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5A6D3F" w14:textId="5D4B8FC0" w:rsidR="004513FE" w:rsidRPr="006945AB" w:rsidRDefault="00BC2443" w:rsidP="006945AB">
      <w:pPr>
        <w:spacing w:after="0"/>
        <w:jc w:val="center"/>
        <w:rPr>
          <w:rFonts w:ascii="Palatino Linotype" w:hAnsi="Palatino Linotype"/>
          <w:b/>
          <w:bCs/>
          <w:smallCaps/>
          <w:u w:val="single"/>
        </w:rPr>
      </w:pPr>
      <w:bookmarkStart w:id="0" w:name="_Hlk158046293"/>
      <w:bookmarkStart w:id="1" w:name="_GoBack"/>
      <w:bookmarkEnd w:id="1"/>
      <w:r w:rsidRPr="00BC2443">
        <w:rPr>
          <w:rFonts w:ascii="Palatino Linotype" w:hAnsi="Palatino Linotype"/>
          <w:b/>
          <w:bCs/>
          <w:smallCaps/>
          <w:u w:val="single"/>
        </w:rPr>
        <w:t>Anexo 5.4.1.5(d)(II)</w:t>
      </w:r>
    </w:p>
    <w:p w14:paraId="371DE5E6" w14:textId="7872635B" w:rsidR="004513FE" w:rsidRPr="006945AB" w:rsidRDefault="00FA475F" w:rsidP="006945AB">
      <w:pPr>
        <w:spacing w:after="0"/>
        <w:jc w:val="center"/>
        <w:rPr>
          <w:rFonts w:ascii="Palatino Linotype" w:hAnsi="Palatino Linotype"/>
          <w:b/>
          <w:bCs/>
        </w:rPr>
      </w:pPr>
      <w:r w:rsidRPr="006945AB">
        <w:rPr>
          <w:rFonts w:ascii="Palatino Linotype" w:hAnsi="Palatino Linotype"/>
          <w:b/>
          <w:bCs/>
          <w:smallCaps/>
        </w:rPr>
        <w:t xml:space="preserve">Garantia </w:t>
      </w:r>
      <w:r w:rsidR="00BC2443" w:rsidRPr="00BC2443">
        <w:rPr>
          <w:rFonts w:ascii="Palatino Linotype" w:hAnsi="Palatino Linotype"/>
          <w:b/>
          <w:bCs/>
          <w:smallCaps/>
        </w:rPr>
        <w:t>Novo Financiamento – Parcela Demais Pessoas</w:t>
      </w:r>
    </w:p>
    <w:p w14:paraId="352CAABE" w14:textId="77777777" w:rsidR="00FA475F" w:rsidRPr="006945AB" w:rsidRDefault="00FA475F" w:rsidP="006945AB">
      <w:pPr>
        <w:spacing w:after="0"/>
        <w:ind w:right="-143"/>
        <w:jc w:val="both"/>
        <w:rPr>
          <w:rFonts w:ascii="Palatino Linotype" w:hAnsi="Palatino Linotype"/>
        </w:rPr>
      </w:pPr>
    </w:p>
    <w:p w14:paraId="0D9F141E" w14:textId="510C6F15" w:rsidR="00FA475F" w:rsidRPr="006945AB" w:rsidRDefault="00FA475F" w:rsidP="006945AB">
      <w:pPr>
        <w:spacing w:after="0"/>
        <w:ind w:right="-143"/>
        <w:jc w:val="both"/>
        <w:rPr>
          <w:rFonts w:ascii="Palatino Linotype" w:hAnsi="Palatino Linotype"/>
        </w:rPr>
      </w:pPr>
      <w:r w:rsidRPr="006945AB">
        <w:rPr>
          <w:rFonts w:ascii="Palatino Linotype" w:hAnsi="Palatino Linotype"/>
        </w:rPr>
        <w:t xml:space="preserve">Para fins da obtenção do </w:t>
      </w:r>
      <w:r w:rsidR="00BC2443" w:rsidRPr="00BC2443">
        <w:rPr>
          <w:rFonts w:ascii="Palatino Linotype" w:hAnsi="Palatino Linotype"/>
        </w:rPr>
        <w:t>Novo Financiamento – Parcela Demais Pessoas</w:t>
      </w:r>
      <w:r w:rsidRPr="006945AB">
        <w:rPr>
          <w:rFonts w:ascii="Palatino Linotype" w:hAnsi="Palatino Linotype"/>
        </w:rPr>
        <w:t xml:space="preserve">, a Oi outorgará a garantia abaixo, observadas as aprovações contratuais, societárias e regulatórias, conforme sejam aplicáveis, bem como os termos e condições específicos de cada instrumento de garantia. </w:t>
      </w:r>
    </w:p>
    <w:p w14:paraId="2AD37540" w14:textId="77777777" w:rsidR="004D1172" w:rsidRPr="006945AB" w:rsidRDefault="004D1172" w:rsidP="006945AB">
      <w:pPr>
        <w:spacing w:after="0"/>
        <w:ind w:right="-143"/>
        <w:jc w:val="both"/>
        <w:rPr>
          <w:rFonts w:ascii="Palatino Linotype" w:hAnsi="Palatino Linotype"/>
        </w:rPr>
      </w:pPr>
    </w:p>
    <w:p w14:paraId="65809A11" w14:textId="7316C4E6" w:rsidR="00753E03" w:rsidRDefault="006C7102" w:rsidP="00601746">
      <w:pPr>
        <w:numPr>
          <w:ilvl w:val="0"/>
          <w:numId w:val="2"/>
        </w:numPr>
        <w:spacing w:after="0"/>
        <w:ind w:left="567" w:right="-143" w:hanging="283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</w:t>
      </w:r>
      <w:r w:rsidR="00753E03" w:rsidRPr="00753E03">
        <w:rPr>
          <w:rFonts w:ascii="Palatino Linotype" w:hAnsi="Palatino Linotype"/>
        </w:rPr>
        <w:t>lienação fiduciária das ONTs</w:t>
      </w:r>
      <w:r w:rsidR="002078AF">
        <w:rPr>
          <w:rFonts w:ascii="Palatino Linotype" w:hAnsi="Palatino Linotype"/>
        </w:rPr>
        <w:t xml:space="preserve"> até a venda da ClientCo</w:t>
      </w:r>
      <w:r w:rsidR="00BC2443">
        <w:rPr>
          <w:rFonts w:ascii="Palatino Linotype" w:hAnsi="Palatino Linotype"/>
        </w:rPr>
        <w:t>.</w:t>
      </w:r>
    </w:p>
    <w:bookmarkEnd w:id="0"/>
    <w:p w14:paraId="00C65D5C" w14:textId="77777777" w:rsidR="00753E03" w:rsidRPr="00753E03" w:rsidRDefault="00753E03" w:rsidP="00601746">
      <w:pPr>
        <w:spacing w:after="0"/>
        <w:ind w:left="567" w:right="-143" w:hanging="283"/>
        <w:jc w:val="both"/>
        <w:rPr>
          <w:rFonts w:ascii="Palatino Linotype" w:hAnsi="Palatino Linotype"/>
        </w:rPr>
      </w:pPr>
    </w:p>
    <w:sectPr w:rsidR="00753E03" w:rsidRPr="00753E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4ECDB" w14:textId="77777777" w:rsidR="00386F2D" w:rsidRDefault="00386F2D" w:rsidP="00745950">
      <w:pPr>
        <w:spacing w:after="0" w:line="240" w:lineRule="auto"/>
      </w:pPr>
      <w:r>
        <w:separator/>
      </w:r>
    </w:p>
  </w:endnote>
  <w:endnote w:type="continuationSeparator" w:id="0">
    <w:p w14:paraId="5950E4F7" w14:textId="77777777" w:rsidR="00386F2D" w:rsidRDefault="00386F2D" w:rsidP="00745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B562A" w14:textId="77777777" w:rsidR="00386F2D" w:rsidRDefault="00386F2D" w:rsidP="00745950">
      <w:pPr>
        <w:spacing w:after="0" w:line="240" w:lineRule="auto"/>
      </w:pPr>
      <w:r>
        <w:separator/>
      </w:r>
    </w:p>
  </w:footnote>
  <w:footnote w:type="continuationSeparator" w:id="0">
    <w:p w14:paraId="716A4070" w14:textId="77777777" w:rsidR="00386F2D" w:rsidRDefault="00386F2D" w:rsidP="007459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574C"/>
    <w:multiLevelType w:val="hybridMultilevel"/>
    <w:tmpl w:val="9F6C8FDA"/>
    <w:lvl w:ilvl="0" w:tplc="1A68588E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3154B"/>
    <w:multiLevelType w:val="hybridMultilevel"/>
    <w:tmpl w:val="CEDC600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11FF7"/>
    <w:multiLevelType w:val="hybridMultilevel"/>
    <w:tmpl w:val="CEDC600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9075B"/>
    <w:multiLevelType w:val="hybridMultilevel"/>
    <w:tmpl w:val="CEDC600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1F1"/>
    <w:rsid w:val="00041310"/>
    <w:rsid w:val="000859BB"/>
    <w:rsid w:val="000A7C48"/>
    <w:rsid w:val="000C707E"/>
    <w:rsid w:val="000F32E8"/>
    <w:rsid w:val="00101944"/>
    <w:rsid w:val="001245CB"/>
    <w:rsid w:val="00130C22"/>
    <w:rsid w:val="001370CF"/>
    <w:rsid w:val="00140E11"/>
    <w:rsid w:val="0015781B"/>
    <w:rsid w:val="00193E00"/>
    <w:rsid w:val="001A2852"/>
    <w:rsid w:val="001C31F1"/>
    <w:rsid w:val="002078AF"/>
    <w:rsid w:val="00234215"/>
    <w:rsid w:val="0024464D"/>
    <w:rsid w:val="00266A12"/>
    <w:rsid w:val="0027298B"/>
    <w:rsid w:val="002854C8"/>
    <w:rsid w:val="002C4599"/>
    <w:rsid w:val="003122EC"/>
    <w:rsid w:val="0032031F"/>
    <w:rsid w:val="00327082"/>
    <w:rsid w:val="00331EE5"/>
    <w:rsid w:val="003510F3"/>
    <w:rsid w:val="00385BF9"/>
    <w:rsid w:val="00386F2D"/>
    <w:rsid w:val="003B384C"/>
    <w:rsid w:val="00420A94"/>
    <w:rsid w:val="004238C5"/>
    <w:rsid w:val="004268A1"/>
    <w:rsid w:val="004415FD"/>
    <w:rsid w:val="004513FE"/>
    <w:rsid w:val="00453D41"/>
    <w:rsid w:val="00484397"/>
    <w:rsid w:val="00485B2D"/>
    <w:rsid w:val="004B7BCF"/>
    <w:rsid w:val="004D1172"/>
    <w:rsid w:val="004D23BC"/>
    <w:rsid w:val="004F24FF"/>
    <w:rsid w:val="00536B9D"/>
    <w:rsid w:val="005639D0"/>
    <w:rsid w:val="005A62D7"/>
    <w:rsid w:val="005B0002"/>
    <w:rsid w:val="005B2B2D"/>
    <w:rsid w:val="00601746"/>
    <w:rsid w:val="0060267A"/>
    <w:rsid w:val="00614754"/>
    <w:rsid w:val="00663EA1"/>
    <w:rsid w:val="006945AB"/>
    <w:rsid w:val="006C7102"/>
    <w:rsid w:val="007058AA"/>
    <w:rsid w:val="007062C4"/>
    <w:rsid w:val="00712C91"/>
    <w:rsid w:val="00721F7A"/>
    <w:rsid w:val="00727EFB"/>
    <w:rsid w:val="00745950"/>
    <w:rsid w:val="00752AF2"/>
    <w:rsid w:val="00753E03"/>
    <w:rsid w:val="00765D2E"/>
    <w:rsid w:val="007A139B"/>
    <w:rsid w:val="0083509A"/>
    <w:rsid w:val="00853FEC"/>
    <w:rsid w:val="00876A6D"/>
    <w:rsid w:val="008942B7"/>
    <w:rsid w:val="008A0D85"/>
    <w:rsid w:val="008D3858"/>
    <w:rsid w:val="008F3AE9"/>
    <w:rsid w:val="009322B5"/>
    <w:rsid w:val="00943C0E"/>
    <w:rsid w:val="00961DA5"/>
    <w:rsid w:val="009E5A7D"/>
    <w:rsid w:val="00A22705"/>
    <w:rsid w:val="00A43BE0"/>
    <w:rsid w:val="00A62077"/>
    <w:rsid w:val="00A67B7A"/>
    <w:rsid w:val="00A9745D"/>
    <w:rsid w:val="00AF1D2A"/>
    <w:rsid w:val="00B03580"/>
    <w:rsid w:val="00B14A32"/>
    <w:rsid w:val="00BC2443"/>
    <w:rsid w:val="00C20639"/>
    <w:rsid w:val="00C378AE"/>
    <w:rsid w:val="00C740AC"/>
    <w:rsid w:val="00C975F1"/>
    <w:rsid w:val="00CA6832"/>
    <w:rsid w:val="00CB679C"/>
    <w:rsid w:val="00D368E5"/>
    <w:rsid w:val="00D5418D"/>
    <w:rsid w:val="00D65903"/>
    <w:rsid w:val="00D81046"/>
    <w:rsid w:val="00D94583"/>
    <w:rsid w:val="00DC6640"/>
    <w:rsid w:val="00E143A0"/>
    <w:rsid w:val="00E17682"/>
    <w:rsid w:val="00E77F6A"/>
    <w:rsid w:val="00EA3BC0"/>
    <w:rsid w:val="00EC5C66"/>
    <w:rsid w:val="00EE3241"/>
    <w:rsid w:val="00F41BD4"/>
    <w:rsid w:val="00F62F8C"/>
    <w:rsid w:val="00F7018C"/>
    <w:rsid w:val="00FA475F"/>
    <w:rsid w:val="00FC1B95"/>
    <w:rsid w:val="00FE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2C1BD"/>
  <w15:chartTrackingRefBased/>
  <w15:docId w15:val="{1CA9D14E-E818-4424-93A8-F1D979A7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746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45950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745950"/>
    <w:rPr>
      <w:lang w:eastAsia="en-US"/>
    </w:rPr>
  </w:style>
  <w:style w:type="character" w:styleId="Refdenotaderodap">
    <w:name w:val="footnote reference"/>
    <w:uiPriority w:val="99"/>
    <w:semiHidden/>
    <w:unhideWhenUsed/>
    <w:rsid w:val="00745950"/>
    <w:rPr>
      <w:vertAlign w:val="superscript"/>
    </w:rPr>
  </w:style>
  <w:style w:type="paragraph" w:styleId="Reviso">
    <w:name w:val="Revision"/>
    <w:hidden/>
    <w:uiPriority w:val="99"/>
    <w:semiHidden/>
    <w:rsid w:val="00853FEC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B14A32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7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7BC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49023-9043-4B90-897E-00903F008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Eduarda Borges Amorim | BMA</dc:creator>
  <cp:keywords/>
  <dc:description/>
  <cp:lastModifiedBy>Andy Lima</cp:lastModifiedBy>
  <cp:revision>2</cp:revision>
  <dcterms:created xsi:type="dcterms:W3CDTF">2024-03-25T19:07:00Z</dcterms:created>
  <dcterms:modified xsi:type="dcterms:W3CDTF">2024-03-25T19:07:00Z</dcterms:modified>
</cp:coreProperties>
</file>