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AD30" w14:textId="77777777" w:rsidR="008629E8" w:rsidRPr="0062445B" w:rsidRDefault="008629E8" w:rsidP="000151E3">
      <w:pPr>
        <w:pStyle w:val="Ttulo2"/>
        <w:keepNext w:val="0"/>
        <w:widowControl w:val="0"/>
        <w:spacing w:before="0" w:after="0" w:line="320" w:lineRule="exact"/>
        <w:ind w:hanging="567"/>
        <w:jc w:val="center"/>
        <w:rPr>
          <w:rFonts w:ascii="Garamond" w:hAnsi="Garamond" w:cs="Calibri"/>
          <w:i w:val="0"/>
          <w:sz w:val="24"/>
          <w:szCs w:val="24"/>
        </w:rPr>
      </w:pPr>
      <w:r w:rsidRPr="0062445B">
        <w:rPr>
          <w:rFonts w:ascii="Garamond" w:hAnsi="Garamond" w:cs="Calibri"/>
          <w:i w:val="0"/>
          <w:sz w:val="24"/>
          <w:szCs w:val="24"/>
        </w:rPr>
        <w:t>INSTRUMENTO PARTICULAR DE</w:t>
      </w:r>
    </w:p>
    <w:p w14:paraId="47A31ED0" w14:textId="4E2F15EB" w:rsidR="008629E8" w:rsidRPr="0062445B" w:rsidRDefault="008629E8" w:rsidP="000151E3">
      <w:pPr>
        <w:pStyle w:val="Ttulo2"/>
        <w:keepNext w:val="0"/>
        <w:widowControl w:val="0"/>
        <w:spacing w:before="0" w:after="0" w:line="320" w:lineRule="exact"/>
        <w:ind w:hanging="567"/>
        <w:jc w:val="center"/>
        <w:rPr>
          <w:rFonts w:ascii="Garamond" w:hAnsi="Garamond" w:cs="Calibri"/>
          <w:i w:val="0"/>
          <w:sz w:val="24"/>
          <w:szCs w:val="24"/>
        </w:rPr>
      </w:pPr>
      <w:r w:rsidRPr="0062445B">
        <w:rPr>
          <w:rFonts w:ascii="Garamond" w:hAnsi="Garamond" w:cs="Calibri"/>
          <w:i w:val="0"/>
          <w:sz w:val="24"/>
          <w:szCs w:val="24"/>
        </w:rPr>
        <w:t>TRANSFERÊNCIA DE AÇÕES E QUITAÇÃO</w:t>
      </w:r>
    </w:p>
    <w:p w14:paraId="57E1DA51" w14:textId="77777777" w:rsidR="008629E8" w:rsidRPr="0062445B" w:rsidRDefault="008629E8" w:rsidP="000151E3">
      <w:pPr>
        <w:widowControl w:val="0"/>
        <w:spacing w:after="0" w:line="320" w:lineRule="exact"/>
        <w:jc w:val="both"/>
        <w:rPr>
          <w:rFonts w:ascii="Garamond" w:hAnsi="Garamond" w:cs="Calibri"/>
          <w:sz w:val="24"/>
          <w:szCs w:val="24"/>
        </w:rPr>
      </w:pPr>
    </w:p>
    <w:p w14:paraId="0E813D94" w14:textId="77777777" w:rsidR="008629E8" w:rsidRPr="0062445B" w:rsidRDefault="008629E8" w:rsidP="000151E3">
      <w:pPr>
        <w:widowControl w:val="0"/>
        <w:spacing w:after="0" w:line="320" w:lineRule="exact"/>
        <w:jc w:val="both"/>
        <w:rPr>
          <w:rFonts w:ascii="Garamond" w:hAnsi="Garamond" w:cs="Calibri"/>
          <w:b/>
          <w:bCs/>
          <w:sz w:val="24"/>
          <w:szCs w:val="24"/>
        </w:rPr>
      </w:pPr>
      <w:r w:rsidRPr="0062445B">
        <w:rPr>
          <w:rFonts w:ascii="Garamond" w:hAnsi="Garamond" w:cs="Calibri"/>
          <w:sz w:val="24"/>
          <w:szCs w:val="24"/>
        </w:rPr>
        <w:t>Pelo presente Instrumento Particular de Transferência de Ações e Quitação (“</w:t>
      </w:r>
      <w:r w:rsidRPr="0062445B">
        <w:rPr>
          <w:rFonts w:ascii="Garamond" w:hAnsi="Garamond" w:cs="Calibri"/>
          <w:bCs/>
          <w:sz w:val="24"/>
          <w:szCs w:val="24"/>
          <w:u w:val="single"/>
        </w:rPr>
        <w:t>Contrato</w:t>
      </w:r>
      <w:r w:rsidRPr="0062445B">
        <w:rPr>
          <w:rFonts w:ascii="Garamond" w:hAnsi="Garamond" w:cs="Calibri"/>
          <w:sz w:val="24"/>
          <w:szCs w:val="24"/>
        </w:rPr>
        <w:t xml:space="preserve">”), de um lado, na qualidade de </w:t>
      </w:r>
      <w:r w:rsidRPr="0062445B">
        <w:rPr>
          <w:rFonts w:ascii="Garamond" w:hAnsi="Garamond" w:cs="Calibri"/>
          <w:b/>
          <w:bCs/>
          <w:sz w:val="24"/>
          <w:szCs w:val="24"/>
        </w:rPr>
        <w:t>VENDEDOR(A):</w:t>
      </w:r>
    </w:p>
    <w:p w14:paraId="1746B22B" w14:textId="63B29105" w:rsidR="000B4B9B" w:rsidRPr="0062445B" w:rsidRDefault="000B4B9B" w:rsidP="000151E3">
      <w:pPr>
        <w:spacing w:after="0" w:line="320" w:lineRule="exact"/>
        <w:jc w:val="both"/>
        <w:rPr>
          <w:rFonts w:ascii="Garamond" w:hAnsi="Garamond"/>
          <w:sz w:val="24"/>
          <w:szCs w:val="24"/>
        </w:rPr>
      </w:pPr>
    </w:p>
    <w:p w14:paraId="7C652346" w14:textId="1DE342BB" w:rsidR="00FE6871" w:rsidRPr="0062445B" w:rsidRDefault="00FE6871" w:rsidP="000151E3">
      <w:pPr>
        <w:pStyle w:val="Recuodecorpodetexto"/>
        <w:widowControl w:val="0"/>
        <w:numPr>
          <w:ilvl w:val="0"/>
          <w:numId w:val="13"/>
        </w:numPr>
        <w:spacing w:after="0" w:line="320" w:lineRule="exact"/>
        <w:ind w:left="0" w:firstLine="0"/>
        <w:jc w:val="both"/>
        <w:rPr>
          <w:rFonts w:ascii="Garamond" w:hAnsi="Garamond" w:cs="Calibri"/>
          <w:bCs/>
          <w:sz w:val="24"/>
          <w:szCs w:val="24"/>
        </w:rPr>
      </w:pPr>
      <w:r w:rsidRPr="0062445B">
        <w:rPr>
          <w:rFonts w:ascii="Garamond" w:hAnsi="Garamond" w:cs="Calibri"/>
          <w:b/>
          <w:bCs/>
          <w:sz w:val="24"/>
          <w:szCs w:val="24"/>
        </w:rPr>
        <w:t>[</w:t>
      </w:r>
      <w:r w:rsidRPr="0062445B">
        <w:rPr>
          <w:rFonts w:ascii="Garamond" w:hAnsi="Garamond" w:cs="Calibri"/>
          <w:b/>
          <w:bCs/>
          <w:i/>
          <w:iCs/>
          <w:sz w:val="24"/>
          <w:szCs w:val="24"/>
        </w:rPr>
        <w:t>NOME COMPLETO</w:t>
      </w:r>
      <w:r w:rsidRPr="0062445B">
        <w:rPr>
          <w:rFonts w:ascii="Garamond" w:hAnsi="Garamond" w:cs="Calibri"/>
          <w:b/>
          <w:bCs/>
          <w:sz w:val="24"/>
          <w:szCs w:val="24"/>
        </w:rPr>
        <w:t>]</w:t>
      </w:r>
      <w:r w:rsidRPr="0062445B">
        <w:rPr>
          <w:rFonts w:ascii="Garamond" w:hAnsi="Garamond" w:cs="Calibri"/>
          <w:bCs/>
          <w:sz w:val="24"/>
          <w:szCs w:val="24"/>
        </w:rPr>
        <w:t>, [</w:t>
      </w:r>
      <w:r w:rsidRPr="0062445B">
        <w:rPr>
          <w:rFonts w:ascii="Garamond" w:hAnsi="Garamond" w:cs="Calibri"/>
          <w:bCs/>
          <w:i/>
          <w:iCs/>
          <w:sz w:val="24"/>
          <w:szCs w:val="24"/>
        </w:rPr>
        <w:t>nacionalidade</w:t>
      </w:r>
      <w:r w:rsidRPr="0062445B">
        <w:rPr>
          <w:rFonts w:ascii="Garamond" w:hAnsi="Garamond" w:cs="Calibri"/>
          <w:bCs/>
          <w:sz w:val="24"/>
          <w:szCs w:val="24"/>
        </w:rPr>
        <w:t>], [</w:t>
      </w:r>
      <w:r w:rsidRPr="0062445B">
        <w:rPr>
          <w:rFonts w:ascii="Garamond" w:hAnsi="Garamond" w:cs="Calibri"/>
          <w:bCs/>
          <w:i/>
          <w:iCs/>
          <w:sz w:val="24"/>
          <w:szCs w:val="24"/>
        </w:rPr>
        <w:t>estado civil</w:t>
      </w:r>
      <w:r w:rsidRPr="0062445B">
        <w:rPr>
          <w:rFonts w:ascii="Garamond" w:hAnsi="Garamond" w:cs="Calibri"/>
          <w:bCs/>
          <w:sz w:val="24"/>
          <w:szCs w:val="24"/>
        </w:rPr>
        <w:t>], [</w:t>
      </w:r>
      <w:r w:rsidRPr="0062445B">
        <w:rPr>
          <w:rFonts w:ascii="Garamond" w:hAnsi="Garamond" w:cs="Calibri"/>
          <w:bCs/>
          <w:i/>
          <w:iCs/>
          <w:sz w:val="24"/>
          <w:szCs w:val="24"/>
        </w:rPr>
        <w:t>profissão</w:t>
      </w:r>
      <w:r w:rsidRPr="0062445B">
        <w:rPr>
          <w:rFonts w:ascii="Garamond" w:hAnsi="Garamond" w:cs="Calibri"/>
          <w:bCs/>
          <w:sz w:val="24"/>
          <w:szCs w:val="24"/>
        </w:rPr>
        <w:t xml:space="preserve">], portador(a) da </w:t>
      </w:r>
      <w:r w:rsidR="00A60642" w:rsidRPr="0062445B">
        <w:rPr>
          <w:rFonts w:ascii="Garamond" w:hAnsi="Garamond" w:cs="Calibri"/>
          <w:bCs/>
          <w:sz w:val="24"/>
          <w:szCs w:val="24"/>
        </w:rPr>
        <w:t xml:space="preserve">Cédula de Identidade </w:t>
      </w:r>
      <w:r w:rsidRPr="0062445B">
        <w:rPr>
          <w:rFonts w:ascii="Garamond" w:hAnsi="Garamond" w:cs="Calibri"/>
          <w:bCs/>
          <w:sz w:val="24"/>
          <w:szCs w:val="24"/>
        </w:rPr>
        <w:t>RG n.º [=] ([</w:t>
      </w:r>
      <w:r w:rsidRPr="0062445B">
        <w:rPr>
          <w:rFonts w:ascii="Garamond" w:hAnsi="Garamond" w:cs="Calibri"/>
          <w:bCs/>
          <w:i/>
          <w:iCs/>
          <w:sz w:val="24"/>
          <w:szCs w:val="24"/>
        </w:rPr>
        <w:t>Órgão Expedidor/UF</w:t>
      </w:r>
      <w:r w:rsidRPr="0062445B">
        <w:rPr>
          <w:rFonts w:ascii="Garamond" w:hAnsi="Garamond" w:cs="Calibri"/>
          <w:bCs/>
          <w:sz w:val="24"/>
          <w:szCs w:val="24"/>
        </w:rPr>
        <w:t>]), inscrito(a) no CPF sob o n.º [=], residente e domiciliado(a) na Cidade de [=], Estado de [=], com endereço na [</w:t>
      </w:r>
      <w:r w:rsidRPr="0062445B">
        <w:rPr>
          <w:rFonts w:ascii="Garamond" w:hAnsi="Garamond" w:cs="Calibri"/>
          <w:bCs/>
          <w:i/>
          <w:iCs/>
          <w:sz w:val="24"/>
          <w:szCs w:val="24"/>
        </w:rPr>
        <w:t>endereço completo</w:t>
      </w:r>
      <w:r w:rsidRPr="0062445B">
        <w:rPr>
          <w:rFonts w:ascii="Garamond" w:hAnsi="Garamond" w:cs="Calibri"/>
          <w:bCs/>
          <w:sz w:val="24"/>
          <w:szCs w:val="24"/>
        </w:rPr>
        <w:t>], CEP </w:t>
      </w:r>
      <w:r w:rsidR="00A60642" w:rsidRPr="0062445B">
        <w:rPr>
          <w:rFonts w:ascii="Garamond" w:hAnsi="Garamond" w:cs="Calibri"/>
          <w:bCs/>
          <w:sz w:val="24"/>
          <w:szCs w:val="24"/>
        </w:rPr>
        <w:t>[=]</w:t>
      </w:r>
      <w:r w:rsidR="00CD0A56" w:rsidRPr="0062445B">
        <w:rPr>
          <w:rFonts w:ascii="Garamond" w:hAnsi="Garamond" w:cs="Calibri"/>
          <w:bCs/>
          <w:sz w:val="24"/>
          <w:szCs w:val="24"/>
        </w:rPr>
        <w:t xml:space="preserve"> (“</w:t>
      </w:r>
      <w:r w:rsidR="00CD0A56" w:rsidRPr="0062445B">
        <w:rPr>
          <w:rFonts w:ascii="Garamond" w:hAnsi="Garamond" w:cs="Calibri"/>
          <w:bCs/>
          <w:sz w:val="24"/>
          <w:szCs w:val="24"/>
          <w:u w:val="single"/>
        </w:rPr>
        <w:t>Vendedor(a)</w:t>
      </w:r>
      <w:r w:rsidR="00CD0A56" w:rsidRPr="0062445B">
        <w:rPr>
          <w:rFonts w:ascii="Garamond" w:hAnsi="Garamond" w:cs="Calibri"/>
          <w:bCs/>
          <w:sz w:val="24"/>
          <w:szCs w:val="24"/>
        </w:rPr>
        <w:t>”)</w:t>
      </w:r>
      <w:r w:rsidRPr="0062445B">
        <w:rPr>
          <w:rFonts w:ascii="Garamond" w:hAnsi="Garamond" w:cs="Calibri"/>
          <w:sz w:val="24"/>
          <w:szCs w:val="24"/>
        </w:rPr>
        <w:t xml:space="preserve">; </w:t>
      </w:r>
    </w:p>
    <w:p w14:paraId="4F071C94" w14:textId="77777777" w:rsidR="00FE6871" w:rsidRPr="0062445B" w:rsidRDefault="00FE6871" w:rsidP="000151E3">
      <w:pPr>
        <w:pStyle w:val="Corpodetexto"/>
        <w:widowControl w:val="0"/>
        <w:spacing w:after="0" w:line="320" w:lineRule="exact"/>
        <w:rPr>
          <w:rFonts w:ascii="Garamond" w:hAnsi="Garamond" w:cs="Calibri"/>
          <w:sz w:val="24"/>
          <w:szCs w:val="24"/>
        </w:rPr>
      </w:pPr>
    </w:p>
    <w:p w14:paraId="5EE0462F" w14:textId="77777777" w:rsidR="00FE6871" w:rsidRPr="0062445B" w:rsidRDefault="00FE6871" w:rsidP="000151E3">
      <w:pPr>
        <w:widowControl w:val="0"/>
        <w:spacing w:after="0" w:line="320" w:lineRule="exact"/>
        <w:jc w:val="both"/>
        <w:rPr>
          <w:rFonts w:ascii="Garamond" w:hAnsi="Garamond" w:cs="Calibri"/>
          <w:sz w:val="24"/>
          <w:szCs w:val="24"/>
        </w:rPr>
      </w:pPr>
      <w:r w:rsidRPr="0062445B">
        <w:rPr>
          <w:rFonts w:ascii="Garamond" w:hAnsi="Garamond" w:cs="Calibri"/>
          <w:sz w:val="24"/>
          <w:szCs w:val="24"/>
        </w:rPr>
        <w:t xml:space="preserve">e, de outro lado, na qualidade de </w:t>
      </w:r>
      <w:r w:rsidRPr="0062445B">
        <w:rPr>
          <w:rFonts w:ascii="Garamond" w:hAnsi="Garamond" w:cs="Calibri"/>
          <w:b/>
          <w:bCs/>
          <w:sz w:val="24"/>
          <w:szCs w:val="24"/>
        </w:rPr>
        <w:t>COMPRADORA:</w:t>
      </w:r>
    </w:p>
    <w:p w14:paraId="5CF172E8" w14:textId="77777777" w:rsidR="00FE6871" w:rsidRPr="0062445B" w:rsidRDefault="00FE6871" w:rsidP="000151E3">
      <w:pPr>
        <w:widowControl w:val="0"/>
        <w:spacing w:after="0" w:line="320" w:lineRule="exact"/>
        <w:jc w:val="both"/>
        <w:rPr>
          <w:rFonts w:ascii="Garamond" w:hAnsi="Garamond" w:cs="Calibri"/>
          <w:b/>
          <w:bCs/>
          <w:sz w:val="24"/>
          <w:szCs w:val="24"/>
        </w:rPr>
      </w:pPr>
    </w:p>
    <w:p w14:paraId="35D21575" w14:textId="049D0535" w:rsidR="00FE6871" w:rsidRPr="0062445B" w:rsidRDefault="00FE6871" w:rsidP="000151E3">
      <w:pPr>
        <w:pStyle w:val="Recuodecorpodetexto"/>
        <w:widowControl w:val="0"/>
        <w:numPr>
          <w:ilvl w:val="0"/>
          <w:numId w:val="13"/>
        </w:numPr>
        <w:spacing w:after="0" w:line="320" w:lineRule="exact"/>
        <w:ind w:left="0" w:firstLine="0"/>
        <w:jc w:val="both"/>
        <w:rPr>
          <w:rFonts w:ascii="Garamond" w:hAnsi="Garamond" w:cs="Calibri"/>
          <w:sz w:val="24"/>
          <w:szCs w:val="24"/>
        </w:rPr>
      </w:pPr>
      <w:r w:rsidRPr="0062445B">
        <w:rPr>
          <w:rFonts w:ascii="Garamond" w:hAnsi="Garamond" w:cs="Calibri"/>
          <w:b/>
          <w:bCs/>
          <w:sz w:val="24"/>
          <w:szCs w:val="24"/>
        </w:rPr>
        <w:t>EQUATORIAL ENERGIA S.A.</w:t>
      </w:r>
      <w:r w:rsidRPr="0062445B">
        <w:rPr>
          <w:rFonts w:ascii="Garamond" w:hAnsi="Garamond" w:cs="Calibri"/>
          <w:sz w:val="24"/>
          <w:szCs w:val="24"/>
        </w:rPr>
        <w:t xml:space="preserve">, sociedade anônima de capital aberto, com sede na Cidade de São Luís, Estado do Maranhão, na Alameda A, Quadra SQS, n.º 100, sala 31, Loteamento Quitandinha, Altos do Calhau, CEP 65.070-900, com seus atos constitutivos registrados na Junta Comercial do Estado do Maranhão sob o NIRE 2130000938-8, inscrita no CNPJ sob o n.º 03.220.438/0001-73, neste ato representada pelo seu </w:t>
      </w:r>
      <w:r w:rsidR="00C2255B" w:rsidRPr="0062445B">
        <w:rPr>
          <w:rFonts w:ascii="Garamond" w:hAnsi="Garamond" w:cs="Calibri"/>
          <w:sz w:val="24"/>
          <w:szCs w:val="24"/>
        </w:rPr>
        <w:t>representante</w:t>
      </w:r>
      <w:r w:rsidRPr="0062445B">
        <w:rPr>
          <w:rFonts w:ascii="Garamond" w:hAnsi="Garamond" w:cs="Calibri"/>
          <w:sz w:val="24"/>
          <w:szCs w:val="24"/>
        </w:rPr>
        <w:t xml:space="preserve"> </w:t>
      </w:r>
      <w:r w:rsidR="00CD3898" w:rsidRPr="0062445B">
        <w:rPr>
          <w:rFonts w:ascii="Garamond" w:hAnsi="Garamond" w:cs="Calibri"/>
          <w:sz w:val="24"/>
          <w:szCs w:val="24"/>
        </w:rPr>
        <w:t xml:space="preserve">abaixo </w:t>
      </w:r>
      <w:r w:rsidRPr="0062445B">
        <w:rPr>
          <w:rFonts w:ascii="Garamond" w:hAnsi="Garamond" w:cs="Calibri"/>
          <w:sz w:val="24"/>
          <w:szCs w:val="24"/>
        </w:rPr>
        <w:t>assinado (“</w:t>
      </w:r>
      <w:r w:rsidRPr="0062445B">
        <w:rPr>
          <w:rFonts w:ascii="Garamond" w:hAnsi="Garamond" w:cs="Calibri"/>
          <w:sz w:val="24"/>
          <w:szCs w:val="24"/>
          <w:u w:val="single"/>
        </w:rPr>
        <w:t>Compradora</w:t>
      </w:r>
      <w:r w:rsidRPr="0062445B">
        <w:rPr>
          <w:rFonts w:ascii="Garamond" w:hAnsi="Garamond" w:cs="Calibri"/>
          <w:sz w:val="24"/>
          <w:szCs w:val="24"/>
        </w:rPr>
        <w:t>”);</w:t>
      </w:r>
    </w:p>
    <w:p w14:paraId="33E219A2" w14:textId="6252D7F7" w:rsidR="000B4B9B" w:rsidRPr="0062445B" w:rsidRDefault="000B4B9B" w:rsidP="000151E3">
      <w:pPr>
        <w:spacing w:after="0" w:line="320" w:lineRule="exact"/>
        <w:jc w:val="both"/>
        <w:rPr>
          <w:rFonts w:ascii="Garamond" w:hAnsi="Garamond"/>
          <w:sz w:val="24"/>
          <w:szCs w:val="24"/>
        </w:rPr>
      </w:pPr>
    </w:p>
    <w:p w14:paraId="25972A8B" w14:textId="5FB407D8" w:rsidR="000B4B9B" w:rsidRPr="0062445B" w:rsidRDefault="000B4B9B" w:rsidP="000151E3">
      <w:pPr>
        <w:spacing w:after="0" w:line="320" w:lineRule="exact"/>
        <w:jc w:val="both"/>
        <w:rPr>
          <w:rFonts w:ascii="Garamond" w:hAnsi="Garamond"/>
          <w:sz w:val="24"/>
          <w:szCs w:val="24"/>
        </w:rPr>
      </w:pPr>
      <w:r w:rsidRPr="0062445B">
        <w:rPr>
          <w:rFonts w:ascii="Garamond" w:eastAsia="Times New Roman" w:hAnsi="Garamond" w:cs="Times New Roman"/>
          <w:sz w:val="24"/>
          <w:szCs w:val="24"/>
        </w:rPr>
        <w:t xml:space="preserve">e, na qualidade de </w:t>
      </w:r>
      <w:r w:rsidR="00945A3F" w:rsidRPr="0062445B">
        <w:rPr>
          <w:rFonts w:ascii="Garamond" w:eastAsia="Times New Roman" w:hAnsi="Garamond" w:cs="Times New Roman"/>
          <w:b/>
          <w:bCs/>
          <w:sz w:val="24"/>
          <w:szCs w:val="24"/>
        </w:rPr>
        <w:t>INTERVENIENTE ANUENTE</w:t>
      </w:r>
      <w:r w:rsidRPr="0062445B">
        <w:rPr>
          <w:rFonts w:ascii="Garamond" w:eastAsia="Times New Roman" w:hAnsi="Garamond" w:cs="Times New Roman"/>
          <w:sz w:val="24"/>
          <w:szCs w:val="24"/>
        </w:rPr>
        <w:t>,</w:t>
      </w:r>
    </w:p>
    <w:p w14:paraId="7D4D5405" w14:textId="60AB38D1" w:rsidR="000B4B9B" w:rsidRPr="0062445B" w:rsidRDefault="000B4B9B" w:rsidP="000151E3">
      <w:pPr>
        <w:spacing w:after="0" w:line="320" w:lineRule="exact"/>
        <w:jc w:val="both"/>
        <w:rPr>
          <w:rFonts w:ascii="Garamond" w:hAnsi="Garamond"/>
          <w:sz w:val="24"/>
          <w:szCs w:val="24"/>
        </w:rPr>
      </w:pPr>
    </w:p>
    <w:p w14:paraId="136AFE79" w14:textId="413A4C89" w:rsidR="00C66E22" w:rsidRPr="0062445B" w:rsidRDefault="00C66E22" w:rsidP="000151E3">
      <w:pPr>
        <w:pStyle w:val="Recuodecorpodetexto"/>
        <w:widowControl w:val="0"/>
        <w:numPr>
          <w:ilvl w:val="0"/>
          <w:numId w:val="13"/>
        </w:numPr>
        <w:spacing w:after="0" w:line="320" w:lineRule="exact"/>
        <w:ind w:left="0" w:firstLine="0"/>
        <w:jc w:val="both"/>
        <w:rPr>
          <w:rFonts w:ascii="Garamond" w:hAnsi="Garamond" w:cs="Calibri"/>
          <w:sz w:val="24"/>
          <w:szCs w:val="24"/>
        </w:rPr>
      </w:pPr>
      <w:r w:rsidRPr="0062445B">
        <w:rPr>
          <w:rFonts w:ascii="Garamond" w:hAnsi="Garamond" w:cs="Calibri"/>
          <w:b/>
          <w:bCs/>
          <w:sz w:val="24"/>
          <w:szCs w:val="24"/>
        </w:rPr>
        <w:t>EQUATORIAL PIAUÍ DISTRIBUIDORA DE ENERGIA S.A.</w:t>
      </w:r>
      <w:r w:rsidRPr="0062445B">
        <w:rPr>
          <w:rFonts w:ascii="Garamond" w:hAnsi="Garamond" w:cs="Calibri"/>
          <w:sz w:val="24"/>
          <w:szCs w:val="24"/>
        </w:rPr>
        <w:t xml:space="preserve">, sociedade anônima com sede na Cidade de Teresina, Estado do Piauí, na Avenida Maranhão, n.º 759, </w:t>
      </w:r>
      <w:r w:rsidR="00B16F8E" w:rsidRPr="0062445B">
        <w:rPr>
          <w:rFonts w:ascii="Garamond" w:hAnsi="Garamond" w:cs="Calibri"/>
          <w:sz w:val="24"/>
          <w:szCs w:val="24"/>
        </w:rPr>
        <w:t xml:space="preserve">Centro, </w:t>
      </w:r>
      <w:r w:rsidRPr="0062445B">
        <w:rPr>
          <w:rFonts w:ascii="Garamond" w:hAnsi="Garamond" w:cs="Calibri"/>
          <w:sz w:val="24"/>
          <w:szCs w:val="24"/>
        </w:rPr>
        <w:t>CEP 64.001-010, com seus atos constitutivos registrados na Junta Comercial do Estado do Piauí sob o NIRE 22.300.014.668, inscrita no CNPJ sob o n.º 06.840.748/0001-89 (“</w:t>
      </w:r>
      <w:r w:rsidRPr="0062445B">
        <w:rPr>
          <w:rFonts w:ascii="Garamond" w:hAnsi="Garamond" w:cs="Calibri"/>
          <w:sz w:val="24"/>
          <w:szCs w:val="24"/>
          <w:u w:val="single"/>
        </w:rPr>
        <w:t>Companhia</w:t>
      </w:r>
      <w:r w:rsidRPr="0062445B">
        <w:rPr>
          <w:rFonts w:ascii="Garamond" w:hAnsi="Garamond" w:cs="Calibri"/>
          <w:sz w:val="24"/>
          <w:szCs w:val="24"/>
        </w:rPr>
        <w:t>”);</w:t>
      </w:r>
    </w:p>
    <w:p w14:paraId="23AF9CCB" w14:textId="72EA2C9A" w:rsidR="000B4B9B" w:rsidRPr="0062445B" w:rsidRDefault="000B4B9B" w:rsidP="000151E3">
      <w:pPr>
        <w:spacing w:after="0" w:line="320" w:lineRule="exact"/>
        <w:jc w:val="both"/>
        <w:rPr>
          <w:rFonts w:ascii="Garamond" w:hAnsi="Garamond"/>
          <w:sz w:val="24"/>
          <w:szCs w:val="24"/>
        </w:rPr>
      </w:pPr>
    </w:p>
    <w:p w14:paraId="44C8DD3D" w14:textId="141E272E" w:rsidR="00296EF6" w:rsidRPr="0062445B" w:rsidRDefault="00296EF6" w:rsidP="000151E3">
      <w:pPr>
        <w:spacing w:after="0" w:line="320" w:lineRule="exact"/>
        <w:jc w:val="both"/>
        <w:rPr>
          <w:rFonts w:ascii="Garamond" w:hAnsi="Garamond"/>
          <w:sz w:val="24"/>
          <w:szCs w:val="24"/>
        </w:rPr>
      </w:pPr>
      <w:r w:rsidRPr="0062445B">
        <w:rPr>
          <w:rFonts w:ascii="Garamond" w:hAnsi="Garamond"/>
          <w:sz w:val="24"/>
          <w:szCs w:val="24"/>
        </w:rPr>
        <w:t xml:space="preserve">Vendedor(a), Compradora e Companhia são individualmente </w:t>
      </w:r>
      <w:proofErr w:type="gramStart"/>
      <w:r w:rsidRPr="0062445B">
        <w:rPr>
          <w:rFonts w:ascii="Garamond" w:hAnsi="Garamond"/>
          <w:sz w:val="24"/>
          <w:szCs w:val="24"/>
        </w:rPr>
        <w:t>denominados</w:t>
      </w:r>
      <w:proofErr w:type="gramEnd"/>
      <w:r w:rsidRPr="0062445B">
        <w:rPr>
          <w:rFonts w:ascii="Garamond" w:hAnsi="Garamond"/>
          <w:sz w:val="24"/>
          <w:szCs w:val="24"/>
        </w:rPr>
        <w:t xml:space="preserve"> como “</w:t>
      </w:r>
      <w:r w:rsidRPr="0062445B">
        <w:rPr>
          <w:rFonts w:ascii="Garamond" w:hAnsi="Garamond"/>
          <w:sz w:val="24"/>
          <w:szCs w:val="24"/>
          <w:u w:val="single"/>
        </w:rPr>
        <w:t>Parte</w:t>
      </w:r>
      <w:r w:rsidRPr="0062445B">
        <w:rPr>
          <w:rFonts w:ascii="Garamond" w:hAnsi="Garamond"/>
          <w:sz w:val="24"/>
          <w:szCs w:val="24"/>
        </w:rPr>
        <w:t>” e, em conjunto, como “</w:t>
      </w:r>
      <w:r w:rsidRPr="0062445B">
        <w:rPr>
          <w:rFonts w:ascii="Garamond" w:hAnsi="Garamond"/>
          <w:sz w:val="24"/>
          <w:szCs w:val="24"/>
          <w:u w:val="single"/>
        </w:rPr>
        <w:t>Partes</w:t>
      </w:r>
      <w:r w:rsidRPr="0062445B">
        <w:rPr>
          <w:rFonts w:ascii="Garamond" w:hAnsi="Garamond"/>
          <w:sz w:val="24"/>
          <w:szCs w:val="24"/>
        </w:rPr>
        <w:t>”;</w:t>
      </w:r>
    </w:p>
    <w:p w14:paraId="70533FF0" w14:textId="77777777" w:rsidR="00296EF6" w:rsidRPr="0062445B" w:rsidRDefault="00296EF6" w:rsidP="000151E3">
      <w:pPr>
        <w:spacing w:after="0" w:line="320" w:lineRule="exact"/>
        <w:jc w:val="both"/>
        <w:rPr>
          <w:rFonts w:ascii="Garamond" w:hAnsi="Garamond"/>
          <w:sz w:val="24"/>
          <w:szCs w:val="24"/>
        </w:rPr>
      </w:pPr>
    </w:p>
    <w:p w14:paraId="37773968" w14:textId="7F40FC2E" w:rsidR="000B4B9B" w:rsidRPr="0062445B" w:rsidRDefault="000B4B9B" w:rsidP="000151E3">
      <w:pPr>
        <w:spacing w:after="0" w:line="320" w:lineRule="exact"/>
        <w:jc w:val="both"/>
        <w:rPr>
          <w:rFonts w:ascii="Garamond" w:eastAsia="Times New Roman" w:hAnsi="Garamond" w:cs="Times New Roman"/>
          <w:sz w:val="24"/>
          <w:szCs w:val="24"/>
        </w:rPr>
      </w:pPr>
      <w:r w:rsidRPr="0062445B">
        <w:rPr>
          <w:rFonts w:ascii="Garamond" w:eastAsia="Times New Roman" w:hAnsi="Garamond" w:cs="Times New Roman"/>
          <w:b/>
          <w:sz w:val="24"/>
          <w:szCs w:val="24"/>
        </w:rPr>
        <w:t>CONSIDERANDO</w:t>
      </w:r>
      <w:r w:rsidRPr="0062445B">
        <w:rPr>
          <w:rFonts w:ascii="Garamond" w:eastAsia="Times New Roman" w:hAnsi="Garamond" w:cs="Times New Roman"/>
          <w:sz w:val="24"/>
          <w:szCs w:val="24"/>
        </w:rPr>
        <w:t xml:space="preserve"> que, nesta data, o</w:t>
      </w:r>
      <w:r w:rsidR="007D170A"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Vendedor</w:t>
      </w:r>
      <w:r w:rsidR="007D170A" w:rsidRPr="0062445B">
        <w:rPr>
          <w:rFonts w:ascii="Garamond" w:eastAsia="Times New Roman" w:hAnsi="Garamond" w:cs="Times New Roman"/>
          <w:sz w:val="24"/>
          <w:szCs w:val="24"/>
        </w:rPr>
        <w:t xml:space="preserve">(a) </w:t>
      </w:r>
      <w:r w:rsidRPr="0062445B">
        <w:rPr>
          <w:rFonts w:ascii="Garamond" w:eastAsia="Times New Roman" w:hAnsi="Garamond" w:cs="Times New Roman"/>
          <w:sz w:val="24"/>
          <w:szCs w:val="24"/>
        </w:rPr>
        <w:t>det</w:t>
      </w:r>
      <w:r w:rsidR="007D170A" w:rsidRPr="0062445B">
        <w:rPr>
          <w:rFonts w:ascii="Garamond" w:eastAsia="Times New Roman" w:hAnsi="Garamond" w:cs="Times New Roman"/>
          <w:sz w:val="24"/>
          <w:szCs w:val="24"/>
        </w:rPr>
        <w:t>é</w:t>
      </w:r>
      <w:r w:rsidRPr="0062445B">
        <w:rPr>
          <w:rFonts w:ascii="Garamond" w:eastAsia="Times New Roman" w:hAnsi="Garamond" w:cs="Times New Roman"/>
          <w:sz w:val="24"/>
          <w:szCs w:val="24"/>
        </w:rPr>
        <w:t>m</w:t>
      </w:r>
      <w:r w:rsidR="0042081B" w:rsidRPr="0062445B">
        <w:rPr>
          <w:rFonts w:ascii="Garamond" w:eastAsia="Times New Roman" w:hAnsi="Garamond" w:cs="Times New Roman"/>
          <w:sz w:val="24"/>
          <w:szCs w:val="24"/>
        </w:rPr>
        <w:t xml:space="preserve"> </w:t>
      </w:r>
      <w:r w:rsidR="0042081B" w:rsidRPr="0062445B">
        <w:rPr>
          <w:rFonts w:ascii="Garamond" w:hAnsi="Garamond" w:cs="Calibri"/>
          <w:sz w:val="24"/>
          <w:szCs w:val="24"/>
        </w:rPr>
        <w:t>[=] ([=])</w:t>
      </w:r>
      <w:r w:rsidRPr="0062445B">
        <w:rPr>
          <w:rFonts w:ascii="Garamond" w:eastAsia="Times New Roman" w:hAnsi="Garamond" w:cs="Times New Roman"/>
          <w:sz w:val="24"/>
          <w:szCs w:val="24"/>
        </w:rPr>
        <w:t xml:space="preserve"> </w:t>
      </w:r>
      <w:r w:rsidR="00F44FD7" w:rsidRPr="0062445B">
        <w:rPr>
          <w:rFonts w:ascii="Garamond" w:eastAsia="Times New Roman" w:hAnsi="Garamond" w:cs="Times New Roman"/>
          <w:sz w:val="24"/>
          <w:szCs w:val="24"/>
        </w:rPr>
        <w:t>ações</w:t>
      </w:r>
      <w:r w:rsidR="00C52389" w:rsidRPr="0062445B">
        <w:rPr>
          <w:rFonts w:ascii="Garamond" w:eastAsia="Times New Roman" w:hAnsi="Garamond" w:cs="Times New Roman"/>
          <w:sz w:val="24"/>
          <w:szCs w:val="24"/>
        </w:rPr>
        <w:t xml:space="preserve">, sendo </w:t>
      </w:r>
      <w:r w:rsidR="00347EBC" w:rsidRPr="0062445B">
        <w:rPr>
          <w:rFonts w:ascii="Garamond" w:hAnsi="Garamond" w:cs="Calibri"/>
          <w:sz w:val="24"/>
          <w:szCs w:val="24"/>
        </w:rPr>
        <w:t>[=] ([=])</w:t>
      </w:r>
      <w:r w:rsidR="00347EBC" w:rsidRPr="0062445B">
        <w:rPr>
          <w:rFonts w:ascii="Garamond" w:eastAsia="Times New Roman" w:hAnsi="Garamond" w:cs="Times New Roman"/>
          <w:sz w:val="24"/>
          <w:szCs w:val="24"/>
        </w:rPr>
        <w:t xml:space="preserve"> ações </w:t>
      </w:r>
      <w:r w:rsidR="00F44FD7" w:rsidRPr="0062445B">
        <w:rPr>
          <w:rFonts w:ascii="Garamond" w:eastAsia="Times New Roman" w:hAnsi="Garamond" w:cs="Times New Roman"/>
          <w:sz w:val="24"/>
          <w:szCs w:val="24"/>
        </w:rPr>
        <w:t>ordinárias, nominativas</w:t>
      </w:r>
      <w:r w:rsidR="00C91DB9" w:rsidRPr="0062445B">
        <w:rPr>
          <w:rFonts w:ascii="Garamond" w:eastAsia="Times New Roman" w:hAnsi="Garamond" w:cs="Times New Roman"/>
          <w:sz w:val="24"/>
          <w:szCs w:val="24"/>
        </w:rPr>
        <w:t xml:space="preserve">, escriturais </w:t>
      </w:r>
      <w:r w:rsidR="00F44FD7" w:rsidRPr="0062445B">
        <w:rPr>
          <w:rFonts w:ascii="Garamond" w:eastAsia="Times New Roman" w:hAnsi="Garamond" w:cs="Times New Roman"/>
          <w:sz w:val="24"/>
          <w:szCs w:val="24"/>
        </w:rPr>
        <w:t>e sem valor nominal</w:t>
      </w:r>
      <w:r w:rsidR="00C91DB9" w:rsidRPr="0062445B">
        <w:rPr>
          <w:rFonts w:ascii="Garamond" w:eastAsia="Times New Roman" w:hAnsi="Garamond" w:cs="Times New Roman"/>
          <w:sz w:val="24"/>
          <w:szCs w:val="24"/>
        </w:rPr>
        <w:t>,</w:t>
      </w:r>
      <w:r w:rsidRPr="0062445B">
        <w:rPr>
          <w:rFonts w:ascii="Garamond" w:eastAsia="Times New Roman" w:hAnsi="Garamond" w:cs="Times New Roman"/>
          <w:sz w:val="24"/>
          <w:szCs w:val="24"/>
        </w:rPr>
        <w:t xml:space="preserve"> </w:t>
      </w:r>
      <w:r w:rsidR="00347EBC" w:rsidRPr="0062445B">
        <w:rPr>
          <w:rFonts w:ascii="Garamond" w:eastAsia="Times New Roman" w:hAnsi="Garamond" w:cs="Times New Roman"/>
          <w:sz w:val="24"/>
          <w:szCs w:val="24"/>
        </w:rPr>
        <w:t xml:space="preserve">e </w:t>
      </w:r>
      <w:r w:rsidR="00347EBC" w:rsidRPr="0062445B">
        <w:rPr>
          <w:rFonts w:ascii="Garamond" w:hAnsi="Garamond" w:cs="Calibri"/>
          <w:sz w:val="24"/>
          <w:szCs w:val="24"/>
        </w:rPr>
        <w:t>[=] ([=])</w:t>
      </w:r>
      <w:r w:rsidR="00347EBC" w:rsidRPr="0062445B">
        <w:rPr>
          <w:rFonts w:ascii="Garamond" w:eastAsia="Times New Roman" w:hAnsi="Garamond" w:cs="Times New Roman"/>
          <w:sz w:val="24"/>
          <w:szCs w:val="24"/>
        </w:rPr>
        <w:t xml:space="preserve"> </w:t>
      </w:r>
      <w:r w:rsidR="00623713" w:rsidRPr="0062445B">
        <w:rPr>
          <w:rFonts w:ascii="Garamond" w:hAnsi="Garamond" w:cs="Times New Roman"/>
          <w:sz w:val="24"/>
          <w:szCs w:val="24"/>
        </w:rPr>
        <w:t>ações preferenciais, nominativas, escriturais e sem valor nominal</w:t>
      </w:r>
      <w:r w:rsidR="00623713" w:rsidRPr="0062445B">
        <w:rPr>
          <w:rFonts w:ascii="Garamond" w:eastAsia="Times New Roman" w:hAnsi="Garamond" w:cs="Times New Roman"/>
          <w:sz w:val="24"/>
          <w:szCs w:val="24"/>
        </w:rPr>
        <w:t xml:space="preserve">, </w:t>
      </w:r>
      <w:r w:rsidRPr="0062445B">
        <w:rPr>
          <w:rFonts w:ascii="Garamond" w:eastAsia="Times New Roman" w:hAnsi="Garamond" w:cs="Times New Roman"/>
          <w:sz w:val="24"/>
          <w:szCs w:val="24"/>
        </w:rPr>
        <w:t xml:space="preserve">representativas de </w:t>
      </w:r>
      <w:r w:rsidR="0042081B" w:rsidRPr="0062445B">
        <w:rPr>
          <w:rFonts w:ascii="Garamond" w:hAnsi="Garamond" w:cs="Calibri"/>
          <w:sz w:val="24"/>
          <w:szCs w:val="24"/>
        </w:rPr>
        <w:t>[</w:t>
      </w:r>
      <w:proofErr w:type="gramStart"/>
      <w:r w:rsidR="0042081B" w:rsidRPr="0062445B">
        <w:rPr>
          <w:rFonts w:ascii="Garamond" w:hAnsi="Garamond" w:cs="Calibri"/>
          <w:sz w:val="24"/>
          <w:szCs w:val="24"/>
        </w:rPr>
        <w:t>=]%</w:t>
      </w:r>
      <w:proofErr w:type="gramEnd"/>
      <w:r w:rsidR="0042081B" w:rsidRPr="0062445B">
        <w:rPr>
          <w:rFonts w:ascii="Garamond" w:hAnsi="Garamond" w:cs="Calibri"/>
          <w:sz w:val="24"/>
          <w:szCs w:val="24"/>
        </w:rPr>
        <w:t xml:space="preserve"> ([=] por cento)</w:t>
      </w:r>
      <w:r w:rsidRPr="0062445B">
        <w:rPr>
          <w:rFonts w:ascii="Garamond" w:eastAsia="Times New Roman" w:hAnsi="Garamond" w:cs="Times New Roman"/>
          <w:sz w:val="24"/>
          <w:szCs w:val="24"/>
        </w:rPr>
        <w:t xml:space="preserve"> do capital social total e votante da </w:t>
      </w:r>
      <w:r w:rsidR="00F44FD7" w:rsidRPr="0062445B">
        <w:rPr>
          <w:rFonts w:ascii="Garamond" w:eastAsia="Times New Roman" w:hAnsi="Garamond" w:cs="Times New Roman"/>
          <w:sz w:val="24"/>
          <w:szCs w:val="24"/>
        </w:rPr>
        <w:t>Companhia</w:t>
      </w:r>
      <w:r w:rsidRPr="0062445B">
        <w:rPr>
          <w:rFonts w:ascii="Garamond" w:eastAsia="Times New Roman" w:hAnsi="Garamond" w:cs="Times New Roman"/>
          <w:sz w:val="24"/>
          <w:szCs w:val="24"/>
        </w:rPr>
        <w:t xml:space="preserve"> (“</w:t>
      </w:r>
      <w:r w:rsidR="00F44FD7" w:rsidRPr="0062445B">
        <w:rPr>
          <w:rFonts w:ascii="Garamond" w:eastAsia="Times New Roman" w:hAnsi="Garamond" w:cs="Times New Roman"/>
          <w:sz w:val="24"/>
          <w:szCs w:val="24"/>
          <w:u w:val="single"/>
        </w:rPr>
        <w:t>Ações</w:t>
      </w:r>
      <w:r w:rsidRPr="0062445B">
        <w:rPr>
          <w:rFonts w:ascii="Garamond" w:eastAsia="Times New Roman" w:hAnsi="Garamond" w:cs="Times New Roman"/>
          <w:sz w:val="24"/>
          <w:szCs w:val="24"/>
        </w:rPr>
        <w:t>”);</w:t>
      </w:r>
      <w:r w:rsidR="0056652C" w:rsidRPr="0062445B">
        <w:rPr>
          <w:rFonts w:ascii="Garamond" w:eastAsia="Times New Roman" w:hAnsi="Garamond" w:cs="Times New Roman"/>
          <w:sz w:val="24"/>
          <w:szCs w:val="24"/>
        </w:rPr>
        <w:t xml:space="preserve"> e</w:t>
      </w:r>
    </w:p>
    <w:p w14:paraId="3C36D5E9" w14:textId="77777777" w:rsidR="00F24451" w:rsidRPr="0062445B" w:rsidRDefault="00F24451" w:rsidP="000151E3">
      <w:pPr>
        <w:spacing w:after="0" w:line="320" w:lineRule="exact"/>
        <w:jc w:val="both"/>
        <w:rPr>
          <w:rFonts w:ascii="Garamond" w:hAnsi="Garamond"/>
          <w:sz w:val="24"/>
          <w:szCs w:val="24"/>
        </w:rPr>
      </w:pPr>
    </w:p>
    <w:p w14:paraId="345FED79" w14:textId="4C8BFA47" w:rsidR="000B4B9B" w:rsidRPr="0062445B" w:rsidRDefault="000B4B9B" w:rsidP="000151E3">
      <w:pPr>
        <w:tabs>
          <w:tab w:val="left" w:pos="680"/>
        </w:tabs>
        <w:spacing w:after="0" w:line="320" w:lineRule="exact"/>
        <w:jc w:val="both"/>
        <w:rPr>
          <w:rFonts w:ascii="Garamond" w:hAnsi="Garamond"/>
          <w:sz w:val="24"/>
          <w:szCs w:val="24"/>
        </w:rPr>
      </w:pPr>
      <w:r w:rsidRPr="0062445B">
        <w:rPr>
          <w:rFonts w:ascii="Garamond" w:eastAsia="Times New Roman" w:hAnsi="Garamond" w:cs="Times New Roman"/>
          <w:b/>
          <w:sz w:val="24"/>
          <w:szCs w:val="24"/>
        </w:rPr>
        <w:t>CONSIDERANDO</w:t>
      </w:r>
      <w:r w:rsidRPr="0062445B">
        <w:rPr>
          <w:rFonts w:ascii="Garamond" w:eastAsia="Times New Roman" w:hAnsi="Garamond" w:cs="Times New Roman"/>
          <w:sz w:val="24"/>
          <w:szCs w:val="24"/>
        </w:rPr>
        <w:t xml:space="preserve"> que, em consonância com os termos e condições estabelecidos no presente Contrato, </w:t>
      </w:r>
      <w:r w:rsidR="0042081B" w:rsidRPr="0062445B">
        <w:rPr>
          <w:rFonts w:ascii="Garamond" w:eastAsia="Times New Roman" w:hAnsi="Garamond" w:cs="Times New Roman"/>
          <w:sz w:val="24"/>
          <w:szCs w:val="24"/>
        </w:rPr>
        <w:t>o(a) Vendedor(a)</w:t>
      </w:r>
      <w:r w:rsidRPr="0062445B">
        <w:rPr>
          <w:rFonts w:ascii="Garamond" w:eastAsia="Times New Roman" w:hAnsi="Garamond" w:cs="Times New Roman"/>
          <w:sz w:val="24"/>
          <w:szCs w:val="24"/>
        </w:rPr>
        <w:t xml:space="preserve"> deseja transferir e </w:t>
      </w:r>
      <w:r w:rsidR="0042081B"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Comprador</w:t>
      </w:r>
      <w:r w:rsidR="0042081B"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por sua vez, deseja adquirir as </w:t>
      </w:r>
      <w:r w:rsidR="00F44FD7" w:rsidRPr="0062445B">
        <w:rPr>
          <w:rFonts w:ascii="Garamond" w:eastAsia="Times New Roman" w:hAnsi="Garamond" w:cs="Times New Roman"/>
          <w:sz w:val="24"/>
          <w:szCs w:val="24"/>
        </w:rPr>
        <w:t>Ações</w:t>
      </w:r>
      <w:r w:rsidR="005940EB" w:rsidRPr="0062445B">
        <w:rPr>
          <w:rFonts w:ascii="Garamond" w:eastAsia="Times New Roman" w:hAnsi="Garamond" w:cs="Times New Roman"/>
          <w:sz w:val="24"/>
          <w:szCs w:val="24"/>
        </w:rPr>
        <w:t>, livres e desembaraçadas de quaisquer ônus</w:t>
      </w:r>
      <w:r w:rsidRPr="0062445B">
        <w:rPr>
          <w:rFonts w:ascii="Garamond" w:eastAsia="Times New Roman" w:hAnsi="Garamond" w:cs="Times New Roman"/>
          <w:sz w:val="24"/>
          <w:szCs w:val="24"/>
        </w:rPr>
        <w:t xml:space="preserve">; </w:t>
      </w:r>
    </w:p>
    <w:p w14:paraId="3876F7B2" w14:textId="0B7782B9" w:rsidR="000B4B9B" w:rsidRPr="0062445B" w:rsidRDefault="000B4B9B" w:rsidP="000151E3">
      <w:pPr>
        <w:spacing w:after="0" w:line="320" w:lineRule="exact"/>
        <w:jc w:val="both"/>
        <w:rPr>
          <w:rFonts w:ascii="Garamond" w:hAnsi="Garamond"/>
          <w:sz w:val="24"/>
          <w:szCs w:val="24"/>
        </w:rPr>
      </w:pPr>
    </w:p>
    <w:p w14:paraId="063362FB" w14:textId="6825DCD1" w:rsidR="000B4B9B" w:rsidRPr="0062445B" w:rsidRDefault="000B4B9B" w:rsidP="000151E3">
      <w:pPr>
        <w:widowControl w:val="0"/>
        <w:spacing w:after="0" w:line="320" w:lineRule="exact"/>
        <w:jc w:val="both"/>
        <w:rPr>
          <w:rFonts w:ascii="Garamond" w:hAnsi="Garamond"/>
          <w:sz w:val="24"/>
          <w:szCs w:val="24"/>
        </w:rPr>
      </w:pPr>
      <w:r w:rsidRPr="0062445B">
        <w:rPr>
          <w:rFonts w:ascii="Garamond" w:eastAsia="Times New Roman" w:hAnsi="Garamond" w:cs="Times New Roman"/>
          <w:b/>
          <w:sz w:val="24"/>
          <w:szCs w:val="24"/>
        </w:rPr>
        <w:t xml:space="preserve">RESOLVEM </w:t>
      </w:r>
      <w:r w:rsidRPr="0062445B">
        <w:rPr>
          <w:rFonts w:ascii="Garamond" w:eastAsia="Times New Roman" w:hAnsi="Garamond" w:cs="Times New Roman"/>
          <w:sz w:val="24"/>
          <w:szCs w:val="24"/>
        </w:rPr>
        <w:t>as Partes celebrar o presente Contrato em consideração às premissas acima, o qual se regerá pelos seguintes termos e condições:</w:t>
      </w:r>
    </w:p>
    <w:p w14:paraId="29C4F7A0" w14:textId="77777777" w:rsidR="005940EB" w:rsidRPr="0062445B" w:rsidRDefault="005940EB" w:rsidP="000151E3">
      <w:pPr>
        <w:widowControl w:val="0"/>
        <w:spacing w:after="0" w:line="320" w:lineRule="exact"/>
        <w:jc w:val="center"/>
        <w:rPr>
          <w:rFonts w:ascii="Garamond" w:eastAsia="Times New Roman" w:hAnsi="Garamond" w:cs="Times New Roman"/>
          <w:b/>
          <w:sz w:val="24"/>
          <w:szCs w:val="24"/>
        </w:rPr>
      </w:pPr>
    </w:p>
    <w:p w14:paraId="49FF8E70" w14:textId="54C94A85" w:rsidR="00E26745" w:rsidRPr="0062445B" w:rsidRDefault="000B4B9B" w:rsidP="00F751D1">
      <w:pPr>
        <w:tabs>
          <w:tab w:val="left" w:pos="8505"/>
        </w:tabs>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lastRenderedPageBreak/>
        <w:t>Cláusula 1</w:t>
      </w:r>
    </w:p>
    <w:p w14:paraId="4DD74D88" w14:textId="57AAAEC5" w:rsidR="000B4B9B" w:rsidRPr="0062445B" w:rsidRDefault="000B4B9B" w:rsidP="00F751D1">
      <w:pPr>
        <w:tabs>
          <w:tab w:val="left" w:pos="8505"/>
        </w:tabs>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OBJETO</w:t>
      </w:r>
    </w:p>
    <w:p w14:paraId="21A65806" w14:textId="70D8187A" w:rsidR="000B4B9B" w:rsidRPr="0062445B" w:rsidRDefault="000B4B9B" w:rsidP="000151E3">
      <w:pPr>
        <w:spacing w:after="0" w:line="320" w:lineRule="exact"/>
        <w:jc w:val="both"/>
        <w:rPr>
          <w:rFonts w:ascii="Garamond" w:hAnsi="Garamond"/>
          <w:sz w:val="24"/>
          <w:szCs w:val="24"/>
        </w:rPr>
      </w:pPr>
    </w:p>
    <w:p w14:paraId="4375D472" w14:textId="3F2867EB" w:rsidR="000B4B9B" w:rsidRPr="0062445B" w:rsidRDefault="000B4B9B" w:rsidP="000151E3">
      <w:pPr>
        <w:pStyle w:val="PargrafodaLista"/>
        <w:widowControl w:val="0"/>
        <w:numPr>
          <w:ilvl w:val="1"/>
          <w:numId w:val="3"/>
        </w:numPr>
        <w:tabs>
          <w:tab w:val="left" w:pos="680"/>
        </w:tabs>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Na presenta data e mediante o pagamento do Preço de Aquisição</w:t>
      </w:r>
      <w:r w:rsidR="009468A4" w:rsidRPr="0062445B">
        <w:rPr>
          <w:rFonts w:ascii="Garamond" w:eastAsia="Times New Roman" w:hAnsi="Garamond" w:cs="Times New Roman"/>
          <w:sz w:val="24"/>
          <w:szCs w:val="24"/>
        </w:rPr>
        <w:t xml:space="preserve"> </w:t>
      </w:r>
      <w:r w:rsidR="00F44FD7" w:rsidRPr="0062445B">
        <w:rPr>
          <w:rFonts w:ascii="Garamond" w:eastAsia="Times New Roman" w:hAnsi="Garamond" w:cs="Times New Roman"/>
          <w:sz w:val="24"/>
          <w:szCs w:val="24"/>
        </w:rPr>
        <w:t>(conforme definido abaixo)</w:t>
      </w:r>
      <w:r w:rsidRPr="0062445B">
        <w:rPr>
          <w:rFonts w:ascii="Garamond" w:eastAsia="Times New Roman" w:hAnsi="Garamond" w:cs="Times New Roman"/>
          <w:sz w:val="24"/>
          <w:szCs w:val="24"/>
        </w:rPr>
        <w:t xml:space="preserve">, </w:t>
      </w:r>
      <w:r w:rsidR="00965DBC" w:rsidRPr="0062445B">
        <w:rPr>
          <w:rFonts w:ascii="Garamond" w:eastAsia="Times New Roman" w:hAnsi="Garamond" w:cs="Times New Roman"/>
          <w:sz w:val="24"/>
          <w:szCs w:val="24"/>
        </w:rPr>
        <w:t xml:space="preserve">o(a) Vendedor(a) </w:t>
      </w:r>
      <w:r w:rsidRPr="0062445B">
        <w:rPr>
          <w:rFonts w:ascii="Garamond" w:eastAsia="Times New Roman" w:hAnsi="Garamond" w:cs="Times New Roman"/>
          <w:sz w:val="24"/>
          <w:szCs w:val="24"/>
        </w:rPr>
        <w:t xml:space="preserve">transfere </w:t>
      </w:r>
      <w:r w:rsidR="00965DBC" w:rsidRPr="0062445B">
        <w:rPr>
          <w:rFonts w:ascii="Garamond" w:eastAsia="Times New Roman" w:hAnsi="Garamond" w:cs="Times New Roman"/>
          <w:sz w:val="24"/>
          <w:szCs w:val="24"/>
        </w:rPr>
        <w:t>à</w:t>
      </w:r>
      <w:r w:rsidRPr="0062445B">
        <w:rPr>
          <w:rFonts w:ascii="Garamond" w:eastAsia="Times New Roman" w:hAnsi="Garamond" w:cs="Times New Roman"/>
          <w:sz w:val="24"/>
          <w:szCs w:val="24"/>
        </w:rPr>
        <w:t xml:space="preserve"> Comprador</w:t>
      </w:r>
      <w:r w:rsidR="00965DBC"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e </w:t>
      </w:r>
      <w:r w:rsidR="00965DBC"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w:t>
      </w:r>
      <w:r w:rsidR="00965DBC" w:rsidRPr="0062445B">
        <w:rPr>
          <w:rFonts w:ascii="Garamond" w:eastAsia="Times New Roman" w:hAnsi="Garamond" w:cs="Times New Roman"/>
          <w:sz w:val="24"/>
          <w:szCs w:val="24"/>
        </w:rPr>
        <w:t xml:space="preserve">Compradora </w:t>
      </w:r>
      <w:r w:rsidRPr="0062445B">
        <w:rPr>
          <w:rFonts w:ascii="Garamond" w:eastAsia="Times New Roman" w:hAnsi="Garamond" w:cs="Times New Roman"/>
          <w:sz w:val="24"/>
          <w:szCs w:val="24"/>
        </w:rPr>
        <w:t>adquire do</w:t>
      </w:r>
      <w:r w:rsidR="00965DBC"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w:t>
      </w:r>
      <w:r w:rsidR="00965DBC" w:rsidRPr="0062445B">
        <w:rPr>
          <w:rFonts w:ascii="Garamond" w:eastAsia="Times New Roman" w:hAnsi="Garamond" w:cs="Times New Roman"/>
          <w:sz w:val="24"/>
          <w:szCs w:val="24"/>
        </w:rPr>
        <w:t>Vendedor(a)</w:t>
      </w:r>
      <w:r w:rsidRPr="0062445B">
        <w:rPr>
          <w:rFonts w:ascii="Garamond" w:eastAsia="Times New Roman" w:hAnsi="Garamond" w:cs="Times New Roman"/>
          <w:sz w:val="24"/>
          <w:szCs w:val="24"/>
        </w:rPr>
        <w:t xml:space="preserve">, </w:t>
      </w:r>
      <w:r w:rsidR="00600FB3" w:rsidRPr="0062445B">
        <w:rPr>
          <w:rFonts w:ascii="Garamond" w:hAnsi="Garamond" w:cs="Calibri"/>
          <w:sz w:val="24"/>
          <w:szCs w:val="24"/>
        </w:rPr>
        <w:t>[=] ([=])</w:t>
      </w:r>
      <w:r w:rsidR="00B527FC" w:rsidRPr="0062445B">
        <w:rPr>
          <w:rFonts w:ascii="Garamond" w:hAnsi="Garamond" w:cs="Calibri"/>
          <w:sz w:val="24"/>
          <w:szCs w:val="24"/>
        </w:rPr>
        <w:t xml:space="preserve"> Ações</w:t>
      </w:r>
      <w:r w:rsidRPr="0062445B">
        <w:rPr>
          <w:rFonts w:ascii="Garamond" w:eastAsia="Times New Roman" w:hAnsi="Garamond" w:cs="Times New Roman"/>
          <w:sz w:val="24"/>
          <w:szCs w:val="24"/>
        </w:rPr>
        <w:t>, incluindo todo e qualquer direito a elas inerentes (“</w:t>
      </w:r>
      <w:r w:rsidRPr="0062445B">
        <w:rPr>
          <w:rFonts w:ascii="Garamond" w:eastAsia="Times New Roman" w:hAnsi="Garamond" w:cs="Times New Roman"/>
          <w:sz w:val="24"/>
          <w:szCs w:val="24"/>
          <w:u w:val="single"/>
        </w:rPr>
        <w:t xml:space="preserve">Transferência das </w:t>
      </w:r>
      <w:r w:rsidR="00F44FD7" w:rsidRPr="0062445B">
        <w:rPr>
          <w:rFonts w:ascii="Garamond" w:eastAsia="Times New Roman" w:hAnsi="Garamond" w:cs="Times New Roman"/>
          <w:sz w:val="24"/>
          <w:szCs w:val="24"/>
          <w:u w:val="single"/>
        </w:rPr>
        <w:t>Ações</w:t>
      </w:r>
      <w:r w:rsidRPr="0062445B">
        <w:rPr>
          <w:rFonts w:ascii="Garamond" w:eastAsia="Times New Roman" w:hAnsi="Garamond" w:cs="Times New Roman"/>
          <w:sz w:val="24"/>
          <w:szCs w:val="24"/>
        </w:rPr>
        <w:t>”)</w:t>
      </w:r>
      <w:r w:rsidR="00965DBC" w:rsidRPr="0062445B">
        <w:rPr>
          <w:rFonts w:ascii="Garamond" w:eastAsia="Times New Roman" w:hAnsi="Garamond" w:cs="Times New Roman"/>
          <w:sz w:val="24"/>
          <w:szCs w:val="24"/>
        </w:rPr>
        <w:t>.</w:t>
      </w:r>
    </w:p>
    <w:p w14:paraId="2BAA8F62" w14:textId="77777777" w:rsidR="00965DBC" w:rsidRPr="0062445B" w:rsidRDefault="00965DBC" w:rsidP="000151E3">
      <w:pPr>
        <w:pStyle w:val="PargrafodaLista"/>
        <w:widowControl w:val="0"/>
        <w:tabs>
          <w:tab w:val="left" w:pos="680"/>
        </w:tabs>
        <w:spacing w:after="0" w:line="320" w:lineRule="exact"/>
        <w:ind w:left="0"/>
        <w:jc w:val="both"/>
        <w:rPr>
          <w:rFonts w:ascii="Garamond" w:hAnsi="Garamond"/>
          <w:sz w:val="24"/>
          <w:szCs w:val="24"/>
        </w:rPr>
      </w:pPr>
    </w:p>
    <w:p w14:paraId="32A30B51" w14:textId="48525212" w:rsidR="000B4B9B" w:rsidRPr="0062445B" w:rsidRDefault="00965DBC" w:rsidP="000151E3">
      <w:pPr>
        <w:pStyle w:val="PargrafodaLista"/>
        <w:widowControl w:val="0"/>
        <w:numPr>
          <w:ilvl w:val="1"/>
          <w:numId w:val="3"/>
        </w:numPr>
        <w:tabs>
          <w:tab w:val="left" w:pos="680"/>
        </w:tabs>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A</w:t>
      </w:r>
      <w:r w:rsidR="000B4B9B" w:rsidRPr="0062445B">
        <w:rPr>
          <w:rFonts w:ascii="Garamond" w:eastAsia="Times New Roman" w:hAnsi="Garamond" w:cs="Times New Roman"/>
          <w:sz w:val="24"/>
          <w:szCs w:val="24"/>
        </w:rPr>
        <w:t xml:space="preserve"> Comprador</w:t>
      </w:r>
      <w:r w:rsidRPr="0062445B">
        <w:rPr>
          <w:rFonts w:ascii="Garamond" w:eastAsia="Times New Roman" w:hAnsi="Garamond" w:cs="Times New Roman"/>
          <w:sz w:val="24"/>
          <w:szCs w:val="24"/>
        </w:rPr>
        <w:t>a</w:t>
      </w:r>
      <w:r w:rsidR="000B4B9B" w:rsidRPr="0062445B">
        <w:rPr>
          <w:rFonts w:ascii="Garamond" w:eastAsia="Times New Roman" w:hAnsi="Garamond" w:cs="Times New Roman"/>
          <w:sz w:val="24"/>
          <w:szCs w:val="24"/>
        </w:rPr>
        <w:t xml:space="preserve">, neste ato, adquire </w:t>
      </w:r>
      <w:r w:rsidR="00600FB3" w:rsidRPr="0062445B">
        <w:rPr>
          <w:rFonts w:ascii="Garamond" w:hAnsi="Garamond" w:cs="Calibri"/>
          <w:sz w:val="24"/>
          <w:szCs w:val="24"/>
        </w:rPr>
        <w:t xml:space="preserve">[=] ([=]) </w:t>
      </w:r>
      <w:r w:rsidR="00F44FD7" w:rsidRPr="0062445B">
        <w:rPr>
          <w:rFonts w:ascii="Garamond" w:eastAsia="Times New Roman" w:hAnsi="Garamond" w:cs="Times New Roman"/>
          <w:sz w:val="24"/>
          <w:szCs w:val="24"/>
        </w:rPr>
        <w:t>Ações</w:t>
      </w:r>
      <w:r w:rsidR="000B4B9B" w:rsidRPr="0062445B">
        <w:rPr>
          <w:rFonts w:ascii="Garamond" w:eastAsia="Times New Roman" w:hAnsi="Garamond" w:cs="Times New Roman"/>
          <w:sz w:val="24"/>
          <w:szCs w:val="24"/>
        </w:rPr>
        <w:t xml:space="preserve">, incluindo todo e qualquer direito </w:t>
      </w:r>
      <w:r w:rsidR="00D229FE" w:rsidRPr="0062445B">
        <w:rPr>
          <w:rFonts w:ascii="Garamond" w:eastAsia="Times New Roman" w:hAnsi="Garamond" w:cs="Times New Roman"/>
          <w:sz w:val="24"/>
          <w:szCs w:val="24"/>
        </w:rPr>
        <w:t xml:space="preserve">e prerrogativa </w:t>
      </w:r>
      <w:r w:rsidR="000B4B9B" w:rsidRPr="0062445B">
        <w:rPr>
          <w:rFonts w:ascii="Garamond" w:eastAsia="Times New Roman" w:hAnsi="Garamond" w:cs="Times New Roman"/>
          <w:sz w:val="24"/>
          <w:szCs w:val="24"/>
        </w:rPr>
        <w:t xml:space="preserve">a elas inerente. </w:t>
      </w:r>
      <w:r w:rsidR="000B4B9B" w:rsidRPr="0062445B">
        <w:rPr>
          <w:rFonts w:ascii="Garamond" w:hAnsi="Garamond" w:cs="Times New Roman"/>
          <w:sz w:val="24"/>
          <w:szCs w:val="24"/>
        </w:rPr>
        <w:t xml:space="preserve">Para todos os efeitos, as </w:t>
      </w:r>
      <w:r w:rsidR="00F44FD7" w:rsidRPr="0062445B">
        <w:rPr>
          <w:rFonts w:ascii="Garamond" w:hAnsi="Garamond" w:cs="Times New Roman"/>
          <w:sz w:val="24"/>
          <w:szCs w:val="24"/>
        </w:rPr>
        <w:t>Ações</w:t>
      </w:r>
      <w:r w:rsidR="000B4B9B" w:rsidRPr="0062445B">
        <w:rPr>
          <w:rFonts w:ascii="Garamond" w:hAnsi="Garamond" w:cs="Times New Roman"/>
          <w:sz w:val="24"/>
          <w:szCs w:val="24"/>
        </w:rPr>
        <w:t xml:space="preserve"> serão transferidas </w:t>
      </w:r>
      <w:r w:rsidR="00AF4744" w:rsidRPr="0062445B">
        <w:rPr>
          <w:rFonts w:ascii="Garamond" w:hAnsi="Garamond" w:cs="Times New Roman"/>
          <w:sz w:val="24"/>
          <w:szCs w:val="24"/>
        </w:rPr>
        <w:t xml:space="preserve">nesta data, </w:t>
      </w:r>
      <w:r w:rsidR="000B4B9B" w:rsidRPr="0062445B">
        <w:rPr>
          <w:rFonts w:ascii="Garamond" w:hAnsi="Garamond" w:cs="Times New Roman"/>
          <w:sz w:val="24"/>
          <w:szCs w:val="24"/>
        </w:rPr>
        <w:t xml:space="preserve">por meio da assinatura </w:t>
      </w:r>
      <w:r w:rsidR="00F44FD7" w:rsidRPr="0062445B">
        <w:rPr>
          <w:rFonts w:ascii="Garamond" w:hAnsi="Garamond" w:cs="Times New Roman"/>
          <w:sz w:val="24"/>
          <w:szCs w:val="24"/>
        </w:rPr>
        <w:t>do</w:t>
      </w:r>
      <w:r w:rsidR="00AF4744" w:rsidRPr="0062445B">
        <w:rPr>
          <w:rFonts w:ascii="Garamond" w:hAnsi="Garamond" w:cs="Times New Roman"/>
          <w:sz w:val="24"/>
          <w:szCs w:val="24"/>
        </w:rPr>
        <w:t xml:space="preserve"> respectivo </w:t>
      </w:r>
      <w:r w:rsidR="00E43E37" w:rsidRPr="0062445B">
        <w:rPr>
          <w:rFonts w:ascii="Garamond" w:hAnsi="Garamond" w:cs="Times New Roman"/>
          <w:sz w:val="24"/>
          <w:szCs w:val="24"/>
        </w:rPr>
        <w:t xml:space="preserve">formulário de transferência de ações junto ao agente </w:t>
      </w:r>
      <w:proofErr w:type="spellStart"/>
      <w:r w:rsidR="00E43E37" w:rsidRPr="0062445B">
        <w:rPr>
          <w:rFonts w:ascii="Garamond" w:hAnsi="Garamond" w:cs="Times New Roman"/>
          <w:sz w:val="24"/>
          <w:szCs w:val="24"/>
        </w:rPr>
        <w:t>escriturador</w:t>
      </w:r>
      <w:proofErr w:type="spellEnd"/>
      <w:r w:rsidR="00E43E37" w:rsidRPr="0062445B">
        <w:rPr>
          <w:rFonts w:ascii="Garamond" w:hAnsi="Garamond" w:cs="Times New Roman"/>
          <w:sz w:val="24"/>
          <w:szCs w:val="24"/>
        </w:rPr>
        <w:t xml:space="preserve"> das ações da Companhia </w:t>
      </w:r>
      <w:r w:rsidR="000B4B9B" w:rsidRPr="0062445B">
        <w:rPr>
          <w:rFonts w:ascii="Garamond" w:hAnsi="Garamond" w:cs="Times New Roman"/>
          <w:sz w:val="24"/>
          <w:szCs w:val="24"/>
        </w:rPr>
        <w:t>(</w:t>
      </w:r>
      <w:r w:rsidR="000B4B9B" w:rsidRPr="0062445B">
        <w:rPr>
          <w:rFonts w:ascii="Garamond" w:hAnsi="Garamond" w:cs="Times New Roman"/>
          <w:bCs/>
          <w:sz w:val="24"/>
          <w:szCs w:val="24"/>
        </w:rPr>
        <w:t>“</w:t>
      </w:r>
      <w:r w:rsidR="00E43E37" w:rsidRPr="0062445B">
        <w:rPr>
          <w:rFonts w:ascii="Garamond" w:hAnsi="Garamond" w:cs="Times New Roman"/>
          <w:bCs/>
          <w:sz w:val="24"/>
          <w:szCs w:val="24"/>
          <w:u w:val="single"/>
        </w:rPr>
        <w:t>Formulário de Transferência</w:t>
      </w:r>
      <w:r w:rsidR="000B4B9B" w:rsidRPr="0062445B">
        <w:rPr>
          <w:rFonts w:ascii="Garamond" w:hAnsi="Garamond" w:cs="Times New Roman"/>
          <w:bCs/>
          <w:sz w:val="24"/>
          <w:szCs w:val="24"/>
        </w:rPr>
        <w:t>”).</w:t>
      </w:r>
      <w:r w:rsidR="00D229FE" w:rsidRPr="0062445B">
        <w:rPr>
          <w:rFonts w:ascii="Garamond" w:hAnsi="Garamond" w:cs="Times New Roman"/>
          <w:bCs/>
          <w:sz w:val="24"/>
          <w:szCs w:val="24"/>
        </w:rPr>
        <w:t xml:space="preserve"> </w:t>
      </w:r>
    </w:p>
    <w:p w14:paraId="19234898" w14:textId="77777777" w:rsidR="0062445B" w:rsidRPr="0062445B" w:rsidRDefault="0062445B" w:rsidP="0062445B">
      <w:pPr>
        <w:pStyle w:val="PargrafodaLista"/>
        <w:widowControl w:val="0"/>
        <w:tabs>
          <w:tab w:val="left" w:pos="680"/>
        </w:tabs>
        <w:spacing w:after="0" w:line="320" w:lineRule="exact"/>
        <w:ind w:left="0"/>
        <w:jc w:val="both"/>
        <w:rPr>
          <w:rFonts w:ascii="Garamond" w:hAnsi="Garamond"/>
          <w:sz w:val="24"/>
          <w:szCs w:val="24"/>
        </w:rPr>
      </w:pPr>
    </w:p>
    <w:p w14:paraId="78E3822F" w14:textId="33F5EF3A" w:rsidR="000B4B9B" w:rsidRPr="0062445B" w:rsidRDefault="000B4B9B" w:rsidP="000151E3">
      <w:pPr>
        <w:spacing w:after="0" w:line="320" w:lineRule="exact"/>
        <w:jc w:val="both"/>
        <w:rPr>
          <w:rFonts w:ascii="Garamond" w:hAnsi="Garamond"/>
          <w:sz w:val="24"/>
          <w:szCs w:val="24"/>
        </w:rPr>
      </w:pPr>
    </w:p>
    <w:p w14:paraId="2AEB5973" w14:textId="77777777" w:rsidR="00E26745" w:rsidRPr="0062445B" w:rsidRDefault="000B4B9B" w:rsidP="000151E3">
      <w:pPr>
        <w:tabs>
          <w:tab w:val="left" w:pos="8505"/>
        </w:tabs>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Cláusula 2</w:t>
      </w:r>
    </w:p>
    <w:p w14:paraId="583D6ECE" w14:textId="77777777" w:rsidR="005C5713" w:rsidRPr="0062445B" w:rsidRDefault="005C5713" w:rsidP="000151E3">
      <w:pPr>
        <w:tabs>
          <w:tab w:val="left" w:pos="8505"/>
        </w:tabs>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PREÇO DE AQUISIÇÃO</w:t>
      </w:r>
    </w:p>
    <w:p w14:paraId="47D0C12F" w14:textId="77777777" w:rsidR="005C5713" w:rsidRPr="0062445B" w:rsidRDefault="005C5713" w:rsidP="000151E3">
      <w:pPr>
        <w:tabs>
          <w:tab w:val="left" w:pos="8505"/>
        </w:tabs>
        <w:spacing w:after="0" w:line="320" w:lineRule="exact"/>
        <w:jc w:val="center"/>
        <w:rPr>
          <w:rFonts w:ascii="Garamond" w:eastAsia="Times New Roman" w:hAnsi="Garamond" w:cs="Times New Roman"/>
          <w:b/>
          <w:sz w:val="24"/>
          <w:szCs w:val="24"/>
        </w:rPr>
      </w:pPr>
    </w:p>
    <w:p w14:paraId="2E8FF494" w14:textId="49EBA0C6" w:rsidR="005C5713" w:rsidRPr="0062445B" w:rsidRDefault="005C5713" w:rsidP="000151E3">
      <w:pPr>
        <w:pStyle w:val="PargrafodaLista"/>
        <w:widowControl w:val="0"/>
        <w:numPr>
          <w:ilvl w:val="1"/>
          <w:numId w:val="5"/>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u w:val="single"/>
        </w:rPr>
        <w:t>Preço de Aquisição</w:t>
      </w:r>
      <w:r w:rsidRPr="0062445B">
        <w:rPr>
          <w:rFonts w:ascii="Garamond" w:eastAsia="Times New Roman" w:hAnsi="Garamond" w:cs="Times New Roman"/>
          <w:sz w:val="24"/>
          <w:szCs w:val="24"/>
        </w:rPr>
        <w:t xml:space="preserve">. Sujeito aos termos e condições deste Contrato, como contraprestação à aquisição das Ações, </w:t>
      </w:r>
      <w:r w:rsidR="00D2556C" w:rsidRPr="0062445B">
        <w:rPr>
          <w:rFonts w:ascii="Garamond" w:eastAsia="Times New Roman" w:hAnsi="Garamond" w:cs="Times New Roman"/>
          <w:sz w:val="24"/>
          <w:szCs w:val="24"/>
        </w:rPr>
        <w:t xml:space="preserve">a </w:t>
      </w:r>
      <w:r w:rsidRPr="0062445B">
        <w:rPr>
          <w:rFonts w:ascii="Garamond" w:eastAsia="Times New Roman" w:hAnsi="Garamond" w:cs="Times New Roman"/>
          <w:sz w:val="24"/>
          <w:szCs w:val="24"/>
        </w:rPr>
        <w:t>Comprador</w:t>
      </w:r>
      <w:r w:rsidR="00D2556C"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paga </w:t>
      </w:r>
      <w:r w:rsidR="00D2556C" w:rsidRPr="0062445B">
        <w:rPr>
          <w:rFonts w:ascii="Garamond" w:eastAsia="Times New Roman" w:hAnsi="Garamond" w:cs="Times New Roman"/>
          <w:sz w:val="24"/>
          <w:szCs w:val="24"/>
        </w:rPr>
        <w:t xml:space="preserve">ao(à) Vendedor(a) </w:t>
      </w:r>
      <w:r w:rsidRPr="0062445B">
        <w:rPr>
          <w:rFonts w:ascii="Garamond" w:eastAsia="Times New Roman" w:hAnsi="Garamond" w:cs="Times New Roman"/>
          <w:sz w:val="24"/>
          <w:szCs w:val="24"/>
        </w:rPr>
        <w:t xml:space="preserve">o montante total de R$ </w:t>
      </w:r>
      <w:r w:rsidR="00D2556C" w:rsidRPr="0062445B">
        <w:rPr>
          <w:rFonts w:ascii="Garamond" w:hAnsi="Garamond" w:cs="Calibri"/>
          <w:sz w:val="24"/>
          <w:szCs w:val="24"/>
        </w:rPr>
        <w:t>[=] ([=]</w:t>
      </w:r>
      <w:r w:rsidR="00CD0A56" w:rsidRPr="0062445B">
        <w:rPr>
          <w:rFonts w:ascii="Garamond" w:hAnsi="Garamond" w:cs="Calibri"/>
          <w:sz w:val="24"/>
          <w:szCs w:val="24"/>
        </w:rPr>
        <w:t xml:space="preserve"> reais</w:t>
      </w:r>
      <w:r w:rsidR="00D2556C" w:rsidRPr="0062445B">
        <w:rPr>
          <w:rFonts w:ascii="Garamond" w:hAnsi="Garamond" w:cs="Calibri"/>
          <w:sz w:val="24"/>
          <w:szCs w:val="24"/>
        </w:rPr>
        <w:t>)</w:t>
      </w:r>
      <w:r w:rsidRPr="0062445B">
        <w:rPr>
          <w:rFonts w:ascii="Garamond" w:eastAsia="Times New Roman" w:hAnsi="Garamond" w:cs="Times New Roman"/>
          <w:sz w:val="24"/>
          <w:szCs w:val="24"/>
        </w:rPr>
        <w:t xml:space="preserve"> (“</w:t>
      </w:r>
      <w:r w:rsidRPr="0062445B">
        <w:rPr>
          <w:rFonts w:ascii="Garamond" w:eastAsia="Times New Roman" w:hAnsi="Garamond" w:cs="Times New Roman"/>
          <w:sz w:val="24"/>
          <w:szCs w:val="24"/>
          <w:u w:val="single"/>
        </w:rPr>
        <w:t>Preço de Aquisição</w:t>
      </w:r>
      <w:r w:rsidRPr="0062445B">
        <w:rPr>
          <w:rFonts w:ascii="Garamond" w:eastAsia="Times New Roman" w:hAnsi="Garamond" w:cs="Times New Roman"/>
          <w:sz w:val="24"/>
          <w:szCs w:val="24"/>
        </w:rPr>
        <w:t>”).</w:t>
      </w:r>
    </w:p>
    <w:p w14:paraId="63A696B3" w14:textId="77777777" w:rsidR="005C5713" w:rsidRPr="0062445B" w:rsidRDefault="005C5713" w:rsidP="000151E3">
      <w:pPr>
        <w:pStyle w:val="PargrafodaLista"/>
        <w:widowControl w:val="0"/>
        <w:spacing w:after="0" w:line="320" w:lineRule="exact"/>
        <w:ind w:left="0"/>
        <w:jc w:val="both"/>
        <w:rPr>
          <w:rFonts w:ascii="Garamond" w:eastAsia="Times New Roman" w:hAnsi="Garamond" w:cs="Times New Roman"/>
          <w:sz w:val="24"/>
          <w:szCs w:val="24"/>
        </w:rPr>
      </w:pPr>
    </w:p>
    <w:p w14:paraId="014A5115" w14:textId="7C9C0117" w:rsidR="005C5713" w:rsidRPr="0062445B" w:rsidRDefault="005C5713" w:rsidP="000151E3">
      <w:pPr>
        <w:pStyle w:val="PargrafodaLista"/>
        <w:widowControl w:val="0"/>
        <w:numPr>
          <w:ilvl w:val="1"/>
          <w:numId w:val="5"/>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u w:val="single"/>
        </w:rPr>
        <w:t>Pagamento do Preço de Aquisição</w:t>
      </w:r>
      <w:r w:rsidRPr="0062445B">
        <w:rPr>
          <w:rFonts w:ascii="Garamond" w:eastAsia="Times New Roman" w:hAnsi="Garamond" w:cs="Times New Roman"/>
          <w:sz w:val="24"/>
          <w:szCs w:val="24"/>
        </w:rPr>
        <w:t>. O Preço de Aquisição é pago pel</w:t>
      </w:r>
      <w:r w:rsidR="0019378E"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Comprador</w:t>
      </w:r>
      <w:r w:rsidR="0019378E"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w:t>
      </w:r>
      <w:r w:rsidR="0084419E" w:rsidRPr="0062445B">
        <w:rPr>
          <w:rFonts w:ascii="Garamond" w:eastAsia="Times New Roman" w:hAnsi="Garamond" w:cs="Times New Roman"/>
          <w:sz w:val="24"/>
          <w:szCs w:val="24"/>
        </w:rPr>
        <w:t>ao</w:t>
      </w:r>
      <w:r w:rsidR="0019378E" w:rsidRPr="0062445B">
        <w:rPr>
          <w:rFonts w:ascii="Garamond" w:eastAsia="Times New Roman" w:hAnsi="Garamond" w:cs="Times New Roman"/>
          <w:sz w:val="24"/>
          <w:szCs w:val="24"/>
        </w:rPr>
        <w:t>(à)</w:t>
      </w:r>
      <w:r w:rsidR="0084419E" w:rsidRPr="0062445B">
        <w:rPr>
          <w:rFonts w:ascii="Garamond" w:eastAsia="Times New Roman" w:hAnsi="Garamond" w:cs="Times New Roman"/>
          <w:sz w:val="24"/>
          <w:szCs w:val="24"/>
        </w:rPr>
        <w:t xml:space="preserve"> Vendedor</w:t>
      </w:r>
      <w:r w:rsidR="0019378E" w:rsidRPr="0062445B">
        <w:rPr>
          <w:rFonts w:ascii="Garamond" w:eastAsia="Times New Roman" w:hAnsi="Garamond" w:cs="Times New Roman"/>
          <w:sz w:val="24"/>
          <w:szCs w:val="24"/>
        </w:rPr>
        <w:t>(a)</w:t>
      </w:r>
      <w:r w:rsidRPr="0062445B">
        <w:rPr>
          <w:rFonts w:ascii="Garamond" w:eastAsia="Times New Roman" w:hAnsi="Garamond" w:cs="Times New Roman"/>
          <w:sz w:val="24"/>
          <w:szCs w:val="24"/>
        </w:rPr>
        <w:t xml:space="preserve"> em moeda corrente nacional</w:t>
      </w:r>
      <w:r w:rsidR="00553C58" w:rsidRPr="0062445B">
        <w:rPr>
          <w:rFonts w:ascii="Garamond" w:eastAsia="Times New Roman" w:hAnsi="Garamond" w:cs="Times New Roman"/>
          <w:sz w:val="24"/>
          <w:szCs w:val="24"/>
        </w:rPr>
        <w:t>,</w:t>
      </w:r>
      <w:r w:rsidRPr="0062445B">
        <w:rPr>
          <w:rFonts w:ascii="Garamond" w:eastAsia="Times New Roman" w:hAnsi="Garamond" w:cs="Times New Roman"/>
          <w:sz w:val="24"/>
          <w:szCs w:val="24"/>
        </w:rPr>
        <w:t xml:space="preserve"> </w:t>
      </w:r>
      <w:r w:rsidR="003D71A8" w:rsidRPr="0062445B">
        <w:rPr>
          <w:rFonts w:ascii="Garamond" w:hAnsi="Garamond" w:cs="Times New Roman"/>
          <w:sz w:val="24"/>
          <w:szCs w:val="24"/>
        </w:rPr>
        <w:t>na presente data</w:t>
      </w:r>
      <w:r w:rsidR="00944014" w:rsidRPr="0062445B">
        <w:rPr>
          <w:rFonts w:ascii="Garamond" w:hAnsi="Garamond" w:cs="Times New Roman"/>
          <w:sz w:val="24"/>
          <w:szCs w:val="24"/>
        </w:rPr>
        <w:t xml:space="preserve">, </w:t>
      </w:r>
      <w:r w:rsidR="00A74679" w:rsidRPr="0062445B">
        <w:rPr>
          <w:rFonts w:ascii="Garamond" w:hAnsi="Garamond" w:cs="Times New Roman"/>
          <w:sz w:val="24"/>
          <w:szCs w:val="24"/>
        </w:rPr>
        <w:t xml:space="preserve">por meio de transferência eletrônica de recursos imediatamente disponíveis para a conta corrente a ser informada </w:t>
      </w:r>
      <w:r w:rsidR="00D25781" w:rsidRPr="0062445B">
        <w:rPr>
          <w:rFonts w:ascii="Garamond" w:hAnsi="Garamond" w:cs="Times New Roman"/>
          <w:sz w:val="24"/>
          <w:szCs w:val="24"/>
        </w:rPr>
        <w:t>pelo(a) Vendedor(a)</w:t>
      </w:r>
      <w:r w:rsidR="00A74679" w:rsidRPr="0062445B">
        <w:rPr>
          <w:rFonts w:ascii="Garamond" w:hAnsi="Garamond" w:cs="Times New Roman"/>
          <w:sz w:val="24"/>
          <w:szCs w:val="24"/>
        </w:rPr>
        <w:t xml:space="preserve">. </w:t>
      </w:r>
      <w:r w:rsidR="00A74679" w:rsidRPr="0062445B">
        <w:rPr>
          <w:rFonts w:ascii="Garamond" w:eastAsia="Times New Roman" w:hAnsi="Garamond" w:cs="Times New Roman"/>
          <w:sz w:val="24"/>
          <w:szCs w:val="24"/>
        </w:rPr>
        <w:t>O</w:t>
      </w:r>
      <w:r w:rsidR="0084419E" w:rsidRPr="0062445B">
        <w:rPr>
          <w:rFonts w:ascii="Garamond" w:eastAsia="Times New Roman" w:hAnsi="Garamond" w:cs="Times New Roman"/>
          <w:sz w:val="24"/>
          <w:szCs w:val="24"/>
        </w:rPr>
        <w:t xml:space="preserve"> respectivo comprovante de transferência ou </w:t>
      </w:r>
      <w:r w:rsidR="00310E64" w:rsidRPr="0062445B">
        <w:rPr>
          <w:rFonts w:ascii="Garamond" w:eastAsia="Times New Roman" w:hAnsi="Garamond" w:cs="Times New Roman"/>
          <w:sz w:val="24"/>
          <w:szCs w:val="24"/>
        </w:rPr>
        <w:t xml:space="preserve">de </w:t>
      </w:r>
      <w:r w:rsidR="0084419E" w:rsidRPr="0062445B">
        <w:rPr>
          <w:rFonts w:ascii="Garamond" w:eastAsia="Times New Roman" w:hAnsi="Garamond" w:cs="Times New Roman"/>
          <w:sz w:val="24"/>
          <w:szCs w:val="24"/>
        </w:rPr>
        <w:t>pagamento constituirá documento hábil para comprovação</w:t>
      </w:r>
      <w:r w:rsidR="00957213" w:rsidRPr="0062445B">
        <w:rPr>
          <w:rFonts w:ascii="Garamond" w:eastAsia="Times New Roman" w:hAnsi="Garamond" w:cs="Times New Roman"/>
          <w:sz w:val="24"/>
          <w:szCs w:val="24"/>
        </w:rPr>
        <w:t xml:space="preserve"> de quitação</w:t>
      </w:r>
      <w:r w:rsidR="0084419E" w:rsidRPr="0062445B">
        <w:rPr>
          <w:rFonts w:ascii="Garamond" w:eastAsia="Times New Roman" w:hAnsi="Garamond" w:cs="Times New Roman"/>
          <w:sz w:val="24"/>
          <w:szCs w:val="24"/>
        </w:rPr>
        <w:t xml:space="preserve"> para todos os fins e efeitos da Lei. </w:t>
      </w:r>
    </w:p>
    <w:p w14:paraId="1FCB18A9" w14:textId="77777777" w:rsidR="003D71A8" w:rsidRPr="0062445B" w:rsidRDefault="003D71A8" w:rsidP="000151E3">
      <w:pPr>
        <w:pStyle w:val="PargrafodaLista"/>
        <w:widowControl w:val="0"/>
        <w:spacing w:after="0" w:line="320" w:lineRule="exact"/>
        <w:ind w:left="0"/>
        <w:jc w:val="both"/>
        <w:rPr>
          <w:rFonts w:ascii="Garamond" w:eastAsia="Times New Roman" w:hAnsi="Garamond" w:cs="Times New Roman"/>
          <w:sz w:val="24"/>
          <w:szCs w:val="24"/>
        </w:rPr>
      </w:pPr>
    </w:p>
    <w:p w14:paraId="4BD96AF7" w14:textId="0A27C357" w:rsidR="00EC3289" w:rsidRPr="0062445B" w:rsidRDefault="00DC0C92" w:rsidP="000151E3">
      <w:pPr>
        <w:pStyle w:val="PargrafodaLista"/>
        <w:widowControl w:val="0"/>
        <w:numPr>
          <w:ilvl w:val="1"/>
          <w:numId w:val="5"/>
        </w:numPr>
        <w:spacing w:after="0" w:line="320" w:lineRule="exact"/>
        <w:ind w:left="0" w:firstLine="0"/>
        <w:jc w:val="both"/>
        <w:rPr>
          <w:rFonts w:ascii="Garamond" w:hAnsi="Garamond" w:cs="Calibri"/>
          <w:bCs/>
          <w:sz w:val="24"/>
          <w:szCs w:val="24"/>
        </w:rPr>
      </w:pPr>
      <w:r w:rsidRPr="0062445B">
        <w:rPr>
          <w:rFonts w:ascii="Garamond" w:eastAsia="Times New Roman" w:hAnsi="Garamond" w:cs="Times New Roman"/>
          <w:sz w:val="24"/>
          <w:szCs w:val="24"/>
          <w:u w:val="single"/>
        </w:rPr>
        <w:t>Quitação</w:t>
      </w:r>
      <w:r w:rsidRPr="0062445B">
        <w:rPr>
          <w:rFonts w:ascii="Garamond" w:eastAsia="Times New Roman" w:hAnsi="Garamond" w:cs="Times New Roman"/>
          <w:sz w:val="24"/>
          <w:szCs w:val="24"/>
        </w:rPr>
        <w:t xml:space="preserve">. </w:t>
      </w:r>
      <w:r w:rsidR="00EC3289" w:rsidRPr="0062445B">
        <w:rPr>
          <w:rFonts w:ascii="Garamond" w:hAnsi="Garamond" w:cs="Calibri"/>
          <w:bCs/>
          <w:sz w:val="24"/>
          <w:szCs w:val="24"/>
        </w:rPr>
        <w:t xml:space="preserve">Em virtude da </w:t>
      </w:r>
      <w:r w:rsidR="00B527FC" w:rsidRPr="0062445B">
        <w:rPr>
          <w:rFonts w:ascii="Garamond" w:hAnsi="Garamond" w:cs="Calibri"/>
          <w:bCs/>
          <w:sz w:val="24"/>
          <w:szCs w:val="24"/>
        </w:rPr>
        <w:t xml:space="preserve">Transferência </w:t>
      </w:r>
      <w:r w:rsidR="00EC3289" w:rsidRPr="0062445B">
        <w:rPr>
          <w:rFonts w:ascii="Garamond" w:hAnsi="Garamond" w:cs="Calibri"/>
          <w:bCs/>
          <w:sz w:val="24"/>
          <w:szCs w:val="24"/>
        </w:rPr>
        <w:t xml:space="preserve">das </w:t>
      </w:r>
      <w:r w:rsidR="00B527FC" w:rsidRPr="0062445B">
        <w:rPr>
          <w:rFonts w:ascii="Garamond" w:hAnsi="Garamond" w:cs="Calibri"/>
          <w:bCs/>
          <w:sz w:val="24"/>
          <w:szCs w:val="24"/>
        </w:rPr>
        <w:t>Ações ora regulada</w:t>
      </w:r>
      <w:r w:rsidR="00EC3289" w:rsidRPr="0062445B">
        <w:rPr>
          <w:rFonts w:ascii="Garamond" w:hAnsi="Garamond" w:cs="Calibri"/>
          <w:bCs/>
          <w:sz w:val="24"/>
          <w:szCs w:val="24"/>
        </w:rPr>
        <w:t xml:space="preserve">, </w:t>
      </w:r>
      <w:r w:rsidR="003B5E6D" w:rsidRPr="0062445B">
        <w:rPr>
          <w:rFonts w:ascii="Garamond" w:eastAsia="Times New Roman" w:hAnsi="Garamond" w:cs="Times New Roman"/>
          <w:sz w:val="24"/>
          <w:szCs w:val="24"/>
        </w:rPr>
        <w:t xml:space="preserve">o(a) Vendedor(a) </w:t>
      </w:r>
      <w:r w:rsidR="00EC3289" w:rsidRPr="0062445B">
        <w:rPr>
          <w:rFonts w:ascii="Garamond" w:hAnsi="Garamond" w:cs="Calibri"/>
          <w:bCs/>
          <w:sz w:val="24"/>
          <w:szCs w:val="24"/>
        </w:rPr>
        <w:t xml:space="preserve">outorga a mais ampla, irrestrita e irrevogável </w:t>
      </w:r>
      <w:r w:rsidR="00EC3289" w:rsidRPr="0062445B">
        <w:rPr>
          <w:rFonts w:ascii="Garamond" w:hAnsi="Garamond" w:cs="Calibri"/>
          <w:sz w:val="24"/>
          <w:szCs w:val="24"/>
        </w:rPr>
        <w:t>quitação</w:t>
      </w:r>
      <w:r w:rsidR="00EC3289" w:rsidRPr="0062445B">
        <w:rPr>
          <w:rFonts w:ascii="Garamond" w:hAnsi="Garamond" w:cs="Calibri"/>
          <w:bCs/>
          <w:sz w:val="24"/>
          <w:szCs w:val="24"/>
        </w:rPr>
        <w:t xml:space="preserve"> à Compradora com relação à </w:t>
      </w:r>
      <w:r w:rsidR="003B5E6D" w:rsidRPr="0062445B">
        <w:rPr>
          <w:rFonts w:ascii="Garamond" w:hAnsi="Garamond" w:cs="Calibri"/>
          <w:bCs/>
          <w:sz w:val="24"/>
          <w:szCs w:val="24"/>
        </w:rPr>
        <w:t>Transferência das Ações</w:t>
      </w:r>
      <w:r w:rsidR="00EC3289" w:rsidRPr="0062445B">
        <w:rPr>
          <w:rFonts w:ascii="Garamond" w:hAnsi="Garamond" w:cs="Calibri"/>
          <w:bCs/>
          <w:sz w:val="24"/>
          <w:szCs w:val="24"/>
        </w:rPr>
        <w:t xml:space="preserve">, declarando estarem </w:t>
      </w:r>
      <w:r w:rsidR="003310C7" w:rsidRPr="0062445B">
        <w:rPr>
          <w:rFonts w:ascii="Garamond" w:hAnsi="Garamond" w:cs="Calibri"/>
          <w:bCs/>
          <w:sz w:val="24"/>
          <w:szCs w:val="24"/>
        </w:rPr>
        <w:t xml:space="preserve">pagos </w:t>
      </w:r>
      <w:r w:rsidR="00EC3289" w:rsidRPr="0062445B">
        <w:rPr>
          <w:rFonts w:ascii="Garamond" w:hAnsi="Garamond" w:cs="Calibri"/>
          <w:bCs/>
          <w:sz w:val="24"/>
          <w:szCs w:val="24"/>
        </w:rPr>
        <w:t>todos os valores devidos a este título, para nada mais reclamarem ou cobrarem da Compradora, a qualquer tempo e título, em juízo ou fora dele, de qualquer forma ou natureza.</w:t>
      </w:r>
    </w:p>
    <w:p w14:paraId="60A42F9F" w14:textId="15C3C806" w:rsidR="00EC3289" w:rsidRPr="0062445B" w:rsidRDefault="00EC3289" w:rsidP="000151E3">
      <w:pPr>
        <w:pStyle w:val="PargrafodaLista"/>
        <w:spacing w:after="0" w:line="320" w:lineRule="exact"/>
        <w:ind w:left="0"/>
        <w:rPr>
          <w:rFonts w:ascii="Garamond" w:eastAsia="Times New Roman" w:hAnsi="Garamond" w:cs="Times New Roman"/>
          <w:sz w:val="24"/>
          <w:szCs w:val="24"/>
          <w:u w:val="single"/>
        </w:rPr>
      </w:pPr>
    </w:p>
    <w:p w14:paraId="693FA5DA" w14:textId="2FC9975F" w:rsidR="00F47A77" w:rsidRPr="0062445B" w:rsidRDefault="005C5713" w:rsidP="000151E3">
      <w:pPr>
        <w:pStyle w:val="PargrafodaLista"/>
        <w:widowControl w:val="0"/>
        <w:numPr>
          <w:ilvl w:val="1"/>
          <w:numId w:val="5"/>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u w:val="single"/>
        </w:rPr>
        <w:t>Pagamento Livre de Tributos e Outros Encargos</w:t>
      </w:r>
      <w:r w:rsidRPr="0062445B">
        <w:rPr>
          <w:rFonts w:ascii="Garamond" w:eastAsia="Times New Roman" w:hAnsi="Garamond" w:cs="Times New Roman"/>
          <w:sz w:val="24"/>
          <w:szCs w:val="24"/>
        </w:rPr>
        <w:t xml:space="preserve">. As Partes acordam que </w:t>
      </w:r>
      <w:r w:rsidR="00F47A77" w:rsidRPr="0062445B">
        <w:rPr>
          <w:rFonts w:ascii="Garamond" w:eastAsia="Times New Roman" w:hAnsi="Garamond" w:cs="Times New Roman"/>
          <w:sz w:val="24"/>
          <w:szCs w:val="24"/>
        </w:rPr>
        <w:t>todos e quaisquer tributos incidentes sobre a venda das Ações, incluindo o Imposto de Renda a ser determinado sobre o valor do ganho de capital na venda das Ações detidas pelo</w:t>
      </w:r>
      <w:r w:rsidR="00BF57E4" w:rsidRPr="0062445B">
        <w:rPr>
          <w:rFonts w:ascii="Garamond" w:eastAsia="Times New Roman" w:hAnsi="Garamond" w:cs="Times New Roman"/>
          <w:sz w:val="24"/>
          <w:szCs w:val="24"/>
        </w:rPr>
        <w:t>(a)</w:t>
      </w:r>
      <w:r w:rsidR="00F47A77" w:rsidRPr="0062445B">
        <w:rPr>
          <w:rFonts w:ascii="Garamond" w:eastAsia="Times New Roman" w:hAnsi="Garamond" w:cs="Times New Roman"/>
          <w:sz w:val="24"/>
          <w:szCs w:val="24"/>
        </w:rPr>
        <w:t xml:space="preserve"> </w:t>
      </w:r>
      <w:r w:rsidR="00BF57E4" w:rsidRPr="0062445B">
        <w:rPr>
          <w:rFonts w:ascii="Garamond" w:eastAsia="Times New Roman" w:hAnsi="Garamond" w:cs="Times New Roman"/>
          <w:sz w:val="24"/>
          <w:szCs w:val="24"/>
        </w:rPr>
        <w:t>Vendedor(a)</w:t>
      </w:r>
      <w:r w:rsidR="00F47A77" w:rsidRPr="0062445B">
        <w:rPr>
          <w:rFonts w:ascii="Garamond" w:eastAsia="Times New Roman" w:hAnsi="Garamond" w:cs="Times New Roman"/>
          <w:sz w:val="24"/>
          <w:szCs w:val="24"/>
        </w:rPr>
        <w:t xml:space="preserve"> à </w:t>
      </w:r>
      <w:r w:rsidR="00BF57E4" w:rsidRPr="0062445B">
        <w:rPr>
          <w:rFonts w:ascii="Garamond" w:eastAsia="Times New Roman" w:hAnsi="Garamond" w:cs="Times New Roman"/>
          <w:sz w:val="24"/>
          <w:szCs w:val="24"/>
        </w:rPr>
        <w:t>Compradora</w:t>
      </w:r>
      <w:r w:rsidR="00F47A77" w:rsidRPr="0062445B">
        <w:rPr>
          <w:rFonts w:ascii="Garamond" w:eastAsia="Times New Roman" w:hAnsi="Garamond" w:cs="Times New Roman"/>
          <w:sz w:val="24"/>
          <w:szCs w:val="24"/>
        </w:rPr>
        <w:t>, serão suportados exclusivamente pelo</w:t>
      </w:r>
      <w:r w:rsidR="00BF57E4" w:rsidRPr="0062445B">
        <w:rPr>
          <w:rFonts w:ascii="Garamond" w:eastAsia="Times New Roman" w:hAnsi="Garamond" w:cs="Times New Roman"/>
          <w:sz w:val="24"/>
          <w:szCs w:val="24"/>
        </w:rPr>
        <w:t>(a) Vendedor(a)</w:t>
      </w:r>
      <w:r w:rsidR="00F47A77" w:rsidRPr="0062445B">
        <w:rPr>
          <w:rFonts w:ascii="Garamond" w:eastAsia="Times New Roman" w:hAnsi="Garamond" w:cs="Times New Roman"/>
          <w:sz w:val="24"/>
          <w:szCs w:val="24"/>
        </w:rPr>
        <w:t>.</w:t>
      </w:r>
      <w:r w:rsidR="00F77C74" w:rsidRPr="0062445B">
        <w:rPr>
          <w:rFonts w:ascii="Garamond" w:eastAsia="Times New Roman" w:hAnsi="Garamond" w:cs="Times New Roman"/>
          <w:sz w:val="24"/>
          <w:szCs w:val="24"/>
        </w:rPr>
        <w:t xml:space="preserve"> </w:t>
      </w:r>
      <w:r w:rsidR="00F47A77" w:rsidRPr="0062445B">
        <w:rPr>
          <w:rFonts w:ascii="Garamond" w:eastAsia="Times New Roman" w:hAnsi="Garamond" w:cs="Times New Roman"/>
          <w:sz w:val="24"/>
          <w:szCs w:val="24"/>
        </w:rPr>
        <w:t>A</w:t>
      </w:r>
      <w:r w:rsidR="003310C7" w:rsidRPr="0062445B">
        <w:rPr>
          <w:rFonts w:ascii="Garamond" w:eastAsia="Times New Roman" w:hAnsi="Garamond" w:cs="Times New Roman"/>
          <w:sz w:val="24"/>
          <w:szCs w:val="24"/>
        </w:rPr>
        <w:t>s Partes, neste ato, reconhecem que a</w:t>
      </w:r>
      <w:r w:rsidR="00F47A77" w:rsidRPr="0062445B">
        <w:rPr>
          <w:rFonts w:ascii="Garamond" w:eastAsia="Times New Roman" w:hAnsi="Garamond" w:cs="Times New Roman"/>
          <w:sz w:val="24"/>
          <w:szCs w:val="24"/>
        </w:rPr>
        <w:t xml:space="preserve"> </w:t>
      </w:r>
      <w:r w:rsidR="00F77C74" w:rsidRPr="0062445B">
        <w:rPr>
          <w:rFonts w:ascii="Garamond" w:eastAsia="Times New Roman" w:hAnsi="Garamond" w:cs="Times New Roman"/>
          <w:sz w:val="24"/>
          <w:szCs w:val="24"/>
        </w:rPr>
        <w:t>Compradora</w:t>
      </w:r>
      <w:r w:rsidR="00F47A77" w:rsidRPr="0062445B">
        <w:rPr>
          <w:rFonts w:ascii="Garamond" w:eastAsia="Times New Roman" w:hAnsi="Garamond" w:cs="Times New Roman"/>
          <w:sz w:val="24"/>
          <w:szCs w:val="24"/>
        </w:rPr>
        <w:t xml:space="preserve"> não responderá por nenhum tributo incidente sobre a venda das Açõe</w:t>
      </w:r>
      <w:r w:rsidR="009F14FC" w:rsidRPr="0062445B">
        <w:rPr>
          <w:rFonts w:ascii="Garamond" w:eastAsia="Times New Roman" w:hAnsi="Garamond" w:cs="Times New Roman"/>
          <w:sz w:val="24"/>
          <w:szCs w:val="24"/>
        </w:rPr>
        <w:t>s</w:t>
      </w:r>
      <w:r w:rsidR="00F47A77" w:rsidRPr="0062445B">
        <w:rPr>
          <w:rFonts w:ascii="Garamond" w:eastAsia="Times New Roman" w:hAnsi="Garamond" w:cs="Times New Roman"/>
          <w:sz w:val="24"/>
          <w:szCs w:val="24"/>
        </w:rPr>
        <w:t>.</w:t>
      </w:r>
    </w:p>
    <w:p w14:paraId="7835DC65" w14:textId="77777777" w:rsidR="00F47A77" w:rsidRPr="0062445B" w:rsidRDefault="00F47A77" w:rsidP="000151E3">
      <w:pPr>
        <w:spacing w:after="0" w:line="320" w:lineRule="exact"/>
        <w:jc w:val="both"/>
        <w:rPr>
          <w:rFonts w:ascii="Garamond" w:eastAsia="Times New Roman" w:hAnsi="Garamond" w:cs="Times New Roman"/>
          <w:sz w:val="24"/>
          <w:szCs w:val="24"/>
        </w:rPr>
      </w:pPr>
    </w:p>
    <w:p w14:paraId="1B95C81C" w14:textId="77777777" w:rsidR="00E26745" w:rsidRPr="0062445B" w:rsidRDefault="000B4B9B" w:rsidP="000151E3">
      <w:pPr>
        <w:keepNext/>
        <w:tabs>
          <w:tab w:val="left" w:pos="8505"/>
        </w:tabs>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Cláusula 3</w:t>
      </w:r>
    </w:p>
    <w:p w14:paraId="7D494382" w14:textId="4CBFD789" w:rsidR="000B4B9B" w:rsidRPr="0062445B" w:rsidRDefault="000B4B9B" w:rsidP="000151E3">
      <w:pPr>
        <w:tabs>
          <w:tab w:val="left" w:pos="8505"/>
        </w:tabs>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 xml:space="preserve">DECLARAÇÕES E OBRIGAÇÕES </w:t>
      </w:r>
      <w:r w:rsidR="002E376B" w:rsidRPr="0062445B">
        <w:rPr>
          <w:rFonts w:ascii="Garamond" w:eastAsia="Times New Roman" w:hAnsi="Garamond" w:cs="Times New Roman"/>
          <w:b/>
          <w:sz w:val="24"/>
          <w:szCs w:val="24"/>
        </w:rPr>
        <w:t>DO(A) VENDEDOR(A)</w:t>
      </w:r>
    </w:p>
    <w:p w14:paraId="76BC854C" w14:textId="77777777" w:rsidR="00AB33EA" w:rsidRPr="0062445B" w:rsidRDefault="00AB33EA" w:rsidP="000151E3">
      <w:pPr>
        <w:tabs>
          <w:tab w:val="left" w:pos="8505"/>
        </w:tabs>
        <w:spacing w:after="0" w:line="320" w:lineRule="exact"/>
        <w:rPr>
          <w:rFonts w:ascii="Garamond" w:eastAsia="Times New Roman" w:hAnsi="Garamond" w:cs="Times New Roman"/>
          <w:b/>
          <w:sz w:val="24"/>
          <w:szCs w:val="24"/>
        </w:rPr>
      </w:pPr>
    </w:p>
    <w:p w14:paraId="2C11A29A" w14:textId="77777777" w:rsidR="00254F8F" w:rsidRPr="0062445B" w:rsidRDefault="00254F8F" w:rsidP="000151E3">
      <w:pPr>
        <w:pStyle w:val="PargrafodaLista"/>
        <w:widowControl w:val="0"/>
        <w:numPr>
          <w:ilvl w:val="0"/>
          <w:numId w:val="5"/>
        </w:numPr>
        <w:spacing w:after="0" w:line="320" w:lineRule="exact"/>
        <w:ind w:left="0"/>
        <w:jc w:val="both"/>
        <w:rPr>
          <w:rFonts w:ascii="Garamond" w:eastAsia="Times New Roman" w:hAnsi="Garamond" w:cs="Times New Roman"/>
          <w:vanish/>
          <w:sz w:val="24"/>
          <w:szCs w:val="24"/>
        </w:rPr>
      </w:pPr>
    </w:p>
    <w:p w14:paraId="55D9F71A" w14:textId="3952AF58" w:rsidR="000B4B9B" w:rsidRPr="0062445B" w:rsidRDefault="009F14FC" w:rsidP="000151E3">
      <w:pPr>
        <w:pStyle w:val="PargrafodaLista"/>
        <w:widowControl w:val="0"/>
        <w:numPr>
          <w:ilvl w:val="1"/>
          <w:numId w:val="5"/>
        </w:numPr>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O(a) Vendedor(a)</w:t>
      </w:r>
      <w:r w:rsidR="000B4B9B" w:rsidRPr="0062445B">
        <w:rPr>
          <w:rFonts w:ascii="Garamond" w:eastAsia="Times New Roman" w:hAnsi="Garamond" w:cs="Times New Roman"/>
          <w:sz w:val="24"/>
          <w:szCs w:val="24"/>
        </w:rPr>
        <w:t xml:space="preserve">, neste ato, declara e garante </w:t>
      </w:r>
      <w:r w:rsidRPr="0062445B">
        <w:rPr>
          <w:rFonts w:ascii="Garamond" w:eastAsia="Times New Roman" w:hAnsi="Garamond" w:cs="Times New Roman"/>
          <w:sz w:val="24"/>
          <w:szCs w:val="24"/>
        </w:rPr>
        <w:t>à</w:t>
      </w:r>
      <w:r w:rsidR="000B4B9B" w:rsidRPr="0062445B">
        <w:rPr>
          <w:rFonts w:ascii="Garamond" w:eastAsia="Times New Roman" w:hAnsi="Garamond" w:cs="Times New Roman"/>
          <w:sz w:val="24"/>
          <w:szCs w:val="24"/>
        </w:rPr>
        <w:t xml:space="preserve"> Comprador</w:t>
      </w:r>
      <w:r w:rsidRPr="0062445B">
        <w:rPr>
          <w:rFonts w:ascii="Garamond" w:eastAsia="Times New Roman" w:hAnsi="Garamond" w:cs="Times New Roman"/>
          <w:sz w:val="24"/>
          <w:szCs w:val="24"/>
        </w:rPr>
        <w:t>a</w:t>
      </w:r>
      <w:r w:rsidR="000B4B9B" w:rsidRPr="0062445B">
        <w:rPr>
          <w:rFonts w:ascii="Garamond" w:eastAsia="Times New Roman" w:hAnsi="Garamond" w:cs="Times New Roman"/>
          <w:sz w:val="24"/>
          <w:szCs w:val="24"/>
        </w:rPr>
        <w:t xml:space="preserve">, com relação a si mesmo e à </w:t>
      </w:r>
      <w:r w:rsidR="00E26745" w:rsidRPr="0062445B">
        <w:rPr>
          <w:rFonts w:ascii="Garamond" w:eastAsia="Times New Roman" w:hAnsi="Garamond" w:cs="Times New Roman"/>
          <w:sz w:val="24"/>
          <w:szCs w:val="24"/>
        </w:rPr>
        <w:t>Companhia</w:t>
      </w:r>
      <w:r w:rsidR="000B4B9B" w:rsidRPr="0062445B">
        <w:rPr>
          <w:rFonts w:ascii="Garamond" w:eastAsia="Times New Roman" w:hAnsi="Garamond" w:cs="Times New Roman"/>
          <w:sz w:val="24"/>
          <w:szCs w:val="24"/>
        </w:rPr>
        <w:t>, que:</w:t>
      </w:r>
    </w:p>
    <w:p w14:paraId="341D8AD3" w14:textId="77777777" w:rsidR="00AB33EA" w:rsidRPr="0062445B" w:rsidRDefault="00AB33EA" w:rsidP="000151E3">
      <w:pPr>
        <w:pStyle w:val="PargrafodaLista"/>
        <w:widowControl w:val="0"/>
        <w:spacing w:after="0" w:line="320" w:lineRule="exact"/>
        <w:ind w:left="0"/>
        <w:jc w:val="both"/>
        <w:rPr>
          <w:rFonts w:ascii="Garamond" w:hAnsi="Garamond"/>
          <w:sz w:val="24"/>
          <w:szCs w:val="24"/>
        </w:rPr>
      </w:pPr>
    </w:p>
    <w:p w14:paraId="5BD4525C" w14:textId="0C681F32" w:rsidR="000C4DC3" w:rsidRPr="0062445B" w:rsidRDefault="00747480" w:rsidP="000151E3">
      <w:pPr>
        <w:pStyle w:val="PargrafodaLista"/>
        <w:numPr>
          <w:ilvl w:val="0"/>
          <w:numId w:val="6"/>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rPr>
        <w:t>Te</w:t>
      </w:r>
      <w:r w:rsidR="000B4B9B" w:rsidRPr="0062445B">
        <w:rPr>
          <w:rFonts w:ascii="Garamond" w:eastAsia="Times New Roman" w:hAnsi="Garamond" w:cs="Times New Roman"/>
          <w:sz w:val="24"/>
          <w:szCs w:val="24"/>
        </w:rPr>
        <w:t xml:space="preserve">m a capacidade, o poder e a autoridade para (i) celebrar o presente Contrato e todos os demais documentos e instrumentos aplicáveis na forma aqui prevista para a realização </w:t>
      </w:r>
      <w:r w:rsidR="00E45D61" w:rsidRPr="0062445B">
        <w:rPr>
          <w:rFonts w:ascii="Garamond" w:eastAsia="Times New Roman" w:hAnsi="Garamond" w:cs="Times New Roman"/>
          <w:sz w:val="24"/>
          <w:szCs w:val="24"/>
        </w:rPr>
        <w:t xml:space="preserve">da </w:t>
      </w:r>
      <w:r w:rsidR="00624EDF" w:rsidRPr="0062445B">
        <w:rPr>
          <w:rFonts w:ascii="Garamond" w:eastAsia="Times New Roman" w:hAnsi="Garamond" w:cs="Times New Roman"/>
          <w:sz w:val="24"/>
          <w:szCs w:val="24"/>
        </w:rPr>
        <w:t>Transferência das Ações;</w:t>
      </w:r>
      <w:r w:rsidR="000B4B9B" w:rsidRPr="0062445B">
        <w:rPr>
          <w:rFonts w:ascii="Garamond" w:eastAsia="Times New Roman" w:hAnsi="Garamond" w:cs="Times New Roman"/>
          <w:sz w:val="24"/>
          <w:szCs w:val="24"/>
        </w:rPr>
        <w:t xml:space="preserve"> (</w:t>
      </w:r>
      <w:proofErr w:type="spellStart"/>
      <w:r w:rsidR="000B4B9B" w:rsidRPr="0062445B">
        <w:rPr>
          <w:rFonts w:ascii="Garamond" w:eastAsia="Times New Roman" w:hAnsi="Garamond" w:cs="Times New Roman"/>
          <w:sz w:val="24"/>
          <w:szCs w:val="24"/>
        </w:rPr>
        <w:t>ii</w:t>
      </w:r>
      <w:proofErr w:type="spellEnd"/>
      <w:r w:rsidR="000B4B9B" w:rsidRPr="0062445B">
        <w:rPr>
          <w:rFonts w:ascii="Garamond" w:eastAsia="Times New Roman" w:hAnsi="Garamond" w:cs="Times New Roman"/>
          <w:sz w:val="24"/>
          <w:szCs w:val="24"/>
        </w:rPr>
        <w:t xml:space="preserve">) cumprir com as obrigações assumidas neste Contrato e nos demais documentos e instrumentos relacionados à implementação da </w:t>
      </w:r>
      <w:r w:rsidR="00624EDF" w:rsidRPr="0062445B">
        <w:rPr>
          <w:rFonts w:ascii="Garamond" w:eastAsia="Times New Roman" w:hAnsi="Garamond" w:cs="Times New Roman"/>
          <w:sz w:val="24"/>
          <w:szCs w:val="24"/>
        </w:rPr>
        <w:t xml:space="preserve">Transferência das Ações; </w:t>
      </w:r>
      <w:r w:rsidR="000B4B9B" w:rsidRPr="0062445B">
        <w:rPr>
          <w:rFonts w:ascii="Garamond" w:eastAsia="Times New Roman" w:hAnsi="Garamond" w:cs="Times New Roman"/>
          <w:sz w:val="24"/>
          <w:szCs w:val="24"/>
        </w:rPr>
        <w:t>e (</w:t>
      </w:r>
      <w:proofErr w:type="spellStart"/>
      <w:r w:rsidR="000B4B9B" w:rsidRPr="0062445B">
        <w:rPr>
          <w:rFonts w:ascii="Garamond" w:eastAsia="Times New Roman" w:hAnsi="Garamond" w:cs="Times New Roman"/>
          <w:sz w:val="24"/>
          <w:szCs w:val="24"/>
        </w:rPr>
        <w:t>iii</w:t>
      </w:r>
      <w:proofErr w:type="spellEnd"/>
      <w:r w:rsidR="000B4B9B" w:rsidRPr="0062445B">
        <w:rPr>
          <w:rFonts w:ascii="Garamond" w:eastAsia="Times New Roman" w:hAnsi="Garamond" w:cs="Times New Roman"/>
          <w:sz w:val="24"/>
          <w:szCs w:val="24"/>
        </w:rPr>
        <w:t>)</w:t>
      </w:r>
      <w:r w:rsidR="009F14FC" w:rsidRPr="0062445B">
        <w:rPr>
          <w:rFonts w:ascii="Garamond" w:eastAsia="Times New Roman" w:hAnsi="Garamond" w:cs="Times New Roman"/>
          <w:sz w:val="24"/>
          <w:szCs w:val="24"/>
        </w:rPr>
        <w:t> </w:t>
      </w:r>
      <w:r w:rsidR="000B4B9B" w:rsidRPr="0062445B">
        <w:rPr>
          <w:rFonts w:ascii="Garamond" w:eastAsia="Times New Roman" w:hAnsi="Garamond" w:cs="Times New Roman"/>
          <w:sz w:val="24"/>
          <w:szCs w:val="24"/>
        </w:rPr>
        <w:t xml:space="preserve">consumar a </w:t>
      </w:r>
      <w:r w:rsidR="00624EDF" w:rsidRPr="0062445B">
        <w:rPr>
          <w:rFonts w:ascii="Garamond" w:eastAsia="Times New Roman" w:hAnsi="Garamond" w:cs="Times New Roman"/>
          <w:sz w:val="24"/>
          <w:szCs w:val="24"/>
        </w:rPr>
        <w:t>Transferência das Ações</w:t>
      </w:r>
      <w:r w:rsidR="000B4B9B" w:rsidRPr="0062445B">
        <w:rPr>
          <w:rFonts w:ascii="Garamond" w:eastAsia="Times New Roman" w:hAnsi="Garamond" w:cs="Times New Roman"/>
          <w:sz w:val="24"/>
          <w:szCs w:val="24"/>
        </w:rPr>
        <w:t>, tendo tomado todas as medidas necessárias para autorizar a sua celebração.</w:t>
      </w:r>
    </w:p>
    <w:p w14:paraId="4AC6DA8C" w14:textId="77777777" w:rsidR="000C4DC3" w:rsidRPr="0062445B" w:rsidRDefault="000C4DC3" w:rsidP="000151E3">
      <w:pPr>
        <w:pStyle w:val="PargrafodaLista"/>
        <w:spacing w:after="0" w:line="320" w:lineRule="exact"/>
        <w:ind w:left="0"/>
        <w:rPr>
          <w:rFonts w:ascii="Garamond" w:eastAsia="Times New Roman" w:hAnsi="Garamond" w:cs="Times New Roman"/>
          <w:sz w:val="24"/>
          <w:szCs w:val="24"/>
        </w:rPr>
      </w:pPr>
    </w:p>
    <w:p w14:paraId="5C342BA0" w14:textId="31CD2206" w:rsidR="000C4DC3" w:rsidRPr="0062445B" w:rsidRDefault="003271F4" w:rsidP="000151E3">
      <w:pPr>
        <w:pStyle w:val="PargrafodaLista"/>
        <w:numPr>
          <w:ilvl w:val="0"/>
          <w:numId w:val="6"/>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rPr>
        <w:t>É</w:t>
      </w:r>
      <w:r w:rsidR="00EF6758" w:rsidRPr="0062445B">
        <w:rPr>
          <w:rFonts w:ascii="Garamond" w:eastAsia="Times New Roman" w:hAnsi="Garamond" w:cs="Times New Roman"/>
          <w:sz w:val="24"/>
          <w:szCs w:val="24"/>
        </w:rPr>
        <w:t xml:space="preserve"> o(a)</w:t>
      </w:r>
      <w:r w:rsidR="000B4B9B" w:rsidRPr="0062445B">
        <w:rPr>
          <w:rFonts w:ascii="Garamond" w:eastAsia="Times New Roman" w:hAnsi="Garamond" w:cs="Times New Roman"/>
          <w:sz w:val="24"/>
          <w:szCs w:val="24"/>
        </w:rPr>
        <w:t xml:space="preserve"> legítimo</w:t>
      </w:r>
      <w:r w:rsidR="00EF6758" w:rsidRPr="0062445B">
        <w:rPr>
          <w:rFonts w:ascii="Garamond" w:eastAsia="Times New Roman" w:hAnsi="Garamond" w:cs="Times New Roman"/>
          <w:sz w:val="24"/>
          <w:szCs w:val="24"/>
        </w:rPr>
        <w:t>(a)</w:t>
      </w:r>
      <w:r w:rsidR="000B4B9B" w:rsidRPr="0062445B">
        <w:rPr>
          <w:rFonts w:ascii="Garamond" w:eastAsia="Times New Roman" w:hAnsi="Garamond" w:cs="Times New Roman"/>
          <w:sz w:val="24"/>
          <w:szCs w:val="24"/>
        </w:rPr>
        <w:t xml:space="preserve"> titular e proprietári</w:t>
      </w:r>
      <w:r w:rsidR="00EF6758" w:rsidRPr="0062445B">
        <w:rPr>
          <w:rFonts w:ascii="Garamond" w:eastAsia="Times New Roman" w:hAnsi="Garamond" w:cs="Times New Roman"/>
          <w:sz w:val="24"/>
          <w:szCs w:val="24"/>
        </w:rPr>
        <w:t>o(a)</w:t>
      </w:r>
      <w:r w:rsidR="000B4B9B" w:rsidRPr="0062445B">
        <w:rPr>
          <w:rFonts w:ascii="Garamond" w:eastAsia="Times New Roman" w:hAnsi="Garamond" w:cs="Times New Roman"/>
          <w:sz w:val="24"/>
          <w:szCs w:val="24"/>
        </w:rPr>
        <w:t xml:space="preserve"> das </w:t>
      </w:r>
      <w:r w:rsidR="00E26745" w:rsidRPr="0062445B">
        <w:rPr>
          <w:rFonts w:ascii="Garamond" w:eastAsia="Times New Roman" w:hAnsi="Garamond" w:cs="Times New Roman"/>
          <w:sz w:val="24"/>
          <w:szCs w:val="24"/>
        </w:rPr>
        <w:t>Ações</w:t>
      </w:r>
      <w:r w:rsidR="000B4B9B" w:rsidRPr="0062445B">
        <w:rPr>
          <w:rFonts w:ascii="Garamond" w:eastAsia="Times New Roman" w:hAnsi="Garamond" w:cs="Times New Roman"/>
          <w:sz w:val="24"/>
          <w:szCs w:val="24"/>
        </w:rPr>
        <w:t xml:space="preserve">, com tudo que representam, inclusive o direito a eventuais amortizações e distribuições de resultados, e quaisquer direitos a elas conferidos, estando todas as referidas </w:t>
      </w:r>
      <w:r w:rsidR="00E26745" w:rsidRPr="0062445B">
        <w:rPr>
          <w:rFonts w:ascii="Garamond" w:eastAsia="Times New Roman" w:hAnsi="Garamond" w:cs="Times New Roman"/>
          <w:sz w:val="24"/>
          <w:szCs w:val="24"/>
        </w:rPr>
        <w:t>A</w:t>
      </w:r>
      <w:r w:rsidR="000B4B9B" w:rsidRPr="0062445B">
        <w:rPr>
          <w:rFonts w:ascii="Garamond" w:eastAsia="Times New Roman" w:hAnsi="Garamond" w:cs="Times New Roman"/>
          <w:sz w:val="24"/>
          <w:szCs w:val="24"/>
        </w:rPr>
        <w:t>ções validamente emitidas.</w:t>
      </w:r>
      <w:bookmarkStart w:id="0" w:name="_Hlk54887787"/>
    </w:p>
    <w:p w14:paraId="3B7CFC3E" w14:textId="77777777" w:rsidR="00AA1B33" w:rsidRPr="0062445B" w:rsidRDefault="00AA1B33" w:rsidP="000151E3">
      <w:pPr>
        <w:pStyle w:val="PargrafodaLista"/>
        <w:spacing w:after="0" w:line="320" w:lineRule="exact"/>
        <w:ind w:left="0"/>
        <w:rPr>
          <w:rFonts w:ascii="Garamond" w:eastAsia="Times New Roman" w:hAnsi="Garamond" w:cs="Times New Roman"/>
          <w:sz w:val="24"/>
          <w:szCs w:val="24"/>
        </w:rPr>
      </w:pPr>
    </w:p>
    <w:p w14:paraId="2D6E6A98" w14:textId="3B6D6E3B" w:rsidR="00AA1B33" w:rsidRPr="0062445B" w:rsidRDefault="003271F4" w:rsidP="000151E3">
      <w:pPr>
        <w:pStyle w:val="PargrafodaLista"/>
        <w:numPr>
          <w:ilvl w:val="0"/>
          <w:numId w:val="6"/>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rPr>
        <w:t>C</w:t>
      </w:r>
      <w:r w:rsidR="006433F8" w:rsidRPr="0062445B">
        <w:rPr>
          <w:rFonts w:ascii="Garamond" w:eastAsia="Times New Roman" w:hAnsi="Garamond" w:cs="Times New Roman"/>
          <w:sz w:val="24"/>
          <w:szCs w:val="24"/>
        </w:rPr>
        <w:t>ompromete-se a assinar todos e quaisquer documentos necessários à implementação</w:t>
      </w:r>
      <w:r w:rsidR="006D0A50" w:rsidRPr="0062445B">
        <w:rPr>
          <w:rFonts w:ascii="Garamond" w:eastAsia="Times New Roman" w:hAnsi="Garamond" w:cs="Times New Roman"/>
          <w:sz w:val="24"/>
          <w:szCs w:val="24"/>
        </w:rPr>
        <w:t xml:space="preserve"> da Transferência </w:t>
      </w:r>
      <w:r w:rsidR="006433F8" w:rsidRPr="0062445B">
        <w:rPr>
          <w:rFonts w:ascii="Garamond" w:eastAsia="Times New Roman" w:hAnsi="Garamond" w:cs="Times New Roman"/>
          <w:sz w:val="24"/>
          <w:szCs w:val="24"/>
        </w:rPr>
        <w:t>das Ações</w:t>
      </w:r>
      <w:r w:rsidR="003310C7" w:rsidRPr="0062445B">
        <w:rPr>
          <w:rFonts w:ascii="Garamond" w:eastAsia="Times New Roman" w:hAnsi="Garamond" w:cs="Times New Roman"/>
          <w:sz w:val="24"/>
          <w:szCs w:val="24"/>
        </w:rPr>
        <w:t xml:space="preserve"> perante o agente </w:t>
      </w:r>
      <w:proofErr w:type="spellStart"/>
      <w:r w:rsidR="003310C7" w:rsidRPr="0062445B">
        <w:rPr>
          <w:rFonts w:ascii="Garamond" w:eastAsia="Times New Roman" w:hAnsi="Garamond" w:cs="Times New Roman"/>
          <w:sz w:val="24"/>
          <w:szCs w:val="24"/>
        </w:rPr>
        <w:t>escriturador</w:t>
      </w:r>
      <w:proofErr w:type="spellEnd"/>
      <w:r w:rsidR="003310C7" w:rsidRPr="0062445B">
        <w:rPr>
          <w:rFonts w:ascii="Garamond" w:eastAsia="Times New Roman" w:hAnsi="Garamond" w:cs="Times New Roman"/>
          <w:sz w:val="24"/>
          <w:szCs w:val="24"/>
        </w:rPr>
        <w:t xml:space="preserve"> das ações de emissão da Companhia</w:t>
      </w:r>
      <w:r w:rsidR="006433F8" w:rsidRPr="0062445B">
        <w:rPr>
          <w:rFonts w:ascii="Garamond" w:eastAsia="Times New Roman" w:hAnsi="Garamond" w:cs="Times New Roman"/>
          <w:sz w:val="24"/>
          <w:szCs w:val="24"/>
        </w:rPr>
        <w:t>, quando solicitado pela Compradora, incluindo, sem limitação, o Formulário de Transferência</w:t>
      </w:r>
      <w:r w:rsidR="003310C7" w:rsidRPr="0062445B">
        <w:rPr>
          <w:rFonts w:ascii="Garamond" w:eastAsia="Times New Roman" w:hAnsi="Garamond" w:cs="Times New Roman"/>
          <w:sz w:val="24"/>
          <w:szCs w:val="24"/>
        </w:rPr>
        <w:t>, bem como praticar todos e quaisquer atos necessários à Transferência das Ações para a Compradora</w:t>
      </w:r>
      <w:r w:rsidR="006433F8" w:rsidRPr="0062445B">
        <w:rPr>
          <w:rFonts w:ascii="Garamond" w:eastAsia="Times New Roman" w:hAnsi="Garamond" w:cs="Times New Roman"/>
          <w:sz w:val="24"/>
          <w:szCs w:val="24"/>
        </w:rPr>
        <w:t>.</w:t>
      </w:r>
    </w:p>
    <w:bookmarkEnd w:id="0"/>
    <w:p w14:paraId="05EF7286" w14:textId="2E10BA62" w:rsidR="000B4B9B" w:rsidRPr="0062445B" w:rsidRDefault="000B4B9B" w:rsidP="000151E3">
      <w:pPr>
        <w:spacing w:after="0" w:line="320" w:lineRule="exact"/>
        <w:jc w:val="both"/>
        <w:rPr>
          <w:rFonts w:ascii="Garamond" w:eastAsia="Times New Roman" w:hAnsi="Garamond" w:cs="Times New Roman"/>
          <w:sz w:val="24"/>
          <w:szCs w:val="24"/>
        </w:rPr>
      </w:pPr>
    </w:p>
    <w:p w14:paraId="6F1B162B" w14:textId="2790D543" w:rsidR="00E26745" w:rsidRPr="0062445B" w:rsidRDefault="000B4B9B" w:rsidP="000151E3">
      <w:pPr>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 xml:space="preserve">Cláusula </w:t>
      </w:r>
      <w:r w:rsidR="00F356DD" w:rsidRPr="0062445B">
        <w:rPr>
          <w:rFonts w:ascii="Garamond" w:eastAsia="Times New Roman" w:hAnsi="Garamond" w:cs="Times New Roman"/>
          <w:b/>
          <w:sz w:val="24"/>
          <w:szCs w:val="24"/>
        </w:rPr>
        <w:t>4</w:t>
      </w:r>
    </w:p>
    <w:p w14:paraId="0CACB4E3" w14:textId="2F8E3352" w:rsidR="000B4B9B" w:rsidRPr="0062445B" w:rsidRDefault="000B4B9B" w:rsidP="000151E3">
      <w:pPr>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DAS DISPOSIÇÕES FINAIS</w:t>
      </w:r>
    </w:p>
    <w:p w14:paraId="7D538D8D" w14:textId="77777777" w:rsidR="003D5CBD" w:rsidRPr="0062445B" w:rsidRDefault="003D5CBD" w:rsidP="000151E3">
      <w:pPr>
        <w:spacing w:after="0" w:line="320" w:lineRule="exact"/>
        <w:jc w:val="center"/>
        <w:rPr>
          <w:rFonts w:ascii="Garamond" w:hAnsi="Garamond"/>
          <w:sz w:val="24"/>
          <w:szCs w:val="24"/>
        </w:rPr>
      </w:pPr>
    </w:p>
    <w:p w14:paraId="0D3FBE22" w14:textId="77777777" w:rsidR="00254F8F" w:rsidRPr="0062445B" w:rsidRDefault="00254F8F" w:rsidP="000151E3">
      <w:pPr>
        <w:pStyle w:val="PargrafodaLista"/>
        <w:widowControl w:val="0"/>
        <w:numPr>
          <w:ilvl w:val="0"/>
          <w:numId w:val="5"/>
        </w:numPr>
        <w:spacing w:after="0" w:line="320" w:lineRule="exact"/>
        <w:ind w:left="0"/>
        <w:jc w:val="both"/>
        <w:rPr>
          <w:rFonts w:ascii="Garamond" w:eastAsia="Times New Roman" w:hAnsi="Garamond" w:cs="Times New Roman"/>
          <w:vanish/>
          <w:sz w:val="24"/>
          <w:szCs w:val="24"/>
        </w:rPr>
      </w:pPr>
    </w:p>
    <w:p w14:paraId="13A2856E" w14:textId="5C74F09E" w:rsidR="000B4B9B" w:rsidRPr="0062445B" w:rsidRDefault="000B4B9B" w:rsidP="000151E3">
      <w:pPr>
        <w:pStyle w:val="PargrafodaLista"/>
        <w:widowControl w:val="0"/>
        <w:numPr>
          <w:ilvl w:val="1"/>
          <w:numId w:val="5"/>
        </w:numPr>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O presente Contrato obriga os signatários e seus sucessores, na forma de lei.</w:t>
      </w:r>
    </w:p>
    <w:p w14:paraId="2DF59A03" w14:textId="5CE59A5C" w:rsidR="000B4B9B" w:rsidRPr="0062445B" w:rsidRDefault="000B4B9B" w:rsidP="000151E3">
      <w:pPr>
        <w:spacing w:after="0" w:line="320" w:lineRule="exact"/>
        <w:ind w:firstLine="388"/>
        <w:jc w:val="both"/>
        <w:rPr>
          <w:rFonts w:ascii="Garamond" w:eastAsia="Times New Roman" w:hAnsi="Garamond" w:cs="Times New Roman"/>
          <w:sz w:val="24"/>
          <w:szCs w:val="24"/>
        </w:rPr>
      </w:pPr>
    </w:p>
    <w:p w14:paraId="2F2B19E5" w14:textId="45A60069" w:rsidR="000B4B9B" w:rsidRPr="0062445B" w:rsidRDefault="000B4B9B" w:rsidP="000151E3">
      <w:pPr>
        <w:pStyle w:val="PargrafodaLista"/>
        <w:widowControl w:val="0"/>
        <w:numPr>
          <w:ilvl w:val="1"/>
          <w:numId w:val="5"/>
        </w:numPr>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Este Contrato constitui acordo integral entre as Partes, com relação ao seu objeto, substituindo qualquer acordo e entendimento anteriores entre as Partes, verbais ou por escrito, no que se refere ao seu objeto.</w:t>
      </w:r>
    </w:p>
    <w:p w14:paraId="714AA7BB" w14:textId="77777777" w:rsidR="00E84DA9" w:rsidRPr="0062445B" w:rsidRDefault="00E84DA9" w:rsidP="000151E3">
      <w:pPr>
        <w:pStyle w:val="PargrafodaLista"/>
        <w:spacing w:after="0" w:line="320" w:lineRule="exact"/>
        <w:ind w:left="0"/>
        <w:rPr>
          <w:rFonts w:ascii="Garamond" w:hAnsi="Garamond"/>
          <w:sz w:val="24"/>
          <w:szCs w:val="24"/>
        </w:rPr>
      </w:pPr>
    </w:p>
    <w:p w14:paraId="0C6A9E61" w14:textId="0FD5444E" w:rsidR="00E84DA9" w:rsidRPr="0062445B" w:rsidRDefault="00E84DA9" w:rsidP="000151E3">
      <w:pPr>
        <w:pStyle w:val="PargrafodaLista"/>
        <w:widowControl w:val="0"/>
        <w:numPr>
          <w:ilvl w:val="1"/>
          <w:numId w:val="5"/>
        </w:numPr>
        <w:spacing w:after="0" w:line="320" w:lineRule="exact"/>
        <w:ind w:left="0" w:firstLine="0"/>
        <w:jc w:val="both"/>
        <w:rPr>
          <w:rFonts w:ascii="Garamond" w:hAnsi="Garamond"/>
          <w:sz w:val="24"/>
          <w:szCs w:val="24"/>
        </w:rPr>
      </w:pPr>
      <w:r w:rsidRPr="0062445B">
        <w:rPr>
          <w:rFonts w:ascii="Garamond" w:hAnsi="Garamond"/>
          <w:sz w:val="24"/>
          <w:szCs w:val="24"/>
        </w:rPr>
        <w:t>As obrigações oriundas deste Contrato poderão ser objeto de execução específica por iniciativa de qualquer das Partes, nos termos do disposto nos artigos 497, 815 e seguintes da Lei n</w:t>
      </w:r>
      <w:r w:rsidR="00D516E5" w:rsidRPr="0062445B">
        <w:rPr>
          <w:rFonts w:ascii="Garamond" w:hAnsi="Garamond"/>
          <w:sz w:val="24"/>
          <w:szCs w:val="24"/>
        </w:rPr>
        <w:t>.</w:t>
      </w:r>
      <w:r w:rsidRPr="0062445B">
        <w:rPr>
          <w:rFonts w:ascii="Garamond" w:hAnsi="Garamond"/>
          <w:sz w:val="24"/>
          <w:szCs w:val="24"/>
        </w:rPr>
        <w:t>º 13.105, de 16 de março de 2015, sem que isso signifique renúncia a qualquer outra ação ou providência, judicial ou não, que objetive resguardar direitos decorrentes do presente Contrato.</w:t>
      </w:r>
    </w:p>
    <w:p w14:paraId="6F5FAD9C" w14:textId="5A8C91A8" w:rsidR="000B4B9B" w:rsidRPr="0062445B" w:rsidRDefault="000B4B9B" w:rsidP="000151E3">
      <w:pPr>
        <w:spacing w:after="0" w:line="320" w:lineRule="exact"/>
        <w:ind w:firstLine="388"/>
        <w:jc w:val="both"/>
        <w:rPr>
          <w:rFonts w:ascii="Garamond" w:eastAsia="Times New Roman" w:hAnsi="Garamond" w:cs="Times New Roman"/>
          <w:sz w:val="24"/>
          <w:szCs w:val="24"/>
        </w:rPr>
      </w:pPr>
    </w:p>
    <w:p w14:paraId="59A25266" w14:textId="3B0CCC73" w:rsidR="000B4B9B" w:rsidRPr="0062445B" w:rsidRDefault="000B4B9B" w:rsidP="000151E3">
      <w:pPr>
        <w:pStyle w:val="PargrafodaLista"/>
        <w:widowControl w:val="0"/>
        <w:numPr>
          <w:ilvl w:val="1"/>
          <w:numId w:val="5"/>
        </w:numPr>
        <w:spacing w:after="0" w:line="320" w:lineRule="exact"/>
        <w:ind w:left="0" w:firstLine="0"/>
        <w:jc w:val="both"/>
        <w:rPr>
          <w:rFonts w:ascii="Garamond" w:eastAsia="Times New Roman" w:hAnsi="Garamond" w:cs="Times New Roman"/>
          <w:b/>
          <w:sz w:val="24"/>
          <w:szCs w:val="24"/>
        </w:rPr>
      </w:pPr>
      <w:r w:rsidRPr="0062445B">
        <w:rPr>
          <w:rFonts w:ascii="Garamond" w:eastAsia="Times New Roman" w:hAnsi="Garamond" w:cs="Times New Roman"/>
          <w:sz w:val="24"/>
          <w:szCs w:val="24"/>
        </w:rPr>
        <w:t>Caso qualquer termo ou disposição deste Contrato seja declarado inválido ou inexequível, deverá ser considerado ineficaz somente na medida de tal invalidade ou inexequibilidade, sem tornar inválido ou inexequível os termos e disposições remanescentes da referida cláusula e/ou deste Contrato.</w:t>
      </w:r>
    </w:p>
    <w:p w14:paraId="5DBCB059" w14:textId="433FE780" w:rsidR="000B4B9B" w:rsidRPr="0062445B" w:rsidRDefault="000B4B9B" w:rsidP="000151E3">
      <w:pPr>
        <w:spacing w:after="0" w:line="320" w:lineRule="exact"/>
        <w:ind w:firstLine="388"/>
        <w:jc w:val="both"/>
        <w:rPr>
          <w:rFonts w:ascii="Garamond" w:eastAsia="Times New Roman" w:hAnsi="Garamond" w:cs="Times New Roman"/>
          <w:sz w:val="24"/>
          <w:szCs w:val="24"/>
        </w:rPr>
      </w:pPr>
    </w:p>
    <w:p w14:paraId="0900B263" w14:textId="7EBEA91E" w:rsidR="000B4B9B" w:rsidRPr="0062445B" w:rsidRDefault="000B4B9B" w:rsidP="000151E3">
      <w:pPr>
        <w:pStyle w:val="PargrafodaLista"/>
        <w:widowControl w:val="0"/>
        <w:numPr>
          <w:ilvl w:val="1"/>
          <w:numId w:val="5"/>
        </w:numPr>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 xml:space="preserve">A eventual tolerância, por alguma das Partes, quanto ao inadimplemento de qualquer cláusula, obrigação e demais condições pactuadas neste Contrato não significará novação ou </w:t>
      </w:r>
      <w:r w:rsidRPr="0062445B">
        <w:rPr>
          <w:rFonts w:ascii="Garamond" w:eastAsia="Times New Roman" w:hAnsi="Garamond" w:cs="Times New Roman"/>
          <w:sz w:val="24"/>
          <w:szCs w:val="24"/>
        </w:rPr>
        <w:lastRenderedPageBreak/>
        <w:t>alteração das mesmas, mas tão somente mera liberalidade e não prejudicará o exercício dos direitos aqui contemplados em ocasião e/ou idêntica situação posterior, podendo a Parte prejudicada exigir da outra Parte o integral cumprimento das disposições deste Contrato.</w:t>
      </w:r>
    </w:p>
    <w:p w14:paraId="05A0E82E" w14:textId="7AC824AD" w:rsidR="000B4B9B" w:rsidRPr="0062445B" w:rsidRDefault="000B4B9B" w:rsidP="000151E3">
      <w:pPr>
        <w:spacing w:after="0" w:line="320" w:lineRule="exact"/>
        <w:ind w:firstLine="388"/>
        <w:jc w:val="both"/>
        <w:rPr>
          <w:rFonts w:ascii="Garamond" w:eastAsia="Times New Roman" w:hAnsi="Garamond" w:cs="Times New Roman"/>
          <w:sz w:val="24"/>
          <w:szCs w:val="24"/>
        </w:rPr>
      </w:pPr>
    </w:p>
    <w:p w14:paraId="0D683DB9" w14:textId="6C63A1E8" w:rsidR="000B4B9B" w:rsidRPr="0062445B" w:rsidRDefault="000B4B9B" w:rsidP="000151E3">
      <w:pPr>
        <w:pStyle w:val="PargrafodaLista"/>
        <w:widowControl w:val="0"/>
        <w:numPr>
          <w:ilvl w:val="1"/>
          <w:numId w:val="5"/>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rPr>
        <w:t>Qualquer alteração nos termos e condições contratuais deverá ser feita através de aditivo contratual, devidamente assinado pelas Partes.</w:t>
      </w:r>
    </w:p>
    <w:p w14:paraId="454738A4" w14:textId="77777777" w:rsidR="00AB33EA" w:rsidRPr="0062445B" w:rsidRDefault="00AB33EA" w:rsidP="000151E3">
      <w:pPr>
        <w:pStyle w:val="PargrafodaLista"/>
        <w:widowControl w:val="0"/>
        <w:spacing w:after="0" w:line="320" w:lineRule="exact"/>
        <w:ind w:left="0"/>
        <w:jc w:val="both"/>
        <w:rPr>
          <w:rFonts w:ascii="Garamond" w:eastAsia="Times New Roman" w:hAnsi="Garamond" w:cs="Times New Roman"/>
          <w:sz w:val="24"/>
          <w:szCs w:val="24"/>
        </w:rPr>
      </w:pPr>
    </w:p>
    <w:p w14:paraId="646DF49A" w14:textId="1273769F" w:rsidR="000B4B9B" w:rsidRPr="0062445B" w:rsidRDefault="000B4B9B" w:rsidP="000151E3">
      <w:pPr>
        <w:pStyle w:val="PargrafodaLista"/>
        <w:widowControl w:val="0"/>
        <w:numPr>
          <w:ilvl w:val="1"/>
          <w:numId w:val="5"/>
        </w:numPr>
        <w:spacing w:after="0" w:line="320" w:lineRule="exact"/>
        <w:ind w:left="0" w:firstLine="0"/>
        <w:jc w:val="both"/>
        <w:rPr>
          <w:rFonts w:ascii="Garamond" w:eastAsia="Times New Roman" w:hAnsi="Garamond" w:cs="Times New Roman"/>
          <w:sz w:val="24"/>
          <w:szCs w:val="24"/>
        </w:rPr>
      </w:pPr>
      <w:r w:rsidRPr="0062445B">
        <w:rPr>
          <w:rFonts w:ascii="Garamond" w:eastAsia="Times New Roman" w:hAnsi="Garamond" w:cs="Times New Roman"/>
          <w:sz w:val="24"/>
          <w:szCs w:val="24"/>
        </w:rPr>
        <w:t>Este Contrato será regido e interpretado de acordo com as leis da República Federativa do Brasil.</w:t>
      </w:r>
    </w:p>
    <w:p w14:paraId="4AEB00F1" w14:textId="77777777" w:rsidR="000B4B9B" w:rsidRPr="0062445B" w:rsidRDefault="000B4B9B" w:rsidP="000151E3">
      <w:pPr>
        <w:tabs>
          <w:tab w:val="left" w:pos="680"/>
        </w:tabs>
        <w:spacing w:after="0" w:line="320" w:lineRule="exact"/>
        <w:jc w:val="both"/>
        <w:rPr>
          <w:rFonts w:ascii="Garamond" w:eastAsia="Times New Roman" w:hAnsi="Garamond" w:cs="Times New Roman"/>
          <w:sz w:val="24"/>
          <w:szCs w:val="24"/>
        </w:rPr>
      </w:pPr>
    </w:p>
    <w:p w14:paraId="5B4DA3CD" w14:textId="6AF29F51" w:rsidR="00E26745" w:rsidRPr="0062445B" w:rsidRDefault="000B4B9B" w:rsidP="000151E3">
      <w:pPr>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Cláusula</w:t>
      </w:r>
      <w:r w:rsidR="00D516E5" w:rsidRPr="0062445B">
        <w:rPr>
          <w:rFonts w:ascii="Garamond" w:eastAsia="Times New Roman" w:hAnsi="Garamond" w:cs="Times New Roman"/>
          <w:b/>
          <w:sz w:val="24"/>
          <w:szCs w:val="24"/>
        </w:rPr>
        <w:t xml:space="preserve"> 5</w:t>
      </w:r>
    </w:p>
    <w:p w14:paraId="6FBA4415" w14:textId="666BEAE4" w:rsidR="000B4B9B" w:rsidRPr="0062445B" w:rsidRDefault="000B4B9B" w:rsidP="000151E3">
      <w:pPr>
        <w:spacing w:after="0" w:line="320" w:lineRule="exact"/>
        <w:jc w:val="center"/>
        <w:rPr>
          <w:rFonts w:ascii="Garamond" w:eastAsia="Times New Roman" w:hAnsi="Garamond" w:cs="Times New Roman"/>
          <w:b/>
          <w:sz w:val="24"/>
          <w:szCs w:val="24"/>
        </w:rPr>
      </w:pPr>
      <w:r w:rsidRPr="0062445B">
        <w:rPr>
          <w:rFonts w:ascii="Garamond" w:eastAsia="Times New Roman" w:hAnsi="Garamond" w:cs="Times New Roman"/>
          <w:b/>
          <w:sz w:val="24"/>
          <w:szCs w:val="24"/>
        </w:rPr>
        <w:t>DO FORO</w:t>
      </w:r>
    </w:p>
    <w:p w14:paraId="551F296F" w14:textId="77777777" w:rsidR="002353DE" w:rsidRPr="0062445B" w:rsidRDefault="002353DE" w:rsidP="000151E3">
      <w:pPr>
        <w:spacing w:after="0" w:line="320" w:lineRule="exact"/>
        <w:jc w:val="center"/>
        <w:rPr>
          <w:rFonts w:ascii="Garamond" w:eastAsia="Times New Roman" w:hAnsi="Garamond" w:cs="Times New Roman"/>
          <w:b/>
          <w:sz w:val="24"/>
          <w:szCs w:val="24"/>
        </w:rPr>
      </w:pPr>
    </w:p>
    <w:p w14:paraId="7F0E907F" w14:textId="77777777" w:rsidR="00254F8F" w:rsidRPr="0062445B" w:rsidRDefault="00254F8F" w:rsidP="000151E3">
      <w:pPr>
        <w:pStyle w:val="PargrafodaLista"/>
        <w:widowControl w:val="0"/>
        <w:numPr>
          <w:ilvl w:val="0"/>
          <w:numId w:val="5"/>
        </w:numPr>
        <w:spacing w:after="0" w:line="320" w:lineRule="exact"/>
        <w:ind w:left="0"/>
        <w:jc w:val="both"/>
        <w:rPr>
          <w:rFonts w:ascii="Garamond" w:eastAsia="Times New Roman" w:hAnsi="Garamond" w:cs="Times New Roman"/>
          <w:vanish/>
          <w:sz w:val="24"/>
          <w:szCs w:val="24"/>
        </w:rPr>
      </w:pPr>
    </w:p>
    <w:p w14:paraId="7F8E19DB" w14:textId="75DF7F69" w:rsidR="000B4B9B" w:rsidRPr="0062445B" w:rsidRDefault="000B4B9B" w:rsidP="000151E3">
      <w:pPr>
        <w:pStyle w:val="PargrafodaLista"/>
        <w:widowControl w:val="0"/>
        <w:numPr>
          <w:ilvl w:val="1"/>
          <w:numId w:val="5"/>
        </w:numPr>
        <w:spacing w:after="0" w:line="320" w:lineRule="exact"/>
        <w:ind w:left="0" w:firstLine="0"/>
        <w:jc w:val="both"/>
        <w:rPr>
          <w:rFonts w:ascii="Garamond" w:hAnsi="Garamond"/>
          <w:sz w:val="24"/>
          <w:szCs w:val="24"/>
        </w:rPr>
      </w:pPr>
      <w:r w:rsidRPr="0062445B">
        <w:rPr>
          <w:rFonts w:ascii="Garamond" w:eastAsia="Times New Roman" w:hAnsi="Garamond" w:cs="Times New Roman"/>
          <w:sz w:val="24"/>
          <w:szCs w:val="24"/>
        </w:rPr>
        <w:t xml:space="preserve">Para qualquer ação, dúvida ou questão oriunda do presente instrumento, fica, desde já, eleito o foro da comarca da </w:t>
      </w:r>
      <w:r w:rsidR="00CD0A56" w:rsidRPr="0062445B">
        <w:rPr>
          <w:rFonts w:ascii="Garamond" w:eastAsia="Times New Roman" w:hAnsi="Garamond" w:cs="Times New Roman"/>
          <w:sz w:val="24"/>
          <w:szCs w:val="24"/>
        </w:rPr>
        <w:t>Cidade de São Luís, Estado do Maranhão</w:t>
      </w:r>
      <w:r w:rsidRPr="0062445B">
        <w:rPr>
          <w:rFonts w:ascii="Garamond" w:eastAsia="Times New Roman" w:hAnsi="Garamond" w:cs="Times New Roman"/>
          <w:sz w:val="24"/>
          <w:szCs w:val="24"/>
        </w:rPr>
        <w:t>, com exclusão de qualquer outro, por mais privilegiado que seja.</w:t>
      </w:r>
    </w:p>
    <w:p w14:paraId="7CCD8BF7" w14:textId="001A7EBA" w:rsidR="000B4B9B" w:rsidRPr="0062445B" w:rsidRDefault="000B4B9B" w:rsidP="000151E3">
      <w:pPr>
        <w:spacing w:after="0" w:line="320" w:lineRule="exact"/>
        <w:jc w:val="both"/>
        <w:rPr>
          <w:rFonts w:ascii="Garamond" w:eastAsia="Times New Roman" w:hAnsi="Garamond" w:cs="Times New Roman"/>
          <w:sz w:val="24"/>
          <w:szCs w:val="24"/>
        </w:rPr>
      </w:pPr>
    </w:p>
    <w:p w14:paraId="22A227DB" w14:textId="490666E8" w:rsidR="000B4B9B" w:rsidRPr="0062445B" w:rsidRDefault="000B4B9B" w:rsidP="000151E3">
      <w:pPr>
        <w:spacing w:after="0" w:line="320" w:lineRule="exact"/>
        <w:jc w:val="both"/>
        <w:rPr>
          <w:rFonts w:ascii="Garamond" w:hAnsi="Garamond" w:cs="Tahoma"/>
          <w:spacing w:val="-4"/>
          <w:sz w:val="24"/>
          <w:szCs w:val="24"/>
        </w:rPr>
      </w:pPr>
      <w:r w:rsidRPr="0062445B">
        <w:rPr>
          <w:rFonts w:ascii="Garamond" w:eastAsia="Times New Roman" w:hAnsi="Garamond" w:cs="Tahoma"/>
          <w:b/>
          <w:bCs/>
          <w:spacing w:val="-4"/>
          <w:sz w:val="24"/>
          <w:szCs w:val="24"/>
        </w:rPr>
        <w:t>E, POR ESTAREM ASSIM, JUSTAS E CONTRATADAS</w:t>
      </w:r>
      <w:r w:rsidRPr="0062445B">
        <w:rPr>
          <w:rFonts w:ascii="Garamond" w:eastAsia="Times New Roman" w:hAnsi="Garamond" w:cs="Tahoma"/>
          <w:spacing w:val="-4"/>
          <w:sz w:val="24"/>
          <w:szCs w:val="24"/>
        </w:rPr>
        <w:t>, firmam as Partes o presente Contrato</w:t>
      </w:r>
      <w:r w:rsidR="00296EF6" w:rsidRPr="0062445B">
        <w:rPr>
          <w:rFonts w:ascii="Garamond" w:eastAsia="Times New Roman" w:hAnsi="Garamond" w:cs="Tahoma"/>
          <w:spacing w:val="-4"/>
          <w:sz w:val="24"/>
          <w:szCs w:val="24"/>
        </w:rPr>
        <w:t xml:space="preserve"> </w:t>
      </w:r>
      <w:r w:rsidR="00296EF6" w:rsidRPr="0062445B">
        <w:rPr>
          <w:rFonts w:ascii="Garamond" w:hAnsi="Garamond" w:cs="Calibri"/>
          <w:sz w:val="24"/>
          <w:szCs w:val="24"/>
        </w:rPr>
        <w:t>em 3 (três) vias de igual teor e forma.</w:t>
      </w:r>
    </w:p>
    <w:p w14:paraId="137C4CFC" w14:textId="36B1CE88" w:rsidR="000B4B9B" w:rsidRPr="0062445B" w:rsidRDefault="000B4B9B" w:rsidP="000151E3">
      <w:pPr>
        <w:spacing w:after="0" w:line="320" w:lineRule="exact"/>
        <w:jc w:val="both"/>
        <w:rPr>
          <w:rFonts w:ascii="Garamond" w:eastAsia="Times New Roman" w:hAnsi="Garamond" w:cs="Times New Roman"/>
          <w:sz w:val="24"/>
          <w:szCs w:val="24"/>
        </w:rPr>
      </w:pPr>
    </w:p>
    <w:p w14:paraId="74D4804E" w14:textId="1CC467B9" w:rsidR="000B4B9B" w:rsidRPr="0062445B" w:rsidRDefault="00550A61" w:rsidP="000151E3">
      <w:pPr>
        <w:spacing w:after="0" w:line="320" w:lineRule="exact"/>
        <w:jc w:val="center"/>
        <w:rPr>
          <w:rFonts w:ascii="Garamond" w:hAnsi="Garamond"/>
          <w:sz w:val="24"/>
          <w:szCs w:val="24"/>
        </w:rPr>
      </w:pPr>
      <w:r w:rsidRPr="0062445B">
        <w:rPr>
          <w:rFonts w:ascii="Garamond" w:hAnsi="Garamond" w:cs="Times New Roman"/>
          <w:sz w:val="24"/>
          <w:szCs w:val="24"/>
        </w:rPr>
        <w:t>São Luís</w:t>
      </w:r>
      <w:r w:rsidR="000B4B9B" w:rsidRPr="0062445B">
        <w:rPr>
          <w:rFonts w:ascii="Garamond" w:eastAsia="Times New Roman" w:hAnsi="Garamond" w:cs="Times New Roman"/>
          <w:sz w:val="24"/>
          <w:szCs w:val="24"/>
        </w:rPr>
        <w:t xml:space="preserve">, </w:t>
      </w:r>
      <w:r w:rsidRPr="0062445B">
        <w:rPr>
          <w:rFonts w:ascii="Garamond" w:eastAsia="Times New Roman" w:hAnsi="Garamond" w:cs="Times New Roman"/>
          <w:sz w:val="24"/>
          <w:szCs w:val="24"/>
        </w:rPr>
        <w:t xml:space="preserve">____ de __________ </w:t>
      </w:r>
      <w:proofErr w:type="spellStart"/>
      <w:r w:rsidRPr="0062445B">
        <w:rPr>
          <w:rFonts w:ascii="Garamond" w:eastAsia="Times New Roman" w:hAnsi="Garamond" w:cs="Times New Roman"/>
          <w:sz w:val="24"/>
          <w:szCs w:val="24"/>
        </w:rPr>
        <w:t>de</w:t>
      </w:r>
      <w:proofErr w:type="spellEnd"/>
      <w:r w:rsidRPr="0062445B">
        <w:rPr>
          <w:rFonts w:ascii="Garamond" w:eastAsia="Times New Roman" w:hAnsi="Garamond" w:cs="Times New Roman"/>
          <w:sz w:val="24"/>
          <w:szCs w:val="24"/>
        </w:rPr>
        <w:t xml:space="preserve"> 20</w:t>
      </w:r>
      <w:r w:rsidR="004D0248" w:rsidRPr="0062445B">
        <w:rPr>
          <w:rFonts w:ascii="Garamond" w:eastAsia="Times New Roman" w:hAnsi="Garamond" w:cs="Times New Roman"/>
          <w:sz w:val="24"/>
          <w:szCs w:val="24"/>
        </w:rPr>
        <w:t>21</w:t>
      </w:r>
      <w:r w:rsidR="000B4B9B" w:rsidRPr="0062445B">
        <w:rPr>
          <w:rFonts w:ascii="Garamond" w:eastAsia="Times New Roman" w:hAnsi="Garamond" w:cs="Times New Roman"/>
          <w:sz w:val="24"/>
          <w:szCs w:val="24"/>
        </w:rPr>
        <w:t>.</w:t>
      </w:r>
    </w:p>
    <w:p w14:paraId="6A7B9CA8" w14:textId="6E190529" w:rsidR="00933621" w:rsidRPr="0062445B" w:rsidRDefault="00933621" w:rsidP="000151E3">
      <w:pPr>
        <w:spacing w:after="0" w:line="320" w:lineRule="exact"/>
        <w:jc w:val="both"/>
        <w:rPr>
          <w:rFonts w:ascii="Garamond" w:eastAsia="Times New Roman" w:hAnsi="Garamond" w:cs="Times New Roman"/>
          <w:sz w:val="24"/>
          <w:szCs w:val="24"/>
        </w:rPr>
      </w:pPr>
    </w:p>
    <w:p w14:paraId="3D1995AA" w14:textId="77777777" w:rsidR="000151E3" w:rsidRPr="0062445B" w:rsidRDefault="000151E3" w:rsidP="000151E3">
      <w:pPr>
        <w:spacing w:after="0" w:line="320" w:lineRule="exact"/>
        <w:rPr>
          <w:rFonts w:ascii="Garamond" w:eastAsia="Times New Roman" w:hAnsi="Garamond" w:cs="Times New Roman"/>
          <w:sz w:val="24"/>
          <w:szCs w:val="24"/>
        </w:rPr>
      </w:pPr>
    </w:p>
    <w:p w14:paraId="524BCE93" w14:textId="59DD1632" w:rsidR="000151E3" w:rsidRPr="0062445B" w:rsidRDefault="000151E3" w:rsidP="000151E3">
      <w:pPr>
        <w:spacing w:after="0" w:line="320" w:lineRule="exact"/>
        <w:jc w:val="center"/>
        <w:rPr>
          <w:rFonts w:ascii="Garamond" w:hAnsi="Garamond"/>
          <w:sz w:val="24"/>
          <w:szCs w:val="24"/>
        </w:rPr>
      </w:pPr>
      <w:r w:rsidRPr="0062445B">
        <w:rPr>
          <w:rFonts w:ascii="Garamond" w:hAnsi="Garamond"/>
          <w:sz w:val="24"/>
          <w:szCs w:val="24"/>
        </w:rPr>
        <w:t>[</w:t>
      </w:r>
      <w:r w:rsidRPr="0062445B">
        <w:rPr>
          <w:rFonts w:ascii="Garamond" w:hAnsi="Garamond"/>
          <w:i/>
          <w:iCs/>
          <w:sz w:val="24"/>
          <w:szCs w:val="24"/>
        </w:rPr>
        <w:t>Página de Assinaturas segue na próxima página.</w:t>
      </w:r>
      <w:r w:rsidRPr="0062445B">
        <w:rPr>
          <w:rFonts w:ascii="Garamond" w:hAnsi="Garamond"/>
          <w:sz w:val="24"/>
          <w:szCs w:val="24"/>
        </w:rPr>
        <w:t>]</w:t>
      </w:r>
    </w:p>
    <w:p w14:paraId="2D4D4BC2" w14:textId="76858FA7" w:rsidR="000151E3" w:rsidRPr="0062445B" w:rsidRDefault="000151E3" w:rsidP="000151E3">
      <w:pPr>
        <w:spacing w:after="0" w:line="320" w:lineRule="exact"/>
        <w:jc w:val="center"/>
        <w:rPr>
          <w:rFonts w:ascii="Garamond" w:hAnsi="Garamond"/>
          <w:sz w:val="24"/>
          <w:szCs w:val="24"/>
        </w:rPr>
      </w:pPr>
      <w:r w:rsidRPr="0062445B">
        <w:rPr>
          <w:rFonts w:ascii="Garamond" w:hAnsi="Garamond"/>
          <w:sz w:val="24"/>
          <w:szCs w:val="24"/>
        </w:rPr>
        <w:t>[</w:t>
      </w:r>
      <w:r w:rsidRPr="0062445B">
        <w:rPr>
          <w:rFonts w:ascii="Garamond" w:hAnsi="Garamond"/>
          <w:i/>
          <w:iCs/>
          <w:sz w:val="24"/>
          <w:szCs w:val="24"/>
        </w:rPr>
        <w:t>Restante da página intencionalmente deixado em branco.</w:t>
      </w:r>
      <w:r w:rsidRPr="0062445B">
        <w:rPr>
          <w:rFonts w:ascii="Garamond" w:hAnsi="Garamond"/>
          <w:sz w:val="24"/>
          <w:szCs w:val="24"/>
        </w:rPr>
        <w:t>]</w:t>
      </w:r>
    </w:p>
    <w:p w14:paraId="7CE4E9C2" w14:textId="77777777" w:rsidR="000151E3" w:rsidRPr="0062445B" w:rsidRDefault="000151E3" w:rsidP="000151E3">
      <w:pPr>
        <w:spacing w:after="0" w:line="320" w:lineRule="exact"/>
        <w:rPr>
          <w:rFonts w:ascii="Garamond" w:eastAsia="Times New Roman" w:hAnsi="Garamond" w:cs="Times New Roman"/>
          <w:sz w:val="24"/>
          <w:szCs w:val="24"/>
          <w:u w:val="single"/>
        </w:rPr>
      </w:pPr>
    </w:p>
    <w:p w14:paraId="2D315D82" w14:textId="77777777" w:rsidR="000151E3" w:rsidRPr="0062445B" w:rsidRDefault="000151E3">
      <w:pPr>
        <w:rPr>
          <w:rFonts w:ascii="Garamond" w:eastAsia="Times New Roman" w:hAnsi="Garamond" w:cs="Times New Roman"/>
          <w:sz w:val="24"/>
          <w:szCs w:val="24"/>
        </w:rPr>
      </w:pPr>
      <w:r w:rsidRPr="0062445B">
        <w:rPr>
          <w:rFonts w:ascii="Garamond" w:eastAsia="Times New Roman" w:hAnsi="Garamond" w:cs="Times New Roman"/>
          <w:sz w:val="24"/>
          <w:szCs w:val="24"/>
        </w:rPr>
        <w:br w:type="page"/>
      </w:r>
    </w:p>
    <w:p w14:paraId="4140CC39" w14:textId="405011FF" w:rsidR="000151E3" w:rsidRPr="0062445B" w:rsidRDefault="000151E3" w:rsidP="000151E3">
      <w:pPr>
        <w:spacing w:after="0" w:line="320" w:lineRule="exact"/>
        <w:jc w:val="both"/>
        <w:rPr>
          <w:rFonts w:ascii="Garamond" w:hAnsi="Garamond" w:cs="Times New Roman"/>
          <w:sz w:val="24"/>
          <w:szCs w:val="24"/>
        </w:rPr>
      </w:pPr>
      <w:r w:rsidRPr="0062445B">
        <w:rPr>
          <w:rFonts w:ascii="Garamond" w:eastAsia="Times New Roman" w:hAnsi="Garamond" w:cs="Times New Roman"/>
          <w:sz w:val="24"/>
          <w:szCs w:val="24"/>
        </w:rPr>
        <w:lastRenderedPageBreak/>
        <w:t>[</w:t>
      </w:r>
      <w:r w:rsidRPr="0062445B">
        <w:rPr>
          <w:rFonts w:ascii="Garamond" w:eastAsia="Times New Roman" w:hAnsi="Garamond" w:cs="Times New Roman"/>
          <w:i/>
          <w:iCs/>
          <w:sz w:val="24"/>
          <w:szCs w:val="24"/>
        </w:rPr>
        <w:t xml:space="preserve">Página de assinaturas do Instrumento Particular de </w:t>
      </w:r>
      <w:r w:rsidR="00B527FC" w:rsidRPr="0062445B">
        <w:rPr>
          <w:rFonts w:ascii="Garamond" w:eastAsia="Times New Roman" w:hAnsi="Garamond" w:cs="Times New Roman"/>
          <w:i/>
          <w:iCs/>
          <w:sz w:val="24"/>
          <w:szCs w:val="24"/>
        </w:rPr>
        <w:t>Transferência de Ações e Quitação, celebrado</w:t>
      </w:r>
      <w:r w:rsidRPr="0062445B">
        <w:rPr>
          <w:rFonts w:ascii="Garamond" w:eastAsia="Times New Roman" w:hAnsi="Garamond" w:cs="Times New Roman"/>
          <w:i/>
          <w:iCs/>
          <w:sz w:val="24"/>
          <w:szCs w:val="24"/>
        </w:rPr>
        <w:t xml:space="preserve"> entre [=], na qualidade de Vendedor(a), Equatorial Energia S.A., na qualidade de Compradora, e Equatorial Piauí Distribuidora de Energia S.A., na qualidade de </w:t>
      </w:r>
      <w:r w:rsidR="00B527FC" w:rsidRPr="0062445B">
        <w:rPr>
          <w:rFonts w:ascii="Garamond" w:eastAsia="Times New Roman" w:hAnsi="Garamond" w:cs="Times New Roman"/>
          <w:i/>
          <w:iCs/>
          <w:sz w:val="24"/>
          <w:szCs w:val="24"/>
        </w:rPr>
        <w:t>Interveniente Anuente</w:t>
      </w:r>
      <w:r w:rsidRPr="0062445B">
        <w:rPr>
          <w:rFonts w:ascii="Garamond" w:eastAsia="Times New Roman" w:hAnsi="Garamond" w:cs="Times New Roman"/>
          <w:i/>
          <w:iCs/>
          <w:sz w:val="24"/>
          <w:szCs w:val="24"/>
        </w:rPr>
        <w:t>.</w:t>
      </w:r>
      <w:r w:rsidRPr="0062445B">
        <w:rPr>
          <w:rFonts w:ascii="Garamond" w:eastAsia="Times New Roman" w:hAnsi="Garamond" w:cs="Times New Roman"/>
          <w:sz w:val="24"/>
          <w:szCs w:val="24"/>
        </w:rPr>
        <w:t>]</w:t>
      </w:r>
      <w:r w:rsidRPr="0062445B">
        <w:rPr>
          <w:rFonts w:ascii="Garamond" w:hAnsi="Garamond" w:cs="Times New Roman"/>
          <w:sz w:val="24"/>
          <w:szCs w:val="24"/>
        </w:rPr>
        <w:t xml:space="preserve"> </w:t>
      </w:r>
    </w:p>
    <w:p w14:paraId="633303F0" w14:textId="77777777" w:rsidR="000151E3" w:rsidRPr="0062445B" w:rsidRDefault="000151E3" w:rsidP="000151E3">
      <w:pPr>
        <w:pStyle w:val="Corpodetexto3"/>
        <w:widowControl w:val="0"/>
        <w:tabs>
          <w:tab w:val="left" w:pos="4786"/>
          <w:tab w:val="left" w:pos="9855"/>
        </w:tabs>
        <w:spacing w:before="0" w:after="0" w:line="320" w:lineRule="exact"/>
        <w:rPr>
          <w:rFonts w:ascii="Garamond" w:hAnsi="Garamond"/>
          <w:sz w:val="24"/>
          <w:szCs w:val="24"/>
          <w:u w:val="single"/>
        </w:rPr>
      </w:pPr>
    </w:p>
    <w:p w14:paraId="388163A3" w14:textId="0847C459" w:rsidR="00933621" w:rsidRPr="0062445B" w:rsidRDefault="00933621" w:rsidP="000151E3">
      <w:pPr>
        <w:pStyle w:val="Corpodetexto3"/>
        <w:widowControl w:val="0"/>
        <w:tabs>
          <w:tab w:val="left" w:pos="4786"/>
          <w:tab w:val="left" w:pos="9855"/>
        </w:tabs>
        <w:spacing w:before="0" w:after="0" w:line="320" w:lineRule="exact"/>
        <w:rPr>
          <w:rFonts w:ascii="Garamond" w:hAnsi="Garamond"/>
          <w:sz w:val="24"/>
          <w:szCs w:val="24"/>
        </w:rPr>
      </w:pPr>
      <w:r w:rsidRPr="0062445B">
        <w:rPr>
          <w:rFonts w:ascii="Garamond" w:hAnsi="Garamond"/>
          <w:sz w:val="24"/>
          <w:szCs w:val="24"/>
          <w:u w:val="single"/>
        </w:rPr>
        <w:t>Vendedor</w:t>
      </w:r>
      <w:r w:rsidR="00085F1B" w:rsidRPr="0062445B">
        <w:rPr>
          <w:rFonts w:ascii="Garamond" w:hAnsi="Garamond"/>
          <w:sz w:val="24"/>
          <w:szCs w:val="24"/>
          <w:u w:val="single"/>
        </w:rPr>
        <w:t>(a)</w:t>
      </w:r>
      <w:r w:rsidRPr="0062445B">
        <w:rPr>
          <w:rFonts w:ascii="Garamond" w:hAnsi="Garamond"/>
          <w:sz w:val="24"/>
          <w:szCs w:val="24"/>
        </w:rPr>
        <w:t>:</w:t>
      </w:r>
    </w:p>
    <w:p w14:paraId="6D6CF6DF" w14:textId="77777777" w:rsidR="000151E3" w:rsidRPr="0062445B" w:rsidRDefault="000151E3" w:rsidP="000151E3">
      <w:pPr>
        <w:pStyle w:val="Corpodetexto3"/>
        <w:widowControl w:val="0"/>
        <w:tabs>
          <w:tab w:val="left" w:pos="4786"/>
          <w:tab w:val="left" w:pos="9855"/>
        </w:tabs>
        <w:spacing w:before="0" w:after="0" w:line="320" w:lineRule="exact"/>
        <w:rPr>
          <w:rFonts w:ascii="Garamond" w:hAnsi="Garamond"/>
          <w:sz w:val="24"/>
          <w:szCs w:val="24"/>
        </w:rPr>
      </w:pPr>
    </w:p>
    <w:tbl>
      <w:tblPr>
        <w:tblW w:w="0" w:type="auto"/>
        <w:jc w:val="center"/>
        <w:tblLook w:val="04A0" w:firstRow="1" w:lastRow="0" w:firstColumn="1" w:lastColumn="0" w:noHBand="0" w:noVBand="1"/>
      </w:tblPr>
      <w:tblGrid>
        <w:gridCol w:w="4351"/>
      </w:tblGrid>
      <w:tr w:rsidR="00085F1B" w:rsidRPr="0062445B" w14:paraId="144E104A" w14:textId="77777777" w:rsidTr="00085F1B">
        <w:trPr>
          <w:jc w:val="center"/>
        </w:trPr>
        <w:tc>
          <w:tcPr>
            <w:tcW w:w="4351" w:type="dxa"/>
          </w:tcPr>
          <w:p w14:paraId="37597957" w14:textId="33E549DF" w:rsidR="00085F1B" w:rsidRPr="0062445B" w:rsidRDefault="00085F1B" w:rsidP="000151E3">
            <w:pPr>
              <w:pStyle w:val="Corpodetexto3"/>
              <w:widowControl w:val="0"/>
              <w:spacing w:before="0" w:after="0" w:line="320" w:lineRule="exact"/>
              <w:jc w:val="center"/>
              <w:rPr>
                <w:rFonts w:ascii="Garamond" w:hAnsi="Garamond"/>
                <w:sz w:val="24"/>
                <w:szCs w:val="24"/>
              </w:rPr>
            </w:pPr>
            <w:r w:rsidRPr="0062445B">
              <w:rPr>
                <w:rFonts w:ascii="Garamond" w:hAnsi="Garamond"/>
                <w:sz w:val="24"/>
                <w:szCs w:val="24"/>
              </w:rPr>
              <w:t>__________________________________</w:t>
            </w:r>
          </w:p>
        </w:tc>
      </w:tr>
      <w:tr w:rsidR="00085F1B" w:rsidRPr="0062445B" w14:paraId="5E0F9C43" w14:textId="77777777" w:rsidTr="00085F1B">
        <w:trPr>
          <w:jc w:val="center"/>
        </w:trPr>
        <w:tc>
          <w:tcPr>
            <w:tcW w:w="4351" w:type="dxa"/>
          </w:tcPr>
          <w:p w14:paraId="11D3A500" w14:textId="081E6E35" w:rsidR="00085F1B" w:rsidRPr="0062445B" w:rsidRDefault="00085F1B" w:rsidP="000151E3">
            <w:pPr>
              <w:pStyle w:val="Corpodetexto3"/>
              <w:widowControl w:val="0"/>
              <w:spacing w:before="0" w:after="0" w:line="320" w:lineRule="exact"/>
              <w:jc w:val="center"/>
              <w:rPr>
                <w:rFonts w:ascii="Garamond" w:hAnsi="Garamond"/>
                <w:b/>
                <w:bCs/>
                <w:sz w:val="24"/>
                <w:szCs w:val="24"/>
              </w:rPr>
            </w:pPr>
            <w:r w:rsidRPr="0062445B">
              <w:rPr>
                <w:rFonts w:ascii="Garamond" w:hAnsi="Garamond"/>
                <w:b/>
                <w:bCs/>
                <w:sz w:val="24"/>
                <w:szCs w:val="24"/>
              </w:rPr>
              <w:t>[=]</w:t>
            </w:r>
          </w:p>
        </w:tc>
      </w:tr>
    </w:tbl>
    <w:p w14:paraId="458A94D0" w14:textId="77777777" w:rsidR="00933621" w:rsidRPr="0062445B" w:rsidRDefault="00933621" w:rsidP="000151E3">
      <w:pPr>
        <w:pStyle w:val="Corpodetexto3"/>
        <w:widowControl w:val="0"/>
        <w:tabs>
          <w:tab w:val="left" w:pos="4786"/>
          <w:tab w:val="left" w:pos="9855"/>
        </w:tabs>
        <w:spacing w:before="0" w:after="0" w:line="320" w:lineRule="exact"/>
        <w:rPr>
          <w:rFonts w:ascii="Garamond" w:hAnsi="Garamond"/>
          <w:bCs/>
          <w:sz w:val="24"/>
          <w:szCs w:val="24"/>
          <w:u w:val="single"/>
        </w:rPr>
      </w:pPr>
    </w:p>
    <w:p w14:paraId="17EAAE14" w14:textId="1F9A5BD6" w:rsidR="00933621" w:rsidRPr="0062445B" w:rsidRDefault="00933621" w:rsidP="000151E3">
      <w:pPr>
        <w:pStyle w:val="Corpodetexto3"/>
        <w:widowControl w:val="0"/>
        <w:tabs>
          <w:tab w:val="left" w:pos="4786"/>
          <w:tab w:val="left" w:pos="9855"/>
        </w:tabs>
        <w:spacing w:before="0" w:after="0" w:line="320" w:lineRule="exact"/>
        <w:rPr>
          <w:rFonts w:ascii="Garamond" w:hAnsi="Garamond"/>
          <w:bCs/>
          <w:sz w:val="24"/>
          <w:szCs w:val="24"/>
        </w:rPr>
      </w:pPr>
      <w:r w:rsidRPr="0062445B">
        <w:rPr>
          <w:rFonts w:ascii="Garamond" w:hAnsi="Garamond"/>
          <w:bCs/>
          <w:sz w:val="24"/>
          <w:szCs w:val="24"/>
          <w:u w:val="single"/>
        </w:rPr>
        <w:t>Comprador</w:t>
      </w:r>
      <w:r w:rsidR="0019378E" w:rsidRPr="0062445B">
        <w:rPr>
          <w:rFonts w:ascii="Garamond" w:hAnsi="Garamond"/>
          <w:bCs/>
          <w:sz w:val="24"/>
          <w:szCs w:val="24"/>
          <w:u w:val="single"/>
        </w:rPr>
        <w:t>a</w:t>
      </w:r>
      <w:r w:rsidRPr="0062445B">
        <w:rPr>
          <w:rFonts w:ascii="Garamond" w:hAnsi="Garamond"/>
          <w:bCs/>
          <w:sz w:val="24"/>
          <w:szCs w:val="24"/>
        </w:rPr>
        <w:t>:</w:t>
      </w:r>
    </w:p>
    <w:p w14:paraId="7FC1D590" w14:textId="77777777" w:rsidR="000151E3" w:rsidRPr="0062445B" w:rsidRDefault="000151E3" w:rsidP="000151E3">
      <w:pPr>
        <w:pStyle w:val="Corpodetexto3"/>
        <w:widowControl w:val="0"/>
        <w:tabs>
          <w:tab w:val="left" w:pos="4786"/>
          <w:tab w:val="left" w:pos="9855"/>
        </w:tabs>
        <w:spacing w:before="0" w:after="0" w:line="320" w:lineRule="exact"/>
        <w:rPr>
          <w:rFonts w:ascii="Garamond" w:hAnsi="Garamond"/>
          <w:bCs/>
          <w:sz w:val="24"/>
          <w:szCs w:val="24"/>
        </w:rPr>
      </w:pPr>
    </w:p>
    <w:tbl>
      <w:tblPr>
        <w:tblW w:w="0" w:type="auto"/>
        <w:jc w:val="center"/>
        <w:tblLook w:val="04A0" w:firstRow="1" w:lastRow="0" w:firstColumn="1" w:lastColumn="0" w:noHBand="0" w:noVBand="1"/>
      </w:tblPr>
      <w:tblGrid>
        <w:gridCol w:w="4351"/>
      </w:tblGrid>
      <w:tr w:rsidR="00085F1B" w:rsidRPr="0062445B" w14:paraId="52282D64" w14:textId="77777777" w:rsidTr="00BB5997">
        <w:trPr>
          <w:jc w:val="center"/>
        </w:trPr>
        <w:tc>
          <w:tcPr>
            <w:tcW w:w="4351" w:type="dxa"/>
          </w:tcPr>
          <w:p w14:paraId="591284D9" w14:textId="77777777" w:rsidR="00085F1B" w:rsidRPr="0062445B" w:rsidRDefault="00085F1B" w:rsidP="000151E3">
            <w:pPr>
              <w:pStyle w:val="Corpodetexto3"/>
              <w:widowControl w:val="0"/>
              <w:spacing w:before="0" w:after="0" w:line="320" w:lineRule="exact"/>
              <w:jc w:val="center"/>
              <w:rPr>
                <w:rFonts w:ascii="Garamond" w:hAnsi="Garamond"/>
                <w:sz w:val="24"/>
                <w:szCs w:val="24"/>
              </w:rPr>
            </w:pPr>
            <w:r w:rsidRPr="0062445B">
              <w:rPr>
                <w:rFonts w:ascii="Garamond" w:hAnsi="Garamond"/>
                <w:sz w:val="24"/>
                <w:szCs w:val="24"/>
              </w:rPr>
              <w:t>__________________________________</w:t>
            </w:r>
          </w:p>
        </w:tc>
      </w:tr>
      <w:tr w:rsidR="00085F1B" w:rsidRPr="0062445B" w14:paraId="1FE0A225" w14:textId="77777777" w:rsidTr="00BB5997">
        <w:trPr>
          <w:jc w:val="center"/>
        </w:trPr>
        <w:tc>
          <w:tcPr>
            <w:tcW w:w="4351" w:type="dxa"/>
          </w:tcPr>
          <w:p w14:paraId="635749AC" w14:textId="77777777" w:rsidR="00085F1B" w:rsidRPr="0062445B" w:rsidRDefault="00085F1B" w:rsidP="000151E3">
            <w:pPr>
              <w:pStyle w:val="Corpodetexto3"/>
              <w:widowControl w:val="0"/>
              <w:spacing w:before="0" w:after="0" w:line="320" w:lineRule="exact"/>
              <w:jc w:val="center"/>
              <w:rPr>
                <w:rFonts w:ascii="Garamond" w:hAnsi="Garamond"/>
                <w:b/>
                <w:smallCaps/>
                <w:spacing w:val="-4"/>
                <w:sz w:val="24"/>
                <w:szCs w:val="24"/>
              </w:rPr>
            </w:pPr>
            <w:r w:rsidRPr="0062445B">
              <w:rPr>
                <w:rFonts w:ascii="Garamond" w:hAnsi="Garamond"/>
                <w:b/>
                <w:smallCaps/>
                <w:spacing w:val="-4"/>
                <w:sz w:val="24"/>
                <w:szCs w:val="24"/>
              </w:rPr>
              <w:t>Equatorial Energia S.A.</w:t>
            </w:r>
          </w:p>
          <w:p w14:paraId="74D37EDF" w14:textId="77777777" w:rsidR="00672FEF" w:rsidRPr="0062445B" w:rsidRDefault="00672FEF" w:rsidP="000151E3">
            <w:pPr>
              <w:pStyle w:val="Corpodetexto3"/>
              <w:widowControl w:val="0"/>
              <w:spacing w:before="0" w:after="0" w:line="320" w:lineRule="exact"/>
              <w:jc w:val="center"/>
              <w:rPr>
                <w:rFonts w:ascii="Garamond" w:hAnsi="Garamond"/>
                <w:bCs/>
                <w:spacing w:val="-4"/>
                <w:sz w:val="24"/>
                <w:szCs w:val="24"/>
              </w:rPr>
            </w:pPr>
            <w:r w:rsidRPr="0062445B">
              <w:rPr>
                <w:rFonts w:ascii="Garamond" w:hAnsi="Garamond"/>
                <w:bCs/>
                <w:spacing w:val="-4"/>
                <w:sz w:val="24"/>
                <w:szCs w:val="24"/>
              </w:rPr>
              <w:t>Por: [=]</w:t>
            </w:r>
          </w:p>
          <w:p w14:paraId="54A40BB0" w14:textId="765D9EC7" w:rsidR="00672FEF" w:rsidRPr="0062445B" w:rsidRDefault="00672FEF" w:rsidP="000151E3">
            <w:pPr>
              <w:pStyle w:val="Corpodetexto3"/>
              <w:widowControl w:val="0"/>
              <w:spacing w:before="0" w:after="0" w:line="320" w:lineRule="exact"/>
              <w:jc w:val="center"/>
              <w:rPr>
                <w:rFonts w:ascii="Garamond" w:hAnsi="Garamond"/>
                <w:b/>
                <w:spacing w:val="-4"/>
                <w:sz w:val="24"/>
                <w:szCs w:val="24"/>
              </w:rPr>
            </w:pPr>
            <w:r w:rsidRPr="0062445B">
              <w:rPr>
                <w:rFonts w:ascii="Garamond" w:hAnsi="Garamond"/>
                <w:bCs/>
                <w:spacing w:val="-4"/>
                <w:sz w:val="24"/>
                <w:szCs w:val="24"/>
              </w:rPr>
              <w:t>[</w:t>
            </w:r>
            <w:r w:rsidRPr="0062445B">
              <w:rPr>
                <w:rFonts w:ascii="Garamond" w:hAnsi="Garamond"/>
                <w:bCs/>
                <w:i/>
                <w:iCs/>
                <w:spacing w:val="-4"/>
                <w:sz w:val="24"/>
                <w:szCs w:val="24"/>
              </w:rPr>
              <w:t>Cargo</w:t>
            </w:r>
            <w:r w:rsidRPr="0062445B">
              <w:rPr>
                <w:rFonts w:ascii="Garamond" w:hAnsi="Garamond"/>
                <w:bCs/>
                <w:spacing w:val="-4"/>
                <w:sz w:val="24"/>
                <w:szCs w:val="24"/>
              </w:rPr>
              <w:t>]</w:t>
            </w:r>
          </w:p>
        </w:tc>
      </w:tr>
      <w:tr w:rsidR="00085F1B" w:rsidRPr="0062445B" w14:paraId="183815D8" w14:textId="77777777" w:rsidTr="00BB5997">
        <w:trPr>
          <w:jc w:val="center"/>
        </w:trPr>
        <w:tc>
          <w:tcPr>
            <w:tcW w:w="4351" w:type="dxa"/>
          </w:tcPr>
          <w:p w14:paraId="50D711D6" w14:textId="31722ECE" w:rsidR="00085F1B" w:rsidRPr="0062445B" w:rsidRDefault="00085F1B" w:rsidP="000151E3">
            <w:pPr>
              <w:pStyle w:val="Corpodetexto3"/>
              <w:widowControl w:val="0"/>
              <w:spacing w:before="0" w:after="0" w:line="320" w:lineRule="exact"/>
              <w:jc w:val="center"/>
              <w:rPr>
                <w:rFonts w:ascii="Garamond" w:hAnsi="Garamond"/>
                <w:b/>
                <w:spacing w:val="-4"/>
                <w:sz w:val="24"/>
                <w:szCs w:val="24"/>
              </w:rPr>
            </w:pPr>
          </w:p>
        </w:tc>
      </w:tr>
    </w:tbl>
    <w:p w14:paraId="612CF8FC" w14:textId="2C7146B4" w:rsidR="00933621" w:rsidRPr="0062445B" w:rsidRDefault="00933621" w:rsidP="000151E3">
      <w:pPr>
        <w:widowControl w:val="0"/>
        <w:spacing w:after="0" w:line="320" w:lineRule="exact"/>
        <w:jc w:val="both"/>
        <w:rPr>
          <w:rFonts w:ascii="Garamond" w:hAnsi="Garamond"/>
          <w:sz w:val="24"/>
          <w:szCs w:val="24"/>
        </w:rPr>
      </w:pPr>
      <w:r w:rsidRPr="0062445B">
        <w:rPr>
          <w:rFonts w:ascii="Garamond" w:hAnsi="Garamond"/>
          <w:sz w:val="24"/>
          <w:szCs w:val="24"/>
          <w:u w:val="single"/>
        </w:rPr>
        <w:t>Interveniente Anuente</w:t>
      </w:r>
      <w:r w:rsidRPr="0062445B">
        <w:rPr>
          <w:rFonts w:ascii="Garamond" w:hAnsi="Garamond"/>
          <w:sz w:val="24"/>
          <w:szCs w:val="24"/>
        </w:rPr>
        <w:t>:</w:t>
      </w:r>
    </w:p>
    <w:p w14:paraId="10B234A5" w14:textId="77777777" w:rsidR="000151E3" w:rsidRPr="0062445B" w:rsidRDefault="000151E3" w:rsidP="000151E3">
      <w:pPr>
        <w:widowControl w:val="0"/>
        <w:spacing w:after="0" w:line="320" w:lineRule="exact"/>
        <w:jc w:val="both"/>
        <w:rPr>
          <w:rFonts w:ascii="Garamond" w:hAnsi="Garamond"/>
          <w:sz w:val="24"/>
          <w:szCs w:val="24"/>
        </w:rPr>
      </w:pPr>
    </w:p>
    <w:tbl>
      <w:tblPr>
        <w:tblW w:w="0" w:type="auto"/>
        <w:jc w:val="center"/>
        <w:tblLook w:val="04A0" w:firstRow="1" w:lastRow="0" w:firstColumn="1" w:lastColumn="0" w:noHBand="0" w:noVBand="1"/>
      </w:tblPr>
      <w:tblGrid>
        <w:gridCol w:w="4351"/>
      </w:tblGrid>
      <w:tr w:rsidR="00672FEF" w:rsidRPr="0062445B" w14:paraId="3F30C515" w14:textId="77777777" w:rsidTr="00933621">
        <w:trPr>
          <w:jc w:val="center"/>
        </w:trPr>
        <w:tc>
          <w:tcPr>
            <w:tcW w:w="4351" w:type="dxa"/>
          </w:tcPr>
          <w:p w14:paraId="6FF53A61" w14:textId="77777777" w:rsidR="00672FEF" w:rsidRPr="0062445B" w:rsidRDefault="00672FEF" w:rsidP="000151E3">
            <w:pPr>
              <w:pStyle w:val="Corpodetexto3"/>
              <w:widowControl w:val="0"/>
              <w:spacing w:before="0" w:after="0" w:line="320" w:lineRule="exact"/>
              <w:jc w:val="center"/>
              <w:rPr>
                <w:rFonts w:ascii="Garamond" w:hAnsi="Garamond"/>
                <w:sz w:val="24"/>
                <w:szCs w:val="24"/>
              </w:rPr>
            </w:pPr>
            <w:r w:rsidRPr="0062445B">
              <w:rPr>
                <w:rFonts w:ascii="Garamond" w:hAnsi="Garamond"/>
                <w:sz w:val="24"/>
                <w:szCs w:val="24"/>
              </w:rPr>
              <w:t>__________________________________</w:t>
            </w:r>
          </w:p>
        </w:tc>
      </w:tr>
      <w:tr w:rsidR="00672FEF" w:rsidRPr="0062445B" w14:paraId="1CB70289" w14:textId="77777777" w:rsidTr="00933621">
        <w:trPr>
          <w:jc w:val="center"/>
        </w:trPr>
        <w:tc>
          <w:tcPr>
            <w:tcW w:w="4351" w:type="dxa"/>
          </w:tcPr>
          <w:p w14:paraId="4F1242C0" w14:textId="77777777" w:rsidR="00672FEF" w:rsidRPr="0062445B" w:rsidRDefault="00672FEF" w:rsidP="000151E3">
            <w:pPr>
              <w:pStyle w:val="Corpodetexto3"/>
              <w:widowControl w:val="0"/>
              <w:spacing w:before="0" w:after="0" w:line="320" w:lineRule="exact"/>
              <w:jc w:val="center"/>
              <w:rPr>
                <w:rFonts w:ascii="Garamond" w:hAnsi="Garamond"/>
                <w:b/>
                <w:smallCaps/>
                <w:sz w:val="24"/>
                <w:szCs w:val="24"/>
              </w:rPr>
            </w:pPr>
            <w:r w:rsidRPr="0062445B">
              <w:rPr>
                <w:rFonts w:ascii="Garamond" w:hAnsi="Garamond"/>
                <w:b/>
                <w:smallCaps/>
                <w:sz w:val="24"/>
                <w:szCs w:val="24"/>
              </w:rPr>
              <w:t>Equatorial Piauí Distribuidora de Energia S.A.</w:t>
            </w:r>
          </w:p>
          <w:p w14:paraId="02D636AA" w14:textId="77777777" w:rsidR="00672FEF" w:rsidRPr="0062445B" w:rsidRDefault="00672FEF" w:rsidP="000151E3">
            <w:pPr>
              <w:pStyle w:val="Corpodetexto3"/>
              <w:widowControl w:val="0"/>
              <w:spacing w:before="0" w:after="0" w:line="320" w:lineRule="exact"/>
              <w:jc w:val="center"/>
              <w:rPr>
                <w:rFonts w:ascii="Garamond" w:hAnsi="Garamond"/>
                <w:bCs/>
                <w:spacing w:val="-4"/>
                <w:sz w:val="24"/>
                <w:szCs w:val="24"/>
              </w:rPr>
            </w:pPr>
            <w:r w:rsidRPr="0062445B">
              <w:rPr>
                <w:rFonts w:ascii="Garamond" w:hAnsi="Garamond"/>
                <w:bCs/>
                <w:spacing w:val="-4"/>
                <w:sz w:val="24"/>
                <w:szCs w:val="24"/>
              </w:rPr>
              <w:t>Por: [=]</w:t>
            </w:r>
          </w:p>
          <w:p w14:paraId="4D057A83" w14:textId="132078CE" w:rsidR="00672FEF" w:rsidRPr="0062445B" w:rsidRDefault="00672FEF" w:rsidP="000151E3">
            <w:pPr>
              <w:pStyle w:val="Corpodetexto3"/>
              <w:widowControl w:val="0"/>
              <w:spacing w:before="0" w:after="0" w:line="320" w:lineRule="exact"/>
              <w:jc w:val="center"/>
              <w:rPr>
                <w:rFonts w:ascii="Garamond" w:hAnsi="Garamond"/>
                <w:sz w:val="24"/>
                <w:szCs w:val="24"/>
              </w:rPr>
            </w:pPr>
            <w:r w:rsidRPr="0062445B">
              <w:rPr>
                <w:rFonts w:ascii="Garamond" w:hAnsi="Garamond"/>
                <w:bCs/>
                <w:spacing w:val="-4"/>
                <w:sz w:val="24"/>
                <w:szCs w:val="24"/>
              </w:rPr>
              <w:t>[</w:t>
            </w:r>
            <w:r w:rsidRPr="0062445B">
              <w:rPr>
                <w:rFonts w:ascii="Garamond" w:hAnsi="Garamond"/>
                <w:bCs/>
                <w:i/>
                <w:iCs/>
                <w:spacing w:val="-4"/>
                <w:sz w:val="24"/>
                <w:szCs w:val="24"/>
              </w:rPr>
              <w:t>Cargo</w:t>
            </w:r>
            <w:r w:rsidRPr="0062445B">
              <w:rPr>
                <w:rFonts w:ascii="Garamond" w:hAnsi="Garamond"/>
                <w:bCs/>
                <w:spacing w:val="-4"/>
                <w:sz w:val="24"/>
                <w:szCs w:val="24"/>
              </w:rPr>
              <w:t>]</w:t>
            </w:r>
          </w:p>
        </w:tc>
      </w:tr>
    </w:tbl>
    <w:p w14:paraId="7E565C86" w14:textId="77777777" w:rsidR="00933621" w:rsidRPr="0062445B" w:rsidRDefault="00933621" w:rsidP="000151E3">
      <w:pPr>
        <w:widowControl w:val="0"/>
        <w:spacing w:after="0" w:line="320" w:lineRule="exact"/>
        <w:jc w:val="both"/>
        <w:rPr>
          <w:rFonts w:ascii="Garamond" w:hAnsi="Garamond"/>
          <w:sz w:val="24"/>
          <w:szCs w:val="24"/>
          <w:u w:val="single"/>
        </w:rPr>
      </w:pPr>
    </w:p>
    <w:p w14:paraId="634198B1" w14:textId="0B7AE3D3" w:rsidR="00933621" w:rsidRPr="0062445B" w:rsidRDefault="00933621" w:rsidP="000151E3">
      <w:pPr>
        <w:widowControl w:val="0"/>
        <w:spacing w:after="0" w:line="320" w:lineRule="exact"/>
        <w:jc w:val="both"/>
        <w:rPr>
          <w:rFonts w:ascii="Garamond" w:hAnsi="Garamond"/>
          <w:sz w:val="24"/>
          <w:szCs w:val="24"/>
        </w:rPr>
      </w:pPr>
      <w:r w:rsidRPr="0062445B">
        <w:rPr>
          <w:rFonts w:ascii="Garamond" w:hAnsi="Garamond"/>
          <w:sz w:val="24"/>
          <w:szCs w:val="24"/>
          <w:u w:val="single"/>
        </w:rPr>
        <w:t>Testemunhas</w:t>
      </w:r>
      <w:r w:rsidRPr="0062445B">
        <w:rPr>
          <w:rFonts w:ascii="Garamond" w:hAnsi="Garamond"/>
          <w:sz w:val="24"/>
          <w:szCs w:val="24"/>
        </w:rPr>
        <w:t>:</w:t>
      </w:r>
    </w:p>
    <w:tbl>
      <w:tblPr>
        <w:tblW w:w="0" w:type="auto"/>
        <w:jc w:val="center"/>
        <w:tblLook w:val="04A0" w:firstRow="1" w:lastRow="0" w:firstColumn="1" w:lastColumn="0" w:noHBand="0" w:noVBand="1"/>
      </w:tblPr>
      <w:tblGrid>
        <w:gridCol w:w="4351"/>
        <w:gridCol w:w="4153"/>
      </w:tblGrid>
      <w:tr w:rsidR="00933621" w:rsidRPr="0062445B" w14:paraId="63C33DC3" w14:textId="77777777" w:rsidTr="00775EBB">
        <w:trPr>
          <w:jc w:val="center"/>
        </w:trPr>
        <w:tc>
          <w:tcPr>
            <w:tcW w:w="4351" w:type="dxa"/>
          </w:tcPr>
          <w:p w14:paraId="668BB73C" w14:textId="679645D4" w:rsidR="00775EBB" w:rsidRPr="0062445B" w:rsidRDefault="00775EBB" w:rsidP="000151E3">
            <w:pPr>
              <w:pStyle w:val="Corpodetexto3"/>
              <w:widowControl w:val="0"/>
              <w:spacing w:before="0" w:after="0" w:line="320" w:lineRule="exact"/>
              <w:rPr>
                <w:rFonts w:ascii="Garamond" w:hAnsi="Garamond"/>
                <w:sz w:val="24"/>
                <w:szCs w:val="24"/>
              </w:rPr>
            </w:pPr>
          </w:p>
        </w:tc>
        <w:tc>
          <w:tcPr>
            <w:tcW w:w="4153" w:type="dxa"/>
          </w:tcPr>
          <w:p w14:paraId="19015915" w14:textId="77777777" w:rsidR="00933621" w:rsidRPr="0062445B" w:rsidRDefault="00933621" w:rsidP="000151E3">
            <w:pPr>
              <w:pStyle w:val="Corpodetexto3"/>
              <w:widowControl w:val="0"/>
              <w:spacing w:before="0" w:after="0" w:line="320" w:lineRule="exact"/>
              <w:jc w:val="center"/>
              <w:rPr>
                <w:rFonts w:ascii="Garamond" w:hAnsi="Garamond"/>
                <w:sz w:val="24"/>
                <w:szCs w:val="24"/>
              </w:rPr>
            </w:pPr>
          </w:p>
        </w:tc>
      </w:tr>
      <w:tr w:rsidR="00933621" w:rsidRPr="0062445B" w14:paraId="3A90B482" w14:textId="77777777" w:rsidTr="00775EBB">
        <w:trPr>
          <w:jc w:val="center"/>
        </w:trPr>
        <w:tc>
          <w:tcPr>
            <w:tcW w:w="4351" w:type="dxa"/>
          </w:tcPr>
          <w:p w14:paraId="54255873" w14:textId="3A19D130" w:rsidR="00933621" w:rsidRPr="0062445B" w:rsidRDefault="00933621" w:rsidP="000151E3">
            <w:pPr>
              <w:pStyle w:val="Corpodetexto3"/>
              <w:widowControl w:val="0"/>
              <w:spacing w:before="0" w:after="0" w:line="320" w:lineRule="exact"/>
              <w:jc w:val="center"/>
              <w:rPr>
                <w:rFonts w:ascii="Garamond" w:hAnsi="Garamond"/>
                <w:sz w:val="24"/>
                <w:szCs w:val="24"/>
              </w:rPr>
            </w:pPr>
            <w:r w:rsidRPr="0062445B">
              <w:rPr>
                <w:rFonts w:ascii="Garamond" w:hAnsi="Garamond"/>
                <w:sz w:val="24"/>
                <w:szCs w:val="24"/>
              </w:rPr>
              <w:t>__________________________________</w:t>
            </w:r>
          </w:p>
        </w:tc>
        <w:tc>
          <w:tcPr>
            <w:tcW w:w="4153" w:type="dxa"/>
          </w:tcPr>
          <w:p w14:paraId="37BF2239" w14:textId="224B3415" w:rsidR="00933621" w:rsidRPr="0062445B" w:rsidRDefault="00933621" w:rsidP="000151E3">
            <w:pPr>
              <w:pStyle w:val="Corpodetexto3"/>
              <w:widowControl w:val="0"/>
              <w:spacing w:before="0" w:after="0" w:line="320" w:lineRule="exact"/>
              <w:jc w:val="center"/>
              <w:rPr>
                <w:rFonts w:ascii="Garamond" w:hAnsi="Garamond"/>
                <w:sz w:val="24"/>
                <w:szCs w:val="24"/>
              </w:rPr>
            </w:pPr>
            <w:r w:rsidRPr="0062445B">
              <w:rPr>
                <w:rFonts w:ascii="Garamond" w:hAnsi="Garamond"/>
                <w:sz w:val="24"/>
                <w:szCs w:val="24"/>
              </w:rPr>
              <w:t>________________________________</w:t>
            </w:r>
          </w:p>
        </w:tc>
      </w:tr>
      <w:tr w:rsidR="00933621" w:rsidRPr="00EB0FC7" w14:paraId="28B1C8F5" w14:textId="77777777" w:rsidTr="00775EBB">
        <w:trPr>
          <w:jc w:val="center"/>
        </w:trPr>
        <w:tc>
          <w:tcPr>
            <w:tcW w:w="4351" w:type="dxa"/>
          </w:tcPr>
          <w:p w14:paraId="5C69A3DC" w14:textId="61D29A33" w:rsidR="00933621" w:rsidRPr="0062445B" w:rsidRDefault="00933621" w:rsidP="000151E3">
            <w:pPr>
              <w:pStyle w:val="Corpodetexto3"/>
              <w:widowControl w:val="0"/>
              <w:spacing w:before="0" w:after="0" w:line="320" w:lineRule="exact"/>
              <w:rPr>
                <w:rFonts w:ascii="Garamond" w:hAnsi="Garamond"/>
                <w:color w:val="000000"/>
                <w:spacing w:val="-4"/>
                <w:sz w:val="24"/>
                <w:szCs w:val="24"/>
              </w:rPr>
            </w:pPr>
            <w:r w:rsidRPr="0062445B">
              <w:rPr>
                <w:rFonts w:ascii="Garamond" w:hAnsi="Garamond"/>
                <w:color w:val="000000"/>
                <w:spacing w:val="-4"/>
                <w:sz w:val="24"/>
                <w:szCs w:val="24"/>
              </w:rPr>
              <w:t>Nome</w:t>
            </w:r>
            <w:r w:rsidR="00672FEF" w:rsidRPr="0062445B">
              <w:rPr>
                <w:rFonts w:ascii="Garamond" w:hAnsi="Garamond"/>
                <w:color w:val="000000"/>
                <w:spacing w:val="-4"/>
                <w:sz w:val="24"/>
                <w:szCs w:val="24"/>
              </w:rPr>
              <w:t xml:space="preserve">: </w:t>
            </w:r>
          </w:p>
          <w:p w14:paraId="5BC01772" w14:textId="3175EEF4" w:rsidR="00933621" w:rsidRPr="0062445B" w:rsidRDefault="00933621" w:rsidP="000151E3">
            <w:pPr>
              <w:pStyle w:val="Corpodetexto3"/>
              <w:widowControl w:val="0"/>
              <w:spacing w:before="0" w:after="0" w:line="320" w:lineRule="exact"/>
              <w:rPr>
                <w:rFonts w:ascii="Garamond" w:hAnsi="Garamond"/>
                <w:color w:val="000000"/>
                <w:sz w:val="24"/>
                <w:szCs w:val="24"/>
              </w:rPr>
            </w:pPr>
            <w:r w:rsidRPr="0062445B">
              <w:rPr>
                <w:rFonts w:ascii="Garamond" w:hAnsi="Garamond"/>
                <w:color w:val="000000"/>
                <w:sz w:val="24"/>
                <w:szCs w:val="24"/>
              </w:rPr>
              <w:t>RG:</w:t>
            </w:r>
            <w:r w:rsidR="00CE3347" w:rsidRPr="0062445B">
              <w:rPr>
                <w:rFonts w:ascii="Garamond" w:hAnsi="Garamond"/>
                <w:color w:val="000000"/>
                <w:sz w:val="24"/>
                <w:szCs w:val="24"/>
              </w:rPr>
              <w:t xml:space="preserve"> </w:t>
            </w:r>
          </w:p>
          <w:p w14:paraId="73505929" w14:textId="4965BABA" w:rsidR="00933621" w:rsidRPr="0062445B" w:rsidRDefault="00933621" w:rsidP="000151E3">
            <w:pPr>
              <w:pStyle w:val="Corpodetexto3"/>
              <w:widowControl w:val="0"/>
              <w:spacing w:before="0" w:after="0" w:line="320" w:lineRule="exact"/>
              <w:rPr>
                <w:rFonts w:ascii="Garamond" w:hAnsi="Garamond"/>
                <w:b/>
                <w:sz w:val="24"/>
                <w:szCs w:val="24"/>
              </w:rPr>
            </w:pPr>
            <w:r w:rsidRPr="0062445B">
              <w:rPr>
                <w:rFonts w:ascii="Garamond" w:hAnsi="Garamond"/>
                <w:color w:val="000000"/>
                <w:sz w:val="24"/>
                <w:szCs w:val="24"/>
              </w:rPr>
              <w:t>CPF:</w:t>
            </w:r>
            <w:r w:rsidR="0048195F" w:rsidRPr="0062445B">
              <w:rPr>
                <w:rFonts w:ascii="Garamond" w:hAnsi="Garamond"/>
                <w:color w:val="000000"/>
                <w:sz w:val="24"/>
                <w:szCs w:val="24"/>
              </w:rPr>
              <w:t xml:space="preserve"> </w:t>
            </w:r>
          </w:p>
        </w:tc>
        <w:tc>
          <w:tcPr>
            <w:tcW w:w="4153" w:type="dxa"/>
          </w:tcPr>
          <w:p w14:paraId="6357C71B" w14:textId="253F89AC" w:rsidR="0048195F" w:rsidRPr="0062445B" w:rsidRDefault="0048195F" w:rsidP="000151E3">
            <w:pPr>
              <w:pStyle w:val="Corpodetexto3"/>
              <w:widowControl w:val="0"/>
              <w:spacing w:before="0" w:after="0" w:line="320" w:lineRule="exact"/>
              <w:rPr>
                <w:rFonts w:ascii="Garamond" w:hAnsi="Garamond"/>
                <w:color w:val="000000"/>
                <w:sz w:val="24"/>
                <w:szCs w:val="24"/>
              </w:rPr>
            </w:pPr>
            <w:r w:rsidRPr="0062445B">
              <w:rPr>
                <w:rFonts w:ascii="Garamond" w:hAnsi="Garamond"/>
                <w:color w:val="000000"/>
                <w:sz w:val="24"/>
                <w:szCs w:val="24"/>
              </w:rPr>
              <w:t xml:space="preserve">Nome: </w:t>
            </w:r>
          </w:p>
          <w:p w14:paraId="572E48DA" w14:textId="178258C9" w:rsidR="00672FEF" w:rsidRPr="0062445B" w:rsidRDefault="0048195F" w:rsidP="000151E3">
            <w:pPr>
              <w:pStyle w:val="Corpodetexto3"/>
              <w:widowControl w:val="0"/>
              <w:tabs>
                <w:tab w:val="left" w:pos="4786"/>
                <w:tab w:val="left" w:pos="9855"/>
              </w:tabs>
              <w:spacing w:before="0" w:after="0" w:line="320" w:lineRule="exact"/>
              <w:rPr>
                <w:rFonts w:ascii="Garamond" w:hAnsi="Garamond"/>
                <w:bCs/>
                <w:spacing w:val="-4"/>
                <w:sz w:val="24"/>
                <w:szCs w:val="24"/>
              </w:rPr>
            </w:pPr>
            <w:r w:rsidRPr="0062445B">
              <w:rPr>
                <w:rFonts w:ascii="Garamond" w:hAnsi="Garamond"/>
                <w:color w:val="000000"/>
                <w:sz w:val="24"/>
                <w:szCs w:val="24"/>
              </w:rPr>
              <w:t>RG:</w:t>
            </w:r>
            <w:r w:rsidRPr="0062445B">
              <w:rPr>
                <w:rFonts w:ascii="Garamond" w:hAnsi="Garamond"/>
                <w:sz w:val="24"/>
                <w:szCs w:val="24"/>
              </w:rPr>
              <w:t xml:space="preserve"> </w:t>
            </w:r>
          </w:p>
          <w:p w14:paraId="20A9AF2B" w14:textId="05B35A62" w:rsidR="00933621" w:rsidRPr="00EB0FC7" w:rsidRDefault="0048195F" w:rsidP="000151E3">
            <w:pPr>
              <w:pStyle w:val="Corpodetexto3"/>
              <w:widowControl w:val="0"/>
              <w:tabs>
                <w:tab w:val="left" w:pos="4786"/>
                <w:tab w:val="left" w:pos="9855"/>
              </w:tabs>
              <w:spacing w:before="0" w:after="0" w:line="320" w:lineRule="exact"/>
              <w:rPr>
                <w:rFonts w:ascii="Garamond" w:hAnsi="Garamond"/>
                <w:b/>
                <w:sz w:val="24"/>
                <w:szCs w:val="24"/>
              </w:rPr>
            </w:pPr>
            <w:r w:rsidRPr="0062445B">
              <w:rPr>
                <w:rFonts w:ascii="Garamond" w:hAnsi="Garamond"/>
                <w:color w:val="000000"/>
                <w:sz w:val="24"/>
                <w:szCs w:val="24"/>
              </w:rPr>
              <w:t>CPF</w:t>
            </w:r>
            <w:r w:rsidR="00672FEF" w:rsidRPr="0062445B">
              <w:rPr>
                <w:rFonts w:ascii="Garamond" w:hAnsi="Garamond"/>
                <w:color w:val="000000"/>
                <w:sz w:val="24"/>
                <w:szCs w:val="24"/>
              </w:rPr>
              <w:t>:</w:t>
            </w:r>
            <w:r w:rsidRPr="00EB0FC7">
              <w:rPr>
                <w:rFonts w:ascii="Garamond" w:hAnsi="Garamond"/>
                <w:sz w:val="24"/>
                <w:szCs w:val="24"/>
              </w:rPr>
              <w:t xml:space="preserve"> </w:t>
            </w:r>
          </w:p>
        </w:tc>
      </w:tr>
    </w:tbl>
    <w:p w14:paraId="384A6A0F" w14:textId="77777777" w:rsidR="000B4B9B" w:rsidRPr="00EB0FC7" w:rsidRDefault="000B4B9B" w:rsidP="000151E3">
      <w:pPr>
        <w:spacing w:after="0" w:line="320" w:lineRule="exact"/>
        <w:jc w:val="both"/>
        <w:rPr>
          <w:rFonts w:ascii="Garamond" w:eastAsia="Times New Roman" w:hAnsi="Garamond" w:cs="Times New Roman"/>
          <w:sz w:val="24"/>
          <w:szCs w:val="24"/>
        </w:rPr>
      </w:pPr>
    </w:p>
    <w:sectPr w:rsidR="000B4B9B" w:rsidRPr="00EB0FC7" w:rsidSect="002D232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5848" w14:textId="77777777" w:rsidR="00BC79A9" w:rsidRDefault="00BC79A9" w:rsidP="00016D2A">
      <w:pPr>
        <w:spacing w:after="0" w:line="240" w:lineRule="auto"/>
      </w:pPr>
      <w:r>
        <w:separator/>
      </w:r>
    </w:p>
  </w:endnote>
  <w:endnote w:type="continuationSeparator" w:id="0">
    <w:p w14:paraId="21876294" w14:textId="77777777" w:rsidR="00BC79A9" w:rsidRDefault="00BC79A9" w:rsidP="0001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8A6" w14:textId="77777777" w:rsidR="009D3DFE" w:rsidRDefault="009D3D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8341"/>
      <w:docPartObj>
        <w:docPartGallery w:val="Page Numbers (Bottom of Page)"/>
        <w:docPartUnique/>
      </w:docPartObj>
    </w:sdtPr>
    <w:sdtEndPr>
      <w:rPr>
        <w:rFonts w:ascii="Garamond" w:hAnsi="Garamond"/>
      </w:rPr>
    </w:sdtEndPr>
    <w:sdtContent>
      <w:p w14:paraId="5BA0CDC6" w14:textId="689DB313" w:rsidR="00672FEF" w:rsidRPr="00672FEF" w:rsidRDefault="00672FEF">
        <w:pPr>
          <w:pStyle w:val="Rodap"/>
          <w:jc w:val="right"/>
          <w:rPr>
            <w:rFonts w:ascii="Garamond" w:hAnsi="Garamond"/>
          </w:rPr>
        </w:pPr>
        <w:r w:rsidRPr="00672FEF">
          <w:rPr>
            <w:rFonts w:ascii="Garamond" w:hAnsi="Garamond"/>
          </w:rPr>
          <w:fldChar w:fldCharType="begin"/>
        </w:r>
        <w:r w:rsidRPr="00672FEF">
          <w:rPr>
            <w:rFonts w:ascii="Garamond" w:hAnsi="Garamond"/>
          </w:rPr>
          <w:instrText>PAGE   \* MERGEFORMAT</w:instrText>
        </w:r>
        <w:r w:rsidRPr="00672FEF">
          <w:rPr>
            <w:rFonts w:ascii="Garamond" w:hAnsi="Garamond"/>
          </w:rPr>
          <w:fldChar w:fldCharType="separate"/>
        </w:r>
        <w:r w:rsidRPr="00672FEF">
          <w:rPr>
            <w:rFonts w:ascii="Garamond" w:hAnsi="Garamond"/>
          </w:rPr>
          <w:t>2</w:t>
        </w:r>
        <w:r w:rsidRPr="00672FEF">
          <w:rPr>
            <w:rFonts w:ascii="Garamond" w:hAnsi="Garamond"/>
          </w:rPr>
          <w:fldChar w:fldCharType="end"/>
        </w:r>
      </w:p>
    </w:sdtContent>
  </w:sdt>
  <w:p w14:paraId="77E3BE47" w14:textId="77777777" w:rsidR="00672FEF" w:rsidRDefault="00672FE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01F4" w14:textId="77777777" w:rsidR="009D3DFE" w:rsidRDefault="009D3D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E811" w14:textId="77777777" w:rsidR="00BC79A9" w:rsidRDefault="00BC79A9" w:rsidP="00016D2A">
      <w:pPr>
        <w:spacing w:after="0" w:line="240" w:lineRule="auto"/>
      </w:pPr>
      <w:r>
        <w:separator/>
      </w:r>
    </w:p>
  </w:footnote>
  <w:footnote w:type="continuationSeparator" w:id="0">
    <w:p w14:paraId="1B120FF2" w14:textId="77777777" w:rsidR="00BC79A9" w:rsidRDefault="00BC79A9" w:rsidP="0001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182C" w14:textId="77777777" w:rsidR="009D3DFE" w:rsidRDefault="009D3D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346F" w14:textId="79C8FF7D" w:rsidR="009D3DFE" w:rsidRPr="00345247" w:rsidRDefault="009D3DFE" w:rsidP="009D3DFE">
    <w:pPr>
      <w:pStyle w:val="Cabealho"/>
      <w:rPr>
        <w:color w:val="D9D9D9" w:themeColor="background1" w:themeShade="D9"/>
        <w:sz w:val="14"/>
        <w:szCs w:val="14"/>
      </w:rPr>
    </w:pPr>
    <w:r>
      <w:rPr>
        <w:color w:val="D9D9D9" w:themeColor="background1" w:themeShade="D9"/>
        <w:sz w:val="14"/>
        <w:szCs w:val="14"/>
      </w:rPr>
      <w:t xml:space="preserve">MODELO DE INSTRUMENTO PARTICULAR DE TRANSFERÊNCIA DE AÇÕES E QUITAÇÃO - EQUATORIAL </w:t>
    </w:r>
    <w:r>
      <w:rPr>
        <w:color w:val="D9D9D9" w:themeColor="background1" w:themeShade="D9"/>
        <w:sz w:val="14"/>
        <w:szCs w:val="14"/>
      </w:rPr>
      <w:t>PIAUÍ</w:t>
    </w:r>
  </w:p>
  <w:p w14:paraId="2F494A00" w14:textId="77777777" w:rsidR="009D3DFE" w:rsidRDefault="009D3DF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2F00" w14:textId="77777777" w:rsidR="009D3DFE" w:rsidRDefault="009D3D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321"/>
    <w:multiLevelType w:val="hybridMultilevel"/>
    <w:tmpl w:val="BDC49946"/>
    <w:lvl w:ilvl="0" w:tplc="266C657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270A"/>
    <w:multiLevelType w:val="multilevel"/>
    <w:tmpl w:val="645CAE60"/>
    <w:lvl w:ilvl="0">
      <w:start w:val="2"/>
      <w:numFmt w:val="decimal"/>
      <w:lvlText w:val="%1."/>
      <w:lvlJc w:val="left"/>
      <w:pPr>
        <w:ind w:left="360" w:hanging="360"/>
      </w:pPr>
      <w:rPr>
        <w:rFonts w:eastAsia="Times New Roman" w:cs="Times New Roman" w:hint="default"/>
        <w:color w:val="FFFFFF" w:themeColor="background1"/>
      </w:rPr>
    </w:lvl>
    <w:lvl w:ilvl="1">
      <w:start w:val="1"/>
      <w:numFmt w:val="decimal"/>
      <w:lvlText w:val="%1.%2."/>
      <w:lvlJc w:val="left"/>
      <w:pPr>
        <w:ind w:left="720" w:hanging="720"/>
      </w:pPr>
      <w:rPr>
        <w:rFonts w:eastAsia="Times New Roman" w:cs="Times New Roman" w:hint="default"/>
        <w:b w:val="0"/>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15:restartNumberingAfterBreak="0">
    <w:nsid w:val="18E83BFE"/>
    <w:multiLevelType w:val="multilevel"/>
    <w:tmpl w:val="8EE8C940"/>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294E4DD9"/>
    <w:multiLevelType w:val="hybridMultilevel"/>
    <w:tmpl w:val="3AFA1C5C"/>
    <w:lvl w:ilvl="0" w:tplc="2736C30C">
      <w:start w:val="1"/>
      <w:numFmt w:val="decimal"/>
      <w:lvlText w:val="1.%1."/>
      <w:lvlJc w:val="left"/>
      <w:pPr>
        <w:ind w:left="720" w:hanging="360"/>
      </w:pPr>
      <w:rPr>
        <w:rFonts w:hint="default"/>
      </w:rPr>
    </w:lvl>
    <w:lvl w:ilvl="1" w:tplc="6C5C91DA">
      <w:start w:val="1"/>
      <w:numFmt w:val="decimal"/>
      <w:lvlText w:val="1.%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D5C5A"/>
    <w:multiLevelType w:val="hybridMultilevel"/>
    <w:tmpl w:val="6D188902"/>
    <w:lvl w:ilvl="0" w:tplc="BE4E7066">
      <w:start w:val="1"/>
      <w:numFmt w:val="lowerRoman"/>
      <w:lvlText w:val="(%1)"/>
      <w:lvlJc w:val="left"/>
      <w:pPr>
        <w:ind w:left="1108" w:hanging="72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5" w15:restartNumberingAfterBreak="0">
    <w:nsid w:val="33B84FF9"/>
    <w:multiLevelType w:val="multilevel"/>
    <w:tmpl w:val="9CD045EA"/>
    <w:lvl w:ilvl="0">
      <w:start w:val="1"/>
      <w:numFmt w:val="decimal"/>
      <w:lvlText w:val="%1."/>
      <w:lvlJc w:val="left"/>
      <w:pPr>
        <w:ind w:left="375" w:hanging="375"/>
      </w:pPr>
      <w:rPr>
        <w:rFonts w:eastAsia="Times New Roman" w:cs="Times New Roman" w:hint="default"/>
        <w:b/>
      </w:rPr>
    </w:lvl>
    <w:lvl w:ilvl="1">
      <w:start w:val="1"/>
      <w:numFmt w:val="decimal"/>
      <w:lvlText w:val="%1.%2."/>
      <w:lvlJc w:val="left"/>
      <w:pPr>
        <w:ind w:left="720" w:hanging="72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440" w:hanging="1440"/>
      </w:pPr>
      <w:rPr>
        <w:rFonts w:eastAsia="Times New Roman" w:cs="Times New Roman" w:hint="default"/>
        <w:b/>
      </w:rPr>
    </w:lvl>
    <w:lvl w:ilvl="6">
      <w:start w:val="1"/>
      <w:numFmt w:val="decimal"/>
      <w:lvlText w:val="%1.%2.%3.%4.%5.%6.%7."/>
      <w:lvlJc w:val="left"/>
      <w:pPr>
        <w:ind w:left="1800" w:hanging="180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2160" w:hanging="2160"/>
      </w:pPr>
      <w:rPr>
        <w:rFonts w:eastAsia="Times New Roman" w:cs="Times New Roman" w:hint="default"/>
        <w:b/>
      </w:rPr>
    </w:lvl>
  </w:abstractNum>
  <w:abstractNum w:abstractNumId="6" w15:restartNumberingAfterBreak="0">
    <w:nsid w:val="38B77D30"/>
    <w:multiLevelType w:val="hybridMultilevel"/>
    <w:tmpl w:val="4C5A84D0"/>
    <w:lvl w:ilvl="0" w:tplc="67CA2DF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A75DF"/>
    <w:multiLevelType w:val="hybridMultilevel"/>
    <w:tmpl w:val="0870ECD0"/>
    <w:lvl w:ilvl="0" w:tplc="03B6B068">
      <w:start w:val="1"/>
      <w:numFmt w:val="lowerLetter"/>
      <w:lvlText w:val="%1)"/>
      <w:lvlJc w:val="left"/>
      <w:pPr>
        <w:ind w:left="474" w:hanging="360"/>
      </w:pPr>
      <w:rPr>
        <w:b/>
      </w:rPr>
    </w:lvl>
    <w:lvl w:ilvl="1" w:tplc="25269FF8" w:tentative="1">
      <w:start w:val="1"/>
      <w:numFmt w:val="lowerLetter"/>
      <w:lvlText w:val="%2."/>
      <w:lvlJc w:val="left"/>
      <w:pPr>
        <w:ind w:left="1440" w:hanging="360"/>
      </w:pPr>
    </w:lvl>
    <w:lvl w:ilvl="2" w:tplc="567430DE" w:tentative="1">
      <w:start w:val="1"/>
      <w:numFmt w:val="lowerRoman"/>
      <w:lvlText w:val="%3."/>
      <w:lvlJc w:val="right"/>
      <w:pPr>
        <w:ind w:left="2160" w:hanging="180"/>
      </w:pPr>
    </w:lvl>
    <w:lvl w:ilvl="3" w:tplc="299237E6" w:tentative="1">
      <w:start w:val="1"/>
      <w:numFmt w:val="decimal"/>
      <w:lvlText w:val="%4."/>
      <w:lvlJc w:val="left"/>
      <w:pPr>
        <w:ind w:left="2880" w:hanging="360"/>
      </w:pPr>
    </w:lvl>
    <w:lvl w:ilvl="4" w:tplc="E546302C" w:tentative="1">
      <w:start w:val="1"/>
      <w:numFmt w:val="lowerLetter"/>
      <w:lvlText w:val="%5."/>
      <w:lvlJc w:val="left"/>
      <w:pPr>
        <w:ind w:left="3600" w:hanging="360"/>
      </w:pPr>
    </w:lvl>
    <w:lvl w:ilvl="5" w:tplc="842CEE34" w:tentative="1">
      <w:start w:val="1"/>
      <w:numFmt w:val="lowerRoman"/>
      <w:lvlText w:val="%6."/>
      <w:lvlJc w:val="right"/>
      <w:pPr>
        <w:ind w:left="4320" w:hanging="180"/>
      </w:pPr>
    </w:lvl>
    <w:lvl w:ilvl="6" w:tplc="D44E32CA" w:tentative="1">
      <w:start w:val="1"/>
      <w:numFmt w:val="decimal"/>
      <w:lvlText w:val="%7."/>
      <w:lvlJc w:val="left"/>
      <w:pPr>
        <w:ind w:left="5040" w:hanging="360"/>
      </w:pPr>
    </w:lvl>
    <w:lvl w:ilvl="7" w:tplc="EE2A59F4" w:tentative="1">
      <w:start w:val="1"/>
      <w:numFmt w:val="lowerLetter"/>
      <w:lvlText w:val="%8."/>
      <w:lvlJc w:val="left"/>
      <w:pPr>
        <w:ind w:left="5760" w:hanging="360"/>
      </w:pPr>
    </w:lvl>
    <w:lvl w:ilvl="8" w:tplc="5BD685AA" w:tentative="1">
      <w:start w:val="1"/>
      <w:numFmt w:val="lowerRoman"/>
      <w:lvlText w:val="%9."/>
      <w:lvlJc w:val="right"/>
      <w:pPr>
        <w:ind w:left="6480" w:hanging="180"/>
      </w:pPr>
    </w:lvl>
  </w:abstractNum>
  <w:abstractNum w:abstractNumId="8" w15:restartNumberingAfterBreak="0">
    <w:nsid w:val="44496CEA"/>
    <w:multiLevelType w:val="hybridMultilevel"/>
    <w:tmpl w:val="BDC49946"/>
    <w:lvl w:ilvl="0" w:tplc="266C657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35138"/>
    <w:multiLevelType w:val="multilevel"/>
    <w:tmpl w:val="4AF0409E"/>
    <w:lvl w:ilvl="0">
      <w:start w:val="5"/>
      <w:numFmt w:val="decimal"/>
      <w:lvlText w:val="%1."/>
      <w:lvlJc w:val="left"/>
      <w:pPr>
        <w:ind w:left="360" w:hanging="360"/>
      </w:pPr>
      <w:rPr>
        <w:rFonts w:eastAsia="Times New Roman" w:cs="Times New Roman" w:hint="default"/>
        <w:b/>
      </w:rPr>
    </w:lvl>
    <w:lvl w:ilvl="1">
      <w:start w:val="1"/>
      <w:numFmt w:val="decimal"/>
      <w:lvlText w:val="%1.%2."/>
      <w:lvlJc w:val="left"/>
      <w:pPr>
        <w:ind w:left="720" w:hanging="72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440" w:hanging="1440"/>
      </w:pPr>
      <w:rPr>
        <w:rFonts w:eastAsia="Times New Roman" w:cs="Times New Roman" w:hint="default"/>
        <w:b/>
      </w:rPr>
    </w:lvl>
    <w:lvl w:ilvl="6">
      <w:start w:val="1"/>
      <w:numFmt w:val="decimal"/>
      <w:lvlText w:val="%1.%2.%3.%4.%5.%6.%7."/>
      <w:lvlJc w:val="left"/>
      <w:pPr>
        <w:ind w:left="1800" w:hanging="180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2160" w:hanging="2160"/>
      </w:pPr>
      <w:rPr>
        <w:rFonts w:eastAsia="Times New Roman" w:cs="Times New Roman" w:hint="default"/>
        <w:b/>
      </w:rPr>
    </w:lvl>
  </w:abstractNum>
  <w:abstractNum w:abstractNumId="10" w15:restartNumberingAfterBreak="0">
    <w:nsid w:val="64AA1AC2"/>
    <w:multiLevelType w:val="hybridMultilevel"/>
    <w:tmpl w:val="30BE3494"/>
    <w:lvl w:ilvl="0" w:tplc="519E95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3363D3"/>
    <w:multiLevelType w:val="multilevel"/>
    <w:tmpl w:val="DB722DE2"/>
    <w:lvl w:ilvl="0">
      <w:start w:val="6"/>
      <w:numFmt w:val="decimal"/>
      <w:lvlText w:val="%1."/>
      <w:lvlJc w:val="left"/>
      <w:pPr>
        <w:ind w:left="360" w:hanging="360"/>
      </w:pPr>
      <w:rPr>
        <w:rFonts w:eastAsia="Times New Roman" w:cs="Times New Roman" w:hint="default"/>
        <w:b/>
      </w:rPr>
    </w:lvl>
    <w:lvl w:ilvl="1">
      <w:start w:val="1"/>
      <w:numFmt w:val="decimal"/>
      <w:lvlText w:val="%1.%2."/>
      <w:lvlJc w:val="left"/>
      <w:pPr>
        <w:ind w:left="720" w:hanging="72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440" w:hanging="1440"/>
      </w:pPr>
      <w:rPr>
        <w:rFonts w:eastAsia="Times New Roman" w:cs="Times New Roman" w:hint="default"/>
        <w:b/>
      </w:rPr>
    </w:lvl>
    <w:lvl w:ilvl="6">
      <w:start w:val="1"/>
      <w:numFmt w:val="decimal"/>
      <w:lvlText w:val="%1.%2.%3.%4.%5.%6.%7."/>
      <w:lvlJc w:val="left"/>
      <w:pPr>
        <w:ind w:left="1800" w:hanging="1800"/>
      </w:pPr>
      <w:rPr>
        <w:rFonts w:eastAsia="Times New Roman" w:cs="Times New Roman" w:hint="default"/>
        <w:b/>
      </w:rPr>
    </w:lvl>
    <w:lvl w:ilvl="7">
      <w:start w:val="1"/>
      <w:numFmt w:val="decimal"/>
      <w:lvlText w:val="%1.%2.%3.%4.%5.%6.%7.%8."/>
      <w:lvlJc w:val="left"/>
      <w:pPr>
        <w:ind w:left="1800" w:hanging="1800"/>
      </w:pPr>
      <w:rPr>
        <w:rFonts w:eastAsia="Times New Roman" w:cs="Times New Roman" w:hint="default"/>
        <w:b/>
      </w:rPr>
    </w:lvl>
    <w:lvl w:ilvl="8">
      <w:start w:val="1"/>
      <w:numFmt w:val="decimal"/>
      <w:lvlText w:val="%1.%2.%3.%4.%5.%6.%7.%8.%9."/>
      <w:lvlJc w:val="left"/>
      <w:pPr>
        <w:ind w:left="2160" w:hanging="2160"/>
      </w:pPr>
      <w:rPr>
        <w:rFonts w:eastAsia="Times New Roman" w:cs="Times New Roman" w:hint="default"/>
        <w:b/>
      </w:rPr>
    </w:lvl>
  </w:abstractNum>
  <w:abstractNum w:abstractNumId="12" w15:restartNumberingAfterBreak="0">
    <w:nsid w:val="792549C6"/>
    <w:multiLevelType w:val="multilevel"/>
    <w:tmpl w:val="F34C6458"/>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7"/>
  </w:num>
  <w:num w:numId="2">
    <w:abstractNumId w:val="4"/>
  </w:num>
  <w:num w:numId="3">
    <w:abstractNumId w:val="3"/>
  </w:num>
  <w:num w:numId="4">
    <w:abstractNumId w:val="5"/>
  </w:num>
  <w:num w:numId="5">
    <w:abstractNumId w:val="1"/>
  </w:num>
  <w:num w:numId="6">
    <w:abstractNumId w:val="0"/>
  </w:num>
  <w:num w:numId="7">
    <w:abstractNumId w:val="6"/>
  </w:num>
  <w:num w:numId="8">
    <w:abstractNumId w:val="2"/>
  </w:num>
  <w:num w:numId="9">
    <w:abstractNumId w:val="8"/>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9B"/>
    <w:rsid w:val="000151E3"/>
    <w:rsid w:val="00016D2A"/>
    <w:rsid w:val="00035BCD"/>
    <w:rsid w:val="00052790"/>
    <w:rsid w:val="00071BE3"/>
    <w:rsid w:val="00077BF6"/>
    <w:rsid w:val="00085F1B"/>
    <w:rsid w:val="00090F2D"/>
    <w:rsid w:val="000A29D9"/>
    <w:rsid w:val="000B4B9B"/>
    <w:rsid w:val="000C3C71"/>
    <w:rsid w:val="000C4DC3"/>
    <w:rsid w:val="000D046C"/>
    <w:rsid w:val="000E2A2D"/>
    <w:rsid w:val="00166FB9"/>
    <w:rsid w:val="00186B58"/>
    <w:rsid w:val="0019378E"/>
    <w:rsid w:val="001B1377"/>
    <w:rsid w:val="001B4089"/>
    <w:rsid w:val="001B73EB"/>
    <w:rsid w:val="001F597A"/>
    <w:rsid w:val="00206ED6"/>
    <w:rsid w:val="002143A5"/>
    <w:rsid w:val="00215B5C"/>
    <w:rsid w:val="00220E18"/>
    <w:rsid w:val="00224CE8"/>
    <w:rsid w:val="002353DE"/>
    <w:rsid w:val="002355D4"/>
    <w:rsid w:val="00254F8F"/>
    <w:rsid w:val="00270DB1"/>
    <w:rsid w:val="0027417C"/>
    <w:rsid w:val="00280820"/>
    <w:rsid w:val="00296EF6"/>
    <w:rsid w:val="002B2114"/>
    <w:rsid w:val="002B28AF"/>
    <w:rsid w:val="002D232B"/>
    <w:rsid w:val="002E0457"/>
    <w:rsid w:val="002E376B"/>
    <w:rsid w:val="00310E64"/>
    <w:rsid w:val="003176DE"/>
    <w:rsid w:val="00321745"/>
    <w:rsid w:val="003265E1"/>
    <w:rsid w:val="003271F4"/>
    <w:rsid w:val="003310C7"/>
    <w:rsid w:val="00333AEE"/>
    <w:rsid w:val="0033766E"/>
    <w:rsid w:val="00347EBC"/>
    <w:rsid w:val="00365FB5"/>
    <w:rsid w:val="003B1720"/>
    <w:rsid w:val="003B3632"/>
    <w:rsid w:val="003B3872"/>
    <w:rsid w:val="003B5E6D"/>
    <w:rsid w:val="003B61A3"/>
    <w:rsid w:val="003D5CBD"/>
    <w:rsid w:val="003D5FA6"/>
    <w:rsid w:val="003D71A8"/>
    <w:rsid w:val="0040301F"/>
    <w:rsid w:val="0042081B"/>
    <w:rsid w:val="0048195F"/>
    <w:rsid w:val="004A231C"/>
    <w:rsid w:val="004B18F2"/>
    <w:rsid w:val="004D0248"/>
    <w:rsid w:val="004D6A45"/>
    <w:rsid w:val="004E4B97"/>
    <w:rsid w:val="004E7545"/>
    <w:rsid w:val="00507816"/>
    <w:rsid w:val="00522E9C"/>
    <w:rsid w:val="00533C02"/>
    <w:rsid w:val="00550A61"/>
    <w:rsid w:val="00552FB8"/>
    <w:rsid w:val="00553C58"/>
    <w:rsid w:val="0056330A"/>
    <w:rsid w:val="0056591A"/>
    <w:rsid w:val="00565A12"/>
    <w:rsid w:val="0056652C"/>
    <w:rsid w:val="00567AD9"/>
    <w:rsid w:val="005940EB"/>
    <w:rsid w:val="005978EE"/>
    <w:rsid w:val="005A6620"/>
    <w:rsid w:val="005B2C66"/>
    <w:rsid w:val="005C43E5"/>
    <w:rsid w:val="005C5713"/>
    <w:rsid w:val="005C6236"/>
    <w:rsid w:val="005C6301"/>
    <w:rsid w:val="005D73EE"/>
    <w:rsid w:val="005E49D0"/>
    <w:rsid w:val="005F582C"/>
    <w:rsid w:val="00600FB3"/>
    <w:rsid w:val="0061104F"/>
    <w:rsid w:val="00611D93"/>
    <w:rsid w:val="006152FF"/>
    <w:rsid w:val="00623713"/>
    <w:rsid w:val="0062445B"/>
    <w:rsid w:val="00624EDF"/>
    <w:rsid w:val="0063521D"/>
    <w:rsid w:val="006433F8"/>
    <w:rsid w:val="00651781"/>
    <w:rsid w:val="0065434C"/>
    <w:rsid w:val="00654546"/>
    <w:rsid w:val="00662C62"/>
    <w:rsid w:val="00665923"/>
    <w:rsid w:val="00672FEF"/>
    <w:rsid w:val="00675484"/>
    <w:rsid w:val="00687E0C"/>
    <w:rsid w:val="006A22E7"/>
    <w:rsid w:val="006A29D2"/>
    <w:rsid w:val="006C1044"/>
    <w:rsid w:val="006D0A50"/>
    <w:rsid w:val="006D58FF"/>
    <w:rsid w:val="006E6818"/>
    <w:rsid w:val="006E6D68"/>
    <w:rsid w:val="0070233A"/>
    <w:rsid w:val="007329E3"/>
    <w:rsid w:val="00737096"/>
    <w:rsid w:val="0074718D"/>
    <w:rsid w:val="00747480"/>
    <w:rsid w:val="00772498"/>
    <w:rsid w:val="00773375"/>
    <w:rsid w:val="00775EBB"/>
    <w:rsid w:val="007D170A"/>
    <w:rsid w:val="007D3408"/>
    <w:rsid w:val="007D5B38"/>
    <w:rsid w:val="007F70E5"/>
    <w:rsid w:val="0080648F"/>
    <w:rsid w:val="00822955"/>
    <w:rsid w:val="008419E2"/>
    <w:rsid w:val="0084419E"/>
    <w:rsid w:val="00861B7B"/>
    <w:rsid w:val="008629E8"/>
    <w:rsid w:val="00865118"/>
    <w:rsid w:val="008722BC"/>
    <w:rsid w:val="008D6433"/>
    <w:rsid w:val="008F03EC"/>
    <w:rsid w:val="00915DEF"/>
    <w:rsid w:val="00926196"/>
    <w:rsid w:val="00931D8F"/>
    <w:rsid w:val="00933621"/>
    <w:rsid w:val="00944014"/>
    <w:rsid w:val="00945A3F"/>
    <w:rsid w:val="009468A4"/>
    <w:rsid w:val="00957213"/>
    <w:rsid w:val="00965DBC"/>
    <w:rsid w:val="00976B59"/>
    <w:rsid w:val="00987635"/>
    <w:rsid w:val="009C1CF1"/>
    <w:rsid w:val="009C7B1C"/>
    <w:rsid w:val="009D3DFE"/>
    <w:rsid w:val="009F14FC"/>
    <w:rsid w:val="00A02806"/>
    <w:rsid w:val="00A050E3"/>
    <w:rsid w:val="00A20CE1"/>
    <w:rsid w:val="00A56718"/>
    <w:rsid w:val="00A60642"/>
    <w:rsid w:val="00A658AB"/>
    <w:rsid w:val="00A74679"/>
    <w:rsid w:val="00A76D83"/>
    <w:rsid w:val="00A7769D"/>
    <w:rsid w:val="00A87B0C"/>
    <w:rsid w:val="00AA1B33"/>
    <w:rsid w:val="00AB33EA"/>
    <w:rsid w:val="00AB5C41"/>
    <w:rsid w:val="00AD03A4"/>
    <w:rsid w:val="00AF4744"/>
    <w:rsid w:val="00B16F8E"/>
    <w:rsid w:val="00B225FE"/>
    <w:rsid w:val="00B527FC"/>
    <w:rsid w:val="00B609D1"/>
    <w:rsid w:val="00B65C2B"/>
    <w:rsid w:val="00B73699"/>
    <w:rsid w:val="00B95FB6"/>
    <w:rsid w:val="00BB2C74"/>
    <w:rsid w:val="00BC79A9"/>
    <w:rsid w:val="00BD02C2"/>
    <w:rsid w:val="00BD0BCB"/>
    <w:rsid w:val="00BF57E4"/>
    <w:rsid w:val="00C14020"/>
    <w:rsid w:val="00C2255B"/>
    <w:rsid w:val="00C2705B"/>
    <w:rsid w:val="00C4386D"/>
    <w:rsid w:val="00C502FD"/>
    <w:rsid w:val="00C5093A"/>
    <w:rsid w:val="00C52389"/>
    <w:rsid w:val="00C66E22"/>
    <w:rsid w:val="00C90584"/>
    <w:rsid w:val="00C91DB9"/>
    <w:rsid w:val="00CD0A56"/>
    <w:rsid w:val="00CD3898"/>
    <w:rsid w:val="00CE3347"/>
    <w:rsid w:val="00CF4B8E"/>
    <w:rsid w:val="00D00743"/>
    <w:rsid w:val="00D14884"/>
    <w:rsid w:val="00D229FE"/>
    <w:rsid w:val="00D238CF"/>
    <w:rsid w:val="00D2556C"/>
    <w:rsid w:val="00D25781"/>
    <w:rsid w:val="00D30299"/>
    <w:rsid w:val="00D516E5"/>
    <w:rsid w:val="00D63C39"/>
    <w:rsid w:val="00D7681C"/>
    <w:rsid w:val="00DA1A7B"/>
    <w:rsid w:val="00DC0C92"/>
    <w:rsid w:val="00E26745"/>
    <w:rsid w:val="00E43E37"/>
    <w:rsid w:val="00E45509"/>
    <w:rsid w:val="00E45D61"/>
    <w:rsid w:val="00E54FBA"/>
    <w:rsid w:val="00E62660"/>
    <w:rsid w:val="00E77EDE"/>
    <w:rsid w:val="00E84DA9"/>
    <w:rsid w:val="00EB08C0"/>
    <w:rsid w:val="00EB0FC7"/>
    <w:rsid w:val="00EB619C"/>
    <w:rsid w:val="00EC3289"/>
    <w:rsid w:val="00EF6758"/>
    <w:rsid w:val="00F24451"/>
    <w:rsid w:val="00F3000F"/>
    <w:rsid w:val="00F356DD"/>
    <w:rsid w:val="00F44FD7"/>
    <w:rsid w:val="00F46040"/>
    <w:rsid w:val="00F47A77"/>
    <w:rsid w:val="00F736EF"/>
    <w:rsid w:val="00F751D1"/>
    <w:rsid w:val="00F77C74"/>
    <w:rsid w:val="00F84290"/>
    <w:rsid w:val="00F875BE"/>
    <w:rsid w:val="00FA13F2"/>
    <w:rsid w:val="00FC5458"/>
    <w:rsid w:val="00FE6871"/>
    <w:rsid w:val="00FE7E9D"/>
    <w:rsid w:val="00FF34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913B8"/>
  <w15:chartTrackingRefBased/>
  <w15:docId w15:val="{FF1719FF-A759-4706-BCD9-9F988D1D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9B"/>
    <w:rPr>
      <w:rFonts w:eastAsiaTheme="minorEastAsia"/>
      <w:lang w:val="pt-BR" w:eastAsia="pt-BR"/>
    </w:rPr>
  </w:style>
  <w:style w:type="paragraph" w:styleId="Ttulo2">
    <w:name w:val="heading 2"/>
    <w:basedOn w:val="Normal"/>
    <w:next w:val="Normal"/>
    <w:link w:val="Ttulo2Char"/>
    <w:qFormat/>
    <w:rsid w:val="008629E8"/>
    <w:pPr>
      <w:keepNext/>
      <w:spacing w:before="120" w:after="120" w:line="360" w:lineRule="exact"/>
      <w:jc w:val="both"/>
      <w:outlineLvl w:val="1"/>
    </w:pPr>
    <w:rPr>
      <w:rFonts w:ascii="Bookman Old Style" w:eastAsia="Times New Roman" w:hAnsi="Bookman Old Style" w:cs="Times New Roman"/>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4B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4B9B"/>
    <w:rPr>
      <w:rFonts w:ascii="Segoe UI" w:hAnsi="Segoe UI" w:cs="Segoe UI"/>
      <w:sz w:val="18"/>
      <w:szCs w:val="18"/>
      <w:lang w:val="pt-BR"/>
    </w:rPr>
  </w:style>
  <w:style w:type="paragraph" w:styleId="PargrafodaLista">
    <w:name w:val="List Paragraph"/>
    <w:basedOn w:val="Normal"/>
    <w:uiPriority w:val="34"/>
    <w:qFormat/>
    <w:rsid w:val="000B4B9B"/>
    <w:pPr>
      <w:ind w:left="720"/>
      <w:contextualSpacing/>
    </w:pPr>
  </w:style>
  <w:style w:type="paragraph" w:styleId="Corpodetexto3">
    <w:name w:val="Body Text 3"/>
    <w:basedOn w:val="Normal"/>
    <w:link w:val="Corpodetexto3Char"/>
    <w:rsid w:val="00933621"/>
    <w:pPr>
      <w:spacing w:before="120" w:after="120" w:line="360" w:lineRule="exact"/>
      <w:jc w:val="both"/>
    </w:pPr>
    <w:rPr>
      <w:rFonts w:ascii="Bookman Old Style" w:eastAsia="Times New Roman" w:hAnsi="Bookman Old Style" w:cs="Times New Roman"/>
    </w:rPr>
  </w:style>
  <w:style w:type="character" w:customStyle="1" w:styleId="Corpodetexto3Char">
    <w:name w:val="Corpo de texto 3 Char"/>
    <w:basedOn w:val="Fontepargpadro"/>
    <w:link w:val="Corpodetexto3"/>
    <w:rsid w:val="00933621"/>
    <w:rPr>
      <w:rFonts w:ascii="Bookman Old Style" w:eastAsia="Times New Roman" w:hAnsi="Bookman Old Style" w:cs="Times New Roman"/>
      <w:lang w:val="pt-BR" w:eastAsia="pt-BR"/>
    </w:rPr>
  </w:style>
  <w:style w:type="character" w:customStyle="1" w:styleId="Ttulo2Char">
    <w:name w:val="Título 2 Char"/>
    <w:basedOn w:val="Fontepargpadro"/>
    <w:link w:val="Ttulo2"/>
    <w:rsid w:val="008629E8"/>
    <w:rPr>
      <w:rFonts w:ascii="Bookman Old Style" w:eastAsia="Times New Roman" w:hAnsi="Bookman Old Style" w:cs="Times New Roman"/>
      <w:b/>
      <w:i/>
      <w:lang w:val="pt-BR" w:eastAsia="pt-BR"/>
    </w:rPr>
  </w:style>
  <w:style w:type="paragraph" w:styleId="Corpodetexto">
    <w:name w:val="Body Text"/>
    <w:basedOn w:val="Normal"/>
    <w:link w:val="CorpodetextoChar"/>
    <w:uiPriority w:val="99"/>
    <w:semiHidden/>
    <w:unhideWhenUsed/>
    <w:rsid w:val="00FE6871"/>
    <w:pPr>
      <w:spacing w:after="120"/>
    </w:pPr>
  </w:style>
  <w:style w:type="character" w:customStyle="1" w:styleId="CorpodetextoChar">
    <w:name w:val="Corpo de texto Char"/>
    <w:basedOn w:val="Fontepargpadro"/>
    <w:link w:val="Corpodetexto"/>
    <w:uiPriority w:val="99"/>
    <w:semiHidden/>
    <w:rsid w:val="00FE6871"/>
    <w:rPr>
      <w:rFonts w:eastAsiaTheme="minorEastAsia"/>
      <w:lang w:val="pt-BR" w:eastAsia="pt-BR"/>
    </w:rPr>
  </w:style>
  <w:style w:type="paragraph" w:styleId="Recuodecorpodetexto">
    <w:name w:val="Body Text Indent"/>
    <w:basedOn w:val="Normal"/>
    <w:link w:val="RecuodecorpodetextoChar"/>
    <w:rsid w:val="00FE6871"/>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FE6871"/>
    <w:rPr>
      <w:rFonts w:ascii="Times New Roman" w:eastAsia="Times New Roman" w:hAnsi="Times New Roman" w:cs="Times New Roman"/>
      <w:sz w:val="20"/>
      <w:szCs w:val="20"/>
      <w:lang w:val="pt-BR" w:eastAsia="pt-BR"/>
    </w:rPr>
  </w:style>
  <w:style w:type="paragraph" w:styleId="Cabealho">
    <w:name w:val="header"/>
    <w:basedOn w:val="Normal"/>
    <w:link w:val="CabealhoChar"/>
    <w:uiPriority w:val="99"/>
    <w:unhideWhenUsed/>
    <w:rsid w:val="00016D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6D2A"/>
    <w:rPr>
      <w:rFonts w:eastAsiaTheme="minorEastAsia"/>
      <w:lang w:val="pt-BR" w:eastAsia="pt-BR"/>
    </w:rPr>
  </w:style>
  <w:style w:type="paragraph" w:styleId="Rodap">
    <w:name w:val="footer"/>
    <w:basedOn w:val="Normal"/>
    <w:link w:val="RodapChar"/>
    <w:uiPriority w:val="99"/>
    <w:unhideWhenUsed/>
    <w:rsid w:val="00016D2A"/>
    <w:pPr>
      <w:tabs>
        <w:tab w:val="center" w:pos="4252"/>
        <w:tab w:val="right" w:pos="8504"/>
      </w:tabs>
      <w:spacing w:after="0" w:line="240" w:lineRule="auto"/>
    </w:pPr>
  </w:style>
  <w:style w:type="character" w:customStyle="1" w:styleId="RodapChar">
    <w:name w:val="Rodapé Char"/>
    <w:basedOn w:val="Fontepargpadro"/>
    <w:link w:val="Rodap"/>
    <w:uiPriority w:val="99"/>
    <w:rsid w:val="00016D2A"/>
    <w:rPr>
      <w:rFonts w:eastAsiaTheme="minorEastAsia"/>
      <w:lang w:val="pt-BR" w:eastAsia="pt-BR"/>
    </w:rPr>
  </w:style>
  <w:style w:type="character" w:styleId="Refdecomentrio">
    <w:name w:val="annotation reference"/>
    <w:basedOn w:val="Fontepargpadro"/>
    <w:uiPriority w:val="99"/>
    <w:semiHidden/>
    <w:unhideWhenUsed/>
    <w:rsid w:val="00D2556C"/>
    <w:rPr>
      <w:sz w:val="16"/>
      <w:szCs w:val="16"/>
    </w:rPr>
  </w:style>
  <w:style w:type="paragraph" w:styleId="Textodecomentrio">
    <w:name w:val="annotation text"/>
    <w:basedOn w:val="Normal"/>
    <w:link w:val="TextodecomentrioChar"/>
    <w:uiPriority w:val="99"/>
    <w:semiHidden/>
    <w:unhideWhenUsed/>
    <w:rsid w:val="00D255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556C"/>
    <w:rPr>
      <w:rFonts w:eastAsiaTheme="minorEastAsi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D2556C"/>
    <w:rPr>
      <w:b/>
      <w:bCs/>
    </w:rPr>
  </w:style>
  <w:style w:type="character" w:customStyle="1" w:styleId="AssuntodocomentrioChar">
    <w:name w:val="Assunto do comentário Char"/>
    <w:basedOn w:val="TextodecomentrioChar"/>
    <w:link w:val="Assuntodocomentrio"/>
    <w:uiPriority w:val="99"/>
    <w:semiHidden/>
    <w:rsid w:val="00D2556C"/>
    <w:rPr>
      <w:rFonts w:eastAsiaTheme="minorEastAsia"/>
      <w:b/>
      <w:bCs/>
      <w:sz w:val="20"/>
      <w:szCs w:val="20"/>
      <w:lang w:val="pt-BR" w:eastAsia="pt-BR"/>
    </w:rPr>
  </w:style>
  <w:style w:type="paragraph" w:styleId="Reviso">
    <w:name w:val="Revision"/>
    <w:hidden/>
    <w:uiPriority w:val="99"/>
    <w:semiHidden/>
    <w:rsid w:val="000151E3"/>
    <w:pPr>
      <w:spacing w:after="0" w:line="240" w:lineRule="auto"/>
    </w:pPr>
    <w:rPr>
      <w:rFonts w:eastAsiaTheme="minorEastAsia"/>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954795B14F4F458542B0A49D5F6AC7" ma:contentTypeVersion="13" ma:contentTypeDescription="Create a new document." ma:contentTypeScope="" ma:versionID="e79b637e3e3d8cf9891ff7b32353ce33">
  <xsd:schema xmlns:xsd="http://www.w3.org/2001/XMLSchema" xmlns:xs="http://www.w3.org/2001/XMLSchema" xmlns:p="http://schemas.microsoft.com/office/2006/metadata/properties" xmlns:ns2="7263fda4-1be9-4ac6-b867-ea348edc2890" xmlns:ns3="244d03f3-7934-4b8b-b761-fba40b4b35e6" targetNamespace="http://schemas.microsoft.com/office/2006/metadata/properties" ma:root="true" ma:fieldsID="9a1be56e234a28ce833c27a448f079fe" ns2:_="" ns3:_="">
    <xsd:import namespace="7263fda4-1be9-4ac6-b867-ea348edc2890"/>
    <xsd:import namespace="244d03f3-7934-4b8b-b761-fba40b4b35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3fda4-1be9-4ac6-b867-ea348edc2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d03f3-7934-4b8b-b761-fba40b4b3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5125A-A318-444A-901E-FFD511E69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6548A2-33E3-4F4B-AE92-CDC0C4576A15}">
  <ds:schemaRefs>
    <ds:schemaRef ds:uri="http://schemas.microsoft.com/sharepoint/v3/contenttype/forms"/>
  </ds:schemaRefs>
</ds:datastoreItem>
</file>

<file path=customXml/itemProps3.xml><?xml version="1.0" encoding="utf-8"?>
<ds:datastoreItem xmlns:ds="http://schemas.openxmlformats.org/officeDocument/2006/customXml" ds:itemID="{A6EDF885-FCD2-4773-BA03-8657F9F56F61}">
  <ds:schemaRefs>
    <ds:schemaRef ds:uri="http://schemas.openxmlformats.org/officeDocument/2006/bibliography"/>
  </ds:schemaRefs>
</ds:datastoreItem>
</file>

<file path=customXml/itemProps4.xml><?xml version="1.0" encoding="utf-8"?>
<ds:datastoreItem xmlns:ds="http://schemas.openxmlformats.org/officeDocument/2006/customXml" ds:itemID="{AFB0C0DE-EF77-4989-BD1F-EEFC3C62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3fda4-1be9-4ac6-b867-ea348edc2890"/>
    <ds:schemaRef ds:uri="244d03f3-7934-4b8b-b761-fba40b4b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1316</Words>
  <Characters>7108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Stocche Forbes</dc:creator>
  <cp:keywords/>
  <dc:description/>
  <cp:lastModifiedBy>Daniel Spencer Pioner</cp:lastModifiedBy>
  <cp:revision>10</cp:revision>
  <cp:lastPrinted>2021-03-08T22:03:00Z</cp:lastPrinted>
  <dcterms:created xsi:type="dcterms:W3CDTF">2021-06-11T18:53:00Z</dcterms:created>
  <dcterms:modified xsi:type="dcterms:W3CDTF">2021-08-13T21:37:00Z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0x01010042954795B14F4F458542B0A49D5F6AC7</vt:lpwstr>
  </property>
</Properties>
</file>