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CA92" w14:textId="77777777" w:rsidR="0074401E" w:rsidRPr="001940D5" w:rsidRDefault="0074401E" w:rsidP="001940D5">
      <w:pPr>
        <w:widowControl w:val="0"/>
        <w:spacing w:before="140" w:after="0" w:line="340" w:lineRule="exact"/>
        <w:jc w:val="center"/>
        <w:rPr>
          <w:rFonts w:eastAsia="Times New Roman" w:cstheme="minorHAnsi"/>
          <w:b/>
          <w:color w:val="000000"/>
          <w:lang w:eastAsia="pt-BR"/>
        </w:rPr>
      </w:pPr>
      <w:r w:rsidRPr="001940D5">
        <w:rPr>
          <w:rFonts w:eastAsia="Times New Roman" w:cstheme="minorHAnsi"/>
          <w:b/>
          <w:color w:val="000000"/>
          <w:lang w:eastAsia="pt-BR"/>
        </w:rPr>
        <w:t>PROCURAÇÃO</w:t>
      </w:r>
    </w:p>
    <w:p w14:paraId="1BF40DFE" w14:textId="06C909A5" w:rsidR="008926D3" w:rsidRPr="00111749" w:rsidRDefault="00D43060" w:rsidP="001940D5">
      <w:pPr>
        <w:widowControl w:val="0"/>
        <w:spacing w:before="140" w:after="0" w:line="340" w:lineRule="exact"/>
        <w:jc w:val="both"/>
        <w:rPr>
          <w:rFonts w:cstheme="minorHAnsi"/>
        </w:rPr>
      </w:pPr>
      <w:r w:rsidRPr="001940D5">
        <w:rPr>
          <w:rFonts w:eastAsia="Times New Roman" w:cstheme="minorHAnsi"/>
          <w:b/>
          <w:color w:val="000000"/>
          <w:lang w:eastAsia="pt-BR"/>
        </w:rPr>
        <w:t>[OUTORGANTE]</w:t>
      </w:r>
      <w:r w:rsidR="001A7AA5" w:rsidRPr="001940D5">
        <w:rPr>
          <w:rFonts w:eastAsia="Times New Roman" w:cstheme="minorHAnsi"/>
          <w:color w:val="000000"/>
        </w:rPr>
        <w:t xml:space="preserve">, </w:t>
      </w:r>
      <w:r w:rsidR="001A7AA5" w:rsidRPr="001940D5">
        <w:rPr>
          <w:rFonts w:cstheme="minorHAnsi"/>
        </w:rPr>
        <w:t>[</w:t>
      </w:r>
      <w:r w:rsidR="00784C6A" w:rsidRPr="001940D5">
        <w:rPr>
          <w:rFonts w:cstheme="minorHAnsi"/>
        </w:rPr>
        <w:t xml:space="preserve">sociedade </w:t>
      </w:r>
      <w:r w:rsidR="001A7AA5" w:rsidRPr="001940D5">
        <w:rPr>
          <w:rFonts w:cstheme="minorHAnsi"/>
        </w:rPr>
        <w:t xml:space="preserve">por ações / </w:t>
      </w:r>
      <w:r w:rsidR="00784C6A" w:rsidRPr="001940D5">
        <w:rPr>
          <w:rFonts w:cstheme="minorHAnsi"/>
        </w:rPr>
        <w:t xml:space="preserve">sociedade empresária </w:t>
      </w:r>
      <w:r w:rsidR="001A7AA5" w:rsidRPr="001940D5">
        <w:rPr>
          <w:rFonts w:cstheme="minorHAnsi"/>
        </w:rPr>
        <w:t>limitada</w:t>
      </w:r>
      <w:r w:rsidR="00784C6A" w:rsidRPr="001940D5">
        <w:rPr>
          <w:rFonts w:cstheme="minorHAnsi"/>
        </w:rPr>
        <w:t xml:space="preserve"> / fundo de investimento</w:t>
      </w:r>
      <w:r w:rsidR="001A7AA5" w:rsidRPr="001940D5">
        <w:rPr>
          <w:rFonts w:cstheme="minorHAnsi"/>
        </w:rPr>
        <w:t>] com sede na [</w:t>
      </w:r>
      <w:r w:rsidR="001A7AA5" w:rsidRPr="001940D5">
        <w:rPr>
          <w:rFonts w:cstheme="minorHAnsi"/>
        </w:rPr>
        <w:sym w:font="Symbol" w:char="F0B7"/>
      </w:r>
      <w:r w:rsidR="001A7AA5" w:rsidRPr="001940D5">
        <w:rPr>
          <w:rFonts w:cstheme="minorHAnsi"/>
        </w:rPr>
        <w:t>], Bairro [</w:t>
      </w:r>
      <w:r w:rsidR="001A7AA5" w:rsidRPr="001940D5">
        <w:rPr>
          <w:rFonts w:cstheme="minorHAnsi"/>
        </w:rPr>
        <w:sym w:font="Symbol" w:char="F0B7"/>
      </w:r>
      <w:r w:rsidR="001A7AA5" w:rsidRPr="001940D5">
        <w:rPr>
          <w:rFonts w:cstheme="minorHAnsi"/>
        </w:rPr>
        <w:t xml:space="preserve">], </w:t>
      </w:r>
      <w:r w:rsidR="001E1C7F" w:rsidRPr="001940D5">
        <w:rPr>
          <w:rFonts w:cstheme="minorHAnsi"/>
        </w:rPr>
        <w:t>c</w:t>
      </w:r>
      <w:r w:rsidR="001A7AA5" w:rsidRPr="001940D5">
        <w:rPr>
          <w:rFonts w:cstheme="minorHAnsi"/>
        </w:rPr>
        <w:t>idade de [</w:t>
      </w:r>
      <w:r w:rsidR="001A7AA5" w:rsidRPr="001940D5">
        <w:rPr>
          <w:rFonts w:cstheme="minorHAnsi"/>
        </w:rPr>
        <w:sym w:font="Symbol" w:char="F0B7"/>
      </w:r>
      <w:r w:rsidR="001A7AA5" w:rsidRPr="001940D5">
        <w:rPr>
          <w:rFonts w:cstheme="minorHAnsi"/>
        </w:rPr>
        <w:t xml:space="preserve">], </w:t>
      </w:r>
      <w:r w:rsidR="001E1C7F" w:rsidRPr="001940D5">
        <w:rPr>
          <w:rFonts w:cstheme="minorHAnsi"/>
        </w:rPr>
        <w:t>e</w:t>
      </w:r>
      <w:r w:rsidR="001A7AA5" w:rsidRPr="001940D5">
        <w:rPr>
          <w:rFonts w:cstheme="minorHAnsi"/>
        </w:rPr>
        <w:t>stado de [</w:t>
      </w:r>
      <w:r w:rsidR="001A7AA5" w:rsidRPr="001940D5">
        <w:rPr>
          <w:rFonts w:cstheme="minorHAnsi"/>
        </w:rPr>
        <w:sym w:font="Symbol" w:char="F0B7"/>
      </w:r>
      <w:r w:rsidR="001A7AA5" w:rsidRPr="001940D5">
        <w:rPr>
          <w:rFonts w:cstheme="minorHAnsi"/>
        </w:rPr>
        <w:t xml:space="preserve">], </w:t>
      </w:r>
      <w:proofErr w:type="spellStart"/>
      <w:r w:rsidR="001A7AA5" w:rsidRPr="001940D5">
        <w:rPr>
          <w:rFonts w:cstheme="minorHAnsi"/>
        </w:rPr>
        <w:t>inscrit</w:t>
      </w:r>
      <w:proofErr w:type="spellEnd"/>
      <w:r w:rsidR="00784C6A" w:rsidRPr="001940D5">
        <w:rPr>
          <w:rFonts w:cstheme="minorHAnsi"/>
        </w:rPr>
        <w:t>[</w:t>
      </w:r>
      <w:r w:rsidR="001A7AA5" w:rsidRPr="001940D5">
        <w:rPr>
          <w:rFonts w:cstheme="minorHAnsi"/>
        </w:rPr>
        <w:t>a</w:t>
      </w:r>
      <w:r w:rsidR="00784C6A" w:rsidRPr="001940D5">
        <w:rPr>
          <w:rFonts w:cstheme="minorHAnsi"/>
        </w:rPr>
        <w:t>/o]</w:t>
      </w:r>
      <w:r w:rsidR="001A7AA5" w:rsidRPr="001940D5">
        <w:rPr>
          <w:rFonts w:cstheme="minorHAnsi"/>
        </w:rPr>
        <w:t xml:space="preserve"> no Cadastro Nacional da Pessoa Jurídica do Ministério da Fazenda (CNPJ/MF) sob o n.º [</w:t>
      </w:r>
      <w:r w:rsidR="001A7AA5" w:rsidRPr="001940D5">
        <w:rPr>
          <w:rFonts w:cstheme="minorHAnsi"/>
        </w:rPr>
        <w:sym w:font="Symbol" w:char="F0B7"/>
      </w:r>
      <w:r w:rsidR="001A7AA5" w:rsidRPr="001940D5">
        <w:rPr>
          <w:rFonts w:cstheme="minorHAnsi"/>
        </w:rPr>
        <w:t>]</w:t>
      </w:r>
      <w:r w:rsidR="00784C6A" w:rsidRPr="001940D5">
        <w:rPr>
          <w:rFonts w:cstheme="minorHAnsi"/>
        </w:rPr>
        <w:t>[, neste ato representado por seu [administrador / gestor]</w:t>
      </w:r>
      <w:r w:rsidR="004C3B01" w:rsidRPr="001940D5">
        <w:rPr>
          <w:rFonts w:cstheme="minorHAnsi"/>
        </w:rPr>
        <w:t xml:space="preserve"> </w:t>
      </w:r>
      <w:r w:rsidR="004C3B01" w:rsidRPr="001940D5">
        <w:rPr>
          <w:rFonts w:cstheme="minorHAnsi"/>
          <w:b/>
          <w:i/>
        </w:rPr>
        <w:t>{OU}</w:t>
      </w:r>
      <w:r w:rsidR="004C3B01" w:rsidRPr="001940D5">
        <w:rPr>
          <w:rFonts w:cstheme="minorHAnsi"/>
        </w:rPr>
        <w:t xml:space="preserve"> </w:t>
      </w:r>
      <w:r w:rsidR="004C3B01" w:rsidRPr="001940D5">
        <w:rPr>
          <w:rFonts w:eastAsia="Times New Roman" w:cstheme="minorHAnsi"/>
          <w:color w:val="000000"/>
          <w:lang w:eastAsia="pt-BR"/>
        </w:rPr>
        <w:t xml:space="preserve">brasileiro(a), [estado civil], [profissão], [portador(a)] do </w:t>
      </w:r>
      <w:r w:rsidR="001E1C7F" w:rsidRPr="001940D5">
        <w:rPr>
          <w:rFonts w:eastAsia="Times New Roman" w:cstheme="minorHAnsi"/>
          <w:color w:val="000000"/>
          <w:lang w:eastAsia="pt-BR"/>
        </w:rPr>
        <w:t>Cadastro de Pessoa Física do Ministério da Fazenda (</w:t>
      </w:r>
      <w:r w:rsidR="004C3B01" w:rsidRPr="001940D5">
        <w:rPr>
          <w:rFonts w:eastAsia="Times New Roman" w:cstheme="minorHAnsi"/>
          <w:color w:val="000000"/>
          <w:lang w:eastAsia="pt-BR"/>
        </w:rPr>
        <w:t>CPF</w:t>
      </w:r>
      <w:r w:rsidR="001E1C7F" w:rsidRPr="001940D5">
        <w:rPr>
          <w:rFonts w:eastAsia="Times New Roman" w:cstheme="minorHAnsi"/>
          <w:color w:val="000000"/>
          <w:lang w:eastAsia="pt-BR"/>
        </w:rPr>
        <w:t>/MF)</w:t>
      </w:r>
      <w:r w:rsidR="004C3B01" w:rsidRPr="001940D5">
        <w:rPr>
          <w:rFonts w:eastAsia="Times New Roman" w:cstheme="minorHAnsi"/>
          <w:color w:val="000000"/>
          <w:lang w:eastAsia="pt-BR"/>
        </w:rPr>
        <w:t xml:space="preserve"> nº[●], RG nº[●],</w:t>
      </w:r>
      <w:r w:rsidR="00D44CD5">
        <w:rPr>
          <w:rFonts w:eastAsia="Times New Roman" w:cstheme="minorHAnsi"/>
          <w:color w:val="000000"/>
          <w:lang w:eastAsia="pt-BR"/>
        </w:rPr>
        <w:t xml:space="preserve"> </w:t>
      </w:r>
      <w:r w:rsidR="004C3B01" w:rsidRPr="001940D5">
        <w:rPr>
          <w:rFonts w:eastAsia="Times New Roman" w:cstheme="minorHAnsi"/>
          <w:color w:val="000000"/>
          <w:lang w:eastAsia="pt-BR"/>
        </w:rPr>
        <w:t>domiciliado(a) na [●], bairro [●], [</w:t>
      </w:r>
      <w:r w:rsidR="001E1C7F" w:rsidRPr="001940D5">
        <w:rPr>
          <w:rFonts w:eastAsia="Times New Roman" w:cstheme="minorHAnsi"/>
          <w:color w:val="000000"/>
          <w:lang w:eastAsia="pt-BR"/>
        </w:rPr>
        <w:t>c</w:t>
      </w:r>
      <w:r w:rsidR="004C3B01" w:rsidRPr="001940D5">
        <w:rPr>
          <w:rFonts w:eastAsia="Times New Roman" w:cstheme="minorHAnsi"/>
          <w:color w:val="000000"/>
          <w:lang w:eastAsia="pt-BR"/>
        </w:rPr>
        <w:t>idade], [</w:t>
      </w:r>
      <w:r w:rsidR="001E1C7F" w:rsidRPr="001940D5">
        <w:rPr>
          <w:rFonts w:eastAsia="Times New Roman" w:cstheme="minorHAnsi"/>
          <w:color w:val="000000"/>
          <w:lang w:eastAsia="pt-BR"/>
        </w:rPr>
        <w:t>e</w:t>
      </w:r>
      <w:r w:rsidR="004C3B01" w:rsidRPr="001940D5">
        <w:rPr>
          <w:rFonts w:eastAsia="Times New Roman" w:cstheme="minorHAnsi"/>
          <w:color w:val="000000"/>
          <w:lang w:eastAsia="pt-BR"/>
        </w:rPr>
        <w:t>stado], CEP [●]</w:t>
      </w:r>
      <w:r w:rsidR="0074401E" w:rsidRPr="001940D5">
        <w:rPr>
          <w:rFonts w:eastAsia="Times New Roman" w:cstheme="minorHAnsi"/>
          <w:color w:val="000000"/>
          <w:lang w:eastAsia="pt-BR"/>
        </w:rPr>
        <w:t>, pelo presente instrumento nomeia e constitui como seu</w:t>
      </w:r>
      <w:r w:rsidR="003F2DC6" w:rsidRPr="001940D5">
        <w:rPr>
          <w:rFonts w:eastAsia="Times New Roman" w:cstheme="minorHAnsi"/>
          <w:color w:val="000000"/>
          <w:lang w:eastAsia="pt-BR"/>
        </w:rPr>
        <w:t>[</w:t>
      </w:r>
      <w:r w:rsidR="005F3D3D" w:rsidRPr="001940D5">
        <w:rPr>
          <w:rFonts w:eastAsia="Times New Roman" w:cstheme="minorHAnsi"/>
          <w:color w:val="000000"/>
          <w:lang w:eastAsia="pt-BR"/>
        </w:rPr>
        <w:t>s</w:t>
      </w:r>
      <w:r w:rsidR="003F2DC6" w:rsidRPr="001940D5">
        <w:rPr>
          <w:rFonts w:eastAsia="Times New Roman" w:cstheme="minorHAnsi"/>
          <w:color w:val="000000"/>
          <w:lang w:eastAsia="pt-BR"/>
        </w:rPr>
        <w:t>]</w:t>
      </w:r>
      <w:r w:rsidR="0074401E" w:rsidRPr="001940D5">
        <w:rPr>
          <w:rFonts w:eastAsia="Times New Roman" w:cstheme="minorHAnsi"/>
          <w:color w:val="000000"/>
          <w:lang w:eastAsia="pt-BR"/>
        </w:rPr>
        <w:t xml:space="preserve"> bastante Procurador</w:t>
      </w:r>
      <w:r w:rsidR="003F2DC6" w:rsidRPr="001940D5">
        <w:rPr>
          <w:rFonts w:eastAsia="Times New Roman" w:cstheme="minorHAnsi"/>
          <w:color w:val="000000"/>
          <w:lang w:eastAsia="pt-BR"/>
        </w:rPr>
        <w:t>[</w:t>
      </w:r>
      <w:r w:rsidR="009F6132" w:rsidRPr="001940D5">
        <w:rPr>
          <w:rFonts w:eastAsia="Times New Roman" w:cstheme="minorHAnsi"/>
          <w:color w:val="000000"/>
          <w:lang w:eastAsia="pt-BR"/>
        </w:rPr>
        <w:t>e</w:t>
      </w:r>
      <w:r w:rsidR="005F3D3D" w:rsidRPr="001940D5">
        <w:rPr>
          <w:rFonts w:eastAsia="Times New Roman" w:cstheme="minorHAnsi"/>
          <w:color w:val="000000"/>
          <w:lang w:eastAsia="pt-BR"/>
        </w:rPr>
        <w:t>s</w:t>
      </w:r>
      <w:r w:rsidR="003F2DC6" w:rsidRPr="001940D5">
        <w:rPr>
          <w:rFonts w:eastAsia="Times New Roman" w:cstheme="minorHAnsi"/>
          <w:color w:val="000000"/>
          <w:lang w:eastAsia="pt-BR"/>
        </w:rPr>
        <w:t>]</w:t>
      </w:r>
      <w:r w:rsidR="005F3D3D" w:rsidRPr="001940D5">
        <w:rPr>
          <w:rFonts w:eastAsia="Times New Roman" w:cstheme="minorHAnsi"/>
          <w:color w:val="000000"/>
          <w:lang w:eastAsia="pt-BR"/>
        </w:rPr>
        <w:t>:</w:t>
      </w:r>
      <w:r w:rsidR="0074401E" w:rsidRPr="001940D5">
        <w:rPr>
          <w:rFonts w:eastAsia="Times New Roman" w:cstheme="minorHAnsi"/>
          <w:color w:val="000000"/>
          <w:lang w:eastAsia="pt-BR"/>
        </w:rPr>
        <w:t xml:space="preserve"> </w:t>
      </w:r>
      <w:r w:rsidR="00CC7F06" w:rsidRPr="001940D5">
        <w:rPr>
          <w:rFonts w:eastAsia="Times New Roman" w:cstheme="minorHAnsi"/>
          <w:b/>
          <w:color w:val="000000"/>
          <w:lang w:eastAsia="pt-BR"/>
        </w:rPr>
        <w:t>[</w:t>
      </w:r>
      <w:r w:rsidR="00CC7F06" w:rsidRPr="00111749">
        <w:rPr>
          <w:rFonts w:eastAsia="Times New Roman" w:cstheme="minorHAnsi"/>
          <w:b/>
          <w:color w:val="000000"/>
          <w:lang w:eastAsia="pt-BR"/>
        </w:rPr>
        <w:sym w:font="Symbol" w:char="F0B7"/>
      </w:r>
      <w:r w:rsidR="00CC7F06" w:rsidRPr="00111749">
        <w:rPr>
          <w:rFonts w:eastAsia="Times New Roman" w:cstheme="minorHAnsi"/>
          <w:b/>
          <w:color w:val="000000"/>
          <w:lang w:eastAsia="pt-BR"/>
        </w:rPr>
        <w:t>]</w:t>
      </w:r>
      <w:r w:rsidR="005F3D3D" w:rsidRPr="00111749">
        <w:rPr>
          <w:rFonts w:cstheme="minorHAnsi"/>
          <w:bCs/>
        </w:rPr>
        <w:t xml:space="preserve">, </w:t>
      </w:r>
      <w:r w:rsidR="007935DB" w:rsidRPr="00111749">
        <w:rPr>
          <w:rFonts w:cstheme="minorHAnsi"/>
          <w:bCs/>
        </w:rPr>
        <w:t>[</w:t>
      </w:r>
      <w:r w:rsidR="005F3D3D" w:rsidRPr="00111749">
        <w:rPr>
          <w:rFonts w:cstheme="minorHAnsi"/>
          <w:bCs/>
        </w:rPr>
        <w:t>t</w:t>
      </w:r>
      <w:r w:rsidR="005F3D3D" w:rsidRPr="00111749">
        <w:rPr>
          <w:rFonts w:cstheme="minorHAnsi"/>
        </w:rPr>
        <w:t>odos</w:t>
      </w:r>
      <w:r w:rsidR="007935DB" w:rsidRPr="00111749">
        <w:rPr>
          <w:rFonts w:cstheme="minorHAnsi"/>
        </w:rPr>
        <w:t>]</w:t>
      </w:r>
      <w:r w:rsidR="005F3D3D" w:rsidRPr="00111749">
        <w:rPr>
          <w:rFonts w:cstheme="minorHAnsi"/>
        </w:rPr>
        <w:t xml:space="preserve"> com domicílio </w:t>
      </w:r>
      <w:r w:rsidR="003F2DC6" w:rsidRPr="00111749">
        <w:rPr>
          <w:rFonts w:cstheme="minorHAnsi"/>
        </w:rPr>
        <w:t>[</w:t>
      </w:r>
      <w:r w:rsidR="005F3D3D" w:rsidRPr="00111749">
        <w:rPr>
          <w:rFonts w:cstheme="minorHAnsi"/>
        </w:rPr>
        <w:t>profissional</w:t>
      </w:r>
      <w:r w:rsidR="003F2DC6" w:rsidRPr="00111749">
        <w:rPr>
          <w:rFonts w:cstheme="minorHAnsi"/>
        </w:rPr>
        <w:t>]</w:t>
      </w:r>
      <w:r w:rsidR="005F3D3D" w:rsidRPr="00111749">
        <w:rPr>
          <w:rFonts w:cstheme="minorHAnsi"/>
        </w:rPr>
        <w:t xml:space="preserve"> na </w:t>
      </w:r>
      <w:r w:rsidR="003F2DC6" w:rsidRPr="00111749">
        <w:rPr>
          <w:rFonts w:cstheme="minorHAnsi"/>
        </w:rPr>
        <w:t>[</w:t>
      </w:r>
      <w:r w:rsidR="003F2DC6" w:rsidRPr="00111749">
        <w:rPr>
          <w:rFonts w:cstheme="minorHAnsi"/>
        </w:rPr>
        <w:sym w:font="Symbol" w:char="F0B7"/>
      </w:r>
      <w:r w:rsidR="003F2DC6" w:rsidRPr="00111749">
        <w:rPr>
          <w:rFonts w:cstheme="minorHAnsi"/>
        </w:rPr>
        <w:t>]</w:t>
      </w:r>
      <w:r w:rsidR="005F3D3D" w:rsidRPr="00111749">
        <w:rPr>
          <w:rFonts w:cstheme="minorHAnsi"/>
        </w:rPr>
        <w:t xml:space="preserve"> </w:t>
      </w:r>
      <w:r w:rsidR="005F3D3D" w:rsidRPr="00111749">
        <w:rPr>
          <w:rFonts w:eastAsia="Times New Roman" w:cstheme="minorHAnsi"/>
          <w:color w:val="000000"/>
          <w:lang w:eastAsia="pt-BR"/>
        </w:rPr>
        <w:t>(</w:t>
      </w:r>
      <w:r w:rsidR="0027320E" w:rsidRPr="00111749">
        <w:rPr>
          <w:rFonts w:eastAsia="Times New Roman" w:cstheme="minorHAnsi"/>
          <w:color w:val="000000"/>
          <w:lang w:eastAsia="pt-BR"/>
        </w:rPr>
        <w:t>“</w:t>
      </w:r>
      <w:r w:rsidR="005F3D3D" w:rsidRPr="00111749">
        <w:rPr>
          <w:rFonts w:eastAsia="Times New Roman" w:cstheme="minorHAnsi"/>
          <w:b/>
          <w:color w:val="000000"/>
          <w:lang w:eastAsia="pt-BR"/>
        </w:rPr>
        <w:t>Outorgado</w:t>
      </w:r>
      <w:r w:rsidR="003F2DC6" w:rsidRPr="00111749">
        <w:rPr>
          <w:rFonts w:eastAsia="Times New Roman" w:cstheme="minorHAnsi"/>
          <w:b/>
          <w:color w:val="000000"/>
          <w:lang w:eastAsia="pt-BR"/>
        </w:rPr>
        <w:t>[s]</w:t>
      </w:r>
      <w:r w:rsidR="0027320E" w:rsidRPr="00111749">
        <w:rPr>
          <w:rFonts w:eastAsia="Times New Roman" w:cstheme="minorHAnsi"/>
          <w:bCs/>
          <w:color w:val="000000"/>
          <w:lang w:eastAsia="pt-BR"/>
        </w:rPr>
        <w:t>”</w:t>
      </w:r>
      <w:r w:rsidR="005F3D3D" w:rsidRPr="00111749">
        <w:rPr>
          <w:rFonts w:eastAsia="Times New Roman" w:cstheme="minorHAnsi"/>
          <w:color w:val="000000"/>
          <w:lang w:eastAsia="pt-BR"/>
        </w:rPr>
        <w:t>)</w:t>
      </w:r>
      <w:r w:rsidR="0074401E" w:rsidRPr="00111749">
        <w:rPr>
          <w:rFonts w:eastAsia="Times New Roman" w:cstheme="minorHAnsi"/>
          <w:color w:val="000000"/>
          <w:lang w:eastAsia="pt-BR"/>
        </w:rPr>
        <w:t>, com poderes</w:t>
      </w:r>
      <w:r w:rsidR="00B666A7" w:rsidRPr="00111749">
        <w:rPr>
          <w:rFonts w:eastAsia="Times New Roman" w:cstheme="minorHAnsi"/>
          <w:color w:val="000000"/>
          <w:lang w:eastAsia="pt-BR"/>
        </w:rPr>
        <w:t xml:space="preserve"> específicos</w:t>
      </w:r>
      <w:r w:rsidR="0074401E" w:rsidRPr="00111749">
        <w:rPr>
          <w:rFonts w:eastAsia="Times New Roman" w:cstheme="minorHAnsi"/>
          <w:color w:val="000000"/>
          <w:lang w:eastAsia="pt-BR"/>
        </w:rPr>
        <w:t xml:space="preserve"> para representar</w:t>
      </w:r>
      <w:r w:rsidR="007935DB" w:rsidRPr="00111749">
        <w:rPr>
          <w:rFonts w:eastAsia="Times New Roman" w:cstheme="minorHAnsi"/>
          <w:color w:val="000000"/>
          <w:lang w:eastAsia="pt-BR"/>
        </w:rPr>
        <w:t>[</w:t>
      </w:r>
      <w:r w:rsidR="005F3D3D" w:rsidRPr="00111749">
        <w:rPr>
          <w:rFonts w:cstheme="minorHAnsi"/>
          <w:color w:val="000000"/>
        </w:rPr>
        <w:t>, em conjunto ou isoladamente,</w:t>
      </w:r>
      <w:r w:rsidR="007935DB" w:rsidRPr="00111749">
        <w:rPr>
          <w:rFonts w:cstheme="minorHAnsi"/>
          <w:color w:val="000000"/>
        </w:rPr>
        <w:t>]</w:t>
      </w:r>
      <w:r w:rsidR="005F3D3D" w:rsidRPr="00111749">
        <w:rPr>
          <w:rFonts w:cstheme="minorHAnsi"/>
        </w:rPr>
        <w:t xml:space="preserve"> </w:t>
      </w:r>
      <w:r w:rsidR="0074401E" w:rsidRPr="00111749">
        <w:rPr>
          <w:rFonts w:eastAsia="Times New Roman" w:cstheme="minorHAnsi"/>
          <w:color w:val="000000"/>
          <w:lang w:eastAsia="pt-BR"/>
        </w:rPr>
        <w:t xml:space="preserve">o </w:t>
      </w:r>
      <w:r w:rsidR="00B666A7" w:rsidRPr="00111749">
        <w:rPr>
          <w:rFonts w:cstheme="minorHAnsi"/>
          <w:color w:val="000000"/>
        </w:rPr>
        <w:t>Outorgante</w:t>
      </w:r>
      <w:r w:rsidR="005F3D3D" w:rsidRPr="00111749">
        <w:rPr>
          <w:rFonts w:cstheme="minorHAnsi"/>
          <w:color w:val="000000"/>
        </w:rPr>
        <w:t xml:space="preserve"> </w:t>
      </w:r>
      <w:r w:rsidR="005F0B66" w:rsidRPr="00111749">
        <w:rPr>
          <w:rFonts w:cstheme="minorHAnsi"/>
        </w:rPr>
        <w:t xml:space="preserve">na </w:t>
      </w:r>
      <w:bookmarkStart w:id="0" w:name="_Hlk153892852"/>
      <w:bookmarkStart w:id="1" w:name="_Hlk153893324"/>
      <w:bookmarkStart w:id="2" w:name="_Hlk153893310"/>
      <w:r w:rsidR="000279DA" w:rsidRPr="00111749">
        <w:rPr>
          <w:rFonts w:cstheme="minorHAnsi"/>
          <w:color w:val="000000"/>
        </w:rPr>
        <w:t xml:space="preserve">Assembleia Geral de Debenturistas </w:t>
      </w:r>
      <w:r w:rsidR="000279DA" w:rsidRPr="00111749">
        <w:rPr>
          <w:rFonts w:cstheme="minorHAnsi"/>
        </w:rPr>
        <w:t xml:space="preserve">da </w:t>
      </w:r>
      <w:bookmarkStart w:id="3" w:name="_Hlk159536813"/>
      <w:r w:rsidR="00412AD5" w:rsidRPr="00111749">
        <w:rPr>
          <w:rFonts w:cstheme="minorHAnsi"/>
        </w:rPr>
        <w:t>1ª (primeira) emissão de debêntures simples, não conversíveis em ações, da espécie quirografária, com garantia adicional fidejussória, em série única, para distribuição pública, com esforços restritos de colocação</w:t>
      </w:r>
      <w:r w:rsidR="000279DA" w:rsidRPr="00111749">
        <w:rPr>
          <w:rFonts w:cstheme="minorHAnsi"/>
        </w:rPr>
        <w:t xml:space="preserve">, da </w:t>
      </w:r>
      <w:r w:rsidR="00A07620" w:rsidRPr="00111749">
        <w:rPr>
          <w:rFonts w:cstheme="minorHAnsi"/>
          <w:b/>
        </w:rPr>
        <w:t>C</w:t>
      </w:r>
      <w:r w:rsidR="00ED5AF1">
        <w:rPr>
          <w:rFonts w:cstheme="minorHAnsi"/>
          <w:b/>
        </w:rPr>
        <w:t>ajuína</w:t>
      </w:r>
      <w:r w:rsidR="00A07620" w:rsidRPr="00111749">
        <w:rPr>
          <w:rFonts w:cstheme="minorHAnsi"/>
          <w:b/>
        </w:rPr>
        <w:t xml:space="preserve"> AB1 H</w:t>
      </w:r>
      <w:r w:rsidR="00ED5AF1">
        <w:rPr>
          <w:rFonts w:cstheme="minorHAnsi"/>
          <w:b/>
        </w:rPr>
        <w:t>oldings</w:t>
      </w:r>
      <w:r w:rsidR="00A07620" w:rsidRPr="00111749">
        <w:rPr>
          <w:rFonts w:cstheme="minorHAnsi"/>
          <w:b/>
        </w:rPr>
        <w:t xml:space="preserve"> S.A.</w:t>
      </w:r>
      <w:r w:rsidR="000279DA" w:rsidRPr="00111749">
        <w:rPr>
          <w:rFonts w:cstheme="minorHAnsi"/>
        </w:rPr>
        <w:t xml:space="preserve"> (“</w:t>
      </w:r>
      <w:r w:rsidR="000279DA" w:rsidRPr="00111749">
        <w:rPr>
          <w:rFonts w:cstheme="minorHAnsi"/>
          <w:b/>
          <w:bCs/>
        </w:rPr>
        <w:t>Emissão</w:t>
      </w:r>
      <w:r w:rsidR="000279DA" w:rsidRPr="00111749">
        <w:rPr>
          <w:rFonts w:cstheme="minorHAnsi"/>
        </w:rPr>
        <w:t>”, “</w:t>
      </w:r>
      <w:r w:rsidR="000279DA" w:rsidRPr="00111749">
        <w:rPr>
          <w:rFonts w:cstheme="minorHAnsi"/>
          <w:b/>
          <w:bCs/>
        </w:rPr>
        <w:t>Debêntures</w:t>
      </w:r>
      <w:r w:rsidR="000279DA" w:rsidRPr="00111749">
        <w:rPr>
          <w:rFonts w:cstheme="minorHAnsi"/>
        </w:rPr>
        <w:t>” e “</w:t>
      </w:r>
      <w:r w:rsidR="000279DA" w:rsidRPr="00111749">
        <w:rPr>
          <w:rFonts w:cstheme="minorHAnsi"/>
          <w:b/>
          <w:bCs/>
        </w:rPr>
        <w:t>Companhia</w:t>
      </w:r>
      <w:r w:rsidR="000279DA" w:rsidRPr="00111749">
        <w:rPr>
          <w:rFonts w:cstheme="minorHAnsi"/>
        </w:rPr>
        <w:t>”, respectivamente)</w:t>
      </w:r>
      <w:bookmarkEnd w:id="0"/>
      <w:bookmarkEnd w:id="3"/>
      <w:r w:rsidR="000279DA" w:rsidRPr="00111749">
        <w:rPr>
          <w:rFonts w:cstheme="minorHAnsi"/>
          <w:color w:val="000000"/>
        </w:rPr>
        <w:t xml:space="preserve">, </w:t>
      </w:r>
      <w:bookmarkStart w:id="4" w:name="_Hlk153893003"/>
      <w:r w:rsidR="000279DA" w:rsidRPr="00111749">
        <w:rPr>
          <w:rFonts w:cstheme="minorHAnsi"/>
          <w:color w:val="000000"/>
        </w:rPr>
        <w:t xml:space="preserve">a ser realizada </w:t>
      </w:r>
      <w:r w:rsidR="000279DA" w:rsidRPr="00111749">
        <w:rPr>
          <w:rFonts w:cstheme="minorHAnsi"/>
          <w:b/>
          <w:bCs/>
          <w:color w:val="000000"/>
        </w:rPr>
        <w:t>exclusivamente de forma digital e remota, através da plataforma “</w:t>
      </w:r>
      <w:r w:rsidR="00A07620" w:rsidRPr="00111749">
        <w:rPr>
          <w:rFonts w:cstheme="minorHAnsi"/>
          <w:b/>
          <w:bCs/>
          <w:i/>
          <w:iCs/>
          <w:color w:val="000000"/>
        </w:rPr>
        <w:t>Ten Meetings</w:t>
      </w:r>
      <w:r w:rsidR="000279DA" w:rsidRPr="00111749">
        <w:rPr>
          <w:rFonts w:cstheme="minorHAnsi"/>
          <w:b/>
          <w:bCs/>
          <w:color w:val="000000"/>
        </w:rPr>
        <w:t>”</w:t>
      </w:r>
      <w:r w:rsidR="000279DA" w:rsidRPr="00111749">
        <w:rPr>
          <w:rFonts w:cstheme="minorHAnsi"/>
          <w:b/>
          <w:color w:val="000000"/>
        </w:rPr>
        <w:t xml:space="preserve">, em 1ª (primeira) convocação em </w:t>
      </w:r>
      <w:r w:rsidR="004048B2">
        <w:rPr>
          <w:rFonts w:cstheme="minorHAnsi"/>
          <w:b/>
          <w:color w:val="000000"/>
        </w:rPr>
        <w:t>16 de outubro</w:t>
      </w:r>
      <w:r w:rsidR="001E1C7F" w:rsidRPr="00111749">
        <w:rPr>
          <w:rFonts w:cstheme="minorHAnsi"/>
          <w:b/>
          <w:color w:val="000000"/>
        </w:rPr>
        <w:t xml:space="preserve"> </w:t>
      </w:r>
      <w:r w:rsidR="000279DA" w:rsidRPr="00111749">
        <w:rPr>
          <w:rFonts w:cstheme="minorHAnsi"/>
          <w:b/>
          <w:color w:val="000000"/>
        </w:rPr>
        <w:t xml:space="preserve">de </w:t>
      </w:r>
      <w:r w:rsidR="001E1C7F" w:rsidRPr="00111749">
        <w:rPr>
          <w:rFonts w:cstheme="minorHAnsi"/>
          <w:b/>
          <w:color w:val="000000"/>
        </w:rPr>
        <w:t>2025</w:t>
      </w:r>
      <w:r w:rsidR="000279DA" w:rsidRPr="00111749">
        <w:rPr>
          <w:rFonts w:cstheme="minorHAnsi"/>
          <w:color w:val="000000"/>
        </w:rPr>
        <w:t>, conforme edital de convocação (“</w:t>
      </w:r>
      <w:r w:rsidR="000279DA" w:rsidRPr="00111749">
        <w:rPr>
          <w:rFonts w:cstheme="minorHAnsi"/>
          <w:b/>
          <w:bCs/>
          <w:color w:val="000000"/>
        </w:rPr>
        <w:t>Edital</w:t>
      </w:r>
      <w:r w:rsidR="000279DA" w:rsidRPr="00111749">
        <w:rPr>
          <w:rFonts w:cstheme="minorHAnsi"/>
          <w:color w:val="000000"/>
        </w:rPr>
        <w:t xml:space="preserve">”) publicado </w:t>
      </w:r>
      <w:r w:rsidR="000279DA" w:rsidRPr="00111749">
        <w:rPr>
          <w:rFonts w:cstheme="minorHAnsi"/>
          <w:kern w:val="24"/>
        </w:rPr>
        <w:t xml:space="preserve">nos dias </w:t>
      </w:r>
      <w:r w:rsidR="004048B2">
        <w:rPr>
          <w:rFonts w:cstheme="minorHAnsi"/>
          <w:kern w:val="24"/>
        </w:rPr>
        <w:t xml:space="preserve">1, 2 e 3 de outubro </w:t>
      </w:r>
      <w:r w:rsidR="00A07620" w:rsidRPr="00111749">
        <w:rPr>
          <w:rFonts w:cstheme="minorHAnsi"/>
          <w:kern w:val="24"/>
        </w:rPr>
        <w:t xml:space="preserve">de </w:t>
      </w:r>
      <w:r w:rsidR="001E1C7F" w:rsidRPr="00111749">
        <w:rPr>
          <w:rFonts w:cstheme="minorHAnsi"/>
          <w:kern w:val="24"/>
        </w:rPr>
        <w:t>2025</w:t>
      </w:r>
      <w:r w:rsidR="00654516">
        <w:rPr>
          <w:rFonts w:cstheme="minorHAnsi"/>
          <w:kern w:val="24"/>
        </w:rPr>
        <w:t xml:space="preserve"> e </w:t>
      </w:r>
      <w:r w:rsidR="005A6041">
        <w:rPr>
          <w:rFonts w:cstheme="minorHAnsi"/>
          <w:kern w:val="24"/>
        </w:rPr>
        <w:t>rerratificação do Ed</w:t>
      </w:r>
      <w:r w:rsidR="001A6C67">
        <w:rPr>
          <w:rFonts w:cstheme="minorHAnsi"/>
          <w:kern w:val="24"/>
        </w:rPr>
        <w:t>i</w:t>
      </w:r>
      <w:r w:rsidR="005A6041">
        <w:rPr>
          <w:rFonts w:cstheme="minorHAnsi"/>
          <w:kern w:val="24"/>
        </w:rPr>
        <w:t xml:space="preserve">tal publicada </w:t>
      </w:r>
      <w:r w:rsidR="00654516">
        <w:rPr>
          <w:rFonts w:cstheme="minorHAnsi"/>
          <w:kern w:val="24"/>
        </w:rPr>
        <w:t>nos dias 14, 15 e 16 de outubro de 2025</w:t>
      </w:r>
      <w:r w:rsidR="003C5B3D">
        <w:rPr>
          <w:rFonts w:cstheme="minorHAnsi"/>
          <w:kern w:val="24"/>
        </w:rPr>
        <w:t>,</w:t>
      </w:r>
      <w:r w:rsidR="001E1C7F" w:rsidRPr="00111749">
        <w:rPr>
          <w:rFonts w:cstheme="minorHAnsi"/>
          <w:kern w:val="24"/>
        </w:rPr>
        <w:t xml:space="preserve"> </w:t>
      </w:r>
      <w:r w:rsidR="000279DA" w:rsidRPr="00111749">
        <w:rPr>
          <w:rFonts w:cstheme="minorHAnsi"/>
          <w:kern w:val="24"/>
        </w:rPr>
        <w:t xml:space="preserve">no jornal </w:t>
      </w:r>
      <w:r w:rsidR="000279DA" w:rsidRPr="00B6592C">
        <w:rPr>
          <w:rFonts w:cstheme="minorHAnsi"/>
          <w:kern w:val="24"/>
        </w:rPr>
        <w:t>“</w:t>
      </w:r>
      <w:r w:rsidR="00A07620" w:rsidRPr="00B6592C">
        <w:rPr>
          <w:rFonts w:cstheme="minorHAnsi"/>
          <w:i/>
          <w:iCs/>
          <w:kern w:val="24"/>
        </w:rPr>
        <w:t>Valor Econômico</w:t>
      </w:r>
      <w:r w:rsidR="000279DA" w:rsidRPr="00B6592C">
        <w:rPr>
          <w:rFonts w:cstheme="minorHAnsi"/>
          <w:kern w:val="24"/>
        </w:rPr>
        <w:t xml:space="preserve">” ou em 2ª (segunda) convocação (em data a ser definida oportunamente), conforme o caso </w:t>
      </w:r>
      <w:r w:rsidR="000279DA" w:rsidRPr="00B6592C">
        <w:rPr>
          <w:rFonts w:cstheme="minorHAnsi"/>
          <w:color w:val="000000"/>
        </w:rPr>
        <w:t>(“</w:t>
      </w:r>
      <w:r w:rsidR="000279DA" w:rsidRPr="00B6592C">
        <w:rPr>
          <w:rFonts w:cstheme="minorHAnsi"/>
          <w:b/>
          <w:bCs/>
          <w:color w:val="000000"/>
        </w:rPr>
        <w:t>AGD</w:t>
      </w:r>
      <w:r w:rsidR="000279DA" w:rsidRPr="00B6592C">
        <w:rPr>
          <w:rFonts w:cstheme="minorHAnsi"/>
          <w:color w:val="000000"/>
        </w:rPr>
        <w:t>”)</w:t>
      </w:r>
      <w:bookmarkEnd w:id="4"/>
      <w:r w:rsidR="000279DA" w:rsidRPr="00B6592C">
        <w:rPr>
          <w:rFonts w:cstheme="minorHAnsi"/>
        </w:rPr>
        <w:t xml:space="preserve"> </w:t>
      </w:r>
      <w:r w:rsidR="000279DA" w:rsidRPr="00B6592C">
        <w:rPr>
          <w:rFonts w:cstheme="minorHAnsi"/>
          <w:kern w:val="24"/>
        </w:rPr>
        <w:t>podendo</w:t>
      </w:r>
      <w:r w:rsidR="000279DA" w:rsidRPr="00111749">
        <w:rPr>
          <w:rFonts w:cstheme="minorHAnsi"/>
          <w:kern w:val="24"/>
        </w:rPr>
        <w:t xml:space="preserve"> essa ser suspensa ou adiada, </w:t>
      </w:r>
      <w:r w:rsidR="002812BF" w:rsidRPr="00111749">
        <w:rPr>
          <w:rFonts w:cstheme="minorHAnsi"/>
        </w:rPr>
        <w:t>mantendo-se os poderes aqui previstos</w:t>
      </w:r>
      <w:r w:rsidR="008926D3" w:rsidRPr="00111749">
        <w:rPr>
          <w:rFonts w:cstheme="minorHAnsi"/>
        </w:rPr>
        <w:t xml:space="preserve">, conforme orientação expressa de voto constante no </w:t>
      </w:r>
      <w:r w:rsidR="008926D3" w:rsidRPr="00111749">
        <w:rPr>
          <w:rFonts w:cstheme="minorHAnsi"/>
          <w:b/>
          <w:bCs/>
        </w:rPr>
        <w:t>Anexo</w:t>
      </w:r>
      <w:r w:rsidR="001A63C5" w:rsidRPr="00111749">
        <w:rPr>
          <w:rFonts w:cstheme="minorHAnsi"/>
          <w:b/>
          <w:bCs/>
        </w:rPr>
        <w:t xml:space="preserve"> I</w:t>
      </w:r>
      <w:r w:rsidR="008926D3" w:rsidRPr="00111749">
        <w:rPr>
          <w:rFonts w:cstheme="minorHAnsi"/>
        </w:rPr>
        <w:t xml:space="preserve"> </w:t>
      </w:r>
      <w:bookmarkEnd w:id="1"/>
      <w:r w:rsidR="008926D3" w:rsidRPr="00111749">
        <w:rPr>
          <w:rFonts w:cstheme="minorHAnsi"/>
        </w:rPr>
        <w:t>(</w:t>
      </w:r>
      <w:r w:rsidR="00C3277E" w:rsidRPr="00111749">
        <w:rPr>
          <w:rFonts w:cstheme="minorHAnsi"/>
        </w:rPr>
        <w:t>Mani</w:t>
      </w:r>
      <w:r w:rsidR="00534D11" w:rsidRPr="00111749">
        <w:rPr>
          <w:rFonts w:cstheme="minorHAnsi"/>
        </w:rPr>
        <w:t>f</w:t>
      </w:r>
      <w:r w:rsidR="00C3277E" w:rsidRPr="00111749">
        <w:rPr>
          <w:rFonts w:cstheme="minorHAnsi"/>
        </w:rPr>
        <w:t>estação</w:t>
      </w:r>
      <w:r w:rsidR="008926D3" w:rsidRPr="00111749">
        <w:rPr>
          <w:rFonts w:cstheme="minorHAnsi"/>
        </w:rPr>
        <w:t xml:space="preserve"> de Voto) </w:t>
      </w:r>
      <w:bookmarkEnd w:id="2"/>
      <w:r w:rsidR="008926D3" w:rsidRPr="00111749">
        <w:rPr>
          <w:rFonts w:cstheme="minorHAnsi"/>
        </w:rPr>
        <w:t xml:space="preserve">a esta procuração, assinando os livros de presença e de atas, praticando, enfim, todos os atos que se fizerem necessários ao perfeito desempenho destes atos, que tem validade restrita aos eventos referidos. A presente procuração é válida pelo prazo de </w:t>
      </w:r>
      <w:r w:rsidR="007935DB" w:rsidRPr="00111749">
        <w:rPr>
          <w:rFonts w:cstheme="minorHAnsi"/>
        </w:rPr>
        <w:t xml:space="preserve">1 </w:t>
      </w:r>
      <w:r w:rsidR="008926D3" w:rsidRPr="00111749">
        <w:rPr>
          <w:rFonts w:cstheme="minorHAnsi"/>
        </w:rPr>
        <w:t>(</w:t>
      </w:r>
      <w:r w:rsidR="007935DB" w:rsidRPr="00111749">
        <w:rPr>
          <w:rFonts w:cstheme="minorHAnsi"/>
        </w:rPr>
        <w:t>um</w:t>
      </w:r>
      <w:r w:rsidR="008926D3" w:rsidRPr="00111749">
        <w:rPr>
          <w:rFonts w:cstheme="minorHAnsi"/>
        </w:rPr>
        <w:t xml:space="preserve">) </w:t>
      </w:r>
      <w:r w:rsidR="007935DB" w:rsidRPr="00111749">
        <w:rPr>
          <w:rFonts w:cstheme="minorHAnsi"/>
        </w:rPr>
        <w:t>ano</w:t>
      </w:r>
      <w:r w:rsidR="008926D3" w:rsidRPr="00111749">
        <w:rPr>
          <w:rFonts w:cstheme="minorHAnsi"/>
        </w:rPr>
        <w:t xml:space="preserve"> a contar da presente data, </w:t>
      </w:r>
      <w:r w:rsidR="008926D3" w:rsidRPr="00111749">
        <w:rPr>
          <w:rFonts w:cstheme="minorHAnsi"/>
          <w:lang w:val="pt-PT"/>
        </w:rPr>
        <w:t xml:space="preserve">ou até que sejam deliberadas as matérias constantes da Ordem do Dia, incluindo a data de realização de eventual 2ª (segunda) convocação da </w:t>
      </w:r>
      <w:r w:rsidR="000279DA" w:rsidRPr="00111749">
        <w:rPr>
          <w:rFonts w:cstheme="minorHAnsi"/>
          <w:lang w:val="pt-PT"/>
        </w:rPr>
        <w:t>AGD</w:t>
      </w:r>
      <w:r w:rsidR="008926D3" w:rsidRPr="00111749">
        <w:rPr>
          <w:rFonts w:cstheme="minorHAnsi"/>
          <w:lang w:val="pt-PT"/>
        </w:rPr>
        <w:t>, conforme suspensas ou adiadas, o que ocorrer primeiro</w:t>
      </w:r>
      <w:r w:rsidR="008926D3" w:rsidRPr="00111749">
        <w:rPr>
          <w:rFonts w:cstheme="minorHAnsi"/>
        </w:rPr>
        <w:t>.</w:t>
      </w:r>
    </w:p>
    <w:p w14:paraId="4794E540" w14:textId="75128B0D" w:rsidR="000279DA" w:rsidRPr="00111749" w:rsidRDefault="000279DA" w:rsidP="001940D5">
      <w:pPr>
        <w:widowControl w:val="0"/>
        <w:spacing w:before="140" w:after="0" w:line="340" w:lineRule="exact"/>
        <w:jc w:val="both"/>
        <w:rPr>
          <w:rFonts w:eastAsia="Times New Roman" w:cstheme="minorHAnsi"/>
          <w:color w:val="000000"/>
          <w:lang w:eastAsia="pt-BR"/>
        </w:rPr>
      </w:pPr>
      <w:r w:rsidRPr="00111749">
        <w:rPr>
          <w:rFonts w:cstheme="minorHAnsi"/>
          <w:kern w:val="24"/>
        </w:rPr>
        <w:t>Todos os termos aqui iniciados em letras maiúsculas</w:t>
      </w:r>
      <w:r w:rsidRPr="00111749">
        <w:rPr>
          <w:rFonts w:cstheme="minorHAnsi"/>
        </w:rPr>
        <w:t xml:space="preserve"> </w:t>
      </w:r>
      <w:r w:rsidRPr="00111749">
        <w:rPr>
          <w:rFonts w:cstheme="minorHAnsi"/>
          <w:color w:val="000000"/>
        </w:rPr>
        <w:t>e que não estiverem aqui definidos têm o significado que lhes foi atribuído n</w:t>
      </w:r>
      <w:r w:rsidRPr="00111749">
        <w:rPr>
          <w:rFonts w:cstheme="minorHAnsi"/>
        </w:rPr>
        <w:t xml:space="preserve">o </w:t>
      </w:r>
      <w:bookmarkStart w:id="5" w:name="_Hlk153375210"/>
      <w:r w:rsidRPr="00111749">
        <w:rPr>
          <w:rFonts w:cstheme="minorHAnsi"/>
        </w:rPr>
        <w:t>“</w:t>
      </w:r>
      <w:bookmarkStart w:id="6" w:name="_Hlk159536910"/>
      <w:r w:rsidR="00A07620" w:rsidRPr="00111749">
        <w:rPr>
          <w:rFonts w:cstheme="minorHAnsi"/>
          <w:i/>
        </w:rPr>
        <w:t>Instrumento Particular de Escritura da 1ª (Primeira) Emissão de Debêntures Simples, não Conversíveis em Ações, da Espécie Quirografária, com Garantia Adicional Fidejussória, em Série Única, para Distribuição Pública com Esforços Restritos, da Cajuína AB1 Holdings S.A.</w:t>
      </w:r>
      <w:r w:rsidRPr="00111749">
        <w:rPr>
          <w:rFonts w:cstheme="minorHAnsi"/>
        </w:rPr>
        <w:t>”, celebrad</w:t>
      </w:r>
      <w:r w:rsidR="00CB671C">
        <w:rPr>
          <w:rFonts w:cstheme="minorHAnsi"/>
        </w:rPr>
        <w:t>o</w:t>
      </w:r>
      <w:r w:rsidRPr="00111749">
        <w:rPr>
          <w:rFonts w:cstheme="minorHAnsi"/>
        </w:rPr>
        <w:t xml:space="preserve"> em </w:t>
      </w:r>
      <w:r w:rsidR="00A07620" w:rsidRPr="00111749">
        <w:rPr>
          <w:rFonts w:cstheme="minorHAnsi"/>
        </w:rPr>
        <w:t>14</w:t>
      </w:r>
      <w:r w:rsidRPr="00111749">
        <w:rPr>
          <w:rFonts w:cstheme="minorHAnsi"/>
        </w:rPr>
        <w:t xml:space="preserve"> de </w:t>
      </w:r>
      <w:r w:rsidR="00A07620" w:rsidRPr="00111749">
        <w:rPr>
          <w:rFonts w:cstheme="minorHAnsi"/>
        </w:rPr>
        <w:t>junho</w:t>
      </w:r>
      <w:r w:rsidRPr="00111749">
        <w:rPr>
          <w:rFonts w:cstheme="minorHAnsi"/>
        </w:rPr>
        <w:t xml:space="preserve"> de </w:t>
      </w:r>
      <w:r w:rsidR="00A07620" w:rsidRPr="00111749">
        <w:rPr>
          <w:rFonts w:cstheme="minorHAnsi"/>
        </w:rPr>
        <w:t>2022</w:t>
      </w:r>
      <w:r w:rsidRPr="00111749">
        <w:rPr>
          <w:rFonts w:cstheme="minorHAnsi"/>
        </w:rPr>
        <w:t xml:space="preserve">, entre a Companhia, a </w:t>
      </w:r>
      <w:r w:rsidR="00A07620" w:rsidRPr="00425F86">
        <w:rPr>
          <w:rFonts w:cstheme="minorHAnsi"/>
          <w:b/>
          <w:bCs/>
        </w:rPr>
        <w:t>Oliveira Trust Distribuidora de Títulos e Valores Mobiliários</w:t>
      </w:r>
      <w:r w:rsidR="001E1C7F" w:rsidRPr="00425F86">
        <w:rPr>
          <w:rFonts w:cstheme="minorHAnsi"/>
          <w:b/>
          <w:bCs/>
        </w:rPr>
        <w:t xml:space="preserve"> S.A.</w:t>
      </w:r>
      <w:r w:rsidRPr="00111749">
        <w:rPr>
          <w:rFonts w:cstheme="minorHAnsi"/>
        </w:rPr>
        <w:t xml:space="preserve"> (“</w:t>
      </w:r>
      <w:r w:rsidRPr="00111749">
        <w:rPr>
          <w:rFonts w:cstheme="minorHAnsi"/>
          <w:b/>
          <w:bCs/>
        </w:rPr>
        <w:t>Agente Fiduciário</w:t>
      </w:r>
      <w:r w:rsidR="00D82BB0" w:rsidRPr="00111749">
        <w:rPr>
          <w:rFonts w:cstheme="minorHAnsi"/>
        </w:rPr>
        <w:t>”)</w:t>
      </w:r>
      <w:r w:rsidR="00A07620" w:rsidRPr="00111749">
        <w:rPr>
          <w:rFonts w:cstheme="minorHAnsi"/>
        </w:rPr>
        <w:t xml:space="preserve"> e a </w:t>
      </w:r>
      <w:r w:rsidR="001E1C7F" w:rsidRPr="00425F86">
        <w:rPr>
          <w:rFonts w:cstheme="minorHAnsi"/>
          <w:b/>
          <w:bCs/>
        </w:rPr>
        <w:t xml:space="preserve">Auren Participações </w:t>
      </w:r>
      <w:r w:rsidR="00A07620" w:rsidRPr="00425F86">
        <w:rPr>
          <w:rFonts w:cstheme="minorHAnsi"/>
          <w:b/>
          <w:bCs/>
        </w:rPr>
        <w:t>S.A.</w:t>
      </w:r>
      <w:r w:rsidR="00A07620" w:rsidRPr="00111749">
        <w:rPr>
          <w:rFonts w:cstheme="minorHAnsi"/>
        </w:rPr>
        <w:t xml:space="preserve"> (“</w:t>
      </w:r>
      <w:r w:rsidR="001E1C7F" w:rsidRPr="00111749">
        <w:rPr>
          <w:rFonts w:cstheme="minorHAnsi"/>
          <w:b/>
          <w:bCs/>
        </w:rPr>
        <w:t>Auren Participações</w:t>
      </w:r>
      <w:r w:rsidR="00A07620" w:rsidRPr="00111749">
        <w:rPr>
          <w:rFonts w:cstheme="minorHAnsi"/>
        </w:rPr>
        <w:t>” ou “</w:t>
      </w:r>
      <w:r w:rsidR="00A07620" w:rsidRPr="00111749">
        <w:rPr>
          <w:rFonts w:cstheme="minorHAnsi"/>
          <w:b/>
          <w:bCs/>
        </w:rPr>
        <w:t>Fiadora</w:t>
      </w:r>
      <w:r w:rsidR="00A07620" w:rsidRPr="00111749">
        <w:rPr>
          <w:rFonts w:cstheme="minorHAnsi"/>
        </w:rPr>
        <w:t>”), na qualidade de fiadora</w:t>
      </w:r>
      <w:r w:rsidRPr="00111749">
        <w:rPr>
          <w:rFonts w:cstheme="minorHAnsi"/>
        </w:rPr>
        <w:t>, conforme aditad</w:t>
      </w:r>
      <w:r w:rsidR="00CB671C">
        <w:rPr>
          <w:rFonts w:cstheme="minorHAnsi"/>
        </w:rPr>
        <w:t>o</w:t>
      </w:r>
      <w:r w:rsidRPr="00111749">
        <w:rPr>
          <w:rFonts w:cstheme="minorHAnsi"/>
        </w:rPr>
        <w:t xml:space="preserve"> </w:t>
      </w:r>
      <w:r w:rsidR="001E1C7F" w:rsidRPr="00111749">
        <w:rPr>
          <w:rFonts w:cstheme="minorHAnsi"/>
        </w:rPr>
        <w:t xml:space="preserve">de tempos em tempos </w:t>
      </w:r>
      <w:r w:rsidRPr="00111749">
        <w:rPr>
          <w:rFonts w:cstheme="minorHAnsi"/>
        </w:rPr>
        <w:t>(“</w:t>
      </w:r>
      <w:r w:rsidRPr="00111749">
        <w:rPr>
          <w:rFonts w:cstheme="minorHAnsi"/>
          <w:b/>
          <w:bCs/>
        </w:rPr>
        <w:t>Escritura de Emissão</w:t>
      </w:r>
      <w:r w:rsidRPr="00111749">
        <w:rPr>
          <w:rFonts w:cstheme="minorHAnsi"/>
        </w:rPr>
        <w:t>”)</w:t>
      </w:r>
      <w:bookmarkEnd w:id="5"/>
      <w:r w:rsidRPr="00111749">
        <w:rPr>
          <w:rFonts w:cstheme="minorHAnsi"/>
        </w:rPr>
        <w:t xml:space="preserve"> e no </w:t>
      </w:r>
      <w:r w:rsidRPr="00111749">
        <w:rPr>
          <w:rFonts w:cstheme="minorHAnsi"/>
          <w:color w:val="000000"/>
        </w:rPr>
        <w:t>Edital</w:t>
      </w:r>
      <w:bookmarkEnd w:id="6"/>
      <w:r w:rsidRPr="00111749">
        <w:rPr>
          <w:rFonts w:cstheme="minorHAnsi"/>
          <w:color w:val="000000"/>
        </w:rPr>
        <w:t>.</w:t>
      </w:r>
      <w:r w:rsidRPr="00111749">
        <w:rPr>
          <w:rFonts w:eastAsia="Times New Roman" w:cstheme="minorHAnsi"/>
          <w:color w:val="000000"/>
          <w:lang w:eastAsia="pt-BR"/>
        </w:rPr>
        <w:t xml:space="preserve"> </w:t>
      </w:r>
    </w:p>
    <w:p w14:paraId="459B54F7" w14:textId="2016249D" w:rsidR="00D87407" w:rsidRPr="00867F4D" w:rsidRDefault="00D87407" w:rsidP="001940D5">
      <w:pPr>
        <w:widowControl w:val="0"/>
        <w:spacing w:before="140" w:after="0" w:line="340" w:lineRule="exact"/>
        <w:jc w:val="center"/>
        <w:rPr>
          <w:rFonts w:eastAsia="Times New Roman" w:cstheme="minorHAnsi"/>
          <w:color w:val="000000"/>
          <w:lang w:eastAsia="pt-BR"/>
        </w:rPr>
      </w:pPr>
      <w:r w:rsidRPr="00111749">
        <w:rPr>
          <w:rFonts w:eastAsia="Times New Roman" w:cstheme="minorHAnsi"/>
          <w:color w:val="000000"/>
          <w:lang w:eastAsia="pt-BR"/>
        </w:rPr>
        <w:t xml:space="preserve">[Localidade], </w:t>
      </w:r>
      <w:r w:rsidR="00D820A4" w:rsidRPr="00111749">
        <w:rPr>
          <w:rFonts w:eastAsia="Times New Roman" w:cstheme="minorHAnsi"/>
          <w:color w:val="000000"/>
          <w:highlight w:val="yellow"/>
          <w:lang w:eastAsia="pt-BR"/>
        </w:rPr>
        <w:t>[</w:t>
      </w:r>
      <w:r w:rsidR="00D820A4" w:rsidRPr="00867F4D">
        <w:rPr>
          <w:rFonts w:eastAsia="Times New Roman" w:cstheme="minorHAnsi"/>
          <w:color w:val="000000"/>
          <w:highlight w:val="yellow"/>
          <w:lang w:eastAsia="pt-BR"/>
        </w:rPr>
        <w:sym w:font="Symbol" w:char="F0B7"/>
      </w:r>
      <w:r w:rsidR="00D820A4" w:rsidRPr="00867F4D">
        <w:rPr>
          <w:rFonts w:eastAsia="Times New Roman" w:cstheme="minorHAnsi"/>
          <w:color w:val="000000"/>
          <w:highlight w:val="yellow"/>
          <w:lang w:eastAsia="pt-BR"/>
        </w:rPr>
        <w:t>]</w:t>
      </w:r>
      <w:r w:rsidRPr="00867F4D">
        <w:rPr>
          <w:rFonts w:eastAsia="Times New Roman" w:cstheme="minorHAnsi"/>
          <w:color w:val="000000"/>
          <w:lang w:eastAsia="pt-BR"/>
        </w:rPr>
        <w:t xml:space="preserve"> de </w:t>
      </w:r>
      <w:r w:rsidR="00D820A4" w:rsidRPr="00867F4D">
        <w:rPr>
          <w:rFonts w:eastAsia="Times New Roman" w:cstheme="minorHAnsi"/>
          <w:color w:val="000000"/>
          <w:highlight w:val="yellow"/>
          <w:lang w:eastAsia="pt-BR"/>
        </w:rPr>
        <w:t>[</w:t>
      </w:r>
      <w:r w:rsidR="00D820A4" w:rsidRPr="00867F4D">
        <w:rPr>
          <w:rFonts w:eastAsia="Times New Roman" w:cstheme="minorHAnsi"/>
          <w:color w:val="000000"/>
          <w:highlight w:val="yellow"/>
          <w:lang w:eastAsia="pt-BR"/>
        </w:rPr>
        <w:sym w:font="Symbol" w:char="F0B7"/>
      </w:r>
      <w:r w:rsidR="00D820A4" w:rsidRPr="00867F4D">
        <w:rPr>
          <w:rFonts w:eastAsia="Times New Roman" w:cstheme="minorHAnsi"/>
          <w:color w:val="000000"/>
          <w:highlight w:val="yellow"/>
          <w:lang w:eastAsia="pt-BR"/>
        </w:rPr>
        <w:t>]</w:t>
      </w:r>
      <w:r w:rsidRPr="00867F4D">
        <w:rPr>
          <w:rFonts w:eastAsia="Times New Roman" w:cstheme="minorHAnsi"/>
          <w:color w:val="000000"/>
          <w:lang w:eastAsia="pt-BR"/>
        </w:rPr>
        <w:t xml:space="preserve"> de </w:t>
      </w:r>
      <w:r w:rsidR="001E1C7F" w:rsidRPr="00867F4D">
        <w:rPr>
          <w:rFonts w:eastAsia="Times New Roman" w:cstheme="minorHAnsi"/>
          <w:color w:val="000000"/>
          <w:lang w:eastAsia="pt-BR"/>
        </w:rPr>
        <w:t>2025</w:t>
      </w:r>
    </w:p>
    <w:p w14:paraId="642C2285" w14:textId="541B01B2" w:rsidR="00D87407" w:rsidRPr="00867F4D" w:rsidRDefault="00D87407" w:rsidP="001940D5">
      <w:pPr>
        <w:widowControl w:val="0"/>
        <w:spacing w:before="140" w:after="0" w:line="340" w:lineRule="exact"/>
        <w:jc w:val="center"/>
        <w:rPr>
          <w:rFonts w:eastAsia="Times New Roman" w:cstheme="minorHAnsi"/>
          <w:color w:val="000000"/>
          <w:lang w:eastAsia="pt-BR"/>
        </w:rPr>
      </w:pPr>
      <w:r w:rsidRPr="00867F4D">
        <w:rPr>
          <w:rFonts w:eastAsia="Times New Roman" w:cstheme="minorHAnsi"/>
          <w:color w:val="000000"/>
          <w:lang w:eastAsia="pt-BR"/>
        </w:rPr>
        <w:t>[OUTORGANTE]</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tblGrid>
      <w:tr w:rsidR="00013ABB" w:rsidRPr="001E1C7F" w14:paraId="17DF1155" w14:textId="77777777" w:rsidTr="00013ABB">
        <w:trPr>
          <w:jc w:val="center"/>
        </w:trPr>
        <w:tc>
          <w:tcPr>
            <w:tcW w:w="4345" w:type="dxa"/>
          </w:tcPr>
          <w:p w14:paraId="68AF3A28" w14:textId="061FEB89" w:rsidR="00013ABB" w:rsidRPr="00867F4D" w:rsidRDefault="00013ABB" w:rsidP="001940D5">
            <w:pPr>
              <w:widowControl w:val="0"/>
              <w:spacing w:before="140" w:line="340" w:lineRule="exact"/>
              <w:rPr>
                <w:rFonts w:cstheme="minorHAnsi"/>
                <w:bCs/>
              </w:rPr>
            </w:pPr>
            <w:r w:rsidRPr="00867F4D">
              <w:rPr>
                <w:rFonts w:cstheme="minorHAnsi"/>
                <w:bCs/>
              </w:rPr>
              <w:t>_____________________________________</w:t>
            </w:r>
            <w:r w:rsidRPr="00867F4D">
              <w:rPr>
                <w:rFonts w:cstheme="minorHAnsi"/>
                <w:bCs/>
              </w:rPr>
              <w:br/>
              <w:t xml:space="preserve">Nome: </w:t>
            </w:r>
            <w:r w:rsidRPr="00867F4D">
              <w:rPr>
                <w:rFonts w:cstheme="minorHAnsi"/>
                <w:bCs/>
                <w:highlight w:val="yellow"/>
              </w:rPr>
              <w:t>[</w:t>
            </w:r>
            <w:r w:rsidRPr="00867F4D">
              <w:rPr>
                <w:rFonts w:cstheme="minorHAnsi"/>
                <w:bCs/>
                <w:highlight w:val="yellow"/>
              </w:rPr>
              <w:sym w:font="Symbol" w:char="F0B7"/>
            </w:r>
            <w:r w:rsidRPr="00867F4D">
              <w:rPr>
                <w:rFonts w:cstheme="minorHAnsi"/>
                <w:bCs/>
                <w:highlight w:val="yellow"/>
              </w:rPr>
              <w:t>]</w:t>
            </w:r>
            <w:r w:rsidRPr="00867F4D">
              <w:rPr>
                <w:rFonts w:cstheme="minorHAnsi"/>
                <w:bCs/>
              </w:rPr>
              <w:br/>
              <w:t xml:space="preserve">CPF: </w:t>
            </w:r>
            <w:r w:rsidRPr="00867F4D">
              <w:rPr>
                <w:rFonts w:cstheme="minorHAnsi"/>
                <w:bCs/>
                <w:highlight w:val="yellow"/>
              </w:rPr>
              <w:t>[</w:t>
            </w:r>
            <w:r w:rsidRPr="00867F4D">
              <w:rPr>
                <w:rFonts w:cstheme="minorHAnsi"/>
                <w:bCs/>
                <w:highlight w:val="yellow"/>
              </w:rPr>
              <w:sym w:font="Symbol" w:char="F0B7"/>
            </w:r>
            <w:r w:rsidRPr="00867F4D">
              <w:rPr>
                <w:rFonts w:cstheme="minorHAnsi"/>
                <w:bCs/>
                <w:highlight w:val="yellow"/>
              </w:rPr>
              <w:t>]</w:t>
            </w:r>
          </w:p>
        </w:tc>
      </w:tr>
    </w:tbl>
    <w:p w14:paraId="233986B5" w14:textId="055F9E5C" w:rsidR="00013ABB" w:rsidRPr="00867F4D" w:rsidRDefault="00013ABB" w:rsidP="00867F4D">
      <w:pPr>
        <w:widowControl w:val="0"/>
        <w:spacing w:before="140" w:after="0" w:line="340" w:lineRule="exact"/>
        <w:jc w:val="center"/>
        <w:rPr>
          <w:rFonts w:eastAsia="Times New Roman" w:cstheme="minorHAnsi"/>
          <w:i/>
          <w:iCs/>
          <w:color w:val="000000"/>
          <w:lang w:eastAsia="pt-BR"/>
        </w:rPr>
      </w:pPr>
      <w:r w:rsidRPr="00867F4D">
        <w:rPr>
          <w:rFonts w:eastAsia="Times New Roman" w:cstheme="minorHAnsi"/>
          <w:i/>
          <w:iCs/>
          <w:color w:val="000000"/>
          <w:lang w:eastAsia="pt-BR"/>
        </w:rPr>
        <w:t>{OU}</w:t>
      </w:r>
    </w:p>
    <w:p w14:paraId="126ED4EC" w14:textId="54011A6C" w:rsidR="00013ABB" w:rsidRPr="00867F4D" w:rsidRDefault="00013ABB" w:rsidP="00867F4D">
      <w:pPr>
        <w:widowControl w:val="0"/>
        <w:spacing w:before="140" w:after="0" w:line="340" w:lineRule="exact"/>
        <w:jc w:val="center"/>
        <w:rPr>
          <w:rFonts w:eastAsia="Times New Roman" w:cstheme="minorHAnsi"/>
          <w:color w:val="000000"/>
          <w:lang w:eastAsia="pt-BR"/>
        </w:rPr>
      </w:pPr>
      <w:r w:rsidRPr="00867F4D">
        <w:rPr>
          <w:rFonts w:eastAsia="Times New Roman" w:cstheme="minorHAnsi"/>
          <w:color w:val="000000"/>
          <w:lang w:eastAsia="pt-BR"/>
        </w:rPr>
        <w:t>[OUTORGANTE]</w:t>
      </w:r>
    </w:p>
    <w:p w14:paraId="20A26E51" w14:textId="77777777" w:rsidR="00013ABB" w:rsidRPr="00867F4D" w:rsidRDefault="00013ABB" w:rsidP="00867F4D">
      <w:pPr>
        <w:widowControl w:val="0"/>
        <w:spacing w:before="140" w:after="0" w:line="340" w:lineRule="exact"/>
        <w:jc w:val="center"/>
        <w:rPr>
          <w:rFonts w:eastAsia="Times New Roman" w:cstheme="minorHAnsi"/>
          <w:color w:val="000000"/>
          <w:lang w:eastAsia="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013ABB" w:rsidRPr="001E1C7F" w14:paraId="5AED78A1" w14:textId="77777777" w:rsidTr="00867F4D">
        <w:trPr>
          <w:jc w:val="center"/>
        </w:trPr>
        <w:tc>
          <w:tcPr>
            <w:tcW w:w="4415" w:type="dxa"/>
          </w:tcPr>
          <w:p w14:paraId="3E86C599" w14:textId="7D85514A" w:rsidR="00013ABB" w:rsidRPr="00867F4D" w:rsidRDefault="00013ABB" w:rsidP="00867F4D">
            <w:pPr>
              <w:widowControl w:val="0"/>
              <w:spacing w:before="140" w:line="340" w:lineRule="exact"/>
              <w:rPr>
                <w:rFonts w:cstheme="minorHAnsi"/>
                <w:bCs/>
              </w:rPr>
            </w:pPr>
            <w:r w:rsidRPr="00867F4D">
              <w:rPr>
                <w:rFonts w:cstheme="minorHAnsi"/>
                <w:bCs/>
              </w:rPr>
              <w:lastRenderedPageBreak/>
              <w:t>___________________________________</w:t>
            </w:r>
            <w:r w:rsidRPr="00867F4D">
              <w:rPr>
                <w:rFonts w:cstheme="minorHAnsi"/>
                <w:bCs/>
              </w:rPr>
              <w:br/>
              <w:t xml:space="preserve">Nome: </w:t>
            </w:r>
            <w:r w:rsidRPr="00867F4D">
              <w:rPr>
                <w:rFonts w:cstheme="minorHAnsi"/>
                <w:bCs/>
                <w:highlight w:val="yellow"/>
              </w:rPr>
              <w:t>[</w:t>
            </w:r>
            <w:r w:rsidRPr="00867F4D">
              <w:rPr>
                <w:rFonts w:cstheme="minorHAnsi"/>
                <w:bCs/>
                <w:highlight w:val="yellow"/>
              </w:rPr>
              <w:sym w:font="Symbol" w:char="F0B7"/>
            </w:r>
            <w:r w:rsidRPr="00867F4D">
              <w:rPr>
                <w:rFonts w:cstheme="minorHAnsi"/>
                <w:bCs/>
                <w:highlight w:val="yellow"/>
              </w:rPr>
              <w:t>]</w:t>
            </w:r>
            <w:r w:rsidRPr="00867F4D">
              <w:rPr>
                <w:rFonts w:cstheme="minorHAnsi"/>
                <w:bCs/>
              </w:rPr>
              <w:br/>
              <w:t xml:space="preserve">Cargo: </w:t>
            </w:r>
            <w:r w:rsidRPr="00867F4D">
              <w:rPr>
                <w:rFonts w:cstheme="minorHAnsi"/>
                <w:bCs/>
                <w:highlight w:val="yellow"/>
              </w:rPr>
              <w:t>[</w:t>
            </w:r>
            <w:r w:rsidRPr="00867F4D">
              <w:rPr>
                <w:rFonts w:cstheme="minorHAnsi"/>
                <w:bCs/>
                <w:highlight w:val="yellow"/>
              </w:rPr>
              <w:sym w:font="Symbol" w:char="F0B7"/>
            </w:r>
            <w:r w:rsidRPr="00867F4D">
              <w:rPr>
                <w:rFonts w:cstheme="minorHAnsi"/>
                <w:bCs/>
                <w:highlight w:val="yellow"/>
              </w:rPr>
              <w:t>]</w:t>
            </w:r>
          </w:p>
        </w:tc>
        <w:tc>
          <w:tcPr>
            <w:tcW w:w="4415" w:type="dxa"/>
          </w:tcPr>
          <w:p w14:paraId="535765E9" w14:textId="5860FF94" w:rsidR="00013ABB" w:rsidRPr="00867F4D" w:rsidRDefault="00013ABB" w:rsidP="00867F4D">
            <w:pPr>
              <w:widowControl w:val="0"/>
              <w:spacing w:before="140" w:line="340" w:lineRule="exact"/>
              <w:rPr>
                <w:rFonts w:cstheme="minorHAnsi"/>
                <w:bCs/>
              </w:rPr>
            </w:pPr>
            <w:r w:rsidRPr="00867F4D">
              <w:rPr>
                <w:rFonts w:cstheme="minorHAnsi"/>
                <w:bCs/>
              </w:rPr>
              <w:t>________________________________</w:t>
            </w:r>
            <w:r w:rsidRPr="00867F4D">
              <w:rPr>
                <w:rFonts w:cstheme="minorHAnsi"/>
                <w:bCs/>
              </w:rPr>
              <w:br/>
              <w:t xml:space="preserve">Nome: </w:t>
            </w:r>
            <w:r w:rsidRPr="00867F4D">
              <w:rPr>
                <w:rFonts w:cstheme="minorHAnsi"/>
                <w:bCs/>
                <w:highlight w:val="yellow"/>
              </w:rPr>
              <w:t>[</w:t>
            </w:r>
            <w:r w:rsidRPr="00867F4D">
              <w:rPr>
                <w:rFonts w:cstheme="minorHAnsi"/>
                <w:bCs/>
                <w:highlight w:val="yellow"/>
              </w:rPr>
              <w:sym w:font="Symbol" w:char="F0B7"/>
            </w:r>
            <w:r w:rsidRPr="00867F4D">
              <w:rPr>
                <w:rFonts w:cstheme="minorHAnsi"/>
                <w:bCs/>
                <w:highlight w:val="yellow"/>
              </w:rPr>
              <w:t>]</w:t>
            </w:r>
            <w:r w:rsidRPr="00867F4D">
              <w:rPr>
                <w:rFonts w:cstheme="minorHAnsi"/>
                <w:bCs/>
              </w:rPr>
              <w:br/>
              <w:t xml:space="preserve">Cargo: </w:t>
            </w:r>
            <w:r w:rsidRPr="00867F4D">
              <w:rPr>
                <w:rFonts w:cstheme="minorHAnsi"/>
                <w:bCs/>
                <w:highlight w:val="yellow"/>
              </w:rPr>
              <w:t>[</w:t>
            </w:r>
            <w:r w:rsidRPr="00867F4D">
              <w:rPr>
                <w:rFonts w:cstheme="minorHAnsi"/>
                <w:bCs/>
                <w:highlight w:val="yellow"/>
              </w:rPr>
              <w:sym w:font="Symbol" w:char="F0B7"/>
            </w:r>
            <w:r w:rsidRPr="00867F4D">
              <w:rPr>
                <w:rFonts w:cstheme="minorHAnsi"/>
                <w:bCs/>
                <w:highlight w:val="yellow"/>
              </w:rPr>
              <w:t>]</w:t>
            </w:r>
          </w:p>
        </w:tc>
      </w:tr>
    </w:tbl>
    <w:p w14:paraId="0C35235C" w14:textId="77777777" w:rsidR="008D0B4F" w:rsidRPr="00867F4D" w:rsidRDefault="008D0B4F" w:rsidP="00867F4D">
      <w:pPr>
        <w:widowControl w:val="0"/>
        <w:spacing w:before="140" w:after="0" w:line="340" w:lineRule="exact"/>
        <w:jc w:val="center"/>
        <w:rPr>
          <w:rFonts w:eastAsia="Times New Roman" w:cstheme="minorHAnsi"/>
          <w:color w:val="000000"/>
        </w:rPr>
      </w:pPr>
    </w:p>
    <w:p w14:paraId="73CB1C9A" w14:textId="116DC475" w:rsidR="00F0501B" w:rsidRPr="00867F4D" w:rsidRDefault="00F0501B" w:rsidP="00867F4D">
      <w:pPr>
        <w:widowControl w:val="0"/>
        <w:spacing w:before="140" w:after="0" w:line="340" w:lineRule="exact"/>
        <w:rPr>
          <w:rFonts w:eastAsia="Times New Roman" w:cstheme="minorHAnsi"/>
          <w:b/>
          <w:color w:val="000000"/>
          <w:lang w:eastAsia="pt-BR"/>
        </w:rPr>
        <w:sectPr w:rsidR="00F0501B" w:rsidRPr="00867F4D" w:rsidSect="001940D5">
          <w:headerReference w:type="default" r:id="rId12"/>
          <w:footerReference w:type="default" r:id="rId13"/>
          <w:type w:val="continuous"/>
          <w:pgSz w:w="11906" w:h="16838"/>
          <w:pgMar w:top="1440" w:right="1080" w:bottom="1440" w:left="1080" w:header="708" w:footer="708" w:gutter="0"/>
          <w:cols w:space="708"/>
          <w:docGrid w:linePitch="360"/>
        </w:sectPr>
      </w:pPr>
    </w:p>
    <w:p w14:paraId="72833980" w14:textId="3473A7F4" w:rsidR="00542EB7" w:rsidRPr="00867F4D" w:rsidRDefault="00542EB7" w:rsidP="00867F4D">
      <w:pPr>
        <w:widowControl w:val="0"/>
        <w:spacing w:before="140" w:after="0" w:line="340" w:lineRule="exact"/>
        <w:jc w:val="center"/>
        <w:rPr>
          <w:rFonts w:eastAsia="Times New Roman" w:cstheme="minorHAnsi"/>
          <w:b/>
          <w:color w:val="000000"/>
          <w:lang w:eastAsia="pt-BR"/>
        </w:rPr>
      </w:pPr>
      <w:r w:rsidRPr="00867F4D">
        <w:rPr>
          <w:rFonts w:eastAsia="Times New Roman" w:cstheme="minorHAnsi"/>
          <w:b/>
          <w:color w:val="000000"/>
          <w:lang w:eastAsia="pt-BR"/>
        </w:rPr>
        <w:t xml:space="preserve">ANEXO </w:t>
      </w:r>
      <w:r w:rsidR="007935DB" w:rsidRPr="00867F4D">
        <w:rPr>
          <w:rFonts w:eastAsia="Times New Roman" w:cstheme="minorHAnsi"/>
          <w:b/>
          <w:color w:val="000000"/>
          <w:lang w:eastAsia="pt-BR"/>
        </w:rPr>
        <w:t xml:space="preserve">I </w:t>
      </w:r>
      <w:r w:rsidRPr="00867F4D">
        <w:rPr>
          <w:rFonts w:eastAsia="Times New Roman" w:cstheme="minorHAnsi"/>
          <w:b/>
          <w:color w:val="000000"/>
          <w:lang w:eastAsia="pt-BR"/>
        </w:rPr>
        <w:t xml:space="preserve">– </w:t>
      </w:r>
      <w:r w:rsidR="00C3277E" w:rsidRPr="00867F4D">
        <w:rPr>
          <w:rFonts w:eastAsia="Times New Roman" w:cstheme="minorHAnsi"/>
          <w:b/>
          <w:color w:val="000000"/>
          <w:lang w:eastAsia="pt-BR"/>
        </w:rPr>
        <w:t>MANIFESTAÇÃO</w:t>
      </w:r>
      <w:r w:rsidRPr="00867F4D">
        <w:rPr>
          <w:rFonts w:eastAsia="Times New Roman" w:cstheme="minorHAnsi"/>
          <w:b/>
          <w:color w:val="000000"/>
          <w:lang w:eastAsia="pt-BR"/>
        </w:rPr>
        <w:t xml:space="preserve"> DE VOTO</w:t>
      </w:r>
    </w:p>
    <w:p w14:paraId="2F41E2CE" w14:textId="302ADF78" w:rsidR="00542EB7" w:rsidRPr="00867F4D" w:rsidRDefault="00542EB7" w:rsidP="00867F4D">
      <w:pPr>
        <w:widowControl w:val="0"/>
        <w:spacing w:before="140" w:after="0" w:line="340" w:lineRule="exact"/>
        <w:jc w:val="both"/>
        <w:rPr>
          <w:rFonts w:eastAsia="Times New Roman" w:cstheme="minorHAnsi"/>
          <w:color w:val="000000"/>
          <w:lang w:eastAsia="pt-BR"/>
        </w:rPr>
      </w:pPr>
      <w:r w:rsidRPr="00867F4D">
        <w:rPr>
          <w:rFonts w:eastAsia="Times New Roman" w:cstheme="minorHAnsi"/>
          <w:color w:val="000000"/>
          <w:lang w:eastAsia="pt-BR"/>
        </w:rPr>
        <w:t xml:space="preserve">De acordo com a procuração outorgada por </w:t>
      </w:r>
      <w:proofErr w:type="gramStart"/>
      <w:r w:rsidRPr="00867F4D">
        <w:rPr>
          <w:rFonts w:eastAsia="Times New Roman" w:cstheme="minorHAnsi"/>
          <w:color w:val="000000"/>
          <w:lang w:eastAsia="pt-BR"/>
        </w:rPr>
        <w:t>[</w:t>
      </w:r>
      <w:r w:rsidRPr="00867F4D">
        <w:rPr>
          <w:rFonts w:eastAsia="Times New Roman" w:cstheme="minorHAnsi"/>
          <w:color w:val="000000"/>
          <w:highlight w:val="yellow"/>
          <w:lang w:eastAsia="pt-BR"/>
        </w:rPr>
        <w:t>Debenturista</w:t>
      </w:r>
      <w:proofErr w:type="gramEnd"/>
      <w:r w:rsidRPr="00867F4D">
        <w:rPr>
          <w:rFonts w:eastAsia="Times New Roman" w:cstheme="minorHAnsi"/>
          <w:color w:val="000000"/>
          <w:highlight w:val="yellow"/>
          <w:lang w:eastAsia="pt-BR"/>
        </w:rPr>
        <w:t xml:space="preserve"> incluir nome</w:t>
      </w:r>
      <w:r w:rsidRPr="00867F4D">
        <w:rPr>
          <w:rFonts w:eastAsia="Times New Roman" w:cstheme="minorHAnsi"/>
          <w:color w:val="000000"/>
          <w:lang w:eastAsia="pt-BR"/>
        </w:rPr>
        <w:t xml:space="preserve">] em </w:t>
      </w:r>
      <w:r w:rsidR="00C3277E" w:rsidRPr="00867F4D">
        <w:rPr>
          <w:rFonts w:eastAsia="Times New Roman" w:cstheme="minorHAnsi"/>
          <w:color w:val="000000"/>
          <w:highlight w:val="yellow"/>
          <w:lang w:eastAsia="pt-BR"/>
        </w:rPr>
        <w:t>[</w:t>
      </w:r>
      <w:r w:rsidR="00C3277E" w:rsidRPr="00867F4D">
        <w:rPr>
          <w:rFonts w:eastAsia="Times New Roman" w:cstheme="minorHAnsi"/>
          <w:color w:val="000000"/>
          <w:highlight w:val="yellow"/>
          <w:lang w:eastAsia="pt-BR"/>
        </w:rPr>
        <w:sym w:font="Symbol" w:char="F0B7"/>
      </w:r>
      <w:r w:rsidR="00C3277E" w:rsidRPr="00867F4D">
        <w:rPr>
          <w:rFonts w:eastAsia="Times New Roman" w:cstheme="minorHAnsi"/>
          <w:color w:val="000000"/>
          <w:highlight w:val="yellow"/>
          <w:lang w:eastAsia="pt-BR"/>
        </w:rPr>
        <w:t>]</w:t>
      </w:r>
      <w:r w:rsidRPr="00867F4D">
        <w:rPr>
          <w:rFonts w:eastAsia="Times New Roman" w:cstheme="minorHAnsi"/>
          <w:color w:val="000000"/>
          <w:lang w:eastAsia="pt-BR"/>
        </w:rPr>
        <w:t xml:space="preserve"> de</w:t>
      </w:r>
      <w:r w:rsidR="00B666A7" w:rsidRPr="00867F4D">
        <w:rPr>
          <w:rFonts w:eastAsia="Times New Roman" w:cstheme="minorHAnsi"/>
          <w:color w:val="000000"/>
          <w:lang w:eastAsia="pt-BR"/>
        </w:rPr>
        <w:t xml:space="preserve"> </w:t>
      </w:r>
      <w:r w:rsidR="00C3277E" w:rsidRPr="00867F4D">
        <w:rPr>
          <w:rFonts w:eastAsia="Times New Roman" w:cstheme="minorHAnsi"/>
          <w:color w:val="000000"/>
          <w:highlight w:val="yellow"/>
          <w:lang w:eastAsia="pt-BR"/>
        </w:rPr>
        <w:t>[</w:t>
      </w:r>
      <w:r w:rsidR="00C3277E" w:rsidRPr="00867F4D">
        <w:rPr>
          <w:rFonts w:eastAsia="Times New Roman" w:cstheme="minorHAnsi"/>
          <w:color w:val="000000"/>
          <w:highlight w:val="yellow"/>
          <w:lang w:eastAsia="pt-BR"/>
        </w:rPr>
        <w:sym w:font="Symbol" w:char="F0B7"/>
      </w:r>
      <w:r w:rsidR="00C3277E" w:rsidRPr="00867F4D">
        <w:rPr>
          <w:rFonts w:eastAsia="Times New Roman" w:cstheme="minorHAnsi"/>
          <w:color w:val="000000"/>
          <w:highlight w:val="yellow"/>
          <w:lang w:eastAsia="pt-BR"/>
        </w:rPr>
        <w:t>]</w:t>
      </w:r>
      <w:r w:rsidR="00C41CE0" w:rsidRPr="00867F4D">
        <w:rPr>
          <w:rFonts w:eastAsia="Times New Roman" w:cstheme="minorHAnsi"/>
          <w:color w:val="000000"/>
          <w:lang w:eastAsia="pt-BR"/>
        </w:rPr>
        <w:t xml:space="preserve"> </w:t>
      </w:r>
      <w:r w:rsidRPr="00867F4D">
        <w:rPr>
          <w:rFonts w:eastAsia="Times New Roman" w:cstheme="minorHAnsi"/>
          <w:color w:val="000000"/>
          <w:lang w:eastAsia="pt-BR"/>
        </w:rPr>
        <w:t xml:space="preserve">de </w:t>
      </w:r>
      <w:r w:rsidR="007935DB" w:rsidRPr="00867F4D">
        <w:rPr>
          <w:rFonts w:eastAsia="Times New Roman" w:cstheme="minorHAnsi"/>
          <w:color w:val="000000"/>
          <w:lang w:eastAsia="pt-BR"/>
        </w:rPr>
        <w:t>20</w:t>
      </w:r>
      <w:r w:rsidR="001E1C7F" w:rsidRPr="00867F4D">
        <w:rPr>
          <w:rFonts w:eastAsia="Times New Roman" w:cstheme="minorHAnsi"/>
          <w:color w:val="000000"/>
          <w:lang w:eastAsia="pt-BR"/>
        </w:rPr>
        <w:t>25</w:t>
      </w:r>
      <w:r w:rsidRPr="00867F4D">
        <w:rPr>
          <w:rFonts w:eastAsia="Times New Roman" w:cstheme="minorHAnsi"/>
          <w:color w:val="000000"/>
          <w:lang w:eastAsia="pt-BR"/>
        </w:rPr>
        <w:t xml:space="preserve">, o Outorgante limita os poderes do Outorgado, de forma a que este possa votar, as seguintes </w:t>
      </w:r>
      <w:r w:rsidR="0092344E" w:rsidRPr="00867F4D">
        <w:rPr>
          <w:rFonts w:eastAsia="Times New Roman" w:cstheme="minorHAnsi"/>
          <w:color w:val="000000"/>
          <w:lang w:eastAsia="pt-BR"/>
        </w:rPr>
        <w:t>matérias</w:t>
      </w:r>
      <w:r w:rsidR="00474E40" w:rsidRPr="00867F4D">
        <w:rPr>
          <w:rFonts w:eastAsia="Times New Roman" w:cstheme="minorHAnsi"/>
          <w:color w:val="000000"/>
          <w:lang w:eastAsia="pt-BR"/>
        </w:rPr>
        <w:t>, sem ressalvas, de acordo com a orientação mencionada abaixo</w:t>
      </w:r>
    </w:p>
    <w:p w14:paraId="3B167E97" w14:textId="77777777" w:rsidR="00474E40" w:rsidRPr="00867F4D" w:rsidRDefault="00474E40" w:rsidP="00867F4D">
      <w:pPr>
        <w:widowControl w:val="0"/>
        <w:spacing w:before="140" w:after="0" w:line="340" w:lineRule="exact"/>
        <w:jc w:val="both"/>
        <w:rPr>
          <w:rFonts w:eastAsia="Times New Roman" w:cstheme="minorHAnsi"/>
          <w:color w:val="000000"/>
          <w:lang w:eastAsia="pt-BR"/>
        </w:rPr>
      </w:pPr>
    </w:p>
    <w:tbl>
      <w:tblPr>
        <w:tblStyle w:val="Tabelacomgrade"/>
        <w:tblW w:w="0" w:type="auto"/>
        <w:jc w:val="center"/>
        <w:tblLayout w:type="fixed"/>
        <w:tblLook w:val="04A0" w:firstRow="1" w:lastRow="0" w:firstColumn="1" w:lastColumn="0" w:noHBand="0" w:noVBand="1"/>
      </w:tblPr>
      <w:tblGrid>
        <w:gridCol w:w="988"/>
        <w:gridCol w:w="11481"/>
      </w:tblGrid>
      <w:tr w:rsidR="0026330A" w:rsidRPr="001E1C7F" w14:paraId="55EF6DBF" w14:textId="77777777" w:rsidTr="00867F4D">
        <w:trPr>
          <w:jc w:val="center"/>
        </w:trPr>
        <w:tc>
          <w:tcPr>
            <w:tcW w:w="988" w:type="dxa"/>
          </w:tcPr>
          <w:p w14:paraId="792B31D5" w14:textId="6531AFF9" w:rsidR="0026330A" w:rsidRPr="00867F4D" w:rsidRDefault="0026330A" w:rsidP="00867F4D">
            <w:pPr>
              <w:widowControl w:val="0"/>
              <w:spacing w:before="140" w:line="340" w:lineRule="exact"/>
              <w:jc w:val="center"/>
              <w:rPr>
                <w:rFonts w:eastAsia="Times New Roman" w:cstheme="minorHAnsi"/>
                <w:b/>
                <w:color w:val="000000"/>
                <w:lang w:eastAsia="pt-BR"/>
              </w:rPr>
            </w:pPr>
            <w:r w:rsidRPr="00867F4D">
              <w:rPr>
                <w:rFonts w:eastAsia="Times New Roman" w:cstheme="minorHAnsi"/>
                <w:b/>
                <w:color w:val="000000"/>
                <w:lang w:eastAsia="pt-BR"/>
              </w:rPr>
              <w:t>#</w:t>
            </w:r>
          </w:p>
        </w:tc>
        <w:tc>
          <w:tcPr>
            <w:tcW w:w="11481" w:type="dxa"/>
          </w:tcPr>
          <w:p w14:paraId="08DCEB23" w14:textId="6FBA264E" w:rsidR="0026330A" w:rsidRPr="00867F4D" w:rsidRDefault="00C3277E" w:rsidP="00867F4D">
            <w:pPr>
              <w:widowControl w:val="0"/>
              <w:spacing w:before="140" w:line="340" w:lineRule="exact"/>
              <w:jc w:val="center"/>
              <w:rPr>
                <w:rFonts w:eastAsia="Times New Roman" w:cstheme="minorHAnsi"/>
                <w:b/>
                <w:color w:val="000000"/>
                <w:lang w:eastAsia="pt-BR"/>
              </w:rPr>
            </w:pPr>
            <w:r w:rsidRPr="00867F4D">
              <w:rPr>
                <w:rFonts w:eastAsia="Times New Roman" w:cstheme="minorHAnsi"/>
                <w:b/>
                <w:color w:val="000000"/>
                <w:lang w:eastAsia="pt-BR"/>
              </w:rPr>
              <w:t>Deliberações</w:t>
            </w:r>
          </w:p>
        </w:tc>
      </w:tr>
      <w:tr w:rsidR="0026330A" w:rsidRPr="001E1C7F" w14:paraId="10987F11" w14:textId="77777777" w:rsidTr="00867F4D">
        <w:trPr>
          <w:jc w:val="center"/>
        </w:trPr>
        <w:tc>
          <w:tcPr>
            <w:tcW w:w="988" w:type="dxa"/>
          </w:tcPr>
          <w:p w14:paraId="37E07B29" w14:textId="77777777" w:rsidR="0026330A" w:rsidRPr="00867F4D" w:rsidRDefault="0026330A" w:rsidP="00867F4D">
            <w:pPr>
              <w:pStyle w:val="Level1"/>
              <w:keepNext w:val="0"/>
              <w:widowControl w:val="0"/>
              <w:spacing w:before="140" w:after="0" w:line="340" w:lineRule="exact"/>
              <w:rPr>
                <w:rFonts w:asciiTheme="minorHAnsi" w:hAnsiTheme="minorHAnsi" w:cstheme="minorHAnsi"/>
                <w:szCs w:val="22"/>
              </w:rPr>
            </w:pPr>
          </w:p>
        </w:tc>
        <w:tc>
          <w:tcPr>
            <w:tcW w:w="11481" w:type="dxa"/>
          </w:tcPr>
          <w:p w14:paraId="1D2B3253" w14:textId="10C18FC4" w:rsidR="000279DA" w:rsidRPr="00867F4D" w:rsidRDefault="000279DA" w:rsidP="00867F4D">
            <w:pPr>
              <w:pStyle w:val="Level1"/>
              <w:numPr>
                <w:ilvl w:val="0"/>
                <w:numId w:val="0"/>
              </w:numPr>
              <w:spacing w:line="340" w:lineRule="exact"/>
              <w:rPr>
                <w:rFonts w:asciiTheme="minorHAnsi" w:hAnsiTheme="minorHAnsi" w:cstheme="minorHAnsi"/>
                <w:szCs w:val="22"/>
              </w:rPr>
            </w:pPr>
            <w:bookmarkStart w:id="7" w:name="_Hlk170420527"/>
            <w:r w:rsidRPr="00867F4D">
              <w:rPr>
                <w:rFonts w:asciiTheme="minorHAnsi" w:hAnsiTheme="minorHAnsi" w:cstheme="minorHAnsi"/>
                <w:szCs w:val="22"/>
              </w:rPr>
              <w:t>Ao assinalar este campo autorizo a aprovação em conjunto de todas as matérias constantes das ordens do dia do Edital</w:t>
            </w:r>
            <w:r w:rsidR="00393EA9" w:rsidRPr="00867F4D">
              <w:rPr>
                <w:rFonts w:asciiTheme="minorHAnsi" w:hAnsiTheme="minorHAnsi" w:cstheme="minorHAnsi"/>
                <w:szCs w:val="22"/>
              </w:rPr>
              <w:t>.</w:t>
            </w:r>
          </w:p>
          <w:p w14:paraId="7B118E90" w14:textId="20FC8E07" w:rsidR="00393EA9" w:rsidRPr="00867F4D" w:rsidRDefault="00393EA9" w:rsidP="00867F4D">
            <w:pPr>
              <w:pStyle w:val="Level1"/>
              <w:numPr>
                <w:ilvl w:val="0"/>
                <w:numId w:val="0"/>
              </w:numPr>
              <w:spacing w:line="340" w:lineRule="exact"/>
              <w:rPr>
                <w:rFonts w:asciiTheme="minorHAnsi" w:hAnsiTheme="minorHAnsi" w:cstheme="minorHAnsi"/>
                <w:b w:val="0"/>
                <w:bCs/>
                <w:szCs w:val="22"/>
                <w:lang w:eastAsia="en-US"/>
              </w:rPr>
            </w:pPr>
            <w:proofErr w:type="gramStart"/>
            <w:r w:rsidRPr="00867F4D">
              <w:rPr>
                <w:rFonts w:asciiTheme="minorHAnsi" w:hAnsiTheme="minorHAnsi" w:cstheme="minorHAnsi"/>
                <w:b w:val="0"/>
                <w:bCs/>
                <w:szCs w:val="22"/>
              </w:rPr>
              <w:t>[  ]</w:t>
            </w:r>
            <w:proofErr w:type="gramEnd"/>
            <w:r w:rsidRPr="00867F4D">
              <w:rPr>
                <w:rFonts w:asciiTheme="minorHAnsi" w:hAnsiTheme="minorHAnsi" w:cstheme="minorHAnsi"/>
                <w:b w:val="0"/>
                <w:bCs/>
                <w:szCs w:val="22"/>
              </w:rPr>
              <w:t xml:space="preserve"> (Aprovar em conjunto todas as matérias).</w:t>
            </w:r>
          </w:p>
          <w:bookmarkEnd w:id="7"/>
          <w:p w14:paraId="5D521B37" w14:textId="46D26BB6" w:rsidR="0026330A" w:rsidRPr="00867F4D" w:rsidRDefault="0026330A" w:rsidP="00867F4D">
            <w:pPr>
              <w:pStyle w:val="Default"/>
              <w:widowControl w:val="0"/>
              <w:spacing w:before="140" w:line="340" w:lineRule="exact"/>
              <w:jc w:val="both"/>
              <w:rPr>
                <w:rFonts w:asciiTheme="minorHAnsi" w:hAnsiTheme="minorHAnsi" w:cstheme="minorHAnsi"/>
                <w:sz w:val="22"/>
                <w:szCs w:val="22"/>
              </w:rPr>
            </w:pPr>
          </w:p>
        </w:tc>
      </w:tr>
      <w:tr w:rsidR="000279DA" w:rsidRPr="001E1C7F" w14:paraId="02EC85B7" w14:textId="77777777" w:rsidTr="00867F4D">
        <w:trPr>
          <w:jc w:val="center"/>
        </w:trPr>
        <w:tc>
          <w:tcPr>
            <w:tcW w:w="988" w:type="dxa"/>
          </w:tcPr>
          <w:p w14:paraId="2283DD68" w14:textId="77777777" w:rsidR="000279DA" w:rsidRPr="00867F4D" w:rsidRDefault="000279DA" w:rsidP="00867F4D">
            <w:pPr>
              <w:pStyle w:val="Level1"/>
              <w:keepNext w:val="0"/>
              <w:widowControl w:val="0"/>
              <w:spacing w:before="140" w:after="0" w:line="340" w:lineRule="exact"/>
              <w:rPr>
                <w:rFonts w:asciiTheme="minorHAnsi" w:hAnsiTheme="minorHAnsi" w:cstheme="minorHAnsi"/>
                <w:szCs w:val="22"/>
              </w:rPr>
            </w:pPr>
          </w:p>
        </w:tc>
        <w:tc>
          <w:tcPr>
            <w:tcW w:w="11481" w:type="dxa"/>
          </w:tcPr>
          <w:p w14:paraId="27D41DD5" w14:textId="3E8B7CC8" w:rsidR="00475C45" w:rsidRPr="00867F4D" w:rsidRDefault="001E1C7F" w:rsidP="00867F4D">
            <w:pPr>
              <w:pStyle w:val="Default"/>
              <w:spacing w:before="140" w:line="340" w:lineRule="exact"/>
              <w:jc w:val="both"/>
              <w:rPr>
                <w:rFonts w:asciiTheme="minorHAnsi" w:hAnsiTheme="minorHAnsi" w:cstheme="minorHAnsi"/>
                <w:b/>
                <w:bCs/>
                <w:sz w:val="22"/>
                <w:szCs w:val="22"/>
              </w:rPr>
            </w:pPr>
            <w:r w:rsidRPr="00867F4D">
              <w:rPr>
                <w:rFonts w:asciiTheme="minorHAnsi" w:hAnsiTheme="minorHAnsi" w:cstheme="minorHAnsi"/>
                <w:b/>
                <w:bCs/>
                <w:sz w:val="22"/>
                <w:szCs w:val="22"/>
              </w:rPr>
              <w:t>Aprovar a alteração da garantia atualmente prevista na Escritura de Emissão, qual seja, a fiança prestada pela Auren Participações S.A. (“Auren Participações”), a qual será substituída pela fiança a ser prestada pela Auren Energia S.A. (“Auren Energia”), na qualidade de nova fiadora, permanecendo a garantia sob a modalidade fidejussória e com caráter solidário, irrevogável e irretratável, abrangendo todas as obrigações de responsabilidade da Fiadora assumidas no âmbito da Escritura de Emissão, sendo certo que referida substituição será formalizada mediante a celebração de aditamento à Escritura de Emissão, com as alterações necessárias nas cláusulas pertinentes, refletindo a inclusão da Auren Energia como fiadora, estando tal aprovação condicionada (a) à renúncia ao direito de declarar o vencimento antecipado desta dívida caso, em decorrência da Operação (conforme abaixo definida), seja declarado antecipadamente o vencimento de quaisquer outras dívidas e/ou obrigações financeiras assumidas pela Companhia,</w:t>
            </w:r>
            <w:r w:rsidR="00654516">
              <w:rPr>
                <w:rFonts w:asciiTheme="minorHAnsi" w:hAnsiTheme="minorHAnsi" w:cstheme="minorHAnsi"/>
                <w:b/>
                <w:bCs/>
                <w:sz w:val="22"/>
                <w:szCs w:val="22"/>
              </w:rPr>
              <w:t xml:space="preserve"> pelas SPEs e/ou pela Fiadora,</w:t>
            </w:r>
            <w:r w:rsidRPr="00867F4D">
              <w:rPr>
                <w:rFonts w:asciiTheme="minorHAnsi" w:hAnsiTheme="minorHAnsi" w:cstheme="minorHAnsi"/>
                <w:b/>
                <w:bCs/>
                <w:sz w:val="22"/>
                <w:szCs w:val="22"/>
              </w:rPr>
              <w:t xml:space="preserve"> no mercado local ou internacional, cujo valor agregado seja inferior a US$125.000.000,00 (cento e vinte e cinco milhões de dólares dos Estados Unidos da América), ou seu equivalente em outras moedas na data da referida declaração, de modo que tal fato não configure, nos termos da Escritura de Emissão, inadimplemento ou Evento de Vencimento Antecipado. Para fins desta deliberação, considera-se “Operação” qualquer reorganização societária realizada pela Companhia no prazo de até 24 (vinte e quatro) meses contados desta deliberação, desde que, como resultado das referidas reorganizações, os atuais controladores finais - Votorantim S.A. (“VSA”), isoladamente, ou a VSA e o Canada Pension Plan Investment Board (por meio de quaisquer veículos, nacionais ou internacionais), em conjunto - permaneçam, direta ou indiretamente, como controladores diretos ou indiretos da Companhia; e (b) à alteração do limite aplicável à Fiadora na Cláusula 6.1.1 (</w:t>
            </w:r>
            <w:proofErr w:type="spellStart"/>
            <w:r w:rsidRPr="00867F4D">
              <w:rPr>
                <w:rFonts w:asciiTheme="minorHAnsi" w:hAnsiTheme="minorHAnsi" w:cstheme="minorHAnsi"/>
                <w:b/>
                <w:bCs/>
                <w:sz w:val="22"/>
                <w:szCs w:val="22"/>
              </w:rPr>
              <w:t>vii</w:t>
            </w:r>
            <w:proofErr w:type="spellEnd"/>
            <w:r w:rsidRPr="00867F4D">
              <w:rPr>
                <w:rFonts w:asciiTheme="minorHAnsi" w:hAnsiTheme="minorHAnsi" w:cstheme="minorHAnsi"/>
                <w:b/>
                <w:bCs/>
                <w:sz w:val="22"/>
                <w:szCs w:val="22"/>
              </w:rPr>
              <w:t>) e nos itens (i), (v) e (</w:t>
            </w:r>
            <w:proofErr w:type="spellStart"/>
            <w:r w:rsidRPr="00867F4D">
              <w:rPr>
                <w:rFonts w:asciiTheme="minorHAnsi" w:hAnsiTheme="minorHAnsi" w:cstheme="minorHAnsi"/>
                <w:b/>
                <w:bCs/>
                <w:sz w:val="22"/>
                <w:szCs w:val="22"/>
              </w:rPr>
              <w:t>ix</w:t>
            </w:r>
            <w:proofErr w:type="spellEnd"/>
            <w:r w:rsidRPr="00867F4D">
              <w:rPr>
                <w:rFonts w:asciiTheme="minorHAnsi" w:hAnsiTheme="minorHAnsi" w:cstheme="minorHAnsi"/>
                <w:b/>
                <w:bCs/>
                <w:sz w:val="22"/>
                <w:szCs w:val="22"/>
              </w:rPr>
              <w:t>) da Cláusula 6.1.2 da Escritura de Emissão, de forma que o patamar atualmente estabelecido em US$ 25.000.000,00 (vinte e cinco milhões de dólares) seja ajustado para R$ 750.000.000,00 (setecentos e cinquenta milhões de reais) devidamente atualizado pelo IPCA anualmente desde 10 de outubro de 2024 (inclusive)</w:t>
            </w:r>
            <w:r w:rsidR="00475C45" w:rsidRPr="00867F4D">
              <w:rPr>
                <w:rFonts w:asciiTheme="minorHAnsi" w:hAnsiTheme="minorHAnsi" w:cstheme="minorHAnsi"/>
                <w:b/>
                <w:bCs/>
                <w:sz w:val="22"/>
                <w:szCs w:val="22"/>
              </w:rPr>
              <w:t>.</w:t>
            </w:r>
          </w:p>
          <w:p w14:paraId="37D1B3D3" w14:textId="6AD5D187" w:rsidR="000279DA" w:rsidRPr="00867F4D" w:rsidRDefault="000279DA" w:rsidP="00867F4D">
            <w:pPr>
              <w:pStyle w:val="Default"/>
              <w:spacing w:before="140" w:line="340" w:lineRule="exact"/>
              <w:jc w:val="both"/>
              <w:rPr>
                <w:rFonts w:asciiTheme="minorHAnsi" w:hAnsiTheme="minorHAnsi" w:cstheme="minorHAnsi"/>
                <w:sz w:val="22"/>
                <w:szCs w:val="22"/>
              </w:rPr>
            </w:pPr>
            <w:proofErr w:type="gramStart"/>
            <w:r w:rsidRPr="00867F4D">
              <w:rPr>
                <w:rFonts w:asciiTheme="minorHAnsi" w:hAnsiTheme="minorHAnsi" w:cstheme="minorHAnsi"/>
                <w:sz w:val="22"/>
                <w:szCs w:val="22"/>
              </w:rPr>
              <w:t>[  ]</w:t>
            </w:r>
            <w:proofErr w:type="gramEnd"/>
            <w:r w:rsidRPr="00867F4D">
              <w:rPr>
                <w:rFonts w:asciiTheme="minorHAnsi" w:hAnsiTheme="minorHAnsi" w:cstheme="minorHAnsi"/>
                <w:sz w:val="22"/>
                <w:szCs w:val="22"/>
              </w:rPr>
              <w:t xml:space="preserve"> Aprovar </w:t>
            </w:r>
            <w:proofErr w:type="gramStart"/>
            <w:r w:rsidRPr="00867F4D">
              <w:rPr>
                <w:rFonts w:asciiTheme="minorHAnsi" w:hAnsiTheme="minorHAnsi" w:cstheme="minorHAnsi"/>
                <w:sz w:val="22"/>
                <w:szCs w:val="22"/>
              </w:rPr>
              <w:t>[  ]</w:t>
            </w:r>
            <w:proofErr w:type="gramEnd"/>
            <w:r w:rsidRPr="00867F4D">
              <w:rPr>
                <w:rFonts w:asciiTheme="minorHAnsi" w:hAnsiTheme="minorHAnsi" w:cstheme="minorHAnsi"/>
                <w:sz w:val="22"/>
                <w:szCs w:val="22"/>
              </w:rPr>
              <w:t xml:space="preserve"> Rejeitar </w:t>
            </w:r>
            <w:proofErr w:type="gramStart"/>
            <w:r w:rsidRPr="00867F4D">
              <w:rPr>
                <w:rFonts w:asciiTheme="minorHAnsi" w:hAnsiTheme="minorHAnsi" w:cstheme="minorHAnsi"/>
                <w:sz w:val="22"/>
                <w:szCs w:val="22"/>
              </w:rPr>
              <w:t>[  ]</w:t>
            </w:r>
            <w:proofErr w:type="gramEnd"/>
            <w:r w:rsidRPr="00867F4D">
              <w:rPr>
                <w:rFonts w:asciiTheme="minorHAnsi" w:hAnsiTheme="minorHAnsi" w:cstheme="minorHAnsi"/>
                <w:sz w:val="22"/>
                <w:szCs w:val="22"/>
              </w:rPr>
              <w:t xml:space="preserve"> Abster-se</w:t>
            </w:r>
          </w:p>
        </w:tc>
      </w:tr>
      <w:tr w:rsidR="0026330A" w:rsidRPr="001E1C7F" w14:paraId="114B062D" w14:textId="77777777" w:rsidTr="00867F4D">
        <w:trPr>
          <w:jc w:val="center"/>
        </w:trPr>
        <w:tc>
          <w:tcPr>
            <w:tcW w:w="988" w:type="dxa"/>
          </w:tcPr>
          <w:p w14:paraId="6107EC8A" w14:textId="77777777" w:rsidR="0026330A" w:rsidRPr="00867F4D" w:rsidRDefault="0026330A" w:rsidP="00867F4D">
            <w:pPr>
              <w:pStyle w:val="Level1"/>
              <w:keepNext w:val="0"/>
              <w:widowControl w:val="0"/>
              <w:spacing w:before="140" w:after="0" w:line="340" w:lineRule="exact"/>
              <w:rPr>
                <w:rFonts w:asciiTheme="minorHAnsi" w:hAnsiTheme="minorHAnsi" w:cstheme="minorHAnsi"/>
                <w:szCs w:val="22"/>
              </w:rPr>
            </w:pPr>
          </w:p>
        </w:tc>
        <w:tc>
          <w:tcPr>
            <w:tcW w:w="11481" w:type="dxa"/>
          </w:tcPr>
          <w:p w14:paraId="4E6AFFA1" w14:textId="010EA4FB" w:rsidR="00A07620" w:rsidRPr="00867F4D" w:rsidRDefault="00412AD5" w:rsidP="00867F4D">
            <w:pPr>
              <w:pStyle w:val="Default"/>
              <w:widowControl w:val="0"/>
              <w:spacing w:before="140" w:line="340" w:lineRule="exact"/>
              <w:jc w:val="both"/>
              <w:rPr>
                <w:rFonts w:asciiTheme="minorHAnsi" w:hAnsiTheme="minorHAnsi" w:cstheme="minorHAnsi"/>
                <w:b/>
                <w:sz w:val="22"/>
                <w:szCs w:val="22"/>
              </w:rPr>
            </w:pPr>
            <w:r w:rsidRPr="00867F4D">
              <w:rPr>
                <w:rFonts w:asciiTheme="minorHAnsi" w:hAnsiTheme="minorHAnsi" w:cstheme="minorHAnsi"/>
                <w:b/>
                <w:sz w:val="22"/>
                <w:szCs w:val="22"/>
              </w:rPr>
              <w:t xml:space="preserve">Aprovar </w:t>
            </w:r>
            <w:r w:rsidR="001E1C7F" w:rsidRPr="00867F4D">
              <w:rPr>
                <w:rFonts w:asciiTheme="minorHAnsi" w:hAnsiTheme="minorHAnsi" w:cstheme="minorHAnsi"/>
                <w:b/>
                <w:sz w:val="22"/>
                <w:szCs w:val="22"/>
              </w:rPr>
              <w:t>o consentimento prévio (</w:t>
            </w:r>
            <w:r w:rsidR="001E1C7F" w:rsidRPr="008D29A4">
              <w:rPr>
                <w:rFonts w:asciiTheme="minorHAnsi" w:hAnsiTheme="minorHAnsi" w:cstheme="minorHAnsi"/>
                <w:b/>
                <w:i/>
                <w:iCs/>
                <w:sz w:val="22"/>
                <w:szCs w:val="22"/>
              </w:rPr>
              <w:t>waiver</w:t>
            </w:r>
            <w:r w:rsidR="001E1C7F" w:rsidRPr="00867F4D">
              <w:rPr>
                <w:rFonts w:asciiTheme="minorHAnsi" w:hAnsiTheme="minorHAnsi" w:cstheme="minorHAnsi"/>
                <w:b/>
                <w:sz w:val="22"/>
                <w:szCs w:val="22"/>
              </w:rPr>
              <w:t>) para que a Companhia</w:t>
            </w:r>
            <w:r w:rsidR="002A7BAC">
              <w:rPr>
                <w:rFonts w:asciiTheme="minorHAnsi" w:hAnsiTheme="minorHAnsi" w:cstheme="minorHAnsi"/>
                <w:b/>
                <w:sz w:val="22"/>
                <w:szCs w:val="22"/>
              </w:rPr>
              <w:t>, as SPEs</w:t>
            </w:r>
            <w:r w:rsidR="007F77E8">
              <w:rPr>
                <w:rFonts w:asciiTheme="minorHAnsi" w:hAnsiTheme="minorHAnsi" w:cstheme="minorHAnsi"/>
                <w:b/>
                <w:sz w:val="22"/>
                <w:szCs w:val="22"/>
              </w:rPr>
              <w:t>, a Auren Participações</w:t>
            </w:r>
            <w:r w:rsidR="002A7BAC">
              <w:rPr>
                <w:rFonts w:asciiTheme="minorHAnsi" w:hAnsiTheme="minorHAnsi" w:cstheme="minorHAnsi"/>
                <w:b/>
                <w:sz w:val="22"/>
                <w:szCs w:val="22"/>
              </w:rPr>
              <w:t xml:space="preserve"> e/ou a </w:t>
            </w:r>
            <w:r w:rsidR="007F77E8">
              <w:rPr>
                <w:rFonts w:asciiTheme="minorHAnsi" w:hAnsiTheme="minorHAnsi" w:cstheme="minorHAnsi"/>
                <w:b/>
                <w:sz w:val="22"/>
                <w:szCs w:val="22"/>
              </w:rPr>
              <w:t xml:space="preserve">Auren Energia </w:t>
            </w:r>
            <w:r w:rsidR="001E1C7F" w:rsidRPr="00867F4D">
              <w:rPr>
                <w:rFonts w:asciiTheme="minorHAnsi" w:hAnsiTheme="minorHAnsi" w:cstheme="minorHAnsi"/>
                <w:b/>
                <w:sz w:val="22"/>
                <w:szCs w:val="22"/>
              </w:rPr>
              <w:t>possa</w:t>
            </w:r>
            <w:r w:rsidR="002A7BAC">
              <w:rPr>
                <w:rFonts w:asciiTheme="minorHAnsi" w:hAnsiTheme="minorHAnsi" w:cstheme="minorHAnsi"/>
                <w:b/>
                <w:sz w:val="22"/>
                <w:szCs w:val="22"/>
              </w:rPr>
              <w:t>m</w:t>
            </w:r>
            <w:r w:rsidR="001E1C7F" w:rsidRPr="00867F4D">
              <w:rPr>
                <w:rFonts w:asciiTheme="minorHAnsi" w:hAnsiTheme="minorHAnsi" w:cstheme="minorHAnsi"/>
                <w:b/>
                <w:sz w:val="22"/>
                <w:szCs w:val="22"/>
              </w:rPr>
              <w:t xml:space="preserve"> incluir em seu</w:t>
            </w:r>
            <w:r w:rsidR="002A7BAC">
              <w:rPr>
                <w:rFonts w:asciiTheme="minorHAnsi" w:hAnsiTheme="minorHAnsi" w:cstheme="minorHAnsi"/>
                <w:b/>
                <w:sz w:val="22"/>
                <w:szCs w:val="22"/>
              </w:rPr>
              <w:t>s</w:t>
            </w:r>
            <w:r w:rsidR="001E1C7F" w:rsidRPr="00867F4D">
              <w:rPr>
                <w:rFonts w:asciiTheme="minorHAnsi" w:hAnsiTheme="minorHAnsi" w:cstheme="minorHAnsi"/>
                <w:b/>
                <w:sz w:val="22"/>
                <w:szCs w:val="22"/>
              </w:rPr>
              <w:t xml:space="preserve"> objeto</w:t>
            </w:r>
            <w:r w:rsidR="002A7BAC">
              <w:rPr>
                <w:rFonts w:asciiTheme="minorHAnsi" w:hAnsiTheme="minorHAnsi" w:cstheme="minorHAnsi"/>
                <w:b/>
                <w:sz w:val="22"/>
                <w:szCs w:val="22"/>
              </w:rPr>
              <w:t>s</w:t>
            </w:r>
            <w:r w:rsidR="001E1C7F" w:rsidRPr="00867F4D">
              <w:rPr>
                <w:rFonts w:asciiTheme="minorHAnsi" w:hAnsiTheme="minorHAnsi" w:cstheme="minorHAnsi"/>
                <w:b/>
                <w:sz w:val="22"/>
                <w:szCs w:val="22"/>
              </w:rPr>
              <w:t xml:space="preserve"> socia</w:t>
            </w:r>
            <w:r w:rsidR="002A7BAC">
              <w:rPr>
                <w:rFonts w:asciiTheme="minorHAnsi" w:hAnsiTheme="minorHAnsi" w:cstheme="minorHAnsi"/>
                <w:b/>
                <w:sz w:val="22"/>
                <w:szCs w:val="22"/>
              </w:rPr>
              <w:t>is</w:t>
            </w:r>
            <w:r w:rsidR="001E1C7F" w:rsidRPr="00867F4D">
              <w:rPr>
                <w:rFonts w:asciiTheme="minorHAnsi" w:hAnsiTheme="minorHAnsi" w:cstheme="minorHAnsi"/>
                <w:b/>
                <w:sz w:val="22"/>
                <w:szCs w:val="22"/>
              </w:rPr>
              <w:t xml:space="preserve"> novas atividades, desde que tal alteração não resulte na mudança do ramo de negócios atualmente explorado pela Companhia</w:t>
            </w:r>
            <w:r w:rsidR="00EA201B">
              <w:rPr>
                <w:rFonts w:asciiTheme="minorHAnsi" w:hAnsiTheme="minorHAnsi" w:cstheme="minorHAnsi"/>
                <w:b/>
                <w:sz w:val="22"/>
                <w:szCs w:val="22"/>
              </w:rPr>
              <w:t>, pelas SPEs</w:t>
            </w:r>
            <w:r w:rsidR="007F77E8">
              <w:rPr>
                <w:rFonts w:asciiTheme="minorHAnsi" w:hAnsiTheme="minorHAnsi" w:cstheme="minorHAnsi"/>
                <w:b/>
                <w:sz w:val="22"/>
                <w:szCs w:val="22"/>
              </w:rPr>
              <w:t>, pela Auren Participações</w:t>
            </w:r>
            <w:r w:rsidR="00EA201B">
              <w:rPr>
                <w:rFonts w:asciiTheme="minorHAnsi" w:hAnsiTheme="minorHAnsi" w:cstheme="minorHAnsi"/>
                <w:b/>
                <w:sz w:val="22"/>
                <w:szCs w:val="22"/>
              </w:rPr>
              <w:t xml:space="preserve"> e/ou pela </w:t>
            </w:r>
            <w:r w:rsidR="007F77E8">
              <w:rPr>
                <w:rFonts w:asciiTheme="minorHAnsi" w:hAnsiTheme="minorHAnsi" w:cstheme="minorHAnsi"/>
                <w:b/>
                <w:sz w:val="22"/>
                <w:szCs w:val="22"/>
              </w:rPr>
              <w:t>Auren Energia</w:t>
            </w:r>
            <w:r w:rsidR="00EA201B">
              <w:rPr>
                <w:rFonts w:asciiTheme="minorHAnsi" w:hAnsiTheme="minorHAnsi" w:cstheme="minorHAnsi"/>
                <w:b/>
                <w:sz w:val="22"/>
                <w:szCs w:val="22"/>
              </w:rPr>
              <w:t>, conforme o caso,</w:t>
            </w:r>
            <w:r w:rsidR="001E1C7F" w:rsidRPr="00867F4D">
              <w:rPr>
                <w:rFonts w:asciiTheme="minorHAnsi" w:hAnsiTheme="minorHAnsi" w:cstheme="minorHAnsi"/>
                <w:b/>
                <w:sz w:val="22"/>
                <w:szCs w:val="22"/>
              </w:rPr>
              <w:t xml:space="preserve"> ou seu setor de atuação, sem que tal modificação seja caracterizada como evento de inadimplemento ou constitua Evento de Vencimento Antecipado (conforme definido na Escritura de Emissão) nos termos da Escritura de Emissão</w:t>
            </w:r>
            <w:r w:rsidRPr="00867F4D">
              <w:rPr>
                <w:rFonts w:asciiTheme="minorHAnsi" w:hAnsiTheme="minorHAnsi" w:cstheme="minorHAnsi"/>
                <w:b/>
                <w:sz w:val="22"/>
                <w:szCs w:val="22"/>
              </w:rPr>
              <w:t>.</w:t>
            </w:r>
          </w:p>
          <w:p w14:paraId="080A617F" w14:textId="01199B64" w:rsidR="00C3277E" w:rsidRPr="00867F4D" w:rsidRDefault="00C3277E" w:rsidP="00867F4D">
            <w:pPr>
              <w:pStyle w:val="Default"/>
              <w:widowControl w:val="0"/>
              <w:spacing w:before="140" w:line="340" w:lineRule="exact"/>
              <w:jc w:val="both"/>
              <w:rPr>
                <w:rFonts w:asciiTheme="minorHAnsi" w:hAnsiTheme="minorHAnsi" w:cstheme="minorHAnsi"/>
                <w:sz w:val="22"/>
                <w:szCs w:val="22"/>
              </w:rPr>
            </w:pPr>
            <w:proofErr w:type="gramStart"/>
            <w:r w:rsidRPr="00867F4D">
              <w:rPr>
                <w:rFonts w:asciiTheme="minorHAnsi" w:hAnsiTheme="minorHAnsi" w:cstheme="minorHAnsi"/>
                <w:sz w:val="22"/>
                <w:szCs w:val="22"/>
              </w:rPr>
              <w:t>[  ]</w:t>
            </w:r>
            <w:proofErr w:type="gramEnd"/>
            <w:r w:rsidRPr="00867F4D">
              <w:rPr>
                <w:rFonts w:asciiTheme="minorHAnsi" w:hAnsiTheme="minorHAnsi" w:cstheme="minorHAnsi"/>
                <w:sz w:val="22"/>
                <w:szCs w:val="22"/>
              </w:rPr>
              <w:t xml:space="preserve"> Aprovar </w:t>
            </w:r>
            <w:proofErr w:type="gramStart"/>
            <w:r w:rsidRPr="00867F4D">
              <w:rPr>
                <w:rFonts w:asciiTheme="minorHAnsi" w:hAnsiTheme="minorHAnsi" w:cstheme="minorHAnsi"/>
                <w:sz w:val="22"/>
                <w:szCs w:val="22"/>
              </w:rPr>
              <w:t>[  ]</w:t>
            </w:r>
            <w:proofErr w:type="gramEnd"/>
            <w:r w:rsidRPr="00867F4D">
              <w:rPr>
                <w:rFonts w:asciiTheme="minorHAnsi" w:hAnsiTheme="minorHAnsi" w:cstheme="minorHAnsi"/>
                <w:sz w:val="22"/>
                <w:szCs w:val="22"/>
              </w:rPr>
              <w:t xml:space="preserve"> Rejeitar </w:t>
            </w:r>
            <w:proofErr w:type="gramStart"/>
            <w:r w:rsidRPr="00867F4D">
              <w:rPr>
                <w:rFonts w:asciiTheme="minorHAnsi" w:hAnsiTheme="minorHAnsi" w:cstheme="minorHAnsi"/>
                <w:sz w:val="22"/>
                <w:szCs w:val="22"/>
              </w:rPr>
              <w:t>[  ]</w:t>
            </w:r>
            <w:proofErr w:type="gramEnd"/>
            <w:r w:rsidRPr="00867F4D">
              <w:rPr>
                <w:rFonts w:asciiTheme="minorHAnsi" w:hAnsiTheme="minorHAnsi" w:cstheme="minorHAnsi"/>
                <w:sz w:val="22"/>
                <w:szCs w:val="22"/>
              </w:rPr>
              <w:t xml:space="preserve"> Abster-se</w:t>
            </w:r>
          </w:p>
        </w:tc>
      </w:tr>
      <w:tr w:rsidR="001E1C7F" w:rsidRPr="001E1C7F" w14:paraId="41D1C3DE" w14:textId="77777777" w:rsidTr="00867F4D">
        <w:trPr>
          <w:jc w:val="center"/>
        </w:trPr>
        <w:tc>
          <w:tcPr>
            <w:tcW w:w="988" w:type="dxa"/>
          </w:tcPr>
          <w:p w14:paraId="3A56F375" w14:textId="77777777" w:rsidR="001E1C7F" w:rsidRPr="00867F4D" w:rsidRDefault="001E1C7F" w:rsidP="00867F4D">
            <w:pPr>
              <w:pStyle w:val="Level1"/>
              <w:keepNext w:val="0"/>
              <w:widowControl w:val="0"/>
              <w:spacing w:before="140" w:after="0" w:line="340" w:lineRule="exact"/>
              <w:rPr>
                <w:rFonts w:asciiTheme="minorHAnsi" w:hAnsiTheme="minorHAnsi" w:cstheme="minorHAnsi"/>
                <w:szCs w:val="22"/>
              </w:rPr>
            </w:pPr>
          </w:p>
        </w:tc>
        <w:tc>
          <w:tcPr>
            <w:tcW w:w="11481" w:type="dxa"/>
          </w:tcPr>
          <w:p w14:paraId="63139A8A" w14:textId="10C09B59" w:rsidR="001E1C7F" w:rsidRPr="00867F4D" w:rsidRDefault="001E1C7F" w:rsidP="00867F4D">
            <w:pPr>
              <w:pStyle w:val="Default"/>
              <w:widowControl w:val="0"/>
              <w:spacing w:before="140" w:line="340" w:lineRule="exact"/>
              <w:jc w:val="both"/>
              <w:rPr>
                <w:rFonts w:asciiTheme="minorHAnsi" w:hAnsiTheme="minorHAnsi" w:cstheme="minorHAnsi"/>
                <w:b/>
                <w:sz w:val="22"/>
                <w:szCs w:val="22"/>
              </w:rPr>
            </w:pPr>
            <w:r w:rsidRPr="00867F4D">
              <w:rPr>
                <w:rFonts w:asciiTheme="minorHAnsi" w:hAnsiTheme="minorHAnsi" w:cstheme="minorHAnsi"/>
                <w:b/>
                <w:sz w:val="22"/>
                <w:szCs w:val="22"/>
              </w:rPr>
              <w:t xml:space="preserve">Autorizar o Agente Fiduciário a praticar, em conjunto com a Companhia, </w:t>
            </w:r>
            <w:r w:rsidR="00EA201B">
              <w:rPr>
                <w:rFonts w:asciiTheme="minorHAnsi" w:hAnsiTheme="minorHAnsi" w:cstheme="minorHAnsi"/>
                <w:b/>
                <w:sz w:val="22"/>
                <w:szCs w:val="22"/>
              </w:rPr>
              <w:t xml:space="preserve">as SPEs e a Fiadora, </w:t>
            </w:r>
            <w:r w:rsidRPr="00867F4D">
              <w:rPr>
                <w:rFonts w:asciiTheme="minorHAnsi" w:hAnsiTheme="minorHAnsi" w:cstheme="minorHAnsi"/>
                <w:b/>
                <w:sz w:val="22"/>
                <w:szCs w:val="22"/>
              </w:rPr>
              <w:t>todos os demais atos eventualmente necessários de forma a refletir as deliberações tomadas de acordo com os itens (2) e (3) acima, incluindo a celebração de aditamento à Escritura de Emissão para refletir as deliberações eventualmente aprovadas, conforme modelo de aditamento à Escritura de Emissão a ser acordado e previsto como anexo à ata da AGD.</w:t>
            </w:r>
          </w:p>
          <w:p w14:paraId="34C69869" w14:textId="5496937E" w:rsidR="001E1C7F" w:rsidRPr="00867F4D" w:rsidRDefault="001E1C7F" w:rsidP="00867F4D">
            <w:pPr>
              <w:pStyle w:val="Default"/>
              <w:widowControl w:val="0"/>
              <w:spacing w:before="140" w:line="340" w:lineRule="exact"/>
              <w:jc w:val="both"/>
              <w:rPr>
                <w:rFonts w:asciiTheme="minorHAnsi" w:hAnsiTheme="minorHAnsi" w:cstheme="minorHAnsi"/>
                <w:b/>
                <w:sz w:val="22"/>
                <w:szCs w:val="22"/>
              </w:rPr>
            </w:pPr>
            <w:proofErr w:type="gramStart"/>
            <w:r w:rsidRPr="00867F4D">
              <w:rPr>
                <w:rFonts w:asciiTheme="minorHAnsi" w:hAnsiTheme="minorHAnsi" w:cstheme="minorHAnsi"/>
                <w:sz w:val="22"/>
                <w:szCs w:val="22"/>
              </w:rPr>
              <w:t>[  ]</w:t>
            </w:r>
            <w:proofErr w:type="gramEnd"/>
            <w:r w:rsidRPr="00867F4D">
              <w:rPr>
                <w:rFonts w:asciiTheme="minorHAnsi" w:hAnsiTheme="minorHAnsi" w:cstheme="minorHAnsi"/>
                <w:sz w:val="22"/>
                <w:szCs w:val="22"/>
              </w:rPr>
              <w:t xml:space="preserve"> Aprovar </w:t>
            </w:r>
            <w:proofErr w:type="gramStart"/>
            <w:r w:rsidRPr="00867F4D">
              <w:rPr>
                <w:rFonts w:asciiTheme="minorHAnsi" w:hAnsiTheme="minorHAnsi" w:cstheme="minorHAnsi"/>
                <w:sz w:val="22"/>
                <w:szCs w:val="22"/>
              </w:rPr>
              <w:t>[  ]</w:t>
            </w:r>
            <w:proofErr w:type="gramEnd"/>
            <w:r w:rsidRPr="00867F4D">
              <w:rPr>
                <w:rFonts w:asciiTheme="minorHAnsi" w:hAnsiTheme="minorHAnsi" w:cstheme="minorHAnsi"/>
                <w:sz w:val="22"/>
                <w:szCs w:val="22"/>
              </w:rPr>
              <w:t xml:space="preserve"> Rejeitar </w:t>
            </w:r>
            <w:proofErr w:type="gramStart"/>
            <w:r w:rsidRPr="00867F4D">
              <w:rPr>
                <w:rFonts w:asciiTheme="minorHAnsi" w:hAnsiTheme="minorHAnsi" w:cstheme="minorHAnsi"/>
                <w:sz w:val="22"/>
                <w:szCs w:val="22"/>
              </w:rPr>
              <w:t>[  ]</w:t>
            </w:r>
            <w:proofErr w:type="gramEnd"/>
            <w:r w:rsidRPr="00867F4D">
              <w:rPr>
                <w:rFonts w:asciiTheme="minorHAnsi" w:hAnsiTheme="minorHAnsi" w:cstheme="minorHAnsi"/>
                <w:sz w:val="22"/>
                <w:szCs w:val="22"/>
              </w:rPr>
              <w:t xml:space="preserve"> Abster-se</w:t>
            </w:r>
          </w:p>
        </w:tc>
      </w:tr>
    </w:tbl>
    <w:p w14:paraId="49F40829" w14:textId="3B09CEB1" w:rsidR="005F3D3D" w:rsidRPr="00867F4D" w:rsidRDefault="005F3D3D" w:rsidP="00867F4D">
      <w:pPr>
        <w:pStyle w:val="PargrafodaLista"/>
        <w:widowControl w:val="0"/>
        <w:spacing w:before="140" w:after="0" w:line="340" w:lineRule="exact"/>
        <w:jc w:val="both"/>
        <w:rPr>
          <w:rFonts w:cstheme="minorHAnsi"/>
        </w:rPr>
      </w:pPr>
    </w:p>
    <w:sectPr w:rsidR="005F3D3D" w:rsidRPr="00867F4D" w:rsidSect="001940D5">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18146" w14:textId="77777777" w:rsidR="008A2882" w:rsidRDefault="008A2882" w:rsidP="00D87407">
      <w:pPr>
        <w:spacing w:after="0" w:line="240" w:lineRule="auto"/>
      </w:pPr>
      <w:r>
        <w:separator/>
      </w:r>
    </w:p>
  </w:endnote>
  <w:endnote w:type="continuationSeparator" w:id="0">
    <w:p w14:paraId="7F314CFE" w14:textId="77777777" w:rsidR="008A2882" w:rsidRDefault="008A2882" w:rsidP="00D87407">
      <w:pPr>
        <w:spacing w:after="0" w:line="240" w:lineRule="auto"/>
      </w:pPr>
      <w:r>
        <w:continuationSeparator/>
      </w:r>
    </w:p>
  </w:endnote>
  <w:endnote w:type="continuationNotice" w:id="1">
    <w:p w14:paraId="0907889F" w14:textId="77777777" w:rsidR="008A2882" w:rsidRDefault="008A2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62800"/>
      <w:docPartObj>
        <w:docPartGallery w:val="Page Numbers (Bottom of Page)"/>
        <w:docPartUnique/>
      </w:docPartObj>
    </w:sdtPr>
    <w:sdtEndPr>
      <w:rPr>
        <w:noProof/>
      </w:rPr>
    </w:sdtEndPr>
    <w:sdtContent>
      <w:p w14:paraId="755D0076" w14:textId="504B6D45" w:rsidR="00476344" w:rsidRDefault="00476344">
        <w:pPr>
          <w:pStyle w:val="Rodap"/>
          <w:jc w:val="center"/>
        </w:pPr>
        <w:r>
          <w:fldChar w:fldCharType="begin"/>
        </w:r>
        <w:r>
          <w:instrText xml:space="preserve"> PAGE   \* MERGEFORMAT </w:instrText>
        </w:r>
        <w:r>
          <w:fldChar w:fldCharType="separate"/>
        </w:r>
        <w:r>
          <w:rPr>
            <w:noProof/>
          </w:rPr>
          <w:t>2</w:t>
        </w:r>
        <w:r>
          <w:rPr>
            <w:noProof/>
          </w:rPr>
          <w:fldChar w:fldCharType="end"/>
        </w:r>
      </w:p>
    </w:sdtContent>
  </w:sdt>
  <w:p w14:paraId="30A16C18" w14:textId="77777777" w:rsidR="00476344" w:rsidRDefault="00476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4302" w14:textId="77777777" w:rsidR="008A2882" w:rsidRDefault="008A2882" w:rsidP="00D87407">
      <w:pPr>
        <w:spacing w:after="0" w:line="240" w:lineRule="auto"/>
      </w:pPr>
      <w:r>
        <w:separator/>
      </w:r>
    </w:p>
  </w:footnote>
  <w:footnote w:type="continuationSeparator" w:id="0">
    <w:p w14:paraId="458CE0A8" w14:textId="77777777" w:rsidR="008A2882" w:rsidRDefault="008A2882" w:rsidP="00D87407">
      <w:pPr>
        <w:spacing w:after="0" w:line="240" w:lineRule="auto"/>
      </w:pPr>
      <w:r>
        <w:continuationSeparator/>
      </w:r>
    </w:p>
  </w:footnote>
  <w:footnote w:type="continuationNotice" w:id="1">
    <w:p w14:paraId="58B917E0" w14:textId="77777777" w:rsidR="008A2882" w:rsidRDefault="008A28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8596" w14:textId="2D4AC22F" w:rsidR="007E6EBB" w:rsidRPr="000279DA" w:rsidRDefault="007E6EBB" w:rsidP="00D820A4">
    <w:pPr>
      <w:pStyle w:val="Body"/>
      <w:tabs>
        <w:tab w:val="clear" w:pos="1361"/>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AA5"/>
    <w:multiLevelType w:val="hybridMultilevel"/>
    <w:tmpl w:val="170A2886"/>
    <w:lvl w:ilvl="0" w:tplc="04160015">
      <w:start w:val="1"/>
      <w:numFmt w:val="upp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063880"/>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EC5A29"/>
    <w:multiLevelType w:val="hybridMultilevel"/>
    <w:tmpl w:val="1E0AC2F6"/>
    <w:lvl w:ilvl="0" w:tplc="94529942">
      <w:start w:val="1"/>
      <w:numFmt w:val="upperLetter"/>
      <w:lvlText w:val="(%1)"/>
      <w:lvlJc w:val="left"/>
      <w:pPr>
        <w:ind w:left="765" w:hanging="40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lowerRoman"/>
      <w:lvlText w:val="%6."/>
      <w:lvlJc w:val="right"/>
      <w:pPr>
        <w:ind w:left="4320" w:hanging="18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388B6AF7"/>
    <w:multiLevelType w:val="hybridMultilevel"/>
    <w:tmpl w:val="8A5C81A0"/>
    <w:lvl w:ilvl="0" w:tplc="69A67348">
      <w:start w:val="1"/>
      <w:numFmt w:val="upperLetter"/>
      <w:lvlText w:val="(%1)"/>
      <w:lvlJc w:val="left"/>
      <w:pPr>
        <w:ind w:left="1098" w:hanging="390"/>
      </w:pPr>
      <w:rPr>
        <w:b/>
      </w:rPr>
    </w:lvl>
    <w:lvl w:ilvl="1" w:tplc="161451C4">
      <w:start w:val="1"/>
      <w:numFmt w:val="lowerLetter"/>
      <w:lvlText w:val="%2."/>
      <w:lvlJc w:val="left"/>
      <w:pPr>
        <w:ind w:left="1788" w:hanging="360"/>
      </w:pPr>
    </w:lvl>
    <w:lvl w:ilvl="2" w:tplc="1E18EF7E">
      <w:start w:val="1"/>
      <w:numFmt w:val="lowerRoman"/>
      <w:lvlText w:val="%3."/>
      <w:lvlJc w:val="right"/>
      <w:pPr>
        <w:ind w:left="2508" w:hanging="180"/>
      </w:pPr>
    </w:lvl>
    <w:lvl w:ilvl="3" w:tplc="6B9238BA">
      <w:start w:val="1"/>
      <w:numFmt w:val="decimal"/>
      <w:lvlText w:val="%4."/>
      <w:lvlJc w:val="left"/>
      <w:pPr>
        <w:ind w:left="3228" w:hanging="360"/>
      </w:pPr>
    </w:lvl>
    <w:lvl w:ilvl="4" w:tplc="84403058">
      <w:start w:val="1"/>
      <w:numFmt w:val="lowerLetter"/>
      <w:lvlText w:val="%5."/>
      <w:lvlJc w:val="left"/>
      <w:pPr>
        <w:ind w:left="3948" w:hanging="360"/>
      </w:pPr>
    </w:lvl>
    <w:lvl w:ilvl="5" w:tplc="0538721A">
      <w:start w:val="1"/>
      <w:numFmt w:val="lowerRoman"/>
      <w:lvlText w:val="%6."/>
      <w:lvlJc w:val="right"/>
      <w:pPr>
        <w:ind w:left="4668" w:hanging="180"/>
      </w:pPr>
    </w:lvl>
    <w:lvl w:ilvl="6" w:tplc="A88EC150">
      <w:start w:val="1"/>
      <w:numFmt w:val="decimal"/>
      <w:lvlText w:val="%7."/>
      <w:lvlJc w:val="left"/>
      <w:pPr>
        <w:ind w:left="5388" w:hanging="360"/>
      </w:pPr>
    </w:lvl>
    <w:lvl w:ilvl="7" w:tplc="B3FEBC4A">
      <w:start w:val="1"/>
      <w:numFmt w:val="lowerLetter"/>
      <w:lvlText w:val="%8."/>
      <w:lvlJc w:val="left"/>
      <w:pPr>
        <w:ind w:left="6108" w:hanging="360"/>
      </w:pPr>
    </w:lvl>
    <w:lvl w:ilvl="8" w:tplc="00844730">
      <w:start w:val="1"/>
      <w:numFmt w:val="lowerRoman"/>
      <w:lvlText w:val="%9."/>
      <w:lvlJc w:val="right"/>
      <w:pPr>
        <w:ind w:left="6828" w:hanging="180"/>
      </w:pPr>
    </w:lvl>
  </w:abstractNum>
  <w:abstractNum w:abstractNumId="4" w15:restartNumberingAfterBreak="0">
    <w:nsid w:val="417B3CDA"/>
    <w:multiLevelType w:val="hybridMultilevel"/>
    <w:tmpl w:val="6AD014A4"/>
    <w:lvl w:ilvl="0" w:tplc="535443D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467325"/>
    <w:multiLevelType w:val="hybridMultilevel"/>
    <w:tmpl w:val="31E20250"/>
    <w:lvl w:ilvl="0" w:tplc="F7EC99D6">
      <w:start w:val="1"/>
      <w:numFmt w:val="decimal"/>
      <w:lvlText w:val="(%1)"/>
      <w:lvlJc w:val="left"/>
      <w:pPr>
        <w:ind w:left="740" w:hanging="380"/>
      </w:pPr>
      <w:rPr>
        <w:rFonts w:ascii="Arial" w:hAnsi="Arial" w:cs="Arial"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84C4D7B"/>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49344AC"/>
    <w:multiLevelType w:val="multilevel"/>
    <w:tmpl w:val="715091E8"/>
    <w:lvl w:ilvl="0">
      <w:start w:val="1"/>
      <w:numFmt w:val="decimal"/>
      <w:lvlRestart w:val="0"/>
      <w:lvlText w:val="%1"/>
      <w:lvlJc w:val="left"/>
      <w:pPr>
        <w:tabs>
          <w:tab w:val="num" w:pos="680"/>
        </w:tabs>
        <w:ind w:left="680" w:hanging="680"/>
      </w:pPr>
      <w:rPr>
        <w:rFonts w:ascii="Arial" w:hAnsi="Arial" w:cs="Arial" w:hint="default"/>
        <w:b/>
        <w:i w:val="0"/>
        <w:caps w:val="0"/>
        <w:strike w:val="0"/>
        <w:dstrike w:val="0"/>
        <w:vanish w:val="0"/>
        <w:color w:val="000000"/>
        <w:sz w:val="22"/>
        <w:szCs w:val="24"/>
        <w:vertAlign w:val="baseline"/>
      </w:rPr>
    </w:lvl>
    <w:lvl w:ilvl="1">
      <w:start w:val="1"/>
      <w:numFmt w:val="decimal"/>
      <w:lvlText w:val="%1.%2"/>
      <w:lvlJc w:val="left"/>
      <w:pPr>
        <w:tabs>
          <w:tab w:val="num" w:pos="680"/>
        </w:tabs>
        <w:ind w:left="680" w:hanging="680"/>
      </w:pPr>
      <w:rPr>
        <w:rFonts w:ascii="Arial" w:hAnsi="Arial" w:cs="Arial" w:hint="default"/>
        <w:b/>
        <w:i w:val="0"/>
        <w:caps w:val="0"/>
        <w:strike w:val="0"/>
        <w:dstrike w:val="0"/>
        <w:vanish w:val="0"/>
        <w:color w:val="000000"/>
        <w:sz w:val="21"/>
        <w:szCs w:val="24"/>
        <w:vertAlign w:val="baseline"/>
      </w:rPr>
    </w:lvl>
    <w:lvl w:ilvl="2">
      <w:start w:val="1"/>
      <w:numFmt w:val="decimal"/>
      <w:lvlText w:val="%1.%2.%3"/>
      <w:lvlJc w:val="left"/>
      <w:pPr>
        <w:tabs>
          <w:tab w:val="num" w:pos="1361"/>
        </w:tabs>
        <w:ind w:left="1361" w:hanging="681"/>
      </w:pPr>
      <w:rPr>
        <w:rFonts w:ascii="Arial" w:hAnsi="Arial" w:cs="Arial" w:hint="default"/>
        <w:b/>
        <w:i w:val="0"/>
        <w:caps w:val="0"/>
        <w:strike w:val="0"/>
        <w:dstrike w:val="0"/>
        <w:vanish w:val="0"/>
        <w:color w:val="000000"/>
        <w:sz w:val="17"/>
        <w:szCs w:val="24"/>
        <w:vertAlign w:val="baseline"/>
      </w:rPr>
    </w:lvl>
    <w:lvl w:ilvl="3">
      <w:start w:val="1"/>
      <w:numFmt w:val="lowerRoman"/>
      <w:lvlText w:val="(%4)"/>
      <w:lvlJc w:val="left"/>
      <w:pPr>
        <w:tabs>
          <w:tab w:val="num" w:pos="2041"/>
        </w:tabs>
        <w:ind w:left="2041" w:hanging="680"/>
      </w:pPr>
      <w:rPr>
        <w:rFonts w:ascii="Arial" w:hAnsi="Arial" w:cs="Arial" w:hint="default"/>
        <w:b w:val="0"/>
        <w:i/>
        <w:iCs w:val="0"/>
        <w:caps w:val="0"/>
        <w:strike w:val="0"/>
        <w:dstrike w:val="0"/>
        <w:vanish w:val="0"/>
        <w:color w:val="000000"/>
        <w:sz w:val="20"/>
        <w:szCs w:val="24"/>
        <w:vertAlign w:val="baseline"/>
      </w:rPr>
    </w:lvl>
    <w:lvl w:ilvl="4">
      <w:start w:val="1"/>
      <w:numFmt w:val="lowerLetter"/>
      <w:lvlText w:val="(%5)"/>
      <w:lvlJc w:val="left"/>
      <w:pPr>
        <w:tabs>
          <w:tab w:val="num" w:pos="2721"/>
        </w:tabs>
        <w:ind w:left="2721" w:hanging="680"/>
      </w:pPr>
      <w:rPr>
        <w:rFonts w:ascii="Arial" w:hAnsi="Arial" w:cs="Arial" w:hint="default"/>
        <w:b w:val="0"/>
        <w:i w:val="0"/>
        <w:caps w:val="0"/>
        <w:strike w:val="0"/>
        <w:dstrike w:val="0"/>
        <w:vanish w:val="0"/>
        <w:color w:val="000000"/>
        <w:sz w:val="20"/>
        <w:szCs w:val="24"/>
        <w:vertAlign w:val="baseline"/>
      </w:rPr>
    </w:lvl>
    <w:lvl w:ilvl="5">
      <w:start w:val="1"/>
      <w:numFmt w:val="upperRoman"/>
      <w:lvlText w:val="(%6)"/>
      <w:lvlJc w:val="left"/>
      <w:pPr>
        <w:tabs>
          <w:tab w:val="num" w:pos="3402"/>
        </w:tabs>
        <w:ind w:left="3402" w:hanging="681"/>
      </w:pPr>
      <w:rPr>
        <w:rFonts w:ascii="Arial" w:hAnsi="Arial" w:cs="Arial" w:hint="default"/>
        <w:b w:val="0"/>
        <w:i w:val="0"/>
        <w:caps w:val="0"/>
        <w:strike w:val="0"/>
        <w:dstrike w:val="0"/>
        <w:vanish w:val="0"/>
        <w:color w:val="000000"/>
        <w:sz w:val="20"/>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7C129A"/>
    <w:multiLevelType w:val="multilevel"/>
    <w:tmpl w:val="1B8877E6"/>
    <w:name w:val="House_Style"/>
    <w:lvl w:ilvl="0">
      <w:start w:val="1"/>
      <w:numFmt w:val="decimal"/>
      <w:lvlRestart w:val="0"/>
      <w:pStyle w:val="Level1"/>
      <w:lvlText w:val="%1"/>
      <w:lvlJc w:val="left"/>
      <w:pPr>
        <w:tabs>
          <w:tab w:val="num" w:pos="680"/>
        </w:tabs>
        <w:ind w:left="680" w:hanging="680"/>
      </w:pPr>
      <w:rPr>
        <w:rFonts w:asciiTheme="minorHAnsi" w:hAnsiTheme="minorHAnsi" w:cstheme="minorHAnsi" w:hint="default"/>
        <w:b/>
        <w:caps w:val="0"/>
        <w:strike w:val="0"/>
        <w:dstrike w:val="0"/>
        <w:vanish w:val="0"/>
        <w:color w:val="000000"/>
        <w:sz w:val="22"/>
        <w:vertAlign w:val="baseline"/>
      </w:rPr>
    </w:lvl>
    <w:lvl w:ilvl="1">
      <w:start w:val="1"/>
      <w:numFmt w:val="decimal"/>
      <w:pStyle w:val="Level2"/>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pStyle w:val="Level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Level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CB4379"/>
    <w:multiLevelType w:val="multilevel"/>
    <w:tmpl w:val="5156DB82"/>
    <w:lvl w:ilvl="0">
      <w:start w:val="1"/>
      <w:numFmt w:val="decimal"/>
      <w:pStyle w:val="Parties"/>
      <w:lvlText w:val="(%1)"/>
      <w:lvlJc w:val="left"/>
      <w:pPr>
        <w:tabs>
          <w:tab w:val="num" w:pos="680"/>
        </w:tabs>
        <w:ind w:left="680" w:hanging="680"/>
      </w:pPr>
      <w:rPr>
        <w:rFonts w:ascii="Arial" w:hAnsi="Arial" w:cs="Arial" w:hint="default"/>
        <w:b/>
        <w:caps w:val="0"/>
        <w:strike w:val="0"/>
        <w:dstrike w:val="0"/>
        <w:vanish w:val="0"/>
        <w:webHidden w:val="0"/>
        <w:color w:val="000000"/>
        <w:sz w:val="20"/>
        <w:u w:val="none"/>
        <w:effect w:val="none"/>
        <w:vertAlign w:val="baseline"/>
        <w:specVanish w:val="0"/>
      </w:rPr>
    </w:lvl>
    <w:lvl w:ilvl="1">
      <w:start w:val="1"/>
      <w:numFmt w:val="upperLetter"/>
      <w:lvlRestart w:val="0"/>
      <w:pStyle w:val="Recitals"/>
      <w:lvlText w:val="(%2)"/>
      <w:lvlJc w:val="left"/>
      <w:pPr>
        <w:tabs>
          <w:tab w:val="num" w:pos="680"/>
        </w:tabs>
        <w:ind w:left="680" w:hanging="680"/>
      </w:pPr>
      <w:rPr>
        <w:rFonts w:ascii="Arial" w:hAnsi="Arial" w:cs="Arial"/>
        <w:b/>
        <w:bCs w:val="0"/>
        <w:caps w:val="0"/>
        <w:strike w:val="0"/>
        <w:dstrike w:val="0"/>
        <w:vanish w:val="0"/>
        <w:webHidden w:val="0"/>
        <w:color w:val="000000"/>
        <w:sz w:val="20"/>
        <w:u w:val="none"/>
        <w:effect w:val="none"/>
        <w:vertAlign w:val="baseline"/>
        <w:specVanish w:val="0"/>
      </w:rPr>
    </w:lvl>
    <w:lvl w:ilvl="2">
      <w:start w:val="1"/>
      <w:numFmt w:val="decimal"/>
      <w:lvlRestart w:val="0"/>
      <w:pStyle w:val="Parties2"/>
      <w:lvlText w:val="(%3)"/>
      <w:lvlJc w:val="left"/>
      <w:pPr>
        <w:tabs>
          <w:tab w:val="num" w:pos="680"/>
        </w:tabs>
        <w:ind w:left="680" w:hanging="680"/>
      </w:pPr>
      <w:rPr>
        <w:rFonts w:ascii="Arial" w:hAnsi="Arial" w:cs="Arial"/>
        <w:b/>
        <w:caps w:val="0"/>
        <w:strike w:val="0"/>
        <w:dstrike w:val="0"/>
        <w:vanish w:val="0"/>
        <w:webHidden w:val="0"/>
        <w:color w:val="000000"/>
        <w:sz w:val="20"/>
        <w:u w:val="none"/>
        <w:effect w:val="none"/>
        <w:vertAlign w:val="baseline"/>
        <w:specVanish w:val="0"/>
      </w:rPr>
    </w:lvl>
    <w:lvl w:ilvl="3">
      <w:start w:val="1"/>
      <w:numFmt w:val="upperLetter"/>
      <w:lvlRestart w:val="0"/>
      <w:pStyle w:val="Recitals2"/>
      <w:lvlText w:val="(%4)"/>
      <w:lvlJc w:val="left"/>
      <w:pPr>
        <w:tabs>
          <w:tab w:val="num" w:pos="680"/>
        </w:tabs>
        <w:ind w:left="680" w:hanging="680"/>
      </w:pPr>
      <w:rPr>
        <w:rFonts w:ascii="Arial" w:hAnsi="Arial" w:cs="Arial"/>
        <w:b/>
        <w:bCs w:val="0"/>
        <w:caps w:val="0"/>
        <w:strike w:val="0"/>
        <w:dstrike w:val="0"/>
        <w:vanish w:val="0"/>
        <w:webHidden w:val="0"/>
        <w:color w:val="000000"/>
        <w:sz w:val="20"/>
        <w:u w:val="none"/>
        <w:effect w:val="none"/>
        <w:vertAlign w:val="baseline"/>
        <w:specVanish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713B2175"/>
    <w:multiLevelType w:val="hybridMultilevel"/>
    <w:tmpl w:val="F18C5254"/>
    <w:lvl w:ilvl="0" w:tplc="D8D28FA6">
      <w:start w:val="1"/>
      <w:numFmt w:val="lowerLetter"/>
      <w:lvlText w:val="%1)"/>
      <w:lvlJc w:val="left"/>
      <w:pPr>
        <w:ind w:left="720" w:hanging="360"/>
      </w:pPr>
      <w:rPr>
        <w:rFonts w:ascii="Tahoma" w:eastAsiaTheme="minorHAnsi" w:hAnsi="Tahoma" w:cs="Tahoma"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3E5794"/>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54194074">
    <w:abstractNumId w:val="2"/>
  </w:num>
  <w:num w:numId="2" w16cid:durableId="1115563634">
    <w:abstractNumId w:val="8"/>
  </w:num>
  <w:num w:numId="3" w16cid:durableId="1017342599">
    <w:abstractNumId w:val="8"/>
  </w:num>
  <w:num w:numId="4" w16cid:durableId="1238128673">
    <w:abstractNumId w:val="8"/>
  </w:num>
  <w:num w:numId="5" w16cid:durableId="790322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496227">
    <w:abstractNumId w:val="1"/>
  </w:num>
  <w:num w:numId="7" w16cid:durableId="963271494">
    <w:abstractNumId w:val="0"/>
  </w:num>
  <w:num w:numId="8" w16cid:durableId="1011680463">
    <w:abstractNumId w:val="6"/>
  </w:num>
  <w:num w:numId="9" w16cid:durableId="337850233">
    <w:abstractNumId w:val="10"/>
  </w:num>
  <w:num w:numId="10" w16cid:durableId="2112698041">
    <w:abstractNumId w:val="7"/>
  </w:num>
  <w:num w:numId="11" w16cid:durableId="1395814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926868">
    <w:abstractNumId w:val="11"/>
  </w:num>
  <w:num w:numId="13" w16cid:durableId="1316690322">
    <w:abstractNumId w:val="4"/>
  </w:num>
  <w:num w:numId="14" w16cid:durableId="2073691920">
    <w:abstractNumId w:val="5"/>
  </w:num>
  <w:num w:numId="15" w16cid:durableId="1345210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1E"/>
    <w:rsid w:val="00002490"/>
    <w:rsid w:val="00013ABB"/>
    <w:rsid w:val="000279DA"/>
    <w:rsid w:val="000463E0"/>
    <w:rsid w:val="00051BDA"/>
    <w:rsid w:val="00061810"/>
    <w:rsid w:val="000730C5"/>
    <w:rsid w:val="00074CEC"/>
    <w:rsid w:val="00077222"/>
    <w:rsid w:val="0009053D"/>
    <w:rsid w:val="000C0B65"/>
    <w:rsid w:val="000E7981"/>
    <w:rsid w:val="00111749"/>
    <w:rsid w:val="00146A92"/>
    <w:rsid w:val="00152AAD"/>
    <w:rsid w:val="001619D3"/>
    <w:rsid w:val="001641C1"/>
    <w:rsid w:val="00177885"/>
    <w:rsid w:val="0017789A"/>
    <w:rsid w:val="00185DF6"/>
    <w:rsid w:val="001940D5"/>
    <w:rsid w:val="001A5A4F"/>
    <w:rsid w:val="001A63C5"/>
    <w:rsid w:val="001A6C67"/>
    <w:rsid w:val="001A7AA5"/>
    <w:rsid w:val="001C1F40"/>
    <w:rsid w:val="001E1C7F"/>
    <w:rsid w:val="001E2AEC"/>
    <w:rsid w:val="001E7805"/>
    <w:rsid w:val="00201955"/>
    <w:rsid w:val="00223D37"/>
    <w:rsid w:val="00226483"/>
    <w:rsid w:val="00251961"/>
    <w:rsid w:val="0025299D"/>
    <w:rsid w:val="00256C5E"/>
    <w:rsid w:val="0026330A"/>
    <w:rsid w:val="002725BE"/>
    <w:rsid w:val="0027320E"/>
    <w:rsid w:val="002739E3"/>
    <w:rsid w:val="002812BF"/>
    <w:rsid w:val="00283939"/>
    <w:rsid w:val="002A2007"/>
    <w:rsid w:val="002A3889"/>
    <w:rsid w:val="002A41C6"/>
    <w:rsid w:val="002A49EC"/>
    <w:rsid w:val="002A6C49"/>
    <w:rsid w:val="002A7BAC"/>
    <w:rsid w:val="002B69FC"/>
    <w:rsid w:val="002C3D8B"/>
    <w:rsid w:val="002C7E32"/>
    <w:rsid w:val="002D5EDE"/>
    <w:rsid w:val="002E6530"/>
    <w:rsid w:val="002F1426"/>
    <w:rsid w:val="002F4D72"/>
    <w:rsid w:val="00300B8E"/>
    <w:rsid w:val="0032707C"/>
    <w:rsid w:val="00332F2F"/>
    <w:rsid w:val="00346349"/>
    <w:rsid w:val="0035081B"/>
    <w:rsid w:val="003523FC"/>
    <w:rsid w:val="00364BFE"/>
    <w:rsid w:val="00375FB6"/>
    <w:rsid w:val="00392DA0"/>
    <w:rsid w:val="00393EA9"/>
    <w:rsid w:val="003B4003"/>
    <w:rsid w:val="003C4A5E"/>
    <w:rsid w:val="003C5B3D"/>
    <w:rsid w:val="003C7BF8"/>
    <w:rsid w:val="003D35C1"/>
    <w:rsid w:val="003F0ABC"/>
    <w:rsid w:val="003F2DC6"/>
    <w:rsid w:val="003F7F62"/>
    <w:rsid w:val="004048B2"/>
    <w:rsid w:val="0041038F"/>
    <w:rsid w:val="00412AD5"/>
    <w:rsid w:val="00421D0B"/>
    <w:rsid w:val="00424BE6"/>
    <w:rsid w:val="00425F86"/>
    <w:rsid w:val="00431EF5"/>
    <w:rsid w:val="0044304F"/>
    <w:rsid w:val="00447435"/>
    <w:rsid w:val="00450B08"/>
    <w:rsid w:val="00454737"/>
    <w:rsid w:val="00460A51"/>
    <w:rsid w:val="0046280A"/>
    <w:rsid w:val="00474E40"/>
    <w:rsid w:val="00475C45"/>
    <w:rsid w:val="00476344"/>
    <w:rsid w:val="00477620"/>
    <w:rsid w:val="00494934"/>
    <w:rsid w:val="00496178"/>
    <w:rsid w:val="00497DB7"/>
    <w:rsid w:val="004A3E4E"/>
    <w:rsid w:val="004C3B01"/>
    <w:rsid w:val="004E04A9"/>
    <w:rsid w:val="004F3944"/>
    <w:rsid w:val="004F4210"/>
    <w:rsid w:val="00503DE2"/>
    <w:rsid w:val="0051612B"/>
    <w:rsid w:val="005163B1"/>
    <w:rsid w:val="00534D11"/>
    <w:rsid w:val="00535A4A"/>
    <w:rsid w:val="00536763"/>
    <w:rsid w:val="005421A0"/>
    <w:rsid w:val="00542EB7"/>
    <w:rsid w:val="00553267"/>
    <w:rsid w:val="00555921"/>
    <w:rsid w:val="00556779"/>
    <w:rsid w:val="0056238A"/>
    <w:rsid w:val="00571CAF"/>
    <w:rsid w:val="005A6041"/>
    <w:rsid w:val="005B402A"/>
    <w:rsid w:val="005D549C"/>
    <w:rsid w:val="005D67FF"/>
    <w:rsid w:val="005F0B66"/>
    <w:rsid w:val="005F328E"/>
    <w:rsid w:val="005F3D3D"/>
    <w:rsid w:val="006131DD"/>
    <w:rsid w:val="00613C89"/>
    <w:rsid w:val="00615EF2"/>
    <w:rsid w:val="00625634"/>
    <w:rsid w:val="006318FC"/>
    <w:rsid w:val="00631D6E"/>
    <w:rsid w:val="00634E32"/>
    <w:rsid w:val="00654516"/>
    <w:rsid w:val="00654E9E"/>
    <w:rsid w:val="0067409C"/>
    <w:rsid w:val="006839D1"/>
    <w:rsid w:val="006A186B"/>
    <w:rsid w:val="006A4E83"/>
    <w:rsid w:val="006C32CD"/>
    <w:rsid w:val="006C4BFA"/>
    <w:rsid w:val="006C7534"/>
    <w:rsid w:val="006E1E98"/>
    <w:rsid w:val="006F1BA9"/>
    <w:rsid w:val="00720F93"/>
    <w:rsid w:val="00740D88"/>
    <w:rsid w:val="0074401E"/>
    <w:rsid w:val="00745EBA"/>
    <w:rsid w:val="00760898"/>
    <w:rsid w:val="00770C73"/>
    <w:rsid w:val="007738FB"/>
    <w:rsid w:val="007769B9"/>
    <w:rsid w:val="00784C6A"/>
    <w:rsid w:val="007935DB"/>
    <w:rsid w:val="00794DF3"/>
    <w:rsid w:val="007A55DB"/>
    <w:rsid w:val="007B30AA"/>
    <w:rsid w:val="007B315C"/>
    <w:rsid w:val="007E5B63"/>
    <w:rsid w:val="007E6EBB"/>
    <w:rsid w:val="007F77E8"/>
    <w:rsid w:val="00805CD1"/>
    <w:rsid w:val="00813D37"/>
    <w:rsid w:val="00815F99"/>
    <w:rsid w:val="00816C0E"/>
    <w:rsid w:val="00826BBF"/>
    <w:rsid w:val="00847B0F"/>
    <w:rsid w:val="00865228"/>
    <w:rsid w:val="00867F4D"/>
    <w:rsid w:val="00872CCE"/>
    <w:rsid w:val="00875B89"/>
    <w:rsid w:val="00881478"/>
    <w:rsid w:val="008926D3"/>
    <w:rsid w:val="00893B6A"/>
    <w:rsid w:val="008A2882"/>
    <w:rsid w:val="008D0B4F"/>
    <w:rsid w:val="008D0C7B"/>
    <w:rsid w:val="008D29A4"/>
    <w:rsid w:val="008E4722"/>
    <w:rsid w:val="00906EF1"/>
    <w:rsid w:val="009108DE"/>
    <w:rsid w:val="00917BA4"/>
    <w:rsid w:val="0092344E"/>
    <w:rsid w:val="009362B4"/>
    <w:rsid w:val="009364FF"/>
    <w:rsid w:val="00953148"/>
    <w:rsid w:val="009554D8"/>
    <w:rsid w:val="0099541D"/>
    <w:rsid w:val="009957A2"/>
    <w:rsid w:val="009A1EED"/>
    <w:rsid w:val="009B2F51"/>
    <w:rsid w:val="009C4708"/>
    <w:rsid w:val="009E6FCC"/>
    <w:rsid w:val="009F3689"/>
    <w:rsid w:val="009F6132"/>
    <w:rsid w:val="00A00CDD"/>
    <w:rsid w:val="00A0105F"/>
    <w:rsid w:val="00A07620"/>
    <w:rsid w:val="00A14C52"/>
    <w:rsid w:val="00A16285"/>
    <w:rsid w:val="00A20A18"/>
    <w:rsid w:val="00A317FA"/>
    <w:rsid w:val="00A36CC5"/>
    <w:rsid w:val="00A61660"/>
    <w:rsid w:val="00A7368C"/>
    <w:rsid w:val="00A869C5"/>
    <w:rsid w:val="00A913D2"/>
    <w:rsid w:val="00A9594C"/>
    <w:rsid w:val="00A96DA5"/>
    <w:rsid w:val="00AA0BDD"/>
    <w:rsid w:val="00AF2707"/>
    <w:rsid w:val="00B07234"/>
    <w:rsid w:val="00B11A8E"/>
    <w:rsid w:val="00B16472"/>
    <w:rsid w:val="00B2576B"/>
    <w:rsid w:val="00B35562"/>
    <w:rsid w:val="00B43A31"/>
    <w:rsid w:val="00B6592C"/>
    <w:rsid w:val="00B666A7"/>
    <w:rsid w:val="00B840F6"/>
    <w:rsid w:val="00BA2535"/>
    <w:rsid w:val="00BA2D7A"/>
    <w:rsid w:val="00BA4DCC"/>
    <w:rsid w:val="00BC0156"/>
    <w:rsid w:val="00BC7D08"/>
    <w:rsid w:val="00BD10CC"/>
    <w:rsid w:val="00BD3706"/>
    <w:rsid w:val="00BD4281"/>
    <w:rsid w:val="00BD5FE5"/>
    <w:rsid w:val="00BD7271"/>
    <w:rsid w:val="00BE1013"/>
    <w:rsid w:val="00BF606D"/>
    <w:rsid w:val="00BF6903"/>
    <w:rsid w:val="00C100AD"/>
    <w:rsid w:val="00C102C3"/>
    <w:rsid w:val="00C111E9"/>
    <w:rsid w:val="00C17DC5"/>
    <w:rsid w:val="00C239E8"/>
    <w:rsid w:val="00C2605B"/>
    <w:rsid w:val="00C31FF1"/>
    <w:rsid w:val="00C3277E"/>
    <w:rsid w:val="00C32E27"/>
    <w:rsid w:val="00C34379"/>
    <w:rsid w:val="00C4097E"/>
    <w:rsid w:val="00C41CE0"/>
    <w:rsid w:val="00C46DA1"/>
    <w:rsid w:val="00C503D4"/>
    <w:rsid w:val="00C75E8C"/>
    <w:rsid w:val="00C94B39"/>
    <w:rsid w:val="00CA0F1F"/>
    <w:rsid w:val="00CA2535"/>
    <w:rsid w:val="00CA67F1"/>
    <w:rsid w:val="00CA70CA"/>
    <w:rsid w:val="00CB13AB"/>
    <w:rsid w:val="00CB671C"/>
    <w:rsid w:val="00CC7F06"/>
    <w:rsid w:val="00CE589A"/>
    <w:rsid w:val="00CF0903"/>
    <w:rsid w:val="00D066E8"/>
    <w:rsid w:val="00D0768E"/>
    <w:rsid w:val="00D10DC3"/>
    <w:rsid w:val="00D12E10"/>
    <w:rsid w:val="00D161B7"/>
    <w:rsid w:val="00D16836"/>
    <w:rsid w:val="00D24874"/>
    <w:rsid w:val="00D32203"/>
    <w:rsid w:val="00D35812"/>
    <w:rsid w:val="00D43060"/>
    <w:rsid w:val="00D44284"/>
    <w:rsid w:val="00D44CD5"/>
    <w:rsid w:val="00D70250"/>
    <w:rsid w:val="00D74823"/>
    <w:rsid w:val="00D820A4"/>
    <w:rsid w:val="00D82BB0"/>
    <w:rsid w:val="00D871AD"/>
    <w:rsid w:val="00D87407"/>
    <w:rsid w:val="00DA35F8"/>
    <w:rsid w:val="00DC1E5B"/>
    <w:rsid w:val="00DF7BE8"/>
    <w:rsid w:val="00E02052"/>
    <w:rsid w:val="00E06A93"/>
    <w:rsid w:val="00E102C0"/>
    <w:rsid w:val="00E11004"/>
    <w:rsid w:val="00E1583F"/>
    <w:rsid w:val="00E23BFC"/>
    <w:rsid w:val="00E3029E"/>
    <w:rsid w:val="00E46D05"/>
    <w:rsid w:val="00E52B29"/>
    <w:rsid w:val="00E547C0"/>
    <w:rsid w:val="00E54A0E"/>
    <w:rsid w:val="00E61C7C"/>
    <w:rsid w:val="00E61D94"/>
    <w:rsid w:val="00E82D90"/>
    <w:rsid w:val="00E87132"/>
    <w:rsid w:val="00E92414"/>
    <w:rsid w:val="00E92B67"/>
    <w:rsid w:val="00EA050A"/>
    <w:rsid w:val="00EA201B"/>
    <w:rsid w:val="00EA3EF4"/>
    <w:rsid w:val="00ED5AF1"/>
    <w:rsid w:val="00EE611E"/>
    <w:rsid w:val="00EF1E5F"/>
    <w:rsid w:val="00EF2D46"/>
    <w:rsid w:val="00F01764"/>
    <w:rsid w:val="00F036EA"/>
    <w:rsid w:val="00F0501B"/>
    <w:rsid w:val="00F202BC"/>
    <w:rsid w:val="00F2098A"/>
    <w:rsid w:val="00F26D3D"/>
    <w:rsid w:val="00F31FAD"/>
    <w:rsid w:val="00F514C9"/>
    <w:rsid w:val="00F525BD"/>
    <w:rsid w:val="00F53991"/>
    <w:rsid w:val="00F53BA8"/>
    <w:rsid w:val="00F542CF"/>
    <w:rsid w:val="00F671C6"/>
    <w:rsid w:val="00F741DA"/>
    <w:rsid w:val="00F76789"/>
    <w:rsid w:val="00F80ABA"/>
    <w:rsid w:val="00F85E23"/>
    <w:rsid w:val="00F861A6"/>
    <w:rsid w:val="00F93CF0"/>
    <w:rsid w:val="00FA4B5A"/>
    <w:rsid w:val="00FB3412"/>
    <w:rsid w:val="00FB34B3"/>
    <w:rsid w:val="00FB48A2"/>
    <w:rsid w:val="00FC14A4"/>
    <w:rsid w:val="00FC62A0"/>
    <w:rsid w:val="00FD3FA8"/>
    <w:rsid w:val="00FD4EA4"/>
    <w:rsid w:val="00FF0E1E"/>
    <w:rsid w:val="00FF16C9"/>
    <w:rsid w:val="00FF6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C093"/>
  <w15:docId w15:val="{8B789D50-18A9-4A65-95D1-535507F6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j1">
    <w:name w:val="pj1"/>
    <w:basedOn w:val="Normal"/>
    <w:rsid w:val="0074401E"/>
    <w:pPr>
      <w:spacing w:after="0" w:line="240" w:lineRule="auto"/>
      <w:jc w:val="both"/>
    </w:pPr>
    <w:rPr>
      <w:rFonts w:ascii="Times New Roman" w:eastAsia="Times New Roman" w:hAnsi="Times New Roman" w:cs="Times New Roman"/>
      <w:sz w:val="24"/>
      <w:szCs w:val="24"/>
      <w:lang w:eastAsia="pt-BR"/>
    </w:rPr>
  </w:style>
  <w:style w:type="character" w:customStyle="1" w:styleId="nw1">
    <w:name w:val="nw1"/>
    <w:basedOn w:val="Fontepargpadro"/>
    <w:rsid w:val="0074401E"/>
  </w:style>
  <w:style w:type="paragraph" w:styleId="Cabealho">
    <w:name w:val="header"/>
    <w:basedOn w:val="Normal"/>
    <w:link w:val="CabealhoChar"/>
    <w:uiPriority w:val="99"/>
    <w:unhideWhenUsed/>
    <w:rsid w:val="00D874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407"/>
  </w:style>
  <w:style w:type="paragraph" w:styleId="Rodap">
    <w:name w:val="footer"/>
    <w:basedOn w:val="Normal"/>
    <w:link w:val="RodapChar"/>
    <w:uiPriority w:val="99"/>
    <w:unhideWhenUsed/>
    <w:rsid w:val="00D87407"/>
    <w:pPr>
      <w:tabs>
        <w:tab w:val="center" w:pos="4252"/>
        <w:tab w:val="right" w:pos="8504"/>
      </w:tabs>
      <w:spacing w:after="0" w:line="240" w:lineRule="auto"/>
    </w:pPr>
  </w:style>
  <w:style w:type="character" w:customStyle="1" w:styleId="RodapChar">
    <w:name w:val="Rodapé Char"/>
    <w:basedOn w:val="Fontepargpadro"/>
    <w:link w:val="Rodap"/>
    <w:uiPriority w:val="99"/>
    <w:rsid w:val="00D87407"/>
  </w:style>
  <w:style w:type="paragraph" w:styleId="TextosemFormatao">
    <w:name w:val="Plain Text"/>
    <w:basedOn w:val="Normal"/>
    <w:link w:val="TextosemFormataoChar"/>
    <w:uiPriority w:val="99"/>
    <w:unhideWhenUsed/>
    <w:rsid w:val="00542EB7"/>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542EB7"/>
    <w:rPr>
      <w:rFonts w:ascii="Courier New" w:eastAsia="Times New Roman" w:hAnsi="Courier New" w:cs="Times New Roman"/>
      <w:sz w:val="20"/>
      <w:szCs w:val="20"/>
      <w:lang w:eastAsia="pt-BR"/>
    </w:rPr>
  </w:style>
  <w:style w:type="paragraph" w:customStyle="1" w:styleId="Level1">
    <w:name w:val="Level 1"/>
    <w:basedOn w:val="Normal"/>
    <w:rsid w:val="00542EB7"/>
    <w:pPr>
      <w:keepNext/>
      <w:numPr>
        <w:numId w:val="2"/>
      </w:numPr>
      <w:spacing w:before="280" w:after="140" w:line="290" w:lineRule="auto"/>
      <w:jc w:val="both"/>
      <w:outlineLvl w:val="0"/>
    </w:pPr>
    <w:rPr>
      <w:rFonts w:ascii="Arial" w:eastAsia="Times New Roman" w:hAnsi="Arial" w:cs="Arial"/>
      <w:b/>
      <w:color w:val="000000"/>
      <w:szCs w:val="20"/>
      <w:lang w:eastAsia="pt-BR"/>
    </w:rPr>
  </w:style>
  <w:style w:type="paragraph" w:customStyle="1" w:styleId="Level2">
    <w:name w:val="Level 2"/>
    <w:basedOn w:val="Normal"/>
    <w:qFormat/>
    <w:rsid w:val="00542EB7"/>
    <w:pPr>
      <w:numPr>
        <w:ilvl w:val="1"/>
        <w:numId w:val="2"/>
      </w:numPr>
      <w:jc w:val="both"/>
      <w:outlineLvl w:val="1"/>
    </w:pPr>
  </w:style>
  <w:style w:type="paragraph" w:customStyle="1" w:styleId="Level3">
    <w:name w:val="Level 3"/>
    <w:basedOn w:val="Normal"/>
    <w:rsid w:val="00542EB7"/>
    <w:pPr>
      <w:numPr>
        <w:ilvl w:val="2"/>
        <w:numId w:val="2"/>
      </w:numPr>
      <w:jc w:val="both"/>
      <w:outlineLvl w:val="2"/>
    </w:pPr>
  </w:style>
  <w:style w:type="paragraph" w:customStyle="1" w:styleId="Level4">
    <w:name w:val="Level 4"/>
    <w:basedOn w:val="Normal"/>
    <w:rsid w:val="00542EB7"/>
    <w:pPr>
      <w:numPr>
        <w:ilvl w:val="3"/>
        <w:numId w:val="2"/>
      </w:numPr>
      <w:spacing w:after="140" w:line="290" w:lineRule="auto"/>
      <w:jc w:val="both"/>
      <w:outlineLvl w:val="3"/>
    </w:pPr>
    <w:rPr>
      <w:rFonts w:ascii="Arial" w:hAnsi="Arial" w:cs="Arial"/>
      <w:sz w:val="20"/>
    </w:rPr>
  </w:style>
  <w:style w:type="paragraph" w:customStyle="1" w:styleId="Level5">
    <w:name w:val="Level 5"/>
    <w:basedOn w:val="Normal"/>
    <w:rsid w:val="00542EB7"/>
    <w:pPr>
      <w:numPr>
        <w:ilvl w:val="4"/>
        <w:numId w:val="2"/>
      </w:numPr>
      <w:jc w:val="both"/>
    </w:pPr>
  </w:style>
  <w:style w:type="paragraph" w:customStyle="1" w:styleId="Level6">
    <w:name w:val="Level 6"/>
    <w:basedOn w:val="Normal"/>
    <w:rsid w:val="00542EB7"/>
    <w:pPr>
      <w:numPr>
        <w:ilvl w:val="5"/>
        <w:numId w:val="2"/>
      </w:numPr>
      <w:jc w:val="both"/>
    </w:pPr>
  </w:style>
  <w:style w:type="paragraph" w:styleId="Textodebalo">
    <w:name w:val="Balloon Text"/>
    <w:basedOn w:val="Normal"/>
    <w:link w:val="TextodebaloChar"/>
    <w:uiPriority w:val="99"/>
    <w:semiHidden/>
    <w:unhideWhenUsed/>
    <w:rsid w:val="00BC01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0156"/>
    <w:rPr>
      <w:rFonts w:ascii="Segoe UI" w:hAnsi="Segoe UI" w:cs="Segoe UI"/>
      <w:sz w:val="18"/>
      <w:szCs w:val="18"/>
    </w:rPr>
  </w:style>
  <w:style w:type="table" w:styleId="Tabelacomgrade">
    <w:name w:val="Table Grid"/>
    <w:basedOn w:val="Tabelanormal"/>
    <w:rsid w:val="00474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Vitor Título,Vitor T’tulo,PARAGRAFO,Nível 1,Normal numerado,Meu,Itemização,Bullets 1,Capítulo,Vitor T,List Paragraph_0,????,????1,?????1,Bullet List,Bulletr List Paragraph,FooterText,List Paragraph11,Lists,Paragraphe de liste1"/>
    <w:basedOn w:val="Normal"/>
    <w:link w:val="PargrafodaListaChar"/>
    <w:uiPriority w:val="34"/>
    <w:qFormat/>
    <w:rsid w:val="00A317FA"/>
    <w:pPr>
      <w:ind w:left="720"/>
      <w:contextualSpacing/>
    </w:pPr>
  </w:style>
  <w:style w:type="paragraph" w:styleId="Recuodecorpodetexto">
    <w:name w:val="Body Text Indent"/>
    <w:basedOn w:val="Normal"/>
    <w:link w:val="RecuodecorpodetextoChar"/>
    <w:rsid w:val="005F328E"/>
    <w:pPr>
      <w:spacing w:after="0" w:line="240" w:lineRule="auto"/>
      <w:ind w:firstLine="708"/>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F328E"/>
    <w:rPr>
      <w:rFonts w:ascii="Times New Roman" w:eastAsia="Times New Roman" w:hAnsi="Times New Roman" w:cs="Times New Roman"/>
      <w:sz w:val="24"/>
      <w:szCs w:val="24"/>
      <w:lang w:eastAsia="pt-BR"/>
    </w:rPr>
  </w:style>
  <w:style w:type="paragraph" w:styleId="Reviso">
    <w:name w:val="Revision"/>
    <w:hidden/>
    <w:uiPriority w:val="99"/>
    <w:semiHidden/>
    <w:rsid w:val="00553267"/>
    <w:pPr>
      <w:spacing w:after="0" w:line="240" w:lineRule="auto"/>
    </w:pPr>
  </w:style>
  <w:style w:type="paragraph" w:customStyle="1" w:styleId="Parties">
    <w:name w:val="Parties"/>
    <w:basedOn w:val="Normal"/>
    <w:rsid w:val="00051BDA"/>
    <w:pPr>
      <w:numPr>
        <w:numId w:val="11"/>
      </w:numPr>
      <w:spacing w:after="140" w:line="288" w:lineRule="auto"/>
      <w:jc w:val="both"/>
    </w:pPr>
    <w:rPr>
      <w:rFonts w:ascii="Arial" w:eastAsia="Times New Roman" w:hAnsi="Arial" w:cs="Times New Roman"/>
      <w:kern w:val="20"/>
      <w:sz w:val="20"/>
      <w:szCs w:val="20"/>
      <w:lang w:val="en-GB"/>
    </w:rPr>
  </w:style>
  <w:style w:type="paragraph" w:customStyle="1" w:styleId="Recitals">
    <w:name w:val="Recitals"/>
    <w:basedOn w:val="Normal"/>
    <w:rsid w:val="00051BDA"/>
    <w:pPr>
      <w:numPr>
        <w:ilvl w:val="1"/>
        <w:numId w:val="11"/>
      </w:numPr>
      <w:spacing w:after="140" w:line="288" w:lineRule="auto"/>
      <w:jc w:val="both"/>
    </w:pPr>
    <w:rPr>
      <w:rFonts w:ascii="Arial" w:eastAsia="Times New Roman" w:hAnsi="Arial" w:cs="Times New Roman"/>
      <w:sz w:val="20"/>
      <w:szCs w:val="20"/>
      <w:lang w:val="en-GB"/>
    </w:rPr>
  </w:style>
  <w:style w:type="paragraph" w:customStyle="1" w:styleId="Parties2">
    <w:name w:val="Parties 2"/>
    <w:basedOn w:val="Normal"/>
    <w:rsid w:val="00051BDA"/>
    <w:pPr>
      <w:numPr>
        <w:ilvl w:val="2"/>
        <w:numId w:val="11"/>
      </w:numPr>
      <w:spacing w:after="140" w:line="288" w:lineRule="auto"/>
      <w:jc w:val="both"/>
    </w:pPr>
    <w:rPr>
      <w:rFonts w:ascii="Arial" w:hAnsi="Arial" w:cs="Times New Roman"/>
      <w:sz w:val="20"/>
      <w:szCs w:val="20"/>
      <w:lang w:eastAsia="en-GB"/>
    </w:rPr>
  </w:style>
  <w:style w:type="paragraph" w:customStyle="1" w:styleId="Recitals2">
    <w:name w:val="Recitals 2"/>
    <w:basedOn w:val="Normal"/>
    <w:rsid w:val="00051BDA"/>
    <w:pPr>
      <w:numPr>
        <w:ilvl w:val="3"/>
        <w:numId w:val="11"/>
      </w:numPr>
      <w:spacing w:after="140" w:line="288" w:lineRule="auto"/>
      <w:jc w:val="both"/>
    </w:pPr>
    <w:rPr>
      <w:rFonts w:ascii="Arial" w:hAnsi="Arial" w:cs="Times New Roman"/>
      <w:sz w:val="20"/>
      <w:szCs w:val="20"/>
      <w:lang w:eastAsia="en-GB"/>
    </w:rPr>
  </w:style>
  <w:style w:type="paragraph" w:customStyle="1" w:styleId="Default">
    <w:name w:val="Default"/>
    <w:rsid w:val="0026330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Body">
    <w:name w:val="Body"/>
    <w:aliases w:val="by"/>
    <w:basedOn w:val="Normal"/>
    <w:link w:val="BodyChar"/>
    <w:qFormat/>
    <w:rsid w:val="00D820A4"/>
    <w:pPr>
      <w:tabs>
        <w:tab w:val="num" w:pos="1361"/>
      </w:tabs>
      <w:spacing w:after="140" w:line="290" w:lineRule="auto"/>
      <w:jc w:val="both"/>
    </w:pPr>
    <w:rPr>
      <w:rFonts w:ascii="Arial" w:eastAsia="Times New Roman" w:hAnsi="Arial" w:cs="Arial"/>
      <w:sz w:val="20"/>
      <w:szCs w:val="20"/>
      <w:lang w:eastAsia="pt-BR"/>
    </w:rPr>
  </w:style>
  <w:style w:type="character" w:customStyle="1" w:styleId="BodyChar">
    <w:name w:val="Body Char"/>
    <w:link w:val="Body"/>
    <w:locked/>
    <w:rsid w:val="00D820A4"/>
    <w:rPr>
      <w:rFonts w:ascii="Arial" w:eastAsia="Times New Roman" w:hAnsi="Arial" w:cs="Arial"/>
      <w:sz w:val="20"/>
      <w:szCs w:val="20"/>
      <w:lang w:eastAsia="pt-BR"/>
    </w:rPr>
  </w:style>
  <w:style w:type="character" w:customStyle="1" w:styleId="PargrafodaListaChar">
    <w:name w:val="Parágrafo da Lista Char"/>
    <w:aliases w:val="Vitor Título Char,Vitor T’tulo Char,PARAGRAFO Char,Nível 1 Char,Normal numerado Char,Meu Char,Itemização Char,Bullets 1 Char,Capítulo Char,Vitor T Char,List Paragraph_0 Char,???? Char,????1 Char,?????1 Char,Bullet List Char"/>
    <w:link w:val="PargrafodaLista"/>
    <w:uiPriority w:val="34"/>
    <w:qFormat/>
    <w:locked/>
    <w:rsid w:val="00C31FF1"/>
  </w:style>
  <w:style w:type="character" w:styleId="Hyperlink">
    <w:name w:val="Hyperlink"/>
    <w:basedOn w:val="Fontepargpadro"/>
    <w:uiPriority w:val="99"/>
    <w:unhideWhenUsed/>
    <w:rsid w:val="00FF6562"/>
    <w:rPr>
      <w:color w:val="0000FF" w:themeColor="hyperlink"/>
      <w:u w:val="single"/>
    </w:rPr>
  </w:style>
  <w:style w:type="paragraph" w:styleId="Corpodetexto">
    <w:name w:val="Body Text"/>
    <w:basedOn w:val="Normal"/>
    <w:link w:val="CorpodetextoChar"/>
    <w:uiPriority w:val="99"/>
    <w:semiHidden/>
    <w:unhideWhenUsed/>
    <w:rsid w:val="001A5A4F"/>
    <w:pPr>
      <w:spacing w:after="120"/>
    </w:pPr>
  </w:style>
  <w:style w:type="character" w:customStyle="1" w:styleId="CorpodetextoChar">
    <w:name w:val="Corpo de texto Char"/>
    <w:basedOn w:val="Fontepargpadro"/>
    <w:link w:val="Corpodetexto"/>
    <w:uiPriority w:val="99"/>
    <w:semiHidden/>
    <w:rsid w:val="001A5A4F"/>
  </w:style>
  <w:style w:type="paragraph" w:customStyle="1" w:styleId="pf0">
    <w:name w:val="pf0"/>
    <w:basedOn w:val="Normal"/>
    <w:rsid w:val="001A5A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0279DA"/>
  </w:style>
  <w:style w:type="character" w:styleId="Refdecomentrio">
    <w:name w:val="annotation reference"/>
    <w:basedOn w:val="Fontepargpadro"/>
    <w:uiPriority w:val="99"/>
    <w:semiHidden/>
    <w:unhideWhenUsed/>
    <w:rsid w:val="00816C0E"/>
    <w:rPr>
      <w:sz w:val="16"/>
      <w:szCs w:val="16"/>
    </w:rPr>
  </w:style>
  <w:style w:type="paragraph" w:styleId="Textodecomentrio">
    <w:name w:val="annotation text"/>
    <w:basedOn w:val="Normal"/>
    <w:link w:val="TextodecomentrioChar"/>
    <w:uiPriority w:val="99"/>
    <w:unhideWhenUsed/>
    <w:rsid w:val="00816C0E"/>
    <w:pPr>
      <w:spacing w:line="240" w:lineRule="auto"/>
    </w:pPr>
    <w:rPr>
      <w:sz w:val="20"/>
      <w:szCs w:val="20"/>
    </w:rPr>
  </w:style>
  <w:style w:type="character" w:customStyle="1" w:styleId="TextodecomentrioChar">
    <w:name w:val="Texto de comentário Char"/>
    <w:basedOn w:val="Fontepargpadro"/>
    <w:link w:val="Textodecomentrio"/>
    <w:uiPriority w:val="99"/>
    <w:rsid w:val="00816C0E"/>
    <w:rPr>
      <w:sz w:val="20"/>
      <w:szCs w:val="20"/>
    </w:rPr>
  </w:style>
  <w:style w:type="paragraph" w:styleId="Assuntodocomentrio">
    <w:name w:val="annotation subject"/>
    <w:basedOn w:val="Textodecomentrio"/>
    <w:next w:val="Textodecomentrio"/>
    <w:link w:val="AssuntodocomentrioChar"/>
    <w:uiPriority w:val="99"/>
    <w:semiHidden/>
    <w:unhideWhenUsed/>
    <w:rsid w:val="00816C0E"/>
    <w:rPr>
      <w:b/>
      <w:bCs/>
    </w:rPr>
  </w:style>
  <w:style w:type="character" w:customStyle="1" w:styleId="AssuntodocomentrioChar">
    <w:name w:val="Assunto do comentário Char"/>
    <w:basedOn w:val="TextodecomentrioChar"/>
    <w:link w:val="Assuntodocomentrio"/>
    <w:uiPriority w:val="99"/>
    <w:semiHidden/>
    <w:rsid w:val="00816C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2396">
      <w:bodyDiv w:val="1"/>
      <w:marLeft w:val="0"/>
      <w:marRight w:val="0"/>
      <w:marTop w:val="0"/>
      <w:marBottom w:val="0"/>
      <w:divBdr>
        <w:top w:val="none" w:sz="0" w:space="0" w:color="auto"/>
        <w:left w:val="none" w:sz="0" w:space="0" w:color="auto"/>
        <w:bottom w:val="none" w:sz="0" w:space="0" w:color="auto"/>
        <w:right w:val="none" w:sz="0" w:space="0" w:color="auto"/>
      </w:divBdr>
      <w:divsChild>
        <w:div w:id="1507555280">
          <w:marLeft w:val="0"/>
          <w:marRight w:val="0"/>
          <w:marTop w:val="0"/>
          <w:marBottom w:val="0"/>
          <w:divBdr>
            <w:top w:val="none" w:sz="0" w:space="0" w:color="auto"/>
            <w:left w:val="none" w:sz="0" w:space="0" w:color="auto"/>
            <w:bottom w:val="none" w:sz="0" w:space="0" w:color="auto"/>
            <w:right w:val="none" w:sz="0" w:space="0" w:color="auto"/>
          </w:divBdr>
          <w:divsChild>
            <w:div w:id="256796798">
              <w:marLeft w:val="0"/>
              <w:marRight w:val="0"/>
              <w:marTop w:val="0"/>
              <w:marBottom w:val="0"/>
              <w:divBdr>
                <w:top w:val="none" w:sz="0" w:space="0" w:color="auto"/>
                <w:left w:val="none" w:sz="0" w:space="0" w:color="auto"/>
                <w:bottom w:val="none" w:sz="0" w:space="0" w:color="auto"/>
                <w:right w:val="none" w:sz="0" w:space="0" w:color="auto"/>
              </w:divBdr>
              <w:divsChild>
                <w:div w:id="1419984267">
                  <w:marLeft w:val="0"/>
                  <w:marRight w:val="0"/>
                  <w:marTop w:val="0"/>
                  <w:marBottom w:val="0"/>
                  <w:divBdr>
                    <w:top w:val="none" w:sz="0" w:space="0" w:color="auto"/>
                    <w:left w:val="none" w:sz="0" w:space="0" w:color="auto"/>
                    <w:bottom w:val="none" w:sz="0" w:space="0" w:color="auto"/>
                    <w:right w:val="none" w:sz="0" w:space="0" w:color="auto"/>
                  </w:divBdr>
                  <w:divsChild>
                    <w:div w:id="1093478178">
                      <w:marLeft w:val="0"/>
                      <w:marRight w:val="0"/>
                      <w:marTop w:val="0"/>
                      <w:marBottom w:val="0"/>
                      <w:divBdr>
                        <w:top w:val="none" w:sz="0" w:space="0" w:color="auto"/>
                        <w:left w:val="none" w:sz="0" w:space="0" w:color="auto"/>
                        <w:bottom w:val="none" w:sz="0" w:space="0" w:color="auto"/>
                        <w:right w:val="none" w:sz="0" w:space="0" w:color="auto"/>
                      </w:divBdr>
                      <w:divsChild>
                        <w:div w:id="1536431681">
                          <w:marLeft w:val="0"/>
                          <w:marRight w:val="0"/>
                          <w:marTop w:val="0"/>
                          <w:marBottom w:val="0"/>
                          <w:divBdr>
                            <w:top w:val="none" w:sz="0" w:space="0" w:color="auto"/>
                            <w:left w:val="none" w:sz="0" w:space="0" w:color="auto"/>
                            <w:bottom w:val="none" w:sz="0" w:space="0" w:color="auto"/>
                            <w:right w:val="none" w:sz="0" w:space="0" w:color="auto"/>
                          </w:divBdr>
                          <w:divsChild>
                            <w:div w:id="311327568">
                              <w:marLeft w:val="0"/>
                              <w:marRight w:val="0"/>
                              <w:marTop w:val="0"/>
                              <w:marBottom w:val="0"/>
                              <w:divBdr>
                                <w:top w:val="none" w:sz="0" w:space="0" w:color="auto"/>
                                <w:left w:val="none" w:sz="0" w:space="0" w:color="auto"/>
                                <w:bottom w:val="none" w:sz="0" w:space="0" w:color="auto"/>
                                <w:right w:val="none" w:sz="0" w:space="0" w:color="auto"/>
                              </w:divBdr>
                              <w:divsChild>
                                <w:div w:id="536311847">
                                  <w:marLeft w:val="0"/>
                                  <w:marRight w:val="0"/>
                                  <w:marTop w:val="0"/>
                                  <w:marBottom w:val="0"/>
                                  <w:divBdr>
                                    <w:top w:val="none" w:sz="0" w:space="0" w:color="auto"/>
                                    <w:left w:val="none" w:sz="0" w:space="0" w:color="auto"/>
                                    <w:bottom w:val="none" w:sz="0" w:space="0" w:color="auto"/>
                                    <w:right w:val="none" w:sz="0" w:space="0" w:color="auto"/>
                                  </w:divBdr>
                                  <w:divsChild>
                                    <w:div w:id="1918443960">
                                      <w:marLeft w:val="0"/>
                                      <w:marRight w:val="0"/>
                                      <w:marTop w:val="0"/>
                                      <w:marBottom w:val="0"/>
                                      <w:divBdr>
                                        <w:top w:val="none" w:sz="0" w:space="0" w:color="auto"/>
                                        <w:left w:val="none" w:sz="0" w:space="0" w:color="auto"/>
                                        <w:bottom w:val="none" w:sz="0" w:space="0" w:color="auto"/>
                                        <w:right w:val="none" w:sz="0" w:space="0" w:color="auto"/>
                                      </w:divBdr>
                                      <w:divsChild>
                                        <w:div w:id="714935493">
                                          <w:marLeft w:val="0"/>
                                          <w:marRight w:val="0"/>
                                          <w:marTop w:val="0"/>
                                          <w:marBottom w:val="0"/>
                                          <w:divBdr>
                                            <w:top w:val="none" w:sz="0" w:space="0" w:color="auto"/>
                                            <w:left w:val="none" w:sz="0" w:space="0" w:color="auto"/>
                                            <w:bottom w:val="none" w:sz="0" w:space="0" w:color="auto"/>
                                            <w:right w:val="none" w:sz="0" w:space="0" w:color="auto"/>
                                          </w:divBdr>
                                          <w:divsChild>
                                            <w:div w:id="1554582343">
                                              <w:marLeft w:val="107"/>
                                              <w:marRight w:val="107"/>
                                              <w:marTop w:val="107"/>
                                              <w:marBottom w:val="215"/>
                                              <w:divBdr>
                                                <w:top w:val="none" w:sz="0" w:space="0" w:color="auto"/>
                                                <w:left w:val="none" w:sz="0" w:space="0" w:color="auto"/>
                                                <w:bottom w:val="none" w:sz="0" w:space="0" w:color="auto"/>
                                                <w:right w:val="none" w:sz="0" w:space="0" w:color="auto"/>
                                              </w:divBdr>
                                              <w:divsChild>
                                                <w:div w:id="1095902099">
                                                  <w:marLeft w:val="0"/>
                                                  <w:marRight w:val="0"/>
                                                  <w:marTop w:val="0"/>
                                                  <w:marBottom w:val="0"/>
                                                  <w:divBdr>
                                                    <w:top w:val="none" w:sz="0" w:space="0" w:color="auto"/>
                                                    <w:left w:val="none" w:sz="0" w:space="0" w:color="auto"/>
                                                    <w:bottom w:val="none" w:sz="0" w:space="0" w:color="auto"/>
                                                    <w:right w:val="none" w:sz="0" w:space="0" w:color="auto"/>
                                                  </w:divBdr>
                                                  <w:divsChild>
                                                    <w:div w:id="1734503400">
                                                      <w:marLeft w:val="0"/>
                                                      <w:marRight w:val="0"/>
                                                      <w:marTop w:val="0"/>
                                                      <w:marBottom w:val="0"/>
                                                      <w:divBdr>
                                                        <w:top w:val="none" w:sz="0" w:space="0" w:color="auto"/>
                                                        <w:left w:val="none" w:sz="0" w:space="0" w:color="auto"/>
                                                        <w:bottom w:val="none" w:sz="0" w:space="0" w:color="auto"/>
                                                        <w:right w:val="none" w:sz="0" w:space="0" w:color="auto"/>
                                                      </w:divBdr>
                                                      <w:divsChild>
                                                        <w:div w:id="908728715">
                                                          <w:marLeft w:val="0"/>
                                                          <w:marRight w:val="0"/>
                                                          <w:marTop w:val="0"/>
                                                          <w:marBottom w:val="0"/>
                                                          <w:divBdr>
                                                            <w:top w:val="none" w:sz="0" w:space="0" w:color="auto"/>
                                                            <w:left w:val="none" w:sz="0" w:space="0" w:color="auto"/>
                                                            <w:bottom w:val="none" w:sz="0" w:space="0" w:color="auto"/>
                                                            <w:right w:val="none" w:sz="0" w:space="0" w:color="auto"/>
                                                          </w:divBdr>
                                                          <w:divsChild>
                                                            <w:div w:id="99299486">
                                                              <w:marLeft w:val="0"/>
                                                              <w:marRight w:val="0"/>
                                                              <w:marTop w:val="0"/>
                                                              <w:marBottom w:val="0"/>
                                                              <w:divBdr>
                                                                <w:top w:val="none" w:sz="0" w:space="0" w:color="auto"/>
                                                                <w:left w:val="none" w:sz="0" w:space="0" w:color="auto"/>
                                                                <w:bottom w:val="none" w:sz="0" w:space="0" w:color="auto"/>
                                                                <w:right w:val="none" w:sz="0" w:space="0" w:color="auto"/>
                                                              </w:divBdr>
                                                              <w:divsChild>
                                                                <w:div w:id="997075925">
                                                                  <w:marLeft w:val="0"/>
                                                                  <w:marRight w:val="0"/>
                                                                  <w:marTop w:val="0"/>
                                                                  <w:marBottom w:val="0"/>
                                                                  <w:divBdr>
                                                                    <w:top w:val="none" w:sz="0" w:space="0" w:color="auto"/>
                                                                    <w:left w:val="none" w:sz="0" w:space="0" w:color="auto"/>
                                                                    <w:bottom w:val="none" w:sz="0" w:space="0" w:color="auto"/>
                                                                    <w:right w:val="none" w:sz="0" w:space="0" w:color="auto"/>
                                                                  </w:divBdr>
                                                                </w:div>
                                                                <w:div w:id="386295735">
                                                                  <w:marLeft w:val="0"/>
                                                                  <w:marRight w:val="0"/>
                                                                  <w:marTop w:val="0"/>
                                                                  <w:marBottom w:val="0"/>
                                                                  <w:divBdr>
                                                                    <w:top w:val="none" w:sz="0" w:space="0" w:color="auto"/>
                                                                    <w:left w:val="none" w:sz="0" w:space="0" w:color="auto"/>
                                                                    <w:bottom w:val="none" w:sz="0" w:space="0" w:color="auto"/>
                                                                    <w:right w:val="none" w:sz="0" w:space="0" w:color="auto"/>
                                                                  </w:divBdr>
                                                                </w:div>
                                                                <w:div w:id="1803617220">
                                                                  <w:marLeft w:val="0"/>
                                                                  <w:marRight w:val="0"/>
                                                                  <w:marTop w:val="0"/>
                                                                  <w:marBottom w:val="0"/>
                                                                  <w:divBdr>
                                                                    <w:top w:val="none" w:sz="0" w:space="0" w:color="auto"/>
                                                                    <w:left w:val="none" w:sz="0" w:space="0" w:color="auto"/>
                                                                    <w:bottom w:val="none" w:sz="0" w:space="0" w:color="auto"/>
                                                                    <w:right w:val="none" w:sz="0" w:space="0" w:color="auto"/>
                                                                  </w:divBdr>
                                                                </w:div>
                                                                <w:div w:id="1986816667">
                                                                  <w:marLeft w:val="0"/>
                                                                  <w:marRight w:val="0"/>
                                                                  <w:marTop w:val="0"/>
                                                                  <w:marBottom w:val="0"/>
                                                                  <w:divBdr>
                                                                    <w:top w:val="none" w:sz="0" w:space="0" w:color="auto"/>
                                                                    <w:left w:val="none" w:sz="0" w:space="0" w:color="auto"/>
                                                                    <w:bottom w:val="none" w:sz="0" w:space="0" w:color="auto"/>
                                                                    <w:right w:val="none" w:sz="0" w:space="0" w:color="auto"/>
                                                                  </w:divBdr>
                                                                </w:div>
                                                                <w:div w:id="1459757488">
                                                                  <w:marLeft w:val="0"/>
                                                                  <w:marRight w:val="0"/>
                                                                  <w:marTop w:val="0"/>
                                                                  <w:marBottom w:val="0"/>
                                                                  <w:divBdr>
                                                                    <w:top w:val="none" w:sz="0" w:space="0" w:color="auto"/>
                                                                    <w:left w:val="none" w:sz="0" w:space="0" w:color="auto"/>
                                                                    <w:bottom w:val="none" w:sz="0" w:space="0" w:color="auto"/>
                                                                    <w:right w:val="none" w:sz="0" w:space="0" w:color="auto"/>
                                                                  </w:divBdr>
                                                                </w:div>
                                                                <w:div w:id="1731031596">
                                                                  <w:marLeft w:val="0"/>
                                                                  <w:marRight w:val="0"/>
                                                                  <w:marTop w:val="0"/>
                                                                  <w:marBottom w:val="0"/>
                                                                  <w:divBdr>
                                                                    <w:top w:val="none" w:sz="0" w:space="0" w:color="auto"/>
                                                                    <w:left w:val="none" w:sz="0" w:space="0" w:color="auto"/>
                                                                    <w:bottom w:val="none" w:sz="0" w:space="0" w:color="auto"/>
                                                                    <w:right w:val="none" w:sz="0" w:space="0" w:color="auto"/>
                                                                  </w:divBdr>
                                                                </w:div>
                                                                <w:div w:id="478961784">
                                                                  <w:marLeft w:val="0"/>
                                                                  <w:marRight w:val="0"/>
                                                                  <w:marTop w:val="0"/>
                                                                  <w:marBottom w:val="0"/>
                                                                  <w:divBdr>
                                                                    <w:top w:val="none" w:sz="0" w:space="0" w:color="auto"/>
                                                                    <w:left w:val="none" w:sz="0" w:space="0" w:color="auto"/>
                                                                    <w:bottom w:val="none" w:sz="0" w:space="0" w:color="auto"/>
                                                                    <w:right w:val="none" w:sz="0" w:space="0" w:color="auto"/>
                                                                  </w:divBdr>
                                                                </w:div>
                                                                <w:div w:id="156919970">
                                                                  <w:marLeft w:val="0"/>
                                                                  <w:marRight w:val="0"/>
                                                                  <w:marTop w:val="0"/>
                                                                  <w:marBottom w:val="0"/>
                                                                  <w:divBdr>
                                                                    <w:top w:val="none" w:sz="0" w:space="0" w:color="auto"/>
                                                                    <w:left w:val="none" w:sz="0" w:space="0" w:color="auto"/>
                                                                    <w:bottom w:val="none" w:sz="0" w:space="0" w:color="auto"/>
                                                                    <w:right w:val="none" w:sz="0" w:space="0" w:color="auto"/>
                                                                  </w:divBdr>
                                                                </w:div>
                                                                <w:div w:id="646082621">
                                                                  <w:marLeft w:val="0"/>
                                                                  <w:marRight w:val="0"/>
                                                                  <w:marTop w:val="0"/>
                                                                  <w:marBottom w:val="0"/>
                                                                  <w:divBdr>
                                                                    <w:top w:val="none" w:sz="0" w:space="0" w:color="auto"/>
                                                                    <w:left w:val="none" w:sz="0" w:space="0" w:color="auto"/>
                                                                    <w:bottom w:val="none" w:sz="0" w:space="0" w:color="auto"/>
                                                                    <w:right w:val="none" w:sz="0" w:space="0" w:color="auto"/>
                                                                  </w:divBdr>
                                                                </w:div>
                                                                <w:div w:id="2084331393">
                                                                  <w:marLeft w:val="0"/>
                                                                  <w:marRight w:val="0"/>
                                                                  <w:marTop w:val="0"/>
                                                                  <w:marBottom w:val="0"/>
                                                                  <w:divBdr>
                                                                    <w:top w:val="none" w:sz="0" w:space="0" w:color="auto"/>
                                                                    <w:left w:val="none" w:sz="0" w:space="0" w:color="auto"/>
                                                                    <w:bottom w:val="none" w:sz="0" w:space="0" w:color="auto"/>
                                                                    <w:right w:val="none" w:sz="0" w:space="0" w:color="auto"/>
                                                                  </w:divBdr>
                                                                </w:div>
                                                                <w:div w:id="186531452">
                                                                  <w:marLeft w:val="0"/>
                                                                  <w:marRight w:val="0"/>
                                                                  <w:marTop w:val="0"/>
                                                                  <w:marBottom w:val="0"/>
                                                                  <w:divBdr>
                                                                    <w:top w:val="none" w:sz="0" w:space="0" w:color="auto"/>
                                                                    <w:left w:val="none" w:sz="0" w:space="0" w:color="auto"/>
                                                                    <w:bottom w:val="none" w:sz="0" w:space="0" w:color="auto"/>
                                                                    <w:right w:val="none" w:sz="0" w:space="0" w:color="auto"/>
                                                                  </w:divBdr>
                                                                </w:div>
                                                                <w:div w:id="1008681258">
                                                                  <w:marLeft w:val="0"/>
                                                                  <w:marRight w:val="0"/>
                                                                  <w:marTop w:val="0"/>
                                                                  <w:marBottom w:val="0"/>
                                                                  <w:divBdr>
                                                                    <w:top w:val="none" w:sz="0" w:space="0" w:color="auto"/>
                                                                    <w:left w:val="none" w:sz="0" w:space="0" w:color="auto"/>
                                                                    <w:bottom w:val="none" w:sz="0" w:space="0" w:color="auto"/>
                                                                    <w:right w:val="none" w:sz="0" w:space="0" w:color="auto"/>
                                                                  </w:divBdr>
                                                                </w:div>
                                                                <w:div w:id="55669515">
                                                                  <w:marLeft w:val="0"/>
                                                                  <w:marRight w:val="0"/>
                                                                  <w:marTop w:val="0"/>
                                                                  <w:marBottom w:val="0"/>
                                                                  <w:divBdr>
                                                                    <w:top w:val="none" w:sz="0" w:space="0" w:color="auto"/>
                                                                    <w:left w:val="none" w:sz="0" w:space="0" w:color="auto"/>
                                                                    <w:bottom w:val="none" w:sz="0" w:space="0" w:color="auto"/>
                                                                    <w:right w:val="none" w:sz="0" w:space="0" w:color="auto"/>
                                                                  </w:divBdr>
                                                                </w:div>
                                                                <w:div w:id="669525746">
                                                                  <w:marLeft w:val="0"/>
                                                                  <w:marRight w:val="0"/>
                                                                  <w:marTop w:val="0"/>
                                                                  <w:marBottom w:val="0"/>
                                                                  <w:divBdr>
                                                                    <w:top w:val="none" w:sz="0" w:space="0" w:color="auto"/>
                                                                    <w:left w:val="none" w:sz="0" w:space="0" w:color="auto"/>
                                                                    <w:bottom w:val="none" w:sz="0" w:space="0" w:color="auto"/>
                                                                    <w:right w:val="none" w:sz="0" w:space="0" w:color="auto"/>
                                                                  </w:divBdr>
                                                                </w:div>
                                                                <w:div w:id="720636904">
                                                                  <w:marLeft w:val="0"/>
                                                                  <w:marRight w:val="0"/>
                                                                  <w:marTop w:val="0"/>
                                                                  <w:marBottom w:val="0"/>
                                                                  <w:divBdr>
                                                                    <w:top w:val="none" w:sz="0" w:space="0" w:color="auto"/>
                                                                    <w:left w:val="none" w:sz="0" w:space="0" w:color="auto"/>
                                                                    <w:bottom w:val="none" w:sz="0" w:space="0" w:color="auto"/>
                                                                    <w:right w:val="none" w:sz="0" w:space="0" w:color="auto"/>
                                                                  </w:divBdr>
                                                                </w:div>
                                                                <w:div w:id="14320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1848011">
      <w:bodyDiv w:val="1"/>
      <w:marLeft w:val="0"/>
      <w:marRight w:val="0"/>
      <w:marTop w:val="0"/>
      <w:marBottom w:val="0"/>
      <w:divBdr>
        <w:top w:val="none" w:sz="0" w:space="0" w:color="auto"/>
        <w:left w:val="none" w:sz="0" w:space="0" w:color="auto"/>
        <w:bottom w:val="none" w:sz="0" w:space="0" w:color="auto"/>
        <w:right w:val="none" w:sz="0" w:space="0" w:color="auto"/>
      </w:divBdr>
    </w:div>
    <w:div w:id="15845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d37f64-70f9-4d98-aab6-5dc55a27bd8f" xsi:nil="true"/>
    <lcf76f155ced4ddcb4097134ff3c332f xmlns="35099851-5f52-45af-8c6f-ee2c4c820c5a">
      <Terms xmlns="http://schemas.microsoft.com/office/infopath/2007/PartnerControls"/>
    </lcf76f155ced4ddcb4097134ff3c332f>
  </documentManagement>
</p:properties>
</file>

<file path=customXml/item3.xml>��< ? x m l   v e r s i o n = " 1 . 0 "   e n c o d i n g = " u t f - 1 6 " ? > < p r o p e r t i e s   x m l n s = " h t t p : / / w w w . i m a n a g e . c o m / w o r k / x m l s c h e m a " >  
     < d o c u m e n t i d > S F P F C ! 4 1 4 2 7 2 1 . 1 < / d o c u m e n t i d >  
     < s e n d e r i d > A C H A V E S < / s e n d e r i d >  
     < s e n d e r e m a i l > A C H A V E S @ S T O C C H E F O R B E S . C O M . B R < / s e n d e r e m a i l >  
     < l a s t m o d i f i e d > 2 0 2 3 - 1 2 - 2 0 T 1 5 : 0 3 : 0 0 . 0 0 0 0 0 0 0 - 0 3 : 0 0 < / l a s t m o d i f i e d >  
     < d a t a b a s e > S F P F C < / 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DF68CAA578B9B740B149F3866307B7A0" ma:contentTypeVersion="16" ma:contentTypeDescription="Crie um novo documento." ma:contentTypeScope="" ma:versionID="6c5ff40d1feda3e283a835301201fa48">
  <xsd:schema xmlns:xsd="http://www.w3.org/2001/XMLSchema" xmlns:xs="http://www.w3.org/2001/XMLSchema" xmlns:p="http://schemas.microsoft.com/office/2006/metadata/properties" xmlns:ns2="35099851-5f52-45af-8c6f-ee2c4c820c5a" xmlns:ns3="65d37f64-70f9-4d98-aab6-5dc55a27bd8f" targetNamespace="http://schemas.microsoft.com/office/2006/metadata/properties" ma:root="true" ma:fieldsID="eba35e27538ae788771ec724aa8cb5b7" ns2:_="" ns3:_="">
    <xsd:import namespace="35099851-5f52-45af-8c6f-ee2c4c820c5a"/>
    <xsd:import namespace="65d37f64-70f9-4d98-aab6-5dc55a27b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99851-5f52-45af-8c6f-ee2c4c820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a177a3f-a282-46a4-a36e-c8c89ca2b67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37f64-70f9-4d98-aab6-5dc55a27bd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2c185a-b09c-4482-858b-8ebbcd75deaf}" ma:internalName="TaxCatchAll" ma:showField="CatchAllData" ma:web="65d37f64-70f9-4d98-aab6-5dc55a27bd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920D6-494E-4CD8-B56E-AE5ADFF84585}">
  <ds:schemaRefs>
    <ds:schemaRef ds:uri="http://schemas.microsoft.com/sharepoint/v3/contenttype/forms"/>
  </ds:schemaRefs>
</ds:datastoreItem>
</file>

<file path=customXml/itemProps2.xml><?xml version="1.0" encoding="utf-8"?>
<ds:datastoreItem xmlns:ds="http://schemas.openxmlformats.org/officeDocument/2006/customXml" ds:itemID="{0116C9A8-C9AC-42E6-A101-51E2FB22684C}">
  <ds:schemaRefs>
    <ds:schemaRef ds:uri="http://schemas.microsoft.com/office/2006/metadata/properties"/>
    <ds:schemaRef ds:uri="http://schemas.microsoft.com/office/infopath/2007/PartnerControls"/>
    <ds:schemaRef ds:uri="c4c2f216-4b11-4d99-b8ff-76a804691424"/>
    <ds:schemaRef ds:uri="fff90172-1294-4123-a8c9-a9f94c5b24ab"/>
  </ds:schemaRefs>
</ds:datastoreItem>
</file>

<file path=customXml/itemProps3.xml><?xml version="1.0" encoding="utf-8"?>
<ds:datastoreItem xmlns:ds="http://schemas.openxmlformats.org/officeDocument/2006/customXml" ds:itemID="{1176EE9E-F832-48DB-AB08-1314F1BEDB42}">
  <ds:schemaRefs>
    <ds:schemaRef ds:uri="http://www.imanage.com/work/xmlschema"/>
  </ds:schemaRefs>
</ds:datastoreItem>
</file>

<file path=customXml/itemProps4.xml><?xml version="1.0" encoding="utf-8"?>
<ds:datastoreItem xmlns:ds="http://schemas.openxmlformats.org/officeDocument/2006/customXml" ds:itemID="{59C7F3C8-7959-46F0-8D26-165EEA6FD2F2}">
  <ds:schemaRefs>
    <ds:schemaRef ds:uri="http://schemas.openxmlformats.org/officeDocument/2006/bibliography"/>
  </ds:schemaRefs>
</ds:datastoreItem>
</file>

<file path=customXml/itemProps5.xml><?xml version="1.0" encoding="utf-8"?>
<ds:datastoreItem xmlns:ds="http://schemas.openxmlformats.org/officeDocument/2006/customXml" ds:itemID="{9468A4F5-C649-4DB1-9A17-9E402036D3BB}"/>
</file>

<file path=docMetadata/LabelInfo.xml><?xml version="1.0" encoding="utf-8"?>
<clbl:labelList xmlns:clbl="http://schemas.microsoft.com/office/2020/mipLabelMetadata">
  <clbl:label id="{226d6d35-6f99-49ce-975a-4e46a778e269}" enabled="1" method="Privileged" siteId="{49158df8-04df-4db2-a1ae-ee3949ca3984}" contentBits="0" removed="0"/>
  <clbl:label id="{bf63df5a-c6cb-4032-936b-ad25a04dd3dd}" enabled="1" method="Standard" siteId="{ea803e51-b7dd-4b01-9f98-6ad769db211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5995</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Pentagono Trustee</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Ranna Frota - Pentágono</dc:creator>
  <cp:keywords/>
  <dc:description/>
  <cp:lastModifiedBy>Guilherme Silva Mancini</cp:lastModifiedBy>
  <cp:revision>2</cp:revision>
  <cp:lastPrinted>2018-06-11T11:33:00Z</cp:lastPrinted>
  <dcterms:created xsi:type="dcterms:W3CDTF">2025-10-13T20:28:00Z</dcterms:created>
  <dcterms:modified xsi:type="dcterms:W3CDTF">2025-10-13T20:28:00Z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Cod">
    <vt:lpwstr>Lefosse - 7144802v1</vt:lpwstr>
  </property>
  <property fmtid="{D5CDD505-2E9C-101B-9397-08002B2CF9AE}" pid="3" name="ContentTypeId">
    <vt:lpwstr>0x010100DF68CAA578B9B740B149F3866307B7A0</vt:lpwstr>
  </property>
  <property fmtid="{D5CDD505-2E9C-101B-9397-08002B2CF9AE}" pid="4" name="Order">
    <vt:r8>18100</vt:r8>
  </property>
  <property fmtid="{D5CDD505-2E9C-101B-9397-08002B2CF9AE}" pid="5" name="MediaServiceImageTags">
    <vt:lpwstr/>
  </property>
</Properties>
</file>