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Ex1.xml" ContentType="application/vnd.ms-office.chartex+xml"/>
  <Override PartName="/word/charts/style4.xml" ContentType="application/vnd.ms-office.chartstyle+xml"/>
  <Override PartName="/word/charts/colors4.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713EE" w14:textId="2A2D1430" w:rsidR="002D5A41" w:rsidRPr="00182629" w:rsidRDefault="005048C2" w:rsidP="003A7BCF">
      <w:r>
        <w:rPr>
          <w:noProof/>
          <w:lang w:val="pt-BR" w:eastAsia="pt-BR"/>
        </w:rPr>
        <w:drawing>
          <wp:anchor distT="0" distB="0" distL="114300" distR="114300" simplePos="0" relativeHeight="251791360" behindDoc="0" locked="0" layoutInCell="1" allowOverlap="1" wp14:anchorId="406DB694" wp14:editId="1CA600A2">
            <wp:simplePos x="0" y="0"/>
            <wp:positionH relativeFrom="page">
              <wp:posOffset>-32385</wp:posOffset>
            </wp:positionH>
            <wp:positionV relativeFrom="margin">
              <wp:posOffset>92075</wp:posOffset>
            </wp:positionV>
            <wp:extent cx="7588885" cy="2921000"/>
            <wp:effectExtent l="0" t="0" r="0" b="0"/>
            <wp:wrapSquare wrapText="bothSides"/>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pic:nvPicPr>
                  <pic:blipFill>
                    <a:blip r:embed="rId8"/>
                    <a:stretch>
                      <a:fillRect/>
                    </a:stretch>
                  </pic:blipFill>
                  <pic:spPr>
                    <a:xfrm>
                      <a:off x="0" y="0"/>
                      <a:ext cx="7588885" cy="2921000"/>
                    </a:xfrm>
                    <a:prstGeom prst="rect">
                      <a:avLst/>
                    </a:prstGeom>
                  </pic:spPr>
                </pic:pic>
              </a:graphicData>
            </a:graphic>
          </wp:anchor>
        </w:drawing>
      </w:r>
      <w:r w:rsidR="002D5A41">
        <w:rPr>
          <w:noProof/>
          <w:lang w:val="pt-BR" w:eastAsia="pt-BR"/>
        </w:rPr>
        <mc:AlternateContent>
          <mc:Choice Requires="wps">
            <w:drawing>
              <wp:anchor distT="0" distB="0" distL="114300" distR="114300" simplePos="0" relativeHeight="251598848" behindDoc="0" locked="0" layoutInCell="1" allowOverlap="1" wp14:anchorId="2ED3DC76" wp14:editId="16FDB9D8">
                <wp:simplePos x="0" y="0"/>
                <wp:positionH relativeFrom="margin">
                  <wp:posOffset>-368935</wp:posOffset>
                </wp:positionH>
                <wp:positionV relativeFrom="paragraph">
                  <wp:posOffset>3128023</wp:posOffset>
                </wp:positionV>
                <wp:extent cx="4438650" cy="377825"/>
                <wp:effectExtent l="0" t="0" r="0" b="3175"/>
                <wp:wrapSquare wrapText="bothSides"/>
                <wp:docPr id="36" name="Text Box 21"/>
                <wp:cNvGraphicFramePr/>
                <a:graphic xmlns:a="http://schemas.openxmlformats.org/drawingml/2006/main">
                  <a:graphicData uri="http://schemas.microsoft.com/office/word/2010/wordprocessingShape">
                    <wps:wsp>
                      <wps:cNvSpPr txBox="1"/>
                      <wps:spPr>
                        <a:xfrm>
                          <a:off x="0" y="0"/>
                          <a:ext cx="4438650" cy="3778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FDE9F6E" w14:textId="0D4AD8D4" w:rsidR="00212DAE" w:rsidRPr="00CA13BA" w:rsidRDefault="00EF6D52" w:rsidP="00C33DD4">
                            <w:pPr>
                              <w:pStyle w:val="BasicParagraph"/>
                              <w:suppressAutoHyphens/>
                              <w:spacing w:after="240" w:line="240" w:lineRule="auto"/>
                              <w:rPr>
                                <w:rFonts w:ascii="Arial" w:hAnsi="Arial" w:cs="Arial"/>
                                <w:b/>
                                <w:bCs/>
                                <w:caps/>
                                <w:color w:val="7F7F7F" w:themeColor="text1" w:themeTint="80"/>
                                <w:sz w:val="36"/>
                                <w:szCs w:val="36"/>
                              </w:rPr>
                            </w:pPr>
                            <w:r>
                              <w:rPr>
                                <w:rFonts w:ascii="Arial" w:hAnsi="Arial" w:cs="Arial"/>
                                <w:b/>
                                <w:bCs/>
                                <w:caps/>
                                <w:color w:val="F3C178"/>
                                <w:sz w:val="36"/>
                                <w:szCs w:val="36"/>
                              </w:rPr>
                              <w:t>PRÉvia Operacional</w:t>
                            </w:r>
                            <w:r w:rsidR="00212DAE" w:rsidRPr="000838BD">
                              <w:rPr>
                                <w:rFonts w:ascii="Arial" w:hAnsi="Arial" w:cs="Arial"/>
                                <w:b/>
                                <w:bCs/>
                                <w:caps/>
                                <w:color w:val="F3C178"/>
                                <w:sz w:val="36"/>
                                <w:szCs w:val="36"/>
                              </w:rPr>
                              <w:t xml:space="preserve"> | </w:t>
                            </w:r>
                            <w:r w:rsidR="00EE190A">
                              <w:rPr>
                                <w:rFonts w:ascii="Arial" w:hAnsi="Arial" w:cs="Arial"/>
                                <w:b/>
                                <w:bCs/>
                                <w:caps/>
                                <w:color w:val="7F7F7F" w:themeColor="text1" w:themeTint="80"/>
                                <w:sz w:val="36"/>
                                <w:szCs w:val="36"/>
                              </w:rPr>
                              <w:t>3</w:t>
                            </w:r>
                            <w:r w:rsidR="00C12B21">
                              <w:rPr>
                                <w:rFonts w:ascii="Arial" w:hAnsi="Arial" w:cs="Arial"/>
                                <w:b/>
                                <w:bCs/>
                                <w:caps/>
                                <w:color w:val="7F7F7F" w:themeColor="text1" w:themeTint="80"/>
                                <w:sz w:val="36"/>
                                <w:szCs w:val="36"/>
                              </w:rPr>
                              <w:t>T23</w:t>
                            </w:r>
                          </w:p>
                          <w:p w14:paraId="0A9713DC" w14:textId="77777777" w:rsidR="00212DAE" w:rsidRPr="00CA13BA" w:rsidRDefault="00212DAE" w:rsidP="00C33DD4">
                            <w:pPr>
                              <w:pStyle w:val="BasicParagraph"/>
                              <w:suppressAutoHyphens/>
                              <w:spacing w:after="240" w:line="240" w:lineRule="auto"/>
                              <w:rPr>
                                <w:rFonts w:ascii="Arial" w:hAnsi="Arial" w:cs="Arial"/>
                                <w:b/>
                                <w:bCs/>
                                <w:caps/>
                                <w:color w:val="7F7F7F" w:themeColor="text1" w:themeTint="80"/>
                                <w:sz w:val="36"/>
                                <w:szCs w:val="36"/>
                              </w:rPr>
                            </w:pPr>
                          </w:p>
                          <w:p w14:paraId="60E18AAE" w14:textId="77777777" w:rsidR="00212DAE" w:rsidRPr="00CA13BA" w:rsidRDefault="00212DAE" w:rsidP="00C33DD4">
                            <w:pPr>
                              <w:pStyle w:val="BasicParagraph"/>
                              <w:suppressAutoHyphens/>
                              <w:spacing w:after="240" w:line="240" w:lineRule="auto"/>
                              <w:rPr>
                                <w:rFonts w:ascii="Arial" w:hAnsi="Arial" w:cs="Arial"/>
                                <w:caps/>
                                <w:color w:val="7F7F7F" w:themeColor="text1" w:themeTint="80"/>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D3DC76" id="_x0000_t202" coordsize="21600,21600" o:spt="202" path="m,l,21600r21600,l21600,xe">
                <v:stroke joinstyle="miter"/>
                <v:path gradientshapeok="t" o:connecttype="rect"/>
              </v:shapetype>
              <v:shape id="Text Box 21" o:spid="_x0000_s1026" type="#_x0000_t202" style="position:absolute;margin-left:-29.05pt;margin-top:246.3pt;width:349.5pt;height:29.75pt;z-index:25159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8yKYQIAADQFAAAOAAAAZHJzL2Uyb0RvYy54bWysVEtv2zAMvg/YfxB0X5ykSZsFdYosRYYB&#10;RVusHXpWZCkxJouaxMTOfv0o2Xms26XDLjbFl8iPH3V901SG7ZQPJdicD3p9zpSVUJR2nfNvz8sP&#10;E84CClsIA1blfK8Cv5m9f3ddu6kawgZMoTyjJDZMa5fzDaKbZlmQG1WJ0AOnLBk1+EogHf06K7yo&#10;KXtlsmG/f5nV4AvnQaoQSHvbGvks5ddaSXzQOihkJudUG6avT99V/GazazFde+E2pezKEP9QRSVK&#10;S5ceU90KFGzryz9SVaX0EEBjT0KVgdalVKkH6mbQf9XN00Y4lXohcII7whT+X1p5v3tyj55h8wka&#10;GmAEpHZhGkgZ+2m0r+KfKmVkJwj3R9hUg0yScjS6mFyOySTJdnF1NRmOY5rsFO18wM8KKhaFnHsa&#10;S0JL7O4Ctq4Hl3iZhWVpTBqNsb8pKGerUWm2XfSp4CTh3qgYZexXpVlZpLqjIrFKLYxnO0F8EFIq&#10;i6nllJe8o5emu98S2PnH0LaqtwQfI9LNYPEYXJUWfELpVdnF90PJuvUnqM/6jiI2q6Yb5AqKPc3X&#10;Q0v94OSypCHciYCPwhPXaW60v/hAH22gzjl0Emcb8D//po/+REGyclbT7uQ8/NgKrzgzXyyR8+Ng&#10;NIrLlg6j8dWQDv7csjq32G21ABrHgF4KJ5MY/dEcRO2heqE1n8dbySSspLtzjgdxge1G0zMh1Xye&#10;nGi9nMA7++RkTB3hjRR7bl6Edx0PkRh8D4ctE9NXdGx9Y6SF+RZBl4mrEeAW1Q54Ws3E9u4Zibt/&#10;fk5ep8du9gsAAP//AwBQSwMEFAAGAAgAAAAhAJJVCaHfAAAACwEAAA8AAABkcnMvZG93bnJldi54&#10;bWxMj0FPg0AQhe8m/ofNmHhrdyFACmVojMarxlZNvG1hCqTsLGG3Bf+960mPk/flvW/K3WIGcaXJ&#10;9ZYRorUCQVzbpucW4f3wvNqAcF5zowfLhPBNDnbV7U2pi8bO/EbXvW9FKGFXaITO+7GQ0tUdGe3W&#10;diQO2clORvtwTq1sJj2HcjPIWKlMGt1zWOj0SI8d1ef9xSB8vJy+PhP12j6ZdJztoiSbXCLe3y0P&#10;WxCeFv8Hw69+UIcqOB3thRsnBoRVuokCipDkcQYiEFmichBHhDSNI5BVKf//UP0AAAD//wMAUEsB&#10;Ai0AFAAGAAgAAAAhALaDOJL+AAAA4QEAABMAAAAAAAAAAAAAAAAAAAAAAFtDb250ZW50X1R5cGVz&#10;XS54bWxQSwECLQAUAAYACAAAACEAOP0h/9YAAACUAQAACwAAAAAAAAAAAAAAAAAvAQAAX3JlbHMv&#10;LnJlbHNQSwECLQAUAAYACAAAACEA8XfMimECAAA0BQAADgAAAAAAAAAAAAAAAAAuAgAAZHJzL2Uy&#10;b0RvYy54bWxQSwECLQAUAAYACAAAACEAklUJod8AAAALAQAADwAAAAAAAAAAAAAAAAC7BAAAZHJz&#10;L2Rvd25yZXYueG1sUEsFBgAAAAAEAAQA8wAAAMcFAAAAAA==&#10;" filled="f" stroked="f">
                <v:textbox>
                  <w:txbxContent>
                    <w:p w14:paraId="2FDE9F6E" w14:textId="0D4AD8D4" w:rsidR="00212DAE" w:rsidRPr="00CA13BA" w:rsidRDefault="00EF6D52" w:rsidP="00C33DD4">
                      <w:pPr>
                        <w:pStyle w:val="BasicParagraph"/>
                        <w:suppressAutoHyphens/>
                        <w:spacing w:after="240" w:line="240" w:lineRule="auto"/>
                        <w:rPr>
                          <w:rFonts w:ascii="Arial" w:hAnsi="Arial" w:cs="Arial"/>
                          <w:b/>
                          <w:bCs/>
                          <w:caps/>
                          <w:color w:val="7F7F7F" w:themeColor="text1" w:themeTint="80"/>
                          <w:sz w:val="36"/>
                          <w:szCs w:val="36"/>
                        </w:rPr>
                      </w:pPr>
                      <w:r>
                        <w:rPr>
                          <w:rFonts w:ascii="Arial" w:hAnsi="Arial" w:cs="Arial"/>
                          <w:b/>
                          <w:bCs/>
                          <w:caps/>
                          <w:color w:val="F3C178"/>
                          <w:sz w:val="36"/>
                          <w:szCs w:val="36"/>
                        </w:rPr>
                        <w:t>PRÉvia Operacional</w:t>
                      </w:r>
                      <w:r w:rsidR="00212DAE" w:rsidRPr="000838BD">
                        <w:rPr>
                          <w:rFonts w:ascii="Arial" w:hAnsi="Arial" w:cs="Arial"/>
                          <w:b/>
                          <w:bCs/>
                          <w:caps/>
                          <w:color w:val="F3C178"/>
                          <w:sz w:val="36"/>
                          <w:szCs w:val="36"/>
                        </w:rPr>
                        <w:t xml:space="preserve"> | </w:t>
                      </w:r>
                      <w:r w:rsidR="00EE190A">
                        <w:rPr>
                          <w:rFonts w:ascii="Arial" w:hAnsi="Arial" w:cs="Arial"/>
                          <w:b/>
                          <w:bCs/>
                          <w:caps/>
                          <w:color w:val="7F7F7F" w:themeColor="text1" w:themeTint="80"/>
                          <w:sz w:val="36"/>
                          <w:szCs w:val="36"/>
                        </w:rPr>
                        <w:t>3</w:t>
                      </w:r>
                      <w:r w:rsidR="00C12B21">
                        <w:rPr>
                          <w:rFonts w:ascii="Arial" w:hAnsi="Arial" w:cs="Arial"/>
                          <w:b/>
                          <w:bCs/>
                          <w:caps/>
                          <w:color w:val="7F7F7F" w:themeColor="text1" w:themeTint="80"/>
                          <w:sz w:val="36"/>
                          <w:szCs w:val="36"/>
                        </w:rPr>
                        <w:t>T23</w:t>
                      </w:r>
                    </w:p>
                    <w:p w14:paraId="0A9713DC" w14:textId="77777777" w:rsidR="00212DAE" w:rsidRPr="00CA13BA" w:rsidRDefault="00212DAE" w:rsidP="00C33DD4">
                      <w:pPr>
                        <w:pStyle w:val="BasicParagraph"/>
                        <w:suppressAutoHyphens/>
                        <w:spacing w:after="240" w:line="240" w:lineRule="auto"/>
                        <w:rPr>
                          <w:rFonts w:ascii="Arial" w:hAnsi="Arial" w:cs="Arial"/>
                          <w:b/>
                          <w:bCs/>
                          <w:caps/>
                          <w:color w:val="7F7F7F" w:themeColor="text1" w:themeTint="80"/>
                          <w:sz w:val="36"/>
                          <w:szCs w:val="36"/>
                        </w:rPr>
                      </w:pPr>
                    </w:p>
                    <w:p w14:paraId="60E18AAE" w14:textId="77777777" w:rsidR="00212DAE" w:rsidRPr="00CA13BA" w:rsidRDefault="00212DAE" w:rsidP="00C33DD4">
                      <w:pPr>
                        <w:pStyle w:val="BasicParagraph"/>
                        <w:suppressAutoHyphens/>
                        <w:spacing w:after="240" w:line="240" w:lineRule="auto"/>
                        <w:rPr>
                          <w:rFonts w:ascii="Arial" w:hAnsi="Arial" w:cs="Arial"/>
                          <w:caps/>
                          <w:color w:val="7F7F7F" w:themeColor="text1" w:themeTint="80"/>
                          <w:sz w:val="36"/>
                          <w:szCs w:val="36"/>
                        </w:rPr>
                      </w:pPr>
                    </w:p>
                  </w:txbxContent>
                </v:textbox>
                <w10:wrap type="square" anchorx="margin"/>
              </v:shape>
            </w:pict>
          </mc:Fallback>
        </mc:AlternateContent>
      </w:r>
    </w:p>
    <w:p w14:paraId="071209E9" w14:textId="7E61F9D9" w:rsidR="002D5A41" w:rsidRPr="00182629" w:rsidRDefault="00923C36" w:rsidP="003A7BCF">
      <w:r>
        <w:rPr>
          <w:noProof/>
        </w:rPr>
        <mc:AlternateContent>
          <mc:Choice Requires="wps">
            <w:drawing>
              <wp:anchor distT="0" distB="0" distL="114300" distR="114300" simplePos="0" relativeHeight="251802624" behindDoc="0" locked="0" layoutInCell="1" allowOverlap="1" wp14:anchorId="196530BA" wp14:editId="56C20605">
                <wp:simplePos x="0" y="0"/>
                <wp:positionH relativeFrom="column">
                  <wp:posOffset>-489585</wp:posOffset>
                </wp:positionH>
                <wp:positionV relativeFrom="paragraph">
                  <wp:posOffset>222250</wp:posOffset>
                </wp:positionV>
                <wp:extent cx="5257800" cy="3333750"/>
                <wp:effectExtent l="0" t="0" r="0" b="0"/>
                <wp:wrapTopAndBottom/>
                <wp:docPr id="25" name="Text Box 21"/>
                <wp:cNvGraphicFramePr/>
                <a:graphic xmlns:a="http://schemas.openxmlformats.org/drawingml/2006/main">
                  <a:graphicData uri="http://schemas.microsoft.com/office/word/2010/wordprocessingShape">
                    <wps:wsp>
                      <wps:cNvSpPr txBox="1"/>
                      <wps:spPr>
                        <a:xfrm>
                          <a:off x="0" y="0"/>
                          <a:ext cx="5257800" cy="33337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E1566E" w14:textId="28BDA39D" w:rsidR="00A860C2" w:rsidRPr="00CA13BA" w:rsidRDefault="00212DAE" w:rsidP="002D5A41">
                            <w:pPr>
                              <w:suppressAutoHyphens/>
                              <w:spacing w:after="240" w:line="240" w:lineRule="auto"/>
                              <w:rPr>
                                <w:rFonts w:ascii="Arial" w:hAnsi="Arial" w:cs="Arial"/>
                                <w:b/>
                                <w:bCs/>
                                <w:color w:val="FFFFFF" w:themeColor="background1"/>
                                <w:sz w:val="28"/>
                                <w:szCs w:val="30"/>
                                <w:lang w:val="pt-BR"/>
                              </w:rPr>
                            </w:pPr>
                            <w:r w:rsidRPr="00CA13BA">
                              <w:rPr>
                                <w:rFonts w:ascii="Arial" w:hAnsi="Arial" w:cs="Arial"/>
                                <w:b/>
                                <w:bCs/>
                                <w:color w:val="FFFFFF" w:themeColor="background1"/>
                                <w:sz w:val="28"/>
                                <w:szCs w:val="30"/>
                                <w:lang w:val="pt-BR"/>
                              </w:rPr>
                              <w:t xml:space="preserve">DESTAQUES </w:t>
                            </w:r>
                          </w:p>
                          <w:p w14:paraId="1F2D0C2E" w14:textId="435EAAAB" w:rsidR="002F1BC9" w:rsidRPr="00BA39BA" w:rsidRDefault="00A97C06" w:rsidP="00BA39BA">
                            <w:pPr>
                              <w:pStyle w:val="BasicParagraph"/>
                              <w:numPr>
                                <w:ilvl w:val="0"/>
                                <w:numId w:val="18"/>
                              </w:numPr>
                              <w:suppressAutoHyphens/>
                              <w:spacing w:after="240" w:line="240" w:lineRule="auto"/>
                              <w:rPr>
                                <w:rFonts w:ascii="Arial" w:hAnsi="Arial" w:cs="Arial"/>
                                <w:b/>
                                <w:bCs/>
                                <w:color w:val="6D6E70"/>
                                <w:sz w:val="20"/>
                                <w:szCs w:val="20"/>
                                <w:lang w:val="pt-BR"/>
                              </w:rPr>
                            </w:pPr>
                            <w:r w:rsidRPr="001C12BB">
                              <w:rPr>
                                <w:rFonts w:ascii="Arial" w:hAnsi="Arial" w:cs="Arial"/>
                                <w:b/>
                                <w:bCs/>
                                <w:color w:val="6D6E70"/>
                                <w:sz w:val="20"/>
                                <w:szCs w:val="20"/>
                                <w:lang w:val="pt-BR"/>
                              </w:rPr>
                              <w:t>V</w:t>
                            </w:r>
                            <w:r w:rsidR="004337D0" w:rsidRPr="001C12BB">
                              <w:rPr>
                                <w:rFonts w:ascii="Arial" w:hAnsi="Arial" w:cs="Arial"/>
                                <w:b/>
                                <w:bCs/>
                                <w:color w:val="6D6E70"/>
                                <w:sz w:val="20"/>
                                <w:szCs w:val="20"/>
                                <w:lang w:val="pt-BR"/>
                              </w:rPr>
                              <w:t xml:space="preserve">endas </w:t>
                            </w:r>
                            <w:r w:rsidR="0004307E" w:rsidRPr="001C12BB">
                              <w:rPr>
                                <w:rFonts w:ascii="Arial" w:hAnsi="Arial" w:cs="Arial"/>
                                <w:b/>
                                <w:bCs/>
                                <w:color w:val="6D6E70"/>
                                <w:sz w:val="20"/>
                                <w:szCs w:val="20"/>
                                <w:lang w:val="pt-BR"/>
                              </w:rPr>
                              <w:t>brutas</w:t>
                            </w:r>
                            <w:r w:rsidR="004337D0" w:rsidRPr="001C12BB">
                              <w:rPr>
                                <w:rFonts w:ascii="Arial" w:hAnsi="Arial" w:cs="Arial"/>
                                <w:b/>
                                <w:bCs/>
                                <w:color w:val="6D6E70"/>
                                <w:sz w:val="20"/>
                                <w:szCs w:val="20"/>
                                <w:lang w:val="pt-BR"/>
                              </w:rPr>
                              <w:t xml:space="preserve"> </w:t>
                            </w:r>
                            <w:r w:rsidR="00BA39BA">
                              <w:rPr>
                                <w:rFonts w:ascii="Arial" w:hAnsi="Arial" w:cs="Arial"/>
                                <w:b/>
                                <w:bCs/>
                                <w:color w:val="6D6E70"/>
                                <w:sz w:val="20"/>
                                <w:szCs w:val="20"/>
                                <w:lang w:val="pt-BR"/>
                              </w:rPr>
                              <w:t xml:space="preserve">atingem </w:t>
                            </w:r>
                            <w:r w:rsidR="00662756" w:rsidRPr="001C12BB">
                              <w:rPr>
                                <w:rFonts w:ascii="Arial" w:hAnsi="Arial" w:cs="Arial"/>
                                <w:b/>
                                <w:bCs/>
                                <w:color w:val="6D6E70"/>
                                <w:sz w:val="20"/>
                                <w:szCs w:val="20"/>
                                <w:lang w:val="pt-BR"/>
                              </w:rPr>
                              <w:t>R$</w:t>
                            </w:r>
                            <w:r w:rsidR="007B24C9" w:rsidRPr="001C12BB">
                              <w:rPr>
                                <w:rFonts w:ascii="Arial" w:hAnsi="Arial" w:cs="Arial"/>
                                <w:b/>
                                <w:bCs/>
                                <w:color w:val="6D6E70"/>
                                <w:sz w:val="20"/>
                                <w:szCs w:val="20"/>
                                <w:lang w:val="pt-BR"/>
                              </w:rPr>
                              <w:t xml:space="preserve"> </w:t>
                            </w:r>
                            <w:r w:rsidR="00A840FA" w:rsidRPr="001C12BB">
                              <w:rPr>
                                <w:rFonts w:ascii="Arial" w:hAnsi="Arial" w:cs="Arial"/>
                                <w:b/>
                                <w:bCs/>
                                <w:color w:val="6D6E70"/>
                                <w:sz w:val="20"/>
                                <w:szCs w:val="20"/>
                                <w:lang w:val="pt-BR"/>
                              </w:rPr>
                              <w:t>332</w:t>
                            </w:r>
                            <w:r w:rsidR="00036107" w:rsidRPr="001C12BB">
                              <w:rPr>
                                <w:rFonts w:ascii="Arial" w:hAnsi="Arial" w:cs="Arial"/>
                                <w:b/>
                                <w:bCs/>
                                <w:color w:val="6D6E70"/>
                                <w:sz w:val="20"/>
                                <w:szCs w:val="20"/>
                                <w:lang w:val="pt-BR"/>
                              </w:rPr>
                              <w:t xml:space="preserve"> </w:t>
                            </w:r>
                            <w:r w:rsidR="00C34DE6" w:rsidRPr="001C12BB">
                              <w:rPr>
                                <w:rFonts w:ascii="Arial" w:hAnsi="Arial" w:cs="Arial"/>
                                <w:b/>
                                <w:bCs/>
                                <w:color w:val="6D6E70"/>
                                <w:sz w:val="20"/>
                                <w:szCs w:val="20"/>
                                <w:lang w:val="pt-BR"/>
                              </w:rPr>
                              <w:t>milhões</w:t>
                            </w:r>
                            <w:r w:rsidR="0004307E" w:rsidRPr="001C12BB">
                              <w:rPr>
                                <w:rFonts w:ascii="Arial" w:hAnsi="Arial" w:cs="Arial"/>
                                <w:b/>
                                <w:bCs/>
                                <w:color w:val="6D6E70"/>
                                <w:sz w:val="20"/>
                                <w:szCs w:val="20"/>
                                <w:lang w:val="pt-BR"/>
                              </w:rPr>
                              <w:t xml:space="preserve"> no </w:t>
                            </w:r>
                            <w:r w:rsidR="00AD11BB" w:rsidRPr="001C12BB">
                              <w:rPr>
                                <w:rFonts w:ascii="Arial" w:hAnsi="Arial" w:cs="Arial"/>
                                <w:b/>
                                <w:bCs/>
                                <w:color w:val="6D6E70"/>
                                <w:sz w:val="20"/>
                                <w:szCs w:val="20"/>
                                <w:lang w:val="pt-BR"/>
                              </w:rPr>
                              <w:t>3</w:t>
                            </w:r>
                            <w:r w:rsidR="0004307E" w:rsidRPr="001C12BB">
                              <w:rPr>
                                <w:rFonts w:ascii="Arial" w:hAnsi="Arial" w:cs="Arial"/>
                                <w:b/>
                                <w:bCs/>
                                <w:color w:val="6D6E70"/>
                                <w:sz w:val="20"/>
                                <w:szCs w:val="20"/>
                                <w:lang w:val="pt-BR"/>
                              </w:rPr>
                              <w:t>T23</w:t>
                            </w:r>
                            <w:r w:rsidR="00BA39BA">
                              <w:rPr>
                                <w:rFonts w:ascii="Arial" w:hAnsi="Arial" w:cs="Arial"/>
                                <w:b/>
                                <w:bCs/>
                                <w:color w:val="6D6E70"/>
                                <w:sz w:val="20"/>
                                <w:szCs w:val="20"/>
                                <w:lang w:val="pt-BR"/>
                              </w:rPr>
                              <w:t>, crescimento de 57,8% no comparativo com 3T22 e</w:t>
                            </w:r>
                            <w:r w:rsidR="0004307E" w:rsidRPr="001C12BB">
                              <w:rPr>
                                <w:rFonts w:ascii="Arial" w:hAnsi="Arial" w:cs="Arial"/>
                                <w:b/>
                                <w:bCs/>
                                <w:color w:val="6D6E70"/>
                                <w:sz w:val="20"/>
                                <w:szCs w:val="20"/>
                                <w:lang w:val="pt-BR"/>
                              </w:rPr>
                              <w:t xml:space="preserve"> </w:t>
                            </w:r>
                            <w:r w:rsidR="00BA39BA">
                              <w:rPr>
                                <w:rFonts w:ascii="Arial" w:hAnsi="Arial" w:cs="Arial"/>
                                <w:b/>
                                <w:bCs/>
                                <w:color w:val="6D6E70"/>
                                <w:sz w:val="20"/>
                                <w:szCs w:val="20"/>
                                <w:lang w:val="pt-BR"/>
                              </w:rPr>
                              <w:t xml:space="preserve">totalizando </w:t>
                            </w:r>
                            <w:r w:rsidR="0004307E" w:rsidRPr="001C12BB">
                              <w:rPr>
                                <w:rFonts w:ascii="Arial" w:hAnsi="Arial" w:cs="Arial"/>
                                <w:b/>
                                <w:bCs/>
                                <w:color w:val="6D6E70"/>
                                <w:sz w:val="20"/>
                                <w:szCs w:val="20"/>
                                <w:lang w:val="pt-BR"/>
                              </w:rPr>
                              <w:t xml:space="preserve">R$ </w:t>
                            </w:r>
                            <w:r w:rsidR="00462697" w:rsidRPr="001C12BB">
                              <w:rPr>
                                <w:rFonts w:ascii="Arial" w:hAnsi="Arial" w:cs="Arial"/>
                                <w:b/>
                                <w:bCs/>
                                <w:color w:val="6D6E70"/>
                                <w:sz w:val="20"/>
                                <w:szCs w:val="20"/>
                                <w:lang w:val="pt-BR"/>
                              </w:rPr>
                              <w:t>840 milhões</w:t>
                            </w:r>
                            <w:r w:rsidR="00BA39BA">
                              <w:rPr>
                                <w:rFonts w:ascii="Arial" w:hAnsi="Arial" w:cs="Arial"/>
                                <w:b/>
                                <w:bCs/>
                                <w:color w:val="6D6E70"/>
                                <w:sz w:val="20"/>
                                <w:szCs w:val="20"/>
                                <w:lang w:val="pt-BR"/>
                              </w:rPr>
                              <w:t xml:space="preserve"> no acumulado anual, evolução de 37,5% frente 9M22. </w:t>
                            </w:r>
                          </w:p>
                          <w:p w14:paraId="7945D874" w14:textId="32F356EE" w:rsidR="001315F5" w:rsidRPr="001C12BB" w:rsidRDefault="001315F5" w:rsidP="004C1634">
                            <w:pPr>
                              <w:pStyle w:val="BasicParagraph"/>
                              <w:numPr>
                                <w:ilvl w:val="0"/>
                                <w:numId w:val="18"/>
                              </w:numPr>
                              <w:suppressAutoHyphens/>
                              <w:spacing w:after="240" w:line="240" w:lineRule="auto"/>
                              <w:rPr>
                                <w:rFonts w:ascii="Arial" w:hAnsi="Arial" w:cs="Arial"/>
                                <w:color w:val="6D6E70"/>
                                <w:sz w:val="20"/>
                                <w:szCs w:val="20"/>
                                <w:lang w:val="pt-BR"/>
                              </w:rPr>
                            </w:pPr>
                            <w:r w:rsidRPr="001C12BB">
                              <w:rPr>
                                <w:rFonts w:ascii="Arial" w:hAnsi="Arial" w:cs="Arial"/>
                                <w:b/>
                                <w:bCs/>
                                <w:color w:val="6D6E70"/>
                                <w:sz w:val="20"/>
                                <w:szCs w:val="20"/>
                                <w:lang w:val="pt-BR"/>
                              </w:rPr>
                              <w:t xml:space="preserve">Vendas Líquidas </w:t>
                            </w:r>
                            <w:r w:rsidR="004D6B0E" w:rsidRPr="001C12BB">
                              <w:rPr>
                                <w:rFonts w:ascii="Arial" w:hAnsi="Arial" w:cs="Arial"/>
                                <w:b/>
                                <w:bCs/>
                                <w:color w:val="6D6E70"/>
                                <w:sz w:val="20"/>
                                <w:szCs w:val="20"/>
                                <w:lang w:val="pt-BR"/>
                              </w:rPr>
                              <w:t>do trimestre somaram</w:t>
                            </w:r>
                            <w:r w:rsidRPr="001C12BB">
                              <w:rPr>
                                <w:rFonts w:ascii="Arial" w:hAnsi="Arial" w:cs="Arial"/>
                                <w:b/>
                                <w:bCs/>
                                <w:color w:val="6D6E70"/>
                                <w:sz w:val="20"/>
                                <w:szCs w:val="20"/>
                                <w:lang w:val="pt-BR"/>
                              </w:rPr>
                              <w:t xml:space="preserve"> </w:t>
                            </w:r>
                            <w:r w:rsidR="00F752FE" w:rsidRPr="001C12BB">
                              <w:rPr>
                                <w:rFonts w:ascii="Arial" w:hAnsi="Arial" w:cs="Arial"/>
                                <w:b/>
                                <w:bCs/>
                                <w:color w:val="6D6E70"/>
                                <w:sz w:val="20"/>
                                <w:szCs w:val="20"/>
                                <w:lang w:val="pt-BR"/>
                              </w:rPr>
                              <w:t xml:space="preserve">R$ </w:t>
                            </w:r>
                            <w:r w:rsidR="00343BCA" w:rsidRPr="001C12BB">
                              <w:rPr>
                                <w:rFonts w:ascii="Arial" w:hAnsi="Arial" w:cs="Arial"/>
                                <w:b/>
                                <w:bCs/>
                                <w:color w:val="6D6E70"/>
                                <w:sz w:val="20"/>
                                <w:szCs w:val="20"/>
                                <w:lang w:val="pt-BR"/>
                              </w:rPr>
                              <w:t>300</w:t>
                            </w:r>
                            <w:r w:rsidR="00F752FE" w:rsidRPr="001C12BB">
                              <w:rPr>
                                <w:rFonts w:ascii="Arial" w:hAnsi="Arial" w:cs="Arial"/>
                                <w:b/>
                                <w:bCs/>
                                <w:color w:val="6D6E70"/>
                                <w:sz w:val="20"/>
                                <w:szCs w:val="20"/>
                                <w:lang w:val="pt-BR"/>
                              </w:rPr>
                              <w:t xml:space="preserve"> milhõe</w:t>
                            </w:r>
                            <w:r w:rsidR="00BF593A" w:rsidRPr="001C12BB">
                              <w:rPr>
                                <w:rFonts w:ascii="Arial" w:hAnsi="Arial" w:cs="Arial"/>
                                <w:b/>
                                <w:bCs/>
                                <w:color w:val="6D6E70"/>
                                <w:sz w:val="20"/>
                                <w:szCs w:val="20"/>
                                <w:lang w:val="pt-BR"/>
                              </w:rPr>
                              <w:t>s</w:t>
                            </w:r>
                            <w:r w:rsidR="00BA39BA">
                              <w:rPr>
                                <w:rFonts w:ascii="Arial" w:hAnsi="Arial" w:cs="Arial"/>
                                <w:b/>
                                <w:bCs/>
                                <w:color w:val="6D6E70"/>
                                <w:sz w:val="20"/>
                                <w:szCs w:val="20"/>
                                <w:lang w:val="pt-BR"/>
                              </w:rPr>
                              <w:t>, terceiro melhor trimestre da empresa e representando 82,2% de aumento em relação ao 3T22</w:t>
                            </w:r>
                            <w:r w:rsidR="004B08D4">
                              <w:rPr>
                                <w:rFonts w:ascii="Arial" w:hAnsi="Arial" w:cs="Arial"/>
                                <w:b/>
                                <w:bCs/>
                                <w:color w:val="6D6E70"/>
                                <w:sz w:val="20"/>
                                <w:szCs w:val="20"/>
                                <w:lang w:val="pt-BR"/>
                              </w:rPr>
                              <w:t>. N</w:t>
                            </w:r>
                            <w:r w:rsidR="00BA39BA">
                              <w:rPr>
                                <w:rFonts w:ascii="Arial" w:hAnsi="Arial" w:cs="Arial"/>
                                <w:b/>
                                <w:bCs/>
                                <w:color w:val="6D6E70"/>
                                <w:sz w:val="20"/>
                                <w:szCs w:val="20"/>
                                <w:lang w:val="pt-BR"/>
                              </w:rPr>
                              <w:t xml:space="preserve">o acumulado anual atingimos </w:t>
                            </w:r>
                            <w:r w:rsidR="00BF593A" w:rsidRPr="001C12BB">
                              <w:rPr>
                                <w:rFonts w:ascii="Arial" w:hAnsi="Arial" w:cs="Arial"/>
                                <w:b/>
                                <w:bCs/>
                                <w:color w:val="6D6E70"/>
                                <w:sz w:val="20"/>
                                <w:szCs w:val="20"/>
                                <w:lang w:val="pt-BR"/>
                              </w:rPr>
                              <w:t xml:space="preserve">R$ </w:t>
                            </w:r>
                            <w:r w:rsidR="00700E07" w:rsidRPr="001C12BB">
                              <w:rPr>
                                <w:rFonts w:ascii="Arial" w:hAnsi="Arial" w:cs="Arial"/>
                                <w:b/>
                                <w:bCs/>
                                <w:color w:val="6D6E70"/>
                                <w:sz w:val="20"/>
                                <w:szCs w:val="20"/>
                                <w:lang w:val="pt-BR"/>
                              </w:rPr>
                              <w:t xml:space="preserve">727 </w:t>
                            </w:r>
                            <w:r w:rsidR="00BA39BA">
                              <w:rPr>
                                <w:rFonts w:ascii="Arial" w:hAnsi="Arial" w:cs="Arial"/>
                                <w:b/>
                                <w:bCs/>
                                <w:color w:val="6D6E70"/>
                                <w:sz w:val="20"/>
                                <w:szCs w:val="20"/>
                                <w:lang w:val="pt-BR"/>
                              </w:rPr>
                              <w:t xml:space="preserve">milhões, </w:t>
                            </w:r>
                            <w:r w:rsidR="00700E07" w:rsidRPr="001C12BB">
                              <w:rPr>
                                <w:rFonts w:ascii="Arial" w:hAnsi="Arial" w:cs="Arial"/>
                                <w:b/>
                                <w:bCs/>
                                <w:color w:val="6D6E70"/>
                                <w:sz w:val="20"/>
                                <w:szCs w:val="20"/>
                                <w:lang w:val="pt-BR"/>
                              </w:rPr>
                              <w:t xml:space="preserve">superando em </w:t>
                            </w:r>
                            <w:r w:rsidR="00193EB0" w:rsidRPr="001C12BB">
                              <w:rPr>
                                <w:rFonts w:ascii="Arial" w:hAnsi="Arial" w:cs="Arial"/>
                                <w:b/>
                                <w:bCs/>
                                <w:color w:val="6D6E70"/>
                                <w:sz w:val="20"/>
                                <w:szCs w:val="20"/>
                                <w:lang w:val="pt-BR"/>
                              </w:rPr>
                              <w:t xml:space="preserve">43,3% o desempenho </w:t>
                            </w:r>
                            <w:r w:rsidR="00BA39BA">
                              <w:rPr>
                                <w:rFonts w:ascii="Arial" w:hAnsi="Arial" w:cs="Arial"/>
                                <w:b/>
                                <w:bCs/>
                                <w:color w:val="6D6E70"/>
                                <w:sz w:val="20"/>
                                <w:szCs w:val="20"/>
                                <w:lang w:val="pt-BR"/>
                              </w:rPr>
                              <w:t>do mesmo período em 2022</w:t>
                            </w:r>
                            <w:r w:rsidRPr="001C12BB">
                              <w:rPr>
                                <w:rFonts w:ascii="Arial" w:hAnsi="Arial" w:cs="Arial"/>
                                <w:b/>
                                <w:bCs/>
                                <w:color w:val="6D6E70"/>
                                <w:sz w:val="20"/>
                                <w:szCs w:val="20"/>
                                <w:lang w:val="pt-BR"/>
                              </w:rPr>
                              <w:t xml:space="preserve">. </w:t>
                            </w:r>
                          </w:p>
                          <w:p w14:paraId="216F284E" w14:textId="07F008F9" w:rsidR="00A43F7A" w:rsidRPr="001C12BB" w:rsidRDefault="002118F8" w:rsidP="00BA39BA">
                            <w:pPr>
                              <w:pStyle w:val="BasicParagraph"/>
                              <w:numPr>
                                <w:ilvl w:val="0"/>
                                <w:numId w:val="18"/>
                              </w:numPr>
                              <w:suppressAutoHyphens/>
                              <w:spacing w:after="240" w:line="240" w:lineRule="auto"/>
                              <w:rPr>
                                <w:rFonts w:ascii="Arial" w:hAnsi="Arial" w:cs="Arial"/>
                                <w:b/>
                                <w:bCs/>
                                <w:color w:val="6D6E70"/>
                                <w:sz w:val="20"/>
                                <w:szCs w:val="20"/>
                                <w:lang w:val="pt-BR"/>
                              </w:rPr>
                            </w:pPr>
                            <w:r w:rsidRPr="001C12BB">
                              <w:rPr>
                                <w:rFonts w:ascii="Arial" w:hAnsi="Arial" w:cs="Arial"/>
                                <w:b/>
                                <w:bCs/>
                                <w:color w:val="6D6E70"/>
                                <w:sz w:val="20"/>
                                <w:szCs w:val="20"/>
                                <w:lang w:val="pt-BR"/>
                              </w:rPr>
                              <w:t>Lançamento</w:t>
                            </w:r>
                            <w:r w:rsidR="00B6636C" w:rsidRPr="001C12BB">
                              <w:rPr>
                                <w:rFonts w:ascii="Arial" w:hAnsi="Arial" w:cs="Arial"/>
                                <w:b/>
                                <w:bCs/>
                                <w:color w:val="6D6E70"/>
                                <w:sz w:val="20"/>
                                <w:szCs w:val="20"/>
                                <w:lang w:val="pt-BR"/>
                              </w:rPr>
                              <w:t>s do trimestre totalizaram R$</w:t>
                            </w:r>
                            <w:r w:rsidRPr="001C12BB">
                              <w:rPr>
                                <w:rFonts w:ascii="Arial" w:hAnsi="Arial" w:cs="Arial"/>
                                <w:b/>
                                <w:bCs/>
                                <w:color w:val="6D6E70"/>
                                <w:sz w:val="20"/>
                                <w:szCs w:val="20"/>
                                <w:lang w:val="pt-BR"/>
                              </w:rPr>
                              <w:t xml:space="preserve"> </w:t>
                            </w:r>
                            <w:r w:rsidR="004772BF" w:rsidRPr="001C12BB">
                              <w:rPr>
                                <w:rFonts w:ascii="Arial" w:hAnsi="Arial" w:cs="Arial"/>
                                <w:b/>
                                <w:bCs/>
                                <w:color w:val="6D6E70"/>
                                <w:sz w:val="20"/>
                                <w:szCs w:val="20"/>
                                <w:lang w:val="pt-BR"/>
                              </w:rPr>
                              <w:t>524</w:t>
                            </w:r>
                            <w:r w:rsidR="008255E2" w:rsidRPr="001C12BB">
                              <w:rPr>
                                <w:rFonts w:ascii="Arial" w:hAnsi="Arial" w:cs="Arial"/>
                                <w:b/>
                                <w:bCs/>
                                <w:color w:val="6D6E70"/>
                                <w:sz w:val="20"/>
                                <w:szCs w:val="20"/>
                                <w:lang w:val="pt-BR"/>
                              </w:rPr>
                              <w:t xml:space="preserve"> milhões</w:t>
                            </w:r>
                            <w:r w:rsidR="00BA39BA">
                              <w:rPr>
                                <w:rFonts w:ascii="Arial" w:hAnsi="Arial" w:cs="Arial"/>
                                <w:b/>
                                <w:bCs/>
                                <w:color w:val="6D6E70"/>
                                <w:sz w:val="20"/>
                                <w:szCs w:val="20"/>
                                <w:lang w:val="pt-BR"/>
                              </w:rPr>
                              <w:t xml:space="preserve">, representando </w:t>
                            </w:r>
                            <w:r w:rsidR="005672E2" w:rsidRPr="001C12BB">
                              <w:rPr>
                                <w:rFonts w:ascii="Arial" w:hAnsi="Arial" w:cs="Arial"/>
                                <w:b/>
                                <w:bCs/>
                                <w:color w:val="6D6E70"/>
                                <w:sz w:val="20"/>
                                <w:szCs w:val="20"/>
                                <w:lang w:val="pt-BR"/>
                              </w:rPr>
                              <w:t>R$</w:t>
                            </w:r>
                            <w:r w:rsidR="004B08D4">
                              <w:rPr>
                                <w:rFonts w:ascii="Arial" w:hAnsi="Arial" w:cs="Arial"/>
                                <w:b/>
                                <w:bCs/>
                                <w:color w:val="6D6E70"/>
                                <w:sz w:val="20"/>
                                <w:szCs w:val="20"/>
                                <w:lang w:val="pt-BR"/>
                              </w:rPr>
                              <w:t xml:space="preserve"> </w:t>
                            </w:r>
                            <w:r w:rsidR="005672E2" w:rsidRPr="001C12BB">
                              <w:rPr>
                                <w:rFonts w:ascii="Arial" w:hAnsi="Arial" w:cs="Arial"/>
                                <w:b/>
                                <w:bCs/>
                                <w:color w:val="6D6E70"/>
                                <w:sz w:val="20"/>
                                <w:szCs w:val="20"/>
                                <w:lang w:val="pt-BR"/>
                              </w:rPr>
                              <w:t>944 milhões</w:t>
                            </w:r>
                            <w:r w:rsidR="00BA39BA">
                              <w:rPr>
                                <w:rFonts w:ascii="Arial" w:hAnsi="Arial" w:cs="Arial"/>
                                <w:b/>
                                <w:bCs/>
                                <w:color w:val="6D6E70"/>
                                <w:sz w:val="20"/>
                                <w:szCs w:val="20"/>
                                <w:lang w:val="pt-BR"/>
                              </w:rPr>
                              <w:t xml:space="preserve"> no acumulado de 2023, </w:t>
                            </w:r>
                            <w:r w:rsidR="004B08D4">
                              <w:rPr>
                                <w:rFonts w:ascii="Arial" w:hAnsi="Arial" w:cs="Arial"/>
                                <w:b/>
                                <w:bCs/>
                                <w:color w:val="6D6E70"/>
                                <w:sz w:val="20"/>
                                <w:szCs w:val="20"/>
                                <w:lang w:val="pt-BR"/>
                              </w:rPr>
                              <w:t xml:space="preserve">com </w:t>
                            </w:r>
                            <w:r w:rsidR="00BA39BA">
                              <w:rPr>
                                <w:rFonts w:ascii="Arial" w:hAnsi="Arial" w:cs="Arial"/>
                                <w:b/>
                                <w:bCs/>
                                <w:color w:val="6D6E70"/>
                                <w:sz w:val="20"/>
                                <w:szCs w:val="20"/>
                                <w:lang w:val="pt-BR"/>
                              </w:rPr>
                              <w:t xml:space="preserve">destaque para o projeto GIO que já se encontra </w:t>
                            </w:r>
                            <w:r w:rsidR="004E1690">
                              <w:rPr>
                                <w:rFonts w:ascii="Arial" w:hAnsi="Arial" w:cs="Arial"/>
                                <w:b/>
                                <w:bCs/>
                                <w:color w:val="6D6E70"/>
                                <w:sz w:val="20"/>
                                <w:szCs w:val="20"/>
                                <w:lang w:val="pt-BR"/>
                              </w:rPr>
                              <w:t xml:space="preserve">com </w:t>
                            </w:r>
                            <w:r w:rsidR="00B44370" w:rsidRPr="00D76C51">
                              <w:rPr>
                                <w:rFonts w:ascii="Arial" w:hAnsi="Arial" w:cs="Arial"/>
                                <w:b/>
                                <w:bCs/>
                                <w:color w:val="6D6E70"/>
                                <w:sz w:val="20"/>
                                <w:szCs w:val="20"/>
                                <w:lang w:val="pt-BR"/>
                              </w:rPr>
                              <w:t>53</w:t>
                            </w:r>
                            <w:r w:rsidR="00BA39BA" w:rsidRPr="00D76C51">
                              <w:rPr>
                                <w:rFonts w:ascii="Arial" w:hAnsi="Arial" w:cs="Arial"/>
                                <w:b/>
                                <w:bCs/>
                                <w:color w:val="6D6E70"/>
                                <w:sz w:val="20"/>
                                <w:szCs w:val="20"/>
                                <w:lang w:val="pt-BR"/>
                              </w:rPr>
                              <w:t>%</w:t>
                            </w:r>
                            <w:r w:rsidR="00BA39BA">
                              <w:rPr>
                                <w:rFonts w:ascii="Arial" w:hAnsi="Arial" w:cs="Arial"/>
                                <w:b/>
                                <w:bCs/>
                                <w:color w:val="6D6E70"/>
                                <w:sz w:val="20"/>
                                <w:szCs w:val="20"/>
                                <w:lang w:val="pt-BR"/>
                              </w:rPr>
                              <w:t xml:space="preserve"> vendido.</w:t>
                            </w:r>
                          </w:p>
                          <w:p w14:paraId="7198CF40" w14:textId="763241DC" w:rsidR="00662D11" w:rsidRPr="001C12BB" w:rsidRDefault="00662D11" w:rsidP="00CF58D7">
                            <w:pPr>
                              <w:pStyle w:val="BasicParagraph"/>
                              <w:numPr>
                                <w:ilvl w:val="0"/>
                                <w:numId w:val="18"/>
                              </w:numPr>
                              <w:suppressAutoHyphens/>
                              <w:spacing w:after="240" w:line="240" w:lineRule="auto"/>
                              <w:rPr>
                                <w:rFonts w:ascii="Arial" w:hAnsi="Arial" w:cs="Arial"/>
                                <w:b/>
                                <w:bCs/>
                                <w:color w:val="6D6E70"/>
                                <w:sz w:val="20"/>
                                <w:szCs w:val="20"/>
                                <w:lang w:val="pt-BR"/>
                              </w:rPr>
                            </w:pPr>
                            <w:r w:rsidRPr="001C12BB">
                              <w:rPr>
                                <w:rFonts w:ascii="Arial" w:hAnsi="Arial" w:cs="Arial"/>
                                <w:b/>
                                <w:bCs/>
                                <w:color w:val="6D6E70"/>
                                <w:sz w:val="20"/>
                                <w:szCs w:val="20"/>
                                <w:lang w:val="pt-BR"/>
                              </w:rPr>
                              <w:t xml:space="preserve">Estoque pronto </w:t>
                            </w:r>
                            <w:r w:rsidR="00BD655A" w:rsidRPr="001C12BB">
                              <w:rPr>
                                <w:rFonts w:ascii="Arial" w:hAnsi="Arial" w:cs="Arial"/>
                                <w:b/>
                                <w:bCs/>
                                <w:color w:val="6D6E70"/>
                                <w:sz w:val="20"/>
                                <w:szCs w:val="20"/>
                                <w:lang w:val="pt-BR"/>
                              </w:rPr>
                              <w:t>de</w:t>
                            </w:r>
                            <w:r w:rsidR="009A1FC1" w:rsidRPr="001C12BB">
                              <w:rPr>
                                <w:rFonts w:ascii="Arial" w:hAnsi="Arial" w:cs="Arial"/>
                                <w:b/>
                                <w:bCs/>
                                <w:color w:val="6D6E70"/>
                                <w:sz w:val="20"/>
                                <w:szCs w:val="20"/>
                                <w:lang w:val="pt-BR"/>
                              </w:rPr>
                              <w:t xml:space="preserve"> apenas</w:t>
                            </w:r>
                            <w:r w:rsidR="00BD655A" w:rsidRPr="001C12BB">
                              <w:rPr>
                                <w:rFonts w:ascii="Arial" w:hAnsi="Arial" w:cs="Arial"/>
                                <w:b/>
                                <w:bCs/>
                                <w:color w:val="6D6E70"/>
                                <w:sz w:val="20"/>
                                <w:szCs w:val="20"/>
                                <w:lang w:val="pt-BR"/>
                              </w:rPr>
                              <w:t xml:space="preserve"> </w:t>
                            </w:r>
                            <w:r w:rsidR="00194997" w:rsidRPr="001C12BB">
                              <w:rPr>
                                <w:rFonts w:ascii="Arial" w:hAnsi="Arial" w:cs="Arial"/>
                                <w:b/>
                                <w:bCs/>
                                <w:color w:val="6D6E70"/>
                                <w:sz w:val="20"/>
                                <w:szCs w:val="20"/>
                                <w:lang w:val="pt-BR"/>
                              </w:rPr>
                              <w:t>35</w:t>
                            </w:r>
                            <w:r w:rsidR="008A2C06" w:rsidRPr="001C12BB">
                              <w:rPr>
                                <w:rFonts w:ascii="Arial" w:hAnsi="Arial" w:cs="Arial"/>
                                <w:b/>
                                <w:bCs/>
                                <w:color w:val="6D6E70"/>
                                <w:sz w:val="20"/>
                                <w:szCs w:val="20"/>
                                <w:lang w:val="pt-BR"/>
                              </w:rPr>
                              <w:t xml:space="preserve"> unidades, representando </w:t>
                            </w:r>
                            <w:r w:rsidR="0004307E" w:rsidRPr="001C12BB">
                              <w:rPr>
                                <w:rFonts w:ascii="Arial" w:hAnsi="Arial" w:cs="Arial"/>
                                <w:b/>
                                <w:bCs/>
                                <w:color w:val="6D6E70"/>
                                <w:sz w:val="20"/>
                                <w:szCs w:val="20"/>
                                <w:lang w:val="pt-BR"/>
                              </w:rPr>
                              <w:t>apenas 1,</w:t>
                            </w:r>
                            <w:r w:rsidR="00D05EAB">
                              <w:rPr>
                                <w:rFonts w:ascii="Arial" w:hAnsi="Arial" w:cs="Arial"/>
                                <w:b/>
                                <w:bCs/>
                                <w:color w:val="6D6E70"/>
                                <w:sz w:val="20"/>
                                <w:szCs w:val="20"/>
                                <w:lang w:val="pt-BR"/>
                              </w:rPr>
                              <w:t>4</w:t>
                            </w:r>
                            <w:r w:rsidR="009B70DE" w:rsidRPr="001C12BB">
                              <w:rPr>
                                <w:rFonts w:ascii="Arial" w:hAnsi="Arial" w:cs="Arial"/>
                                <w:b/>
                                <w:bCs/>
                                <w:color w:val="6D6E70"/>
                                <w:sz w:val="20"/>
                                <w:szCs w:val="20"/>
                                <w:lang w:val="pt-BR"/>
                              </w:rPr>
                              <w:t>%</w:t>
                            </w:r>
                            <w:r w:rsidR="008A2C06" w:rsidRPr="001C12BB">
                              <w:rPr>
                                <w:rFonts w:ascii="Arial" w:hAnsi="Arial" w:cs="Arial"/>
                                <w:b/>
                                <w:bCs/>
                                <w:color w:val="6D6E70"/>
                                <w:sz w:val="20"/>
                                <w:szCs w:val="20"/>
                                <w:lang w:val="pt-BR"/>
                              </w:rPr>
                              <w:t xml:space="preserve"> do </w:t>
                            </w:r>
                            <w:r w:rsidR="009B70DE" w:rsidRPr="001C12BB">
                              <w:rPr>
                                <w:rFonts w:ascii="Arial" w:hAnsi="Arial" w:cs="Arial"/>
                                <w:b/>
                                <w:bCs/>
                                <w:color w:val="6D6E70"/>
                                <w:sz w:val="20"/>
                                <w:szCs w:val="20"/>
                                <w:lang w:val="pt-BR"/>
                              </w:rPr>
                              <w:t xml:space="preserve">VGV em </w:t>
                            </w:r>
                            <w:r w:rsidR="008A2C06" w:rsidRPr="001C12BB">
                              <w:rPr>
                                <w:rFonts w:ascii="Arial" w:hAnsi="Arial" w:cs="Arial"/>
                                <w:b/>
                                <w:bCs/>
                                <w:color w:val="6D6E70"/>
                                <w:sz w:val="20"/>
                                <w:szCs w:val="20"/>
                                <w:lang w:val="pt-BR"/>
                              </w:rPr>
                              <w:t>estoque total</w:t>
                            </w:r>
                            <w:r w:rsidR="00194997" w:rsidRPr="001C12BB">
                              <w:rPr>
                                <w:rFonts w:ascii="Arial" w:hAnsi="Arial" w:cs="Arial"/>
                                <w:b/>
                                <w:bCs/>
                                <w:color w:val="6D6E70"/>
                                <w:sz w:val="20"/>
                                <w:szCs w:val="20"/>
                                <w:lang w:val="pt-B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530BA" id="_x0000_s1027" type="#_x0000_t202" style="position:absolute;margin-left:-38.55pt;margin-top:17.5pt;width:414pt;height:26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o68YwIAADwFAAAOAAAAZHJzL2Uyb0RvYy54bWysVF9v0zAQf0fiO1h+Z2lLy0bVdCqbhpCm&#10;bWJDe3Ydu7VwfMa+NimfnrOTdqXwMkQenPP9v9/deXbZ1pZtVYgGXMmHZwPOlJNQGbcq+benm3cX&#10;nEUUrhIWnCr5TkV+OX/7Ztb4qRrBGmylAiMnLk4bX/I1op8WRZRrVYt4Bl45EmoItUC6hlVRBdGQ&#10;99oWo8HgQ9FAqHwAqWIk7nUn5PPsX2sl8V7rqJDZklNumM+Qz2U6i/lMTFdB+LWRfRriH7KohXEU&#10;9ODqWqBgm2D+cFUbGSCCxjMJdQFaG6lyDVTNcHBSzeNaeJVrIXCiP8AU/59bebd99A+BYfsJWmpg&#10;AqTxcRqJmeppdajTnzJlJCcIdwfYVItMEnMympxfDEgkSfaevvNJBrZ4Mfch4mcFNUtEyQP1JcMl&#10;trcRKSSp7lVSNAc3xtrcG+t+Y5Bix1G5ub31S8aZwp1Vycq6r0ozU+XEEyOPlbqygW0FDYSQUjnM&#10;NWe/pJ20NMV+jWGvn0y7rF5jfLDIkcHhwbg2DkJG6STt6vs+Zd3pE35HdScS22VLhR81dAnVjvoc&#10;oFuB6OWNoV7ciogPItDMU/9oj/GeDm2hKTn0FGdrCD//xk/6NIok5ayhHSp5/LERQXFmvzga0o/D&#10;8TgtXb6MJ+cjuoRjyfJY4jb1FVBXhvRieJnJpI92T+oA9TOt+yJFJZFwkmKXHPfkFXabTc+FVItF&#10;VqI18wJv3aOXyXVCOU3aU/ssgu/HEWmS72C/bWJ6MpWdbrJ0sNggaJNHNuHcodrjTyuaJ7l/TtIb&#10;cHzPWi+P3vwXAAAA//8DAFBLAwQUAAYACAAAACEAn4CICd4AAAAKAQAADwAAAGRycy9kb3ducmV2&#10;LnhtbEyPwU7DMBBE70j8g7VI3Fq7QJo2ZFMhEFdQC1Ti5ibbJCJeR7HbhL9nOcFxtU8zb/LN5Dp1&#10;piG0nhEWcwOKuPRVyzXC+9vzbAUqRMuV7TwTwjcF2BSXF7nNKj/yls67WCsJ4ZBZhCbGPtM6lA05&#10;G+a+J5bf0Q/ORjmHWleDHSXcdfrGmKV2tmVpaGxPjw2VX7uTQ/h4OX7u78xr/eSSfvST0ezWGvH6&#10;anq4BxVpin8w/OqLOhTidPAnroLqEGZpuhAU4TaRTQKkiVmDOiAkS2NAF7n+P6H4AQAA//8DAFBL&#10;AQItABQABgAIAAAAIQC2gziS/gAAAOEBAAATAAAAAAAAAAAAAAAAAAAAAABbQ29udGVudF9UeXBl&#10;c10ueG1sUEsBAi0AFAAGAAgAAAAhADj9If/WAAAAlAEAAAsAAAAAAAAAAAAAAAAALwEAAF9yZWxz&#10;Ly5yZWxzUEsBAi0AFAAGAAgAAAAhAHUGjrxjAgAAPAUAAA4AAAAAAAAAAAAAAAAALgIAAGRycy9l&#10;Mm9Eb2MueG1sUEsBAi0AFAAGAAgAAAAhAJ+AiAneAAAACgEAAA8AAAAAAAAAAAAAAAAAvQQAAGRy&#10;cy9kb3ducmV2LnhtbFBLBQYAAAAABAAEAPMAAADIBQAAAAA=&#10;" filled="f" stroked="f">
                <v:textbox>
                  <w:txbxContent>
                    <w:p w14:paraId="5DE1566E" w14:textId="28BDA39D" w:rsidR="00A860C2" w:rsidRPr="00CA13BA" w:rsidRDefault="00212DAE" w:rsidP="002D5A41">
                      <w:pPr>
                        <w:suppressAutoHyphens/>
                        <w:spacing w:after="240" w:line="240" w:lineRule="auto"/>
                        <w:rPr>
                          <w:rFonts w:ascii="Arial" w:hAnsi="Arial" w:cs="Arial"/>
                          <w:b/>
                          <w:bCs/>
                          <w:color w:val="FFFFFF" w:themeColor="background1"/>
                          <w:sz w:val="28"/>
                          <w:szCs w:val="30"/>
                          <w:lang w:val="pt-BR"/>
                        </w:rPr>
                      </w:pPr>
                      <w:r w:rsidRPr="00CA13BA">
                        <w:rPr>
                          <w:rFonts w:ascii="Arial" w:hAnsi="Arial" w:cs="Arial"/>
                          <w:b/>
                          <w:bCs/>
                          <w:color w:val="FFFFFF" w:themeColor="background1"/>
                          <w:sz w:val="28"/>
                          <w:szCs w:val="30"/>
                          <w:lang w:val="pt-BR"/>
                        </w:rPr>
                        <w:t xml:space="preserve">DESTAQUES </w:t>
                      </w:r>
                    </w:p>
                    <w:p w14:paraId="1F2D0C2E" w14:textId="435EAAAB" w:rsidR="002F1BC9" w:rsidRPr="00BA39BA" w:rsidRDefault="00A97C06" w:rsidP="00BA39BA">
                      <w:pPr>
                        <w:pStyle w:val="BasicParagraph"/>
                        <w:numPr>
                          <w:ilvl w:val="0"/>
                          <w:numId w:val="18"/>
                        </w:numPr>
                        <w:suppressAutoHyphens/>
                        <w:spacing w:after="240" w:line="240" w:lineRule="auto"/>
                        <w:rPr>
                          <w:rFonts w:ascii="Arial" w:hAnsi="Arial" w:cs="Arial"/>
                          <w:b/>
                          <w:bCs/>
                          <w:color w:val="6D6E70"/>
                          <w:sz w:val="20"/>
                          <w:szCs w:val="20"/>
                          <w:lang w:val="pt-BR"/>
                        </w:rPr>
                      </w:pPr>
                      <w:r w:rsidRPr="001C12BB">
                        <w:rPr>
                          <w:rFonts w:ascii="Arial" w:hAnsi="Arial" w:cs="Arial"/>
                          <w:b/>
                          <w:bCs/>
                          <w:color w:val="6D6E70"/>
                          <w:sz w:val="20"/>
                          <w:szCs w:val="20"/>
                          <w:lang w:val="pt-BR"/>
                        </w:rPr>
                        <w:t>V</w:t>
                      </w:r>
                      <w:r w:rsidR="004337D0" w:rsidRPr="001C12BB">
                        <w:rPr>
                          <w:rFonts w:ascii="Arial" w:hAnsi="Arial" w:cs="Arial"/>
                          <w:b/>
                          <w:bCs/>
                          <w:color w:val="6D6E70"/>
                          <w:sz w:val="20"/>
                          <w:szCs w:val="20"/>
                          <w:lang w:val="pt-BR"/>
                        </w:rPr>
                        <w:t xml:space="preserve">endas </w:t>
                      </w:r>
                      <w:r w:rsidR="0004307E" w:rsidRPr="001C12BB">
                        <w:rPr>
                          <w:rFonts w:ascii="Arial" w:hAnsi="Arial" w:cs="Arial"/>
                          <w:b/>
                          <w:bCs/>
                          <w:color w:val="6D6E70"/>
                          <w:sz w:val="20"/>
                          <w:szCs w:val="20"/>
                          <w:lang w:val="pt-BR"/>
                        </w:rPr>
                        <w:t>brutas</w:t>
                      </w:r>
                      <w:r w:rsidR="004337D0" w:rsidRPr="001C12BB">
                        <w:rPr>
                          <w:rFonts w:ascii="Arial" w:hAnsi="Arial" w:cs="Arial"/>
                          <w:b/>
                          <w:bCs/>
                          <w:color w:val="6D6E70"/>
                          <w:sz w:val="20"/>
                          <w:szCs w:val="20"/>
                          <w:lang w:val="pt-BR"/>
                        </w:rPr>
                        <w:t xml:space="preserve"> </w:t>
                      </w:r>
                      <w:r w:rsidR="00BA39BA">
                        <w:rPr>
                          <w:rFonts w:ascii="Arial" w:hAnsi="Arial" w:cs="Arial"/>
                          <w:b/>
                          <w:bCs/>
                          <w:color w:val="6D6E70"/>
                          <w:sz w:val="20"/>
                          <w:szCs w:val="20"/>
                          <w:lang w:val="pt-BR"/>
                        </w:rPr>
                        <w:t xml:space="preserve">atingem </w:t>
                      </w:r>
                      <w:r w:rsidR="00662756" w:rsidRPr="001C12BB">
                        <w:rPr>
                          <w:rFonts w:ascii="Arial" w:hAnsi="Arial" w:cs="Arial"/>
                          <w:b/>
                          <w:bCs/>
                          <w:color w:val="6D6E70"/>
                          <w:sz w:val="20"/>
                          <w:szCs w:val="20"/>
                          <w:lang w:val="pt-BR"/>
                        </w:rPr>
                        <w:t>R$</w:t>
                      </w:r>
                      <w:r w:rsidR="007B24C9" w:rsidRPr="001C12BB">
                        <w:rPr>
                          <w:rFonts w:ascii="Arial" w:hAnsi="Arial" w:cs="Arial"/>
                          <w:b/>
                          <w:bCs/>
                          <w:color w:val="6D6E70"/>
                          <w:sz w:val="20"/>
                          <w:szCs w:val="20"/>
                          <w:lang w:val="pt-BR"/>
                        </w:rPr>
                        <w:t xml:space="preserve"> </w:t>
                      </w:r>
                      <w:r w:rsidR="00A840FA" w:rsidRPr="001C12BB">
                        <w:rPr>
                          <w:rFonts w:ascii="Arial" w:hAnsi="Arial" w:cs="Arial"/>
                          <w:b/>
                          <w:bCs/>
                          <w:color w:val="6D6E70"/>
                          <w:sz w:val="20"/>
                          <w:szCs w:val="20"/>
                          <w:lang w:val="pt-BR"/>
                        </w:rPr>
                        <w:t>332</w:t>
                      </w:r>
                      <w:r w:rsidR="00036107" w:rsidRPr="001C12BB">
                        <w:rPr>
                          <w:rFonts w:ascii="Arial" w:hAnsi="Arial" w:cs="Arial"/>
                          <w:b/>
                          <w:bCs/>
                          <w:color w:val="6D6E70"/>
                          <w:sz w:val="20"/>
                          <w:szCs w:val="20"/>
                          <w:lang w:val="pt-BR"/>
                        </w:rPr>
                        <w:t xml:space="preserve"> </w:t>
                      </w:r>
                      <w:r w:rsidR="00C34DE6" w:rsidRPr="001C12BB">
                        <w:rPr>
                          <w:rFonts w:ascii="Arial" w:hAnsi="Arial" w:cs="Arial"/>
                          <w:b/>
                          <w:bCs/>
                          <w:color w:val="6D6E70"/>
                          <w:sz w:val="20"/>
                          <w:szCs w:val="20"/>
                          <w:lang w:val="pt-BR"/>
                        </w:rPr>
                        <w:t>milhões</w:t>
                      </w:r>
                      <w:r w:rsidR="0004307E" w:rsidRPr="001C12BB">
                        <w:rPr>
                          <w:rFonts w:ascii="Arial" w:hAnsi="Arial" w:cs="Arial"/>
                          <w:b/>
                          <w:bCs/>
                          <w:color w:val="6D6E70"/>
                          <w:sz w:val="20"/>
                          <w:szCs w:val="20"/>
                          <w:lang w:val="pt-BR"/>
                        </w:rPr>
                        <w:t xml:space="preserve"> no </w:t>
                      </w:r>
                      <w:r w:rsidR="00AD11BB" w:rsidRPr="001C12BB">
                        <w:rPr>
                          <w:rFonts w:ascii="Arial" w:hAnsi="Arial" w:cs="Arial"/>
                          <w:b/>
                          <w:bCs/>
                          <w:color w:val="6D6E70"/>
                          <w:sz w:val="20"/>
                          <w:szCs w:val="20"/>
                          <w:lang w:val="pt-BR"/>
                        </w:rPr>
                        <w:t>3</w:t>
                      </w:r>
                      <w:r w:rsidR="0004307E" w:rsidRPr="001C12BB">
                        <w:rPr>
                          <w:rFonts w:ascii="Arial" w:hAnsi="Arial" w:cs="Arial"/>
                          <w:b/>
                          <w:bCs/>
                          <w:color w:val="6D6E70"/>
                          <w:sz w:val="20"/>
                          <w:szCs w:val="20"/>
                          <w:lang w:val="pt-BR"/>
                        </w:rPr>
                        <w:t>T23</w:t>
                      </w:r>
                      <w:r w:rsidR="00BA39BA">
                        <w:rPr>
                          <w:rFonts w:ascii="Arial" w:hAnsi="Arial" w:cs="Arial"/>
                          <w:b/>
                          <w:bCs/>
                          <w:color w:val="6D6E70"/>
                          <w:sz w:val="20"/>
                          <w:szCs w:val="20"/>
                          <w:lang w:val="pt-BR"/>
                        </w:rPr>
                        <w:t>, crescimento de 57,8% no comparativo com 3T22 e</w:t>
                      </w:r>
                      <w:r w:rsidR="0004307E" w:rsidRPr="001C12BB">
                        <w:rPr>
                          <w:rFonts w:ascii="Arial" w:hAnsi="Arial" w:cs="Arial"/>
                          <w:b/>
                          <w:bCs/>
                          <w:color w:val="6D6E70"/>
                          <w:sz w:val="20"/>
                          <w:szCs w:val="20"/>
                          <w:lang w:val="pt-BR"/>
                        </w:rPr>
                        <w:t xml:space="preserve"> </w:t>
                      </w:r>
                      <w:r w:rsidR="00BA39BA">
                        <w:rPr>
                          <w:rFonts w:ascii="Arial" w:hAnsi="Arial" w:cs="Arial"/>
                          <w:b/>
                          <w:bCs/>
                          <w:color w:val="6D6E70"/>
                          <w:sz w:val="20"/>
                          <w:szCs w:val="20"/>
                          <w:lang w:val="pt-BR"/>
                        </w:rPr>
                        <w:t xml:space="preserve">totalizando </w:t>
                      </w:r>
                      <w:r w:rsidR="0004307E" w:rsidRPr="001C12BB">
                        <w:rPr>
                          <w:rFonts w:ascii="Arial" w:hAnsi="Arial" w:cs="Arial"/>
                          <w:b/>
                          <w:bCs/>
                          <w:color w:val="6D6E70"/>
                          <w:sz w:val="20"/>
                          <w:szCs w:val="20"/>
                          <w:lang w:val="pt-BR"/>
                        </w:rPr>
                        <w:t xml:space="preserve">R$ </w:t>
                      </w:r>
                      <w:r w:rsidR="00462697" w:rsidRPr="001C12BB">
                        <w:rPr>
                          <w:rFonts w:ascii="Arial" w:hAnsi="Arial" w:cs="Arial"/>
                          <w:b/>
                          <w:bCs/>
                          <w:color w:val="6D6E70"/>
                          <w:sz w:val="20"/>
                          <w:szCs w:val="20"/>
                          <w:lang w:val="pt-BR"/>
                        </w:rPr>
                        <w:t>840 milhões</w:t>
                      </w:r>
                      <w:r w:rsidR="00BA39BA">
                        <w:rPr>
                          <w:rFonts w:ascii="Arial" w:hAnsi="Arial" w:cs="Arial"/>
                          <w:b/>
                          <w:bCs/>
                          <w:color w:val="6D6E70"/>
                          <w:sz w:val="20"/>
                          <w:szCs w:val="20"/>
                          <w:lang w:val="pt-BR"/>
                        </w:rPr>
                        <w:t xml:space="preserve"> no acumulado anual, evolução de 37,5% frente 9M22. </w:t>
                      </w:r>
                    </w:p>
                    <w:p w14:paraId="7945D874" w14:textId="32F356EE" w:rsidR="001315F5" w:rsidRPr="001C12BB" w:rsidRDefault="001315F5" w:rsidP="004C1634">
                      <w:pPr>
                        <w:pStyle w:val="BasicParagraph"/>
                        <w:numPr>
                          <w:ilvl w:val="0"/>
                          <w:numId w:val="18"/>
                        </w:numPr>
                        <w:suppressAutoHyphens/>
                        <w:spacing w:after="240" w:line="240" w:lineRule="auto"/>
                        <w:rPr>
                          <w:rFonts w:ascii="Arial" w:hAnsi="Arial" w:cs="Arial"/>
                          <w:color w:val="6D6E70"/>
                          <w:sz w:val="20"/>
                          <w:szCs w:val="20"/>
                          <w:lang w:val="pt-BR"/>
                        </w:rPr>
                      </w:pPr>
                      <w:r w:rsidRPr="001C12BB">
                        <w:rPr>
                          <w:rFonts w:ascii="Arial" w:hAnsi="Arial" w:cs="Arial"/>
                          <w:b/>
                          <w:bCs/>
                          <w:color w:val="6D6E70"/>
                          <w:sz w:val="20"/>
                          <w:szCs w:val="20"/>
                          <w:lang w:val="pt-BR"/>
                        </w:rPr>
                        <w:t xml:space="preserve">Vendas Líquidas </w:t>
                      </w:r>
                      <w:r w:rsidR="004D6B0E" w:rsidRPr="001C12BB">
                        <w:rPr>
                          <w:rFonts w:ascii="Arial" w:hAnsi="Arial" w:cs="Arial"/>
                          <w:b/>
                          <w:bCs/>
                          <w:color w:val="6D6E70"/>
                          <w:sz w:val="20"/>
                          <w:szCs w:val="20"/>
                          <w:lang w:val="pt-BR"/>
                        </w:rPr>
                        <w:t>do trimestre somaram</w:t>
                      </w:r>
                      <w:r w:rsidRPr="001C12BB">
                        <w:rPr>
                          <w:rFonts w:ascii="Arial" w:hAnsi="Arial" w:cs="Arial"/>
                          <w:b/>
                          <w:bCs/>
                          <w:color w:val="6D6E70"/>
                          <w:sz w:val="20"/>
                          <w:szCs w:val="20"/>
                          <w:lang w:val="pt-BR"/>
                        </w:rPr>
                        <w:t xml:space="preserve"> </w:t>
                      </w:r>
                      <w:r w:rsidR="00F752FE" w:rsidRPr="001C12BB">
                        <w:rPr>
                          <w:rFonts w:ascii="Arial" w:hAnsi="Arial" w:cs="Arial"/>
                          <w:b/>
                          <w:bCs/>
                          <w:color w:val="6D6E70"/>
                          <w:sz w:val="20"/>
                          <w:szCs w:val="20"/>
                          <w:lang w:val="pt-BR"/>
                        </w:rPr>
                        <w:t xml:space="preserve">R$ </w:t>
                      </w:r>
                      <w:r w:rsidR="00343BCA" w:rsidRPr="001C12BB">
                        <w:rPr>
                          <w:rFonts w:ascii="Arial" w:hAnsi="Arial" w:cs="Arial"/>
                          <w:b/>
                          <w:bCs/>
                          <w:color w:val="6D6E70"/>
                          <w:sz w:val="20"/>
                          <w:szCs w:val="20"/>
                          <w:lang w:val="pt-BR"/>
                        </w:rPr>
                        <w:t>300</w:t>
                      </w:r>
                      <w:r w:rsidR="00F752FE" w:rsidRPr="001C12BB">
                        <w:rPr>
                          <w:rFonts w:ascii="Arial" w:hAnsi="Arial" w:cs="Arial"/>
                          <w:b/>
                          <w:bCs/>
                          <w:color w:val="6D6E70"/>
                          <w:sz w:val="20"/>
                          <w:szCs w:val="20"/>
                          <w:lang w:val="pt-BR"/>
                        </w:rPr>
                        <w:t xml:space="preserve"> milhõe</w:t>
                      </w:r>
                      <w:r w:rsidR="00BF593A" w:rsidRPr="001C12BB">
                        <w:rPr>
                          <w:rFonts w:ascii="Arial" w:hAnsi="Arial" w:cs="Arial"/>
                          <w:b/>
                          <w:bCs/>
                          <w:color w:val="6D6E70"/>
                          <w:sz w:val="20"/>
                          <w:szCs w:val="20"/>
                          <w:lang w:val="pt-BR"/>
                        </w:rPr>
                        <w:t>s</w:t>
                      </w:r>
                      <w:r w:rsidR="00BA39BA">
                        <w:rPr>
                          <w:rFonts w:ascii="Arial" w:hAnsi="Arial" w:cs="Arial"/>
                          <w:b/>
                          <w:bCs/>
                          <w:color w:val="6D6E70"/>
                          <w:sz w:val="20"/>
                          <w:szCs w:val="20"/>
                          <w:lang w:val="pt-BR"/>
                        </w:rPr>
                        <w:t>, terceiro melhor trimestre da empresa e representando 82,2% de aumento em relação ao 3T22</w:t>
                      </w:r>
                      <w:r w:rsidR="004B08D4">
                        <w:rPr>
                          <w:rFonts w:ascii="Arial" w:hAnsi="Arial" w:cs="Arial"/>
                          <w:b/>
                          <w:bCs/>
                          <w:color w:val="6D6E70"/>
                          <w:sz w:val="20"/>
                          <w:szCs w:val="20"/>
                          <w:lang w:val="pt-BR"/>
                        </w:rPr>
                        <w:t>. N</w:t>
                      </w:r>
                      <w:r w:rsidR="00BA39BA">
                        <w:rPr>
                          <w:rFonts w:ascii="Arial" w:hAnsi="Arial" w:cs="Arial"/>
                          <w:b/>
                          <w:bCs/>
                          <w:color w:val="6D6E70"/>
                          <w:sz w:val="20"/>
                          <w:szCs w:val="20"/>
                          <w:lang w:val="pt-BR"/>
                        </w:rPr>
                        <w:t xml:space="preserve">o acumulado anual atingimos </w:t>
                      </w:r>
                      <w:r w:rsidR="00BF593A" w:rsidRPr="001C12BB">
                        <w:rPr>
                          <w:rFonts w:ascii="Arial" w:hAnsi="Arial" w:cs="Arial"/>
                          <w:b/>
                          <w:bCs/>
                          <w:color w:val="6D6E70"/>
                          <w:sz w:val="20"/>
                          <w:szCs w:val="20"/>
                          <w:lang w:val="pt-BR"/>
                        </w:rPr>
                        <w:t xml:space="preserve">R$ </w:t>
                      </w:r>
                      <w:r w:rsidR="00700E07" w:rsidRPr="001C12BB">
                        <w:rPr>
                          <w:rFonts w:ascii="Arial" w:hAnsi="Arial" w:cs="Arial"/>
                          <w:b/>
                          <w:bCs/>
                          <w:color w:val="6D6E70"/>
                          <w:sz w:val="20"/>
                          <w:szCs w:val="20"/>
                          <w:lang w:val="pt-BR"/>
                        </w:rPr>
                        <w:t xml:space="preserve">727 </w:t>
                      </w:r>
                      <w:r w:rsidR="00BA39BA">
                        <w:rPr>
                          <w:rFonts w:ascii="Arial" w:hAnsi="Arial" w:cs="Arial"/>
                          <w:b/>
                          <w:bCs/>
                          <w:color w:val="6D6E70"/>
                          <w:sz w:val="20"/>
                          <w:szCs w:val="20"/>
                          <w:lang w:val="pt-BR"/>
                        </w:rPr>
                        <w:t xml:space="preserve">milhões, </w:t>
                      </w:r>
                      <w:r w:rsidR="00700E07" w:rsidRPr="001C12BB">
                        <w:rPr>
                          <w:rFonts w:ascii="Arial" w:hAnsi="Arial" w:cs="Arial"/>
                          <w:b/>
                          <w:bCs/>
                          <w:color w:val="6D6E70"/>
                          <w:sz w:val="20"/>
                          <w:szCs w:val="20"/>
                          <w:lang w:val="pt-BR"/>
                        </w:rPr>
                        <w:t xml:space="preserve">superando em </w:t>
                      </w:r>
                      <w:r w:rsidR="00193EB0" w:rsidRPr="001C12BB">
                        <w:rPr>
                          <w:rFonts w:ascii="Arial" w:hAnsi="Arial" w:cs="Arial"/>
                          <w:b/>
                          <w:bCs/>
                          <w:color w:val="6D6E70"/>
                          <w:sz w:val="20"/>
                          <w:szCs w:val="20"/>
                          <w:lang w:val="pt-BR"/>
                        </w:rPr>
                        <w:t xml:space="preserve">43,3% o desempenho </w:t>
                      </w:r>
                      <w:r w:rsidR="00BA39BA">
                        <w:rPr>
                          <w:rFonts w:ascii="Arial" w:hAnsi="Arial" w:cs="Arial"/>
                          <w:b/>
                          <w:bCs/>
                          <w:color w:val="6D6E70"/>
                          <w:sz w:val="20"/>
                          <w:szCs w:val="20"/>
                          <w:lang w:val="pt-BR"/>
                        </w:rPr>
                        <w:t>do mesmo período em 2022</w:t>
                      </w:r>
                      <w:r w:rsidRPr="001C12BB">
                        <w:rPr>
                          <w:rFonts w:ascii="Arial" w:hAnsi="Arial" w:cs="Arial"/>
                          <w:b/>
                          <w:bCs/>
                          <w:color w:val="6D6E70"/>
                          <w:sz w:val="20"/>
                          <w:szCs w:val="20"/>
                          <w:lang w:val="pt-BR"/>
                        </w:rPr>
                        <w:t xml:space="preserve">. </w:t>
                      </w:r>
                    </w:p>
                    <w:p w14:paraId="216F284E" w14:textId="07F008F9" w:rsidR="00A43F7A" w:rsidRPr="001C12BB" w:rsidRDefault="002118F8" w:rsidP="00BA39BA">
                      <w:pPr>
                        <w:pStyle w:val="BasicParagraph"/>
                        <w:numPr>
                          <w:ilvl w:val="0"/>
                          <w:numId w:val="18"/>
                        </w:numPr>
                        <w:suppressAutoHyphens/>
                        <w:spacing w:after="240" w:line="240" w:lineRule="auto"/>
                        <w:rPr>
                          <w:rFonts w:ascii="Arial" w:hAnsi="Arial" w:cs="Arial"/>
                          <w:b/>
                          <w:bCs/>
                          <w:color w:val="6D6E70"/>
                          <w:sz w:val="20"/>
                          <w:szCs w:val="20"/>
                          <w:lang w:val="pt-BR"/>
                        </w:rPr>
                      </w:pPr>
                      <w:r w:rsidRPr="001C12BB">
                        <w:rPr>
                          <w:rFonts w:ascii="Arial" w:hAnsi="Arial" w:cs="Arial"/>
                          <w:b/>
                          <w:bCs/>
                          <w:color w:val="6D6E70"/>
                          <w:sz w:val="20"/>
                          <w:szCs w:val="20"/>
                          <w:lang w:val="pt-BR"/>
                        </w:rPr>
                        <w:t>Lançamento</w:t>
                      </w:r>
                      <w:r w:rsidR="00B6636C" w:rsidRPr="001C12BB">
                        <w:rPr>
                          <w:rFonts w:ascii="Arial" w:hAnsi="Arial" w:cs="Arial"/>
                          <w:b/>
                          <w:bCs/>
                          <w:color w:val="6D6E70"/>
                          <w:sz w:val="20"/>
                          <w:szCs w:val="20"/>
                          <w:lang w:val="pt-BR"/>
                        </w:rPr>
                        <w:t>s do trimestre totalizaram R$</w:t>
                      </w:r>
                      <w:r w:rsidRPr="001C12BB">
                        <w:rPr>
                          <w:rFonts w:ascii="Arial" w:hAnsi="Arial" w:cs="Arial"/>
                          <w:b/>
                          <w:bCs/>
                          <w:color w:val="6D6E70"/>
                          <w:sz w:val="20"/>
                          <w:szCs w:val="20"/>
                          <w:lang w:val="pt-BR"/>
                        </w:rPr>
                        <w:t xml:space="preserve"> </w:t>
                      </w:r>
                      <w:r w:rsidR="004772BF" w:rsidRPr="001C12BB">
                        <w:rPr>
                          <w:rFonts w:ascii="Arial" w:hAnsi="Arial" w:cs="Arial"/>
                          <w:b/>
                          <w:bCs/>
                          <w:color w:val="6D6E70"/>
                          <w:sz w:val="20"/>
                          <w:szCs w:val="20"/>
                          <w:lang w:val="pt-BR"/>
                        </w:rPr>
                        <w:t>524</w:t>
                      </w:r>
                      <w:r w:rsidR="008255E2" w:rsidRPr="001C12BB">
                        <w:rPr>
                          <w:rFonts w:ascii="Arial" w:hAnsi="Arial" w:cs="Arial"/>
                          <w:b/>
                          <w:bCs/>
                          <w:color w:val="6D6E70"/>
                          <w:sz w:val="20"/>
                          <w:szCs w:val="20"/>
                          <w:lang w:val="pt-BR"/>
                        </w:rPr>
                        <w:t xml:space="preserve"> milhões</w:t>
                      </w:r>
                      <w:r w:rsidR="00BA39BA">
                        <w:rPr>
                          <w:rFonts w:ascii="Arial" w:hAnsi="Arial" w:cs="Arial"/>
                          <w:b/>
                          <w:bCs/>
                          <w:color w:val="6D6E70"/>
                          <w:sz w:val="20"/>
                          <w:szCs w:val="20"/>
                          <w:lang w:val="pt-BR"/>
                        </w:rPr>
                        <w:t xml:space="preserve">, representando </w:t>
                      </w:r>
                      <w:r w:rsidR="005672E2" w:rsidRPr="001C12BB">
                        <w:rPr>
                          <w:rFonts w:ascii="Arial" w:hAnsi="Arial" w:cs="Arial"/>
                          <w:b/>
                          <w:bCs/>
                          <w:color w:val="6D6E70"/>
                          <w:sz w:val="20"/>
                          <w:szCs w:val="20"/>
                          <w:lang w:val="pt-BR"/>
                        </w:rPr>
                        <w:t>R$</w:t>
                      </w:r>
                      <w:r w:rsidR="004B08D4">
                        <w:rPr>
                          <w:rFonts w:ascii="Arial" w:hAnsi="Arial" w:cs="Arial"/>
                          <w:b/>
                          <w:bCs/>
                          <w:color w:val="6D6E70"/>
                          <w:sz w:val="20"/>
                          <w:szCs w:val="20"/>
                          <w:lang w:val="pt-BR"/>
                        </w:rPr>
                        <w:t xml:space="preserve"> </w:t>
                      </w:r>
                      <w:r w:rsidR="005672E2" w:rsidRPr="001C12BB">
                        <w:rPr>
                          <w:rFonts w:ascii="Arial" w:hAnsi="Arial" w:cs="Arial"/>
                          <w:b/>
                          <w:bCs/>
                          <w:color w:val="6D6E70"/>
                          <w:sz w:val="20"/>
                          <w:szCs w:val="20"/>
                          <w:lang w:val="pt-BR"/>
                        </w:rPr>
                        <w:t>944 milhões</w:t>
                      </w:r>
                      <w:r w:rsidR="00BA39BA">
                        <w:rPr>
                          <w:rFonts w:ascii="Arial" w:hAnsi="Arial" w:cs="Arial"/>
                          <w:b/>
                          <w:bCs/>
                          <w:color w:val="6D6E70"/>
                          <w:sz w:val="20"/>
                          <w:szCs w:val="20"/>
                          <w:lang w:val="pt-BR"/>
                        </w:rPr>
                        <w:t xml:space="preserve"> no acumulado de 2023, </w:t>
                      </w:r>
                      <w:r w:rsidR="004B08D4">
                        <w:rPr>
                          <w:rFonts w:ascii="Arial" w:hAnsi="Arial" w:cs="Arial"/>
                          <w:b/>
                          <w:bCs/>
                          <w:color w:val="6D6E70"/>
                          <w:sz w:val="20"/>
                          <w:szCs w:val="20"/>
                          <w:lang w:val="pt-BR"/>
                        </w:rPr>
                        <w:t xml:space="preserve">com </w:t>
                      </w:r>
                      <w:r w:rsidR="00BA39BA">
                        <w:rPr>
                          <w:rFonts w:ascii="Arial" w:hAnsi="Arial" w:cs="Arial"/>
                          <w:b/>
                          <w:bCs/>
                          <w:color w:val="6D6E70"/>
                          <w:sz w:val="20"/>
                          <w:szCs w:val="20"/>
                          <w:lang w:val="pt-BR"/>
                        </w:rPr>
                        <w:t xml:space="preserve">destaque para o projeto GIO que já se encontra </w:t>
                      </w:r>
                      <w:r w:rsidR="004E1690">
                        <w:rPr>
                          <w:rFonts w:ascii="Arial" w:hAnsi="Arial" w:cs="Arial"/>
                          <w:b/>
                          <w:bCs/>
                          <w:color w:val="6D6E70"/>
                          <w:sz w:val="20"/>
                          <w:szCs w:val="20"/>
                          <w:lang w:val="pt-BR"/>
                        </w:rPr>
                        <w:t xml:space="preserve">com </w:t>
                      </w:r>
                      <w:r w:rsidR="00B44370" w:rsidRPr="00D76C51">
                        <w:rPr>
                          <w:rFonts w:ascii="Arial" w:hAnsi="Arial" w:cs="Arial"/>
                          <w:b/>
                          <w:bCs/>
                          <w:color w:val="6D6E70"/>
                          <w:sz w:val="20"/>
                          <w:szCs w:val="20"/>
                          <w:lang w:val="pt-BR"/>
                        </w:rPr>
                        <w:t>53</w:t>
                      </w:r>
                      <w:r w:rsidR="00BA39BA" w:rsidRPr="00D76C51">
                        <w:rPr>
                          <w:rFonts w:ascii="Arial" w:hAnsi="Arial" w:cs="Arial"/>
                          <w:b/>
                          <w:bCs/>
                          <w:color w:val="6D6E70"/>
                          <w:sz w:val="20"/>
                          <w:szCs w:val="20"/>
                          <w:lang w:val="pt-BR"/>
                        </w:rPr>
                        <w:t>%</w:t>
                      </w:r>
                      <w:r w:rsidR="00BA39BA">
                        <w:rPr>
                          <w:rFonts w:ascii="Arial" w:hAnsi="Arial" w:cs="Arial"/>
                          <w:b/>
                          <w:bCs/>
                          <w:color w:val="6D6E70"/>
                          <w:sz w:val="20"/>
                          <w:szCs w:val="20"/>
                          <w:lang w:val="pt-BR"/>
                        </w:rPr>
                        <w:t xml:space="preserve"> vendido.</w:t>
                      </w:r>
                    </w:p>
                    <w:p w14:paraId="7198CF40" w14:textId="763241DC" w:rsidR="00662D11" w:rsidRPr="001C12BB" w:rsidRDefault="00662D11" w:rsidP="00CF58D7">
                      <w:pPr>
                        <w:pStyle w:val="BasicParagraph"/>
                        <w:numPr>
                          <w:ilvl w:val="0"/>
                          <w:numId w:val="18"/>
                        </w:numPr>
                        <w:suppressAutoHyphens/>
                        <w:spacing w:after="240" w:line="240" w:lineRule="auto"/>
                        <w:rPr>
                          <w:rFonts w:ascii="Arial" w:hAnsi="Arial" w:cs="Arial"/>
                          <w:b/>
                          <w:bCs/>
                          <w:color w:val="6D6E70"/>
                          <w:sz w:val="20"/>
                          <w:szCs w:val="20"/>
                          <w:lang w:val="pt-BR"/>
                        </w:rPr>
                      </w:pPr>
                      <w:r w:rsidRPr="001C12BB">
                        <w:rPr>
                          <w:rFonts w:ascii="Arial" w:hAnsi="Arial" w:cs="Arial"/>
                          <w:b/>
                          <w:bCs/>
                          <w:color w:val="6D6E70"/>
                          <w:sz w:val="20"/>
                          <w:szCs w:val="20"/>
                          <w:lang w:val="pt-BR"/>
                        </w:rPr>
                        <w:t xml:space="preserve">Estoque pronto </w:t>
                      </w:r>
                      <w:r w:rsidR="00BD655A" w:rsidRPr="001C12BB">
                        <w:rPr>
                          <w:rFonts w:ascii="Arial" w:hAnsi="Arial" w:cs="Arial"/>
                          <w:b/>
                          <w:bCs/>
                          <w:color w:val="6D6E70"/>
                          <w:sz w:val="20"/>
                          <w:szCs w:val="20"/>
                          <w:lang w:val="pt-BR"/>
                        </w:rPr>
                        <w:t>de</w:t>
                      </w:r>
                      <w:r w:rsidR="009A1FC1" w:rsidRPr="001C12BB">
                        <w:rPr>
                          <w:rFonts w:ascii="Arial" w:hAnsi="Arial" w:cs="Arial"/>
                          <w:b/>
                          <w:bCs/>
                          <w:color w:val="6D6E70"/>
                          <w:sz w:val="20"/>
                          <w:szCs w:val="20"/>
                          <w:lang w:val="pt-BR"/>
                        </w:rPr>
                        <w:t xml:space="preserve"> apenas</w:t>
                      </w:r>
                      <w:r w:rsidR="00BD655A" w:rsidRPr="001C12BB">
                        <w:rPr>
                          <w:rFonts w:ascii="Arial" w:hAnsi="Arial" w:cs="Arial"/>
                          <w:b/>
                          <w:bCs/>
                          <w:color w:val="6D6E70"/>
                          <w:sz w:val="20"/>
                          <w:szCs w:val="20"/>
                          <w:lang w:val="pt-BR"/>
                        </w:rPr>
                        <w:t xml:space="preserve"> </w:t>
                      </w:r>
                      <w:r w:rsidR="00194997" w:rsidRPr="001C12BB">
                        <w:rPr>
                          <w:rFonts w:ascii="Arial" w:hAnsi="Arial" w:cs="Arial"/>
                          <w:b/>
                          <w:bCs/>
                          <w:color w:val="6D6E70"/>
                          <w:sz w:val="20"/>
                          <w:szCs w:val="20"/>
                          <w:lang w:val="pt-BR"/>
                        </w:rPr>
                        <w:t>35</w:t>
                      </w:r>
                      <w:r w:rsidR="008A2C06" w:rsidRPr="001C12BB">
                        <w:rPr>
                          <w:rFonts w:ascii="Arial" w:hAnsi="Arial" w:cs="Arial"/>
                          <w:b/>
                          <w:bCs/>
                          <w:color w:val="6D6E70"/>
                          <w:sz w:val="20"/>
                          <w:szCs w:val="20"/>
                          <w:lang w:val="pt-BR"/>
                        </w:rPr>
                        <w:t xml:space="preserve"> unidades, representando </w:t>
                      </w:r>
                      <w:r w:rsidR="0004307E" w:rsidRPr="001C12BB">
                        <w:rPr>
                          <w:rFonts w:ascii="Arial" w:hAnsi="Arial" w:cs="Arial"/>
                          <w:b/>
                          <w:bCs/>
                          <w:color w:val="6D6E70"/>
                          <w:sz w:val="20"/>
                          <w:szCs w:val="20"/>
                          <w:lang w:val="pt-BR"/>
                        </w:rPr>
                        <w:t>apenas 1,</w:t>
                      </w:r>
                      <w:r w:rsidR="00D05EAB">
                        <w:rPr>
                          <w:rFonts w:ascii="Arial" w:hAnsi="Arial" w:cs="Arial"/>
                          <w:b/>
                          <w:bCs/>
                          <w:color w:val="6D6E70"/>
                          <w:sz w:val="20"/>
                          <w:szCs w:val="20"/>
                          <w:lang w:val="pt-BR"/>
                        </w:rPr>
                        <w:t>4</w:t>
                      </w:r>
                      <w:r w:rsidR="009B70DE" w:rsidRPr="001C12BB">
                        <w:rPr>
                          <w:rFonts w:ascii="Arial" w:hAnsi="Arial" w:cs="Arial"/>
                          <w:b/>
                          <w:bCs/>
                          <w:color w:val="6D6E70"/>
                          <w:sz w:val="20"/>
                          <w:szCs w:val="20"/>
                          <w:lang w:val="pt-BR"/>
                        </w:rPr>
                        <w:t>%</w:t>
                      </w:r>
                      <w:r w:rsidR="008A2C06" w:rsidRPr="001C12BB">
                        <w:rPr>
                          <w:rFonts w:ascii="Arial" w:hAnsi="Arial" w:cs="Arial"/>
                          <w:b/>
                          <w:bCs/>
                          <w:color w:val="6D6E70"/>
                          <w:sz w:val="20"/>
                          <w:szCs w:val="20"/>
                          <w:lang w:val="pt-BR"/>
                        </w:rPr>
                        <w:t xml:space="preserve"> do </w:t>
                      </w:r>
                      <w:r w:rsidR="009B70DE" w:rsidRPr="001C12BB">
                        <w:rPr>
                          <w:rFonts w:ascii="Arial" w:hAnsi="Arial" w:cs="Arial"/>
                          <w:b/>
                          <w:bCs/>
                          <w:color w:val="6D6E70"/>
                          <w:sz w:val="20"/>
                          <w:szCs w:val="20"/>
                          <w:lang w:val="pt-BR"/>
                        </w:rPr>
                        <w:t xml:space="preserve">VGV em </w:t>
                      </w:r>
                      <w:r w:rsidR="008A2C06" w:rsidRPr="001C12BB">
                        <w:rPr>
                          <w:rFonts w:ascii="Arial" w:hAnsi="Arial" w:cs="Arial"/>
                          <w:b/>
                          <w:bCs/>
                          <w:color w:val="6D6E70"/>
                          <w:sz w:val="20"/>
                          <w:szCs w:val="20"/>
                          <w:lang w:val="pt-BR"/>
                        </w:rPr>
                        <w:t>estoque total</w:t>
                      </w:r>
                      <w:r w:rsidR="00194997" w:rsidRPr="001C12BB">
                        <w:rPr>
                          <w:rFonts w:ascii="Arial" w:hAnsi="Arial" w:cs="Arial"/>
                          <w:b/>
                          <w:bCs/>
                          <w:color w:val="6D6E70"/>
                          <w:sz w:val="20"/>
                          <w:szCs w:val="20"/>
                          <w:lang w:val="pt-BR"/>
                        </w:rPr>
                        <w:t>.</w:t>
                      </w:r>
                    </w:p>
                  </w:txbxContent>
                </v:textbox>
                <w10:wrap type="topAndBottom"/>
              </v:shape>
            </w:pict>
          </mc:Fallback>
        </mc:AlternateContent>
      </w:r>
      <w:r>
        <w:rPr>
          <w:noProof/>
        </w:rPr>
        <mc:AlternateContent>
          <mc:Choice Requires="wps">
            <w:drawing>
              <wp:anchor distT="0" distB="0" distL="114300" distR="114300" simplePos="0" relativeHeight="251801600" behindDoc="0" locked="0" layoutInCell="1" allowOverlap="1" wp14:anchorId="06D30698" wp14:editId="2BE2EC51">
                <wp:simplePos x="0" y="0"/>
                <wp:positionH relativeFrom="page">
                  <wp:align>center</wp:align>
                </wp:positionH>
                <wp:positionV relativeFrom="page">
                  <wp:posOffset>4467860</wp:posOffset>
                </wp:positionV>
                <wp:extent cx="7739380" cy="3270250"/>
                <wp:effectExtent l="57150" t="19050" r="52070" b="82550"/>
                <wp:wrapTopAndBottom/>
                <wp:docPr id="16" name="Retângulo 16"/>
                <wp:cNvGraphicFramePr/>
                <a:graphic xmlns:a="http://schemas.openxmlformats.org/drawingml/2006/main">
                  <a:graphicData uri="http://schemas.microsoft.com/office/word/2010/wordprocessingShape">
                    <wps:wsp>
                      <wps:cNvSpPr/>
                      <wps:spPr>
                        <a:xfrm>
                          <a:off x="0" y="0"/>
                          <a:ext cx="7739380" cy="3270250"/>
                        </a:xfrm>
                        <a:prstGeom prst="rect">
                          <a:avLst/>
                        </a:prstGeom>
                        <a:solidFill>
                          <a:srgbClr val="F2BF77"/>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B22156" id="Retângulo 16" o:spid="_x0000_s1026" style="position:absolute;margin-left:0;margin-top:351.8pt;width:609.4pt;height:257.5pt;z-index:251801600;visibility:visible;mso-wrap-style:square;mso-height-percent:0;mso-wrap-distance-left:9pt;mso-wrap-distance-top:0;mso-wrap-distance-right:9pt;mso-wrap-distance-bottom:0;mso-position-horizontal:center;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NGqaQIAAD0FAAAOAAAAZHJzL2Uyb0RvYy54bWysVN9r2zAQfh/sfxB6X5046dKGOiVLyRiU&#10;tqwdfVZkKTHIOu2kxMn++p1kx+m6QmHsxdbpvvv13Z2urve1YTuFvgJb8OHZgDNlJZSVXRf8x9Py&#10;0wVnPghbCgNWFfygPL+effxw1bipymEDplTIyIn108YVfBOCm2aZlxtVC38GTllSasBaBBJxnZUo&#10;GvJemywfDD5nDWDpEKTynm5vWiWfJf9aKxnutfYqMFNwyi2kL6bvKn6z2ZWYrlG4TSW7NMQ/ZFGL&#10;ylLQ3tWNCIJtsfrLVV1JBA86nEmoM9C6kirVQNUMB6+qedwIp1ItRI53PU3+/7mVd7tH94BEQ+P8&#10;1NMxVrHXWMc/5cf2iaxDT5baBybpcjIZXY4uiFNJulE+GeTnic7sZO7Qh68KahYPBUfqRiJJ7G59&#10;oJAEPUJiNA+mKpeVMUnA9WphkO0EdW6Zf1lOJrFZZPIHzNgIthDNWnW8yU7FpFM4GBVxxn5XmlUl&#10;pT9MmaQ5U30cIaWyYdgFSuhopsl5bzh637DDR1OVZrA3zt837i1SZLChN64rC/iWA9OnrFv8kYG2&#10;7kjBCsrDAzKEdgO8k8uKmnIrfHgQSCNPjaQ1Dvf00QaagkN34mwD+Out+4inSSQtZw2tUMH9z61A&#10;xZn5ZmlGL4fjcdy5JIzPJzkJ+FKzeqmx23oB1OshPRhOpmPEB3M8aoT6mbZ9HqOSSlhJsQsuAx6F&#10;RWhXm94LqebzBKM9cyLc2kcnj12PQ/e0fxbouskMNNR3cFw3MX01oC029sPCfBtAV2l6T7x2fNOO&#10;pgnt3pP4CLyUE+r06s1+AwAA//8DAFBLAwQUAAYACAAAACEAPdxwvt0AAAAKAQAADwAAAGRycy9k&#10;b3ducmV2LnhtbEyPTU/DMAyG70j8h8iTuLF0BdrRNZ2AiStoHxduXuO11RqnatKu/HsycYCbrdd6&#10;/Tz5ejKtGKl3jWUFi3kEgri0uuFKwWH/fr8E4TyyxtYyKfgmB+vi9ibHTNsLb2nc+UqEEnYZKqi9&#10;7zIpXVmTQTe3HXHITrY36MPaV1L3eAnlppVxFCXSYMPhQ40dvdVUnneDUfD4vP9KcYh19zqePnSa&#10;bM5Pnxul7mbTywqEp8n/HcMVP6BDEZiOdmDtRKsgiHgFafSQgLjG8WIZVI6/UwKyyOV/heIHAAD/&#10;/wMAUEsBAi0AFAAGAAgAAAAhALaDOJL+AAAA4QEAABMAAAAAAAAAAAAAAAAAAAAAAFtDb250ZW50&#10;X1R5cGVzXS54bWxQSwECLQAUAAYACAAAACEAOP0h/9YAAACUAQAACwAAAAAAAAAAAAAAAAAvAQAA&#10;X3JlbHMvLnJlbHNQSwECLQAUAAYACAAAACEAapzRqmkCAAA9BQAADgAAAAAAAAAAAAAAAAAuAgAA&#10;ZHJzL2Uyb0RvYy54bWxQSwECLQAUAAYACAAAACEAPdxwvt0AAAAKAQAADwAAAAAAAAAAAAAAAADD&#10;BAAAZHJzL2Rvd25yZXYueG1sUEsFBgAAAAAEAAQA8wAAAM0FAAAAAA==&#10;" fillcolor="#f2bf77" stroked="f">
                <v:shadow on="t" color="black" opacity="22937f" origin=",.5" offset="0,.63889mm"/>
                <w10:wrap type="topAndBottom" anchorx="page" anchory="page"/>
              </v:rect>
            </w:pict>
          </mc:Fallback>
        </mc:AlternateContent>
      </w:r>
      <w:r w:rsidR="005048C2">
        <w:rPr>
          <w:noProof/>
        </w:rPr>
        <mc:AlternateContent>
          <mc:Choice Requires="wps">
            <w:drawing>
              <wp:anchor distT="0" distB="0" distL="114300" distR="114300" simplePos="0" relativeHeight="251805696" behindDoc="0" locked="0" layoutInCell="1" allowOverlap="1" wp14:anchorId="437BBB77" wp14:editId="30C2F26C">
                <wp:simplePos x="0" y="0"/>
                <wp:positionH relativeFrom="column">
                  <wp:posOffset>4877435</wp:posOffset>
                </wp:positionH>
                <wp:positionV relativeFrom="paragraph">
                  <wp:posOffset>2642870</wp:posOffset>
                </wp:positionV>
                <wp:extent cx="1911985" cy="480060"/>
                <wp:effectExtent l="0" t="0" r="0" b="0"/>
                <wp:wrapSquare wrapText="bothSides"/>
                <wp:docPr id="32" name="Text Box 22"/>
                <wp:cNvGraphicFramePr/>
                <a:graphic xmlns:a="http://schemas.openxmlformats.org/drawingml/2006/main">
                  <a:graphicData uri="http://schemas.microsoft.com/office/word/2010/wordprocessingShape">
                    <wps:wsp>
                      <wps:cNvSpPr txBox="1"/>
                      <wps:spPr>
                        <a:xfrm>
                          <a:off x="0" y="0"/>
                          <a:ext cx="1911985" cy="48006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F6D5F27" w14:textId="77777777" w:rsidR="00212DAE" w:rsidRPr="00902724" w:rsidRDefault="00212DAE" w:rsidP="002D5A41">
                            <w:pPr>
                              <w:pStyle w:val="BasicParagraph"/>
                              <w:suppressAutoHyphens/>
                              <w:spacing w:after="0" w:line="240" w:lineRule="auto"/>
                              <w:jc w:val="right"/>
                              <w:rPr>
                                <w:rFonts w:ascii="Arial" w:hAnsi="Arial" w:cs="Arial"/>
                                <w:color w:val="6D6E71"/>
                                <w:sz w:val="16"/>
                                <w:szCs w:val="16"/>
                                <w:lang w:val="pt-BR"/>
                                <w14:textOutline w14:w="9525" w14:cap="flat" w14:cmpd="sng" w14:algn="ctr">
                                  <w14:noFill/>
                                  <w14:prstDash w14:val="solid"/>
                                  <w14:round/>
                                </w14:textOutline>
                              </w:rPr>
                            </w:pPr>
                            <w:r w:rsidRPr="00902724">
                              <w:rPr>
                                <w:rFonts w:ascii="Arial" w:hAnsi="Arial" w:cs="Arial"/>
                                <w:color w:val="6D6E71"/>
                                <w:sz w:val="16"/>
                                <w:szCs w:val="16"/>
                                <w:lang w:val="pt-BR"/>
                                <w14:textOutline w14:w="9525" w14:cap="flat" w14:cmpd="sng" w14:algn="ctr">
                                  <w14:noFill/>
                                  <w14:prstDash w14:val="solid"/>
                                  <w14:round/>
                                </w14:textOutline>
                              </w:rPr>
                              <w:t xml:space="preserve">E-mail: </w:t>
                            </w:r>
                            <w:r w:rsidRPr="00902724">
                              <w:rPr>
                                <w:rFonts w:ascii="Arial" w:hAnsi="Arial" w:cs="Arial"/>
                                <w:color w:val="6D6E71"/>
                                <w:sz w:val="18"/>
                                <w:szCs w:val="17"/>
                                <w:lang w:val="pt-BR"/>
                              </w:rPr>
                              <w:t>ri@mitrerealty.com.br</w:t>
                            </w:r>
                          </w:p>
                          <w:p w14:paraId="71E818D5" w14:textId="77777777" w:rsidR="00212DAE" w:rsidRPr="00902724" w:rsidRDefault="00212DAE" w:rsidP="002D5A41">
                            <w:pPr>
                              <w:pStyle w:val="BasicParagraph"/>
                              <w:suppressAutoHyphens/>
                              <w:spacing w:after="0" w:line="240" w:lineRule="auto"/>
                              <w:jc w:val="right"/>
                              <w:rPr>
                                <w:rFonts w:ascii="Arial" w:hAnsi="Arial" w:cs="Arial"/>
                                <w:color w:val="6D6E71"/>
                                <w:sz w:val="16"/>
                                <w:szCs w:val="16"/>
                                <w14:textOutline w14:w="9525" w14:cap="flat" w14:cmpd="sng" w14:algn="ctr">
                                  <w14:noFill/>
                                  <w14:prstDash w14:val="solid"/>
                                  <w14:round/>
                                </w14:textOutline>
                              </w:rPr>
                            </w:pPr>
                            <w:r w:rsidRPr="00902724">
                              <w:rPr>
                                <w:rFonts w:ascii="Arial" w:hAnsi="Arial" w:cs="Arial"/>
                                <w:color w:val="6D6E71"/>
                                <w:sz w:val="16"/>
                                <w:szCs w:val="16"/>
                                <w14:textOutline w14:w="9525" w14:cap="flat" w14:cmpd="sng" w14:algn="ctr">
                                  <w14:noFill/>
                                  <w14:prstDash w14:val="solid"/>
                                  <w14:round/>
                                </w14:textOutline>
                              </w:rPr>
                              <w:t>Tel.: +55 (11) 4810-0582</w:t>
                            </w:r>
                            <w:r w:rsidRPr="00902724">
                              <w:rPr>
                                <w:rFonts w:ascii="Arial" w:hAnsi="Arial" w:cs="Arial"/>
                                <w:color w:val="6D6E71"/>
                                <w:sz w:val="16"/>
                                <w:szCs w:val="16"/>
                                <w14:textOutline w14:w="9525" w14:cap="flat" w14:cmpd="sng" w14:algn="ctr">
                                  <w14:noFill/>
                                  <w14:prstDash w14:val="solid"/>
                                  <w14:round/>
                                </w14:textOutline>
                              </w:rPr>
                              <w:br/>
                              <w:t>Website: https://ri.mitrerealty.com.br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7BBB77" id="Text Box 22" o:spid="_x0000_s1028" type="#_x0000_t202" style="position:absolute;margin-left:384.05pt;margin-top:208.1pt;width:150.55pt;height:37.8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rnbZQIAADsFAAAOAAAAZHJzL2Uyb0RvYy54bWysVEtv2zAMvg/YfxB0X50E6dYacYqsRYcB&#10;RVu0HXpWZCk2JouaxMTOfv0o2Xks26XDLjYlfnx9JDW76hrDNsqHGmzBx2cjzpSVUNZ2VfBvL7cf&#10;LjgLKGwpDFhV8K0K/Gr+/t2sdbmaQAWmVJ6RExvy1hW8QnR5lgVZqUaEM3DKklKDbwTS0a+y0ouW&#10;vDcmm4xGH7MWfOk8SBUC3d70Sj5P/rVWEh+0DgqZKTjlhunr03cZv9l8JvKVF66q5ZCG+IcsGlFb&#10;Crp3dSNQsLWv/3DV1NJDAI1nEpoMtK6lSjVQNePRSTXPlXAq1ULkBLenKfw/t/J+8+wePcPuM3TU&#10;wEhI60Ie6DLW02nfxD9lykhPFG73tKkOmYxGl+Px5cU5Z5J00wvqSuI1O1g7H/CLgoZFoeCe2pLY&#10;Epu7gBSRoDtIDGbhtjYmtcbY3y4I2N+o1NvB+pBwknBrVLQy9klpVpcp73iRpkpdG882guZBSKks&#10;ppKTX0JHlKbYbzEc8NG0z+otxnuLFBks7o2b2oJPLJ2kXX7fpax7PPF3VHcUsVt2VHjBJ7t+LqHc&#10;Ups99BsQnLytqRd3IuCj8DTy1FlaY3ygjzbQFhwGibMK/M+/3Uc8TSJpOWtphQoefqyFV5yZr5Zm&#10;9HI8ncadS4fp+acJHfyxZnmssevmGqgrY3ownExixKPZidpD80rbvohRSSWspNgFx514jf1i02sh&#10;1WKRQLRlTuCdfXYyuo4sx0l76V6Fd8M4Ig3yPeyWTeQnU9ljo6WFxRpB12lkI889qwP/tKFpkofX&#10;JD4Bx+eEOrx5818AAAD//wMAUEsDBBQABgAIAAAAIQDbDE883wAAAAwBAAAPAAAAZHJzL2Rvd25y&#10;ZXYueG1sTI9NT8MwDIbvSPyHyEjcWNJplLY0nRCIK4gBk3bLGq+taJyqydby7/FO7OaPR68fl+vZ&#10;9eKEY+g8aUgWCgRS7W1HjYavz9e7DESIhqzpPaGGXwywrq6vSlNYP9EHnjaxERxCoTAa2hiHQspQ&#10;t+hMWPgBiXcHPzoTuR0baUczcbjr5VKpVDrTEV9ozYDPLdY/m6PT8P122G1X6r15cffD5GclyeVS&#10;69ub+ekRRMQ5/sNw1md1qNhp749kg+g1PKRZwqiGVZIuQZwJleZc7XmUJxnIqpSXT1R/AAAA//8D&#10;AFBLAQItABQABgAIAAAAIQC2gziS/gAAAOEBAAATAAAAAAAAAAAAAAAAAAAAAABbQ29udGVudF9U&#10;eXBlc10ueG1sUEsBAi0AFAAGAAgAAAAhADj9If/WAAAAlAEAAAsAAAAAAAAAAAAAAAAALwEAAF9y&#10;ZWxzLy5yZWxzUEsBAi0AFAAGAAgAAAAhAOYaudtlAgAAOwUAAA4AAAAAAAAAAAAAAAAALgIAAGRy&#10;cy9lMm9Eb2MueG1sUEsBAi0AFAAGAAgAAAAhANsMTzzfAAAADAEAAA8AAAAAAAAAAAAAAAAAvwQA&#10;AGRycy9kb3ducmV2LnhtbFBLBQYAAAAABAAEAPMAAADLBQAAAAA=&#10;" filled="f" stroked="f">
                <v:textbox>
                  <w:txbxContent>
                    <w:p w14:paraId="0F6D5F27" w14:textId="77777777" w:rsidR="00212DAE" w:rsidRPr="00902724" w:rsidRDefault="00212DAE" w:rsidP="002D5A41">
                      <w:pPr>
                        <w:pStyle w:val="BasicParagraph"/>
                        <w:suppressAutoHyphens/>
                        <w:spacing w:after="0" w:line="240" w:lineRule="auto"/>
                        <w:jc w:val="right"/>
                        <w:rPr>
                          <w:rFonts w:ascii="Arial" w:hAnsi="Arial" w:cs="Arial"/>
                          <w:color w:val="6D6E71"/>
                          <w:sz w:val="16"/>
                          <w:szCs w:val="16"/>
                          <w:lang w:val="pt-BR"/>
                          <w14:textOutline w14:w="9525" w14:cap="flat" w14:cmpd="sng" w14:algn="ctr">
                            <w14:noFill/>
                            <w14:prstDash w14:val="solid"/>
                            <w14:round/>
                          </w14:textOutline>
                        </w:rPr>
                      </w:pPr>
                      <w:r w:rsidRPr="00902724">
                        <w:rPr>
                          <w:rFonts w:ascii="Arial" w:hAnsi="Arial" w:cs="Arial"/>
                          <w:color w:val="6D6E71"/>
                          <w:sz w:val="16"/>
                          <w:szCs w:val="16"/>
                          <w:lang w:val="pt-BR"/>
                          <w14:textOutline w14:w="9525" w14:cap="flat" w14:cmpd="sng" w14:algn="ctr">
                            <w14:noFill/>
                            <w14:prstDash w14:val="solid"/>
                            <w14:round/>
                          </w14:textOutline>
                        </w:rPr>
                        <w:t xml:space="preserve">E-mail: </w:t>
                      </w:r>
                      <w:r w:rsidRPr="00902724">
                        <w:rPr>
                          <w:rFonts w:ascii="Arial" w:hAnsi="Arial" w:cs="Arial"/>
                          <w:color w:val="6D6E71"/>
                          <w:sz w:val="18"/>
                          <w:szCs w:val="17"/>
                          <w:lang w:val="pt-BR"/>
                        </w:rPr>
                        <w:t>ri@mitrerealty.com.br</w:t>
                      </w:r>
                    </w:p>
                    <w:p w14:paraId="71E818D5" w14:textId="77777777" w:rsidR="00212DAE" w:rsidRPr="00902724" w:rsidRDefault="00212DAE" w:rsidP="002D5A41">
                      <w:pPr>
                        <w:pStyle w:val="BasicParagraph"/>
                        <w:suppressAutoHyphens/>
                        <w:spacing w:after="0" w:line="240" w:lineRule="auto"/>
                        <w:jc w:val="right"/>
                        <w:rPr>
                          <w:rFonts w:ascii="Arial" w:hAnsi="Arial" w:cs="Arial"/>
                          <w:color w:val="6D6E71"/>
                          <w:sz w:val="16"/>
                          <w:szCs w:val="16"/>
                          <w14:textOutline w14:w="9525" w14:cap="flat" w14:cmpd="sng" w14:algn="ctr">
                            <w14:noFill/>
                            <w14:prstDash w14:val="solid"/>
                            <w14:round/>
                          </w14:textOutline>
                        </w:rPr>
                      </w:pPr>
                      <w:r w:rsidRPr="00902724">
                        <w:rPr>
                          <w:rFonts w:ascii="Arial" w:hAnsi="Arial" w:cs="Arial"/>
                          <w:color w:val="6D6E71"/>
                          <w:sz w:val="16"/>
                          <w:szCs w:val="16"/>
                          <w14:textOutline w14:w="9525" w14:cap="flat" w14:cmpd="sng" w14:algn="ctr">
                            <w14:noFill/>
                            <w14:prstDash w14:val="solid"/>
                            <w14:round/>
                          </w14:textOutline>
                        </w:rPr>
                        <w:t>Tel.: +55 (11) 4810-0582</w:t>
                      </w:r>
                      <w:r w:rsidRPr="00902724">
                        <w:rPr>
                          <w:rFonts w:ascii="Arial" w:hAnsi="Arial" w:cs="Arial"/>
                          <w:color w:val="6D6E71"/>
                          <w:sz w:val="16"/>
                          <w:szCs w:val="16"/>
                          <w14:textOutline w14:w="9525" w14:cap="flat" w14:cmpd="sng" w14:algn="ctr">
                            <w14:noFill/>
                            <w14:prstDash w14:val="solid"/>
                            <w14:round/>
                          </w14:textOutline>
                        </w:rPr>
                        <w:br/>
                        <w:t>Website: https://ri.mitrerealty.com.br</w:t>
                      </w:r>
                    </w:p>
                  </w:txbxContent>
                </v:textbox>
                <w10:wrap type="square"/>
              </v:shape>
            </w:pict>
          </mc:Fallback>
        </mc:AlternateContent>
      </w:r>
      <w:r w:rsidR="005048C2">
        <w:rPr>
          <w:noProof/>
        </w:rPr>
        <mc:AlternateContent>
          <mc:Choice Requires="wps">
            <w:drawing>
              <wp:anchor distT="0" distB="0" distL="114300" distR="114300" simplePos="0" relativeHeight="251804672" behindDoc="0" locked="0" layoutInCell="1" allowOverlap="1" wp14:anchorId="64089E95" wp14:editId="148AED6C">
                <wp:simplePos x="0" y="0"/>
                <wp:positionH relativeFrom="column">
                  <wp:posOffset>4808855</wp:posOffset>
                </wp:positionH>
                <wp:positionV relativeFrom="paragraph">
                  <wp:posOffset>478790</wp:posOffset>
                </wp:positionV>
                <wp:extent cx="0" cy="2771775"/>
                <wp:effectExtent l="0" t="0" r="38100" b="28575"/>
                <wp:wrapTopAndBottom/>
                <wp:docPr id="31" name="Conector Reto 17"/>
                <wp:cNvGraphicFramePr/>
                <a:graphic xmlns:a="http://schemas.openxmlformats.org/drawingml/2006/main">
                  <a:graphicData uri="http://schemas.microsoft.com/office/word/2010/wordprocessingShape">
                    <wps:wsp>
                      <wps:cNvCnPr/>
                      <wps:spPr>
                        <a:xfrm>
                          <a:off x="0" y="0"/>
                          <a:ext cx="0" cy="2771775"/>
                        </a:xfrm>
                        <a:prstGeom prst="line">
                          <a:avLst/>
                        </a:prstGeom>
                        <a:ln>
                          <a:solidFill>
                            <a:schemeClr val="bg1"/>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5FF7A26" id="Conector Reto 17" o:spid="_x0000_s1026" style="position:absolute;z-index:251804672;visibility:visible;mso-wrap-style:square;mso-wrap-distance-left:9pt;mso-wrap-distance-top:0;mso-wrap-distance-right:9pt;mso-wrap-distance-bottom:0;mso-position-horizontal:absolute;mso-position-horizontal-relative:text;mso-position-vertical:absolute;mso-position-vertical-relative:text" from="378.65pt,37.7pt" to="378.65pt,2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pKHtgEAAOIDAAAOAAAAZHJzL2Uyb0RvYy54bWysU9uK2zAQfS/0H4TeN7YD2xQTZx922b6U&#10;dunlAxR5FAskjZDUxPn7jmTHCd3CQunLWBrNOXPm4u3DaA07QogaXcebVc0ZOIm9doeO//zxfPeR&#10;s5iE64VBBx0/Q+QPu/fvtiffwhoHND0ERiQutiff8SEl31ZVlANYEVfowdGjwmBFoms4VH0QJ2K3&#10;plrX9YfqhKH3ASXESN6n6ZHvCr9SINNXpSIkZjpO2lKxodh9ttVuK9pDEH7QcpYh/kGFFdpR0oXq&#10;SSTBfgX9ispqGTCiSiuJtkKltIRSA1XT1H9U830QHkot1JzolzbF/0crvxwf3UugNpx8bKN/CbmK&#10;UQWbv6SPjaVZ56VZMCYmJ6ck73qzaTab+9zI6gr0IaZPgJblQ8eNdrkO0Yrj55im0EtIdhuXbUSj&#10;+2dtTLnkDYBHE9hR0Oz2h2ZOcRNFCScklEnP1NdCyimdDUw5voFiuifp66Kl7Ng1g5ASXLpkMY6i&#10;M0yRngVYvw2c4zN0UrWAm7fBC6JkRpcWsNUOw98I0niRrKZ4msNN3fm4x/5cRlweaJHKqOalz5t6&#10;ey/w66+5+w0AAP//AwBQSwMEFAAGAAgAAAAhAGPNb5zdAAAACgEAAA8AAABkcnMvZG93bnJldi54&#10;bWxMj01PwkAQhu8k/ofNmHiDbVVESrdEQa5E0cTrtju0jd3Z2t3S8u8d4kFv8/HknWfS9WgbccLO&#10;144UxLMIBFLhTE2lgo/33fQRhA+ajG4coYIzelhnV5NUJ8YN9IanQygFh5BPtIIqhDaR0hcVWu1n&#10;rkXi3dF1Vgduu1KaTg8cbht5G0UP0uqa+EKlW9xUWHwdequgP2+2z6/y+zPsd5QfX7b7fIhQqZvr&#10;8WkFIuAY/mC46LM6ZOyUu56MF42CxXxxx+iluAfBwO8gVzCP4yXILJX/X8h+AAAA//8DAFBLAQIt&#10;ABQABgAIAAAAIQC2gziS/gAAAOEBAAATAAAAAAAAAAAAAAAAAAAAAABbQ29udGVudF9UeXBlc10u&#10;eG1sUEsBAi0AFAAGAAgAAAAhADj9If/WAAAAlAEAAAsAAAAAAAAAAAAAAAAALwEAAF9yZWxzLy5y&#10;ZWxzUEsBAi0AFAAGAAgAAAAhACLWkoe2AQAA4gMAAA4AAAAAAAAAAAAAAAAALgIAAGRycy9lMm9E&#10;b2MueG1sUEsBAi0AFAAGAAgAAAAhAGPNb5zdAAAACgEAAA8AAAAAAAAAAAAAAAAAEAQAAGRycy9k&#10;b3ducmV2LnhtbFBLBQYAAAAABAAEAPMAAAAaBQAAAAA=&#10;" strokecolor="white [3212]" strokeweight="2pt">
                <w10:wrap type="topAndBottom"/>
              </v:line>
            </w:pict>
          </mc:Fallback>
        </mc:AlternateContent>
      </w:r>
      <w:r w:rsidR="005048C2">
        <w:rPr>
          <w:noProof/>
        </w:rPr>
        <mc:AlternateContent>
          <mc:Choice Requires="wps">
            <w:drawing>
              <wp:anchor distT="0" distB="0" distL="114300" distR="114300" simplePos="0" relativeHeight="251803648" behindDoc="0" locked="0" layoutInCell="1" allowOverlap="1" wp14:anchorId="3BCEA58C" wp14:editId="53787864">
                <wp:simplePos x="0" y="0"/>
                <wp:positionH relativeFrom="column">
                  <wp:posOffset>5075555</wp:posOffset>
                </wp:positionH>
                <wp:positionV relativeFrom="paragraph">
                  <wp:posOffset>455930</wp:posOffset>
                </wp:positionV>
                <wp:extent cx="1722755" cy="2014855"/>
                <wp:effectExtent l="0" t="0" r="0" b="4445"/>
                <wp:wrapSquare wrapText="bothSides"/>
                <wp:docPr id="26" name="Text Box 22"/>
                <wp:cNvGraphicFramePr/>
                <a:graphic xmlns:a="http://schemas.openxmlformats.org/drawingml/2006/main">
                  <a:graphicData uri="http://schemas.microsoft.com/office/word/2010/wordprocessingShape">
                    <wps:wsp>
                      <wps:cNvSpPr txBox="1"/>
                      <wps:spPr>
                        <a:xfrm>
                          <a:off x="0" y="0"/>
                          <a:ext cx="1722755" cy="20148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2DF7556" w14:textId="77777777" w:rsidR="00212DAE" w:rsidRPr="00F12EB7" w:rsidRDefault="00212DAE" w:rsidP="002D5A41">
                            <w:pPr>
                              <w:suppressAutoHyphens/>
                              <w:spacing w:after="40" w:line="240" w:lineRule="auto"/>
                              <w:jc w:val="right"/>
                              <w:rPr>
                                <w:rFonts w:ascii="Hurme Geometric Sans 4" w:hAnsi="Hurme Geometric Sans 4" w:cs="MyriadPro-Bold"/>
                                <w:b/>
                                <w:bCs/>
                                <w:color w:val="FFFFFF" w:themeColor="background1"/>
                                <w:sz w:val="28"/>
                                <w:szCs w:val="26"/>
                                <w:lang w:val="pt-BR"/>
                                <w14:textOutline w14:w="9525" w14:cap="flat" w14:cmpd="sng" w14:algn="ctr">
                                  <w14:noFill/>
                                  <w14:prstDash w14:val="solid"/>
                                  <w14:round/>
                                </w14:textOutline>
                              </w:rPr>
                            </w:pPr>
                            <w:r w:rsidRPr="00F12EB7">
                              <w:rPr>
                                <w:rFonts w:ascii="Hurme Geometric Sans 4" w:hAnsi="Hurme Geometric Sans 4" w:cs="MyriadPro-Bold"/>
                                <w:b/>
                                <w:bCs/>
                                <w:color w:val="FFFFFF" w:themeColor="background1"/>
                                <w:sz w:val="28"/>
                                <w:szCs w:val="26"/>
                                <w:lang w:val="pt-BR"/>
                                <w14:textOutline w14:w="9525" w14:cap="flat" w14:cmpd="sng" w14:algn="ctr">
                                  <w14:noFill/>
                                  <w14:prstDash w14:val="solid"/>
                                  <w14:round/>
                                </w14:textOutline>
                              </w:rPr>
                              <w:t>RELAÇÕES COM INVESTIDORES</w:t>
                            </w:r>
                          </w:p>
                          <w:p w14:paraId="71A52235" w14:textId="77777777" w:rsidR="00212DAE" w:rsidRPr="00B2078E" w:rsidRDefault="00212DAE" w:rsidP="002D5A41">
                            <w:pPr>
                              <w:suppressAutoHyphens/>
                              <w:spacing w:after="40" w:line="240" w:lineRule="auto"/>
                              <w:jc w:val="right"/>
                              <w:rPr>
                                <w:rFonts w:ascii="Hurme Geometric Sans 4" w:hAnsi="Hurme Geometric Sans 4" w:cs="MyriadPro-Bold"/>
                                <w:color w:val="FFFFFF" w:themeColor="background1"/>
                                <w:sz w:val="18"/>
                                <w:szCs w:val="14"/>
                                <w:lang w:val="pt-BR"/>
                                <w14:textOutline w14:w="9525" w14:cap="flat" w14:cmpd="sng" w14:algn="ctr">
                                  <w14:noFill/>
                                  <w14:prstDash w14:val="solid"/>
                                  <w14:round/>
                                </w14:textOutline>
                              </w:rPr>
                            </w:pPr>
                          </w:p>
                          <w:p w14:paraId="22B72E95" w14:textId="77777777" w:rsidR="00C31811" w:rsidRPr="00F12EB7" w:rsidRDefault="00C31811" w:rsidP="00C31811">
                            <w:pPr>
                              <w:suppressAutoHyphens/>
                              <w:spacing w:after="0" w:line="240" w:lineRule="auto"/>
                              <w:jc w:val="right"/>
                              <w:rPr>
                                <w:rFonts w:ascii="Arial" w:hAnsi="Arial" w:cs="Arial"/>
                                <w:b/>
                                <w:bCs/>
                                <w:color w:val="6D6E71"/>
                                <w:sz w:val="20"/>
                                <w:szCs w:val="18"/>
                                <w:lang w:val="pt-BR"/>
                                <w14:textOutline w14:w="9525" w14:cap="flat" w14:cmpd="sng" w14:algn="ctr">
                                  <w14:noFill/>
                                  <w14:prstDash w14:val="solid"/>
                                  <w14:round/>
                                </w14:textOutline>
                              </w:rPr>
                            </w:pPr>
                            <w:r w:rsidRPr="00F12EB7">
                              <w:rPr>
                                <w:rFonts w:ascii="Arial" w:hAnsi="Arial" w:cs="Arial"/>
                                <w:b/>
                                <w:bCs/>
                                <w:color w:val="6D6E71"/>
                                <w:sz w:val="20"/>
                                <w:szCs w:val="18"/>
                                <w:lang w:val="pt-BR"/>
                                <w14:textOutline w14:w="9525" w14:cap="flat" w14:cmpd="sng" w14:algn="ctr">
                                  <w14:noFill/>
                                  <w14:prstDash w14:val="solid"/>
                                  <w14:round/>
                                </w14:textOutline>
                              </w:rPr>
                              <w:t>Rodrigo Coelho Cagali</w:t>
                            </w:r>
                          </w:p>
                          <w:p w14:paraId="6882DFC5" w14:textId="720D8205" w:rsidR="00C31811" w:rsidRPr="00F12EB7" w:rsidRDefault="00D179CD" w:rsidP="00C31811">
                            <w:pPr>
                              <w:suppressAutoHyphens/>
                              <w:spacing w:after="0" w:line="240" w:lineRule="auto"/>
                              <w:jc w:val="right"/>
                              <w:rPr>
                                <w:rFonts w:ascii="Arial" w:hAnsi="Arial" w:cs="Arial"/>
                                <w:i/>
                                <w:iCs/>
                                <w:color w:val="6D6E71"/>
                                <w:sz w:val="20"/>
                                <w:szCs w:val="18"/>
                                <w:lang w:val="pt-BR"/>
                                <w14:textOutline w14:w="9525" w14:cap="flat" w14:cmpd="sng" w14:algn="ctr">
                                  <w14:noFill/>
                                  <w14:prstDash w14:val="solid"/>
                                  <w14:round/>
                                </w14:textOutline>
                              </w:rPr>
                            </w:pPr>
                            <w:r>
                              <w:rPr>
                                <w:rFonts w:ascii="Arial" w:hAnsi="Arial" w:cs="Arial"/>
                                <w:i/>
                                <w:iCs/>
                                <w:color w:val="6D6E71"/>
                                <w:sz w:val="20"/>
                                <w:szCs w:val="18"/>
                                <w:lang w:val="pt-BR"/>
                                <w14:textOutline w14:w="9525" w14:cap="flat" w14:cmpd="sng" w14:algn="ctr">
                                  <w14:noFill/>
                                  <w14:prstDash w14:val="solid"/>
                                  <w14:round/>
                                </w14:textOutline>
                              </w:rPr>
                              <w:t>VP Operações</w:t>
                            </w:r>
                          </w:p>
                          <w:p w14:paraId="7FCF7A01" w14:textId="77777777" w:rsidR="00C31811" w:rsidRPr="00F12EB7" w:rsidRDefault="00C31811" w:rsidP="00C31811">
                            <w:pPr>
                              <w:suppressAutoHyphens/>
                              <w:spacing w:after="0" w:line="240" w:lineRule="auto"/>
                              <w:jc w:val="right"/>
                              <w:rPr>
                                <w:rFonts w:ascii="Arial" w:hAnsi="Arial" w:cs="Arial"/>
                                <w:color w:val="6D6E71"/>
                                <w:sz w:val="11"/>
                                <w:szCs w:val="10"/>
                                <w:lang w:val="pt-BR"/>
                                <w14:textOutline w14:w="9525" w14:cap="flat" w14:cmpd="sng" w14:algn="ctr">
                                  <w14:noFill/>
                                  <w14:prstDash w14:val="solid"/>
                                  <w14:round/>
                                </w14:textOutline>
                              </w:rPr>
                            </w:pPr>
                          </w:p>
                          <w:p w14:paraId="558878B7" w14:textId="77777777" w:rsidR="00C31811" w:rsidRDefault="00C31811" w:rsidP="00C31811">
                            <w:pPr>
                              <w:suppressAutoHyphens/>
                              <w:spacing w:after="0" w:line="240" w:lineRule="auto"/>
                              <w:jc w:val="right"/>
                              <w:rPr>
                                <w:rFonts w:ascii="Arial" w:hAnsi="Arial" w:cs="Arial"/>
                                <w:b/>
                                <w:bCs/>
                                <w:color w:val="6D6E71"/>
                                <w:sz w:val="20"/>
                                <w:szCs w:val="18"/>
                                <w:lang w:val="pt-BR"/>
                                <w14:textOutline w14:w="9525" w14:cap="flat" w14:cmpd="sng" w14:algn="ctr">
                                  <w14:noFill/>
                                  <w14:prstDash w14:val="solid"/>
                                  <w14:round/>
                                </w14:textOutline>
                              </w:rPr>
                            </w:pPr>
                            <w:r>
                              <w:rPr>
                                <w:rFonts w:ascii="Arial" w:hAnsi="Arial" w:cs="Arial"/>
                                <w:b/>
                                <w:bCs/>
                                <w:color w:val="6D6E71"/>
                                <w:sz w:val="20"/>
                                <w:szCs w:val="18"/>
                                <w:lang w:val="pt-BR"/>
                                <w14:textOutline w14:w="9525" w14:cap="flat" w14:cmpd="sng" w14:algn="ctr">
                                  <w14:noFill/>
                                  <w14:prstDash w14:val="solid"/>
                                  <w14:round/>
                                </w14:textOutline>
                              </w:rPr>
                              <w:t>Thais Alonso</w:t>
                            </w:r>
                          </w:p>
                          <w:p w14:paraId="6F8BE429" w14:textId="77777777" w:rsidR="00C31811" w:rsidRPr="00D976B7" w:rsidRDefault="00C31811" w:rsidP="00C31811">
                            <w:pPr>
                              <w:suppressAutoHyphens/>
                              <w:spacing w:after="0" w:line="240" w:lineRule="auto"/>
                              <w:jc w:val="right"/>
                              <w:rPr>
                                <w:rFonts w:ascii="Arial" w:hAnsi="Arial" w:cs="Arial"/>
                                <w:i/>
                                <w:iCs/>
                                <w:color w:val="6D6E71"/>
                                <w:sz w:val="20"/>
                                <w:szCs w:val="18"/>
                                <w:lang w:val="pt-BR"/>
                                <w14:textOutline w14:w="9525" w14:cap="flat" w14:cmpd="sng" w14:algn="ctr">
                                  <w14:noFill/>
                                  <w14:prstDash w14:val="solid"/>
                                  <w14:round/>
                                </w14:textOutline>
                              </w:rPr>
                            </w:pPr>
                            <w:r>
                              <w:rPr>
                                <w:rFonts w:ascii="Arial" w:hAnsi="Arial" w:cs="Arial"/>
                                <w:i/>
                                <w:iCs/>
                                <w:color w:val="6D6E71"/>
                                <w:sz w:val="20"/>
                                <w:szCs w:val="18"/>
                                <w:lang w:val="pt-BR"/>
                                <w14:textOutline w14:w="9525" w14:cap="flat" w14:cmpd="sng" w14:algn="ctr">
                                  <w14:noFill/>
                                  <w14:prstDash w14:val="solid"/>
                                  <w14:round/>
                                </w14:textOutline>
                              </w:rPr>
                              <w:t xml:space="preserve">Diretora de Relações </w:t>
                            </w:r>
                            <w:r>
                              <w:rPr>
                                <w:rFonts w:ascii="Arial" w:hAnsi="Arial" w:cs="Arial"/>
                                <w:i/>
                                <w:iCs/>
                                <w:color w:val="6D6E71"/>
                                <w:sz w:val="20"/>
                                <w:szCs w:val="18"/>
                                <w:lang w:val="pt-BR"/>
                                <w14:textOutline w14:w="9525" w14:cap="flat" w14:cmpd="sng" w14:algn="ctr">
                                  <w14:noFill/>
                                  <w14:prstDash w14:val="solid"/>
                                  <w14:round/>
                                </w14:textOutline>
                              </w:rPr>
                              <w:br/>
                              <w:t>com Investidores</w:t>
                            </w:r>
                          </w:p>
                          <w:p w14:paraId="64BCF75F" w14:textId="77777777" w:rsidR="00C31811" w:rsidRPr="00F12EB7" w:rsidRDefault="00C31811" w:rsidP="00C31811">
                            <w:pPr>
                              <w:suppressAutoHyphens/>
                              <w:spacing w:after="0" w:line="240" w:lineRule="auto"/>
                              <w:jc w:val="right"/>
                              <w:rPr>
                                <w:rFonts w:ascii="Arial" w:hAnsi="Arial" w:cs="Arial"/>
                                <w:b/>
                                <w:bCs/>
                                <w:color w:val="6D6E71"/>
                                <w:sz w:val="11"/>
                                <w:szCs w:val="10"/>
                                <w:lang w:val="pt-BR"/>
                                <w14:textOutline w14:w="9525" w14:cap="flat" w14:cmpd="sng" w14:algn="ctr">
                                  <w14:noFill/>
                                  <w14:prstDash w14:val="solid"/>
                                  <w14:round/>
                                </w14:textOutline>
                              </w:rPr>
                            </w:pPr>
                          </w:p>
                          <w:p w14:paraId="406AE8BB" w14:textId="72F9A515" w:rsidR="00C31811" w:rsidRPr="00F12EB7" w:rsidRDefault="00D179CD" w:rsidP="00C31811">
                            <w:pPr>
                              <w:suppressAutoHyphens/>
                              <w:spacing w:after="0" w:line="240" w:lineRule="auto"/>
                              <w:jc w:val="right"/>
                              <w:rPr>
                                <w:rFonts w:ascii="Arial" w:hAnsi="Arial" w:cs="Arial"/>
                                <w:b/>
                                <w:bCs/>
                                <w:color w:val="6D6E71"/>
                                <w:sz w:val="20"/>
                                <w:szCs w:val="18"/>
                                <w:lang w:val="pt-BR"/>
                                <w14:textOutline w14:w="9525" w14:cap="flat" w14:cmpd="sng" w14:algn="ctr">
                                  <w14:noFill/>
                                  <w14:prstDash w14:val="solid"/>
                                  <w14:round/>
                                </w14:textOutline>
                              </w:rPr>
                            </w:pPr>
                            <w:r>
                              <w:rPr>
                                <w:rFonts w:ascii="Arial" w:hAnsi="Arial" w:cs="Arial"/>
                                <w:b/>
                                <w:bCs/>
                                <w:color w:val="6D6E71"/>
                                <w:sz w:val="20"/>
                                <w:szCs w:val="18"/>
                                <w:lang w:val="pt-BR"/>
                                <w14:textOutline w14:w="9525" w14:cap="flat" w14:cmpd="sng" w14:algn="ctr">
                                  <w14:noFill/>
                                  <w14:prstDash w14:val="solid"/>
                                  <w14:round/>
                                </w14:textOutline>
                              </w:rPr>
                              <w:t>Bruna Rezek</w:t>
                            </w:r>
                          </w:p>
                          <w:p w14:paraId="606F1304" w14:textId="77777777" w:rsidR="00C31811" w:rsidRPr="00F12EB7" w:rsidRDefault="00C31811" w:rsidP="00C31811">
                            <w:pPr>
                              <w:suppressAutoHyphens/>
                              <w:spacing w:after="0" w:line="240" w:lineRule="auto"/>
                              <w:jc w:val="right"/>
                              <w:rPr>
                                <w:rFonts w:ascii="Arial" w:hAnsi="Arial" w:cs="Arial"/>
                                <w:b/>
                                <w:bCs/>
                                <w:color w:val="6D6E71"/>
                                <w:sz w:val="11"/>
                                <w:szCs w:val="10"/>
                                <w:lang w:val="pt-BR"/>
                                <w14:textOutline w14:w="9525" w14:cap="flat" w14:cmpd="sng" w14:algn="ctr">
                                  <w14:noFill/>
                                  <w14:prstDash w14:val="solid"/>
                                  <w14:round/>
                                </w14:textOutline>
                              </w:rPr>
                            </w:pPr>
                          </w:p>
                          <w:p w14:paraId="2B0B55ED" w14:textId="20396C6D" w:rsidR="00212DAE" w:rsidRPr="00501F8A" w:rsidRDefault="00C31811" w:rsidP="00C31811">
                            <w:pPr>
                              <w:suppressAutoHyphens/>
                              <w:spacing w:after="0" w:line="240" w:lineRule="auto"/>
                              <w:jc w:val="right"/>
                              <w:rPr>
                                <w:rFonts w:ascii="Arial" w:hAnsi="Arial" w:cs="Arial"/>
                                <w:color w:val="6D6E71"/>
                                <w:sz w:val="18"/>
                                <w:szCs w:val="18"/>
                                <w:lang w:val="pt-BR"/>
                              </w:rPr>
                            </w:pPr>
                            <w:r>
                              <w:rPr>
                                <w:rFonts w:ascii="Arial" w:hAnsi="Arial" w:cs="Arial"/>
                                <w:b/>
                                <w:bCs/>
                                <w:color w:val="6D6E71"/>
                                <w:sz w:val="20"/>
                                <w:szCs w:val="18"/>
                                <w:lang w:val="pt-BR"/>
                                <w14:textOutline w14:w="9525" w14:cap="flat" w14:cmpd="sng" w14:algn="ctr">
                                  <w14:noFill/>
                                  <w14:prstDash w14:val="solid"/>
                                  <w14:round/>
                                </w14:textOutline>
                              </w:rPr>
                              <w:t>Pedro Alvarenga Rangel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CEA58C" id="_x0000_s1029" type="#_x0000_t202" style="position:absolute;margin-left:399.65pt;margin-top:35.9pt;width:135.65pt;height:158.65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ug8ZAIAADwFAAAOAAAAZHJzL2Uyb0RvYy54bWysVEtvEzEQviPxHyzfySYhoSXqpgqtgpCi&#10;tiJFPTteu7vC6zH2JLvh1zP2bh4ULkVc7PG855sZX123tWE75UMFNuejwZAzZSUUlX3O+bfH5btL&#10;zgIKWwgDVuV8rwK/nr99c9W4mRpDCaZQnpETG2aNy3mJ6GZZFmSpahEG4JQloQZfC6Snf84KLxry&#10;XptsPBx+yBrwhfMgVQjEve2EfJ78a60k3msdFDKTc8oN0+nTuYlnNr8Ss2cvXFnJPg3xD1nUorIU&#10;9OjqVqBgW1/94aqupIcAGgcS6gy0rqRKNVA1o+GLatalcCrVQuAEd4Qp/D+38m63dg+eYfsJWmpg&#10;BKRxYRaIGetpta/jTZkykhOE+yNsqkUmo9HFeHwxnXImSUZlTC7pQX6yk7nzAT8rqFkkcu6pLwku&#10;sVsF7FQPKjGahWVlTOqNsb8xyGfHUam5vfUp40Th3qhoZexXpVlVpMQjI42VujGe7QQNhJBSWUw1&#10;J7+kHbU0xX6NYa8fTbusXmN8tEiRweLRuK4s+ITSi7SL74eUdadPUJ/VHUlsNy0VnvP3h4ZuoNhT&#10;nz10KxCcXFbUi5UI+CA8zTy1lvYY7+nQBpqcQ09xVoL/+Td+1KdRJClnDe1QzsOPrfCKM/PF0pB+&#10;HE0mcenSYzK9GNPDn0s25xK7rW+AujKiH8PJREZ9NAdSe6ifaN0XMSqJhJUUO+d4IG+w22z6LqRa&#10;LJISrZkTuLJrJ6PriHKctMf2SXjXjyPSJN/BYdvE7MVUdrrR0sJii6CrNLIR5w7VHn9a0TT0/XcS&#10;/4Dzd9I6fXrzXwAAAP//AwBQSwMEFAAGAAgAAAAhAH8ncanfAAAACwEAAA8AAABkcnMvZG93bnJl&#10;di54bWxMj01PwzAMhu9I/IfISNxY0g22tTSdEIgriH1J3LLGa6s1TtVka/n3eCe42fKj18+br0bX&#10;igv2ofGkIZkoEEiltw1VGrab94cliBANWdN6Qg0/GGBV3N7kJrN+oC+8rGMlOIRCZjTUMXaZlKGs&#10;0Zkw8R0S346+dyby2lfS9mbgcNfKqVJz6UxD/KE2Hb7WWJ7WZ6dh93H83j+qz+rNPXWDH5Ukl0qt&#10;7+/Gl2cQEcf4B8NVn9WhYKeDP5MNotWwSNMZozwkXOEKqIWagzhomC3TBGSRy/8dil8AAAD//wMA&#10;UEsBAi0AFAAGAAgAAAAhALaDOJL+AAAA4QEAABMAAAAAAAAAAAAAAAAAAAAAAFtDb250ZW50X1R5&#10;cGVzXS54bWxQSwECLQAUAAYACAAAACEAOP0h/9YAAACUAQAACwAAAAAAAAAAAAAAAAAvAQAAX3Jl&#10;bHMvLnJlbHNQSwECLQAUAAYACAAAACEAWUroPGQCAAA8BQAADgAAAAAAAAAAAAAAAAAuAgAAZHJz&#10;L2Uyb0RvYy54bWxQSwECLQAUAAYACAAAACEAfydxqd8AAAALAQAADwAAAAAAAAAAAAAAAAC+BAAA&#10;ZHJzL2Rvd25yZXYueG1sUEsFBgAAAAAEAAQA8wAAAMoFAAAAAA==&#10;" filled="f" stroked="f">
                <v:textbox>
                  <w:txbxContent>
                    <w:p w14:paraId="22DF7556" w14:textId="77777777" w:rsidR="00212DAE" w:rsidRPr="00F12EB7" w:rsidRDefault="00212DAE" w:rsidP="002D5A41">
                      <w:pPr>
                        <w:suppressAutoHyphens/>
                        <w:spacing w:after="40" w:line="240" w:lineRule="auto"/>
                        <w:jc w:val="right"/>
                        <w:rPr>
                          <w:rFonts w:ascii="Hurme Geometric Sans 4" w:hAnsi="Hurme Geometric Sans 4" w:cs="MyriadPro-Bold"/>
                          <w:b/>
                          <w:bCs/>
                          <w:color w:val="FFFFFF" w:themeColor="background1"/>
                          <w:sz w:val="28"/>
                          <w:szCs w:val="26"/>
                          <w:lang w:val="pt-BR"/>
                          <w14:textOutline w14:w="9525" w14:cap="flat" w14:cmpd="sng" w14:algn="ctr">
                            <w14:noFill/>
                            <w14:prstDash w14:val="solid"/>
                            <w14:round/>
                          </w14:textOutline>
                        </w:rPr>
                      </w:pPr>
                      <w:r w:rsidRPr="00F12EB7">
                        <w:rPr>
                          <w:rFonts w:ascii="Hurme Geometric Sans 4" w:hAnsi="Hurme Geometric Sans 4" w:cs="MyriadPro-Bold"/>
                          <w:b/>
                          <w:bCs/>
                          <w:color w:val="FFFFFF" w:themeColor="background1"/>
                          <w:sz w:val="28"/>
                          <w:szCs w:val="26"/>
                          <w:lang w:val="pt-BR"/>
                          <w14:textOutline w14:w="9525" w14:cap="flat" w14:cmpd="sng" w14:algn="ctr">
                            <w14:noFill/>
                            <w14:prstDash w14:val="solid"/>
                            <w14:round/>
                          </w14:textOutline>
                        </w:rPr>
                        <w:t>RELAÇÕES COM INVESTIDORES</w:t>
                      </w:r>
                    </w:p>
                    <w:p w14:paraId="71A52235" w14:textId="77777777" w:rsidR="00212DAE" w:rsidRPr="00B2078E" w:rsidRDefault="00212DAE" w:rsidP="002D5A41">
                      <w:pPr>
                        <w:suppressAutoHyphens/>
                        <w:spacing w:after="40" w:line="240" w:lineRule="auto"/>
                        <w:jc w:val="right"/>
                        <w:rPr>
                          <w:rFonts w:ascii="Hurme Geometric Sans 4" w:hAnsi="Hurme Geometric Sans 4" w:cs="MyriadPro-Bold"/>
                          <w:color w:val="FFFFFF" w:themeColor="background1"/>
                          <w:sz w:val="18"/>
                          <w:szCs w:val="14"/>
                          <w:lang w:val="pt-BR"/>
                          <w14:textOutline w14:w="9525" w14:cap="flat" w14:cmpd="sng" w14:algn="ctr">
                            <w14:noFill/>
                            <w14:prstDash w14:val="solid"/>
                            <w14:round/>
                          </w14:textOutline>
                        </w:rPr>
                      </w:pPr>
                    </w:p>
                    <w:p w14:paraId="22B72E95" w14:textId="77777777" w:rsidR="00C31811" w:rsidRPr="00F12EB7" w:rsidRDefault="00C31811" w:rsidP="00C31811">
                      <w:pPr>
                        <w:suppressAutoHyphens/>
                        <w:spacing w:after="0" w:line="240" w:lineRule="auto"/>
                        <w:jc w:val="right"/>
                        <w:rPr>
                          <w:rFonts w:ascii="Arial" w:hAnsi="Arial" w:cs="Arial"/>
                          <w:b/>
                          <w:bCs/>
                          <w:color w:val="6D6E71"/>
                          <w:sz w:val="20"/>
                          <w:szCs w:val="18"/>
                          <w:lang w:val="pt-BR"/>
                          <w14:textOutline w14:w="9525" w14:cap="flat" w14:cmpd="sng" w14:algn="ctr">
                            <w14:noFill/>
                            <w14:prstDash w14:val="solid"/>
                            <w14:round/>
                          </w14:textOutline>
                        </w:rPr>
                      </w:pPr>
                      <w:r w:rsidRPr="00F12EB7">
                        <w:rPr>
                          <w:rFonts w:ascii="Arial" w:hAnsi="Arial" w:cs="Arial"/>
                          <w:b/>
                          <w:bCs/>
                          <w:color w:val="6D6E71"/>
                          <w:sz w:val="20"/>
                          <w:szCs w:val="18"/>
                          <w:lang w:val="pt-BR"/>
                          <w14:textOutline w14:w="9525" w14:cap="flat" w14:cmpd="sng" w14:algn="ctr">
                            <w14:noFill/>
                            <w14:prstDash w14:val="solid"/>
                            <w14:round/>
                          </w14:textOutline>
                        </w:rPr>
                        <w:t>Rodrigo Coelho Cagali</w:t>
                      </w:r>
                    </w:p>
                    <w:p w14:paraId="6882DFC5" w14:textId="720D8205" w:rsidR="00C31811" w:rsidRPr="00F12EB7" w:rsidRDefault="00D179CD" w:rsidP="00C31811">
                      <w:pPr>
                        <w:suppressAutoHyphens/>
                        <w:spacing w:after="0" w:line="240" w:lineRule="auto"/>
                        <w:jc w:val="right"/>
                        <w:rPr>
                          <w:rFonts w:ascii="Arial" w:hAnsi="Arial" w:cs="Arial"/>
                          <w:i/>
                          <w:iCs/>
                          <w:color w:val="6D6E71"/>
                          <w:sz w:val="20"/>
                          <w:szCs w:val="18"/>
                          <w:lang w:val="pt-BR"/>
                          <w14:textOutline w14:w="9525" w14:cap="flat" w14:cmpd="sng" w14:algn="ctr">
                            <w14:noFill/>
                            <w14:prstDash w14:val="solid"/>
                            <w14:round/>
                          </w14:textOutline>
                        </w:rPr>
                      </w:pPr>
                      <w:r>
                        <w:rPr>
                          <w:rFonts w:ascii="Arial" w:hAnsi="Arial" w:cs="Arial"/>
                          <w:i/>
                          <w:iCs/>
                          <w:color w:val="6D6E71"/>
                          <w:sz w:val="20"/>
                          <w:szCs w:val="18"/>
                          <w:lang w:val="pt-BR"/>
                          <w14:textOutline w14:w="9525" w14:cap="flat" w14:cmpd="sng" w14:algn="ctr">
                            <w14:noFill/>
                            <w14:prstDash w14:val="solid"/>
                            <w14:round/>
                          </w14:textOutline>
                        </w:rPr>
                        <w:t>VP Operações</w:t>
                      </w:r>
                    </w:p>
                    <w:p w14:paraId="7FCF7A01" w14:textId="77777777" w:rsidR="00C31811" w:rsidRPr="00F12EB7" w:rsidRDefault="00C31811" w:rsidP="00C31811">
                      <w:pPr>
                        <w:suppressAutoHyphens/>
                        <w:spacing w:after="0" w:line="240" w:lineRule="auto"/>
                        <w:jc w:val="right"/>
                        <w:rPr>
                          <w:rFonts w:ascii="Arial" w:hAnsi="Arial" w:cs="Arial"/>
                          <w:color w:val="6D6E71"/>
                          <w:sz w:val="11"/>
                          <w:szCs w:val="10"/>
                          <w:lang w:val="pt-BR"/>
                          <w14:textOutline w14:w="9525" w14:cap="flat" w14:cmpd="sng" w14:algn="ctr">
                            <w14:noFill/>
                            <w14:prstDash w14:val="solid"/>
                            <w14:round/>
                          </w14:textOutline>
                        </w:rPr>
                      </w:pPr>
                    </w:p>
                    <w:p w14:paraId="558878B7" w14:textId="77777777" w:rsidR="00C31811" w:rsidRDefault="00C31811" w:rsidP="00C31811">
                      <w:pPr>
                        <w:suppressAutoHyphens/>
                        <w:spacing w:after="0" w:line="240" w:lineRule="auto"/>
                        <w:jc w:val="right"/>
                        <w:rPr>
                          <w:rFonts w:ascii="Arial" w:hAnsi="Arial" w:cs="Arial"/>
                          <w:b/>
                          <w:bCs/>
                          <w:color w:val="6D6E71"/>
                          <w:sz w:val="20"/>
                          <w:szCs w:val="18"/>
                          <w:lang w:val="pt-BR"/>
                          <w14:textOutline w14:w="9525" w14:cap="flat" w14:cmpd="sng" w14:algn="ctr">
                            <w14:noFill/>
                            <w14:prstDash w14:val="solid"/>
                            <w14:round/>
                          </w14:textOutline>
                        </w:rPr>
                      </w:pPr>
                      <w:r>
                        <w:rPr>
                          <w:rFonts w:ascii="Arial" w:hAnsi="Arial" w:cs="Arial"/>
                          <w:b/>
                          <w:bCs/>
                          <w:color w:val="6D6E71"/>
                          <w:sz w:val="20"/>
                          <w:szCs w:val="18"/>
                          <w:lang w:val="pt-BR"/>
                          <w14:textOutline w14:w="9525" w14:cap="flat" w14:cmpd="sng" w14:algn="ctr">
                            <w14:noFill/>
                            <w14:prstDash w14:val="solid"/>
                            <w14:round/>
                          </w14:textOutline>
                        </w:rPr>
                        <w:t>Thais Alonso</w:t>
                      </w:r>
                    </w:p>
                    <w:p w14:paraId="6F8BE429" w14:textId="77777777" w:rsidR="00C31811" w:rsidRPr="00D976B7" w:rsidRDefault="00C31811" w:rsidP="00C31811">
                      <w:pPr>
                        <w:suppressAutoHyphens/>
                        <w:spacing w:after="0" w:line="240" w:lineRule="auto"/>
                        <w:jc w:val="right"/>
                        <w:rPr>
                          <w:rFonts w:ascii="Arial" w:hAnsi="Arial" w:cs="Arial"/>
                          <w:i/>
                          <w:iCs/>
                          <w:color w:val="6D6E71"/>
                          <w:sz w:val="20"/>
                          <w:szCs w:val="18"/>
                          <w:lang w:val="pt-BR"/>
                          <w14:textOutline w14:w="9525" w14:cap="flat" w14:cmpd="sng" w14:algn="ctr">
                            <w14:noFill/>
                            <w14:prstDash w14:val="solid"/>
                            <w14:round/>
                          </w14:textOutline>
                        </w:rPr>
                      </w:pPr>
                      <w:r>
                        <w:rPr>
                          <w:rFonts w:ascii="Arial" w:hAnsi="Arial" w:cs="Arial"/>
                          <w:i/>
                          <w:iCs/>
                          <w:color w:val="6D6E71"/>
                          <w:sz w:val="20"/>
                          <w:szCs w:val="18"/>
                          <w:lang w:val="pt-BR"/>
                          <w14:textOutline w14:w="9525" w14:cap="flat" w14:cmpd="sng" w14:algn="ctr">
                            <w14:noFill/>
                            <w14:prstDash w14:val="solid"/>
                            <w14:round/>
                          </w14:textOutline>
                        </w:rPr>
                        <w:t xml:space="preserve">Diretora de Relações </w:t>
                      </w:r>
                      <w:r>
                        <w:rPr>
                          <w:rFonts w:ascii="Arial" w:hAnsi="Arial" w:cs="Arial"/>
                          <w:i/>
                          <w:iCs/>
                          <w:color w:val="6D6E71"/>
                          <w:sz w:val="20"/>
                          <w:szCs w:val="18"/>
                          <w:lang w:val="pt-BR"/>
                          <w14:textOutline w14:w="9525" w14:cap="flat" w14:cmpd="sng" w14:algn="ctr">
                            <w14:noFill/>
                            <w14:prstDash w14:val="solid"/>
                            <w14:round/>
                          </w14:textOutline>
                        </w:rPr>
                        <w:br/>
                        <w:t>com Investidores</w:t>
                      </w:r>
                    </w:p>
                    <w:p w14:paraId="64BCF75F" w14:textId="77777777" w:rsidR="00C31811" w:rsidRPr="00F12EB7" w:rsidRDefault="00C31811" w:rsidP="00C31811">
                      <w:pPr>
                        <w:suppressAutoHyphens/>
                        <w:spacing w:after="0" w:line="240" w:lineRule="auto"/>
                        <w:jc w:val="right"/>
                        <w:rPr>
                          <w:rFonts w:ascii="Arial" w:hAnsi="Arial" w:cs="Arial"/>
                          <w:b/>
                          <w:bCs/>
                          <w:color w:val="6D6E71"/>
                          <w:sz w:val="11"/>
                          <w:szCs w:val="10"/>
                          <w:lang w:val="pt-BR"/>
                          <w14:textOutline w14:w="9525" w14:cap="flat" w14:cmpd="sng" w14:algn="ctr">
                            <w14:noFill/>
                            <w14:prstDash w14:val="solid"/>
                            <w14:round/>
                          </w14:textOutline>
                        </w:rPr>
                      </w:pPr>
                    </w:p>
                    <w:p w14:paraId="406AE8BB" w14:textId="72F9A515" w:rsidR="00C31811" w:rsidRPr="00F12EB7" w:rsidRDefault="00D179CD" w:rsidP="00C31811">
                      <w:pPr>
                        <w:suppressAutoHyphens/>
                        <w:spacing w:after="0" w:line="240" w:lineRule="auto"/>
                        <w:jc w:val="right"/>
                        <w:rPr>
                          <w:rFonts w:ascii="Arial" w:hAnsi="Arial" w:cs="Arial"/>
                          <w:b/>
                          <w:bCs/>
                          <w:color w:val="6D6E71"/>
                          <w:sz w:val="20"/>
                          <w:szCs w:val="18"/>
                          <w:lang w:val="pt-BR"/>
                          <w14:textOutline w14:w="9525" w14:cap="flat" w14:cmpd="sng" w14:algn="ctr">
                            <w14:noFill/>
                            <w14:prstDash w14:val="solid"/>
                            <w14:round/>
                          </w14:textOutline>
                        </w:rPr>
                      </w:pPr>
                      <w:r>
                        <w:rPr>
                          <w:rFonts w:ascii="Arial" w:hAnsi="Arial" w:cs="Arial"/>
                          <w:b/>
                          <w:bCs/>
                          <w:color w:val="6D6E71"/>
                          <w:sz w:val="20"/>
                          <w:szCs w:val="18"/>
                          <w:lang w:val="pt-BR"/>
                          <w14:textOutline w14:w="9525" w14:cap="flat" w14:cmpd="sng" w14:algn="ctr">
                            <w14:noFill/>
                            <w14:prstDash w14:val="solid"/>
                            <w14:round/>
                          </w14:textOutline>
                        </w:rPr>
                        <w:t>Bruna Rezek</w:t>
                      </w:r>
                    </w:p>
                    <w:p w14:paraId="606F1304" w14:textId="77777777" w:rsidR="00C31811" w:rsidRPr="00F12EB7" w:rsidRDefault="00C31811" w:rsidP="00C31811">
                      <w:pPr>
                        <w:suppressAutoHyphens/>
                        <w:spacing w:after="0" w:line="240" w:lineRule="auto"/>
                        <w:jc w:val="right"/>
                        <w:rPr>
                          <w:rFonts w:ascii="Arial" w:hAnsi="Arial" w:cs="Arial"/>
                          <w:b/>
                          <w:bCs/>
                          <w:color w:val="6D6E71"/>
                          <w:sz w:val="11"/>
                          <w:szCs w:val="10"/>
                          <w:lang w:val="pt-BR"/>
                          <w14:textOutline w14:w="9525" w14:cap="flat" w14:cmpd="sng" w14:algn="ctr">
                            <w14:noFill/>
                            <w14:prstDash w14:val="solid"/>
                            <w14:round/>
                          </w14:textOutline>
                        </w:rPr>
                      </w:pPr>
                    </w:p>
                    <w:p w14:paraId="2B0B55ED" w14:textId="20396C6D" w:rsidR="00212DAE" w:rsidRPr="00501F8A" w:rsidRDefault="00C31811" w:rsidP="00C31811">
                      <w:pPr>
                        <w:suppressAutoHyphens/>
                        <w:spacing w:after="0" w:line="240" w:lineRule="auto"/>
                        <w:jc w:val="right"/>
                        <w:rPr>
                          <w:rFonts w:ascii="Arial" w:hAnsi="Arial" w:cs="Arial"/>
                          <w:color w:val="6D6E71"/>
                          <w:sz w:val="18"/>
                          <w:szCs w:val="18"/>
                          <w:lang w:val="pt-BR"/>
                        </w:rPr>
                      </w:pPr>
                      <w:r>
                        <w:rPr>
                          <w:rFonts w:ascii="Arial" w:hAnsi="Arial" w:cs="Arial"/>
                          <w:b/>
                          <w:bCs/>
                          <w:color w:val="6D6E71"/>
                          <w:sz w:val="20"/>
                          <w:szCs w:val="18"/>
                          <w:lang w:val="pt-BR"/>
                          <w14:textOutline w14:w="9525" w14:cap="flat" w14:cmpd="sng" w14:algn="ctr">
                            <w14:noFill/>
                            <w14:prstDash w14:val="solid"/>
                            <w14:round/>
                          </w14:textOutline>
                        </w:rPr>
                        <w:t>Pedro Alvarenga Rangel</w:t>
                      </w:r>
                    </w:p>
                  </w:txbxContent>
                </v:textbox>
                <w10:wrap type="square"/>
              </v:shape>
            </w:pict>
          </mc:Fallback>
        </mc:AlternateContent>
      </w:r>
    </w:p>
    <w:p w14:paraId="4C68CBF0" w14:textId="6968DE96" w:rsidR="00C12B21" w:rsidRPr="00024E81" w:rsidRDefault="00B51036" w:rsidP="00024E81">
      <w:pPr>
        <w:rPr>
          <w:rFonts w:ascii="Arial" w:hAnsi="Arial" w:cs="Arial"/>
          <w:b/>
          <w:bCs/>
          <w:color w:val="F3C178"/>
          <w:sz w:val="32"/>
          <w:szCs w:val="32"/>
          <w:lang w:val="pt-BR"/>
        </w:rPr>
      </w:pPr>
      <w:r>
        <w:rPr>
          <w:noProof/>
          <w:lang w:val="pt-BR" w:eastAsia="pt-BR"/>
        </w:rPr>
        <mc:AlternateContent>
          <mc:Choice Requires="wps">
            <w:drawing>
              <wp:anchor distT="0" distB="0" distL="114300" distR="114300" simplePos="0" relativeHeight="251597824" behindDoc="0" locked="0" layoutInCell="1" allowOverlap="1" wp14:anchorId="4BD4BC39" wp14:editId="7E5B7E00">
                <wp:simplePos x="0" y="0"/>
                <wp:positionH relativeFrom="column">
                  <wp:posOffset>0</wp:posOffset>
                </wp:positionH>
                <wp:positionV relativeFrom="paragraph">
                  <wp:posOffset>0</wp:posOffset>
                </wp:positionV>
                <wp:extent cx="297815" cy="26987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297815" cy="2698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9CB3239" w14:textId="77777777" w:rsidR="00212DAE" w:rsidRDefault="00212DAE">
                            <w:pPr>
                              <w:rPr>
                                <w:noProof/>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BD4BC39" id="Text Box 9" o:spid="_x0000_s1030" type="#_x0000_t202" style="position:absolute;margin-left:0;margin-top:0;width:23.45pt;height:21.25pt;z-index:2515978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eA5FgIAADUEAAAOAAAAZHJzL2Uyb0RvYy54bWysU01vGjEQvVfqf7B8LwsIAqxYIpqIqhJK&#10;IpEqZ+O12ZVsj2Ubdumv79jLV9Oeoly887Xjmfee5/etVuQgnK/BFHTQ61MiDIeyNruC/npdfZtS&#10;4gMzJVNgREGPwtP7xdcv88bmYggVqFI4gk2Mzxtb0CoEm2eZ55XQzPfACoNJCU6zgK7bZaVjDXbX&#10;Khv2+3dZA660DrjwHqOPXZIuUn8pBQ/PUnoRiCoozhbS6dK5jWe2mLN855itan4ag31gCs1qg5de&#10;Wj2ywMje1f+00jV34EGGHgedgZQ1F2kH3GbQf7fNpmJWpF0QHG8vMPnPa8ufDhv74khov0OLBEZA&#10;Gutzj8G4Tyudjl+clGAeITxeYBNtIByDw9lkOhhTwjE1vJtNJ+PYJbv+bJ0PPwRoEo2COmQlgcUO&#10;ax+60nNJvMvAqlYqMaPMXwHs2UVEovb093XeaIV225K6LOjovMsWyiOu6KBj31u+qnGQNfPhhTmk&#10;G7dCCYdnPKSCpqBwsiipwP3+XzzWIwuYpaRB+RTUoL4pUT8NsjMbjEZRbckZjSdDdNxtZnubMXv9&#10;AKjPAT4Vy5MZ64M6m9KBfkOdL+OdmGKG480FDWfzIXSSxnfCxXKZilBfloW12VgeW0ccI8iv7Rtz&#10;9sREQAqf4Cwzlr8jpKuNf3q73AekJbEVUe4wRZajg9pMfJ/eURT/rZ+qrq998QcAAP//AwBQSwME&#10;FAAGAAgAAAAhACO0vwPYAAAAAwEAAA8AAABkcnMvZG93bnJldi54bWxMj0FPwzAMhe9I/IfISNxY&#10;umqbttJ0QgPOwOAHeI1pShunarKt8OsxXODiJ+tZ730ut5Pv1YnG2AY2MJ9loIjrYFtuDLy9Pt6s&#10;QcWEbLEPTAY+KcK2urwosbDhzC902qdGSQjHAg24lIZC61g78hhnYSAW7z2MHpOsY6PtiGcJ973O&#10;s2ylPbYsDQ4H2jmqu/3RG1hn/qnrNvlz9Iuv+dLt7sPD8GHM9dV0dwsq0ZT+juEHX9ChEqZDOLKN&#10;qjcgj6TfKd5itQF1EM2XoKtS/2evvgEAAP//AwBQSwECLQAUAAYACAAAACEAtoM4kv4AAADhAQAA&#10;EwAAAAAAAAAAAAAAAAAAAAAAW0NvbnRlbnRfVHlwZXNdLnhtbFBLAQItABQABgAIAAAAIQA4/SH/&#10;1gAAAJQBAAALAAAAAAAAAAAAAAAAAC8BAABfcmVscy8ucmVsc1BLAQItABQABgAIAAAAIQB6xeA5&#10;FgIAADUEAAAOAAAAAAAAAAAAAAAAAC4CAABkcnMvZTJvRG9jLnhtbFBLAQItABQABgAIAAAAIQAj&#10;tL8D2AAAAAMBAAAPAAAAAAAAAAAAAAAAAHAEAABkcnMvZG93bnJldi54bWxQSwUGAAAAAAQABADz&#10;AAAAdQUAAAAA&#10;" filled="f" stroked="f">
                <v:textbox style="mso-fit-shape-to-text:t">
                  <w:txbxContent>
                    <w:p w14:paraId="49CB3239" w14:textId="77777777" w:rsidR="00212DAE" w:rsidRDefault="00212DAE">
                      <w:pPr>
                        <w:rPr>
                          <w:noProof/>
                        </w:rPr>
                      </w:pPr>
                    </w:p>
                  </w:txbxContent>
                </v:textbox>
                <w10:wrap type="square"/>
              </v:shape>
            </w:pict>
          </mc:Fallback>
        </mc:AlternateContent>
      </w:r>
      <w:r w:rsidR="00662756">
        <w:rPr>
          <w:rFonts w:ascii="Arial" w:hAnsi="Arial" w:cs="Arial"/>
          <w:b/>
          <w:bCs/>
          <w:color w:val="F3C178"/>
          <w:sz w:val="32"/>
          <w:szCs w:val="32"/>
          <w:lang w:val="pt-BR"/>
        </w:rPr>
        <w:t>D</w:t>
      </w:r>
      <w:r w:rsidR="00EF6D52">
        <w:rPr>
          <w:rFonts w:ascii="Arial" w:hAnsi="Arial" w:cs="Arial"/>
          <w:b/>
          <w:bCs/>
          <w:color w:val="F3C178"/>
          <w:sz w:val="32"/>
          <w:szCs w:val="32"/>
          <w:lang w:val="pt-BR"/>
        </w:rPr>
        <w:t>estaques</w:t>
      </w:r>
      <w:r w:rsidR="00A860C2">
        <w:rPr>
          <w:rFonts w:ascii="Arial" w:hAnsi="Arial" w:cs="Arial"/>
          <w:b/>
          <w:bCs/>
          <w:color w:val="F3C178"/>
          <w:sz w:val="32"/>
          <w:szCs w:val="32"/>
          <w:lang w:val="pt-BR"/>
        </w:rPr>
        <w:t xml:space="preserve"> </w:t>
      </w:r>
      <w:r w:rsidR="00EF6D52">
        <w:rPr>
          <w:rFonts w:ascii="Arial" w:hAnsi="Arial" w:cs="Arial"/>
          <w:b/>
          <w:bCs/>
          <w:color w:val="F3C178"/>
          <w:sz w:val="32"/>
          <w:szCs w:val="32"/>
          <w:lang w:val="pt-BR"/>
        </w:rPr>
        <w:t>Operacionais</w:t>
      </w:r>
      <w:bookmarkStart w:id="0" w:name="_Hlk77076971"/>
    </w:p>
    <w:tbl>
      <w:tblPr>
        <w:tblW w:w="10415" w:type="dxa"/>
        <w:tblLayout w:type="fixed"/>
        <w:tblCellMar>
          <w:left w:w="70" w:type="dxa"/>
          <w:right w:w="70" w:type="dxa"/>
        </w:tblCellMar>
        <w:tblLook w:val="04A0" w:firstRow="1" w:lastRow="0" w:firstColumn="1" w:lastColumn="0" w:noHBand="0" w:noVBand="1"/>
      </w:tblPr>
      <w:tblGrid>
        <w:gridCol w:w="3828"/>
        <w:gridCol w:w="823"/>
        <w:gridCol w:w="823"/>
        <w:gridCol w:w="824"/>
        <w:gridCol w:w="823"/>
        <w:gridCol w:w="823"/>
        <w:gridCol w:w="824"/>
        <w:gridCol w:w="823"/>
        <w:gridCol w:w="824"/>
      </w:tblGrid>
      <w:tr w:rsidR="00C76F98" w:rsidRPr="00024E81" w14:paraId="1808A023" w14:textId="77777777" w:rsidTr="00685BE2">
        <w:trPr>
          <w:trHeight w:val="220"/>
        </w:trPr>
        <w:tc>
          <w:tcPr>
            <w:tcW w:w="3828" w:type="dxa"/>
            <w:tcBorders>
              <w:top w:val="nil"/>
              <w:left w:val="nil"/>
              <w:bottom w:val="single" w:sz="4" w:space="0" w:color="FFB500"/>
              <w:right w:val="nil"/>
            </w:tcBorders>
            <w:shd w:val="clear" w:color="auto" w:fill="auto"/>
            <w:noWrap/>
            <w:vAlign w:val="center"/>
          </w:tcPr>
          <w:p w14:paraId="5AD27F47" w14:textId="4EF50FDF" w:rsidR="00C76F98" w:rsidRPr="00024E81" w:rsidRDefault="00C76F98" w:rsidP="00C76F98">
            <w:pPr>
              <w:spacing w:after="0" w:line="240" w:lineRule="auto"/>
              <w:ind w:firstLineChars="100" w:firstLine="161"/>
              <w:rPr>
                <w:rFonts w:ascii="Arial" w:eastAsia="Times New Roman" w:hAnsi="Arial" w:cs="Arial"/>
                <w:b/>
                <w:bCs/>
                <w:color w:val="F6C76C"/>
                <w:sz w:val="16"/>
                <w:szCs w:val="16"/>
                <w:lang w:val="pt-BR" w:eastAsia="pt-BR"/>
              </w:rPr>
            </w:pPr>
            <w:proofErr w:type="spellStart"/>
            <w:r>
              <w:rPr>
                <w:rFonts w:ascii="Arial" w:hAnsi="Arial" w:cs="Arial"/>
                <w:b/>
                <w:bCs/>
                <w:color w:val="F6C76C"/>
                <w:sz w:val="16"/>
                <w:szCs w:val="16"/>
              </w:rPr>
              <w:t>Destaques</w:t>
            </w:r>
            <w:proofErr w:type="spellEnd"/>
          </w:p>
        </w:tc>
        <w:tc>
          <w:tcPr>
            <w:tcW w:w="823" w:type="dxa"/>
            <w:tcBorders>
              <w:top w:val="nil"/>
              <w:left w:val="nil"/>
              <w:bottom w:val="single" w:sz="4" w:space="0" w:color="BFBFBF"/>
              <w:right w:val="nil"/>
            </w:tcBorders>
            <w:shd w:val="clear" w:color="auto" w:fill="auto"/>
            <w:noWrap/>
            <w:vAlign w:val="center"/>
          </w:tcPr>
          <w:p w14:paraId="58699EE8" w14:textId="2A6ECD82" w:rsidR="00C76F98" w:rsidRPr="00A957A1" w:rsidRDefault="00C76F98" w:rsidP="00C76F98">
            <w:pPr>
              <w:spacing w:after="0" w:line="240" w:lineRule="auto"/>
              <w:jc w:val="center"/>
              <w:rPr>
                <w:rFonts w:ascii="Arial" w:eastAsia="Times New Roman" w:hAnsi="Arial" w:cs="Arial"/>
                <w:b/>
                <w:bCs/>
                <w:color w:val="F6C76C"/>
                <w:sz w:val="14"/>
                <w:szCs w:val="14"/>
                <w:lang w:val="pt-BR" w:eastAsia="pt-BR"/>
              </w:rPr>
            </w:pPr>
            <w:r>
              <w:rPr>
                <w:rFonts w:ascii="Arial" w:hAnsi="Arial" w:cs="Arial"/>
                <w:b/>
                <w:bCs/>
                <w:color w:val="F6C76C"/>
                <w:sz w:val="16"/>
                <w:szCs w:val="16"/>
              </w:rPr>
              <w:t>3T23</w:t>
            </w:r>
          </w:p>
        </w:tc>
        <w:tc>
          <w:tcPr>
            <w:tcW w:w="823" w:type="dxa"/>
            <w:tcBorders>
              <w:top w:val="nil"/>
              <w:left w:val="nil"/>
              <w:bottom w:val="single" w:sz="4" w:space="0" w:color="BFBFBF"/>
              <w:right w:val="nil"/>
            </w:tcBorders>
            <w:shd w:val="clear" w:color="auto" w:fill="auto"/>
            <w:noWrap/>
            <w:vAlign w:val="center"/>
          </w:tcPr>
          <w:p w14:paraId="67021B7F" w14:textId="77CEB27D" w:rsidR="00C76F98" w:rsidRPr="00A957A1" w:rsidRDefault="00C76F98" w:rsidP="00C76F98">
            <w:pPr>
              <w:spacing w:after="0" w:line="240" w:lineRule="auto"/>
              <w:jc w:val="center"/>
              <w:rPr>
                <w:rFonts w:ascii="Arial" w:eastAsia="Times New Roman" w:hAnsi="Arial" w:cs="Arial"/>
                <w:b/>
                <w:bCs/>
                <w:color w:val="F6C76C"/>
                <w:sz w:val="14"/>
                <w:szCs w:val="14"/>
                <w:lang w:val="pt-BR" w:eastAsia="pt-BR"/>
              </w:rPr>
            </w:pPr>
            <w:r>
              <w:rPr>
                <w:rFonts w:ascii="Arial" w:hAnsi="Arial" w:cs="Arial"/>
                <w:b/>
                <w:bCs/>
                <w:color w:val="F6C76C"/>
                <w:sz w:val="16"/>
                <w:szCs w:val="16"/>
              </w:rPr>
              <w:t>3T22</w:t>
            </w:r>
          </w:p>
        </w:tc>
        <w:tc>
          <w:tcPr>
            <w:tcW w:w="824" w:type="dxa"/>
            <w:tcBorders>
              <w:top w:val="nil"/>
              <w:left w:val="nil"/>
              <w:bottom w:val="single" w:sz="4" w:space="0" w:color="BFBFBF"/>
              <w:right w:val="nil"/>
            </w:tcBorders>
            <w:shd w:val="clear" w:color="auto" w:fill="auto"/>
            <w:noWrap/>
            <w:vAlign w:val="center"/>
          </w:tcPr>
          <w:p w14:paraId="56E5C295" w14:textId="4FA26370" w:rsidR="00C76F98" w:rsidRPr="00A957A1" w:rsidRDefault="00C76F98" w:rsidP="00C76F98">
            <w:pPr>
              <w:spacing w:after="0" w:line="240" w:lineRule="auto"/>
              <w:jc w:val="center"/>
              <w:rPr>
                <w:rFonts w:ascii="Arial" w:eastAsia="Times New Roman" w:hAnsi="Arial" w:cs="Arial"/>
                <w:b/>
                <w:bCs/>
                <w:color w:val="F6C76C"/>
                <w:sz w:val="14"/>
                <w:szCs w:val="14"/>
                <w:lang w:val="pt-BR" w:eastAsia="pt-BR"/>
              </w:rPr>
            </w:pPr>
            <w:r>
              <w:rPr>
                <w:rFonts w:ascii="Arial" w:hAnsi="Arial" w:cs="Arial"/>
                <w:b/>
                <w:bCs/>
                <w:color w:val="F6C76C"/>
                <w:sz w:val="16"/>
                <w:szCs w:val="16"/>
              </w:rPr>
              <w:t>Var. %</w:t>
            </w:r>
          </w:p>
        </w:tc>
        <w:tc>
          <w:tcPr>
            <w:tcW w:w="823" w:type="dxa"/>
            <w:tcBorders>
              <w:top w:val="nil"/>
              <w:left w:val="nil"/>
              <w:bottom w:val="single" w:sz="4" w:space="0" w:color="BFBFBF"/>
              <w:right w:val="nil"/>
            </w:tcBorders>
            <w:shd w:val="clear" w:color="auto" w:fill="auto"/>
            <w:noWrap/>
            <w:vAlign w:val="center"/>
          </w:tcPr>
          <w:p w14:paraId="4766BA1A" w14:textId="23CDAD9C" w:rsidR="00C76F98" w:rsidRPr="00A957A1" w:rsidRDefault="00C76F98" w:rsidP="00C76F98">
            <w:pPr>
              <w:spacing w:after="0" w:line="240" w:lineRule="auto"/>
              <w:jc w:val="center"/>
              <w:rPr>
                <w:rFonts w:ascii="Arial" w:eastAsia="Times New Roman" w:hAnsi="Arial" w:cs="Arial"/>
                <w:b/>
                <w:bCs/>
                <w:color w:val="F6C76C"/>
                <w:sz w:val="14"/>
                <w:szCs w:val="14"/>
                <w:lang w:val="pt-BR" w:eastAsia="pt-BR"/>
              </w:rPr>
            </w:pPr>
            <w:r>
              <w:rPr>
                <w:rFonts w:ascii="Arial" w:hAnsi="Arial" w:cs="Arial"/>
                <w:b/>
                <w:bCs/>
                <w:color w:val="F6C76C"/>
                <w:sz w:val="16"/>
                <w:szCs w:val="16"/>
              </w:rPr>
              <w:t>2T23</w:t>
            </w:r>
          </w:p>
        </w:tc>
        <w:tc>
          <w:tcPr>
            <w:tcW w:w="823" w:type="dxa"/>
            <w:tcBorders>
              <w:top w:val="nil"/>
              <w:left w:val="nil"/>
              <w:bottom w:val="single" w:sz="4" w:space="0" w:color="BFBFBF"/>
              <w:right w:val="nil"/>
            </w:tcBorders>
            <w:vAlign w:val="center"/>
          </w:tcPr>
          <w:p w14:paraId="3CC12577" w14:textId="2489FF0F" w:rsidR="00C76F98" w:rsidRPr="00A957A1" w:rsidRDefault="00C76F98" w:rsidP="00C76F98">
            <w:pPr>
              <w:spacing w:after="0" w:line="240" w:lineRule="auto"/>
              <w:jc w:val="center"/>
              <w:rPr>
                <w:rFonts w:ascii="Arial" w:eastAsia="Times New Roman" w:hAnsi="Arial" w:cs="Arial"/>
                <w:b/>
                <w:bCs/>
                <w:color w:val="F6C76C"/>
                <w:sz w:val="14"/>
                <w:szCs w:val="14"/>
                <w:lang w:val="pt-BR" w:eastAsia="pt-BR"/>
              </w:rPr>
            </w:pPr>
            <w:r>
              <w:rPr>
                <w:rFonts w:ascii="Arial" w:hAnsi="Arial" w:cs="Arial"/>
                <w:b/>
                <w:bCs/>
                <w:color w:val="F6C76C"/>
                <w:sz w:val="16"/>
                <w:szCs w:val="16"/>
              </w:rPr>
              <w:t>Var. %</w:t>
            </w:r>
          </w:p>
        </w:tc>
        <w:tc>
          <w:tcPr>
            <w:tcW w:w="824" w:type="dxa"/>
            <w:tcBorders>
              <w:top w:val="nil"/>
              <w:left w:val="nil"/>
              <w:bottom w:val="single" w:sz="4" w:space="0" w:color="BFBFBF"/>
              <w:right w:val="nil"/>
            </w:tcBorders>
            <w:vAlign w:val="center"/>
          </w:tcPr>
          <w:p w14:paraId="2D4207E1" w14:textId="5D0A9D91" w:rsidR="00C76F98" w:rsidRPr="00A957A1" w:rsidRDefault="00C76F98" w:rsidP="00C76F98">
            <w:pPr>
              <w:spacing w:after="0" w:line="240" w:lineRule="auto"/>
              <w:jc w:val="center"/>
              <w:rPr>
                <w:rFonts w:ascii="Arial" w:eastAsia="Times New Roman" w:hAnsi="Arial" w:cs="Arial"/>
                <w:b/>
                <w:bCs/>
                <w:color w:val="F6C76C"/>
                <w:sz w:val="14"/>
                <w:szCs w:val="14"/>
                <w:lang w:val="pt-BR" w:eastAsia="pt-BR"/>
              </w:rPr>
            </w:pPr>
            <w:r>
              <w:rPr>
                <w:rFonts w:ascii="Arial" w:hAnsi="Arial" w:cs="Arial"/>
                <w:b/>
                <w:bCs/>
                <w:color w:val="F6C76C"/>
                <w:sz w:val="16"/>
                <w:szCs w:val="16"/>
              </w:rPr>
              <w:t>9M23</w:t>
            </w:r>
          </w:p>
        </w:tc>
        <w:tc>
          <w:tcPr>
            <w:tcW w:w="823" w:type="dxa"/>
            <w:tcBorders>
              <w:top w:val="nil"/>
              <w:left w:val="nil"/>
              <w:bottom w:val="single" w:sz="4" w:space="0" w:color="BFBFBF"/>
              <w:right w:val="nil"/>
            </w:tcBorders>
            <w:vAlign w:val="center"/>
          </w:tcPr>
          <w:p w14:paraId="7900E676" w14:textId="7B4BA993" w:rsidR="00C76F98" w:rsidRPr="00A957A1" w:rsidRDefault="00C76F98" w:rsidP="00C76F98">
            <w:pPr>
              <w:spacing w:after="0" w:line="240" w:lineRule="auto"/>
              <w:jc w:val="center"/>
              <w:rPr>
                <w:rFonts w:ascii="Arial" w:eastAsia="Times New Roman" w:hAnsi="Arial" w:cs="Arial"/>
                <w:b/>
                <w:bCs/>
                <w:color w:val="F6C76C"/>
                <w:sz w:val="14"/>
                <w:szCs w:val="14"/>
                <w:lang w:val="pt-BR" w:eastAsia="pt-BR"/>
              </w:rPr>
            </w:pPr>
            <w:r>
              <w:rPr>
                <w:rFonts w:ascii="Arial" w:hAnsi="Arial" w:cs="Arial"/>
                <w:b/>
                <w:bCs/>
                <w:color w:val="F6C76C"/>
                <w:sz w:val="16"/>
                <w:szCs w:val="16"/>
              </w:rPr>
              <w:t>9M22</w:t>
            </w:r>
          </w:p>
        </w:tc>
        <w:tc>
          <w:tcPr>
            <w:tcW w:w="824" w:type="dxa"/>
            <w:tcBorders>
              <w:top w:val="nil"/>
              <w:left w:val="nil"/>
              <w:bottom w:val="single" w:sz="4" w:space="0" w:color="BFBFBF"/>
              <w:right w:val="nil"/>
            </w:tcBorders>
            <w:vAlign w:val="center"/>
          </w:tcPr>
          <w:p w14:paraId="26A5A184" w14:textId="20B56DCE" w:rsidR="00C76F98" w:rsidRPr="00A957A1" w:rsidRDefault="00C76F98" w:rsidP="00C76F98">
            <w:pPr>
              <w:spacing w:after="0" w:line="240" w:lineRule="auto"/>
              <w:jc w:val="center"/>
              <w:rPr>
                <w:rFonts w:ascii="Arial" w:eastAsia="Times New Roman" w:hAnsi="Arial" w:cs="Arial"/>
                <w:b/>
                <w:bCs/>
                <w:color w:val="F6C76C"/>
                <w:sz w:val="14"/>
                <w:szCs w:val="14"/>
                <w:lang w:val="pt-BR" w:eastAsia="pt-BR"/>
              </w:rPr>
            </w:pPr>
            <w:r>
              <w:rPr>
                <w:rFonts w:ascii="Arial" w:hAnsi="Arial" w:cs="Arial"/>
                <w:b/>
                <w:bCs/>
                <w:color w:val="F6C76C"/>
                <w:sz w:val="16"/>
                <w:szCs w:val="16"/>
              </w:rPr>
              <w:t>Var. %</w:t>
            </w:r>
          </w:p>
        </w:tc>
      </w:tr>
      <w:tr w:rsidR="00C76F98" w:rsidRPr="00024E81" w14:paraId="3CAF4DB6" w14:textId="77777777" w:rsidTr="00685BE2">
        <w:trPr>
          <w:trHeight w:val="220"/>
        </w:trPr>
        <w:tc>
          <w:tcPr>
            <w:tcW w:w="3828" w:type="dxa"/>
            <w:tcBorders>
              <w:top w:val="nil"/>
              <w:left w:val="nil"/>
              <w:bottom w:val="dotted" w:sz="4" w:space="0" w:color="D9D9D9"/>
              <w:right w:val="nil"/>
            </w:tcBorders>
            <w:shd w:val="clear" w:color="auto" w:fill="auto"/>
            <w:noWrap/>
            <w:vAlign w:val="center"/>
          </w:tcPr>
          <w:p w14:paraId="1DF41484" w14:textId="6B4245FC" w:rsidR="00C76F98" w:rsidRPr="00C76F98" w:rsidRDefault="00C76F98" w:rsidP="00C76F98">
            <w:pPr>
              <w:spacing w:after="0" w:line="240" w:lineRule="auto"/>
              <w:rPr>
                <w:rFonts w:ascii="Arial" w:eastAsia="Times New Roman" w:hAnsi="Arial" w:cs="Arial"/>
                <w:color w:val="6B6C6F"/>
                <w:sz w:val="14"/>
                <w:szCs w:val="14"/>
                <w:lang w:val="pt-BR" w:eastAsia="pt-BR"/>
              </w:rPr>
            </w:pPr>
            <w:proofErr w:type="spellStart"/>
            <w:r w:rsidRPr="00C76F98">
              <w:rPr>
                <w:rFonts w:ascii="Arial" w:hAnsi="Arial" w:cs="Arial"/>
                <w:color w:val="6B6C6F"/>
                <w:sz w:val="14"/>
                <w:szCs w:val="14"/>
              </w:rPr>
              <w:t>Lançamentos</w:t>
            </w:r>
            <w:proofErr w:type="spellEnd"/>
            <w:r w:rsidRPr="00C76F98">
              <w:rPr>
                <w:rFonts w:ascii="Arial" w:hAnsi="Arial" w:cs="Arial"/>
                <w:color w:val="6B6C6F"/>
                <w:sz w:val="14"/>
                <w:szCs w:val="14"/>
              </w:rPr>
              <w:t xml:space="preserve"> </w:t>
            </w:r>
            <w:proofErr w:type="spellStart"/>
            <w:r w:rsidRPr="00C76F98">
              <w:rPr>
                <w:rFonts w:ascii="Arial" w:hAnsi="Arial" w:cs="Arial"/>
                <w:color w:val="6B6C6F"/>
                <w:sz w:val="14"/>
                <w:szCs w:val="14"/>
              </w:rPr>
              <w:t>Totais</w:t>
            </w:r>
            <w:proofErr w:type="spellEnd"/>
            <w:r w:rsidRPr="00C76F98">
              <w:rPr>
                <w:rFonts w:ascii="Arial" w:hAnsi="Arial" w:cs="Arial"/>
                <w:color w:val="6B6C6F"/>
                <w:sz w:val="14"/>
                <w:szCs w:val="14"/>
              </w:rPr>
              <w:t xml:space="preserve"> (</w:t>
            </w:r>
            <w:proofErr w:type="spellStart"/>
            <w:r w:rsidRPr="00C76F98">
              <w:rPr>
                <w:rFonts w:ascii="Arial" w:hAnsi="Arial" w:cs="Arial"/>
                <w:color w:val="6B6C6F"/>
                <w:sz w:val="14"/>
                <w:szCs w:val="14"/>
              </w:rPr>
              <w:t>Unidades</w:t>
            </w:r>
            <w:proofErr w:type="spellEnd"/>
            <w:r w:rsidRPr="00C76F98">
              <w:rPr>
                <w:rFonts w:ascii="Arial" w:hAnsi="Arial" w:cs="Arial"/>
                <w:color w:val="6B6C6F"/>
                <w:sz w:val="14"/>
                <w:szCs w:val="14"/>
              </w:rPr>
              <w:t>)</w:t>
            </w:r>
          </w:p>
        </w:tc>
        <w:tc>
          <w:tcPr>
            <w:tcW w:w="823" w:type="dxa"/>
            <w:tcBorders>
              <w:top w:val="nil"/>
              <w:left w:val="nil"/>
              <w:bottom w:val="dotted" w:sz="4" w:space="0" w:color="D9D9D9"/>
              <w:right w:val="nil"/>
            </w:tcBorders>
            <w:shd w:val="clear" w:color="auto" w:fill="auto"/>
            <w:noWrap/>
            <w:vAlign w:val="center"/>
          </w:tcPr>
          <w:p w14:paraId="37C3CF77" w14:textId="63E6A49D"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232</w:t>
            </w:r>
          </w:p>
        </w:tc>
        <w:tc>
          <w:tcPr>
            <w:tcW w:w="823" w:type="dxa"/>
            <w:tcBorders>
              <w:top w:val="nil"/>
              <w:left w:val="nil"/>
              <w:bottom w:val="dotted" w:sz="4" w:space="0" w:color="D9D9D9"/>
              <w:right w:val="nil"/>
            </w:tcBorders>
            <w:shd w:val="clear" w:color="auto" w:fill="auto"/>
            <w:noWrap/>
            <w:vAlign w:val="center"/>
          </w:tcPr>
          <w:p w14:paraId="6DFAD4F4" w14:textId="70C48790"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607</w:t>
            </w:r>
          </w:p>
        </w:tc>
        <w:tc>
          <w:tcPr>
            <w:tcW w:w="824" w:type="dxa"/>
            <w:tcBorders>
              <w:top w:val="nil"/>
              <w:left w:val="nil"/>
              <w:bottom w:val="dotted" w:sz="4" w:space="0" w:color="D9D9D9"/>
              <w:right w:val="nil"/>
            </w:tcBorders>
            <w:shd w:val="clear" w:color="auto" w:fill="auto"/>
            <w:noWrap/>
            <w:vAlign w:val="center"/>
          </w:tcPr>
          <w:p w14:paraId="4AC894D8" w14:textId="2963DC17"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-61,8%</w:t>
            </w:r>
          </w:p>
        </w:tc>
        <w:tc>
          <w:tcPr>
            <w:tcW w:w="823" w:type="dxa"/>
            <w:tcBorders>
              <w:top w:val="nil"/>
              <w:left w:val="nil"/>
              <w:bottom w:val="dotted" w:sz="4" w:space="0" w:color="D9D9D9"/>
              <w:right w:val="nil"/>
            </w:tcBorders>
            <w:shd w:val="clear" w:color="auto" w:fill="auto"/>
            <w:noWrap/>
            <w:vAlign w:val="center"/>
          </w:tcPr>
          <w:p w14:paraId="0C02F438" w14:textId="7048C33D"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274</w:t>
            </w:r>
          </w:p>
        </w:tc>
        <w:tc>
          <w:tcPr>
            <w:tcW w:w="823" w:type="dxa"/>
            <w:tcBorders>
              <w:top w:val="nil"/>
              <w:left w:val="nil"/>
              <w:bottom w:val="dotted" w:sz="4" w:space="0" w:color="D9D9D9"/>
              <w:right w:val="nil"/>
            </w:tcBorders>
            <w:shd w:val="clear" w:color="auto" w:fill="auto"/>
            <w:vAlign w:val="center"/>
          </w:tcPr>
          <w:p w14:paraId="6B487726" w14:textId="369A792B"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-15,3%</w:t>
            </w:r>
          </w:p>
        </w:tc>
        <w:tc>
          <w:tcPr>
            <w:tcW w:w="824" w:type="dxa"/>
            <w:tcBorders>
              <w:top w:val="nil"/>
              <w:left w:val="nil"/>
              <w:bottom w:val="dotted" w:sz="4" w:space="0" w:color="D9D9D9"/>
              <w:right w:val="nil"/>
            </w:tcBorders>
            <w:shd w:val="clear" w:color="auto" w:fill="auto"/>
            <w:vAlign w:val="center"/>
          </w:tcPr>
          <w:p w14:paraId="620134B1" w14:textId="14E186A6"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1.351</w:t>
            </w:r>
          </w:p>
        </w:tc>
        <w:tc>
          <w:tcPr>
            <w:tcW w:w="823" w:type="dxa"/>
            <w:tcBorders>
              <w:top w:val="nil"/>
              <w:left w:val="nil"/>
              <w:bottom w:val="dotted" w:sz="4" w:space="0" w:color="D9D9D9"/>
              <w:right w:val="nil"/>
            </w:tcBorders>
            <w:shd w:val="clear" w:color="auto" w:fill="auto"/>
            <w:vAlign w:val="center"/>
          </w:tcPr>
          <w:p w14:paraId="4551E430" w14:textId="6AA08775"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1.172</w:t>
            </w:r>
          </w:p>
        </w:tc>
        <w:tc>
          <w:tcPr>
            <w:tcW w:w="824" w:type="dxa"/>
            <w:tcBorders>
              <w:top w:val="nil"/>
              <w:left w:val="nil"/>
              <w:bottom w:val="dotted" w:sz="4" w:space="0" w:color="D9D9D9"/>
              <w:right w:val="nil"/>
            </w:tcBorders>
            <w:shd w:val="clear" w:color="auto" w:fill="auto"/>
            <w:vAlign w:val="center"/>
          </w:tcPr>
          <w:p w14:paraId="0C21EB71" w14:textId="4D5C9212"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15,3%</w:t>
            </w:r>
          </w:p>
        </w:tc>
      </w:tr>
      <w:tr w:rsidR="004068E9" w:rsidRPr="00024E81" w14:paraId="60E5CC4F" w14:textId="77777777" w:rsidTr="004068E9">
        <w:trPr>
          <w:trHeight w:val="220"/>
        </w:trPr>
        <w:tc>
          <w:tcPr>
            <w:tcW w:w="3828" w:type="dxa"/>
            <w:tcBorders>
              <w:top w:val="nil"/>
              <w:left w:val="nil"/>
              <w:bottom w:val="dotted" w:sz="4" w:space="0" w:color="D9D9D9"/>
              <w:right w:val="nil"/>
            </w:tcBorders>
            <w:shd w:val="clear" w:color="auto" w:fill="F2F2F2" w:themeFill="background1" w:themeFillShade="F2"/>
            <w:noWrap/>
            <w:vAlign w:val="center"/>
          </w:tcPr>
          <w:p w14:paraId="2C450B3F" w14:textId="745D2610" w:rsidR="004068E9" w:rsidRPr="00C76F98" w:rsidRDefault="004068E9" w:rsidP="004068E9">
            <w:pPr>
              <w:spacing w:after="0" w:line="240" w:lineRule="auto"/>
              <w:rPr>
                <w:rFonts w:ascii="Arial" w:eastAsia="Times New Roman" w:hAnsi="Arial" w:cs="Arial"/>
                <w:color w:val="6B6C6F"/>
                <w:sz w:val="14"/>
                <w:szCs w:val="14"/>
                <w:lang w:val="pt-BR" w:eastAsia="pt-BR"/>
              </w:rPr>
            </w:pPr>
            <w:proofErr w:type="spellStart"/>
            <w:r w:rsidRPr="00C76F98">
              <w:rPr>
                <w:rFonts w:ascii="Arial" w:hAnsi="Arial" w:cs="Arial"/>
                <w:color w:val="6B6C6F"/>
                <w:sz w:val="14"/>
                <w:szCs w:val="14"/>
              </w:rPr>
              <w:t>Lançamentos</w:t>
            </w:r>
            <w:proofErr w:type="spellEnd"/>
            <w:r w:rsidRPr="00C76F98">
              <w:rPr>
                <w:rFonts w:ascii="Arial" w:hAnsi="Arial" w:cs="Arial"/>
                <w:color w:val="6B6C6F"/>
                <w:sz w:val="14"/>
                <w:szCs w:val="14"/>
              </w:rPr>
              <w:t xml:space="preserve"> </w:t>
            </w:r>
            <w:proofErr w:type="spellStart"/>
            <w:r w:rsidRPr="00C76F98">
              <w:rPr>
                <w:rFonts w:ascii="Arial" w:hAnsi="Arial" w:cs="Arial"/>
                <w:color w:val="6B6C6F"/>
                <w:sz w:val="14"/>
                <w:szCs w:val="14"/>
              </w:rPr>
              <w:t>Totais</w:t>
            </w:r>
            <w:proofErr w:type="spellEnd"/>
            <w:r w:rsidRPr="00C76F98">
              <w:rPr>
                <w:rFonts w:ascii="Arial" w:hAnsi="Arial" w:cs="Arial"/>
                <w:color w:val="6B6C6F"/>
                <w:sz w:val="14"/>
                <w:szCs w:val="14"/>
              </w:rPr>
              <w:t xml:space="preserve"> VGV</w:t>
            </w:r>
            <w:r>
              <w:rPr>
                <w:rFonts w:ascii="Arial" w:hAnsi="Arial" w:cs="Arial"/>
                <w:color w:val="6B6C6F"/>
                <w:sz w:val="14"/>
                <w:szCs w:val="14"/>
              </w:rPr>
              <w:t xml:space="preserve"> Mitre</w:t>
            </w:r>
            <w:r w:rsidRPr="00C76F98">
              <w:rPr>
                <w:rFonts w:ascii="Arial" w:hAnsi="Arial" w:cs="Arial"/>
                <w:color w:val="6B6C6F"/>
                <w:sz w:val="14"/>
                <w:szCs w:val="14"/>
              </w:rPr>
              <w:t xml:space="preserve"> (R$ Mil)</w:t>
            </w:r>
          </w:p>
        </w:tc>
        <w:tc>
          <w:tcPr>
            <w:tcW w:w="823" w:type="dxa"/>
            <w:tcBorders>
              <w:top w:val="nil"/>
              <w:left w:val="nil"/>
              <w:bottom w:val="dotted" w:sz="4" w:space="0" w:color="D9D9D9"/>
              <w:right w:val="nil"/>
            </w:tcBorders>
            <w:shd w:val="clear" w:color="auto" w:fill="F2F2F2" w:themeFill="background1" w:themeFillShade="F2"/>
            <w:noWrap/>
            <w:vAlign w:val="center"/>
          </w:tcPr>
          <w:p w14:paraId="6FCD3857" w14:textId="12B56FB0" w:rsidR="004068E9" w:rsidRPr="004068E9" w:rsidRDefault="004068E9" w:rsidP="004068E9">
            <w:pPr>
              <w:spacing w:after="0" w:line="240" w:lineRule="auto"/>
              <w:jc w:val="center"/>
              <w:rPr>
                <w:rFonts w:ascii="Arial" w:eastAsia="Times New Roman" w:hAnsi="Arial" w:cs="Arial"/>
                <w:color w:val="6B6C6F"/>
                <w:sz w:val="14"/>
                <w:szCs w:val="14"/>
                <w:lang w:val="pt-BR" w:eastAsia="pt-BR"/>
              </w:rPr>
            </w:pPr>
            <w:r w:rsidRPr="004068E9">
              <w:rPr>
                <w:rFonts w:ascii="Arial" w:hAnsi="Arial" w:cs="Arial"/>
                <w:color w:val="6B6C6F"/>
                <w:sz w:val="14"/>
                <w:szCs w:val="14"/>
              </w:rPr>
              <w:t>523.925</w:t>
            </w:r>
          </w:p>
        </w:tc>
        <w:tc>
          <w:tcPr>
            <w:tcW w:w="823" w:type="dxa"/>
            <w:tcBorders>
              <w:top w:val="nil"/>
              <w:left w:val="nil"/>
              <w:bottom w:val="dotted" w:sz="4" w:space="0" w:color="D9D9D9"/>
              <w:right w:val="nil"/>
            </w:tcBorders>
            <w:shd w:val="clear" w:color="auto" w:fill="F2F2F2" w:themeFill="background1" w:themeFillShade="F2"/>
            <w:noWrap/>
            <w:vAlign w:val="center"/>
          </w:tcPr>
          <w:p w14:paraId="2EF7543F" w14:textId="3A84B6CD" w:rsidR="004068E9" w:rsidRPr="004068E9" w:rsidRDefault="004068E9" w:rsidP="004068E9">
            <w:pPr>
              <w:spacing w:after="0" w:line="240" w:lineRule="auto"/>
              <w:jc w:val="center"/>
              <w:rPr>
                <w:rFonts w:ascii="Arial" w:eastAsia="Times New Roman" w:hAnsi="Arial" w:cs="Arial"/>
                <w:color w:val="6B6C6F"/>
                <w:sz w:val="14"/>
                <w:szCs w:val="14"/>
                <w:lang w:val="pt-BR" w:eastAsia="pt-BR"/>
              </w:rPr>
            </w:pPr>
            <w:r w:rsidRPr="004068E9">
              <w:rPr>
                <w:rFonts w:ascii="Arial" w:hAnsi="Arial" w:cs="Arial"/>
                <w:color w:val="6B6C6F"/>
                <w:sz w:val="14"/>
                <w:szCs w:val="14"/>
              </w:rPr>
              <w:t>547.766</w:t>
            </w:r>
          </w:p>
        </w:tc>
        <w:tc>
          <w:tcPr>
            <w:tcW w:w="824" w:type="dxa"/>
            <w:tcBorders>
              <w:top w:val="nil"/>
              <w:left w:val="nil"/>
              <w:bottom w:val="dotted" w:sz="4" w:space="0" w:color="D9D9D9"/>
              <w:right w:val="nil"/>
            </w:tcBorders>
            <w:shd w:val="clear" w:color="auto" w:fill="F2F2F2" w:themeFill="background1" w:themeFillShade="F2"/>
            <w:noWrap/>
            <w:vAlign w:val="center"/>
          </w:tcPr>
          <w:p w14:paraId="6167CB6D" w14:textId="68686E11" w:rsidR="004068E9" w:rsidRPr="004068E9" w:rsidRDefault="004068E9" w:rsidP="004068E9">
            <w:pPr>
              <w:spacing w:after="0" w:line="240" w:lineRule="auto"/>
              <w:jc w:val="center"/>
              <w:rPr>
                <w:rFonts w:ascii="Arial" w:eastAsia="Times New Roman" w:hAnsi="Arial" w:cs="Arial"/>
                <w:color w:val="6B6C6F"/>
                <w:sz w:val="14"/>
                <w:szCs w:val="14"/>
                <w:lang w:val="pt-BR" w:eastAsia="pt-BR"/>
              </w:rPr>
            </w:pPr>
            <w:r w:rsidRPr="004068E9">
              <w:rPr>
                <w:rFonts w:ascii="Arial" w:hAnsi="Arial" w:cs="Arial"/>
                <w:color w:val="6B6C6F"/>
                <w:sz w:val="14"/>
                <w:szCs w:val="14"/>
              </w:rPr>
              <w:t>-4,4%</w:t>
            </w:r>
          </w:p>
        </w:tc>
        <w:tc>
          <w:tcPr>
            <w:tcW w:w="823" w:type="dxa"/>
            <w:tcBorders>
              <w:top w:val="nil"/>
              <w:left w:val="nil"/>
              <w:bottom w:val="dotted" w:sz="4" w:space="0" w:color="D9D9D9"/>
              <w:right w:val="nil"/>
            </w:tcBorders>
            <w:shd w:val="clear" w:color="auto" w:fill="F2F2F2" w:themeFill="background1" w:themeFillShade="F2"/>
            <w:noWrap/>
            <w:vAlign w:val="center"/>
          </w:tcPr>
          <w:p w14:paraId="65F40CEE" w14:textId="257D9D84" w:rsidR="004068E9" w:rsidRPr="004068E9" w:rsidRDefault="004068E9" w:rsidP="004068E9">
            <w:pPr>
              <w:spacing w:after="0" w:line="240" w:lineRule="auto"/>
              <w:jc w:val="center"/>
              <w:rPr>
                <w:rFonts w:ascii="Arial" w:eastAsia="Times New Roman" w:hAnsi="Arial" w:cs="Arial"/>
                <w:color w:val="6B6C6F"/>
                <w:sz w:val="14"/>
                <w:szCs w:val="14"/>
                <w:lang w:val="pt-BR" w:eastAsia="pt-BR"/>
              </w:rPr>
            </w:pPr>
            <w:r w:rsidRPr="004068E9">
              <w:rPr>
                <w:rFonts w:ascii="Arial" w:hAnsi="Arial" w:cs="Arial"/>
                <w:color w:val="6B6C6F"/>
                <w:sz w:val="14"/>
                <w:szCs w:val="14"/>
              </w:rPr>
              <w:t>104.044</w:t>
            </w:r>
          </w:p>
        </w:tc>
        <w:tc>
          <w:tcPr>
            <w:tcW w:w="823" w:type="dxa"/>
            <w:tcBorders>
              <w:top w:val="nil"/>
              <w:left w:val="nil"/>
              <w:bottom w:val="dotted" w:sz="4" w:space="0" w:color="D9D9D9"/>
              <w:right w:val="nil"/>
            </w:tcBorders>
            <w:shd w:val="clear" w:color="auto" w:fill="F2F2F2" w:themeFill="background1" w:themeFillShade="F2"/>
            <w:vAlign w:val="center"/>
          </w:tcPr>
          <w:p w14:paraId="37109095" w14:textId="40B10762" w:rsidR="004068E9" w:rsidRPr="004068E9" w:rsidRDefault="004068E9" w:rsidP="004068E9">
            <w:pPr>
              <w:spacing w:after="0" w:line="240" w:lineRule="auto"/>
              <w:jc w:val="center"/>
              <w:rPr>
                <w:rFonts w:ascii="Arial" w:eastAsia="Times New Roman" w:hAnsi="Arial" w:cs="Arial"/>
                <w:color w:val="6B6C6F"/>
                <w:sz w:val="14"/>
                <w:szCs w:val="14"/>
                <w:lang w:val="pt-BR" w:eastAsia="pt-BR"/>
              </w:rPr>
            </w:pPr>
            <w:r w:rsidRPr="004068E9">
              <w:rPr>
                <w:rFonts w:ascii="Arial" w:hAnsi="Arial" w:cs="Arial"/>
                <w:color w:val="6B6C6F"/>
                <w:sz w:val="14"/>
                <w:szCs w:val="14"/>
              </w:rPr>
              <w:t>403,6%</w:t>
            </w:r>
          </w:p>
        </w:tc>
        <w:tc>
          <w:tcPr>
            <w:tcW w:w="824" w:type="dxa"/>
            <w:tcBorders>
              <w:top w:val="nil"/>
              <w:left w:val="nil"/>
              <w:bottom w:val="dotted" w:sz="4" w:space="0" w:color="D9D9D9"/>
              <w:right w:val="nil"/>
            </w:tcBorders>
            <w:shd w:val="clear" w:color="auto" w:fill="F2F2F2" w:themeFill="background1" w:themeFillShade="F2"/>
            <w:vAlign w:val="center"/>
          </w:tcPr>
          <w:p w14:paraId="746E79CE" w14:textId="1AE59CE8" w:rsidR="004068E9" w:rsidRPr="004068E9" w:rsidRDefault="004068E9" w:rsidP="004068E9">
            <w:pPr>
              <w:spacing w:after="0" w:line="240" w:lineRule="auto"/>
              <w:jc w:val="center"/>
              <w:rPr>
                <w:rFonts w:ascii="Arial" w:eastAsia="Times New Roman" w:hAnsi="Arial" w:cs="Arial"/>
                <w:color w:val="6B6C6F"/>
                <w:sz w:val="14"/>
                <w:szCs w:val="14"/>
                <w:lang w:val="pt-BR" w:eastAsia="pt-BR"/>
              </w:rPr>
            </w:pPr>
            <w:r w:rsidRPr="004068E9">
              <w:rPr>
                <w:rFonts w:ascii="Arial" w:hAnsi="Arial" w:cs="Arial"/>
                <w:color w:val="6B6C6F"/>
                <w:sz w:val="14"/>
                <w:szCs w:val="14"/>
              </w:rPr>
              <w:t>944.430</w:t>
            </w:r>
          </w:p>
        </w:tc>
        <w:tc>
          <w:tcPr>
            <w:tcW w:w="823" w:type="dxa"/>
            <w:tcBorders>
              <w:top w:val="nil"/>
              <w:left w:val="nil"/>
              <w:bottom w:val="dotted" w:sz="4" w:space="0" w:color="D9D9D9"/>
              <w:right w:val="nil"/>
            </w:tcBorders>
            <w:shd w:val="clear" w:color="auto" w:fill="F2F2F2" w:themeFill="background1" w:themeFillShade="F2"/>
            <w:vAlign w:val="center"/>
          </w:tcPr>
          <w:p w14:paraId="66FDF6DB" w14:textId="1048BB56" w:rsidR="004068E9" w:rsidRPr="004068E9" w:rsidRDefault="004068E9" w:rsidP="004068E9">
            <w:pPr>
              <w:spacing w:after="0" w:line="240" w:lineRule="auto"/>
              <w:jc w:val="center"/>
              <w:rPr>
                <w:rFonts w:ascii="Arial" w:eastAsia="Times New Roman" w:hAnsi="Arial" w:cs="Arial"/>
                <w:color w:val="6B6C6F"/>
                <w:sz w:val="14"/>
                <w:szCs w:val="14"/>
                <w:lang w:val="pt-BR" w:eastAsia="pt-BR"/>
              </w:rPr>
            </w:pPr>
            <w:r w:rsidRPr="004068E9">
              <w:rPr>
                <w:rFonts w:ascii="Arial" w:hAnsi="Arial" w:cs="Arial"/>
                <w:color w:val="6B6C6F"/>
                <w:sz w:val="14"/>
                <w:szCs w:val="14"/>
              </w:rPr>
              <w:t>789.022</w:t>
            </w:r>
          </w:p>
        </w:tc>
        <w:tc>
          <w:tcPr>
            <w:tcW w:w="824" w:type="dxa"/>
            <w:tcBorders>
              <w:top w:val="nil"/>
              <w:left w:val="nil"/>
              <w:bottom w:val="dotted" w:sz="4" w:space="0" w:color="D9D9D9"/>
              <w:right w:val="nil"/>
            </w:tcBorders>
            <w:shd w:val="clear" w:color="auto" w:fill="F2F2F2" w:themeFill="background1" w:themeFillShade="F2"/>
            <w:vAlign w:val="center"/>
          </w:tcPr>
          <w:p w14:paraId="3F0C00FE" w14:textId="32E1A306" w:rsidR="004068E9" w:rsidRPr="004068E9" w:rsidRDefault="004068E9" w:rsidP="004068E9">
            <w:pPr>
              <w:spacing w:after="0" w:line="240" w:lineRule="auto"/>
              <w:jc w:val="center"/>
              <w:rPr>
                <w:rFonts w:ascii="Arial" w:eastAsia="Times New Roman" w:hAnsi="Arial" w:cs="Arial"/>
                <w:color w:val="6B6C6F"/>
                <w:sz w:val="14"/>
                <w:szCs w:val="14"/>
                <w:lang w:val="pt-BR" w:eastAsia="pt-BR"/>
              </w:rPr>
            </w:pPr>
            <w:r w:rsidRPr="004068E9">
              <w:rPr>
                <w:rFonts w:ascii="Arial" w:hAnsi="Arial" w:cs="Arial"/>
                <w:color w:val="6B6C6F"/>
                <w:sz w:val="14"/>
                <w:szCs w:val="14"/>
              </w:rPr>
              <w:t>19,7%</w:t>
            </w:r>
          </w:p>
        </w:tc>
      </w:tr>
      <w:tr w:rsidR="004068E9" w:rsidRPr="00024E81" w14:paraId="37B974BB" w14:textId="77777777" w:rsidTr="004068E9">
        <w:trPr>
          <w:trHeight w:val="220"/>
        </w:trPr>
        <w:tc>
          <w:tcPr>
            <w:tcW w:w="3828" w:type="dxa"/>
            <w:tcBorders>
              <w:top w:val="nil"/>
              <w:left w:val="nil"/>
              <w:bottom w:val="dotted" w:sz="4" w:space="0" w:color="D9D9D9"/>
              <w:right w:val="nil"/>
            </w:tcBorders>
            <w:shd w:val="clear" w:color="auto" w:fill="auto"/>
            <w:noWrap/>
            <w:vAlign w:val="center"/>
          </w:tcPr>
          <w:p w14:paraId="42B430C4" w14:textId="2E98A2E2" w:rsidR="004068E9" w:rsidRPr="00C76F98" w:rsidRDefault="004068E9" w:rsidP="004068E9">
            <w:pPr>
              <w:spacing w:after="0" w:line="240" w:lineRule="auto"/>
              <w:rPr>
                <w:rFonts w:ascii="Arial" w:eastAsia="Times New Roman" w:hAnsi="Arial" w:cs="Arial"/>
                <w:color w:val="6B6C6F"/>
                <w:sz w:val="14"/>
                <w:szCs w:val="14"/>
                <w:lang w:val="pt-BR" w:eastAsia="pt-BR"/>
              </w:rPr>
            </w:pPr>
            <w:proofErr w:type="spellStart"/>
            <w:r w:rsidRPr="00C76F98">
              <w:rPr>
                <w:rFonts w:ascii="Arial" w:hAnsi="Arial" w:cs="Arial"/>
                <w:color w:val="6B6C6F"/>
                <w:sz w:val="14"/>
                <w:szCs w:val="14"/>
              </w:rPr>
              <w:t>Lançamento</w:t>
            </w:r>
            <w:r>
              <w:rPr>
                <w:rFonts w:ascii="Arial" w:hAnsi="Arial" w:cs="Arial"/>
                <w:color w:val="6B6C6F"/>
                <w:sz w:val="14"/>
                <w:szCs w:val="14"/>
              </w:rPr>
              <w:t>s</w:t>
            </w:r>
            <w:proofErr w:type="spellEnd"/>
            <w:r>
              <w:rPr>
                <w:rFonts w:ascii="Arial" w:hAnsi="Arial" w:cs="Arial"/>
                <w:color w:val="6B6C6F"/>
                <w:sz w:val="14"/>
                <w:szCs w:val="14"/>
              </w:rPr>
              <w:t xml:space="preserve"> </w:t>
            </w:r>
            <w:proofErr w:type="spellStart"/>
            <w:r>
              <w:rPr>
                <w:rFonts w:ascii="Arial" w:hAnsi="Arial" w:cs="Arial"/>
                <w:color w:val="6B6C6F"/>
                <w:sz w:val="14"/>
                <w:szCs w:val="14"/>
              </w:rPr>
              <w:t>Totais</w:t>
            </w:r>
            <w:proofErr w:type="spellEnd"/>
            <w:r w:rsidRPr="00C76F98">
              <w:rPr>
                <w:rFonts w:ascii="Arial" w:hAnsi="Arial" w:cs="Arial"/>
                <w:color w:val="6B6C6F"/>
                <w:sz w:val="14"/>
                <w:szCs w:val="14"/>
              </w:rPr>
              <w:t xml:space="preserve"> VGV </w:t>
            </w:r>
            <w:r>
              <w:rPr>
                <w:rFonts w:ascii="Arial" w:hAnsi="Arial" w:cs="Arial"/>
                <w:color w:val="6B6C6F"/>
                <w:sz w:val="14"/>
                <w:szCs w:val="14"/>
              </w:rPr>
              <w:t xml:space="preserve">Mitre </w:t>
            </w:r>
            <w:r w:rsidRPr="00C76F98">
              <w:rPr>
                <w:rFonts w:ascii="Arial" w:hAnsi="Arial" w:cs="Arial"/>
                <w:color w:val="6B6C6F"/>
                <w:sz w:val="14"/>
                <w:szCs w:val="14"/>
              </w:rPr>
              <w:t>Ex-</w:t>
            </w:r>
            <w:r>
              <w:rPr>
                <w:rFonts w:ascii="Arial" w:hAnsi="Arial" w:cs="Arial"/>
                <w:color w:val="6B6C6F"/>
                <w:sz w:val="14"/>
                <w:szCs w:val="14"/>
              </w:rPr>
              <w:t xml:space="preserve">Comissão </w:t>
            </w:r>
            <w:r w:rsidRPr="00C76F98">
              <w:rPr>
                <w:rFonts w:ascii="Arial" w:hAnsi="Arial" w:cs="Arial"/>
                <w:color w:val="6B6C6F"/>
                <w:sz w:val="14"/>
                <w:szCs w:val="14"/>
              </w:rPr>
              <w:t xml:space="preserve">(R$ </w:t>
            </w:r>
            <w:proofErr w:type="gramStart"/>
            <w:r w:rsidRPr="00C76F98">
              <w:rPr>
                <w:rFonts w:ascii="Arial" w:hAnsi="Arial" w:cs="Arial"/>
                <w:color w:val="6B6C6F"/>
                <w:sz w:val="14"/>
                <w:szCs w:val="14"/>
              </w:rPr>
              <w:t>Mil)¹</w:t>
            </w:r>
            <w:proofErr w:type="gramEnd"/>
          </w:p>
        </w:tc>
        <w:tc>
          <w:tcPr>
            <w:tcW w:w="823" w:type="dxa"/>
            <w:tcBorders>
              <w:top w:val="nil"/>
              <w:left w:val="nil"/>
              <w:bottom w:val="dotted" w:sz="4" w:space="0" w:color="D9D9D9"/>
              <w:right w:val="nil"/>
            </w:tcBorders>
            <w:shd w:val="clear" w:color="auto" w:fill="auto"/>
            <w:noWrap/>
            <w:vAlign w:val="center"/>
          </w:tcPr>
          <w:p w14:paraId="15BFB3E9" w14:textId="431D9045" w:rsidR="004068E9" w:rsidRPr="004068E9" w:rsidRDefault="004068E9" w:rsidP="004068E9">
            <w:pPr>
              <w:spacing w:after="0" w:line="240" w:lineRule="auto"/>
              <w:jc w:val="center"/>
              <w:rPr>
                <w:rFonts w:ascii="Arial" w:hAnsi="Arial" w:cs="Arial"/>
                <w:color w:val="6B6C6F"/>
                <w:sz w:val="14"/>
                <w:szCs w:val="14"/>
              </w:rPr>
            </w:pPr>
            <w:r w:rsidRPr="004068E9">
              <w:rPr>
                <w:rFonts w:ascii="Arial" w:hAnsi="Arial" w:cs="Arial"/>
                <w:color w:val="6B6C6F"/>
                <w:sz w:val="14"/>
                <w:szCs w:val="14"/>
              </w:rPr>
              <w:t>491.704</w:t>
            </w:r>
          </w:p>
        </w:tc>
        <w:tc>
          <w:tcPr>
            <w:tcW w:w="823" w:type="dxa"/>
            <w:tcBorders>
              <w:top w:val="nil"/>
              <w:left w:val="nil"/>
              <w:bottom w:val="dotted" w:sz="4" w:space="0" w:color="D9D9D9"/>
              <w:right w:val="nil"/>
            </w:tcBorders>
            <w:shd w:val="clear" w:color="auto" w:fill="auto"/>
            <w:noWrap/>
            <w:vAlign w:val="center"/>
          </w:tcPr>
          <w:p w14:paraId="7665A9EA" w14:textId="598CD297" w:rsidR="004068E9" w:rsidRPr="004068E9" w:rsidRDefault="004068E9" w:rsidP="004068E9">
            <w:pPr>
              <w:spacing w:after="0" w:line="240" w:lineRule="auto"/>
              <w:jc w:val="center"/>
              <w:rPr>
                <w:rFonts w:ascii="Arial" w:hAnsi="Arial" w:cs="Arial"/>
                <w:color w:val="6B6C6F"/>
                <w:sz w:val="14"/>
                <w:szCs w:val="14"/>
              </w:rPr>
            </w:pPr>
            <w:r w:rsidRPr="004068E9">
              <w:rPr>
                <w:rFonts w:ascii="Arial" w:hAnsi="Arial" w:cs="Arial"/>
                <w:color w:val="6B6C6F"/>
                <w:sz w:val="14"/>
                <w:szCs w:val="14"/>
              </w:rPr>
              <w:t>514.078</w:t>
            </w:r>
          </w:p>
        </w:tc>
        <w:tc>
          <w:tcPr>
            <w:tcW w:w="824" w:type="dxa"/>
            <w:tcBorders>
              <w:top w:val="nil"/>
              <w:left w:val="nil"/>
              <w:bottom w:val="dotted" w:sz="4" w:space="0" w:color="D9D9D9"/>
              <w:right w:val="nil"/>
            </w:tcBorders>
            <w:shd w:val="clear" w:color="auto" w:fill="auto"/>
            <w:noWrap/>
            <w:vAlign w:val="center"/>
          </w:tcPr>
          <w:p w14:paraId="35345FA8" w14:textId="6D3AA840" w:rsidR="004068E9" w:rsidRPr="004068E9" w:rsidRDefault="004068E9" w:rsidP="004068E9">
            <w:pPr>
              <w:spacing w:after="0" w:line="240" w:lineRule="auto"/>
              <w:jc w:val="center"/>
              <w:rPr>
                <w:rFonts w:ascii="Arial" w:hAnsi="Arial" w:cs="Arial"/>
                <w:color w:val="6B6C6F"/>
                <w:sz w:val="14"/>
                <w:szCs w:val="14"/>
              </w:rPr>
            </w:pPr>
            <w:r w:rsidRPr="004068E9">
              <w:rPr>
                <w:rFonts w:ascii="Arial" w:hAnsi="Arial" w:cs="Arial"/>
                <w:color w:val="6B6C6F"/>
                <w:sz w:val="14"/>
                <w:szCs w:val="14"/>
              </w:rPr>
              <w:t>-4,4%</w:t>
            </w:r>
          </w:p>
        </w:tc>
        <w:tc>
          <w:tcPr>
            <w:tcW w:w="823" w:type="dxa"/>
            <w:tcBorders>
              <w:top w:val="nil"/>
              <w:left w:val="nil"/>
              <w:bottom w:val="dotted" w:sz="4" w:space="0" w:color="D9D9D9"/>
              <w:right w:val="nil"/>
            </w:tcBorders>
            <w:shd w:val="clear" w:color="auto" w:fill="auto"/>
            <w:noWrap/>
            <w:vAlign w:val="center"/>
          </w:tcPr>
          <w:p w14:paraId="35468E5E" w14:textId="30E12568" w:rsidR="004068E9" w:rsidRPr="004068E9" w:rsidRDefault="004068E9" w:rsidP="004068E9">
            <w:pPr>
              <w:spacing w:after="0" w:line="240" w:lineRule="auto"/>
              <w:jc w:val="center"/>
              <w:rPr>
                <w:rFonts w:ascii="Arial" w:hAnsi="Arial" w:cs="Arial"/>
                <w:color w:val="6B6C6F"/>
                <w:sz w:val="14"/>
                <w:szCs w:val="14"/>
              </w:rPr>
            </w:pPr>
            <w:r w:rsidRPr="004068E9">
              <w:rPr>
                <w:rFonts w:ascii="Arial" w:hAnsi="Arial" w:cs="Arial"/>
                <w:color w:val="6B6C6F"/>
                <w:sz w:val="14"/>
                <w:szCs w:val="14"/>
              </w:rPr>
              <w:t>97.646</w:t>
            </w:r>
          </w:p>
        </w:tc>
        <w:tc>
          <w:tcPr>
            <w:tcW w:w="823" w:type="dxa"/>
            <w:tcBorders>
              <w:top w:val="nil"/>
              <w:left w:val="nil"/>
              <w:bottom w:val="dotted" w:sz="4" w:space="0" w:color="D9D9D9"/>
              <w:right w:val="nil"/>
            </w:tcBorders>
            <w:vAlign w:val="center"/>
          </w:tcPr>
          <w:p w14:paraId="6ED079EC" w14:textId="002428DF" w:rsidR="004068E9" w:rsidRPr="004068E9" w:rsidRDefault="004068E9" w:rsidP="004068E9">
            <w:pPr>
              <w:spacing w:after="0" w:line="240" w:lineRule="auto"/>
              <w:jc w:val="center"/>
              <w:rPr>
                <w:rFonts w:ascii="Arial" w:hAnsi="Arial" w:cs="Arial"/>
                <w:color w:val="6B6C6F"/>
                <w:sz w:val="14"/>
                <w:szCs w:val="14"/>
              </w:rPr>
            </w:pPr>
            <w:r w:rsidRPr="004068E9">
              <w:rPr>
                <w:rFonts w:ascii="Arial" w:hAnsi="Arial" w:cs="Arial"/>
                <w:color w:val="6B6C6F"/>
                <w:sz w:val="14"/>
                <w:szCs w:val="14"/>
              </w:rPr>
              <w:t>403,6%</w:t>
            </w:r>
          </w:p>
        </w:tc>
        <w:tc>
          <w:tcPr>
            <w:tcW w:w="824" w:type="dxa"/>
            <w:tcBorders>
              <w:top w:val="nil"/>
              <w:left w:val="nil"/>
              <w:bottom w:val="dotted" w:sz="4" w:space="0" w:color="D9D9D9"/>
              <w:right w:val="nil"/>
            </w:tcBorders>
            <w:vAlign w:val="center"/>
          </w:tcPr>
          <w:p w14:paraId="4EE24167" w14:textId="5CB4775A" w:rsidR="004068E9" w:rsidRPr="004068E9" w:rsidRDefault="004068E9" w:rsidP="004068E9">
            <w:pPr>
              <w:spacing w:after="0" w:line="240" w:lineRule="auto"/>
              <w:jc w:val="center"/>
              <w:rPr>
                <w:rFonts w:ascii="Arial" w:hAnsi="Arial" w:cs="Arial"/>
                <w:color w:val="6B6C6F"/>
                <w:sz w:val="14"/>
                <w:szCs w:val="14"/>
              </w:rPr>
            </w:pPr>
            <w:r w:rsidRPr="004068E9">
              <w:rPr>
                <w:rFonts w:ascii="Arial" w:hAnsi="Arial" w:cs="Arial"/>
                <w:color w:val="6B6C6F"/>
                <w:sz w:val="14"/>
                <w:szCs w:val="14"/>
              </w:rPr>
              <w:t>886.347</w:t>
            </w:r>
          </w:p>
        </w:tc>
        <w:tc>
          <w:tcPr>
            <w:tcW w:w="823" w:type="dxa"/>
            <w:tcBorders>
              <w:top w:val="nil"/>
              <w:left w:val="nil"/>
              <w:bottom w:val="dotted" w:sz="4" w:space="0" w:color="D9D9D9"/>
              <w:right w:val="nil"/>
            </w:tcBorders>
            <w:vAlign w:val="center"/>
          </w:tcPr>
          <w:p w14:paraId="58F3F132" w14:textId="2D9DE870" w:rsidR="004068E9" w:rsidRPr="004068E9" w:rsidRDefault="004068E9" w:rsidP="004068E9">
            <w:pPr>
              <w:spacing w:after="0" w:line="240" w:lineRule="auto"/>
              <w:jc w:val="center"/>
              <w:rPr>
                <w:rFonts w:ascii="Arial" w:hAnsi="Arial" w:cs="Arial"/>
                <w:color w:val="6B6C6F"/>
                <w:sz w:val="14"/>
                <w:szCs w:val="14"/>
              </w:rPr>
            </w:pPr>
            <w:r w:rsidRPr="004068E9">
              <w:rPr>
                <w:rFonts w:ascii="Arial" w:hAnsi="Arial" w:cs="Arial"/>
                <w:color w:val="6B6C6F"/>
                <w:sz w:val="14"/>
                <w:szCs w:val="14"/>
              </w:rPr>
              <w:t>740.497</w:t>
            </w:r>
          </w:p>
        </w:tc>
        <w:tc>
          <w:tcPr>
            <w:tcW w:w="824" w:type="dxa"/>
            <w:tcBorders>
              <w:top w:val="nil"/>
              <w:left w:val="nil"/>
              <w:bottom w:val="dotted" w:sz="4" w:space="0" w:color="D9D9D9"/>
              <w:right w:val="nil"/>
            </w:tcBorders>
            <w:vAlign w:val="center"/>
          </w:tcPr>
          <w:p w14:paraId="2178F0C5" w14:textId="1610A994" w:rsidR="004068E9" w:rsidRPr="004068E9" w:rsidRDefault="004068E9" w:rsidP="004068E9">
            <w:pPr>
              <w:spacing w:after="0" w:line="240" w:lineRule="auto"/>
              <w:jc w:val="center"/>
              <w:rPr>
                <w:rFonts w:ascii="Arial" w:hAnsi="Arial" w:cs="Arial"/>
                <w:color w:val="6B6C6F"/>
                <w:sz w:val="14"/>
                <w:szCs w:val="14"/>
              </w:rPr>
            </w:pPr>
            <w:r w:rsidRPr="004068E9">
              <w:rPr>
                <w:rFonts w:ascii="Arial" w:hAnsi="Arial" w:cs="Arial"/>
                <w:color w:val="6B6C6F"/>
                <w:sz w:val="14"/>
                <w:szCs w:val="14"/>
              </w:rPr>
              <w:t>19,7%</w:t>
            </w:r>
          </w:p>
        </w:tc>
      </w:tr>
      <w:tr w:rsidR="00C76F98" w:rsidRPr="00024E81" w14:paraId="4412591C" w14:textId="77777777" w:rsidTr="00685BE2">
        <w:trPr>
          <w:trHeight w:val="220"/>
        </w:trPr>
        <w:tc>
          <w:tcPr>
            <w:tcW w:w="3828" w:type="dxa"/>
            <w:tcBorders>
              <w:top w:val="nil"/>
              <w:left w:val="nil"/>
              <w:bottom w:val="dotted" w:sz="4" w:space="0" w:color="D9D9D9"/>
              <w:right w:val="nil"/>
            </w:tcBorders>
            <w:shd w:val="clear" w:color="000000" w:fill="F2F2F2"/>
            <w:noWrap/>
            <w:vAlign w:val="center"/>
          </w:tcPr>
          <w:p w14:paraId="7FDCE9BB" w14:textId="0224F905" w:rsidR="00C76F98" w:rsidRPr="00C76F98" w:rsidRDefault="00C76F98" w:rsidP="00C76F98">
            <w:pPr>
              <w:spacing w:after="0" w:line="240" w:lineRule="auto"/>
              <w:rPr>
                <w:rFonts w:ascii="Arial" w:eastAsia="Times New Roman" w:hAnsi="Arial" w:cs="Arial"/>
                <w:color w:val="6B6C6F"/>
                <w:sz w:val="14"/>
                <w:szCs w:val="14"/>
                <w:lang w:val="pt-BR" w:eastAsia="pt-BR"/>
              </w:rPr>
            </w:pPr>
            <w:proofErr w:type="spellStart"/>
            <w:r w:rsidRPr="00C76F98">
              <w:rPr>
                <w:rFonts w:ascii="Arial" w:hAnsi="Arial" w:cs="Arial"/>
                <w:color w:val="6B6C6F"/>
                <w:sz w:val="14"/>
                <w:szCs w:val="14"/>
              </w:rPr>
              <w:t>Vendas</w:t>
            </w:r>
            <w:proofErr w:type="spellEnd"/>
            <w:r w:rsidRPr="00C76F98">
              <w:rPr>
                <w:rFonts w:ascii="Arial" w:hAnsi="Arial" w:cs="Arial"/>
                <w:color w:val="6B6C6F"/>
                <w:sz w:val="14"/>
                <w:szCs w:val="14"/>
              </w:rPr>
              <w:t xml:space="preserve"> </w:t>
            </w:r>
            <w:proofErr w:type="spellStart"/>
            <w:r w:rsidRPr="00C76F98">
              <w:rPr>
                <w:rFonts w:ascii="Arial" w:hAnsi="Arial" w:cs="Arial"/>
                <w:color w:val="6B6C6F"/>
                <w:sz w:val="14"/>
                <w:szCs w:val="14"/>
              </w:rPr>
              <w:t>Sobre</w:t>
            </w:r>
            <w:proofErr w:type="spellEnd"/>
            <w:r w:rsidRPr="00C76F98">
              <w:rPr>
                <w:rFonts w:ascii="Arial" w:hAnsi="Arial" w:cs="Arial"/>
                <w:color w:val="6B6C6F"/>
                <w:sz w:val="14"/>
                <w:szCs w:val="14"/>
              </w:rPr>
              <w:t xml:space="preserve"> </w:t>
            </w:r>
            <w:proofErr w:type="spellStart"/>
            <w:r w:rsidRPr="00C76F98">
              <w:rPr>
                <w:rFonts w:ascii="Arial" w:hAnsi="Arial" w:cs="Arial"/>
                <w:color w:val="6B6C6F"/>
                <w:sz w:val="14"/>
                <w:szCs w:val="14"/>
              </w:rPr>
              <w:t>Oferta</w:t>
            </w:r>
            <w:proofErr w:type="spellEnd"/>
            <w:r w:rsidRPr="00C76F98">
              <w:rPr>
                <w:rFonts w:ascii="Arial" w:hAnsi="Arial" w:cs="Arial"/>
                <w:color w:val="6B6C6F"/>
                <w:sz w:val="14"/>
                <w:szCs w:val="14"/>
              </w:rPr>
              <w:t xml:space="preserve"> (VSO) (VGV)</w:t>
            </w:r>
          </w:p>
        </w:tc>
        <w:tc>
          <w:tcPr>
            <w:tcW w:w="823" w:type="dxa"/>
            <w:tcBorders>
              <w:top w:val="nil"/>
              <w:left w:val="nil"/>
              <w:bottom w:val="dotted" w:sz="4" w:space="0" w:color="D9D9D9"/>
              <w:right w:val="nil"/>
            </w:tcBorders>
            <w:shd w:val="clear" w:color="000000" w:fill="F2F2F2"/>
            <w:noWrap/>
            <w:vAlign w:val="center"/>
          </w:tcPr>
          <w:p w14:paraId="58FF9A0D" w14:textId="5F71DE40"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13,4%</w:t>
            </w:r>
          </w:p>
        </w:tc>
        <w:tc>
          <w:tcPr>
            <w:tcW w:w="823" w:type="dxa"/>
            <w:tcBorders>
              <w:top w:val="nil"/>
              <w:left w:val="nil"/>
              <w:bottom w:val="dotted" w:sz="4" w:space="0" w:color="D9D9D9"/>
              <w:right w:val="nil"/>
            </w:tcBorders>
            <w:shd w:val="clear" w:color="000000" w:fill="F2F2F2"/>
            <w:noWrap/>
            <w:vAlign w:val="center"/>
          </w:tcPr>
          <w:p w14:paraId="60C5CCF2" w14:textId="2E682840"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9,9%</w:t>
            </w:r>
          </w:p>
        </w:tc>
        <w:tc>
          <w:tcPr>
            <w:tcW w:w="824" w:type="dxa"/>
            <w:tcBorders>
              <w:top w:val="nil"/>
              <w:left w:val="nil"/>
              <w:bottom w:val="dotted" w:sz="4" w:space="0" w:color="D9D9D9"/>
              <w:right w:val="nil"/>
            </w:tcBorders>
            <w:shd w:val="clear" w:color="000000" w:fill="F2F2F2"/>
            <w:noWrap/>
            <w:vAlign w:val="center"/>
          </w:tcPr>
          <w:p w14:paraId="1F545328" w14:textId="6CDCF86A"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3,6 p.p.</w:t>
            </w:r>
          </w:p>
        </w:tc>
        <w:tc>
          <w:tcPr>
            <w:tcW w:w="823" w:type="dxa"/>
            <w:tcBorders>
              <w:top w:val="nil"/>
              <w:left w:val="nil"/>
              <w:bottom w:val="dotted" w:sz="4" w:space="0" w:color="D9D9D9"/>
              <w:right w:val="nil"/>
            </w:tcBorders>
            <w:shd w:val="clear" w:color="000000" w:fill="F2F2F2"/>
            <w:noWrap/>
            <w:vAlign w:val="center"/>
          </w:tcPr>
          <w:p w14:paraId="0106E6F3" w14:textId="7432DA30"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10,0%</w:t>
            </w:r>
          </w:p>
        </w:tc>
        <w:tc>
          <w:tcPr>
            <w:tcW w:w="823" w:type="dxa"/>
            <w:tcBorders>
              <w:top w:val="nil"/>
              <w:left w:val="nil"/>
              <w:bottom w:val="dotted" w:sz="4" w:space="0" w:color="D9D9D9"/>
              <w:right w:val="nil"/>
            </w:tcBorders>
            <w:shd w:val="clear" w:color="000000" w:fill="F2F2F2"/>
            <w:vAlign w:val="center"/>
          </w:tcPr>
          <w:p w14:paraId="14631701" w14:textId="5DE961FD"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3,4 p.p.</w:t>
            </w:r>
          </w:p>
        </w:tc>
        <w:tc>
          <w:tcPr>
            <w:tcW w:w="824" w:type="dxa"/>
            <w:tcBorders>
              <w:top w:val="nil"/>
              <w:left w:val="nil"/>
              <w:bottom w:val="dotted" w:sz="4" w:space="0" w:color="D9D9D9"/>
              <w:right w:val="nil"/>
            </w:tcBorders>
            <w:shd w:val="clear" w:color="000000" w:fill="F2F2F2"/>
            <w:vAlign w:val="center"/>
          </w:tcPr>
          <w:p w14:paraId="3DAEBADE" w14:textId="5D611F2B"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31,4%</w:t>
            </w:r>
          </w:p>
        </w:tc>
        <w:tc>
          <w:tcPr>
            <w:tcW w:w="823" w:type="dxa"/>
            <w:tcBorders>
              <w:top w:val="nil"/>
              <w:left w:val="nil"/>
              <w:bottom w:val="dotted" w:sz="4" w:space="0" w:color="D9D9D9"/>
              <w:right w:val="nil"/>
            </w:tcBorders>
            <w:shd w:val="clear" w:color="000000" w:fill="F2F2F2"/>
            <w:vAlign w:val="center"/>
          </w:tcPr>
          <w:p w14:paraId="29725036" w14:textId="71F5A2EA"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35,5%</w:t>
            </w:r>
          </w:p>
        </w:tc>
        <w:tc>
          <w:tcPr>
            <w:tcW w:w="824" w:type="dxa"/>
            <w:tcBorders>
              <w:top w:val="nil"/>
              <w:left w:val="nil"/>
              <w:bottom w:val="dotted" w:sz="4" w:space="0" w:color="D9D9D9"/>
              <w:right w:val="nil"/>
            </w:tcBorders>
            <w:shd w:val="clear" w:color="000000" w:fill="F2F2F2"/>
            <w:vAlign w:val="center"/>
          </w:tcPr>
          <w:p w14:paraId="699556BD" w14:textId="7777D33B"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-4,1 p.p.</w:t>
            </w:r>
          </w:p>
        </w:tc>
      </w:tr>
      <w:tr w:rsidR="00C76F98" w:rsidRPr="00024E81" w14:paraId="721A27F6" w14:textId="77777777" w:rsidTr="00685BE2">
        <w:trPr>
          <w:trHeight w:val="220"/>
        </w:trPr>
        <w:tc>
          <w:tcPr>
            <w:tcW w:w="3828" w:type="dxa"/>
            <w:tcBorders>
              <w:top w:val="nil"/>
              <w:left w:val="nil"/>
              <w:bottom w:val="dotted" w:sz="4" w:space="0" w:color="D9D9D9"/>
              <w:right w:val="nil"/>
            </w:tcBorders>
            <w:shd w:val="clear" w:color="auto" w:fill="auto"/>
            <w:noWrap/>
            <w:vAlign w:val="center"/>
          </w:tcPr>
          <w:p w14:paraId="0EF159DB" w14:textId="4AEF71BF" w:rsidR="00C76F98" w:rsidRPr="00C76F98" w:rsidRDefault="00C76F98" w:rsidP="00C76F98">
            <w:pPr>
              <w:spacing w:after="0" w:line="240" w:lineRule="auto"/>
              <w:rPr>
                <w:rFonts w:ascii="Arial" w:eastAsia="Times New Roman" w:hAnsi="Arial" w:cs="Arial"/>
                <w:color w:val="6B6C6F"/>
                <w:sz w:val="14"/>
                <w:szCs w:val="14"/>
                <w:lang w:val="pt-BR" w:eastAsia="pt-BR"/>
              </w:rPr>
            </w:pPr>
            <w:proofErr w:type="spellStart"/>
            <w:r w:rsidRPr="00C76F98">
              <w:rPr>
                <w:rFonts w:ascii="Arial" w:hAnsi="Arial" w:cs="Arial"/>
                <w:color w:val="6B6C6F"/>
                <w:sz w:val="14"/>
                <w:szCs w:val="14"/>
              </w:rPr>
              <w:t>Vendas</w:t>
            </w:r>
            <w:proofErr w:type="spellEnd"/>
            <w:r w:rsidRPr="00C76F98">
              <w:rPr>
                <w:rFonts w:ascii="Arial" w:hAnsi="Arial" w:cs="Arial"/>
                <w:color w:val="6B6C6F"/>
                <w:sz w:val="14"/>
                <w:szCs w:val="14"/>
              </w:rPr>
              <w:t xml:space="preserve"> </w:t>
            </w:r>
            <w:proofErr w:type="spellStart"/>
            <w:r w:rsidRPr="00C76F98">
              <w:rPr>
                <w:rFonts w:ascii="Arial" w:hAnsi="Arial" w:cs="Arial"/>
                <w:color w:val="6B6C6F"/>
                <w:sz w:val="14"/>
                <w:szCs w:val="14"/>
              </w:rPr>
              <w:t>Sobre</w:t>
            </w:r>
            <w:proofErr w:type="spellEnd"/>
            <w:r w:rsidRPr="00C76F98">
              <w:rPr>
                <w:rFonts w:ascii="Arial" w:hAnsi="Arial" w:cs="Arial"/>
                <w:color w:val="6B6C6F"/>
                <w:sz w:val="14"/>
                <w:szCs w:val="14"/>
              </w:rPr>
              <w:t xml:space="preserve"> </w:t>
            </w:r>
            <w:proofErr w:type="spellStart"/>
            <w:r w:rsidRPr="00C76F98">
              <w:rPr>
                <w:rFonts w:ascii="Arial" w:hAnsi="Arial" w:cs="Arial"/>
                <w:color w:val="6B6C6F"/>
                <w:sz w:val="14"/>
                <w:szCs w:val="14"/>
              </w:rPr>
              <w:t>Oferta</w:t>
            </w:r>
            <w:proofErr w:type="spellEnd"/>
            <w:r w:rsidRPr="00C76F98">
              <w:rPr>
                <w:rFonts w:ascii="Arial" w:hAnsi="Arial" w:cs="Arial"/>
                <w:color w:val="6B6C6F"/>
                <w:sz w:val="14"/>
                <w:szCs w:val="14"/>
              </w:rPr>
              <w:t xml:space="preserve"> </w:t>
            </w:r>
            <w:proofErr w:type="spellStart"/>
            <w:r w:rsidRPr="00C76F98">
              <w:rPr>
                <w:rFonts w:ascii="Arial" w:hAnsi="Arial" w:cs="Arial"/>
                <w:color w:val="6B6C6F"/>
                <w:sz w:val="14"/>
                <w:szCs w:val="14"/>
              </w:rPr>
              <w:t>Últimos</w:t>
            </w:r>
            <w:proofErr w:type="spellEnd"/>
            <w:r w:rsidRPr="00C76F98">
              <w:rPr>
                <w:rFonts w:ascii="Arial" w:hAnsi="Arial" w:cs="Arial"/>
                <w:color w:val="6B6C6F"/>
                <w:sz w:val="14"/>
                <w:szCs w:val="14"/>
              </w:rPr>
              <w:t xml:space="preserve"> Doze Meses (VSO) (VGV)</w:t>
            </w:r>
          </w:p>
        </w:tc>
        <w:tc>
          <w:tcPr>
            <w:tcW w:w="823" w:type="dxa"/>
            <w:tcBorders>
              <w:top w:val="nil"/>
              <w:left w:val="nil"/>
              <w:bottom w:val="dotted" w:sz="4" w:space="0" w:color="D9D9D9"/>
              <w:right w:val="nil"/>
            </w:tcBorders>
            <w:shd w:val="clear" w:color="auto" w:fill="auto"/>
            <w:noWrap/>
            <w:vAlign w:val="center"/>
          </w:tcPr>
          <w:p w14:paraId="5C10E725" w14:textId="5EEB9B34"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34,8%</w:t>
            </w:r>
          </w:p>
        </w:tc>
        <w:tc>
          <w:tcPr>
            <w:tcW w:w="823" w:type="dxa"/>
            <w:tcBorders>
              <w:top w:val="nil"/>
              <w:left w:val="nil"/>
              <w:bottom w:val="dotted" w:sz="4" w:space="0" w:color="D9D9D9"/>
              <w:right w:val="nil"/>
            </w:tcBorders>
            <w:shd w:val="clear" w:color="auto" w:fill="auto"/>
            <w:noWrap/>
            <w:vAlign w:val="center"/>
          </w:tcPr>
          <w:p w14:paraId="0F806650" w14:textId="0FAE0C89"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34,5%</w:t>
            </w:r>
          </w:p>
        </w:tc>
        <w:tc>
          <w:tcPr>
            <w:tcW w:w="824" w:type="dxa"/>
            <w:tcBorders>
              <w:top w:val="nil"/>
              <w:left w:val="nil"/>
              <w:bottom w:val="dotted" w:sz="4" w:space="0" w:color="D9D9D9"/>
              <w:right w:val="nil"/>
            </w:tcBorders>
            <w:shd w:val="clear" w:color="auto" w:fill="auto"/>
            <w:noWrap/>
            <w:vAlign w:val="center"/>
          </w:tcPr>
          <w:p w14:paraId="4BE1C5CE" w14:textId="232393CD"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0,2 p.p.</w:t>
            </w:r>
          </w:p>
        </w:tc>
        <w:tc>
          <w:tcPr>
            <w:tcW w:w="823" w:type="dxa"/>
            <w:tcBorders>
              <w:top w:val="nil"/>
              <w:left w:val="nil"/>
              <w:bottom w:val="dotted" w:sz="4" w:space="0" w:color="D9D9D9"/>
              <w:right w:val="nil"/>
            </w:tcBorders>
            <w:shd w:val="clear" w:color="auto" w:fill="auto"/>
            <w:noWrap/>
            <w:vAlign w:val="center"/>
          </w:tcPr>
          <w:p w14:paraId="2F6E5943" w14:textId="26E9E382"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34,7%</w:t>
            </w:r>
          </w:p>
        </w:tc>
        <w:tc>
          <w:tcPr>
            <w:tcW w:w="823" w:type="dxa"/>
            <w:tcBorders>
              <w:top w:val="nil"/>
              <w:left w:val="nil"/>
              <w:bottom w:val="dotted" w:sz="4" w:space="0" w:color="D9D9D9"/>
              <w:right w:val="nil"/>
            </w:tcBorders>
            <w:vAlign w:val="center"/>
          </w:tcPr>
          <w:p w14:paraId="2A9C44DB" w14:textId="75C9C95D"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0,1 p.p.</w:t>
            </w:r>
          </w:p>
        </w:tc>
        <w:tc>
          <w:tcPr>
            <w:tcW w:w="824" w:type="dxa"/>
            <w:tcBorders>
              <w:top w:val="nil"/>
              <w:left w:val="nil"/>
              <w:bottom w:val="dotted" w:sz="4" w:space="0" w:color="D9D9D9"/>
              <w:right w:val="nil"/>
            </w:tcBorders>
            <w:vAlign w:val="center"/>
          </w:tcPr>
          <w:p w14:paraId="0494B715" w14:textId="593EFE81"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34,8%</w:t>
            </w:r>
          </w:p>
        </w:tc>
        <w:tc>
          <w:tcPr>
            <w:tcW w:w="823" w:type="dxa"/>
            <w:tcBorders>
              <w:top w:val="nil"/>
              <w:left w:val="nil"/>
              <w:bottom w:val="dotted" w:sz="4" w:space="0" w:color="D9D9D9"/>
              <w:right w:val="nil"/>
            </w:tcBorders>
            <w:vAlign w:val="center"/>
          </w:tcPr>
          <w:p w14:paraId="2820B2ED" w14:textId="60B66F4E"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34,5%</w:t>
            </w:r>
          </w:p>
        </w:tc>
        <w:tc>
          <w:tcPr>
            <w:tcW w:w="824" w:type="dxa"/>
            <w:tcBorders>
              <w:top w:val="nil"/>
              <w:left w:val="nil"/>
              <w:bottom w:val="dotted" w:sz="4" w:space="0" w:color="D9D9D9"/>
              <w:right w:val="nil"/>
            </w:tcBorders>
            <w:vAlign w:val="center"/>
          </w:tcPr>
          <w:p w14:paraId="674177D3" w14:textId="51D8F860"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0,2 p.p.</w:t>
            </w:r>
          </w:p>
        </w:tc>
      </w:tr>
      <w:tr w:rsidR="00C76F98" w:rsidRPr="00024E81" w14:paraId="6D1D0067" w14:textId="77777777" w:rsidTr="00685BE2">
        <w:trPr>
          <w:trHeight w:val="220"/>
        </w:trPr>
        <w:tc>
          <w:tcPr>
            <w:tcW w:w="3828" w:type="dxa"/>
            <w:tcBorders>
              <w:top w:val="nil"/>
              <w:left w:val="nil"/>
              <w:bottom w:val="dotted" w:sz="4" w:space="0" w:color="D9D9D9"/>
              <w:right w:val="nil"/>
            </w:tcBorders>
            <w:shd w:val="clear" w:color="000000" w:fill="F2F2F2"/>
            <w:noWrap/>
            <w:vAlign w:val="center"/>
          </w:tcPr>
          <w:p w14:paraId="707BFE27" w14:textId="0BBD4A14" w:rsidR="00C76F98" w:rsidRPr="00C76F98" w:rsidRDefault="00C76F98" w:rsidP="00C76F98">
            <w:pPr>
              <w:spacing w:after="0" w:line="240" w:lineRule="auto"/>
              <w:rPr>
                <w:rFonts w:ascii="Arial" w:eastAsia="Times New Roman" w:hAnsi="Arial" w:cs="Arial"/>
                <w:color w:val="6B6C6F"/>
                <w:sz w:val="14"/>
                <w:szCs w:val="14"/>
                <w:lang w:val="pt-BR" w:eastAsia="pt-BR"/>
              </w:rPr>
            </w:pPr>
            <w:proofErr w:type="spellStart"/>
            <w:r w:rsidRPr="00C76F98">
              <w:rPr>
                <w:rFonts w:ascii="Arial" w:hAnsi="Arial" w:cs="Arial"/>
                <w:color w:val="6B6C6F"/>
                <w:sz w:val="14"/>
                <w:szCs w:val="14"/>
              </w:rPr>
              <w:t>Vendas</w:t>
            </w:r>
            <w:proofErr w:type="spellEnd"/>
            <w:r w:rsidRPr="00C76F98">
              <w:rPr>
                <w:rFonts w:ascii="Arial" w:hAnsi="Arial" w:cs="Arial"/>
                <w:color w:val="6B6C6F"/>
                <w:sz w:val="14"/>
                <w:szCs w:val="14"/>
              </w:rPr>
              <w:t xml:space="preserve"> </w:t>
            </w:r>
            <w:proofErr w:type="spellStart"/>
            <w:r w:rsidRPr="00C76F98">
              <w:rPr>
                <w:rFonts w:ascii="Arial" w:hAnsi="Arial" w:cs="Arial"/>
                <w:color w:val="6B6C6F"/>
                <w:sz w:val="14"/>
                <w:szCs w:val="14"/>
              </w:rPr>
              <w:t>Líquidas</w:t>
            </w:r>
            <w:proofErr w:type="spellEnd"/>
            <w:r w:rsidRPr="00C76F98">
              <w:rPr>
                <w:rFonts w:ascii="Arial" w:hAnsi="Arial" w:cs="Arial"/>
                <w:color w:val="6B6C6F"/>
                <w:sz w:val="14"/>
                <w:szCs w:val="14"/>
              </w:rPr>
              <w:t xml:space="preserve"> (Ex-</w:t>
            </w:r>
            <w:proofErr w:type="spellStart"/>
            <w:r w:rsidRPr="00C76F98">
              <w:rPr>
                <w:rFonts w:ascii="Arial" w:hAnsi="Arial" w:cs="Arial"/>
                <w:color w:val="6B6C6F"/>
                <w:sz w:val="14"/>
                <w:szCs w:val="14"/>
              </w:rPr>
              <w:t>Comissões</w:t>
            </w:r>
            <w:proofErr w:type="spellEnd"/>
            <w:r w:rsidRPr="00C76F98">
              <w:rPr>
                <w:rFonts w:ascii="Arial" w:hAnsi="Arial" w:cs="Arial"/>
                <w:color w:val="6B6C6F"/>
                <w:sz w:val="14"/>
                <w:szCs w:val="14"/>
              </w:rPr>
              <w:t xml:space="preserve"> e </w:t>
            </w:r>
            <w:proofErr w:type="spellStart"/>
            <w:r w:rsidRPr="00C76F98">
              <w:rPr>
                <w:rFonts w:ascii="Arial" w:hAnsi="Arial" w:cs="Arial"/>
                <w:color w:val="6B6C6F"/>
                <w:sz w:val="14"/>
                <w:szCs w:val="14"/>
              </w:rPr>
              <w:t>Distratos</w:t>
            </w:r>
            <w:proofErr w:type="spellEnd"/>
            <w:r w:rsidRPr="00C76F98">
              <w:rPr>
                <w:rFonts w:ascii="Arial" w:hAnsi="Arial" w:cs="Arial"/>
                <w:color w:val="6B6C6F"/>
                <w:sz w:val="14"/>
                <w:szCs w:val="14"/>
              </w:rPr>
              <w:t>) (</w:t>
            </w:r>
            <w:proofErr w:type="spellStart"/>
            <w:r w:rsidRPr="00C76F98">
              <w:rPr>
                <w:rFonts w:ascii="Arial" w:hAnsi="Arial" w:cs="Arial"/>
                <w:color w:val="6B6C6F"/>
                <w:sz w:val="14"/>
                <w:szCs w:val="14"/>
              </w:rPr>
              <w:t>Unidades</w:t>
            </w:r>
            <w:proofErr w:type="spellEnd"/>
            <w:r w:rsidRPr="00C76F98">
              <w:rPr>
                <w:rFonts w:ascii="Arial" w:hAnsi="Arial" w:cs="Arial"/>
                <w:color w:val="6B6C6F"/>
                <w:sz w:val="14"/>
                <w:szCs w:val="14"/>
              </w:rPr>
              <w:t>)</w:t>
            </w:r>
          </w:p>
        </w:tc>
        <w:tc>
          <w:tcPr>
            <w:tcW w:w="823" w:type="dxa"/>
            <w:tcBorders>
              <w:top w:val="nil"/>
              <w:left w:val="nil"/>
              <w:bottom w:val="dotted" w:sz="4" w:space="0" w:color="D9D9D9"/>
              <w:right w:val="nil"/>
            </w:tcBorders>
            <w:shd w:val="clear" w:color="000000" w:fill="F2F2F2"/>
            <w:noWrap/>
            <w:vAlign w:val="center"/>
          </w:tcPr>
          <w:p w14:paraId="5FD20CB0" w14:textId="6D1413FE"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352</w:t>
            </w:r>
          </w:p>
        </w:tc>
        <w:tc>
          <w:tcPr>
            <w:tcW w:w="823" w:type="dxa"/>
            <w:tcBorders>
              <w:top w:val="nil"/>
              <w:left w:val="nil"/>
              <w:bottom w:val="dotted" w:sz="4" w:space="0" w:color="D9D9D9"/>
              <w:right w:val="nil"/>
            </w:tcBorders>
            <w:shd w:val="clear" w:color="000000" w:fill="F2F2F2"/>
            <w:noWrap/>
            <w:vAlign w:val="center"/>
          </w:tcPr>
          <w:p w14:paraId="183D92C8" w14:textId="31F5F62D"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250</w:t>
            </w:r>
          </w:p>
        </w:tc>
        <w:tc>
          <w:tcPr>
            <w:tcW w:w="824" w:type="dxa"/>
            <w:tcBorders>
              <w:top w:val="nil"/>
              <w:left w:val="nil"/>
              <w:bottom w:val="dotted" w:sz="4" w:space="0" w:color="D9D9D9"/>
              <w:right w:val="nil"/>
            </w:tcBorders>
            <w:shd w:val="clear" w:color="000000" w:fill="F2F2F2"/>
            <w:noWrap/>
            <w:vAlign w:val="center"/>
          </w:tcPr>
          <w:p w14:paraId="0D34CA24" w14:textId="0D8F5E76"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40,8%</w:t>
            </w:r>
          </w:p>
        </w:tc>
        <w:tc>
          <w:tcPr>
            <w:tcW w:w="823" w:type="dxa"/>
            <w:tcBorders>
              <w:top w:val="nil"/>
              <w:left w:val="nil"/>
              <w:bottom w:val="dotted" w:sz="4" w:space="0" w:color="D9D9D9"/>
              <w:right w:val="nil"/>
            </w:tcBorders>
            <w:shd w:val="clear" w:color="000000" w:fill="F2F2F2"/>
            <w:noWrap/>
            <w:vAlign w:val="center"/>
          </w:tcPr>
          <w:p w14:paraId="3D3B857E" w14:textId="329896F7"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405</w:t>
            </w:r>
          </w:p>
        </w:tc>
        <w:tc>
          <w:tcPr>
            <w:tcW w:w="823" w:type="dxa"/>
            <w:tcBorders>
              <w:top w:val="nil"/>
              <w:left w:val="nil"/>
              <w:bottom w:val="dotted" w:sz="4" w:space="0" w:color="D9D9D9"/>
              <w:right w:val="nil"/>
            </w:tcBorders>
            <w:shd w:val="clear" w:color="000000" w:fill="F2F2F2"/>
            <w:vAlign w:val="center"/>
          </w:tcPr>
          <w:p w14:paraId="4E8AD9CA" w14:textId="16CBF379"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-13,1%</w:t>
            </w:r>
          </w:p>
        </w:tc>
        <w:tc>
          <w:tcPr>
            <w:tcW w:w="824" w:type="dxa"/>
            <w:tcBorders>
              <w:top w:val="nil"/>
              <w:left w:val="nil"/>
              <w:bottom w:val="dotted" w:sz="4" w:space="0" w:color="D9D9D9"/>
              <w:right w:val="nil"/>
            </w:tcBorders>
            <w:shd w:val="clear" w:color="000000" w:fill="F2F2F2"/>
            <w:vAlign w:val="center"/>
          </w:tcPr>
          <w:p w14:paraId="34803D28" w14:textId="2E6B9846"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1.233</w:t>
            </w:r>
          </w:p>
        </w:tc>
        <w:tc>
          <w:tcPr>
            <w:tcW w:w="823" w:type="dxa"/>
            <w:tcBorders>
              <w:top w:val="nil"/>
              <w:left w:val="nil"/>
              <w:bottom w:val="dotted" w:sz="4" w:space="0" w:color="D9D9D9"/>
              <w:right w:val="nil"/>
            </w:tcBorders>
            <w:shd w:val="clear" w:color="000000" w:fill="F2F2F2"/>
            <w:vAlign w:val="center"/>
          </w:tcPr>
          <w:p w14:paraId="1A72ED36" w14:textId="2E45F441"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815</w:t>
            </w:r>
          </w:p>
        </w:tc>
        <w:tc>
          <w:tcPr>
            <w:tcW w:w="824" w:type="dxa"/>
            <w:tcBorders>
              <w:top w:val="nil"/>
              <w:left w:val="nil"/>
              <w:bottom w:val="dotted" w:sz="4" w:space="0" w:color="D9D9D9"/>
              <w:right w:val="nil"/>
            </w:tcBorders>
            <w:shd w:val="clear" w:color="000000" w:fill="F2F2F2"/>
            <w:vAlign w:val="center"/>
          </w:tcPr>
          <w:p w14:paraId="469D6052" w14:textId="77B6167F"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51,3%</w:t>
            </w:r>
          </w:p>
        </w:tc>
      </w:tr>
      <w:tr w:rsidR="00C76F98" w:rsidRPr="00024E81" w14:paraId="35AE9F3C" w14:textId="77777777" w:rsidTr="00685BE2">
        <w:trPr>
          <w:trHeight w:val="220"/>
        </w:trPr>
        <w:tc>
          <w:tcPr>
            <w:tcW w:w="3828" w:type="dxa"/>
            <w:tcBorders>
              <w:top w:val="nil"/>
              <w:left w:val="nil"/>
              <w:bottom w:val="dotted" w:sz="4" w:space="0" w:color="D9D9D9"/>
              <w:right w:val="nil"/>
            </w:tcBorders>
            <w:shd w:val="clear" w:color="auto" w:fill="auto"/>
            <w:noWrap/>
            <w:vAlign w:val="center"/>
          </w:tcPr>
          <w:p w14:paraId="0CA54DFB" w14:textId="1F89F196" w:rsidR="00C76F98" w:rsidRPr="00C76F98" w:rsidRDefault="00C76F98" w:rsidP="00C76F98">
            <w:pPr>
              <w:spacing w:after="0" w:line="240" w:lineRule="auto"/>
              <w:rPr>
                <w:rFonts w:ascii="Arial" w:eastAsia="Times New Roman" w:hAnsi="Arial" w:cs="Arial"/>
                <w:color w:val="6B6C6F"/>
                <w:sz w:val="14"/>
                <w:szCs w:val="14"/>
                <w:lang w:val="pt-BR" w:eastAsia="pt-BR"/>
              </w:rPr>
            </w:pPr>
            <w:proofErr w:type="spellStart"/>
            <w:r w:rsidRPr="00C76F98">
              <w:rPr>
                <w:rFonts w:ascii="Arial" w:hAnsi="Arial" w:cs="Arial"/>
                <w:color w:val="6B6C6F"/>
                <w:sz w:val="14"/>
                <w:szCs w:val="14"/>
              </w:rPr>
              <w:t>Vendas</w:t>
            </w:r>
            <w:proofErr w:type="spellEnd"/>
            <w:r w:rsidRPr="00C76F98">
              <w:rPr>
                <w:rFonts w:ascii="Arial" w:hAnsi="Arial" w:cs="Arial"/>
                <w:color w:val="6B6C6F"/>
                <w:sz w:val="14"/>
                <w:szCs w:val="14"/>
              </w:rPr>
              <w:t xml:space="preserve"> </w:t>
            </w:r>
            <w:proofErr w:type="spellStart"/>
            <w:r w:rsidRPr="00C76F98">
              <w:rPr>
                <w:rFonts w:ascii="Arial" w:hAnsi="Arial" w:cs="Arial"/>
                <w:color w:val="6B6C6F"/>
                <w:sz w:val="14"/>
                <w:szCs w:val="14"/>
              </w:rPr>
              <w:t>Líquidas</w:t>
            </w:r>
            <w:proofErr w:type="spellEnd"/>
            <w:r w:rsidRPr="00C76F98">
              <w:rPr>
                <w:rFonts w:ascii="Arial" w:hAnsi="Arial" w:cs="Arial"/>
                <w:color w:val="6B6C6F"/>
                <w:sz w:val="14"/>
                <w:szCs w:val="14"/>
              </w:rPr>
              <w:t xml:space="preserve"> VGV (Ex-</w:t>
            </w:r>
            <w:proofErr w:type="spellStart"/>
            <w:r w:rsidRPr="00C76F98">
              <w:rPr>
                <w:rFonts w:ascii="Arial" w:hAnsi="Arial" w:cs="Arial"/>
                <w:color w:val="6B6C6F"/>
                <w:sz w:val="14"/>
                <w:szCs w:val="14"/>
              </w:rPr>
              <w:t>Comissões</w:t>
            </w:r>
            <w:proofErr w:type="spellEnd"/>
            <w:r w:rsidRPr="00C76F98">
              <w:rPr>
                <w:rFonts w:ascii="Arial" w:hAnsi="Arial" w:cs="Arial"/>
                <w:color w:val="6B6C6F"/>
                <w:sz w:val="14"/>
                <w:szCs w:val="14"/>
              </w:rPr>
              <w:t xml:space="preserve"> e </w:t>
            </w:r>
            <w:proofErr w:type="spellStart"/>
            <w:r w:rsidRPr="00C76F98">
              <w:rPr>
                <w:rFonts w:ascii="Arial" w:hAnsi="Arial" w:cs="Arial"/>
                <w:color w:val="6B6C6F"/>
                <w:sz w:val="14"/>
                <w:szCs w:val="14"/>
              </w:rPr>
              <w:t>Distratos</w:t>
            </w:r>
            <w:proofErr w:type="spellEnd"/>
            <w:r w:rsidRPr="00C76F98">
              <w:rPr>
                <w:rFonts w:ascii="Arial" w:hAnsi="Arial" w:cs="Arial"/>
                <w:color w:val="6B6C6F"/>
                <w:sz w:val="14"/>
                <w:szCs w:val="14"/>
              </w:rPr>
              <w:t>) (R$ Mil)</w:t>
            </w:r>
          </w:p>
        </w:tc>
        <w:tc>
          <w:tcPr>
            <w:tcW w:w="823" w:type="dxa"/>
            <w:tcBorders>
              <w:top w:val="nil"/>
              <w:left w:val="nil"/>
              <w:bottom w:val="dotted" w:sz="4" w:space="0" w:color="D9D9D9"/>
              <w:right w:val="nil"/>
            </w:tcBorders>
            <w:shd w:val="clear" w:color="auto" w:fill="auto"/>
            <w:noWrap/>
            <w:vAlign w:val="center"/>
          </w:tcPr>
          <w:p w14:paraId="3CAD52A7" w14:textId="526BE735"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300.088</w:t>
            </w:r>
          </w:p>
        </w:tc>
        <w:tc>
          <w:tcPr>
            <w:tcW w:w="823" w:type="dxa"/>
            <w:tcBorders>
              <w:top w:val="nil"/>
              <w:left w:val="nil"/>
              <w:bottom w:val="dotted" w:sz="4" w:space="0" w:color="D9D9D9"/>
              <w:right w:val="nil"/>
            </w:tcBorders>
            <w:shd w:val="clear" w:color="auto" w:fill="auto"/>
            <w:noWrap/>
            <w:vAlign w:val="center"/>
          </w:tcPr>
          <w:p w14:paraId="60489A8C" w14:textId="44B25DF9"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164.707</w:t>
            </w:r>
          </w:p>
        </w:tc>
        <w:tc>
          <w:tcPr>
            <w:tcW w:w="824" w:type="dxa"/>
            <w:tcBorders>
              <w:top w:val="nil"/>
              <w:left w:val="nil"/>
              <w:bottom w:val="dotted" w:sz="4" w:space="0" w:color="D9D9D9"/>
              <w:right w:val="nil"/>
            </w:tcBorders>
            <w:shd w:val="clear" w:color="auto" w:fill="auto"/>
            <w:noWrap/>
            <w:vAlign w:val="center"/>
          </w:tcPr>
          <w:p w14:paraId="5C5DCA72" w14:textId="61825EEA"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82,2%</w:t>
            </w:r>
          </w:p>
        </w:tc>
        <w:tc>
          <w:tcPr>
            <w:tcW w:w="823" w:type="dxa"/>
            <w:tcBorders>
              <w:top w:val="nil"/>
              <w:left w:val="nil"/>
              <w:bottom w:val="dotted" w:sz="4" w:space="0" w:color="D9D9D9"/>
              <w:right w:val="nil"/>
            </w:tcBorders>
            <w:shd w:val="clear" w:color="auto" w:fill="auto"/>
            <w:noWrap/>
            <w:vAlign w:val="center"/>
          </w:tcPr>
          <w:p w14:paraId="152C4C3C" w14:textId="6ED74C93"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184.935</w:t>
            </w:r>
          </w:p>
        </w:tc>
        <w:tc>
          <w:tcPr>
            <w:tcW w:w="823" w:type="dxa"/>
            <w:tcBorders>
              <w:top w:val="nil"/>
              <w:left w:val="nil"/>
              <w:bottom w:val="dotted" w:sz="4" w:space="0" w:color="D9D9D9"/>
              <w:right w:val="nil"/>
            </w:tcBorders>
            <w:vAlign w:val="center"/>
          </w:tcPr>
          <w:p w14:paraId="764ACC97" w14:textId="09890135"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62,3%</w:t>
            </w:r>
          </w:p>
        </w:tc>
        <w:tc>
          <w:tcPr>
            <w:tcW w:w="824" w:type="dxa"/>
            <w:tcBorders>
              <w:top w:val="nil"/>
              <w:left w:val="nil"/>
              <w:bottom w:val="dotted" w:sz="4" w:space="0" w:color="D9D9D9"/>
              <w:right w:val="nil"/>
            </w:tcBorders>
            <w:vAlign w:val="center"/>
          </w:tcPr>
          <w:p w14:paraId="2599ECBD" w14:textId="5550E29C"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727.389</w:t>
            </w:r>
          </w:p>
        </w:tc>
        <w:tc>
          <w:tcPr>
            <w:tcW w:w="823" w:type="dxa"/>
            <w:tcBorders>
              <w:top w:val="nil"/>
              <w:left w:val="nil"/>
              <w:bottom w:val="dotted" w:sz="4" w:space="0" w:color="D9D9D9"/>
              <w:right w:val="nil"/>
            </w:tcBorders>
            <w:vAlign w:val="center"/>
          </w:tcPr>
          <w:p w14:paraId="78347B8B" w14:textId="2B717E0B"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507.633</w:t>
            </w:r>
          </w:p>
        </w:tc>
        <w:tc>
          <w:tcPr>
            <w:tcW w:w="824" w:type="dxa"/>
            <w:tcBorders>
              <w:top w:val="nil"/>
              <w:left w:val="nil"/>
              <w:bottom w:val="dotted" w:sz="4" w:space="0" w:color="D9D9D9"/>
              <w:right w:val="nil"/>
            </w:tcBorders>
            <w:vAlign w:val="center"/>
          </w:tcPr>
          <w:p w14:paraId="71927604" w14:textId="300BDCFD"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43,3%</w:t>
            </w:r>
          </w:p>
        </w:tc>
      </w:tr>
      <w:tr w:rsidR="00C76F98" w:rsidRPr="00024E81" w14:paraId="5A05158F" w14:textId="77777777" w:rsidTr="00685BE2">
        <w:trPr>
          <w:trHeight w:val="220"/>
        </w:trPr>
        <w:tc>
          <w:tcPr>
            <w:tcW w:w="3828" w:type="dxa"/>
            <w:tcBorders>
              <w:top w:val="nil"/>
              <w:left w:val="nil"/>
              <w:bottom w:val="dotted" w:sz="4" w:space="0" w:color="D9D9D9"/>
              <w:right w:val="nil"/>
            </w:tcBorders>
            <w:shd w:val="clear" w:color="000000" w:fill="F2F2F2"/>
            <w:noWrap/>
            <w:vAlign w:val="center"/>
          </w:tcPr>
          <w:p w14:paraId="071F9C4A" w14:textId="5229A110" w:rsidR="00C76F98" w:rsidRPr="00C76F98" w:rsidRDefault="00C76F98" w:rsidP="00C76F98">
            <w:pPr>
              <w:spacing w:after="0" w:line="240" w:lineRule="auto"/>
              <w:rPr>
                <w:rFonts w:ascii="Arial" w:eastAsia="Times New Roman" w:hAnsi="Arial" w:cs="Arial"/>
                <w:color w:val="6B6C6F"/>
                <w:sz w:val="14"/>
                <w:szCs w:val="14"/>
                <w:lang w:val="pt-BR" w:eastAsia="pt-BR"/>
              </w:rPr>
            </w:pPr>
            <w:proofErr w:type="spellStart"/>
            <w:r w:rsidRPr="00C76F98">
              <w:rPr>
                <w:rFonts w:ascii="Arial" w:hAnsi="Arial" w:cs="Arial"/>
                <w:color w:val="6B6C6F"/>
                <w:sz w:val="14"/>
                <w:szCs w:val="14"/>
              </w:rPr>
              <w:t>Entregas</w:t>
            </w:r>
            <w:proofErr w:type="spellEnd"/>
            <w:r w:rsidRPr="00C76F98">
              <w:rPr>
                <w:rFonts w:ascii="Arial" w:hAnsi="Arial" w:cs="Arial"/>
                <w:color w:val="6B6C6F"/>
                <w:sz w:val="14"/>
                <w:szCs w:val="14"/>
              </w:rPr>
              <w:t xml:space="preserve"> (</w:t>
            </w:r>
            <w:proofErr w:type="spellStart"/>
            <w:r w:rsidRPr="00C76F98">
              <w:rPr>
                <w:rFonts w:ascii="Arial" w:hAnsi="Arial" w:cs="Arial"/>
                <w:color w:val="6B6C6F"/>
                <w:sz w:val="14"/>
                <w:szCs w:val="14"/>
              </w:rPr>
              <w:t>Unidades</w:t>
            </w:r>
            <w:proofErr w:type="spellEnd"/>
            <w:r w:rsidRPr="00C76F98">
              <w:rPr>
                <w:rFonts w:ascii="Arial" w:hAnsi="Arial" w:cs="Arial"/>
                <w:color w:val="6B6C6F"/>
                <w:sz w:val="14"/>
                <w:szCs w:val="14"/>
              </w:rPr>
              <w:t>)</w:t>
            </w:r>
          </w:p>
        </w:tc>
        <w:tc>
          <w:tcPr>
            <w:tcW w:w="823" w:type="dxa"/>
            <w:tcBorders>
              <w:top w:val="nil"/>
              <w:left w:val="nil"/>
              <w:bottom w:val="dotted" w:sz="4" w:space="0" w:color="D9D9D9"/>
              <w:right w:val="nil"/>
            </w:tcBorders>
            <w:shd w:val="clear" w:color="000000" w:fill="F2F2F2"/>
            <w:noWrap/>
            <w:vAlign w:val="center"/>
          </w:tcPr>
          <w:p w14:paraId="62BB6E0A" w14:textId="7EA951B2"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w:t>
            </w:r>
          </w:p>
        </w:tc>
        <w:tc>
          <w:tcPr>
            <w:tcW w:w="823" w:type="dxa"/>
            <w:tcBorders>
              <w:top w:val="nil"/>
              <w:left w:val="nil"/>
              <w:bottom w:val="dotted" w:sz="4" w:space="0" w:color="D9D9D9"/>
              <w:right w:val="nil"/>
            </w:tcBorders>
            <w:shd w:val="clear" w:color="000000" w:fill="F2F2F2"/>
            <w:noWrap/>
            <w:vAlign w:val="center"/>
          </w:tcPr>
          <w:p w14:paraId="4B796773" w14:textId="3D535D30"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255</w:t>
            </w:r>
          </w:p>
        </w:tc>
        <w:tc>
          <w:tcPr>
            <w:tcW w:w="824" w:type="dxa"/>
            <w:tcBorders>
              <w:top w:val="nil"/>
              <w:left w:val="nil"/>
              <w:bottom w:val="dotted" w:sz="4" w:space="0" w:color="D9D9D9"/>
              <w:right w:val="nil"/>
            </w:tcBorders>
            <w:shd w:val="clear" w:color="000000" w:fill="F2F2F2"/>
            <w:noWrap/>
            <w:vAlign w:val="center"/>
          </w:tcPr>
          <w:p w14:paraId="0B827D40" w14:textId="571E429B"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w:t>
            </w:r>
          </w:p>
        </w:tc>
        <w:tc>
          <w:tcPr>
            <w:tcW w:w="823" w:type="dxa"/>
            <w:tcBorders>
              <w:top w:val="nil"/>
              <w:left w:val="nil"/>
              <w:bottom w:val="dotted" w:sz="4" w:space="0" w:color="D9D9D9"/>
              <w:right w:val="nil"/>
            </w:tcBorders>
            <w:shd w:val="clear" w:color="000000" w:fill="F2F2F2"/>
            <w:noWrap/>
            <w:vAlign w:val="center"/>
          </w:tcPr>
          <w:p w14:paraId="280BA4E4" w14:textId="008314F1"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w:t>
            </w:r>
          </w:p>
        </w:tc>
        <w:tc>
          <w:tcPr>
            <w:tcW w:w="823" w:type="dxa"/>
            <w:tcBorders>
              <w:top w:val="nil"/>
              <w:left w:val="nil"/>
              <w:bottom w:val="dotted" w:sz="4" w:space="0" w:color="D9D9D9"/>
              <w:right w:val="nil"/>
            </w:tcBorders>
            <w:shd w:val="clear" w:color="000000" w:fill="F2F2F2"/>
            <w:vAlign w:val="center"/>
          </w:tcPr>
          <w:p w14:paraId="0BAA77E4" w14:textId="51397017"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w:t>
            </w:r>
          </w:p>
        </w:tc>
        <w:tc>
          <w:tcPr>
            <w:tcW w:w="824" w:type="dxa"/>
            <w:tcBorders>
              <w:top w:val="nil"/>
              <w:left w:val="nil"/>
              <w:bottom w:val="dotted" w:sz="4" w:space="0" w:color="D9D9D9"/>
              <w:right w:val="nil"/>
            </w:tcBorders>
            <w:shd w:val="clear" w:color="000000" w:fill="F2F2F2"/>
            <w:vAlign w:val="center"/>
          </w:tcPr>
          <w:p w14:paraId="4E8BB806" w14:textId="54CED015"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786</w:t>
            </w:r>
          </w:p>
        </w:tc>
        <w:tc>
          <w:tcPr>
            <w:tcW w:w="823" w:type="dxa"/>
            <w:tcBorders>
              <w:top w:val="nil"/>
              <w:left w:val="nil"/>
              <w:bottom w:val="dotted" w:sz="4" w:space="0" w:color="D9D9D9"/>
              <w:right w:val="nil"/>
            </w:tcBorders>
            <w:shd w:val="clear" w:color="000000" w:fill="F2F2F2"/>
            <w:vAlign w:val="center"/>
          </w:tcPr>
          <w:p w14:paraId="5EC5549A" w14:textId="49DB90AC"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255</w:t>
            </w:r>
          </w:p>
        </w:tc>
        <w:tc>
          <w:tcPr>
            <w:tcW w:w="824" w:type="dxa"/>
            <w:tcBorders>
              <w:top w:val="nil"/>
              <w:left w:val="nil"/>
              <w:bottom w:val="dotted" w:sz="4" w:space="0" w:color="D9D9D9"/>
              <w:right w:val="nil"/>
            </w:tcBorders>
            <w:shd w:val="clear" w:color="000000" w:fill="F2F2F2"/>
            <w:vAlign w:val="center"/>
          </w:tcPr>
          <w:p w14:paraId="4B6D73D4" w14:textId="792C5BCC"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208,2%</w:t>
            </w:r>
          </w:p>
        </w:tc>
      </w:tr>
      <w:tr w:rsidR="00C76F98" w:rsidRPr="00024E81" w14:paraId="4F52AA20" w14:textId="77777777" w:rsidTr="00685BE2">
        <w:trPr>
          <w:trHeight w:val="220"/>
        </w:trPr>
        <w:tc>
          <w:tcPr>
            <w:tcW w:w="3828" w:type="dxa"/>
            <w:tcBorders>
              <w:top w:val="nil"/>
              <w:left w:val="nil"/>
              <w:bottom w:val="dotted" w:sz="4" w:space="0" w:color="D9D9D9"/>
              <w:right w:val="nil"/>
            </w:tcBorders>
            <w:shd w:val="clear" w:color="auto" w:fill="auto"/>
            <w:noWrap/>
            <w:vAlign w:val="center"/>
          </w:tcPr>
          <w:p w14:paraId="10190617" w14:textId="35CA983F" w:rsidR="00C76F98" w:rsidRPr="00C76F98" w:rsidRDefault="00C76F98" w:rsidP="00C76F98">
            <w:pPr>
              <w:spacing w:after="0" w:line="240" w:lineRule="auto"/>
              <w:rPr>
                <w:rFonts w:ascii="Arial" w:eastAsia="Times New Roman" w:hAnsi="Arial" w:cs="Arial"/>
                <w:color w:val="6B6C6F"/>
                <w:sz w:val="14"/>
                <w:szCs w:val="14"/>
                <w:lang w:val="pt-BR" w:eastAsia="pt-BR"/>
              </w:rPr>
            </w:pPr>
            <w:r w:rsidRPr="00C76F98">
              <w:rPr>
                <w:rFonts w:ascii="Arial" w:hAnsi="Arial" w:cs="Arial"/>
                <w:color w:val="6B6C6F"/>
                <w:sz w:val="14"/>
                <w:szCs w:val="14"/>
              </w:rPr>
              <w:t xml:space="preserve">Estoques </w:t>
            </w:r>
            <w:proofErr w:type="spellStart"/>
            <w:r w:rsidRPr="00C76F98">
              <w:rPr>
                <w:rFonts w:ascii="Arial" w:hAnsi="Arial" w:cs="Arial"/>
                <w:color w:val="6B6C6F"/>
                <w:sz w:val="14"/>
                <w:szCs w:val="14"/>
              </w:rPr>
              <w:t>EoP</w:t>
            </w:r>
            <w:proofErr w:type="spellEnd"/>
            <w:r w:rsidRPr="00C76F98">
              <w:rPr>
                <w:rFonts w:ascii="Arial" w:hAnsi="Arial" w:cs="Arial"/>
                <w:color w:val="6B6C6F"/>
                <w:sz w:val="14"/>
                <w:szCs w:val="14"/>
              </w:rPr>
              <w:t xml:space="preserve"> (Final do </w:t>
            </w:r>
            <w:proofErr w:type="spellStart"/>
            <w:r w:rsidRPr="00C76F98">
              <w:rPr>
                <w:rFonts w:ascii="Arial" w:hAnsi="Arial" w:cs="Arial"/>
                <w:color w:val="6B6C6F"/>
                <w:sz w:val="14"/>
                <w:szCs w:val="14"/>
              </w:rPr>
              <w:t>Período</w:t>
            </w:r>
            <w:proofErr w:type="spellEnd"/>
            <w:r w:rsidRPr="00C76F98">
              <w:rPr>
                <w:rFonts w:ascii="Arial" w:hAnsi="Arial" w:cs="Arial"/>
                <w:color w:val="6B6C6F"/>
                <w:sz w:val="14"/>
                <w:szCs w:val="14"/>
              </w:rPr>
              <w:t>)</w:t>
            </w:r>
          </w:p>
        </w:tc>
        <w:tc>
          <w:tcPr>
            <w:tcW w:w="823" w:type="dxa"/>
            <w:tcBorders>
              <w:top w:val="nil"/>
              <w:left w:val="nil"/>
              <w:bottom w:val="dotted" w:sz="4" w:space="0" w:color="D9D9D9"/>
              <w:right w:val="nil"/>
            </w:tcBorders>
            <w:shd w:val="clear" w:color="auto" w:fill="auto"/>
            <w:noWrap/>
            <w:vAlign w:val="center"/>
          </w:tcPr>
          <w:p w14:paraId="2B0B4C7D" w14:textId="3D361390"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2.583</w:t>
            </w:r>
          </w:p>
        </w:tc>
        <w:tc>
          <w:tcPr>
            <w:tcW w:w="823" w:type="dxa"/>
            <w:tcBorders>
              <w:top w:val="nil"/>
              <w:left w:val="nil"/>
              <w:bottom w:val="dotted" w:sz="4" w:space="0" w:color="D9D9D9"/>
              <w:right w:val="nil"/>
            </w:tcBorders>
            <w:shd w:val="clear" w:color="auto" w:fill="auto"/>
            <w:noWrap/>
            <w:vAlign w:val="center"/>
          </w:tcPr>
          <w:p w14:paraId="6B8230B9" w14:textId="3A8A14AB"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2.238</w:t>
            </w:r>
          </w:p>
        </w:tc>
        <w:tc>
          <w:tcPr>
            <w:tcW w:w="824" w:type="dxa"/>
            <w:tcBorders>
              <w:top w:val="nil"/>
              <w:left w:val="nil"/>
              <w:bottom w:val="dotted" w:sz="4" w:space="0" w:color="D9D9D9"/>
              <w:right w:val="nil"/>
            </w:tcBorders>
            <w:shd w:val="clear" w:color="auto" w:fill="auto"/>
            <w:noWrap/>
            <w:vAlign w:val="center"/>
          </w:tcPr>
          <w:p w14:paraId="7C9416D3" w14:textId="3393CD69"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15,4%</w:t>
            </w:r>
          </w:p>
        </w:tc>
        <w:tc>
          <w:tcPr>
            <w:tcW w:w="823" w:type="dxa"/>
            <w:tcBorders>
              <w:top w:val="nil"/>
              <w:left w:val="nil"/>
              <w:bottom w:val="dotted" w:sz="4" w:space="0" w:color="D9D9D9"/>
              <w:right w:val="nil"/>
            </w:tcBorders>
            <w:shd w:val="clear" w:color="auto" w:fill="auto"/>
            <w:noWrap/>
            <w:vAlign w:val="center"/>
          </w:tcPr>
          <w:p w14:paraId="583C92F7" w14:textId="022F8DF5"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2.703</w:t>
            </w:r>
          </w:p>
        </w:tc>
        <w:tc>
          <w:tcPr>
            <w:tcW w:w="823" w:type="dxa"/>
            <w:tcBorders>
              <w:top w:val="nil"/>
              <w:left w:val="nil"/>
              <w:bottom w:val="dotted" w:sz="4" w:space="0" w:color="D9D9D9"/>
              <w:right w:val="nil"/>
            </w:tcBorders>
            <w:vAlign w:val="center"/>
          </w:tcPr>
          <w:p w14:paraId="3B7DBA3E" w14:textId="41B8FAFF"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-4,4%</w:t>
            </w:r>
          </w:p>
        </w:tc>
        <w:tc>
          <w:tcPr>
            <w:tcW w:w="824" w:type="dxa"/>
            <w:tcBorders>
              <w:top w:val="nil"/>
              <w:left w:val="nil"/>
              <w:bottom w:val="dotted" w:sz="4" w:space="0" w:color="D9D9D9"/>
              <w:right w:val="nil"/>
            </w:tcBorders>
            <w:vAlign w:val="center"/>
          </w:tcPr>
          <w:p w14:paraId="1290DB14" w14:textId="54FE9139"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2.583</w:t>
            </w:r>
          </w:p>
        </w:tc>
        <w:tc>
          <w:tcPr>
            <w:tcW w:w="823" w:type="dxa"/>
            <w:tcBorders>
              <w:top w:val="nil"/>
              <w:left w:val="nil"/>
              <w:bottom w:val="dotted" w:sz="4" w:space="0" w:color="D9D9D9"/>
              <w:right w:val="nil"/>
            </w:tcBorders>
            <w:vAlign w:val="center"/>
          </w:tcPr>
          <w:p w14:paraId="14EAE90F" w14:textId="7B19349D"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2.238</w:t>
            </w:r>
          </w:p>
        </w:tc>
        <w:tc>
          <w:tcPr>
            <w:tcW w:w="824" w:type="dxa"/>
            <w:tcBorders>
              <w:top w:val="nil"/>
              <w:left w:val="nil"/>
              <w:bottom w:val="dotted" w:sz="4" w:space="0" w:color="D9D9D9"/>
              <w:right w:val="nil"/>
            </w:tcBorders>
            <w:vAlign w:val="center"/>
          </w:tcPr>
          <w:p w14:paraId="6EFDA519" w14:textId="183D4B91"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15,4%</w:t>
            </w:r>
          </w:p>
        </w:tc>
      </w:tr>
      <w:tr w:rsidR="00C76F98" w:rsidRPr="00024E81" w14:paraId="5D163E6F" w14:textId="77777777" w:rsidTr="00685BE2">
        <w:trPr>
          <w:trHeight w:val="52"/>
        </w:trPr>
        <w:tc>
          <w:tcPr>
            <w:tcW w:w="3828" w:type="dxa"/>
            <w:tcBorders>
              <w:top w:val="nil"/>
              <w:left w:val="nil"/>
              <w:bottom w:val="single" w:sz="8" w:space="0" w:color="FFB500"/>
              <w:right w:val="nil"/>
            </w:tcBorders>
            <w:shd w:val="clear" w:color="000000" w:fill="F2F2F2"/>
            <w:noWrap/>
            <w:vAlign w:val="center"/>
          </w:tcPr>
          <w:p w14:paraId="31557301" w14:textId="0288C176" w:rsidR="00C76F98" w:rsidRPr="00C76F98" w:rsidRDefault="00C76F98" w:rsidP="00C76F98">
            <w:pPr>
              <w:spacing w:after="0" w:line="240" w:lineRule="auto"/>
              <w:rPr>
                <w:rFonts w:ascii="Arial" w:eastAsia="Times New Roman" w:hAnsi="Arial" w:cs="Arial"/>
                <w:color w:val="6B6C6F"/>
                <w:sz w:val="14"/>
                <w:szCs w:val="14"/>
                <w:lang w:val="pt-BR" w:eastAsia="pt-BR"/>
              </w:rPr>
            </w:pPr>
            <w:r w:rsidRPr="00C76F98">
              <w:rPr>
                <w:rFonts w:ascii="Arial" w:hAnsi="Arial" w:cs="Arial"/>
                <w:color w:val="6B6C6F"/>
                <w:sz w:val="14"/>
                <w:szCs w:val="14"/>
              </w:rPr>
              <w:t xml:space="preserve">VGV </w:t>
            </w:r>
            <w:proofErr w:type="spellStart"/>
            <w:r w:rsidRPr="00C76F98">
              <w:rPr>
                <w:rFonts w:ascii="Arial" w:hAnsi="Arial" w:cs="Arial"/>
                <w:color w:val="6B6C6F"/>
                <w:sz w:val="14"/>
                <w:szCs w:val="14"/>
              </w:rPr>
              <w:t>em</w:t>
            </w:r>
            <w:proofErr w:type="spellEnd"/>
            <w:r w:rsidRPr="00C76F98">
              <w:rPr>
                <w:rFonts w:ascii="Arial" w:hAnsi="Arial" w:cs="Arial"/>
                <w:color w:val="6B6C6F"/>
                <w:sz w:val="14"/>
                <w:szCs w:val="14"/>
              </w:rPr>
              <w:t xml:space="preserve"> Estoque </w:t>
            </w:r>
            <w:proofErr w:type="spellStart"/>
            <w:r w:rsidRPr="00C76F98">
              <w:rPr>
                <w:rFonts w:ascii="Arial" w:hAnsi="Arial" w:cs="Arial"/>
                <w:color w:val="6B6C6F"/>
                <w:sz w:val="14"/>
                <w:szCs w:val="14"/>
              </w:rPr>
              <w:t>EoP</w:t>
            </w:r>
            <w:proofErr w:type="spellEnd"/>
            <w:r w:rsidRPr="00C76F98">
              <w:rPr>
                <w:rFonts w:ascii="Arial" w:hAnsi="Arial" w:cs="Arial"/>
                <w:color w:val="6B6C6F"/>
                <w:sz w:val="14"/>
                <w:szCs w:val="14"/>
              </w:rPr>
              <w:t xml:space="preserve"> (Final do </w:t>
            </w:r>
            <w:proofErr w:type="spellStart"/>
            <w:r w:rsidRPr="00C76F98">
              <w:rPr>
                <w:rFonts w:ascii="Arial" w:hAnsi="Arial" w:cs="Arial"/>
                <w:color w:val="6B6C6F"/>
                <w:sz w:val="14"/>
                <w:szCs w:val="14"/>
              </w:rPr>
              <w:t>Período</w:t>
            </w:r>
            <w:proofErr w:type="spellEnd"/>
            <w:r w:rsidRPr="00C76F98">
              <w:rPr>
                <w:rFonts w:ascii="Arial" w:hAnsi="Arial" w:cs="Arial"/>
                <w:color w:val="6B6C6F"/>
                <w:sz w:val="14"/>
                <w:szCs w:val="14"/>
              </w:rPr>
              <w:t>)</w:t>
            </w:r>
          </w:p>
        </w:tc>
        <w:tc>
          <w:tcPr>
            <w:tcW w:w="823" w:type="dxa"/>
            <w:tcBorders>
              <w:top w:val="nil"/>
              <w:left w:val="nil"/>
              <w:bottom w:val="single" w:sz="8" w:space="0" w:color="BFBFBF"/>
              <w:right w:val="nil"/>
            </w:tcBorders>
            <w:shd w:val="clear" w:color="000000" w:fill="F2F2F2"/>
            <w:noWrap/>
            <w:vAlign w:val="center"/>
          </w:tcPr>
          <w:p w14:paraId="3629BDFD" w14:textId="7108DB1D"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1.834.688</w:t>
            </w:r>
          </w:p>
        </w:tc>
        <w:tc>
          <w:tcPr>
            <w:tcW w:w="823" w:type="dxa"/>
            <w:tcBorders>
              <w:top w:val="nil"/>
              <w:left w:val="nil"/>
              <w:bottom w:val="single" w:sz="8" w:space="0" w:color="BFBFBF"/>
              <w:right w:val="nil"/>
            </w:tcBorders>
            <w:shd w:val="clear" w:color="000000" w:fill="F2F2F2"/>
            <w:noWrap/>
            <w:vAlign w:val="center"/>
          </w:tcPr>
          <w:p w14:paraId="7A6A5777" w14:textId="2E495C1A"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1.594.183</w:t>
            </w:r>
          </w:p>
        </w:tc>
        <w:tc>
          <w:tcPr>
            <w:tcW w:w="824" w:type="dxa"/>
            <w:tcBorders>
              <w:top w:val="nil"/>
              <w:left w:val="nil"/>
              <w:bottom w:val="single" w:sz="8" w:space="0" w:color="BFBFBF"/>
              <w:right w:val="nil"/>
            </w:tcBorders>
            <w:shd w:val="clear" w:color="000000" w:fill="F2F2F2"/>
            <w:noWrap/>
            <w:vAlign w:val="center"/>
          </w:tcPr>
          <w:p w14:paraId="5CAA7826" w14:textId="330D1351"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15,1%</w:t>
            </w:r>
          </w:p>
        </w:tc>
        <w:tc>
          <w:tcPr>
            <w:tcW w:w="823" w:type="dxa"/>
            <w:tcBorders>
              <w:top w:val="nil"/>
              <w:left w:val="nil"/>
              <w:bottom w:val="single" w:sz="8" w:space="0" w:color="BFBFBF"/>
              <w:right w:val="nil"/>
            </w:tcBorders>
            <w:shd w:val="clear" w:color="000000" w:fill="F2F2F2"/>
            <w:noWrap/>
            <w:vAlign w:val="center"/>
          </w:tcPr>
          <w:p w14:paraId="12D036D4" w14:textId="0DAE07FE"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1.661.970</w:t>
            </w:r>
          </w:p>
        </w:tc>
        <w:tc>
          <w:tcPr>
            <w:tcW w:w="823" w:type="dxa"/>
            <w:tcBorders>
              <w:top w:val="nil"/>
              <w:left w:val="nil"/>
              <w:bottom w:val="single" w:sz="8" w:space="0" w:color="BFBFBF"/>
              <w:right w:val="nil"/>
            </w:tcBorders>
            <w:shd w:val="clear" w:color="000000" w:fill="F2F2F2"/>
            <w:vAlign w:val="center"/>
          </w:tcPr>
          <w:p w14:paraId="07A6D50F" w14:textId="0F40B631"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10,4%</w:t>
            </w:r>
          </w:p>
        </w:tc>
        <w:tc>
          <w:tcPr>
            <w:tcW w:w="824" w:type="dxa"/>
            <w:tcBorders>
              <w:top w:val="nil"/>
              <w:left w:val="nil"/>
              <w:bottom w:val="single" w:sz="8" w:space="0" w:color="BFBFBF"/>
              <w:right w:val="nil"/>
            </w:tcBorders>
            <w:shd w:val="clear" w:color="000000" w:fill="F2F2F2"/>
            <w:vAlign w:val="center"/>
          </w:tcPr>
          <w:p w14:paraId="3223801F" w14:textId="78971F31"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1.834.688</w:t>
            </w:r>
          </w:p>
        </w:tc>
        <w:tc>
          <w:tcPr>
            <w:tcW w:w="823" w:type="dxa"/>
            <w:tcBorders>
              <w:top w:val="nil"/>
              <w:left w:val="nil"/>
              <w:bottom w:val="single" w:sz="8" w:space="0" w:color="BFBFBF"/>
              <w:right w:val="nil"/>
            </w:tcBorders>
            <w:shd w:val="clear" w:color="000000" w:fill="F2F2F2"/>
            <w:vAlign w:val="center"/>
          </w:tcPr>
          <w:p w14:paraId="5A89FF0D" w14:textId="59083BBA"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1.594.183</w:t>
            </w:r>
          </w:p>
        </w:tc>
        <w:tc>
          <w:tcPr>
            <w:tcW w:w="824" w:type="dxa"/>
            <w:tcBorders>
              <w:top w:val="nil"/>
              <w:left w:val="nil"/>
              <w:bottom w:val="single" w:sz="8" w:space="0" w:color="BFBFBF"/>
              <w:right w:val="nil"/>
            </w:tcBorders>
            <w:shd w:val="clear" w:color="000000" w:fill="F2F2F2"/>
            <w:vAlign w:val="center"/>
          </w:tcPr>
          <w:p w14:paraId="6C28F8C0" w14:textId="60A11170" w:rsidR="00C76F98" w:rsidRPr="00C76F98" w:rsidRDefault="00C76F98" w:rsidP="00C76F98">
            <w:pPr>
              <w:spacing w:after="0" w:line="240" w:lineRule="auto"/>
              <w:jc w:val="center"/>
              <w:rPr>
                <w:rFonts w:ascii="Arial" w:eastAsia="Times New Roman" w:hAnsi="Arial" w:cs="Arial"/>
                <w:color w:val="6B6C6F"/>
                <w:sz w:val="14"/>
                <w:szCs w:val="14"/>
                <w:lang w:val="pt-BR" w:eastAsia="pt-BR"/>
              </w:rPr>
            </w:pPr>
            <w:r w:rsidRPr="00C76F98">
              <w:rPr>
                <w:rFonts w:ascii="Arial" w:hAnsi="Arial" w:cs="Arial"/>
                <w:color w:val="6B6C6F"/>
                <w:sz w:val="14"/>
                <w:szCs w:val="14"/>
              </w:rPr>
              <w:t>15,1%</w:t>
            </w:r>
          </w:p>
        </w:tc>
      </w:tr>
    </w:tbl>
    <w:p w14:paraId="48699CD8" w14:textId="670F609B" w:rsidR="00024E81" w:rsidRPr="00B74975" w:rsidRDefault="006D6DC7" w:rsidP="00B74975">
      <w:pPr>
        <w:spacing w:before="120" w:after="0" w:line="240" w:lineRule="auto"/>
        <w:jc w:val="both"/>
        <w:rPr>
          <w:rFonts w:ascii="Arial" w:hAnsi="Arial" w:cs="Arial"/>
          <w:color w:val="6D6E71" w:themeColor="accent2"/>
          <w:sz w:val="14"/>
          <w:szCs w:val="14"/>
          <w:lang w:val="pt-BR"/>
        </w:rPr>
      </w:pPr>
      <w:r w:rsidRPr="00AB595E">
        <w:rPr>
          <w:rFonts w:ascii="Arial" w:hAnsi="Arial" w:cs="Arial"/>
          <w:color w:val="6D6E71" w:themeColor="accent2"/>
          <w:sz w:val="14"/>
          <w:szCs w:val="14"/>
          <w:lang w:val="pt-BR"/>
        </w:rPr>
        <w:lastRenderedPageBreak/>
        <w:t>¹O Índice de Vendas sobre Oferta é calculado pelas Vendas Líquidas (</w:t>
      </w:r>
      <w:proofErr w:type="spellStart"/>
      <w:r w:rsidRPr="00AB595E">
        <w:rPr>
          <w:rFonts w:ascii="Arial" w:hAnsi="Arial" w:cs="Arial"/>
          <w:color w:val="6D6E71" w:themeColor="accent2"/>
          <w:sz w:val="14"/>
          <w:szCs w:val="14"/>
          <w:lang w:val="pt-BR"/>
        </w:rPr>
        <w:t>Ex-Comissões</w:t>
      </w:r>
      <w:proofErr w:type="spellEnd"/>
      <w:r w:rsidRPr="00AB595E">
        <w:rPr>
          <w:rFonts w:ascii="Arial" w:hAnsi="Arial" w:cs="Arial"/>
          <w:color w:val="6D6E71" w:themeColor="accent2"/>
          <w:sz w:val="14"/>
          <w:szCs w:val="14"/>
          <w:lang w:val="pt-BR"/>
        </w:rPr>
        <w:t xml:space="preserve"> e </w:t>
      </w:r>
      <w:proofErr w:type="spellStart"/>
      <w:r w:rsidRPr="00AB595E">
        <w:rPr>
          <w:rFonts w:ascii="Arial" w:hAnsi="Arial" w:cs="Arial"/>
          <w:color w:val="6D6E71" w:themeColor="accent2"/>
          <w:sz w:val="14"/>
          <w:szCs w:val="14"/>
          <w:lang w:val="pt-BR"/>
        </w:rPr>
        <w:t>Distratos</w:t>
      </w:r>
      <w:proofErr w:type="spellEnd"/>
      <w:r w:rsidRPr="00AB595E">
        <w:rPr>
          <w:rFonts w:ascii="Arial" w:hAnsi="Arial" w:cs="Arial"/>
          <w:color w:val="6D6E71" w:themeColor="accent2"/>
          <w:sz w:val="14"/>
          <w:szCs w:val="14"/>
          <w:lang w:val="pt-BR"/>
        </w:rPr>
        <w:t xml:space="preserve">) divididos pela soma dos Lançamentos Totais VGV </w:t>
      </w:r>
      <w:proofErr w:type="spellStart"/>
      <w:r w:rsidRPr="00AB595E">
        <w:rPr>
          <w:rFonts w:ascii="Arial" w:hAnsi="Arial" w:cs="Arial"/>
          <w:color w:val="6D6E71" w:themeColor="accent2"/>
          <w:sz w:val="14"/>
          <w:szCs w:val="14"/>
          <w:lang w:val="pt-BR"/>
        </w:rPr>
        <w:t>ex-Comissões</w:t>
      </w:r>
      <w:proofErr w:type="spellEnd"/>
      <w:r w:rsidRPr="00AB595E">
        <w:rPr>
          <w:rFonts w:ascii="Arial" w:hAnsi="Arial" w:cs="Arial"/>
          <w:color w:val="6D6E71" w:themeColor="accent2"/>
          <w:sz w:val="14"/>
          <w:szCs w:val="14"/>
          <w:lang w:val="pt-BR"/>
        </w:rPr>
        <w:t xml:space="preserve"> de 6,15% e do </w:t>
      </w:r>
      <w:r w:rsidR="00DE7CE9" w:rsidRPr="00AB595E">
        <w:rPr>
          <w:rFonts w:ascii="Arial" w:hAnsi="Arial" w:cs="Arial"/>
          <w:color w:val="6D6E71" w:themeColor="accent2"/>
          <w:sz w:val="14"/>
          <w:szCs w:val="14"/>
          <w:lang w:val="pt-BR"/>
        </w:rPr>
        <w:t xml:space="preserve">VGV </w:t>
      </w:r>
      <w:r w:rsidRPr="00AB595E">
        <w:rPr>
          <w:rFonts w:ascii="Arial" w:hAnsi="Arial" w:cs="Arial"/>
          <w:color w:val="6D6E71" w:themeColor="accent2"/>
          <w:sz w:val="14"/>
          <w:szCs w:val="14"/>
          <w:lang w:val="pt-BR"/>
        </w:rPr>
        <w:t xml:space="preserve">Estoque </w:t>
      </w:r>
      <w:proofErr w:type="spellStart"/>
      <w:r w:rsidRPr="00AB595E">
        <w:rPr>
          <w:rFonts w:ascii="Arial" w:hAnsi="Arial" w:cs="Arial"/>
          <w:color w:val="6D6E71" w:themeColor="accent2"/>
          <w:sz w:val="14"/>
          <w:szCs w:val="14"/>
          <w:lang w:val="pt-BR"/>
        </w:rPr>
        <w:t>EoP</w:t>
      </w:r>
      <w:proofErr w:type="spellEnd"/>
      <w:r w:rsidRPr="00AB595E">
        <w:rPr>
          <w:rFonts w:ascii="Arial" w:hAnsi="Arial" w:cs="Arial"/>
          <w:color w:val="6D6E71" w:themeColor="accent2"/>
          <w:sz w:val="14"/>
          <w:szCs w:val="14"/>
          <w:lang w:val="pt-BR"/>
        </w:rPr>
        <w:t xml:space="preserve"> </w:t>
      </w:r>
      <w:proofErr w:type="spellStart"/>
      <w:r w:rsidRPr="00AB595E">
        <w:rPr>
          <w:rFonts w:ascii="Arial" w:hAnsi="Arial" w:cs="Arial"/>
          <w:color w:val="6D6E71" w:themeColor="accent2"/>
          <w:sz w:val="14"/>
          <w:szCs w:val="14"/>
          <w:lang w:val="pt-BR"/>
        </w:rPr>
        <w:t>ex-Comissões</w:t>
      </w:r>
      <w:proofErr w:type="spellEnd"/>
      <w:r w:rsidRPr="00AB595E">
        <w:rPr>
          <w:rFonts w:ascii="Arial" w:hAnsi="Arial" w:cs="Arial"/>
          <w:color w:val="6D6E71" w:themeColor="accent2"/>
          <w:sz w:val="14"/>
          <w:szCs w:val="14"/>
          <w:lang w:val="pt-BR"/>
        </w:rPr>
        <w:t xml:space="preserve"> de 6,15%</w:t>
      </w:r>
      <w:bookmarkEnd w:id="0"/>
      <w:r w:rsidR="00B74975">
        <w:rPr>
          <w:rFonts w:ascii="Arial" w:hAnsi="Arial" w:cs="Arial"/>
          <w:color w:val="6D6E71" w:themeColor="accent2"/>
          <w:sz w:val="14"/>
          <w:szCs w:val="14"/>
          <w:lang w:val="pt-BR"/>
        </w:rPr>
        <w:t xml:space="preserve">. </w:t>
      </w:r>
      <w:r w:rsidR="00024E81" w:rsidRPr="00024E81">
        <w:rPr>
          <w:rFonts w:ascii="Arial" w:hAnsi="Arial" w:cs="Arial"/>
          <w:color w:val="6D6E71" w:themeColor="accent2"/>
          <w:sz w:val="14"/>
          <w:szCs w:val="14"/>
          <w:vertAlign w:val="superscript"/>
          <w:lang w:val="pt-BR"/>
        </w:rPr>
        <w:t>2</w:t>
      </w:r>
      <w:r w:rsidR="00024E81">
        <w:rPr>
          <w:rFonts w:ascii="Arial" w:hAnsi="Arial" w:cs="Arial"/>
          <w:color w:val="6D6E71" w:themeColor="accent2"/>
          <w:sz w:val="14"/>
          <w:szCs w:val="14"/>
          <w:lang w:val="pt-BR"/>
        </w:rPr>
        <w:t>Estoque ajustado para excluir o efeito de comissões.</w:t>
      </w:r>
    </w:p>
    <w:p w14:paraId="612033D6" w14:textId="77777777" w:rsidR="00364019" w:rsidRDefault="00364019" w:rsidP="00EE2412">
      <w:pPr>
        <w:jc w:val="both"/>
        <w:rPr>
          <w:rFonts w:ascii="Arial" w:hAnsi="Arial" w:cs="Arial"/>
          <w:b/>
          <w:bCs/>
          <w:color w:val="6D6E71"/>
          <w:sz w:val="20"/>
          <w:szCs w:val="20"/>
          <w:lang w:val="pt-BR"/>
        </w:rPr>
      </w:pPr>
    </w:p>
    <w:p w14:paraId="6781522A" w14:textId="568D92E9" w:rsidR="00383B10" w:rsidRDefault="00641DD2" w:rsidP="00EE2412">
      <w:pPr>
        <w:jc w:val="both"/>
        <w:rPr>
          <w:rFonts w:ascii="Arial" w:hAnsi="Arial" w:cs="Arial"/>
          <w:color w:val="6D6E71"/>
          <w:sz w:val="20"/>
          <w:szCs w:val="20"/>
          <w:lang w:val="pt-BR"/>
        </w:rPr>
      </w:pPr>
      <w:r w:rsidRPr="00902724">
        <w:rPr>
          <w:rFonts w:ascii="Arial" w:hAnsi="Arial" w:cs="Arial"/>
          <w:b/>
          <w:bCs/>
          <w:color w:val="6D6E71"/>
          <w:sz w:val="20"/>
          <w:szCs w:val="20"/>
          <w:lang w:val="pt-BR"/>
        </w:rPr>
        <w:t>São Paulo</w:t>
      </w:r>
      <w:r w:rsidRPr="00A860C2">
        <w:rPr>
          <w:rFonts w:ascii="Arial" w:hAnsi="Arial" w:cs="Arial"/>
          <w:b/>
          <w:bCs/>
          <w:color w:val="6D6E71"/>
          <w:sz w:val="20"/>
          <w:szCs w:val="20"/>
          <w:lang w:val="pt-BR"/>
        </w:rPr>
        <w:t xml:space="preserve">, </w:t>
      </w:r>
      <w:r w:rsidR="00926390">
        <w:rPr>
          <w:rFonts w:ascii="Arial" w:hAnsi="Arial" w:cs="Arial"/>
          <w:b/>
          <w:bCs/>
          <w:color w:val="6D6E71"/>
          <w:sz w:val="20"/>
          <w:szCs w:val="20"/>
          <w:lang w:val="pt-BR"/>
        </w:rPr>
        <w:t>09</w:t>
      </w:r>
      <w:r w:rsidR="00623E3E" w:rsidRPr="003028A4">
        <w:rPr>
          <w:rFonts w:ascii="Arial" w:hAnsi="Arial" w:cs="Arial"/>
          <w:b/>
          <w:bCs/>
          <w:color w:val="6D6E71"/>
          <w:sz w:val="20"/>
          <w:szCs w:val="20"/>
          <w:lang w:val="pt-BR"/>
        </w:rPr>
        <w:t xml:space="preserve"> </w:t>
      </w:r>
      <w:r w:rsidRPr="003028A4">
        <w:rPr>
          <w:rFonts w:ascii="Arial" w:hAnsi="Arial" w:cs="Arial"/>
          <w:b/>
          <w:bCs/>
          <w:color w:val="6D6E71"/>
          <w:sz w:val="20"/>
          <w:szCs w:val="20"/>
          <w:lang w:val="pt-BR"/>
        </w:rPr>
        <w:t xml:space="preserve">de </w:t>
      </w:r>
      <w:r w:rsidR="00926390">
        <w:rPr>
          <w:rFonts w:ascii="Arial" w:hAnsi="Arial" w:cs="Arial"/>
          <w:b/>
          <w:bCs/>
          <w:color w:val="6D6E71"/>
          <w:sz w:val="20"/>
          <w:szCs w:val="20"/>
          <w:lang w:val="pt-BR"/>
        </w:rPr>
        <w:t>outubro</w:t>
      </w:r>
      <w:r w:rsidR="00AE4395" w:rsidRPr="003028A4">
        <w:rPr>
          <w:rFonts w:ascii="Arial" w:hAnsi="Arial" w:cs="Arial"/>
          <w:b/>
          <w:bCs/>
          <w:color w:val="6D6E71"/>
          <w:sz w:val="20"/>
          <w:szCs w:val="20"/>
          <w:lang w:val="pt-BR"/>
        </w:rPr>
        <w:t xml:space="preserve"> </w:t>
      </w:r>
      <w:r w:rsidRPr="003028A4">
        <w:rPr>
          <w:rFonts w:ascii="Arial" w:hAnsi="Arial" w:cs="Arial"/>
          <w:b/>
          <w:bCs/>
          <w:color w:val="6D6E71"/>
          <w:sz w:val="20"/>
          <w:szCs w:val="20"/>
          <w:lang w:val="pt-BR"/>
        </w:rPr>
        <w:t xml:space="preserve">de </w:t>
      </w:r>
      <w:r w:rsidR="00AE4395" w:rsidRPr="003028A4">
        <w:rPr>
          <w:rFonts w:ascii="Arial" w:hAnsi="Arial" w:cs="Arial"/>
          <w:b/>
          <w:bCs/>
          <w:color w:val="6D6E71"/>
          <w:sz w:val="20"/>
          <w:szCs w:val="20"/>
          <w:lang w:val="pt-BR"/>
        </w:rPr>
        <w:t>202</w:t>
      </w:r>
      <w:r w:rsidR="007B4B61">
        <w:rPr>
          <w:rFonts w:ascii="Arial" w:hAnsi="Arial" w:cs="Arial"/>
          <w:b/>
          <w:bCs/>
          <w:color w:val="6D6E71"/>
          <w:sz w:val="20"/>
          <w:szCs w:val="20"/>
          <w:lang w:val="pt-BR"/>
        </w:rPr>
        <w:t>3</w:t>
      </w:r>
      <w:r w:rsidR="00AE4395" w:rsidRPr="00902724">
        <w:rPr>
          <w:rFonts w:ascii="Arial" w:hAnsi="Arial" w:cs="Arial"/>
          <w:b/>
          <w:bCs/>
          <w:color w:val="6D6E71"/>
          <w:sz w:val="20"/>
          <w:szCs w:val="20"/>
          <w:lang w:val="pt-BR"/>
        </w:rPr>
        <w:t xml:space="preserve"> </w:t>
      </w:r>
      <w:r w:rsidRPr="00902724">
        <w:rPr>
          <w:rFonts w:ascii="Arial" w:hAnsi="Arial" w:cs="Arial"/>
          <w:b/>
          <w:bCs/>
          <w:color w:val="6D6E71"/>
          <w:sz w:val="20"/>
          <w:szCs w:val="20"/>
          <w:lang w:val="pt-BR"/>
        </w:rPr>
        <w:t xml:space="preserve">– Mitre </w:t>
      </w:r>
      <w:proofErr w:type="spellStart"/>
      <w:r w:rsidRPr="00902724">
        <w:rPr>
          <w:rFonts w:ascii="Arial" w:hAnsi="Arial" w:cs="Arial"/>
          <w:b/>
          <w:bCs/>
          <w:color w:val="6D6E71"/>
          <w:sz w:val="20"/>
          <w:szCs w:val="20"/>
          <w:lang w:val="pt-BR"/>
        </w:rPr>
        <w:t>Realty</w:t>
      </w:r>
      <w:proofErr w:type="spellEnd"/>
      <w:r w:rsidRPr="00902724">
        <w:rPr>
          <w:rFonts w:ascii="Arial" w:hAnsi="Arial" w:cs="Arial"/>
          <w:b/>
          <w:bCs/>
          <w:color w:val="6D6E71"/>
          <w:sz w:val="20"/>
          <w:szCs w:val="20"/>
          <w:lang w:val="pt-BR"/>
        </w:rPr>
        <w:t xml:space="preserve"> S.A. (B3: MTRE3) (“Mitre” ou “Companhia”)</w:t>
      </w:r>
      <w:r w:rsidRPr="00902724">
        <w:rPr>
          <w:rFonts w:ascii="Arial" w:hAnsi="Arial" w:cs="Arial"/>
          <w:color w:val="6D6E71"/>
          <w:sz w:val="20"/>
          <w:szCs w:val="20"/>
          <w:lang w:val="pt-BR"/>
        </w:rPr>
        <w:t xml:space="preserve">, construtora e incorporadora estrategicamente focada na cidade de São Paulo, anuncia hoje </w:t>
      </w:r>
      <w:r w:rsidR="00303393">
        <w:rPr>
          <w:rFonts w:ascii="Arial" w:hAnsi="Arial" w:cs="Arial"/>
          <w:color w:val="6D6E71"/>
          <w:sz w:val="20"/>
          <w:szCs w:val="20"/>
          <w:lang w:val="pt-BR"/>
        </w:rPr>
        <w:t xml:space="preserve">a </w:t>
      </w:r>
      <w:r w:rsidRPr="003028A4">
        <w:rPr>
          <w:rFonts w:ascii="Arial" w:hAnsi="Arial" w:cs="Arial"/>
          <w:color w:val="6D6E71"/>
          <w:sz w:val="20"/>
          <w:szCs w:val="20"/>
          <w:lang w:val="pt-BR"/>
        </w:rPr>
        <w:t xml:space="preserve">prévia dos resultados operacionais do </w:t>
      </w:r>
      <w:r w:rsidR="0029677E">
        <w:rPr>
          <w:rFonts w:ascii="Arial" w:hAnsi="Arial" w:cs="Arial"/>
          <w:color w:val="6D6E71"/>
          <w:sz w:val="20"/>
          <w:szCs w:val="20"/>
          <w:lang w:val="pt-BR"/>
        </w:rPr>
        <w:t>terceiro</w:t>
      </w:r>
      <w:r w:rsidR="00AE4395" w:rsidRPr="003028A4">
        <w:rPr>
          <w:rFonts w:ascii="Arial" w:hAnsi="Arial" w:cs="Arial"/>
          <w:color w:val="6D6E71"/>
          <w:sz w:val="20"/>
          <w:szCs w:val="20"/>
          <w:lang w:val="pt-BR"/>
        </w:rPr>
        <w:t xml:space="preserve"> </w:t>
      </w:r>
      <w:r w:rsidRPr="003028A4">
        <w:rPr>
          <w:rFonts w:ascii="Arial" w:hAnsi="Arial" w:cs="Arial"/>
          <w:color w:val="6D6E71"/>
          <w:sz w:val="20"/>
          <w:szCs w:val="20"/>
          <w:lang w:val="pt-BR"/>
        </w:rPr>
        <w:t xml:space="preserve">trimestre de </w:t>
      </w:r>
      <w:r w:rsidR="00AE4395" w:rsidRPr="003028A4">
        <w:rPr>
          <w:rFonts w:ascii="Arial" w:hAnsi="Arial" w:cs="Arial"/>
          <w:color w:val="6D6E71"/>
          <w:sz w:val="20"/>
          <w:szCs w:val="20"/>
          <w:lang w:val="pt-BR"/>
        </w:rPr>
        <w:t>20</w:t>
      </w:r>
      <w:r w:rsidR="00AE4395">
        <w:rPr>
          <w:rFonts w:ascii="Arial" w:hAnsi="Arial" w:cs="Arial"/>
          <w:color w:val="6D6E71"/>
          <w:sz w:val="20"/>
          <w:szCs w:val="20"/>
          <w:lang w:val="pt-BR"/>
        </w:rPr>
        <w:t>2</w:t>
      </w:r>
      <w:r w:rsidR="00024E81">
        <w:rPr>
          <w:rFonts w:ascii="Arial" w:hAnsi="Arial" w:cs="Arial"/>
          <w:color w:val="6D6E71"/>
          <w:sz w:val="20"/>
          <w:szCs w:val="20"/>
          <w:lang w:val="pt-BR"/>
        </w:rPr>
        <w:t>3</w:t>
      </w:r>
      <w:r w:rsidR="00AE4395" w:rsidRPr="003028A4">
        <w:rPr>
          <w:rFonts w:ascii="Arial" w:hAnsi="Arial" w:cs="Arial"/>
          <w:color w:val="6D6E71"/>
          <w:sz w:val="20"/>
          <w:szCs w:val="20"/>
          <w:lang w:val="pt-BR"/>
        </w:rPr>
        <w:t xml:space="preserve"> </w:t>
      </w:r>
      <w:r w:rsidRPr="003028A4">
        <w:rPr>
          <w:rFonts w:ascii="Arial" w:hAnsi="Arial" w:cs="Arial"/>
          <w:color w:val="6D6E71"/>
          <w:sz w:val="20"/>
          <w:szCs w:val="20"/>
          <w:lang w:val="pt-BR"/>
        </w:rPr>
        <w:t>(</w:t>
      </w:r>
      <w:r w:rsidR="0029677E">
        <w:rPr>
          <w:rFonts w:ascii="Arial" w:hAnsi="Arial" w:cs="Arial"/>
          <w:color w:val="6D6E71"/>
          <w:sz w:val="20"/>
          <w:szCs w:val="20"/>
          <w:lang w:val="pt-BR"/>
        </w:rPr>
        <w:t>3</w:t>
      </w:r>
      <w:r w:rsidR="00AE4395" w:rsidRPr="003028A4">
        <w:rPr>
          <w:rFonts w:ascii="Arial" w:hAnsi="Arial" w:cs="Arial"/>
          <w:color w:val="6D6E71"/>
          <w:sz w:val="20"/>
          <w:szCs w:val="20"/>
          <w:lang w:val="pt-BR"/>
        </w:rPr>
        <w:t>T</w:t>
      </w:r>
      <w:r w:rsidR="00AE4395">
        <w:rPr>
          <w:rFonts w:ascii="Arial" w:hAnsi="Arial" w:cs="Arial"/>
          <w:color w:val="6D6E71"/>
          <w:sz w:val="20"/>
          <w:szCs w:val="20"/>
          <w:lang w:val="pt-BR"/>
        </w:rPr>
        <w:t>2</w:t>
      </w:r>
      <w:r w:rsidR="00024E81">
        <w:rPr>
          <w:rFonts w:ascii="Arial" w:hAnsi="Arial" w:cs="Arial"/>
          <w:color w:val="6D6E71"/>
          <w:sz w:val="20"/>
          <w:szCs w:val="20"/>
          <w:lang w:val="pt-BR"/>
        </w:rPr>
        <w:t>3</w:t>
      </w:r>
      <w:r w:rsidRPr="003028A4">
        <w:rPr>
          <w:rFonts w:ascii="Arial" w:hAnsi="Arial" w:cs="Arial"/>
          <w:color w:val="6D6E71"/>
          <w:sz w:val="20"/>
          <w:szCs w:val="20"/>
          <w:lang w:val="pt-BR"/>
        </w:rPr>
        <w:t>). Esses resultados operacionais são preliminares, ainda sujeitos à revisão da auditoria.</w:t>
      </w:r>
    </w:p>
    <w:p w14:paraId="6D43156F" w14:textId="77777777" w:rsidR="0020565B" w:rsidRPr="00EE2412" w:rsidRDefault="0020565B" w:rsidP="00EE2412">
      <w:pPr>
        <w:jc w:val="both"/>
        <w:rPr>
          <w:rFonts w:ascii="Arial" w:hAnsi="Arial" w:cs="Arial"/>
          <w:color w:val="6D6E71"/>
          <w:sz w:val="20"/>
          <w:szCs w:val="20"/>
          <w:lang w:val="pt-BR"/>
        </w:rPr>
      </w:pPr>
    </w:p>
    <w:p w14:paraId="7B04A491" w14:textId="4ABB9B37" w:rsidR="005F10B8" w:rsidRDefault="005F10B8" w:rsidP="005F10B8">
      <w:pPr>
        <w:pStyle w:val="Ttulo2"/>
        <w:rPr>
          <w:rFonts w:ascii="Arial" w:hAnsi="Arial" w:cs="Arial"/>
          <w:color w:val="F3C178"/>
          <w:sz w:val="30"/>
          <w:szCs w:val="40"/>
          <w:lang w:val="pt-BR"/>
        </w:rPr>
      </w:pPr>
      <w:r w:rsidRPr="00CA13BA">
        <w:rPr>
          <w:rFonts w:ascii="Arial" w:hAnsi="Arial" w:cs="Arial"/>
          <w:color w:val="7F7F7F" w:themeColor="text1" w:themeTint="80"/>
          <w:sz w:val="30"/>
          <w:szCs w:val="40"/>
          <w:lang w:val="pt-BR"/>
        </w:rPr>
        <w:t>I</w:t>
      </w:r>
      <w:r w:rsidRPr="00CA13BA">
        <w:rPr>
          <w:rFonts w:ascii="Arial" w:hAnsi="Arial" w:cs="Arial"/>
          <w:sz w:val="30"/>
          <w:szCs w:val="40"/>
          <w:lang w:val="pt-BR"/>
        </w:rPr>
        <w:t xml:space="preserve"> </w:t>
      </w:r>
      <w:r w:rsidRPr="000838BD">
        <w:rPr>
          <w:rFonts w:ascii="Arial" w:hAnsi="Arial" w:cs="Arial"/>
          <w:color w:val="F3C178"/>
          <w:sz w:val="30"/>
          <w:szCs w:val="40"/>
          <w:lang w:val="pt-BR"/>
        </w:rPr>
        <w:t>Lançamento</w:t>
      </w:r>
      <w:r>
        <w:rPr>
          <w:rFonts w:ascii="Arial" w:hAnsi="Arial" w:cs="Arial"/>
          <w:color w:val="F3C178"/>
          <w:sz w:val="30"/>
          <w:szCs w:val="40"/>
          <w:lang w:val="pt-BR"/>
        </w:rPr>
        <w:t>s 3T23</w:t>
      </w:r>
    </w:p>
    <w:p w14:paraId="7C2A3FAA" w14:textId="77777777" w:rsidR="005F10B8" w:rsidRDefault="005F10B8" w:rsidP="005F10B8">
      <w:pPr>
        <w:rPr>
          <w:lang w:val="pt-BR"/>
        </w:rPr>
      </w:pPr>
    </w:p>
    <w:p w14:paraId="6C14BF62" w14:textId="77777777" w:rsidR="00C72681" w:rsidRDefault="00C72681" w:rsidP="00C72681">
      <w:pPr>
        <w:spacing w:line="360" w:lineRule="auto"/>
        <w:jc w:val="both"/>
        <w:rPr>
          <w:rFonts w:ascii="Arial" w:eastAsiaTheme="majorEastAsia" w:hAnsi="Arial" w:cs="Arial"/>
          <w:b/>
          <w:color w:val="F3C178"/>
          <w:sz w:val="28"/>
          <w:szCs w:val="36"/>
          <w:lang w:val="pt-BR"/>
        </w:rPr>
      </w:pPr>
      <w:r>
        <w:rPr>
          <w:rFonts w:ascii="Arial" w:eastAsiaTheme="majorEastAsia" w:hAnsi="Arial" w:cs="Arial"/>
          <w:b/>
          <w:color w:val="F3C178"/>
          <w:sz w:val="28"/>
          <w:szCs w:val="36"/>
          <w:lang w:val="pt-BR"/>
        </w:rPr>
        <w:t>MEC</w:t>
      </w:r>
      <w:r w:rsidRPr="005F10B8">
        <w:rPr>
          <w:rFonts w:ascii="Arial" w:eastAsiaTheme="majorEastAsia" w:hAnsi="Arial" w:cs="Arial"/>
          <w:b/>
          <w:color w:val="F3C178"/>
          <w:sz w:val="28"/>
          <w:szCs w:val="36"/>
          <w:lang w:val="pt-BR"/>
        </w:rPr>
        <w:t xml:space="preserve"> I </w:t>
      </w:r>
      <w:r>
        <w:rPr>
          <w:rFonts w:ascii="Arial" w:eastAsiaTheme="majorEastAsia" w:hAnsi="Arial" w:cs="Arial"/>
          <w:b/>
          <w:color w:val="F3C178"/>
          <w:sz w:val="28"/>
          <w:szCs w:val="36"/>
          <w:lang w:val="pt-BR"/>
        </w:rPr>
        <w:t>GIO – Alameda Gabriel Monteiro da Silva</w:t>
      </w:r>
    </w:p>
    <w:p w14:paraId="72FF041D" w14:textId="40D8F55F" w:rsidR="00C72681" w:rsidRPr="00650D01" w:rsidRDefault="00B959A4" w:rsidP="00C72681">
      <w:pPr>
        <w:spacing w:line="360" w:lineRule="auto"/>
        <w:jc w:val="both"/>
        <w:rPr>
          <w:rFonts w:ascii="Arial" w:hAnsi="Arial" w:cs="Arial"/>
          <w:color w:val="6D6E71" w:themeColor="accent2"/>
          <w:sz w:val="20"/>
          <w:szCs w:val="20"/>
          <w:lang w:val="pt-BR"/>
        </w:rPr>
      </w:pPr>
      <w:r>
        <w:rPr>
          <w:rFonts w:ascii="Arial" w:hAnsi="Arial" w:cs="Arial"/>
          <w:color w:val="6D6E71" w:themeColor="accent2"/>
          <w:sz w:val="20"/>
          <w:szCs w:val="20"/>
          <w:lang w:val="pt-BR"/>
        </w:rPr>
        <w:t xml:space="preserve">O GIO </w:t>
      </w:r>
      <w:r w:rsidRPr="00650D01">
        <w:rPr>
          <w:rFonts w:ascii="Arial" w:hAnsi="Arial" w:cs="Arial"/>
          <w:color w:val="6D6E71" w:themeColor="accent2"/>
          <w:sz w:val="20"/>
          <w:szCs w:val="20"/>
          <w:lang w:val="pt-BR"/>
        </w:rPr>
        <w:t xml:space="preserve">é o nosso segundo empreendimento da linha Mitre Exclusive </w:t>
      </w:r>
      <w:proofErr w:type="spellStart"/>
      <w:r w:rsidRPr="00650D01">
        <w:rPr>
          <w:rFonts w:ascii="Arial" w:hAnsi="Arial" w:cs="Arial"/>
          <w:color w:val="6D6E71" w:themeColor="accent2"/>
          <w:sz w:val="20"/>
          <w:szCs w:val="20"/>
          <w:lang w:val="pt-BR"/>
        </w:rPr>
        <w:t>Collection</w:t>
      </w:r>
      <w:proofErr w:type="spellEnd"/>
      <w:r w:rsidRPr="00650D01">
        <w:rPr>
          <w:rFonts w:ascii="Arial" w:hAnsi="Arial" w:cs="Arial"/>
          <w:color w:val="6D6E71" w:themeColor="accent2"/>
          <w:sz w:val="20"/>
          <w:szCs w:val="20"/>
          <w:lang w:val="pt-BR"/>
        </w:rPr>
        <w:t xml:space="preserve"> (MEC), localizado no coração dos Jardins, </w:t>
      </w:r>
      <w:r>
        <w:rPr>
          <w:rFonts w:ascii="Arial" w:hAnsi="Arial" w:cs="Arial"/>
          <w:color w:val="6D6E71" w:themeColor="accent2"/>
          <w:sz w:val="20"/>
          <w:szCs w:val="20"/>
          <w:lang w:val="pt-BR"/>
        </w:rPr>
        <w:t xml:space="preserve">que conta </w:t>
      </w:r>
      <w:r w:rsidRPr="00650D01">
        <w:rPr>
          <w:rFonts w:ascii="Arial" w:hAnsi="Arial" w:cs="Arial"/>
          <w:color w:val="6D6E71" w:themeColor="accent2"/>
          <w:sz w:val="20"/>
          <w:szCs w:val="20"/>
          <w:lang w:val="pt-BR"/>
        </w:rPr>
        <w:t xml:space="preserve">com uma vista </w:t>
      </w:r>
      <w:r>
        <w:rPr>
          <w:rFonts w:ascii="Arial" w:hAnsi="Arial" w:cs="Arial"/>
          <w:color w:val="6D6E71" w:themeColor="accent2"/>
          <w:sz w:val="20"/>
          <w:szCs w:val="20"/>
          <w:lang w:val="pt-BR"/>
        </w:rPr>
        <w:t>panorâmic</w:t>
      </w:r>
      <w:r w:rsidRPr="00650D01">
        <w:rPr>
          <w:rFonts w:ascii="Arial" w:hAnsi="Arial" w:cs="Arial"/>
          <w:color w:val="6D6E71" w:themeColor="accent2"/>
          <w:sz w:val="20"/>
          <w:szCs w:val="20"/>
          <w:lang w:val="pt-BR"/>
        </w:rPr>
        <w:t>a para o Jardim Europa.</w:t>
      </w:r>
      <w:r>
        <w:rPr>
          <w:rFonts w:ascii="Arial" w:hAnsi="Arial" w:cs="Arial"/>
          <w:color w:val="6D6E71" w:themeColor="accent2"/>
          <w:sz w:val="20"/>
          <w:szCs w:val="20"/>
          <w:lang w:val="pt-BR"/>
        </w:rPr>
        <w:t xml:space="preserve"> </w:t>
      </w:r>
      <w:r w:rsidR="00283028">
        <w:rPr>
          <w:rFonts w:ascii="Arial" w:hAnsi="Arial" w:cs="Arial"/>
          <w:color w:val="6D6E71" w:themeColor="accent2"/>
          <w:sz w:val="20"/>
          <w:szCs w:val="20"/>
          <w:lang w:val="pt-BR"/>
        </w:rPr>
        <w:t xml:space="preserve">A proposta de valor entregue pelo GIO </w:t>
      </w:r>
      <w:r w:rsidR="00620E12">
        <w:rPr>
          <w:rFonts w:ascii="Arial" w:hAnsi="Arial" w:cs="Arial"/>
          <w:color w:val="6D6E71" w:themeColor="accent2"/>
          <w:sz w:val="20"/>
          <w:szCs w:val="20"/>
          <w:lang w:val="pt-BR"/>
        </w:rPr>
        <w:t xml:space="preserve">se refletiu em seu excelente desempenho: </w:t>
      </w:r>
      <w:r w:rsidR="00620E12" w:rsidRPr="00D76C51">
        <w:rPr>
          <w:rFonts w:ascii="Arial" w:hAnsi="Arial" w:cs="Arial"/>
          <w:color w:val="6D6E71" w:themeColor="accent2"/>
          <w:sz w:val="20"/>
          <w:szCs w:val="20"/>
          <w:lang w:val="pt-BR"/>
        </w:rPr>
        <w:t>5</w:t>
      </w:r>
      <w:r w:rsidR="00BB0C99" w:rsidRPr="00D76C51">
        <w:rPr>
          <w:rFonts w:ascii="Arial" w:hAnsi="Arial" w:cs="Arial"/>
          <w:color w:val="6D6E71" w:themeColor="accent2"/>
          <w:sz w:val="20"/>
          <w:szCs w:val="20"/>
          <w:lang w:val="pt-BR"/>
        </w:rPr>
        <w:t>2</w:t>
      </w:r>
      <w:r w:rsidR="00A552DC" w:rsidRPr="00D76C51">
        <w:rPr>
          <w:rFonts w:ascii="Arial" w:hAnsi="Arial" w:cs="Arial"/>
          <w:color w:val="6D6E71" w:themeColor="accent2"/>
          <w:sz w:val="20"/>
          <w:szCs w:val="20"/>
          <w:lang w:val="pt-BR"/>
        </w:rPr>
        <w:t xml:space="preserve">,7% </w:t>
      </w:r>
      <w:r w:rsidR="00EE294B" w:rsidRPr="00D76C51">
        <w:rPr>
          <w:rFonts w:ascii="Arial" w:hAnsi="Arial" w:cs="Arial"/>
          <w:color w:val="6D6E71" w:themeColor="accent2"/>
          <w:sz w:val="20"/>
          <w:szCs w:val="20"/>
          <w:lang w:val="pt-BR"/>
        </w:rPr>
        <w:t>das</w:t>
      </w:r>
      <w:r w:rsidR="00EE294B">
        <w:rPr>
          <w:rFonts w:ascii="Arial" w:hAnsi="Arial" w:cs="Arial"/>
          <w:color w:val="6D6E71" w:themeColor="accent2"/>
          <w:sz w:val="20"/>
          <w:szCs w:val="20"/>
          <w:lang w:val="pt-BR"/>
        </w:rPr>
        <w:t xml:space="preserve"> unidades residenciais </w:t>
      </w:r>
      <w:r w:rsidR="00A552DC">
        <w:rPr>
          <w:rFonts w:ascii="Arial" w:hAnsi="Arial" w:cs="Arial"/>
          <w:color w:val="6D6E71" w:themeColor="accent2"/>
          <w:sz w:val="20"/>
          <w:szCs w:val="20"/>
          <w:lang w:val="pt-BR"/>
        </w:rPr>
        <w:t>do projeto</w:t>
      </w:r>
      <w:r w:rsidR="009C679F">
        <w:rPr>
          <w:rFonts w:ascii="Arial" w:hAnsi="Arial" w:cs="Arial"/>
          <w:color w:val="6D6E71" w:themeColor="accent2"/>
          <w:sz w:val="20"/>
          <w:szCs w:val="20"/>
          <w:lang w:val="pt-BR"/>
        </w:rPr>
        <w:t xml:space="preserve"> </w:t>
      </w:r>
      <w:r w:rsidR="00234D2D">
        <w:rPr>
          <w:rFonts w:ascii="Arial" w:hAnsi="Arial" w:cs="Arial"/>
          <w:color w:val="6D6E71" w:themeColor="accent2"/>
          <w:sz w:val="20"/>
          <w:szCs w:val="20"/>
          <w:lang w:val="pt-BR"/>
        </w:rPr>
        <w:t xml:space="preserve">vendidas </w:t>
      </w:r>
      <w:r w:rsidR="009C679F">
        <w:rPr>
          <w:rFonts w:ascii="Arial" w:hAnsi="Arial" w:cs="Arial"/>
          <w:color w:val="6D6E71" w:themeColor="accent2"/>
          <w:sz w:val="20"/>
          <w:szCs w:val="20"/>
          <w:lang w:val="pt-BR"/>
        </w:rPr>
        <w:t>no primeiro trimestre de vendas</w:t>
      </w:r>
      <w:r w:rsidR="00A552DC">
        <w:rPr>
          <w:rFonts w:ascii="Arial" w:hAnsi="Arial" w:cs="Arial"/>
          <w:color w:val="6D6E71" w:themeColor="accent2"/>
          <w:sz w:val="20"/>
          <w:szCs w:val="20"/>
          <w:lang w:val="pt-BR"/>
        </w:rPr>
        <w:t>.</w:t>
      </w:r>
    </w:p>
    <w:p w14:paraId="3C4DD3EE" w14:textId="324003E0" w:rsidR="00C72681" w:rsidRDefault="00C72681" w:rsidP="00C72681">
      <w:pPr>
        <w:spacing w:line="360" w:lineRule="auto"/>
        <w:jc w:val="both"/>
        <w:rPr>
          <w:rFonts w:ascii="Arial" w:hAnsi="Arial" w:cs="Arial"/>
          <w:color w:val="6D6E71" w:themeColor="accent2"/>
          <w:sz w:val="20"/>
          <w:szCs w:val="20"/>
          <w:lang w:val="pt-BR"/>
        </w:rPr>
      </w:pPr>
      <w:r w:rsidRPr="00650D01">
        <w:rPr>
          <w:rFonts w:ascii="Arial" w:hAnsi="Arial" w:cs="Arial"/>
          <w:color w:val="6D6E71" w:themeColor="accent2"/>
          <w:sz w:val="20"/>
          <w:szCs w:val="20"/>
          <w:lang w:val="pt-BR"/>
        </w:rPr>
        <w:t xml:space="preserve">O empreendimento possui 30 unidades residenciais, 68 unidades </w:t>
      </w:r>
      <w:r w:rsidRPr="00650D01">
        <w:rPr>
          <w:rFonts w:ascii="Arial" w:hAnsi="Arial" w:cs="Arial"/>
          <w:i/>
          <w:iCs/>
          <w:color w:val="6D6E71" w:themeColor="accent2"/>
          <w:sz w:val="20"/>
          <w:szCs w:val="20"/>
          <w:lang w:val="pt-BR"/>
        </w:rPr>
        <w:t xml:space="preserve">Luxury </w:t>
      </w:r>
      <w:proofErr w:type="spellStart"/>
      <w:r w:rsidRPr="00650D01">
        <w:rPr>
          <w:rFonts w:ascii="Arial" w:hAnsi="Arial" w:cs="Arial"/>
          <w:i/>
          <w:iCs/>
          <w:color w:val="6D6E71" w:themeColor="accent2"/>
          <w:sz w:val="20"/>
          <w:szCs w:val="20"/>
          <w:lang w:val="pt-BR"/>
        </w:rPr>
        <w:t>Apartments</w:t>
      </w:r>
      <w:proofErr w:type="spellEnd"/>
      <w:r w:rsidRPr="00650D01">
        <w:rPr>
          <w:rFonts w:ascii="Arial" w:hAnsi="Arial" w:cs="Arial"/>
          <w:color w:val="6D6E71" w:themeColor="accent2"/>
          <w:sz w:val="20"/>
          <w:szCs w:val="20"/>
          <w:lang w:val="pt-BR"/>
        </w:rPr>
        <w:t xml:space="preserve"> e 2 lojas. A linha Mitre Exclusive </w:t>
      </w:r>
      <w:proofErr w:type="spellStart"/>
      <w:r w:rsidRPr="00650D01">
        <w:rPr>
          <w:rFonts w:ascii="Arial" w:hAnsi="Arial" w:cs="Arial"/>
          <w:color w:val="6D6E71" w:themeColor="accent2"/>
          <w:sz w:val="20"/>
          <w:szCs w:val="20"/>
          <w:lang w:val="pt-BR"/>
        </w:rPr>
        <w:t>Collection</w:t>
      </w:r>
      <w:proofErr w:type="spellEnd"/>
      <w:r w:rsidRPr="00650D01">
        <w:rPr>
          <w:rFonts w:ascii="Arial" w:hAnsi="Arial" w:cs="Arial"/>
          <w:color w:val="6D6E71" w:themeColor="accent2"/>
          <w:sz w:val="20"/>
          <w:szCs w:val="20"/>
          <w:lang w:val="pt-BR"/>
        </w:rPr>
        <w:t xml:space="preserve"> traz para as unidades o conceito de </w:t>
      </w:r>
      <w:proofErr w:type="spellStart"/>
      <w:r w:rsidRPr="00650D01">
        <w:rPr>
          <w:rFonts w:ascii="Arial" w:hAnsi="Arial" w:cs="Arial"/>
          <w:i/>
          <w:iCs/>
          <w:color w:val="6D6E71" w:themeColor="accent2"/>
          <w:sz w:val="20"/>
          <w:szCs w:val="20"/>
          <w:lang w:val="pt-BR"/>
        </w:rPr>
        <w:t>hospitality</w:t>
      </w:r>
      <w:proofErr w:type="spellEnd"/>
      <w:r w:rsidRPr="00650D01">
        <w:rPr>
          <w:rFonts w:ascii="Arial" w:hAnsi="Arial" w:cs="Arial"/>
          <w:color w:val="6D6E71" w:themeColor="accent2"/>
          <w:sz w:val="20"/>
          <w:szCs w:val="20"/>
          <w:lang w:val="pt-BR"/>
        </w:rPr>
        <w:t>, agregando serviços de padrão similar ao encontrado nas melhores redes de hotelaria como, por exemplo, o serviço de concierge e governança, que também poderão ser usufruídos pelas unidades residenciais.</w:t>
      </w:r>
    </w:p>
    <w:p w14:paraId="10C833FF" w14:textId="0A1E41CD" w:rsidR="00C72681" w:rsidRDefault="00234D2D" w:rsidP="00C72681">
      <w:pPr>
        <w:jc w:val="both"/>
        <w:rPr>
          <w:rFonts w:ascii="Arial" w:hAnsi="Arial" w:cs="Arial"/>
          <w:color w:val="6D6E71" w:themeColor="accent2"/>
          <w:sz w:val="20"/>
          <w:szCs w:val="20"/>
          <w:lang w:val="pt-BR"/>
        </w:rPr>
      </w:pPr>
      <w:r>
        <w:rPr>
          <w:rFonts w:ascii="Hurme Geometric Sans 4" w:hAnsi="Hurme Geometric Sans 4"/>
          <w:noProof/>
          <w:color w:val="000000" w:themeColor="text1"/>
          <w:sz w:val="20"/>
          <w:szCs w:val="20"/>
          <w:lang w:val="pt-BR"/>
        </w:rPr>
        <mc:AlternateContent>
          <mc:Choice Requires="wps">
            <w:drawing>
              <wp:anchor distT="0" distB="0" distL="114300" distR="114300" simplePos="0" relativeHeight="252021247" behindDoc="0" locked="0" layoutInCell="1" allowOverlap="1" wp14:anchorId="3BD83B25" wp14:editId="3586A2D8">
                <wp:simplePos x="0" y="0"/>
                <wp:positionH relativeFrom="margin">
                  <wp:align>center</wp:align>
                </wp:positionH>
                <wp:positionV relativeFrom="paragraph">
                  <wp:posOffset>292735</wp:posOffset>
                </wp:positionV>
                <wp:extent cx="4371975" cy="2813050"/>
                <wp:effectExtent l="0" t="0" r="9525" b="6350"/>
                <wp:wrapNone/>
                <wp:docPr id="1210896555" name="Retângulo 1210896555"/>
                <wp:cNvGraphicFramePr/>
                <a:graphic xmlns:a="http://schemas.openxmlformats.org/drawingml/2006/main">
                  <a:graphicData uri="http://schemas.microsoft.com/office/word/2010/wordprocessingShape">
                    <wps:wsp>
                      <wps:cNvSpPr/>
                      <wps:spPr>
                        <a:xfrm>
                          <a:off x="0" y="0"/>
                          <a:ext cx="4371975" cy="281305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clip"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514197" id="Retângulo 1210896555" o:spid="_x0000_s1026" style="position:absolute;margin-left:0;margin-top:23.05pt;width:344.25pt;height:221.5pt;z-index:252021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ug9fwIAAGoFAAAOAAAAZHJzL2Uyb0RvYy54bWysVN9v2yAQfp+0/wHxvtpOk7WN6lRRq06T&#10;urZqO/WZYEiQMMeAxMn++h3gOFk3bdK0F5vjfn13fHeXV9tWk41wXoGpaXVSUiIMh0aZZU2/vtx+&#10;OKfEB2YapsGImu6Ep1ez9+8uOzsVI1iBboQjGMT4aWdrugrBTovC85VomT8BKwwqJbiWBRTdsmgc&#10;6zB6q4tRWX4sOnCNdcCF93h7k5V0luJLKXh4kNKLQHRNEVtIX5e+i/gtZpdsunTMrhTvYbB/QNEy&#10;ZTDpEOqGBUbWTv0SqlXcgQcZTji0BUipuEg1YDVV+aaa5xWzItWCzfF2aJP/f2H5/ebZPjpsQ2f9&#10;1OMxVrGVro1/xEe2qVm7oVliGwjHy/HpWXVxNqGEo250Xp2Wk9TO4uBunQ+fBLQkHmrq8DVSk9jm&#10;zgdMiaZ7k5jNg1bNrdI6CZEB4lo7smH4dotllVz1uv0CTb67mJTlPmUiTDRPUX+KpE2MZyBGzknz&#10;jUj06JEcqk+nsNMiemnzJCRRDdab8w95MgTGuTChijTCYpJ1dJOYanA8TcD/6NjbR9eManAe/d15&#10;8EiZwYTBuVUG3O8C6AGyzPYI/6jueFxAs3t0xEEeGW/5rcJXvGM+PDKHM4LThHMfHvAjNXQ15VpZ&#10;Slbgvh/uoNdmW6QtainpcN5q6r+tmROU6M8GCX1RjcdxQJMwnpyNUHDHmsWxxqzba0BaVLhdLE/H&#10;aB/0/igdtK+4GuYu42eGY24EGRwlWbgOeQ/gcuFiPk8V4VBaFu7Ms+X7F48Mfdm+Mmd7GgecgHvY&#10;zyabvmFzto1vYWC+DiBVovqhp32vcaATafrlEzfGsZysDity9gMAAP//AwBQSwMEFAAGAAgAAAAh&#10;ACQ/w9/dAAAABwEAAA8AAABkcnMvZG93bnJldi54bWxMj8FOwzAQRO9I/QdrK3GjTioa3BCnqkC9&#10;IHGg5NKbGy9JSryOYrdN/57lBMedGc28LTaT68UFx9B50pAuEhBItbcdNRqqz92DAhGiIWt6T6jh&#10;hgE25eyuMLn1V/rAyz42gkso5EZDG+OQSxnqFp0JCz8gsfflR2cin2Mj7WiuXO56uUySTDrTES+0&#10;ZsCXFuvv/dlpoDf5vnvqbpVSryt5WtvDqfIHre/n0/YZRMQp/oXhF5/RoWSmoz+TDaLXwI9EDY9Z&#10;CoLdTKkViCMLap2CLAv5n7/8AQAA//8DAFBLAQItABQABgAIAAAAIQC2gziS/gAAAOEBAAATAAAA&#10;AAAAAAAAAAAAAAAAAABbQ29udGVudF9UeXBlc10ueG1sUEsBAi0AFAAGAAgAAAAhADj9If/WAAAA&#10;lAEAAAsAAAAAAAAAAAAAAAAALwEAAF9yZWxzLy5yZWxzUEsBAi0AFAAGAAgAAAAhAGKW6D1/AgAA&#10;agUAAA4AAAAAAAAAAAAAAAAALgIAAGRycy9lMm9Eb2MueG1sUEsBAi0AFAAGAAgAAAAhACQ/w9/d&#10;AAAABwEAAA8AAAAAAAAAAAAAAAAA2QQAAGRycy9kb3ducmV2LnhtbFBLBQYAAAAABAAEAPMAAADj&#10;BQAAAAA=&#10;" fillcolor="#f2f2f2 [3052]" stroked="f">
                <w10:wrap anchorx="margin"/>
              </v:rect>
            </w:pict>
          </mc:Fallback>
        </mc:AlternateContent>
      </w:r>
      <w:r w:rsidR="00C72681">
        <w:rPr>
          <w:rFonts w:ascii="Hurme Geometric Sans 4" w:hAnsi="Hurme Geometric Sans 4"/>
          <w:noProof/>
          <w:color w:val="000000" w:themeColor="text1"/>
          <w:sz w:val="20"/>
          <w:szCs w:val="20"/>
          <w:lang w:val="pt-BR"/>
        </w:rPr>
        <mc:AlternateContent>
          <mc:Choice Requires="wps">
            <w:drawing>
              <wp:anchor distT="0" distB="0" distL="114300" distR="114300" simplePos="0" relativeHeight="252022271" behindDoc="0" locked="0" layoutInCell="1" allowOverlap="1" wp14:anchorId="52F59044" wp14:editId="6777B6F0">
                <wp:simplePos x="0" y="0"/>
                <wp:positionH relativeFrom="column">
                  <wp:posOffset>993683</wp:posOffset>
                </wp:positionH>
                <wp:positionV relativeFrom="paragraph">
                  <wp:posOffset>222118</wp:posOffset>
                </wp:positionV>
                <wp:extent cx="175260" cy="225425"/>
                <wp:effectExtent l="0" t="0" r="15240" b="22225"/>
                <wp:wrapNone/>
                <wp:docPr id="159643085" name="Retângulo 159643085"/>
                <wp:cNvGraphicFramePr/>
                <a:graphic xmlns:a="http://schemas.openxmlformats.org/drawingml/2006/main">
                  <a:graphicData uri="http://schemas.microsoft.com/office/word/2010/wordprocessingShape">
                    <wps:wsp>
                      <wps:cNvSpPr/>
                      <wps:spPr>
                        <a:xfrm>
                          <a:off x="0" y="0"/>
                          <a:ext cx="175260" cy="225425"/>
                        </a:xfrm>
                        <a:prstGeom prst="rect">
                          <a:avLst/>
                        </a:prstGeom>
                        <a:solidFill>
                          <a:srgbClr val="F6C76C"/>
                        </a:solidFill>
                        <a:ln>
                          <a:solidFill>
                            <a:srgbClr val="F3C178"/>
                          </a:solidFill>
                        </a:ln>
                        <a:effectLst/>
                      </wps:spPr>
                      <wps:style>
                        <a:lnRef idx="1">
                          <a:schemeClr val="accent1"/>
                        </a:lnRef>
                        <a:fillRef idx="3">
                          <a:schemeClr val="accent1"/>
                        </a:fillRef>
                        <a:effectRef idx="2">
                          <a:schemeClr val="accent1"/>
                        </a:effectRef>
                        <a:fontRef idx="minor">
                          <a:schemeClr val="lt1"/>
                        </a:fontRef>
                      </wps:style>
                      <wps:bodyPr rot="0" spcFirstLastPara="0" vertOverflow="clip"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A8742D" id="Retângulo 159643085" o:spid="_x0000_s1026" style="position:absolute;margin-left:78.25pt;margin-top:17.5pt;width:13.8pt;height:17.75pt;z-index:2520222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TMrbgIAAG4FAAAOAAAAZHJzL2Uyb0RvYy54bWysVN1r2zAQfx/sfxB6Xx27+ehCnRJSMgal&#10;LW1HnxVZSgSypJ2UONlfv5PsOFk7KIy9yHe++9333fXNvtZkJ8Ara0qaXwwoEYbbSpl1SX+8LL9c&#10;UeIDMxXT1oiSHoSnN7PPn64bNxWF3VhdCSBoxPhp40q6CcFNs8zzjaiZv7BOGBRKCzULyMI6q4A1&#10;aL3WWTEYjLPGQuXAcuE9/r1thXSW7EspeHiQ0otAdEkxtpBeSO8qvtnsmk3XwNxG8S4M9g9R1EwZ&#10;dNqbumWBkS2od6ZqxcF6K8MFt3VmpVRcpBwwm3zwJpvnDXMi5YLF8a4vk/9/Zvn97tk9ApahcX7q&#10;kYxZ7CXU8YvxkX0q1qEvltgHwvFnPhkVYywpR1FRjIbFKBYzO4Ed+PBN2JpEoqSAvUglYrs7H1rV&#10;o0r05a1W1VJpnRhYrxYayI5h35bjxWS86Kz/oabNB8jLRT65eo/EKFuoSCPSxXOqQKLCQYtoXpsn&#10;IYmqYs4pgTScog+PcS5MyDsvSTvCJKbSAy8/Bnb6EdpG1YOLj8E9Inm2JvTgWhkLfzOg+5Blq4/N&#10;O8s7kitbHR6BgG3Xxju+VNjLO+bDIwPcE2w/7n54wEdq25SUa+Uo2Vj4dfpnO2mri6OLUkoa3LmS&#10;+p9bBoIS/d3gUH/Nh8O4pIkZjiYFMnAuWZ1LzLZeWByPHC+M44mM+kEfSQm2fsXzMIc2fmY4+sYg&#10;A1DSMovQ3gI8MFzM5ykjXEzHwp15dvzY8TinL/tXBq4b5oBbcG+P+8mmb2a61Y29MHa+DVaqNPCn&#10;mna1xqVOK9MdoHg1zvmkdTqTs98AAAD//wMAUEsDBBQABgAIAAAAIQDkh3rh3wAAAAkBAAAPAAAA&#10;ZHJzL2Rvd25yZXYueG1sTI9BT4NAEIXvJv6HzZh4s0tVsKEsjTEaD55aNaS3hZ0CKTuL7NJif73T&#10;kz2+zJc338tWk+3EAQffOlIwn0UgkCpnWqoVfH2+3S1A+KDJ6M4RKvhFD6v8+irTqXFHWuNhE2rB&#10;JeRTraAJoU+l9FWDVvuZ65H4tnOD1YHjUEsz6COX207eR1EirW6JPzS6x5cGq/1mtAp279/l2pop&#10;OZ3Gn8K8FvFHsd0qdXszPS9BBJzCPwxnfVaHnJ1KN5LxouMcJzGjCh5i3nQGFo9zEKWCpygGmWfy&#10;ckH+BwAA//8DAFBLAQItABQABgAIAAAAIQC2gziS/gAAAOEBAAATAAAAAAAAAAAAAAAAAAAAAABb&#10;Q29udGVudF9UeXBlc10ueG1sUEsBAi0AFAAGAAgAAAAhADj9If/WAAAAlAEAAAsAAAAAAAAAAAAA&#10;AAAALwEAAF9yZWxzLy5yZWxzUEsBAi0AFAAGAAgAAAAhAIaFMytuAgAAbgUAAA4AAAAAAAAAAAAA&#10;AAAALgIAAGRycy9lMm9Eb2MueG1sUEsBAi0AFAAGAAgAAAAhAOSHeuHfAAAACQEAAA8AAAAAAAAA&#10;AAAAAAAAyAQAAGRycy9kb3ducmV2LnhtbFBLBQYAAAAABAAEAPMAAADUBQAAAAA=&#10;" fillcolor="#f6c76c" strokecolor="#f3c178"/>
            </w:pict>
          </mc:Fallback>
        </mc:AlternateContent>
      </w:r>
    </w:p>
    <w:p w14:paraId="6B7F6BA4" w14:textId="340F1B5A" w:rsidR="00C72681" w:rsidRDefault="00C72681" w:rsidP="00C72681">
      <w:pPr>
        <w:jc w:val="center"/>
        <w:rPr>
          <w:rFonts w:ascii="Arial" w:hAnsi="Arial" w:cs="Arial"/>
          <w:color w:val="6D6E71" w:themeColor="accent2"/>
          <w:sz w:val="20"/>
          <w:szCs w:val="20"/>
          <w:lang w:val="pt-BR"/>
        </w:rPr>
      </w:pPr>
      <w:r>
        <w:rPr>
          <w:rFonts w:ascii="Hurme Geometric Sans 4" w:hAnsi="Hurme Geometric Sans 4"/>
          <w:noProof/>
          <w:color w:val="000000" w:themeColor="text1"/>
          <w:sz w:val="20"/>
          <w:szCs w:val="20"/>
          <w:lang w:val="pt-BR"/>
        </w:rPr>
        <mc:AlternateContent>
          <mc:Choice Requires="wps">
            <w:drawing>
              <wp:anchor distT="0" distB="0" distL="114300" distR="114300" simplePos="0" relativeHeight="252023295" behindDoc="0" locked="0" layoutInCell="1" allowOverlap="1" wp14:anchorId="40B6B8B6" wp14:editId="0602E44F">
                <wp:simplePos x="0" y="0"/>
                <wp:positionH relativeFrom="column">
                  <wp:posOffset>3252995</wp:posOffset>
                </wp:positionH>
                <wp:positionV relativeFrom="paragraph">
                  <wp:posOffset>236051</wp:posOffset>
                </wp:positionV>
                <wp:extent cx="2022475" cy="1955800"/>
                <wp:effectExtent l="0" t="0" r="0" b="6350"/>
                <wp:wrapNone/>
                <wp:docPr id="989726350" name="Caixa de Texto 989726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2475" cy="1955800"/>
                        </a:xfrm>
                        <a:prstGeom prst="rect">
                          <a:avLst/>
                        </a:prstGeom>
                        <a:noFill/>
                        <a:ln w="9525">
                          <a:noFill/>
                          <a:miter lim="800000"/>
                          <a:headEnd/>
                          <a:tailEnd/>
                        </a:ln>
                      </wps:spPr>
                      <wps:txbx>
                        <w:txbxContent>
                          <w:p w14:paraId="5494A936" w14:textId="77777777" w:rsidR="00C72681" w:rsidRPr="000838BD" w:rsidRDefault="00C72681" w:rsidP="00C72681">
                            <w:pPr>
                              <w:spacing w:after="0" w:line="240" w:lineRule="auto"/>
                              <w:jc w:val="right"/>
                              <w:rPr>
                                <w:rFonts w:ascii="Arial" w:hAnsi="Arial" w:cs="Arial"/>
                                <w:b/>
                                <w:bCs/>
                                <w:color w:val="F3C178"/>
                                <w:sz w:val="20"/>
                                <w:szCs w:val="20"/>
                                <w:lang w:val="pt-BR"/>
                              </w:rPr>
                            </w:pPr>
                            <w:r>
                              <w:rPr>
                                <w:rFonts w:ascii="Arial" w:hAnsi="Arial" w:cs="Arial"/>
                                <w:b/>
                                <w:bCs/>
                                <w:color w:val="F3C178"/>
                                <w:sz w:val="20"/>
                                <w:szCs w:val="20"/>
                                <w:lang w:val="pt-BR"/>
                              </w:rPr>
                              <w:t>MEC I GIO</w:t>
                            </w:r>
                          </w:p>
                          <w:p w14:paraId="662C4E49" w14:textId="77777777" w:rsidR="00C72681" w:rsidRPr="000838BD" w:rsidRDefault="00C72681" w:rsidP="00C72681">
                            <w:pPr>
                              <w:spacing w:after="0"/>
                              <w:jc w:val="right"/>
                              <w:rPr>
                                <w:rFonts w:ascii="Arial" w:hAnsi="Arial" w:cs="Arial"/>
                                <w:color w:val="F3C178"/>
                                <w:sz w:val="20"/>
                                <w:szCs w:val="20"/>
                                <w:lang w:val="pt-BR"/>
                              </w:rPr>
                            </w:pPr>
                            <w:r>
                              <w:rPr>
                                <w:rFonts w:ascii="Arial" w:hAnsi="Arial" w:cs="Arial"/>
                                <w:color w:val="F3C178"/>
                                <w:sz w:val="20"/>
                                <w:szCs w:val="20"/>
                                <w:lang w:val="pt-BR"/>
                              </w:rPr>
                              <w:t>Alameda Gabriel Monteiro da Silva, 121</w:t>
                            </w:r>
                          </w:p>
                          <w:p w14:paraId="4CC44646" w14:textId="77777777" w:rsidR="00C72681" w:rsidRPr="000838BD" w:rsidRDefault="00C72681" w:rsidP="00C72681">
                            <w:pPr>
                              <w:spacing w:after="0"/>
                              <w:jc w:val="right"/>
                              <w:rPr>
                                <w:rFonts w:ascii="Arial" w:hAnsi="Arial" w:cs="Arial"/>
                                <w:color w:val="F3C178"/>
                                <w:sz w:val="20"/>
                                <w:szCs w:val="20"/>
                                <w:lang w:val="pt-BR"/>
                              </w:rPr>
                            </w:pPr>
                            <w:r>
                              <w:rPr>
                                <w:rFonts w:ascii="Arial" w:hAnsi="Arial" w:cs="Arial"/>
                                <w:color w:val="F3C178"/>
                                <w:sz w:val="20"/>
                                <w:szCs w:val="20"/>
                                <w:lang w:val="pt-BR"/>
                              </w:rPr>
                              <w:t xml:space="preserve">Jardins </w:t>
                            </w:r>
                            <w:r w:rsidRPr="000838BD">
                              <w:rPr>
                                <w:rFonts w:ascii="Arial" w:hAnsi="Arial" w:cs="Arial"/>
                                <w:color w:val="F3C178"/>
                                <w:sz w:val="20"/>
                                <w:szCs w:val="20"/>
                                <w:lang w:val="pt-BR"/>
                              </w:rPr>
                              <w:t>– São Paulo</w:t>
                            </w:r>
                          </w:p>
                          <w:p w14:paraId="20C8B9A8" w14:textId="2647AFEC" w:rsidR="00C72681" w:rsidRDefault="00C72681" w:rsidP="00C72681">
                            <w:pPr>
                              <w:spacing w:after="0"/>
                              <w:jc w:val="right"/>
                              <w:rPr>
                                <w:rFonts w:ascii="Arial" w:hAnsi="Arial" w:cs="Arial"/>
                                <w:color w:val="6D6E71" w:themeColor="accent2"/>
                                <w:sz w:val="20"/>
                                <w:szCs w:val="20"/>
                                <w:lang w:val="pt-BR"/>
                              </w:rPr>
                            </w:pPr>
                            <w:r w:rsidRPr="00F9243D">
                              <w:rPr>
                                <w:rFonts w:ascii="Arial" w:hAnsi="Arial" w:cs="Arial"/>
                                <w:color w:val="6D6E71" w:themeColor="accent2"/>
                                <w:sz w:val="20"/>
                                <w:szCs w:val="20"/>
                                <w:lang w:val="pt-BR"/>
                              </w:rPr>
                              <w:t>VGV</w:t>
                            </w:r>
                            <w:r w:rsidR="00234D2D" w:rsidRPr="00234D2D">
                              <w:rPr>
                                <w:rFonts w:ascii="Arial" w:hAnsi="Arial" w:cs="Arial"/>
                                <w:color w:val="6D6E71" w:themeColor="accent2"/>
                                <w:sz w:val="20"/>
                                <w:szCs w:val="20"/>
                                <w:vertAlign w:val="superscript"/>
                                <w:lang w:val="pt-BR"/>
                              </w:rPr>
                              <w:t>1</w:t>
                            </w:r>
                            <w:r w:rsidRPr="00F9243D">
                              <w:rPr>
                                <w:rFonts w:ascii="Arial" w:hAnsi="Arial" w:cs="Arial"/>
                                <w:color w:val="6D6E71" w:themeColor="accent2"/>
                                <w:sz w:val="20"/>
                                <w:szCs w:val="20"/>
                                <w:lang w:val="pt-BR"/>
                              </w:rPr>
                              <w:t xml:space="preserve">: R$ </w:t>
                            </w:r>
                            <w:r>
                              <w:rPr>
                                <w:rFonts w:ascii="Arial" w:hAnsi="Arial" w:cs="Arial"/>
                                <w:color w:val="6D6E71" w:themeColor="accent2"/>
                                <w:sz w:val="20"/>
                                <w:szCs w:val="20"/>
                                <w:lang w:val="pt-BR"/>
                              </w:rPr>
                              <w:t>2</w:t>
                            </w:r>
                            <w:r w:rsidR="00E2242C">
                              <w:rPr>
                                <w:rFonts w:ascii="Arial" w:hAnsi="Arial" w:cs="Arial"/>
                                <w:color w:val="6D6E71" w:themeColor="accent2"/>
                                <w:sz w:val="20"/>
                                <w:szCs w:val="20"/>
                                <w:lang w:val="pt-BR"/>
                              </w:rPr>
                              <w:t>2</w:t>
                            </w:r>
                            <w:r>
                              <w:rPr>
                                <w:rFonts w:ascii="Arial" w:hAnsi="Arial" w:cs="Arial"/>
                                <w:color w:val="6D6E71" w:themeColor="accent2"/>
                                <w:sz w:val="20"/>
                                <w:szCs w:val="20"/>
                                <w:lang w:val="pt-BR"/>
                              </w:rPr>
                              <w:t>0</w:t>
                            </w:r>
                            <w:r w:rsidRPr="00F9243D">
                              <w:rPr>
                                <w:rFonts w:ascii="Arial" w:hAnsi="Arial" w:cs="Arial"/>
                                <w:color w:val="6D6E71" w:themeColor="accent2"/>
                                <w:sz w:val="20"/>
                                <w:szCs w:val="20"/>
                                <w:lang w:val="pt-BR"/>
                              </w:rPr>
                              <w:t xml:space="preserve"> milhões</w:t>
                            </w:r>
                          </w:p>
                          <w:p w14:paraId="4F872DC8" w14:textId="46A4FB80" w:rsidR="00C72681" w:rsidRDefault="00E2242C" w:rsidP="00C72681">
                            <w:pPr>
                              <w:spacing w:after="0"/>
                              <w:jc w:val="right"/>
                              <w:rPr>
                                <w:rFonts w:ascii="Arial" w:hAnsi="Arial" w:cs="Arial"/>
                                <w:color w:val="6D6E71" w:themeColor="accent2"/>
                                <w:sz w:val="20"/>
                                <w:szCs w:val="20"/>
                                <w:lang w:val="pt-BR"/>
                              </w:rPr>
                            </w:pPr>
                            <w:r>
                              <w:rPr>
                                <w:rFonts w:ascii="Arial" w:hAnsi="Arial" w:cs="Arial"/>
                                <w:color w:val="6D6E71" w:themeColor="accent2"/>
                                <w:sz w:val="20"/>
                                <w:szCs w:val="20"/>
                                <w:lang w:val="pt-BR"/>
                              </w:rPr>
                              <w:t>VGV Vendido</w:t>
                            </w:r>
                            <w:r w:rsidR="00234D2D" w:rsidRPr="00234D2D">
                              <w:rPr>
                                <w:rFonts w:ascii="Arial" w:hAnsi="Arial" w:cs="Arial"/>
                                <w:color w:val="6D6E71" w:themeColor="accent2"/>
                                <w:sz w:val="20"/>
                                <w:szCs w:val="20"/>
                                <w:vertAlign w:val="superscript"/>
                                <w:lang w:val="pt-BR"/>
                              </w:rPr>
                              <w:t>1</w:t>
                            </w:r>
                            <w:r>
                              <w:rPr>
                                <w:rFonts w:ascii="Arial" w:hAnsi="Arial" w:cs="Arial"/>
                                <w:color w:val="6D6E71" w:themeColor="accent2"/>
                                <w:sz w:val="20"/>
                                <w:szCs w:val="20"/>
                                <w:lang w:val="pt-BR"/>
                              </w:rPr>
                              <w:t xml:space="preserve">: </w:t>
                            </w:r>
                            <w:r w:rsidR="00BB0C99" w:rsidRPr="00D76C51">
                              <w:rPr>
                                <w:rFonts w:ascii="Arial" w:hAnsi="Arial" w:cs="Arial"/>
                                <w:color w:val="6D6E71" w:themeColor="accent2"/>
                                <w:sz w:val="20"/>
                                <w:szCs w:val="20"/>
                                <w:lang w:val="pt-BR"/>
                              </w:rPr>
                              <w:t>52</w:t>
                            </w:r>
                            <w:r w:rsidRPr="00D76C51">
                              <w:rPr>
                                <w:rFonts w:ascii="Arial" w:hAnsi="Arial" w:cs="Arial"/>
                                <w:color w:val="6D6E71" w:themeColor="accent2"/>
                                <w:sz w:val="20"/>
                                <w:szCs w:val="20"/>
                                <w:lang w:val="pt-BR"/>
                              </w:rPr>
                              <w:t>,7%</w:t>
                            </w:r>
                            <w:r>
                              <w:rPr>
                                <w:rFonts w:ascii="Arial" w:hAnsi="Arial" w:cs="Arial"/>
                                <w:color w:val="6D6E71" w:themeColor="accent2"/>
                                <w:sz w:val="20"/>
                                <w:szCs w:val="20"/>
                                <w:lang w:val="pt-BR"/>
                              </w:rPr>
                              <w:t xml:space="preserve"> </w:t>
                            </w:r>
                          </w:p>
                          <w:p w14:paraId="0FF44400" w14:textId="77777777" w:rsidR="00C72681" w:rsidRDefault="00C72681" w:rsidP="00C72681">
                            <w:pPr>
                              <w:spacing w:after="0"/>
                              <w:jc w:val="right"/>
                              <w:rPr>
                                <w:rFonts w:ascii="Arial" w:hAnsi="Arial" w:cs="Arial"/>
                                <w:color w:val="6D6E71" w:themeColor="accent2"/>
                                <w:sz w:val="20"/>
                                <w:szCs w:val="20"/>
                                <w:lang w:val="pt-BR"/>
                              </w:rPr>
                            </w:pPr>
                            <w:r w:rsidRPr="00CA13BA">
                              <w:rPr>
                                <w:rFonts w:ascii="Arial" w:hAnsi="Arial" w:cs="Arial"/>
                                <w:color w:val="6D6E71" w:themeColor="accent2"/>
                                <w:sz w:val="20"/>
                                <w:szCs w:val="20"/>
                                <w:lang w:val="pt-BR"/>
                              </w:rPr>
                              <w:t xml:space="preserve">Unidades: </w:t>
                            </w:r>
                            <w:r>
                              <w:rPr>
                                <w:rFonts w:ascii="Arial" w:hAnsi="Arial" w:cs="Arial"/>
                                <w:color w:val="6D6E71" w:themeColor="accent2"/>
                                <w:sz w:val="20"/>
                                <w:szCs w:val="20"/>
                                <w:lang w:val="pt-BR"/>
                              </w:rPr>
                              <w:t>100</w:t>
                            </w:r>
                          </w:p>
                          <w:p w14:paraId="28E16E85" w14:textId="00D51B2E" w:rsidR="00C72681" w:rsidRDefault="00C72681" w:rsidP="00C72681">
                            <w:pPr>
                              <w:spacing w:after="0"/>
                              <w:jc w:val="right"/>
                              <w:rPr>
                                <w:rFonts w:ascii="Arial" w:hAnsi="Arial" w:cs="Arial"/>
                                <w:color w:val="6D6E71" w:themeColor="accent2"/>
                                <w:sz w:val="20"/>
                                <w:szCs w:val="20"/>
                                <w:lang w:val="pt-BR"/>
                              </w:rPr>
                            </w:pPr>
                            <w:r>
                              <w:rPr>
                                <w:rFonts w:ascii="Arial" w:hAnsi="Arial" w:cs="Arial"/>
                                <w:color w:val="6D6E71" w:themeColor="accent2"/>
                                <w:sz w:val="20"/>
                                <w:szCs w:val="20"/>
                                <w:lang w:val="pt-BR"/>
                              </w:rPr>
                              <w:t xml:space="preserve">Lançamento: </w:t>
                            </w:r>
                            <w:proofErr w:type="spellStart"/>
                            <w:r w:rsidR="00E2242C">
                              <w:rPr>
                                <w:rFonts w:ascii="Arial" w:hAnsi="Arial" w:cs="Arial"/>
                                <w:color w:val="6D6E71" w:themeColor="accent2"/>
                                <w:sz w:val="20"/>
                                <w:szCs w:val="20"/>
                                <w:lang w:val="pt-BR"/>
                              </w:rPr>
                              <w:t>Ago</w:t>
                            </w:r>
                            <w:proofErr w:type="spellEnd"/>
                            <w:r w:rsidR="00E2242C">
                              <w:rPr>
                                <w:rFonts w:ascii="Arial" w:hAnsi="Arial" w:cs="Arial"/>
                                <w:color w:val="6D6E71" w:themeColor="accent2"/>
                                <w:sz w:val="20"/>
                                <w:szCs w:val="20"/>
                                <w:lang w:val="pt-BR"/>
                              </w:rPr>
                              <w:t>/</w:t>
                            </w:r>
                            <w:r>
                              <w:rPr>
                                <w:rFonts w:ascii="Arial" w:hAnsi="Arial" w:cs="Arial"/>
                                <w:color w:val="6D6E71" w:themeColor="accent2"/>
                                <w:sz w:val="20"/>
                                <w:szCs w:val="20"/>
                                <w:lang w:val="pt-BR"/>
                              </w:rPr>
                              <w:t>23</w:t>
                            </w:r>
                          </w:p>
                          <w:p w14:paraId="6B59B8D5" w14:textId="77777777" w:rsidR="00C72681" w:rsidRPr="00561AC7" w:rsidRDefault="00C72681" w:rsidP="00C72681">
                            <w:pPr>
                              <w:pStyle w:val="PargrafodaLista"/>
                              <w:spacing w:after="0"/>
                              <w:jc w:val="center"/>
                              <w:rPr>
                                <w:rFonts w:ascii="Arial" w:hAnsi="Arial" w:cs="Arial"/>
                                <w:i/>
                                <w:iCs/>
                                <w:color w:val="6D6E71" w:themeColor="accent2"/>
                                <w:sz w:val="14"/>
                                <w:szCs w:val="14"/>
                                <w:lang w:val="pt-BR"/>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40B6B8B6" id="Caixa de Texto 989726350" o:spid="_x0000_s1031" type="#_x0000_t202" style="position:absolute;left:0;text-align:left;margin-left:256.15pt;margin-top:18.6pt;width:159.25pt;height:154pt;z-index:2520232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egg/QEAANUDAAAOAAAAZHJzL2Uyb0RvYy54bWysU9uO2yAQfa/Uf0C8N3asuLuxQlbb3W5V&#10;aXuRtv0AgnGMCgwFEjv9+g7Ym43at6p+QMB4zsw5c9jcjEaTo/RBgWV0uSgpkVZAq+ye0e/fHt5c&#10;UxIity3XYCWjJxnozfb1q83gGllBD7qVniCIDc3gGO1jdE1RBNFLw8MCnLQY7MAbHvHo90Xr+YDo&#10;RhdVWb4tBvCt8yBkCHh7PwXpNuN3nRTxS9cFGYlmFHuLefV53aW12G54s/fc9UrMbfB/6MJwZbHo&#10;GeqeR04OXv0FZZTwEKCLCwGmgK5TQmYOyGZZ/sHmqedOZi4oTnBnmcL/gxWfj0/uqydxfAcjDjCT&#10;CO4RxI9ALNz13O7lrfcw9JK3WHiZJCsGF5o5NUkdmpBAdsMnaHHI/BAhA42dN0kV5EkQHQdwOosu&#10;x0gEXlZlVa2uakoExpbrur4u81gK3jynOx/iBwmGpA2jHqea4fnxMcTUDm+ef0nVLDworfNktSUD&#10;o+u6qnPCRcSoiMbTyjCKBfGbrJBYvrdtTo5c6WmPBbSdaSemE+c47kaiWkbrlJtU2EF7Qh08TD7D&#10;d4GbHvwvSgb0GKPh54F7SYn+aFHL9XK1SqbMh1V9VeHBX0Z2lxFuBUIxGimZtncxG3mifIuadyqr&#10;8dLJ3DJ6J4s0+zyZ8/Kc/3p5jdvfAAAA//8DAFBLAwQUAAYACAAAACEAX4qrPd8AAAAKAQAADwAA&#10;AGRycy9kb3ducmV2LnhtbEyPTU/DMAyG70j7D5EncWPJ2hW2rumEQFxBGx8St6zx2orGqZpsLf8e&#10;c4Kj7Uevn7fYTa4TFxxC60nDcqFAIFXetlRreHt9ulmDCNGQNZ0n1PCNAXbl7KowufUj7fFyiLXg&#10;EAq50dDE2OdShqpBZ8LC90h8O/nBmcjjUEs7mJHDXScTpW6lMy3xh8b0+NBg9XU4Ow3vz6fPj5V6&#10;qR9d1o9+UpLcRmp9PZ/utyAiTvEPhl99VoeSnY7+TDaITkO2TFJGNaR3CQgG1qniLkderLIEZFnI&#10;/xXKHwAAAP//AwBQSwECLQAUAAYACAAAACEAtoM4kv4AAADhAQAAEwAAAAAAAAAAAAAAAAAAAAAA&#10;W0NvbnRlbnRfVHlwZXNdLnhtbFBLAQItABQABgAIAAAAIQA4/SH/1gAAAJQBAAALAAAAAAAAAAAA&#10;AAAAAC8BAABfcmVscy8ucmVsc1BLAQItABQABgAIAAAAIQAcBegg/QEAANUDAAAOAAAAAAAAAAAA&#10;AAAAAC4CAABkcnMvZTJvRG9jLnhtbFBLAQItABQABgAIAAAAIQBfiqs93wAAAAoBAAAPAAAAAAAA&#10;AAAAAAAAAFcEAABkcnMvZG93bnJldi54bWxQSwUGAAAAAAQABADzAAAAYwUAAAAA&#10;" filled="f" stroked="f">
                <v:textbox>
                  <w:txbxContent>
                    <w:p w14:paraId="5494A936" w14:textId="77777777" w:rsidR="00C72681" w:rsidRPr="000838BD" w:rsidRDefault="00C72681" w:rsidP="00C72681">
                      <w:pPr>
                        <w:spacing w:after="0" w:line="240" w:lineRule="auto"/>
                        <w:jc w:val="right"/>
                        <w:rPr>
                          <w:rFonts w:ascii="Arial" w:hAnsi="Arial" w:cs="Arial"/>
                          <w:b/>
                          <w:bCs/>
                          <w:color w:val="F3C178"/>
                          <w:sz w:val="20"/>
                          <w:szCs w:val="20"/>
                          <w:lang w:val="pt-BR"/>
                        </w:rPr>
                      </w:pPr>
                      <w:r>
                        <w:rPr>
                          <w:rFonts w:ascii="Arial" w:hAnsi="Arial" w:cs="Arial"/>
                          <w:b/>
                          <w:bCs/>
                          <w:color w:val="F3C178"/>
                          <w:sz w:val="20"/>
                          <w:szCs w:val="20"/>
                          <w:lang w:val="pt-BR"/>
                        </w:rPr>
                        <w:t>MEC I GIO</w:t>
                      </w:r>
                    </w:p>
                    <w:p w14:paraId="662C4E49" w14:textId="77777777" w:rsidR="00C72681" w:rsidRPr="000838BD" w:rsidRDefault="00C72681" w:rsidP="00C72681">
                      <w:pPr>
                        <w:spacing w:after="0"/>
                        <w:jc w:val="right"/>
                        <w:rPr>
                          <w:rFonts w:ascii="Arial" w:hAnsi="Arial" w:cs="Arial"/>
                          <w:color w:val="F3C178"/>
                          <w:sz w:val="20"/>
                          <w:szCs w:val="20"/>
                          <w:lang w:val="pt-BR"/>
                        </w:rPr>
                      </w:pPr>
                      <w:r>
                        <w:rPr>
                          <w:rFonts w:ascii="Arial" w:hAnsi="Arial" w:cs="Arial"/>
                          <w:color w:val="F3C178"/>
                          <w:sz w:val="20"/>
                          <w:szCs w:val="20"/>
                          <w:lang w:val="pt-BR"/>
                        </w:rPr>
                        <w:t>Alameda Gabriel Monteiro da Silva, 121</w:t>
                      </w:r>
                    </w:p>
                    <w:p w14:paraId="4CC44646" w14:textId="77777777" w:rsidR="00C72681" w:rsidRPr="000838BD" w:rsidRDefault="00C72681" w:rsidP="00C72681">
                      <w:pPr>
                        <w:spacing w:after="0"/>
                        <w:jc w:val="right"/>
                        <w:rPr>
                          <w:rFonts w:ascii="Arial" w:hAnsi="Arial" w:cs="Arial"/>
                          <w:color w:val="F3C178"/>
                          <w:sz w:val="20"/>
                          <w:szCs w:val="20"/>
                          <w:lang w:val="pt-BR"/>
                        </w:rPr>
                      </w:pPr>
                      <w:r>
                        <w:rPr>
                          <w:rFonts w:ascii="Arial" w:hAnsi="Arial" w:cs="Arial"/>
                          <w:color w:val="F3C178"/>
                          <w:sz w:val="20"/>
                          <w:szCs w:val="20"/>
                          <w:lang w:val="pt-BR"/>
                        </w:rPr>
                        <w:t xml:space="preserve">Jardins </w:t>
                      </w:r>
                      <w:r w:rsidRPr="000838BD">
                        <w:rPr>
                          <w:rFonts w:ascii="Arial" w:hAnsi="Arial" w:cs="Arial"/>
                          <w:color w:val="F3C178"/>
                          <w:sz w:val="20"/>
                          <w:szCs w:val="20"/>
                          <w:lang w:val="pt-BR"/>
                        </w:rPr>
                        <w:t>– São Paulo</w:t>
                      </w:r>
                    </w:p>
                    <w:p w14:paraId="20C8B9A8" w14:textId="2647AFEC" w:rsidR="00C72681" w:rsidRDefault="00C72681" w:rsidP="00C72681">
                      <w:pPr>
                        <w:spacing w:after="0"/>
                        <w:jc w:val="right"/>
                        <w:rPr>
                          <w:rFonts w:ascii="Arial" w:hAnsi="Arial" w:cs="Arial"/>
                          <w:color w:val="6D6E71" w:themeColor="accent2"/>
                          <w:sz w:val="20"/>
                          <w:szCs w:val="20"/>
                          <w:lang w:val="pt-BR"/>
                        </w:rPr>
                      </w:pPr>
                      <w:r w:rsidRPr="00F9243D">
                        <w:rPr>
                          <w:rFonts w:ascii="Arial" w:hAnsi="Arial" w:cs="Arial"/>
                          <w:color w:val="6D6E71" w:themeColor="accent2"/>
                          <w:sz w:val="20"/>
                          <w:szCs w:val="20"/>
                          <w:lang w:val="pt-BR"/>
                        </w:rPr>
                        <w:t>VGV</w:t>
                      </w:r>
                      <w:r w:rsidR="00234D2D" w:rsidRPr="00234D2D">
                        <w:rPr>
                          <w:rFonts w:ascii="Arial" w:hAnsi="Arial" w:cs="Arial"/>
                          <w:color w:val="6D6E71" w:themeColor="accent2"/>
                          <w:sz w:val="20"/>
                          <w:szCs w:val="20"/>
                          <w:vertAlign w:val="superscript"/>
                          <w:lang w:val="pt-BR"/>
                        </w:rPr>
                        <w:t>1</w:t>
                      </w:r>
                      <w:r w:rsidRPr="00F9243D">
                        <w:rPr>
                          <w:rFonts w:ascii="Arial" w:hAnsi="Arial" w:cs="Arial"/>
                          <w:color w:val="6D6E71" w:themeColor="accent2"/>
                          <w:sz w:val="20"/>
                          <w:szCs w:val="20"/>
                          <w:lang w:val="pt-BR"/>
                        </w:rPr>
                        <w:t xml:space="preserve">: R$ </w:t>
                      </w:r>
                      <w:r>
                        <w:rPr>
                          <w:rFonts w:ascii="Arial" w:hAnsi="Arial" w:cs="Arial"/>
                          <w:color w:val="6D6E71" w:themeColor="accent2"/>
                          <w:sz w:val="20"/>
                          <w:szCs w:val="20"/>
                          <w:lang w:val="pt-BR"/>
                        </w:rPr>
                        <w:t>2</w:t>
                      </w:r>
                      <w:r w:rsidR="00E2242C">
                        <w:rPr>
                          <w:rFonts w:ascii="Arial" w:hAnsi="Arial" w:cs="Arial"/>
                          <w:color w:val="6D6E71" w:themeColor="accent2"/>
                          <w:sz w:val="20"/>
                          <w:szCs w:val="20"/>
                          <w:lang w:val="pt-BR"/>
                        </w:rPr>
                        <w:t>2</w:t>
                      </w:r>
                      <w:r>
                        <w:rPr>
                          <w:rFonts w:ascii="Arial" w:hAnsi="Arial" w:cs="Arial"/>
                          <w:color w:val="6D6E71" w:themeColor="accent2"/>
                          <w:sz w:val="20"/>
                          <w:szCs w:val="20"/>
                          <w:lang w:val="pt-BR"/>
                        </w:rPr>
                        <w:t>0</w:t>
                      </w:r>
                      <w:r w:rsidRPr="00F9243D">
                        <w:rPr>
                          <w:rFonts w:ascii="Arial" w:hAnsi="Arial" w:cs="Arial"/>
                          <w:color w:val="6D6E71" w:themeColor="accent2"/>
                          <w:sz w:val="20"/>
                          <w:szCs w:val="20"/>
                          <w:lang w:val="pt-BR"/>
                        </w:rPr>
                        <w:t xml:space="preserve"> milhões</w:t>
                      </w:r>
                    </w:p>
                    <w:p w14:paraId="4F872DC8" w14:textId="46A4FB80" w:rsidR="00C72681" w:rsidRDefault="00E2242C" w:rsidP="00C72681">
                      <w:pPr>
                        <w:spacing w:after="0"/>
                        <w:jc w:val="right"/>
                        <w:rPr>
                          <w:rFonts w:ascii="Arial" w:hAnsi="Arial" w:cs="Arial"/>
                          <w:color w:val="6D6E71" w:themeColor="accent2"/>
                          <w:sz w:val="20"/>
                          <w:szCs w:val="20"/>
                          <w:lang w:val="pt-BR"/>
                        </w:rPr>
                      </w:pPr>
                      <w:r>
                        <w:rPr>
                          <w:rFonts w:ascii="Arial" w:hAnsi="Arial" w:cs="Arial"/>
                          <w:color w:val="6D6E71" w:themeColor="accent2"/>
                          <w:sz w:val="20"/>
                          <w:szCs w:val="20"/>
                          <w:lang w:val="pt-BR"/>
                        </w:rPr>
                        <w:t>VGV Vendido</w:t>
                      </w:r>
                      <w:r w:rsidR="00234D2D" w:rsidRPr="00234D2D">
                        <w:rPr>
                          <w:rFonts w:ascii="Arial" w:hAnsi="Arial" w:cs="Arial"/>
                          <w:color w:val="6D6E71" w:themeColor="accent2"/>
                          <w:sz w:val="20"/>
                          <w:szCs w:val="20"/>
                          <w:vertAlign w:val="superscript"/>
                          <w:lang w:val="pt-BR"/>
                        </w:rPr>
                        <w:t>1</w:t>
                      </w:r>
                      <w:r>
                        <w:rPr>
                          <w:rFonts w:ascii="Arial" w:hAnsi="Arial" w:cs="Arial"/>
                          <w:color w:val="6D6E71" w:themeColor="accent2"/>
                          <w:sz w:val="20"/>
                          <w:szCs w:val="20"/>
                          <w:lang w:val="pt-BR"/>
                        </w:rPr>
                        <w:t xml:space="preserve">: </w:t>
                      </w:r>
                      <w:r w:rsidR="00BB0C99" w:rsidRPr="00D76C51">
                        <w:rPr>
                          <w:rFonts w:ascii="Arial" w:hAnsi="Arial" w:cs="Arial"/>
                          <w:color w:val="6D6E71" w:themeColor="accent2"/>
                          <w:sz w:val="20"/>
                          <w:szCs w:val="20"/>
                          <w:lang w:val="pt-BR"/>
                        </w:rPr>
                        <w:t>52</w:t>
                      </w:r>
                      <w:r w:rsidRPr="00D76C51">
                        <w:rPr>
                          <w:rFonts w:ascii="Arial" w:hAnsi="Arial" w:cs="Arial"/>
                          <w:color w:val="6D6E71" w:themeColor="accent2"/>
                          <w:sz w:val="20"/>
                          <w:szCs w:val="20"/>
                          <w:lang w:val="pt-BR"/>
                        </w:rPr>
                        <w:t>,7%</w:t>
                      </w:r>
                      <w:r>
                        <w:rPr>
                          <w:rFonts w:ascii="Arial" w:hAnsi="Arial" w:cs="Arial"/>
                          <w:color w:val="6D6E71" w:themeColor="accent2"/>
                          <w:sz w:val="20"/>
                          <w:szCs w:val="20"/>
                          <w:lang w:val="pt-BR"/>
                        </w:rPr>
                        <w:t xml:space="preserve"> </w:t>
                      </w:r>
                    </w:p>
                    <w:p w14:paraId="0FF44400" w14:textId="77777777" w:rsidR="00C72681" w:rsidRDefault="00C72681" w:rsidP="00C72681">
                      <w:pPr>
                        <w:spacing w:after="0"/>
                        <w:jc w:val="right"/>
                        <w:rPr>
                          <w:rFonts w:ascii="Arial" w:hAnsi="Arial" w:cs="Arial"/>
                          <w:color w:val="6D6E71" w:themeColor="accent2"/>
                          <w:sz w:val="20"/>
                          <w:szCs w:val="20"/>
                          <w:lang w:val="pt-BR"/>
                        </w:rPr>
                      </w:pPr>
                      <w:r w:rsidRPr="00CA13BA">
                        <w:rPr>
                          <w:rFonts w:ascii="Arial" w:hAnsi="Arial" w:cs="Arial"/>
                          <w:color w:val="6D6E71" w:themeColor="accent2"/>
                          <w:sz w:val="20"/>
                          <w:szCs w:val="20"/>
                          <w:lang w:val="pt-BR"/>
                        </w:rPr>
                        <w:t xml:space="preserve">Unidades: </w:t>
                      </w:r>
                      <w:r>
                        <w:rPr>
                          <w:rFonts w:ascii="Arial" w:hAnsi="Arial" w:cs="Arial"/>
                          <w:color w:val="6D6E71" w:themeColor="accent2"/>
                          <w:sz w:val="20"/>
                          <w:szCs w:val="20"/>
                          <w:lang w:val="pt-BR"/>
                        </w:rPr>
                        <w:t>100</w:t>
                      </w:r>
                    </w:p>
                    <w:p w14:paraId="28E16E85" w14:textId="00D51B2E" w:rsidR="00C72681" w:rsidRDefault="00C72681" w:rsidP="00C72681">
                      <w:pPr>
                        <w:spacing w:after="0"/>
                        <w:jc w:val="right"/>
                        <w:rPr>
                          <w:rFonts w:ascii="Arial" w:hAnsi="Arial" w:cs="Arial"/>
                          <w:color w:val="6D6E71" w:themeColor="accent2"/>
                          <w:sz w:val="20"/>
                          <w:szCs w:val="20"/>
                          <w:lang w:val="pt-BR"/>
                        </w:rPr>
                      </w:pPr>
                      <w:r>
                        <w:rPr>
                          <w:rFonts w:ascii="Arial" w:hAnsi="Arial" w:cs="Arial"/>
                          <w:color w:val="6D6E71" w:themeColor="accent2"/>
                          <w:sz w:val="20"/>
                          <w:szCs w:val="20"/>
                          <w:lang w:val="pt-BR"/>
                        </w:rPr>
                        <w:t xml:space="preserve">Lançamento: </w:t>
                      </w:r>
                      <w:r w:rsidR="00E2242C">
                        <w:rPr>
                          <w:rFonts w:ascii="Arial" w:hAnsi="Arial" w:cs="Arial"/>
                          <w:color w:val="6D6E71" w:themeColor="accent2"/>
                          <w:sz w:val="20"/>
                          <w:szCs w:val="20"/>
                          <w:lang w:val="pt-BR"/>
                        </w:rPr>
                        <w:t>Ago/</w:t>
                      </w:r>
                      <w:r>
                        <w:rPr>
                          <w:rFonts w:ascii="Arial" w:hAnsi="Arial" w:cs="Arial"/>
                          <w:color w:val="6D6E71" w:themeColor="accent2"/>
                          <w:sz w:val="20"/>
                          <w:szCs w:val="20"/>
                          <w:lang w:val="pt-BR"/>
                        </w:rPr>
                        <w:t>23</w:t>
                      </w:r>
                    </w:p>
                    <w:p w14:paraId="6B59B8D5" w14:textId="77777777" w:rsidR="00C72681" w:rsidRPr="00561AC7" w:rsidRDefault="00C72681" w:rsidP="00C72681">
                      <w:pPr>
                        <w:pStyle w:val="PargrafodaLista"/>
                        <w:spacing w:after="0"/>
                        <w:jc w:val="center"/>
                        <w:rPr>
                          <w:rFonts w:ascii="Arial" w:hAnsi="Arial" w:cs="Arial"/>
                          <w:i/>
                          <w:iCs/>
                          <w:color w:val="6D6E71" w:themeColor="accent2"/>
                          <w:sz w:val="14"/>
                          <w:szCs w:val="14"/>
                          <w:lang w:val="pt-BR"/>
                        </w:rPr>
                      </w:pPr>
                    </w:p>
                  </w:txbxContent>
                </v:textbox>
              </v:shape>
            </w:pict>
          </mc:Fallback>
        </mc:AlternateContent>
      </w:r>
    </w:p>
    <w:p w14:paraId="125160A7" w14:textId="626F08E2" w:rsidR="00C72681" w:rsidRDefault="00D93CDA" w:rsidP="00C72681">
      <w:pPr>
        <w:jc w:val="both"/>
        <w:rPr>
          <w:rFonts w:ascii="Arial" w:hAnsi="Arial" w:cs="Arial"/>
          <w:color w:val="6D6E71" w:themeColor="accent2"/>
          <w:sz w:val="20"/>
          <w:szCs w:val="20"/>
          <w:lang w:val="pt-BR"/>
        </w:rPr>
      </w:pPr>
      <w:r w:rsidRPr="00D93CDA">
        <w:rPr>
          <w:rFonts w:ascii="Arial" w:hAnsi="Arial" w:cs="Arial"/>
          <w:noProof/>
          <w:color w:val="6D6E71" w:themeColor="accent2"/>
          <w:sz w:val="20"/>
          <w:szCs w:val="20"/>
        </w:rPr>
        <w:drawing>
          <wp:anchor distT="0" distB="0" distL="114300" distR="114300" simplePos="0" relativeHeight="252024319" behindDoc="1" locked="0" layoutInCell="1" allowOverlap="1" wp14:anchorId="34730889" wp14:editId="79304485">
            <wp:simplePos x="0" y="0"/>
            <wp:positionH relativeFrom="column">
              <wp:posOffset>1472565</wp:posOffset>
            </wp:positionH>
            <wp:positionV relativeFrom="paragraph">
              <wp:posOffset>7620</wp:posOffset>
            </wp:positionV>
            <wp:extent cx="1600200" cy="2411095"/>
            <wp:effectExtent l="0" t="0" r="0" b="8255"/>
            <wp:wrapTight wrapText="bothSides">
              <wp:wrapPolygon edited="0">
                <wp:start x="0" y="0"/>
                <wp:lineTo x="0" y="20479"/>
                <wp:lineTo x="2829" y="21503"/>
                <wp:lineTo x="21343" y="21503"/>
                <wp:lineTo x="21343" y="1024"/>
                <wp:lineTo x="18257" y="0"/>
                <wp:lineTo x="0" y="0"/>
              </wp:wrapPolygon>
            </wp:wrapTight>
            <wp:docPr id="3" name="Imagem 2" descr="Vista de uma cidade com prédios altos ao fundo&#10;&#10;Descrição gerada automaticamente">
              <a:extLst xmlns:a="http://schemas.openxmlformats.org/drawingml/2006/main">
                <a:ext uri="{FF2B5EF4-FFF2-40B4-BE49-F238E27FC236}">
                  <a16:creationId xmlns:a16="http://schemas.microsoft.com/office/drawing/2014/main" id="{AC0FEDA8-4004-2C6A-0DAE-11FEFEF8D1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Vista de uma cidade com prédios altos ao fundo&#10;&#10;Descrição gerada automaticamente">
                      <a:extLst>
                        <a:ext uri="{FF2B5EF4-FFF2-40B4-BE49-F238E27FC236}">
                          <a16:creationId xmlns:a16="http://schemas.microsoft.com/office/drawing/2014/main" id="{AC0FEDA8-4004-2C6A-0DAE-11FEFEF8D11A}"/>
                        </a:ext>
                      </a:extLst>
                    </pic:cNvPr>
                    <pic:cNvPicPr>
                      <a:picLocks noChangeAspect="1"/>
                    </pic:cNvPicPr>
                  </pic:nvPicPr>
                  <pic:blipFill>
                    <a:blip r:embed="rId9"/>
                    <a:stretch>
                      <a:fillRect/>
                    </a:stretch>
                  </pic:blipFill>
                  <pic:spPr>
                    <a:xfrm>
                      <a:off x="0" y="0"/>
                      <a:ext cx="1600200" cy="2411095"/>
                    </a:xfrm>
                    <a:prstGeom prst="round2DiagRect">
                      <a:avLst>
                        <a:gd name="adj1" fmla="val 0"/>
                        <a:gd name="adj2" fmla="val 23079"/>
                      </a:avLst>
                    </a:prstGeom>
                  </pic:spPr>
                </pic:pic>
              </a:graphicData>
            </a:graphic>
            <wp14:sizeRelH relativeFrom="margin">
              <wp14:pctWidth>0</wp14:pctWidth>
            </wp14:sizeRelH>
            <wp14:sizeRelV relativeFrom="margin">
              <wp14:pctHeight>0</wp14:pctHeight>
            </wp14:sizeRelV>
          </wp:anchor>
        </w:drawing>
      </w:r>
    </w:p>
    <w:p w14:paraId="56F593B3" w14:textId="77777777" w:rsidR="00C72681" w:rsidRDefault="00C72681" w:rsidP="00C72681">
      <w:pPr>
        <w:jc w:val="both"/>
        <w:rPr>
          <w:rFonts w:ascii="Arial" w:hAnsi="Arial" w:cs="Arial"/>
          <w:color w:val="6D6E71" w:themeColor="accent2"/>
          <w:sz w:val="20"/>
          <w:szCs w:val="20"/>
          <w:lang w:val="pt-BR"/>
        </w:rPr>
      </w:pPr>
    </w:p>
    <w:p w14:paraId="26301A3D" w14:textId="77777777" w:rsidR="00C72681" w:rsidRDefault="00C72681" w:rsidP="00C72681">
      <w:pPr>
        <w:jc w:val="both"/>
        <w:rPr>
          <w:rFonts w:ascii="Arial" w:hAnsi="Arial" w:cs="Arial"/>
          <w:color w:val="6D6E71" w:themeColor="accent2"/>
          <w:sz w:val="20"/>
          <w:szCs w:val="20"/>
          <w:lang w:val="pt-BR"/>
        </w:rPr>
      </w:pPr>
    </w:p>
    <w:p w14:paraId="1E6B5254" w14:textId="77777777" w:rsidR="00C72681" w:rsidRDefault="00C72681" w:rsidP="00C72681">
      <w:pPr>
        <w:jc w:val="both"/>
        <w:rPr>
          <w:rFonts w:ascii="Arial" w:hAnsi="Arial" w:cs="Arial"/>
          <w:color w:val="6D6E71" w:themeColor="accent2"/>
          <w:sz w:val="20"/>
          <w:szCs w:val="20"/>
          <w:lang w:val="pt-BR"/>
        </w:rPr>
      </w:pPr>
    </w:p>
    <w:p w14:paraId="164234E3" w14:textId="77777777" w:rsidR="00C72681" w:rsidRDefault="00C72681" w:rsidP="00C72681">
      <w:pPr>
        <w:jc w:val="both"/>
        <w:rPr>
          <w:rFonts w:ascii="Arial" w:hAnsi="Arial" w:cs="Arial"/>
          <w:color w:val="6D6E71" w:themeColor="accent2"/>
          <w:sz w:val="20"/>
          <w:szCs w:val="20"/>
          <w:lang w:val="pt-BR"/>
        </w:rPr>
      </w:pPr>
    </w:p>
    <w:p w14:paraId="04F3B02D" w14:textId="77777777" w:rsidR="00C72681" w:rsidRDefault="00C72681" w:rsidP="00C72681">
      <w:pPr>
        <w:jc w:val="both"/>
        <w:rPr>
          <w:rFonts w:ascii="Arial" w:hAnsi="Arial" w:cs="Arial"/>
          <w:color w:val="6D6E71" w:themeColor="accent2"/>
          <w:sz w:val="20"/>
          <w:szCs w:val="20"/>
          <w:lang w:val="pt-BR"/>
        </w:rPr>
      </w:pPr>
    </w:p>
    <w:p w14:paraId="13BA5B4F" w14:textId="77777777" w:rsidR="00C72681" w:rsidRPr="00234D2D" w:rsidRDefault="00C72681" w:rsidP="00C72681">
      <w:pPr>
        <w:jc w:val="both"/>
        <w:rPr>
          <w:rFonts w:ascii="Arial" w:hAnsi="Arial" w:cs="Arial"/>
          <w:i/>
          <w:iCs/>
          <w:color w:val="6D6E71" w:themeColor="accent2"/>
          <w:sz w:val="18"/>
          <w:szCs w:val="18"/>
          <w:lang w:val="pt-BR"/>
        </w:rPr>
      </w:pPr>
    </w:p>
    <w:p w14:paraId="6F4D9893" w14:textId="77777777" w:rsidR="00C72681" w:rsidRPr="00234D2D" w:rsidRDefault="00C72681" w:rsidP="00C72681">
      <w:pPr>
        <w:jc w:val="both"/>
        <w:rPr>
          <w:rFonts w:ascii="Arial" w:hAnsi="Arial" w:cs="Arial"/>
          <w:i/>
          <w:iCs/>
          <w:color w:val="6D6E71" w:themeColor="accent2"/>
          <w:sz w:val="18"/>
          <w:szCs w:val="18"/>
          <w:lang w:val="pt-BR"/>
        </w:rPr>
      </w:pPr>
    </w:p>
    <w:p w14:paraId="0EE3260F" w14:textId="77777777" w:rsidR="00C72681" w:rsidRPr="00234D2D" w:rsidRDefault="00C72681" w:rsidP="00C72681">
      <w:pPr>
        <w:jc w:val="both"/>
        <w:rPr>
          <w:rFonts w:ascii="Arial" w:hAnsi="Arial" w:cs="Arial"/>
          <w:i/>
          <w:iCs/>
          <w:color w:val="6D6E71" w:themeColor="accent2"/>
          <w:sz w:val="18"/>
          <w:szCs w:val="18"/>
          <w:lang w:val="pt-BR"/>
        </w:rPr>
      </w:pPr>
    </w:p>
    <w:p w14:paraId="3B37BB3B" w14:textId="453E2440" w:rsidR="00C72681" w:rsidRPr="00234D2D" w:rsidRDefault="00234D2D" w:rsidP="00234D2D">
      <w:pPr>
        <w:pStyle w:val="PargrafodaLista"/>
        <w:numPr>
          <w:ilvl w:val="0"/>
          <w:numId w:val="22"/>
        </w:numPr>
        <w:jc w:val="both"/>
        <w:rPr>
          <w:rFonts w:ascii="Arial" w:hAnsi="Arial" w:cs="Arial"/>
          <w:i/>
          <w:iCs/>
          <w:color w:val="6D6E71" w:themeColor="accent2"/>
          <w:sz w:val="14"/>
          <w:szCs w:val="14"/>
          <w:lang w:val="pt-BR"/>
        </w:rPr>
      </w:pPr>
      <w:r w:rsidRPr="00234D2D">
        <w:rPr>
          <w:rFonts w:ascii="Arial" w:hAnsi="Arial" w:cs="Arial"/>
          <w:i/>
          <w:iCs/>
          <w:color w:val="6D6E71" w:themeColor="accent2"/>
          <w:sz w:val="14"/>
          <w:szCs w:val="14"/>
          <w:lang w:val="pt-BR"/>
        </w:rPr>
        <w:t>Referente às unidades residenciais lançadas.</w:t>
      </w:r>
    </w:p>
    <w:p w14:paraId="64169F99" w14:textId="77777777" w:rsidR="00C72681" w:rsidRDefault="00C72681" w:rsidP="00C72681">
      <w:pPr>
        <w:jc w:val="both"/>
        <w:rPr>
          <w:rFonts w:ascii="Arial" w:hAnsi="Arial" w:cs="Arial"/>
          <w:color w:val="6D6E71" w:themeColor="accent2"/>
          <w:sz w:val="20"/>
          <w:szCs w:val="20"/>
          <w:lang w:val="pt-BR"/>
        </w:rPr>
      </w:pPr>
    </w:p>
    <w:p w14:paraId="09B81925" w14:textId="77777777" w:rsidR="009A1426" w:rsidRDefault="009A1426" w:rsidP="00C72681">
      <w:pPr>
        <w:jc w:val="both"/>
        <w:rPr>
          <w:rFonts w:ascii="Arial" w:hAnsi="Arial" w:cs="Arial"/>
          <w:color w:val="6D6E71" w:themeColor="accent2"/>
          <w:sz w:val="20"/>
          <w:szCs w:val="20"/>
          <w:lang w:val="pt-BR"/>
        </w:rPr>
      </w:pPr>
    </w:p>
    <w:p w14:paraId="5C7D78EB" w14:textId="77777777" w:rsidR="00C72681" w:rsidRPr="005E79D9" w:rsidRDefault="00C72681" w:rsidP="005F10B8">
      <w:pPr>
        <w:rPr>
          <w:lang w:val="pt-BR"/>
        </w:rPr>
      </w:pPr>
    </w:p>
    <w:p w14:paraId="699919D3" w14:textId="52DBE352" w:rsidR="005F10B8" w:rsidRPr="005F10B8" w:rsidRDefault="005F10B8" w:rsidP="005F10B8">
      <w:pPr>
        <w:spacing w:line="360" w:lineRule="auto"/>
        <w:jc w:val="both"/>
        <w:rPr>
          <w:rFonts w:ascii="Arial" w:eastAsiaTheme="majorEastAsia" w:hAnsi="Arial" w:cs="Arial"/>
          <w:b/>
          <w:color w:val="F3C178"/>
          <w:sz w:val="28"/>
          <w:szCs w:val="36"/>
          <w:lang w:val="pt-BR"/>
        </w:rPr>
      </w:pPr>
      <w:r w:rsidRPr="005F10B8">
        <w:rPr>
          <w:rFonts w:ascii="Arial" w:eastAsiaTheme="majorEastAsia" w:hAnsi="Arial" w:cs="Arial"/>
          <w:b/>
          <w:color w:val="F3C178"/>
          <w:sz w:val="28"/>
          <w:szCs w:val="36"/>
          <w:lang w:val="pt-BR"/>
        </w:rPr>
        <w:lastRenderedPageBreak/>
        <w:t xml:space="preserve">Haus Mitre I </w:t>
      </w:r>
      <w:r w:rsidR="00364019">
        <w:rPr>
          <w:rFonts w:ascii="Arial" w:eastAsiaTheme="majorEastAsia" w:hAnsi="Arial" w:cs="Arial"/>
          <w:b/>
          <w:color w:val="F3C178"/>
          <w:sz w:val="28"/>
          <w:szCs w:val="36"/>
          <w:lang w:val="pt-BR"/>
        </w:rPr>
        <w:t>Essência Brasileira (</w:t>
      </w:r>
      <w:r w:rsidRPr="005F10B8">
        <w:rPr>
          <w:rFonts w:ascii="Arial" w:eastAsiaTheme="majorEastAsia" w:hAnsi="Arial" w:cs="Arial"/>
          <w:b/>
          <w:color w:val="F3C178"/>
          <w:sz w:val="28"/>
          <w:szCs w:val="36"/>
          <w:lang w:val="pt-BR"/>
        </w:rPr>
        <w:t>Capote V</w:t>
      </w:r>
      <w:r w:rsidR="00364019">
        <w:rPr>
          <w:rFonts w:ascii="Arial" w:eastAsiaTheme="majorEastAsia" w:hAnsi="Arial" w:cs="Arial"/>
          <w:b/>
          <w:color w:val="F3C178"/>
          <w:sz w:val="28"/>
          <w:szCs w:val="36"/>
          <w:lang w:val="pt-BR"/>
        </w:rPr>
        <w:t>alente)</w:t>
      </w:r>
    </w:p>
    <w:p w14:paraId="7BD959A9" w14:textId="4C8A9136" w:rsidR="005F10B8" w:rsidRPr="00DC19A1" w:rsidRDefault="00364019" w:rsidP="005F10B8">
      <w:pPr>
        <w:spacing w:line="360" w:lineRule="auto"/>
        <w:jc w:val="both"/>
        <w:rPr>
          <w:rFonts w:ascii="Arial" w:eastAsia="MS Mincho" w:hAnsi="Arial" w:cs="Arial"/>
          <w:color w:val="6D6E71"/>
          <w:sz w:val="20"/>
          <w:szCs w:val="20"/>
          <w:lang w:val="pt-BR"/>
        </w:rPr>
      </w:pPr>
      <w:r>
        <w:rPr>
          <w:rFonts w:ascii="Arial" w:eastAsia="MS Mincho" w:hAnsi="Arial" w:cs="Arial"/>
          <w:color w:val="6D6E71"/>
          <w:sz w:val="20"/>
          <w:szCs w:val="20"/>
          <w:lang w:val="pt-BR"/>
        </w:rPr>
        <w:t>Na última semana de setembro lançamos na r</w:t>
      </w:r>
      <w:r w:rsidR="005F10B8">
        <w:rPr>
          <w:rFonts w:ascii="Arial" w:eastAsia="MS Mincho" w:hAnsi="Arial" w:cs="Arial"/>
          <w:color w:val="6D6E71"/>
          <w:sz w:val="20"/>
          <w:szCs w:val="20"/>
          <w:lang w:val="pt-BR"/>
        </w:rPr>
        <w:t>ua Capote Valente, em Pinheiros</w:t>
      </w:r>
      <w:r>
        <w:rPr>
          <w:rFonts w:ascii="Arial" w:eastAsia="MS Mincho" w:hAnsi="Arial" w:cs="Arial"/>
          <w:color w:val="6D6E71"/>
          <w:sz w:val="20"/>
          <w:szCs w:val="20"/>
          <w:lang w:val="pt-BR"/>
        </w:rPr>
        <w:t>, um novo projeto da linha Haus, o Essência Brasileira</w:t>
      </w:r>
      <w:r w:rsidR="00E15430">
        <w:rPr>
          <w:rFonts w:ascii="Arial" w:eastAsia="MS Mincho" w:hAnsi="Arial" w:cs="Arial"/>
          <w:color w:val="6D6E71"/>
          <w:sz w:val="20"/>
          <w:szCs w:val="20"/>
          <w:lang w:val="pt-BR"/>
        </w:rPr>
        <w:t xml:space="preserve">, </w:t>
      </w:r>
      <w:r w:rsidR="005F3E16">
        <w:rPr>
          <w:rFonts w:ascii="Arial" w:eastAsia="MS Mincho" w:hAnsi="Arial" w:cs="Arial"/>
          <w:color w:val="6D6E71"/>
          <w:sz w:val="20"/>
          <w:szCs w:val="20"/>
          <w:lang w:val="pt-BR"/>
        </w:rPr>
        <w:t xml:space="preserve">que </w:t>
      </w:r>
      <w:r w:rsidR="00E15430">
        <w:rPr>
          <w:rFonts w:ascii="Arial" w:eastAsia="MS Mincho" w:hAnsi="Arial" w:cs="Arial"/>
          <w:color w:val="6D6E71"/>
          <w:sz w:val="20"/>
          <w:szCs w:val="20"/>
          <w:lang w:val="pt-BR"/>
        </w:rPr>
        <w:t>conta com VGV de R$ 304 milhões distribuído em 200 unidades</w:t>
      </w:r>
      <w:r w:rsidR="005F3E16">
        <w:rPr>
          <w:rFonts w:ascii="Arial" w:eastAsia="MS Mincho" w:hAnsi="Arial" w:cs="Arial"/>
          <w:color w:val="6D6E71"/>
          <w:sz w:val="20"/>
          <w:szCs w:val="20"/>
          <w:lang w:val="pt-BR"/>
        </w:rPr>
        <w:t>, partindo</w:t>
      </w:r>
      <w:r w:rsidR="00E15430">
        <w:rPr>
          <w:rFonts w:ascii="Arial" w:eastAsia="MS Mincho" w:hAnsi="Arial" w:cs="Arial"/>
          <w:color w:val="6D6E71"/>
          <w:sz w:val="20"/>
          <w:szCs w:val="20"/>
          <w:lang w:val="pt-BR"/>
        </w:rPr>
        <w:t xml:space="preserve"> de 25m</w:t>
      </w:r>
      <w:r w:rsidR="00E15430">
        <w:rPr>
          <w:rFonts w:ascii="Arial" w:eastAsia="MS Mincho" w:hAnsi="Arial" w:cs="Arial"/>
          <w:color w:val="6D6E71"/>
          <w:sz w:val="20"/>
          <w:szCs w:val="20"/>
          <w:vertAlign w:val="superscript"/>
          <w:lang w:val="pt-BR"/>
        </w:rPr>
        <w:t xml:space="preserve">2 </w:t>
      </w:r>
      <w:r w:rsidR="00E15430">
        <w:rPr>
          <w:rFonts w:ascii="Arial" w:eastAsia="MS Mincho" w:hAnsi="Arial" w:cs="Arial"/>
          <w:color w:val="6D6E71"/>
          <w:sz w:val="20"/>
          <w:szCs w:val="20"/>
          <w:lang w:val="pt-BR"/>
        </w:rPr>
        <w:t>até 164m</w:t>
      </w:r>
      <w:r w:rsidR="00E15430" w:rsidRPr="005345F7">
        <w:rPr>
          <w:rFonts w:ascii="Arial" w:eastAsia="MS Mincho" w:hAnsi="Arial" w:cs="Arial"/>
          <w:color w:val="6D6E71"/>
          <w:sz w:val="20"/>
          <w:szCs w:val="20"/>
          <w:vertAlign w:val="superscript"/>
          <w:lang w:val="pt-BR"/>
        </w:rPr>
        <w:t>2</w:t>
      </w:r>
      <w:r w:rsidR="00E15430">
        <w:rPr>
          <w:rFonts w:ascii="Arial" w:eastAsia="MS Mincho" w:hAnsi="Arial" w:cs="Arial"/>
          <w:color w:val="6D6E71"/>
          <w:sz w:val="20"/>
          <w:szCs w:val="20"/>
          <w:lang w:val="pt-BR"/>
        </w:rPr>
        <w:t>.</w:t>
      </w:r>
      <w:r w:rsidR="00DC19A1">
        <w:rPr>
          <w:rFonts w:ascii="Arial" w:eastAsia="MS Mincho" w:hAnsi="Arial" w:cs="Arial"/>
          <w:color w:val="6D6E71"/>
          <w:sz w:val="20"/>
          <w:szCs w:val="20"/>
          <w:lang w:val="pt-BR"/>
        </w:rPr>
        <w:t xml:space="preserve"> </w:t>
      </w:r>
      <w:r w:rsidR="009C679F">
        <w:rPr>
          <w:rFonts w:ascii="Arial" w:eastAsia="MS Mincho" w:hAnsi="Arial" w:cs="Arial"/>
          <w:color w:val="6D6E71"/>
          <w:sz w:val="20"/>
          <w:szCs w:val="20"/>
          <w:lang w:val="pt-BR"/>
        </w:rPr>
        <w:t xml:space="preserve">Este projeto foi inspirado na elegância despretensiosa do litoral brasileiro e que </w:t>
      </w:r>
      <w:r w:rsidR="00AC73A2">
        <w:rPr>
          <w:rFonts w:ascii="Arial" w:eastAsia="MS Mincho" w:hAnsi="Arial" w:cs="Arial"/>
          <w:color w:val="6D6E71"/>
          <w:sz w:val="20"/>
          <w:szCs w:val="20"/>
          <w:lang w:val="pt-BR"/>
        </w:rPr>
        <w:t xml:space="preserve">deverá ser vista também </w:t>
      </w:r>
      <w:r w:rsidR="002E34E9">
        <w:rPr>
          <w:rFonts w:ascii="Arial" w:eastAsia="MS Mincho" w:hAnsi="Arial" w:cs="Arial"/>
          <w:color w:val="6D6E71"/>
          <w:sz w:val="20"/>
          <w:szCs w:val="20"/>
          <w:lang w:val="pt-BR"/>
        </w:rPr>
        <w:t xml:space="preserve">em </w:t>
      </w:r>
      <w:r w:rsidR="00285799">
        <w:rPr>
          <w:rFonts w:ascii="Arial" w:eastAsia="MS Mincho" w:hAnsi="Arial" w:cs="Arial"/>
          <w:color w:val="6D6E71"/>
          <w:sz w:val="20"/>
          <w:szCs w:val="20"/>
          <w:lang w:val="pt-BR"/>
        </w:rPr>
        <w:t>futuros</w:t>
      </w:r>
      <w:r w:rsidR="002E34E9">
        <w:rPr>
          <w:rFonts w:ascii="Arial" w:eastAsia="MS Mincho" w:hAnsi="Arial" w:cs="Arial"/>
          <w:color w:val="6D6E71"/>
          <w:sz w:val="20"/>
          <w:szCs w:val="20"/>
          <w:lang w:val="pt-BR"/>
        </w:rPr>
        <w:t xml:space="preserve"> </w:t>
      </w:r>
      <w:r w:rsidR="00285799">
        <w:rPr>
          <w:rFonts w:ascii="Arial" w:eastAsia="MS Mincho" w:hAnsi="Arial" w:cs="Arial"/>
          <w:color w:val="6D6E71"/>
          <w:sz w:val="20"/>
          <w:szCs w:val="20"/>
          <w:lang w:val="pt-BR"/>
        </w:rPr>
        <w:t>projetos</w:t>
      </w:r>
      <w:r w:rsidR="002E34E9">
        <w:rPr>
          <w:rFonts w:ascii="Arial" w:eastAsia="MS Mincho" w:hAnsi="Arial" w:cs="Arial"/>
          <w:color w:val="6D6E71"/>
          <w:sz w:val="20"/>
          <w:szCs w:val="20"/>
          <w:lang w:val="pt-BR"/>
        </w:rPr>
        <w:t xml:space="preserve"> da Companhia.</w:t>
      </w:r>
      <w:r w:rsidR="00DC19A1">
        <w:rPr>
          <w:rFonts w:ascii="Arial" w:eastAsia="MS Mincho" w:hAnsi="Arial" w:cs="Arial"/>
          <w:color w:val="6D6E71"/>
          <w:sz w:val="20"/>
          <w:szCs w:val="20"/>
          <w:lang w:val="pt-BR"/>
        </w:rPr>
        <w:t xml:space="preserve"> </w:t>
      </w:r>
      <w:r w:rsidR="003632B9">
        <w:rPr>
          <w:rFonts w:ascii="Arial" w:eastAsia="MS Mincho" w:hAnsi="Arial" w:cs="Arial"/>
          <w:color w:val="6D6E71"/>
          <w:sz w:val="20"/>
          <w:szCs w:val="20"/>
          <w:lang w:val="pt-BR"/>
        </w:rPr>
        <w:t xml:space="preserve">Com poucos dias o </w:t>
      </w:r>
      <w:r w:rsidR="00285799">
        <w:rPr>
          <w:rFonts w:ascii="Arial" w:eastAsia="MS Mincho" w:hAnsi="Arial" w:cs="Arial"/>
          <w:color w:val="6D6E71"/>
          <w:sz w:val="20"/>
          <w:szCs w:val="20"/>
          <w:lang w:val="pt-BR"/>
        </w:rPr>
        <w:t>Essência Brasileira</w:t>
      </w:r>
      <w:r w:rsidR="003632B9">
        <w:rPr>
          <w:rFonts w:ascii="Arial" w:eastAsia="MS Mincho" w:hAnsi="Arial" w:cs="Arial"/>
          <w:color w:val="6D6E71"/>
          <w:sz w:val="20"/>
          <w:szCs w:val="20"/>
          <w:lang w:val="pt-BR"/>
        </w:rPr>
        <w:t xml:space="preserve"> já mostrou um indicativo de sucesso em sua proposta, tendo sido 11,9% vendido em menos de uma semana. </w:t>
      </w:r>
      <w:r w:rsidR="00613D71">
        <w:rPr>
          <w:rFonts w:ascii="Arial" w:eastAsia="MS Mincho" w:hAnsi="Arial" w:cs="Arial"/>
          <w:color w:val="6D6E71"/>
          <w:sz w:val="20"/>
          <w:szCs w:val="20"/>
          <w:lang w:val="pt-BR"/>
        </w:rPr>
        <w:t xml:space="preserve">O </w:t>
      </w:r>
      <w:r w:rsidR="00DC19A1">
        <w:rPr>
          <w:rFonts w:ascii="Arial" w:eastAsia="MS Mincho" w:hAnsi="Arial" w:cs="Arial"/>
          <w:color w:val="6D6E71"/>
          <w:sz w:val="20"/>
          <w:szCs w:val="20"/>
          <w:lang w:val="pt-BR"/>
        </w:rPr>
        <w:t xml:space="preserve">empreendimento ficará próximo ao já </w:t>
      </w:r>
      <w:r w:rsidR="005345F7">
        <w:rPr>
          <w:rFonts w:ascii="Arial" w:eastAsia="MS Mincho" w:hAnsi="Arial" w:cs="Arial"/>
          <w:color w:val="6D6E71"/>
          <w:sz w:val="20"/>
          <w:szCs w:val="20"/>
          <w:lang w:val="pt-BR"/>
        </w:rPr>
        <w:t xml:space="preserve">entregue </w:t>
      </w:r>
      <w:r w:rsidR="00DC19A1">
        <w:rPr>
          <w:rFonts w:ascii="Arial" w:eastAsia="MS Mincho" w:hAnsi="Arial" w:cs="Arial"/>
          <w:color w:val="6D6E71"/>
          <w:sz w:val="20"/>
          <w:szCs w:val="20"/>
          <w:lang w:val="pt-BR"/>
        </w:rPr>
        <w:t>e 100% vendido Haus Mitre Pinheiros</w:t>
      </w:r>
      <w:r w:rsidR="005345F7">
        <w:rPr>
          <w:rFonts w:ascii="Arial" w:eastAsia="MS Mincho" w:hAnsi="Arial" w:cs="Arial"/>
          <w:color w:val="6D6E71"/>
          <w:sz w:val="20"/>
          <w:szCs w:val="20"/>
          <w:lang w:val="pt-BR"/>
        </w:rPr>
        <w:t>.</w:t>
      </w:r>
    </w:p>
    <w:p w14:paraId="5C51A0CE" w14:textId="77777777" w:rsidR="005F10B8" w:rsidRPr="00A43F7A" w:rsidRDefault="005F10B8" w:rsidP="005F10B8">
      <w:pPr>
        <w:spacing w:line="360" w:lineRule="auto"/>
        <w:jc w:val="both"/>
        <w:rPr>
          <w:rFonts w:ascii="Arial" w:eastAsia="MS Mincho" w:hAnsi="Arial" w:cs="Arial"/>
          <w:color w:val="6D6E71"/>
          <w:sz w:val="20"/>
          <w:szCs w:val="20"/>
          <w:lang w:val="pt-BR"/>
        </w:rPr>
      </w:pPr>
    </w:p>
    <w:p w14:paraId="4292D4C7" w14:textId="7C90200C" w:rsidR="005F10B8" w:rsidRDefault="005F10B8" w:rsidP="005F10B8">
      <w:pPr>
        <w:jc w:val="both"/>
        <w:rPr>
          <w:rFonts w:ascii="Hurme Geometric Sans 4" w:hAnsi="Hurme Geometric Sans 4"/>
          <w:color w:val="000000" w:themeColor="text1"/>
          <w:sz w:val="20"/>
          <w:szCs w:val="20"/>
          <w:lang w:val="pt-BR"/>
        </w:rPr>
      </w:pPr>
      <w:r>
        <w:rPr>
          <w:rFonts w:ascii="Hurme Geometric Sans 4" w:hAnsi="Hurme Geometric Sans 4"/>
          <w:noProof/>
          <w:color w:val="000000" w:themeColor="text1"/>
          <w:sz w:val="20"/>
          <w:szCs w:val="20"/>
          <w:lang w:val="pt-BR"/>
        </w:rPr>
        <mc:AlternateContent>
          <mc:Choice Requires="wps">
            <w:drawing>
              <wp:anchor distT="0" distB="0" distL="114300" distR="114300" simplePos="0" relativeHeight="252009983" behindDoc="0" locked="0" layoutInCell="1" allowOverlap="1" wp14:anchorId="69D72C58" wp14:editId="4E375144">
                <wp:simplePos x="0" y="0"/>
                <wp:positionH relativeFrom="column">
                  <wp:posOffset>1085215</wp:posOffset>
                </wp:positionH>
                <wp:positionV relativeFrom="paragraph">
                  <wp:posOffset>91440</wp:posOffset>
                </wp:positionV>
                <wp:extent cx="4371975" cy="2863850"/>
                <wp:effectExtent l="0" t="0" r="9525" b="0"/>
                <wp:wrapNone/>
                <wp:docPr id="1216567934" name="Retângulo 1216567934"/>
                <wp:cNvGraphicFramePr/>
                <a:graphic xmlns:a="http://schemas.openxmlformats.org/drawingml/2006/main">
                  <a:graphicData uri="http://schemas.microsoft.com/office/word/2010/wordprocessingShape">
                    <wps:wsp>
                      <wps:cNvSpPr/>
                      <wps:spPr>
                        <a:xfrm>
                          <a:off x="0" y="0"/>
                          <a:ext cx="4371975" cy="286385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clip"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8EDC9" id="Retângulo 1216567934" o:spid="_x0000_s1026" style="position:absolute;margin-left:85.45pt;margin-top:7.2pt;width:344.25pt;height:225.5pt;z-index:2520099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27RgAIAAGoFAAAOAAAAZHJzL2Uyb0RvYy54bWysVNtuGyEQfa/Uf0C8N+v1JRfL68hKlKpS&#10;mkRNqjxjFmwklqGAvXa/vgOs125atVLVl12GuZ0ZzszsetdoshXOKzAVLc8GlAjDoVZmVdGvL3cf&#10;LinxgZmaaTCionvh6fX8/btZa6diCGvQtXAEgxg/bW1F1yHYaVF4vhYN82dghUGlBNewgKJbFbVj&#10;LUZvdDEcDM6LFlxtHXDhPd7eZiWdp/hSCh4epfQiEF1RxBbS16XvMn6L+YxNV47ZteIdDPYPKBqm&#10;DCbtQ92ywMjGqV9CNYo78CDDGYemACkVF6kGrKYcvKnmec2sSLVgc7zt2+T/X1j+sH22Tw7b0Fo/&#10;9XiMVeyka+If8ZFdata+b5bYBcLxcjy6KK8uJpRw1A0vz0eXk9TO4uhunQ8fBTQkHirq8DVSk9j2&#10;3gdMiaYHk5jNg1b1ndI6CZEB4kY7smX4dstVmVz1pvkMdb67mgwGh5SJMNE8Rf0pkjYxnoEYOSfN&#10;NyLRo0NyrD6dwl6L6KXNFyGJqrHenL/PkyEwzoUJZaQRFpOso5vEVL3jKAH/o2NnH10zqt55+Hfn&#10;3iNlBhN650YZcL8LoHvIMtsj/JO643EJ9f7JEQd5ZLzldwpf8Z758MQczghOE859eMSP1NBWlGtl&#10;KVmD+368g06bbZG2qKWkxXmrqP+2YU5Qoj8ZJPRVOR7HAU3CeHIxRMGdapanGrNpbgBpUeJ2sTwd&#10;o33Qh6N00Lziali4jJ8ZjrkRZHCUZOEm5D2Ay4WLxSJVhENpWbg3z5YfXjwy9GX3ypztaBxwAh7g&#10;MJts+obN2Ta+hYHFJoBUierHnna9xoFOpOmWT9wYp3KyOq7I+Q8AAAD//wMAUEsDBBQABgAIAAAA&#10;IQB2EgWH3wAAAAoBAAAPAAAAZHJzL2Rvd25yZXYueG1sTI/BbsIwEETvlfgHayv1VpxWCSRpHIRa&#10;canUQyEXbiZektB4HcUGwt93eyq3Ge3T7EyxmmwvLjj6zpGCl3kEAql2pqNGQbXbPKcgfNBkdO8I&#10;FdzQw6qcPRQ6N+5K33jZhkZwCPlcK2hDGHIpfd2i1X7uBiS+Hd1odWA7NtKM+srhtpevUbSQVnfE&#10;H1o94HuL9c/2bBXQp/zaLLtblaYfiTxlZn+q3F6pp8dp/QYi4BT+Yfirz9Wh5E4HdybjRc9+GWWM&#10;sohjEAykScbioCBeJDHIspD3E8pfAAAA//8DAFBLAQItABQABgAIAAAAIQC2gziS/gAAAOEBAAAT&#10;AAAAAAAAAAAAAAAAAAAAAABbQ29udGVudF9UeXBlc10ueG1sUEsBAi0AFAAGAAgAAAAhADj9If/W&#10;AAAAlAEAAAsAAAAAAAAAAAAAAAAALwEAAF9yZWxzLy5yZWxzUEsBAi0AFAAGAAgAAAAhADRDbtGA&#10;AgAAagUAAA4AAAAAAAAAAAAAAAAALgIAAGRycy9lMm9Eb2MueG1sUEsBAi0AFAAGAAgAAAAhAHYS&#10;BYffAAAACgEAAA8AAAAAAAAAAAAAAAAA2gQAAGRycy9kb3ducmV2LnhtbFBLBQYAAAAABAAEAPMA&#10;AADmBQAAAAA=&#10;" fillcolor="#f2f2f2 [3052]" stroked="f"/>
            </w:pict>
          </mc:Fallback>
        </mc:AlternateContent>
      </w:r>
      <w:r>
        <w:rPr>
          <w:rFonts w:ascii="Hurme Geometric Sans 4" w:hAnsi="Hurme Geometric Sans 4"/>
          <w:noProof/>
          <w:color w:val="000000" w:themeColor="text1"/>
          <w:sz w:val="20"/>
          <w:szCs w:val="20"/>
          <w:lang w:val="pt-BR"/>
        </w:rPr>
        <mc:AlternateContent>
          <mc:Choice Requires="wps">
            <w:drawing>
              <wp:anchor distT="0" distB="0" distL="114300" distR="114300" simplePos="0" relativeHeight="252011007" behindDoc="0" locked="0" layoutInCell="1" allowOverlap="1" wp14:anchorId="62792E64" wp14:editId="75F62AE9">
                <wp:simplePos x="0" y="0"/>
                <wp:positionH relativeFrom="column">
                  <wp:posOffset>1032612</wp:posOffset>
                </wp:positionH>
                <wp:positionV relativeFrom="paragraph">
                  <wp:posOffset>41910</wp:posOffset>
                </wp:positionV>
                <wp:extent cx="175260" cy="225425"/>
                <wp:effectExtent l="0" t="0" r="15240" b="22225"/>
                <wp:wrapNone/>
                <wp:docPr id="840022681" name="Retângulo 840022681"/>
                <wp:cNvGraphicFramePr/>
                <a:graphic xmlns:a="http://schemas.openxmlformats.org/drawingml/2006/main">
                  <a:graphicData uri="http://schemas.microsoft.com/office/word/2010/wordprocessingShape">
                    <wps:wsp>
                      <wps:cNvSpPr/>
                      <wps:spPr>
                        <a:xfrm>
                          <a:off x="0" y="0"/>
                          <a:ext cx="175260" cy="225425"/>
                        </a:xfrm>
                        <a:prstGeom prst="rect">
                          <a:avLst/>
                        </a:prstGeom>
                        <a:solidFill>
                          <a:srgbClr val="F6C76C"/>
                        </a:solidFill>
                        <a:ln>
                          <a:solidFill>
                            <a:srgbClr val="F3C178"/>
                          </a:solidFill>
                        </a:ln>
                        <a:effectLst/>
                      </wps:spPr>
                      <wps:style>
                        <a:lnRef idx="1">
                          <a:schemeClr val="accent1"/>
                        </a:lnRef>
                        <a:fillRef idx="3">
                          <a:schemeClr val="accent1"/>
                        </a:fillRef>
                        <a:effectRef idx="2">
                          <a:schemeClr val="accent1"/>
                        </a:effectRef>
                        <a:fontRef idx="minor">
                          <a:schemeClr val="lt1"/>
                        </a:fontRef>
                      </wps:style>
                      <wps:bodyPr rot="0" spcFirstLastPara="0" vertOverflow="clip"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D2EEC8" id="Retângulo 840022681" o:spid="_x0000_s1026" style="position:absolute;margin-left:81.3pt;margin-top:3.3pt;width:13.8pt;height:17.75pt;z-index:25201100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TMrbgIAAG4FAAAOAAAAZHJzL2Uyb0RvYy54bWysVN1r2zAQfx/sfxB6Xx27+ehCnRJSMgal&#10;LW1HnxVZSgSypJ2UONlfv5PsOFk7KIy9yHe++9333fXNvtZkJ8Ara0qaXwwoEYbbSpl1SX+8LL9c&#10;UeIDMxXT1oiSHoSnN7PPn64bNxWF3VhdCSBoxPhp40q6CcFNs8zzjaiZv7BOGBRKCzULyMI6q4A1&#10;aL3WWTEYjLPGQuXAcuE9/r1thXSW7EspeHiQ0otAdEkxtpBeSO8qvtnsmk3XwNxG8S4M9g9R1EwZ&#10;dNqbumWBkS2od6ZqxcF6K8MFt3VmpVRcpBwwm3zwJpvnDXMi5YLF8a4vk/9/Zvn97tk9ApahcX7q&#10;kYxZ7CXU8YvxkX0q1qEvltgHwvFnPhkVYywpR1FRjIbFKBYzO4Ed+PBN2JpEoqSAvUglYrs7H1rV&#10;o0r05a1W1VJpnRhYrxYayI5h35bjxWS86Kz/oabNB8jLRT65eo/EKFuoSCPSxXOqQKLCQYtoXpsn&#10;IYmqYs4pgTScog+PcS5MyDsvSTvCJKbSAy8/Bnb6EdpG1YOLj8E9Inm2JvTgWhkLfzOg+5Blq4/N&#10;O8s7kitbHR6BgG3Xxju+VNjLO+bDIwPcE2w/7n54wEdq25SUa+Uo2Vj4dfpnO2mri6OLUkoa3LmS&#10;+p9bBoIS/d3gUH/Nh8O4pIkZjiYFMnAuWZ1LzLZeWByPHC+M44mM+kEfSQm2fsXzMIc2fmY4+sYg&#10;A1DSMovQ3gI8MFzM5ykjXEzHwp15dvzY8TinL/tXBq4b5oBbcG+P+8mmb2a61Y29MHa+DVaqNPCn&#10;mna1xqVOK9MdoHg1zvmkdTqTs98AAAD//wMAUEsDBBQABgAIAAAAIQB/a4pO3gAAAAgBAAAPAAAA&#10;ZHJzL2Rvd25yZXYueG1sTI/BTsMwEETvSPyDtUjcqNMILAhxKoRAHDi1BUW9OfE2iYjXIXba0K9n&#10;e4LTajSj2Tf5ana9OOAYOk8alosEBFLtbUeNho/t6809iBANWdN7Qg0/GGBVXF7kJrP+SGs8bGIj&#10;uIRCZjS0MQ6ZlKFu0Zmw8AMSe3s/OhNZjo20ozlyuetlmiRKOtMRf2jNgM8t1l+byWnYv31Wa2dn&#10;dTpN36V9Ke/ey91O6+ur+ekRRMQ5/oXhjM/oUDBT5SeyQfSsVao4qkHxOfsPSQqi0nCbLkEWufw/&#10;oPgFAAD//wMAUEsBAi0AFAAGAAgAAAAhALaDOJL+AAAA4QEAABMAAAAAAAAAAAAAAAAAAAAAAFtD&#10;b250ZW50X1R5cGVzXS54bWxQSwECLQAUAAYACAAAACEAOP0h/9YAAACUAQAACwAAAAAAAAAAAAAA&#10;AAAvAQAAX3JlbHMvLnJlbHNQSwECLQAUAAYACAAAACEAhoUzK24CAABuBQAADgAAAAAAAAAAAAAA&#10;AAAuAgAAZHJzL2Uyb0RvYy54bWxQSwECLQAUAAYACAAAACEAf2uKTt4AAAAIAQAADwAAAAAAAAAA&#10;AAAAAADIBAAAZHJzL2Rvd25yZXYueG1sUEsFBgAAAAAEAAQA8wAAANMFAAAAAA==&#10;" fillcolor="#f6c76c" strokecolor="#f3c178"/>
            </w:pict>
          </mc:Fallback>
        </mc:AlternateContent>
      </w:r>
    </w:p>
    <w:p w14:paraId="15F9BD3F" w14:textId="3571362F" w:rsidR="005F10B8" w:rsidRDefault="005204FB" w:rsidP="005F10B8">
      <w:pPr>
        <w:jc w:val="both"/>
        <w:rPr>
          <w:rFonts w:ascii="Hurme Geometric Sans 4" w:hAnsi="Hurme Geometric Sans 4"/>
          <w:color w:val="000000" w:themeColor="text1"/>
          <w:sz w:val="20"/>
          <w:szCs w:val="20"/>
          <w:lang w:val="pt-BR"/>
        </w:rPr>
      </w:pPr>
      <w:r>
        <w:rPr>
          <w:rFonts w:ascii="Hurme Geometric Sans 4" w:hAnsi="Hurme Geometric Sans 4"/>
          <w:noProof/>
          <w:color w:val="000000" w:themeColor="text1"/>
          <w:sz w:val="20"/>
          <w:szCs w:val="20"/>
          <w:lang w:val="pt-BR"/>
        </w:rPr>
        <mc:AlternateContent>
          <mc:Choice Requires="wps">
            <w:drawing>
              <wp:anchor distT="0" distB="0" distL="114300" distR="114300" simplePos="0" relativeHeight="252012031" behindDoc="0" locked="0" layoutInCell="1" allowOverlap="1" wp14:anchorId="34D7A833" wp14:editId="3864B536">
                <wp:simplePos x="0" y="0"/>
                <wp:positionH relativeFrom="column">
                  <wp:posOffset>3098165</wp:posOffset>
                </wp:positionH>
                <wp:positionV relativeFrom="paragraph">
                  <wp:posOffset>10795</wp:posOffset>
                </wp:positionV>
                <wp:extent cx="2200275" cy="1955800"/>
                <wp:effectExtent l="0" t="0" r="0" b="6350"/>
                <wp:wrapNone/>
                <wp:docPr id="1409829131" name="Caixa de Texto 1409829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955800"/>
                        </a:xfrm>
                        <a:prstGeom prst="rect">
                          <a:avLst/>
                        </a:prstGeom>
                        <a:noFill/>
                        <a:ln w="9525">
                          <a:noFill/>
                          <a:miter lim="800000"/>
                          <a:headEnd/>
                          <a:tailEnd/>
                        </a:ln>
                      </wps:spPr>
                      <wps:txbx>
                        <w:txbxContent>
                          <w:p w14:paraId="0FC33832" w14:textId="14F689B1" w:rsidR="005F10B8" w:rsidRPr="000838BD" w:rsidRDefault="005345F7" w:rsidP="005F10B8">
                            <w:pPr>
                              <w:spacing w:after="0" w:line="240" w:lineRule="auto"/>
                              <w:jc w:val="right"/>
                              <w:rPr>
                                <w:rFonts w:ascii="Arial" w:hAnsi="Arial" w:cs="Arial"/>
                                <w:b/>
                                <w:bCs/>
                                <w:color w:val="F3C178"/>
                                <w:sz w:val="20"/>
                                <w:szCs w:val="20"/>
                                <w:lang w:val="pt-BR"/>
                              </w:rPr>
                            </w:pPr>
                            <w:r>
                              <w:rPr>
                                <w:rFonts w:ascii="Arial" w:hAnsi="Arial" w:cs="Arial"/>
                                <w:b/>
                                <w:bCs/>
                                <w:color w:val="F3C178"/>
                                <w:sz w:val="20"/>
                                <w:szCs w:val="20"/>
                                <w:lang w:val="pt-BR"/>
                              </w:rPr>
                              <w:t xml:space="preserve">Haus Mitre I </w:t>
                            </w:r>
                            <w:r w:rsidR="005204FB">
                              <w:rPr>
                                <w:rFonts w:ascii="Arial" w:hAnsi="Arial" w:cs="Arial"/>
                                <w:b/>
                                <w:bCs/>
                                <w:color w:val="F3C178"/>
                                <w:sz w:val="20"/>
                                <w:szCs w:val="20"/>
                                <w:lang w:val="pt-BR"/>
                              </w:rPr>
                              <w:t>Essência Brasileira</w:t>
                            </w:r>
                          </w:p>
                          <w:p w14:paraId="4F4F9554" w14:textId="2187B3A7" w:rsidR="005F10B8" w:rsidRPr="000838BD" w:rsidRDefault="005F10B8" w:rsidP="005F10B8">
                            <w:pPr>
                              <w:spacing w:after="0"/>
                              <w:jc w:val="right"/>
                              <w:rPr>
                                <w:rFonts w:ascii="Arial" w:hAnsi="Arial" w:cs="Arial"/>
                                <w:color w:val="F3C178"/>
                                <w:sz w:val="20"/>
                                <w:szCs w:val="20"/>
                                <w:lang w:val="pt-BR"/>
                              </w:rPr>
                            </w:pPr>
                            <w:r>
                              <w:rPr>
                                <w:rFonts w:ascii="Arial" w:hAnsi="Arial" w:cs="Arial"/>
                                <w:color w:val="F3C178"/>
                                <w:sz w:val="20"/>
                                <w:szCs w:val="20"/>
                                <w:lang w:val="pt-BR"/>
                              </w:rPr>
                              <w:t xml:space="preserve">Rua </w:t>
                            </w:r>
                            <w:r w:rsidR="00B26672">
                              <w:rPr>
                                <w:rFonts w:ascii="Arial" w:hAnsi="Arial" w:cs="Arial"/>
                                <w:color w:val="F3C178"/>
                                <w:sz w:val="20"/>
                                <w:szCs w:val="20"/>
                                <w:lang w:val="pt-BR"/>
                              </w:rPr>
                              <w:t>Capote Valente, 862</w:t>
                            </w:r>
                          </w:p>
                          <w:p w14:paraId="3B209613" w14:textId="2D35844A" w:rsidR="005F10B8" w:rsidRPr="000838BD" w:rsidRDefault="00B26672" w:rsidP="005F10B8">
                            <w:pPr>
                              <w:spacing w:after="0"/>
                              <w:jc w:val="right"/>
                              <w:rPr>
                                <w:rFonts w:ascii="Arial" w:hAnsi="Arial" w:cs="Arial"/>
                                <w:color w:val="F3C178"/>
                                <w:sz w:val="20"/>
                                <w:szCs w:val="20"/>
                                <w:lang w:val="pt-BR"/>
                              </w:rPr>
                            </w:pPr>
                            <w:r>
                              <w:rPr>
                                <w:rFonts w:ascii="Arial" w:hAnsi="Arial" w:cs="Arial"/>
                                <w:color w:val="F3C178"/>
                                <w:sz w:val="20"/>
                                <w:szCs w:val="20"/>
                                <w:lang w:val="pt-BR"/>
                              </w:rPr>
                              <w:t>Pinheiros</w:t>
                            </w:r>
                            <w:r w:rsidR="005F10B8">
                              <w:rPr>
                                <w:rFonts w:ascii="Arial" w:hAnsi="Arial" w:cs="Arial"/>
                                <w:color w:val="F3C178"/>
                                <w:sz w:val="20"/>
                                <w:szCs w:val="20"/>
                                <w:lang w:val="pt-BR"/>
                              </w:rPr>
                              <w:t xml:space="preserve"> </w:t>
                            </w:r>
                            <w:r w:rsidR="005F10B8" w:rsidRPr="000838BD">
                              <w:rPr>
                                <w:rFonts w:ascii="Arial" w:hAnsi="Arial" w:cs="Arial"/>
                                <w:color w:val="F3C178"/>
                                <w:sz w:val="20"/>
                                <w:szCs w:val="20"/>
                                <w:lang w:val="pt-BR"/>
                              </w:rPr>
                              <w:t>– São Paulo</w:t>
                            </w:r>
                          </w:p>
                          <w:p w14:paraId="6C2A3995" w14:textId="6257A3B9" w:rsidR="005F10B8" w:rsidRDefault="005F10B8" w:rsidP="005F10B8">
                            <w:pPr>
                              <w:spacing w:after="0"/>
                              <w:jc w:val="right"/>
                              <w:rPr>
                                <w:rFonts w:ascii="Arial" w:hAnsi="Arial" w:cs="Arial"/>
                                <w:color w:val="6D6E71" w:themeColor="accent2"/>
                                <w:sz w:val="20"/>
                                <w:szCs w:val="20"/>
                                <w:lang w:val="pt-BR"/>
                              </w:rPr>
                            </w:pPr>
                            <w:r w:rsidRPr="00F9243D">
                              <w:rPr>
                                <w:rFonts w:ascii="Arial" w:hAnsi="Arial" w:cs="Arial"/>
                                <w:color w:val="6D6E71" w:themeColor="accent2"/>
                                <w:sz w:val="20"/>
                                <w:szCs w:val="20"/>
                                <w:lang w:val="pt-BR"/>
                              </w:rPr>
                              <w:t xml:space="preserve">VGV: R$ </w:t>
                            </w:r>
                            <w:r w:rsidR="00855188">
                              <w:rPr>
                                <w:rFonts w:ascii="Arial" w:hAnsi="Arial" w:cs="Arial"/>
                                <w:color w:val="6D6E71" w:themeColor="accent2"/>
                                <w:sz w:val="20"/>
                                <w:szCs w:val="20"/>
                                <w:lang w:val="pt-BR"/>
                              </w:rPr>
                              <w:t>304</w:t>
                            </w:r>
                            <w:r w:rsidRPr="00F9243D">
                              <w:rPr>
                                <w:rFonts w:ascii="Arial" w:hAnsi="Arial" w:cs="Arial"/>
                                <w:color w:val="6D6E71" w:themeColor="accent2"/>
                                <w:sz w:val="20"/>
                                <w:szCs w:val="20"/>
                                <w:lang w:val="pt-BR"/>
                              </w:rPr>
                              <w:t xml:space="preserve"> milhões</w:t>
                            </w:r>
                          </w:p>
                          <w:p w14:paraId="77F59149" w14:textId="757F008D" w:rsidR="00E2242C" w:rsidRDefault="00E2242C" w:rsidP="005F10B8">
                            <w:pPr>
                              <w:spacing w:after="0"/>
                              <w:jc w:val="right"/>
                              <w:rPr>
                                <w:rFonts w:ascii="Arial" w:hAnsi="Arial" w:cs="Arial"/>
                                <w:color w:val="6D6E71" w:themeColor="accent2"/>
                                <w:sz w:val="20"/>
                                <w:szCs w:val="20"/>
                                <w:lang w:val="pt-BR"/>
                              </w:rPr>
                            </w:pPr>
                            <w:r>
                              <w:rPr>
                                <w:rFonts w:ascii="Arial" w:hAnsi="Arial" w:cs="Arial"/>
                                <w:color w:val="6D6E71" w:themeColor="accent2"/>
                                <w:sz w:val="20"/>
                                <w:szCs w:val="20"/>
                                <w:lang w:val="pt-BR"/>
                              </w:rPr>
                              <w:t xml:space="preserve">VGV Vendido: 11,9% </w:t>
                            </w:r>
                          </w:p>
                          <w:p w14:paraId="02DB973E" w14:textId="23210B62" w:rsidR="005F10B8" w:rsidRDefault="005F10B8" w:rsidP="005F10B8">
                            <w:pPr>
                              <w:spacing w:after="0"/>
                              <w:jc w:val="right"/>
                              <w:rPr>
                                <w:rFonts w:ascii="Arial" w:hAnsi="Arial" w:cs="Arial"/>
                                <w:color w:val="6D6E71" w:themeColor="accent2"/>
                                <w:sz w:val="20"/>
                                <w:szCs w:val="20"/>
                                <w:lang w:val="pt-BR"/>
                              </w:rPr>
                            </w:pPr>
                            <w:r w:rsidRPr="00CA13BA">
                              <w:rPr>
                                <w:rFonts w:ascii="Arial" w:hAnsi="Arial" w:cs="Arial"/>
                                <w:color w:val="6D6E71" w:themeColor="accent2"/>
                                <w:sz w:val="20"/>
                                <w:szCs w:val="20"/>
                                <w:lang w:val="pt-BR"/>
                              </w:rPr>
                              <w:t xml:space="preserve">Unidades: </w:t>
                            </w:r>
                            <w:r>
                              <w:rPr>
                                <w:rFonts w:ascii="Arial" w:hAnsi="Arial" w:cs="Arial"/>
                                <w:color w:val="6D6E71" w:themeColor="accent2"/>
                                <w:sz w:val="20"/>
                                <w:szCs w:val="20"/>
                                <w:lang w:val="pt-BR"/>
                              </w:rPr>
                              <w:t>2</w:t>
                            </w:r>
                            <w:r w:rsidR="00B26672">
                              <w:rPr>
                                <w:rFonts w:ascii="Arial" w:hAnsi="Arial" w:cs="Arial"/>
                                <w:color w:val="6D6E71" w:themeColor="accent2"/>
                                <w:sz w:val="20"/>
                                <w:szCs w:val="20"/>
                                <w:lang w:val="pt-BR"/>
                              </w:rPr>
                              <w:t>00</w:t>
                            </w:r>
                          </w:p>
                          <w:p w14:paraId="3D45D15B" w14:textId="174A7BC8" w:rsidR="005F10B8" w:rsidRDefault="005F10B8" w:rsidP="005F10B8">
                            <w:pPr>
                              <w:spacing w:after="0"/>
                              <w:jc w:val="right"/>
                              <w:rPr>
                                <w:rFonts w:ascii="Arial" w:hAnsi="Arial" w:cs="Arial"/>
                                <w:color w:val="6D6E71" w:themeColor="accent2"/>
                                <w:sz w:val="20"/>
                                <w:szCs w:val="20"/>
                                <w:lang w:val="pt-BR"/>
                              </w:rPr>
                            </w:pPr>
                            <w:r>
                              <w:rPr>
                                <w:rFonts w:ascii="Arial" w:hAnsi="Arial" w:cs="Arial"/>
                                <w:color w:val="6D6E71" w:themeColor="accent2"/>
                                <w:sz w:val="20"/>
                                <w:szCs w:val="20"/>
                                <w:lang w:val="pt-BR"/>
                              </w:rPr>
                              <w:t xml:space="preserve">Lançamento: </w:t>
                            </w:r>
                            <w:r w:rsidR="00103F06">
                              <w:rPr>
                                <w:rFonts w:ascii="Arial" w:hAnsi="Arial" w:cs="Arial"/>
                                <w:color w:val="6D6E71" w:themeColor="accent2"/>
                                <w:sz w:val="20"/>
                                <w:szCs w:val="20"/>
                                <w:lang w:val="pt-BR"/>
                              </w:rPr>
                              <w:t>23/Set/23</w:t>
                            </w:r>
                          </w:p>
                          <w:p w14:paraId="79D2D407" w14:textId="77777777" w:rsidR="005F10B8" w:rsidRPr="00561AC7" w:rsidRDefault="005F10B8" w:rsidP="005F10B8">
                            <w:pPr>
                              <w:pStyle w:val="PargrafodaLista"/>
                              <w:spacing w:after="0"/>
                              <w:jc w:val="center"/>
                              <w:rPr>
                                <w:rFonts w:ascii="Arial" w:hAnsi="Arial" w:cs="Arial"/>
                                <w:i/>
                                <w:iCs/>
                                <w:color w:val="6D6E71" w:themeColor="accent2"/>
                                <w:sz w:val="14"/>
                                <w:szCs w:val="14"/>
                                <w:lang w:val="pt-B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D7A833" id="Caixa de Texto 1409829131" o:spid="_x0000_s1032" type="#_x0000_t202" style="position:absolute;left:0;text-align:left;margin-left:243.95pt;margin-top:.85pt;width:173.25pt;height:154pt;z-index:2520120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ejK/AEAANUDAAAOAAAAZHJzL2Uyb0RvYy54bWysU9Fu2yAUfZ+0f0C8L06suG2skKpr12lS&#10;103q+gEE4xgNuAxI7Ozrd8FuGm1v1fyAgOt77j3nHtbXg9HkIH1QYBldzOaUSCugUXbH6POP+w9X&#10;lITIbcM1WMnoUQZ6vXn/bt27WpbQgW6kJwhiQ907RrsYXV0UQXTS8DADJy0GW/CGRzz6XdF43iO6&#10;0UU5n18UPfjGeRAyBLy9G4N0k/HbVor4rW2DjEQzir3FvPq8btNabNa83nnuOiWmNvgbujBcWSx6&#10;grrjkZO9V/9AGSU8BGjjTIApoG2VkJkDslnM/2Lz1HEnMxcUJ7iTTOH/wYrHw5P77kkcPsKAA8wk&#10;gnsA8TMQC7cdtzt54z30neQNFl4kyYrehXpKTVKHOiSQbf8VGhwy30fIQEPrTVIFeRJExwEcT6LL&#10;IRKBlyWOsbysKBEYW6yq6mqex1Lw+iXd+RA/SzAkbRj1ONUMzw8PIaZ2eP3yS6pm4V5pnSerLekZ&#10;XVVllRPOIkZFNJ5WhlEsiN9ohcTyk21ycuRKj3ssoO1EOzEdOcdhOxDVMHqRcpMKW2iOqIOH0Wf4&#10;LnDTgf9NSY8eYzT82nMvKdFfLGq5WiyXyZT5sKwuSzz488j2PMKtQChGIyXj9jZmI4+Ub1DzVmU1&#10;XjuZWkbvZJEmnydznp/zX6+vcfMHAAD//wMAUEsDBBQABgAIAAAAIQAZLIYD3QAAAAkBAAAPAAAA&#10;ZHJzL2Rvd25yZXYueG1sTI/LTsMwEEX3SP0HayqxozZtIA/iVAjEFkR5SOzceJpEjcdR7Dbh7xlW&#10;sBydq3vPlNvZ9eKMY+g8abheKRBItbcdNRre356uMhAhGrKm94QavjHAtlpclKawfqJXPO9iI7iE&#10;QmE0tDEOhZShbtGZsPIDErODH52JfI6NtKOZuNz1cq3UrXSmI15ozYAPLdbH3clp+Hg+fH0m6qV5&#10;dDfD5GclyeVS68vlfH8HIuIc/8Lwq8/qULHT3p/IBtFrSLI05yiDFATzbJMkIPYaNipPQVal/P9B&#10;9QMAAP//AwBQSwECLQAUAAYACAAAACEAtoM4kv4AAADhAQAAEwAAAAAAAAAAAAAAAAAAAAAAW0Nv&#10;bnRlbnRfVHlwZXNdLnhtbFBLAQItABQABgAIAAAAIQA4/SH/1gAAAJQBAAALAAAAAAAAAAAAAAAA&#10;AC8BAABfcmVscy8ucmVsc1BLAQItABQABgAIAAAAIQAIfejK/AEAANUDAAAOAAAAAAAAAAAAAAAA&#10;AC4CAABkcnMvZTJvRG9jLnhtbFBLAQItABQABgAIAAAAIQAZLIYD3QAAAAkBAAAPAAAAAAAAAAAA&#10;AAAAAFYEAABkcnMvZG93bnJldi54bWxQSwUGAAAAAAQABADzAAAAYAUAAAAA&#10;" filled="f" stroked="f">
                <v:textbox>
                  <w:txbxContent>
                    <w:p w14:paraId="0FC33832" w14:textId="14F689B1" w:rsidR="005F10B8" w:rsidRPr="000838BD" w:rsidRDefault="005345F7" w:rsidP="005F10B8">
                      <w:pPr>
                        <w:spacing w:after="0" w:line="240" w:lineRule="auto"/>
                        <w:jc w:val="right"/>
                        <w:rPr>
                          <w:rFonts w:ascii="Arial" w:hAnsi="Arial" w:cs="Arial"/>
                          <w:b/>
                          <w:bCs/>
                          <w:color w:val="F3C178"/>
                          <w:sz w:val="20"/>
                          <w:szCs w:val="20"/>
                          <w:lang w:val="pt-BR"/>
                        </w:rPr>
                      </w:pPr>
                      <w:r>
                        <w:rPr>
                          <w:rFonts w:ascii="Arial" w:hAnsi="Arial" w:cs="Arial"/>
                          <w:b/>
                          <w:bCs/>
                          <w:color w:val="F3C178"/>
                          <w:sz w:val="20"/>
                          <w:szCs w:val="20"/>
                          <w:lang w:val="pt-BR"/>
                        </w:rPr>
                        <w:t xml:space="preserve">Haus Mitre I </w:t>
                      </w:r>
                      <w:r w:rsidR="005204FB">
                        <w:rPr>
                          <w:rFonts w:ascii="Arial" w:hAnsi="Arial" w:cs="Arial"/>
                          <w:b/>
                          <w:bCs/>
                          <w:color w:val="F3C178"/>
                          <w:sz w:val="20"/>
                          <w:szCs w:val="20"/>
                          <w:lang w:val="pt-BR"/>
                        </w:rPr>
                        <w:t>Essência Brasileira</w:t>
                      </w:r>
                    </w:p>
                    <w:p w14:paraId="4F4F9554" w14:textId="2187B3A7" w:rsidR="005F10B8" w:rsidRPr="000838BD" w:rsidRDefault="005F10B8" w:rsidP="005F10B8">
                      <w:pPr>
                        <w:spacing w:after="0"/>
                        <w:jc w:val="right"/>
                        <w:rPr>
                          <w:rFonts w:ascii="Arial" w:hAnsi="Arial" w:cs="Arial"/>
                          <w:color w:val="F3C178"/>
                          <w:sz w:val="20"/>
                          <w:szCs w:val="20"/>
                          <w:lang w:val="pt-BR"/>
                        </w:rPr>
                      </w:pPr>
                      <w:r>
                        <w:rPr>
                          <w:rFonts w:ascii="Arial" w:hAnsi="Arial" w:cs="Arial"/>
                          <w:color w:val="F3C178"/>
                          <w:sz w:val="20"/>
                          <w:szCs w:val="20"/>
                          <w:lang w:val="pt-BR"/>
                        </w:rPr>
                        <w:t xml:space="preserve">Rua </w:t>
                      </w:r>
                      <w:r w:rsidR="00B26672">
                        <w:rPr>
                          <w:rFonts w:ascii="Arial" w:hAnsi="Arial" w:cs="Arial"/>
                          <w:color w:val="F3C178"/>
                          <w:sz w:val="20"/>
                          <w:szCs w:val="20"/>
                          <w:lang w:val="pt-BR"/>
                        </w:rPr>
                        <w:t>Capote Valente, 862</w:t>
                      </w:r>
                    </w:p>
                    <w:p w14:paraId="3B209613" w14:textId="2D35844A" w:rsidR="005F10B8" w:rsidRPr="000838BD" w:rsidRDefault="00B26672" w:rsidP="005F10B8">
                      <w:pPr>
                        <w:spacing w:after="0"/>
                        <w:jc w:val="right"/>
                        <w:rPr>
                          <w:rFonts w:ascii="Arial" w:hAnsi="Arial" w:cs="Arial"/>
                          <w:color w:val="F3C178"/>
                          <w:sz w:val="20"/>
                          <w:szCs w:val="20"/>
                          <w:lang w:val="pt-BR"/>
                        </w:rPr>
                      </w:pPr>
                      <w:r>
                        <w:rPr>
                          <w:rFonts w:ascii="Arial" w:hAnsi="Arial" w:cs="Arial"/>
                          <w:color w:val="F3C178"/>
                          <w:sz w:val="20"/>
                          <w:szCs w:val="20"/>
                          <w:lang w:val="pt-BR"/>
                        </w:rPr>
                        <w:t>Pinheiros</w:t>
                      </w:r>
                      <w:r w:rsidR="005F10B8">
                        <w:rPr>
                          <w:rFonts w:ascii="Arial" w:hAnsi="Arial" w:cs="Arial"/>
                          <w:color w:val="F3C178"/>
                          <w:sz w:val="20"/>
                          <w:szCs w:val="20"/>
                          <w:lang w:val="pt-BR"/>
                        </w:rPr>
                        <w:t xml:space="preserve"> </w:t>
                      </w:r>
                      <w:r w:rsidR="005F10B8" w:rsidRPr="000838BD">
                        <w:rPr>
                          <w:rFonts w:ascii="Arial" w:hAnsi="Arial" w:cs="Arial"/>
                          <w:color w:val="F3C178"/>
                          <w:sz w:val="20"/>
                          <w:szCs w:val="20"/>
                          <w:lang w:val="pt-BR"/>
                        </w:rPr>
                        <w:t>– São Paulo</w:t>
                      </w:r>
                    </w:p>
                    <w:p w14:paraId="6C2A3995" w14:textId="6257A3B9" w:rsidR="005F10B8" w:rsidRDefault="005F10B8" w:rsidP="005F10B8">
                      <w:pPr>
                        <w:spacing w:after="0"/>
                        <w:jc w:val="right"/>
                        <w:rPr>
                          <w:rFonts w:ascii="Arial" w:hAnsi="Arial" w:cs="Arial"/>
                          <w:color w:val="6D6E71" w:themeColor="accent2"/>
                          <w:sz w:val="20"/>
                          <w:szCs w:val="20"/>
                          <w:lang w:val="pt-BR"/>
                        </w:rPr>
                      </w:pPr>
                      <w:r w:rsidRPr="00F9243D">
                        <w:rPr>
                          <w:rFonts w:ascii="Arial" w:hAnsi="Arial" w:cs="Arial"/>
                          <w:color w:val="6D6E71" w:themeColor="accent2"/>
                          <w:sz w:val="20"/>
                          <w:szCs w:val="20"/>
                          <w:lang w:val="pt-BR"/>
                        </w:rPr>
                        <w:t xml:space="preserve">VGV: R$ </w:t>
                      </w:r>
                      <w:r w:rsidR="00855188">
                        <w:rPr>
                          <w:rFonts w:ascii="Arial" w:hAnsi="Arial" w:cs="Arial"/>
                          <w:color w:val="6D6E71" w:themeColor="accent2"/>
                          <w:sz w:val="20"/>
                          <w:szCs w:val="20"/>
                          <w:lang w:val="pt-BR"/>
                        </w:rPr>
                        <w:t>304</w:t>
                      </w:r>
                      <w:r w:rsidRPr="00F9243D">
                        <w:rPr>
                          <w:rFonts w:ascii="Arial" w:hAnsi="Arial" w:cs="Arial"/>
                          <w:color w:val="6D6E71" w:themeColor="accent2"/>
                          <w:sz w:val="20"/>
                          <w:szCs w:val="20"/>
                          <w:lang w:val="pt-BR"/>
                        </w:rPr>
                        <w:t xml:space="preserve"> milhões</w:t>
                      </w:r>
                    </w:p>
                    <w:p w14:paraId="77F59149" w14:textId="757F008D" w:rsidR="00E2242C" w:rsidRDefault="00E2242C" w:rsidP="005F10B8">
                      <w:pPr>
                        <w:spacing w:after="0"/>
                        <w:jc w:val="right"/>
                        <w:rPr>
                          <w:rFonts w:ascii="Arial" w:hAnsi="Arial" w:cs="Arial"/>
                          <w:color w:val="6D6E71" w:themeColor="accent2"/>
                          <w:sz w:val="20"/>
                          <w:szCs w:val="20"/>
                          <w:lang w:val="pt-BR"/>
                        </w:rPr>
                      </w:pPr>
                      <w:r>
                        <w:rPr>
                          <w:rFonts w:ascii="Arial" w:hAnsi="Arial" w:cs="Arial"/>
                          <w:color w:val="6D6E71" w:themeColor="accent2"/>
                          <w:sz w:val="20"/>
                          <w:szCs w:val="20"/>
                          <w:lang w:val="pt-BR"/>
                        </w:rPr>
                        <w:t xml:space="preserve">VGV Vendido: 11,9% </w:t>
                      </w:r>
                    </w:p>
                    <w:p w14:paraId="02DB973E" w14:textId="23210B62" w:rsidR="005F10B8" w:rsidRDefault="005F10B8" w:rsidP="005F10B8">
                      <w:pPr>
                        <w:spacing w:after="0"/>
                        <w:jc w:val="right"/>
                        <w:rPr>
                          <w:rFonts w:ascii="Arial" w:hAnsi="Arial" w:cs="Arial"/>
                          <w:color w:val="6D6E71" w:themeColor="accent2"/>
                          <w:sz w:val="20"/>
                          <w:szCs w:val="20"/>
                          <w:lang w:val="pt-BR"/>
                        </w:rPr>
                      </w:pPr>
                      <w:r w:rsidRPr="00CA13BA">
                        <w:rPr>
                          <w:rFonts w:ascii="Arial" w:hAnsi="Arial" w:cs="Arial"/>
                          <w:color w:val="6D6E71" w:themeColor="accent2"/>
                          <w:sz w:val="20"/>
                          <w:szCs w:val="20"/>
                          <w:lang w:val="pt-BR"/>
                        </w:rPr>
                        <w:t xml:space="preserve">Unidades: </w:t>
                      </w:r>
                      <w:r>
                        <w:rPr>
                          <w:rFonts w:ascii="Arial" w:hAnsi="Arial" w:cs="Arial"/>
                          <w:color w:val="6D6E71" w:themeColor="accent2"/>
                          <w:sz w:val="20"/>
                          <w:szCs w:val="20"/>
                          <w:lang w:val="pt-BR"/>
                        </w:rPr>
                        <w:t>2</w:t>
                      </w:r>
                      <w:r w:rsidR="00B26672">
                        <w:rPr>
                          <w:rFonts w:ascii="Arial" w:hAnsi="Arial" w:cs="Arial"/>
                          <w:color w:val="6D6E71" w:themeColor="accent2"/>
                          <w:sz w:val="20"/>
                          <w:szCs w:val="20"/>
                          <w:lang w:val="pt-BR"/>
                        </w:rPr>
                        <w:t>00</w:t>
                      </w:r>
                    </w:p>
                    <w:p w14:paraId="3D45D15B" w14:textId="174A7BC8" w:rsidR="005F10B8" w:rsidRDefault="005F10B8" w:rsidP="005F10B8">
                      <w:pPr>
                        <w:spacing w:after="0"/>
                        <w:jc w:val="right"/>
                        <w:rPr>
                          <w:rFonts w:ascii="Arial" w:hAnsi="Arial" w:cs="Arial"/>
                          <w:color w:val="6D6E71" w:themeColor="accent2"/>
                          <w:sz w:val="20"/>
                          <w:szCs w:val="20"/>
                          <w:lang w:val="pt-BR"/>
                        </w:rPr>
                      </w:pPr>
                      <w:r>
                        <w:rPr>
                          <w:rFonts w:ascii="Arial" w:hAnsi="Arial" w:cs="Arial"/>
                          <w:color w:val="6D6E71" w:themeColor="accent2"/>
                          <w:sz w:val="20"/>
                          <w:szCs w:val="20"/>
                          <w:lang w:val="pt-BR"/>
                        </w:rPr>
                        <w:t xml:space="preserve">Lançamento: </w:t>
                      </w:r>
                      <w:r w:rsidR="00103F06">
                        <w:rPr>
                          <w:rFonts w:ascii="Arial" w:hAnsi="Arial" w:cs="Arial"/>
                          <w:color w:val="6D6E71" w:themeColor="accent2"/>
                          <w:sz w:val="20"/>
                          <w:szCs w:val="20"/>
                          <w:lang w:val="pt-BR"/>
                        </w:rPr>
                        <w:t>23/Set/23</w:t>
                      </w:r>
                    </w:p>
                    <w:p w14:paraId="79D2D407" w14:textId="77777777" w:rsidR="005F10B8" w:rsidRPr="00561AC7" w:rsidRDefault="005F10B8" w:rsidP="005F10B8">
                      <w:pPr>
                        <w:pStyle w:val="PargrafodaLista"/>
                        <w:spacing w:after="0"/>
                        <w:jc w:val="center"/>
                        <w:rPr>
                          <w:rFonts w:ascii="Arial" w:hAnsi="Arial" w:cs="Arial"/>
                          <w:i/>
                          <w:iCs/>
                          <w:color w:val="6D6E71" w:themeColor="accent2"/>
                          <w:sz w:val="14"/>
                          <w:szCs w:val="14"/>
                          <w:lang w:val="pt-BR"/>
                        </w:rPr>
                      </w:pPr>
                    </w:p>
                  </w:txbxContent>
                </v:textbox>
              </v:shape>
            </w:pict>
          </mc:Fallback>
        </mc:AlternateContent>
      </w:r>
      <w:r w:rsidR="00855188" w:rsidRPr="00855188">
        <w:rPr>
          <w:noProof/>
        </w:rPr>
        <w:drawing>
          <wp:anchor distT="0" distB="0" distL="114300" distR="114300" simplePos="0" relativeHeight="252019199" behindDoc="1" locked="0" layoutInCell="1" allowOverlap="1" wp14:anchorId="0E8F5A22" wp14:editId="0689FA91">
            <wp:simplePos x="0" y="0"/>
            <wp:positionH relativeFrom="page">
              <wp:posOffset>2025650</wp:posOffset>
            </wp:positionH>
            <wp:positionV relativeFrom="paragraph">
              <wp:posOffset>8255</wp:posOffset>
            </wp:positionV>
            <wp:extent cx="1714500" cy="2474595"/>
            <wp:effectExtent l="0" t="0" r="0" b="1905"/>
            <wp:wrapTight wrapText="bothSides">
              <wp:wrapPolygon edited="0">
                <wp:start x="0" y="0"/>
                <wp:lineTo x="0" y="20120"/>
                <wp:lineTo x="2400" y="21284"/>
                <wp:lineTo x="2880" y="21450"/>
                <wp:lineTo x="21360" y="21450"/>
                <wp:lineTo x="21360" y="998"/>
                <wp:lineTo x="18240" y="0"/>
                <wp:lineTo x="0" y="0"/>
              </wp:wrapPolygon>
            </wp:wrapTight>
            <wp:docPr id="736029816" name="Imagem 736029816" descr="Vista de uma cidade com prédios altos&#10;&#10;Descrição gerada automaticamente">
              <a:extLst xmlns:a="http://schemas.openxmlformats.org/drawingml/2006/main">
                <a:ext uri="{FF2B5EF4-FFF2-40B4-BE49-F238E27FC236}">
                  <a16:creationId xmlns:a16="http://schemas.microsoft.com/office/drawing/2014/main" id="{E74D21EA-7935-C4E1-9287-53D6518D23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029816" name="Imagem 736029816" descr="Vista de uma cidade com prédios altos&#10;&#10;Descrição gerada automaticamente">
                      <a:extLst>
                        <a:ext uri="{FF2B5EF4-FFF2-40B4-BE49-F238E27FC236}">
                          <a16:creationId xmlns:a16="http://schemas.microsoft.com/office/drawing/2014/main" id="{E74D21EA-7935-C4E1-9287-53D6518D2360}"/>
                        </a:ext>
                      </a:extLst>
                    </pic:cNvPr>
                    <pic:cNvPicPr>
                      <a:picLocks noChangeAspect="1"/>
                    </pic:cNvPicPr>
                  </pic:nvPicPr>
                  <pic:blipFill>
                    <a:blip r:embed="rId10"/>
                    <a:stretch>
                      <a:fillRect/>
                    </a:stretch>
                  </pic:blipFill>
                  <pic:spPr>
                    <a:xfrm>
                      <a:off x="0" y="0"/>
                      <a:ext cx="1714500" cy="2474595"/>
                    </a:xfrm>
                    <a:prstGeom prst="round2DiagRect">
                      <a:avLst>
                        <a:gd name="adj1" fmla="val 0"/>
                        <a:gd name="adj2" fmla="val 23079"/>
                      </a:avLst>
                    </a:prstGeom>
                  </pic:spPr>
                </pic:pic>
              </a:graphicData>
            </a:graphic>
            <wp14:sizeRelH relativeFrom="margin">
              <wp14:pctWidth>0</wp14:pctWidth>
            </wp14:sizeRelH>
            <wp14:sizeRelV relativeFrom="margin">
              <wp14:pctHeight>0</wp14:pctHeight>
            </wp14:sizeRelV>
          </wp:anchor>
        </w:drawing>
      </w:r>
    </w:p>
    <w:p w14:paraId="28DDE365" w14:textId="6F3F44E7" w:rsidR="005F10B8" w:rsidRDefault="005F10B8" w:rsidP="005F10B8">
      <w:pPr>
        <w:jc w:val="both"/>
        <w:rPr>
          <w:rFonts w:ascii="Hurme Geometric Sans 4" w:hAnsi="Hurme Geometric Sans 4"/>
          <w:color w:val="000000" w:themeColor="text1"/>
          <w:sz w:val="20"/>
          <w:szCs w:val="20"/>
          <w:lang w:val="pt-BR"/>
        </w:rPr>
      </w:pPr>
    </w:p>
    <w:p w14:paraId="6369546F" w14:textId="77777777" w:rsidR="005F10B8" w:rsidRDefault="005F10B8" w:rsidP="005F10B8">
      <w:pPr>
        <w:jc w:val="both"/>
        <w:rPr>
          <w:rFonts w:ascii="Hurme Geometric Sans 4" w:hAnsi="Hurme Geometric Sans 4"/>
          <w:color w:val="000000" w:themeColor="text1"/>
          <w:sz w:val="20"/>
          <w:szCs w:val="20"/>
          <w:lang w:val="pt-BR"/>
        </w:rPr>
      </w:pPr>
    </w:p>
    <w:p w14:paraId="5AD90FBF" w14:textId="77777777" w:rsidR="005F10B8" w:rsidRDefault="005F10B8" w:rsidP="005F10B8">
      <w:pPr>
        <w:tabs>
          <w:tab w:val="left" w:pos="1560"/>
        </w:tabs>
        <w:jc w:val="both"/>
        <w:rPr>
          <w:rFonts w:ascii="Hurme Geometric Sans 4" w:hAnsi="Hurme Geometric Sans 4"/>
          <w:color w:val="000000" w:themeColor="text1"/>
          <w:sz w:val="20"/>
          <w:szCs w:val="20"/>
          <w:lang w:val="pt-BR"/>
        </w:rPr>
      </w:pPr>
    </w:p>
    <w:p w14:paraId="543E0207" w14:textId="77777777" w:rsidR="005F10B8" w:rsidRDefault="005F10B8" w:rsidP="005F10B8">
      <w:pPr>
        <w:jc w:val="both"/>
        <w:rPr>
          <w:rFonts w:ascii="Hurme Geometric Sans 4" w:hAnsi="Hurme Geometric Sans 4"/>
          <w:color w:val="000000" w:themeColor="text1"/>
          <w:sz w:val="20"/>
          <w:szCs w:val="20"/>
          <w:lang w:val="pt-BR"/>
        </w:rPr>
      </w:pPr>
    </w:p>
    <w:p w14:paraId="69E0B91B" w14:textId="77777777" w:rsidR="005F10B8" w:rsidRDefault="005F10B8" w:rsidP="005F10B8">
      <w:pPr>
        <w:jc w:val="both"/>
        <w:rPr>
          <w:rFonts w:ascii="Hurme Geometric Sans 4" w:hAnsi="Hurme Geometric Sans 4"/>
          <w:color w:val="000000" w:themeColor="text1"/>
          <w:sz w:val="20"/>
          <w:szCs w:val="20"/>
          <w:lang w:val="pt-BR"/>
        </w:rPr>
      </w:pPr>
    </w:p>
    <w:p w14:paraId="6D2A3698" w14:textId="77777777" w:rsidR="005F10B8" w:rsidRDefault="005F10B8" w:rsidP="005F10B8">
      <w:pPr>
        <w:jc w:val="both"/>
        <w:rPr>
          <w:rFonts w:ascii="Hurme Geometric Sans 4" w:hAnsi="Hurme Geometric Sans 4"/>
          <w:color w:val="000000" w:themeColor="text1"/>
          <w:sz w:val="20"/>
          <w:szCs w:val="20"/>
          <w:lang w:val="pt-BR"/>
        </w:rPr>
      </w:pPr>
    </w:p>
    <w:p w14:paraId="077D53BE" w14:textId="77777777" w:rsidR="005F10B8" w:rsidRDefault="005F10B8" w:rsidP="005F10B8">
      <w:pPr>
        <w:jc w:val="both"/>
        <w:rPr>
          <w:rFonts w:ascii="Hurme Geometric Sans 4" w:hAnsi="Hurme Geometric Sans 4"/>
          <w:color w:val="000000" w:themeColor="text1"/>
          <w:sz w:val="20"/>
          <w:szCs w:val="20"/>
          <w:lang w:val="pt-BR"/>
        </w:rPr>
      </w:pPr>
    </w:p>
    <w:p w14:paraId="6E025080" w14:textId="77777777" w:rsidR="005F10B8" w:rsidRDefault="005F10B8" w:rsidP="005F10B8">
      <w:pPr>
        <w:jc w:val="both"/>
        <w:rPr>
          <w:rFonts w:ascii="Arial" w:hAnsi="Arial" w:cs="Arial"/>
          <w:color w:val="6D6E71"/>
          <w:sz w:val="20"/>
          <w:szCs w:val="20"/>
          <w:lang w:val="pt-BR"/>
        </w:rPr>
      </w:pPr>
    </w:p>
    <w:p w14:paraId="6AA003E4" w14:textId="77777777" w:rsidR="00BD5CDF" w:rsidRDefault="00BD5CDF" w:rsidP="00272D80">
      <w:pPr>
        <w:jc w:val="both"/>
        <w:rPr>
          <w:rFonts w:ascii="Arial" w:hAnsi="Arial" w:cs="Arial"/>
          <w:color w:val="6D6E71" w:themeColor="accent2"/>
          <w:sz w:val="20"/>
          <w:szCs w:val="20"/>
          <w:lang w:val="pt-BR"/>
        </w:rPr>
      </w:pPr>
    </w:p>
    <w:p w14:paraId="70E9013B" w14:textId="77777777" w:rsidR="00696734" w:rsidRDefault="00696734" w:rsidP="00735D86">
      <w:pPr>
        <w:jc w:val="both"/>
        <w:rPr>
          <w:rFonts w:ascii="Arial" w:hAnsi="Arial" w:cs="Arial"/>
          <w:color w:val="6D6E71"/>
          <w:sz w:val="20"/>
          <w:szCs w:val="20"/>
          <w:lang w:val="pt-BR"/>
        </w:rPr>
      </w:pPr>
    </w:p>
    <w:p w14:paraId="21110EEC" w14:textId="77777777" w:rsidR="009C679F" w:rsidRPr="00EE2412" w:rsidRDefault="009C679F" w:rsidP="00735D86">
      <w:pPr>
        <w:jc w:val="both"/>
        <w:rPr>
          <w:rFonts w:ascii="Arial" w:hAnsi="Arial" w:cs="Arial"/>
          <w:color w:val="6D6E71"/>
          <w:sz w:val="20"/>
          <w:szCs w:val="20"/>
          <w:lang w:val="pt-BR"/>
        </w:rPr>
      </w:pPr>
    </w:p>
    <w:p w14:paraId="161F3932" w14:textId="441AED0F" w:rsidR="00735D86" w:rsidRDefault="00735D86" w:rsidP="00735D86">
      <w:pPr>
        <w:pStyle w:val="Ttulo2"/>
        <w:rPr>
          <w:rFonts w:ascii="Arial" w:hAnsi="Arial" w:cs="Arial"/>
          <w:color w:val="F3C178"/>
          <w:sz w:val="30"/>
          <w:szCs w:val="40"/>
          <w:lang w:val="pt-BR"/>
        </w:rPr>
      </w:pPr>
      <w:r w:rsidRPr="00CA13BA">
        <w:rPr>
          <w:rFonts w:ascii="Arial" w:hAnsi="Arial" w:cs="Arial"/>
          <w:color w:val="7F7F7F" w:themeColor="text1" w:themeTint="80"/>
          <w:sz w:val="30"/>
          <w:szCs w:val="40"/>
          <w:lang w:val="pt-BR"/>
        </w:rPr>
        <w:t>I</w:t>
      </w:r>
      <w:r w:rsidRPr="00CA13BA">
        <w:rPr>
          <w:rFonts w:ascii="Arial" w:hAnsi="Arial" w:cs="Arial"/>
          <w:sz w:val="30"/>
          <w:szCs w:val="40"/>
          <w:lang w:val="pt-BR"/>
        </w:rPr>
        <w:t xml:space="preserve"> </w:t>
      </w:r>
      <w:r w:rsidRPr="000838BD">
        <w:rPr>
          <w:rFonts w:ascii="Arial" w:hAnsi="Arial" w:cs="Arial"/>
          <w:color w:val="F3C178"/>
          <w:sz w:val="30"/>
          <w:szCs w:val="40"/>
          <w:lang w:val="pt-BR"/>
        </w:rPr>
        <w:t>Lançamento</w:t>
      </w:r>
      <w:r>
        <w:rPr>
          <w:rFonts w:ascii="Arial" w:hAnsi="Arial" w:cs="Arial"/>
          <w:color w:val="F3C178"/>
          <w:sz w:val="30"/>
          <w:szCs w:val="40"/>
          <w:lang w:val="pt-BR"/>
        </w:rPr>
        <w:t xml:space="preserve"> 4T23</w:t>
      </w:r>
    </w:p>
    <w:p w14:paraId="46E1F3AE" w14:textId="77777777" w:rsidR="00735D86" w:rsidRDefault="00735D86" w:rsidP="00735D86">
      <w:pPr>
        <w:rPr>
          <w:lang w:val="pt-BR"/>
        </w:rPr>
      </w:pPr>
    </w:p>
    <w:p w14:paraId="654E2B1D" w14:textId="3F9280CB" w:rsidR="00735D86" w:rsidRDefault="00735D86" w:rsidP="00735D86">
      <w:pPr>
        <w:spacing w:line="360" w:lineRule="auto"/>
        <w:jc w:val="both"/>
        <w:rPr>
          <w:rFonts w:ascii="Arial" w:eastAsiaTheme="majorEastAsia" w:hAnsi="Arial" w:cs="Arial"/>
          <w:b/>
          <w:color w:val="F3C178"/>
          <w:sz w:val="28"/>
          <w:szCs w:val="36"/>
          <w:lang w:val="pt-BR"/>
        </w:rPr>
      </w:pPr>
      <w:r>
        <w:rPr>
          <w:rFonts w:ascii="Arial" w:eastAsiaTheme="majorEastAsia" w:hAnsi="Arial" w:cs="Arial"/>
          <w:b/>
          <w:color w:val="F3C178"/>
          <w:sz w:val="28"/>
          <w:szCs w:val="36"/>
          <w:lang w:val="pt-BR"/>
        </w:rPr>
        <w:t xml:space="preserve">Haus Mitre </w:t>
      </w:r>
      <w:proofErr w:type="spellStart"/>
      <w:r>
        <w:rPr>
          <w:rFonts w:ascii="Arial" w:eastAsiaTheme="majorEastAsia" w:hAnsi="Arial" w:cs="Arial"/>
          <w:b/>
          <w:color w:val="F3C178"/>
          <w:sz w:val="28"/>
          <w:szCs w:val="36"/>
          <w:lang w:val="pt-BR"/>
        </w:rPr>
        <w:t>Edition</w:t>
      </w:r>
      <w:proofErr w:type="spellEnd"/>
      <w:r>
        <w:rPr>
          <w:rFonts w:ascii="Arial" w:eastAsiaTheme="majorEastAsia" w:hAnsi="Arial" w:cs="Arial"/>
          <w:b/>
          <w:color w:val="F3C178"/>
          <w:sz w:val="28"/>
          <w:szCs w:val="36"/>
          <w:lang w:val="pt-BR"/>
        </w:rPr>
        <w:t xml:space="preserve"> NY (Michigan)</w:t>
      </w:r>
    </w:p>
    <w:p w14:paraId="7021E613" w14:textId="091AD30B" w:rsidR="0026670B" w:rsidRPr="000F449B" w:rsidRDefault="00696734" w:rsidP="00735D86">
      <w:pPr>
        <w:spacing w:line="360" w:lineRule="auto"/>
        <w:jc w:val="both"/>
        <w:rPr>
          <w:rFonts w:ascii="Arial" w:eastAsiaTheme="majorEastAsia" w:hAnsi="Arial" w:cs="Arial"/>
          <w:b/>
          <w:color w:val="F3C178"/>
          <w:sz w:val="28"/>
          <w:szCs w:val="36"/>
          <w:lang w:val="pt-BR"/>
        </w:rPr>
      </w:pPr>
      <w:r>
        <w:rPr>
          <w:rFonts w:ascii="Arial" w:hAnsi="Arial" w:cs="Arial"/>
          <w:color w:val="6D6E71" w:themeColor="accent2"/>
          <w:sz w:val="20"/>
          <w:szCs w:val="20"/>
          <w:lang w:val="pt-BR"/>
        </w:rPr>
        <w:t>Com muita satisfação e após grande expectativa, a</w:t>
      </w:r>
      <w:r w:rsidR="001A2A83">
        <w:rPr>
          <w:rFonts w:ascii="Arial" w:hAnsi="Arial" w:cs="Arial"/>
          <w:color w:val="6D6E71" w:themeColor="accent2"/>
          <w:sz w:val="20"/>
          <w:szCs w:val="20"/>
          <w:lang w:val="pt-BR"/>
        </w:rPr>
        <w:t xml:space="preserve">brimos no início do mês de outubro nosso stand de vendas do Haus Mitre </w:t>
      </w:r>
      <w:proofErr w:type="spellStart"/>
      <w:r w:rsidR="001A2A83">
        <w:rPr>
          <w:rFonts w:ascii="Arial" w:hAnsi="Arial" w:cs="Arial"/>
          <w:color w:val="6D6E71" w:themeColor="accent2"/>
          <w:sz w:val="20"/>
          <w:szCs w:val="20"/>
          <w:lang w:val="pt-BR"/>
        </w:rPr>
        <w:t>Edition</w:t>
      </w:r>
      <w:proofErr w:type="spellEnd"/>
      <w:r w:rsidR="001A2A83">
        <w:rPr>
          <w:rFonts w:ascii="Arial" w:hAnsi="Arial" w:cs="Arial"/>
          <w:color w:val="6D6E71" w:themeColor="accent2"/>
          <w:sz w:val="20"/>
          <w:szCs w:val="20"/>
          <w:lang w:val="pt-BR"/>
        </w:rPr>
        <w:t xml:space="preserve"> NY, maior projeto da Mitre a ser lançado até então, com VGV </w:t>
      </w:r>
      <w:r w:rsidR="00C87F82">
        <w:rPr>
          <w:rFonts w:ascii="Arial" w:hAnsi="Arial" w:cs="Arial"/>
          <w:color w:val="6D6E71" w:themeColor="accent2"/>
          <w:sz w:val="20"/>
          <w:szCs w:val="20"/>
          <w:lang w:val="pt-BR"/>
        </w:rPr>
        <w:t xml:space="preserve">estimado </w:t>
      </w:r>
      <w:r w:rsidR="001A2A83">
        <w:rPr>
          <w:rFonts w:ascii="Arial" w:hAnsi="Arial" w:cs="Arial"/>
          <w:color w:val="6D6E71" w:themeColor="accent2"/>
          <w:sz w:val="20"/>
          <w:szCs w:val="20"/>
          <w:lang w:val="pt-BR"/>
        </w:rPr>
        <w:t xml:space="preserve">de </w:t>
      </w:r>
      <w:r w:rsidR="001A2A83" w:rsidRPr="00EE7E5F">
        <w:rPr>
          <w:rFonts w:ascii="Arial" w:hAnsi="Arial" w:cs="Arial"/>
          <w:color w:val="6D6E71" w:themeColor="accent2"/>
          <w:sz w:val="20"/>
          <w:szCs w:val="20"/>
          <w:lang w:val="pt-BR"/>
        </w:rPr>
        <w:t>R$</w:t>
      </w:r>
      <w:r w:rsidR="00F71F9D" w:rsidRPr="00EE7E5F">
        <w:rPr>
          <w:rFonts w:ascii="Arial" w:hAnsi="Arial" w:cs="Arial"/>
          <w:color w:val="6D6E71" w:themeColor="accent2"/>
          <w:sz w:val="20"/>
          <w:szCs w:val="20"/>
          <w:lang w:val="pt-BR"/>
        </w:rPr>
        <w:t xml:space="preserve"> 790</w:t>
      </w:r>
      <w:r w:rsidR="00F71F9D">
        <w:rPr>
          <w:rFonts w:ascii="Arial" w:hAnsi="Arial" w:cs="Arial"/>
          <w:color w:val="6D6E71" w:themeColor="accent2"/>
          <w:sz w:val="20"/>
          <w:szCs w:val="20"/>
          <w:lang w:val="pt-BR"/>
        </w:rPr>
        <w:t xml:space="preserve"> milhões</w:t>
      </w:r>
      <w:r w:rsidR="00592CD0">
        <w:rPr>
          <w:rFonts w:ascii="Arial" w:hAnsi="Arial" w:cs="Arial"/>
          <w:color w:val="6D6E71" w:themeColor="accent2"/>
          <w:sz w:val="20"/>
          <w:szCs w:val="20"/>
          <w:lang w:val="pt-BR"/>
        </w:rPr>
        <w:t>. Concebido para transmitir</w:t>
      </w:r>
      <w:r w:rsidR="00A858A8">
        <w:rPr>
          <w:rFonts w:ascii="Arial" w:hAnsi="Arial" w:cs="Arial"/>
          <w:color w:val="6D6E71" w:themeColor="accent2"/>
          <w:sz w:val="20"/>
          <w:szCs w:val="20"/>
          <w:lang w:val="pt-BR"/>
        </w:rPr>
        <w:t xml:space="preserve"> a atmosfera da cidade de Nova York, o projeto é assinado </w:t>
      </w:r>
      <w:r w:rsidR="001A1BD2">
        <w:rPr>
          <w:rFonts w:ascii="Arial" w:hAnsi="Arial" w:cs="Arial"/>
          <w:color w:val="6D6E71" w:themeColor="accent2"/>
          <w:sz w:val="20"/>
          <w:szCs w:val="20"/>
          <w:lang w:val="pt-BR"/>
        </w:rPr>
        <w:t>por renomados</w:t>
      </w:r>
      <w:r w:rsidR="00A858A8">
        <w:rPr>
          <w:rFonts w:ascii="Arial" w:hAnsi="Arial" w:cs="Arial"/>
          <w:color w:val="6D6E71" w:themeColor="accent2"/>
          <w:sz w:val="20"/>
          <w:szCs w:val="20"/>
          <w:lang w:val="pt-BR"/>
        </w:rPr>
        <w:t xml:space="preserve"> escritórios de arquitetura </w:t>
      </w:r>
      <w:r w:rsidR="001A1BD2">
        <w:rPr>
          <w:rFonts w:ascii="Arial" w:hAnsi="Arial" w:cs="Arial"/>
          <w:color w:val="6D6E71" w:themeColor="accent2"/>
          <w:sz w:val="20"/>
          <w:szCs w:val="20"/>
          <w:lang w:val="pt-BR"/>
        </w:rPr>
        <w:t xml:space="preserve">e paisagismo </w:t>
      </w:r>
      <w:r w:rsidR="00A858A8">
        <w:rPr>
          <w:rFonts w:ascii="Arial" w:hAnsi="Arial" w:cs="Arial"/>
          <w:color w:val="6D6E71" w:themeColor="accent2"/>
          <w:sz w:val="20"/>
          <w:szCs w:val="20"/>
          <w:lang w:val="pt-BR"/>
        </w:rPr>
        <w:t xml:space="preserve">e localizado em área </w:t>
      </w:r>
      <w:r w:rsidR="00A858A8" w:rsidRPr="00B416EE">
        <w:rPr>
          <w:rFonts w:ascii="Arial" w:hAnsi="Arial" w:cs="Arial"/>
          <w:color w:val="6D6E71" w:themeColor="accent2"/>
          <w:sz w:val="20"/>
          <w:szCs w:val="20"/>
          <w:lang w:val="pt-BR"/>
        </w:rPr>
        <w:t xml:space="preserve">nobre do Brooklin, na rua Michigan. </w:t>
      </w:r>
      <w:r w:rsidR="001A1BD2" w:rsidRPr="00B416EE">
        <w:rPr>
          <w:rFonts w:ascii="Arial" w:hAnsi="Arial" w:cs="Arial"/>
          <w:color w:val="6D6E71" w:themeColor="accent2"/>
          <w:sz w:val="20"/>
          <w:szCs w:val="20"/>
          <w:lang w:val="pt-BR"/>
        </w:rPr>
        <w:t xml:space="preserve">O empreendimento contará com </w:t>
      </w:r>
      <w:r w:rsidR="00DD4A22" w:rsidRPr="00B416EE">
        <w:rPr>
          <w:rFonts w:ascii="Arial" w:hAnsi="Arial" w:cs="Arial"/>
          <w:color w:val="6D6E71" w:themeColor="accent2"/>
          <w:sz w:val="20"/>
          <w:szCs w:val="20"/>
          <w:lang w:val="pt-BR"/>
        </w:rPr>
        <w:t>três</w:t>
      </w:r>
      <w:r w:rsidR="001A1BD2" w:rsidRPr="00B416EE">
        <w:rPr>
          <w:rFonts w:ascii="Arial" w:hAnsi="Arial" w:cs="Arial"/>
          <w:color w:val="6D6E71" w:themeColor="accent2"/>
          <w:sz w:val="20"/>
          <w:szCs w:val="20"/>
          <w:lang w:val="pt-BR"/>
        </w:rPr>
        <w:t xml:space="preserve"> torres, sendo </w:t>
      </w:r>
      <w:r w:rsidR="00DD4A22" w:rsidRPr="00B416EE">
        <w:rPr>
          <w:rFonts w:ascii="Arial" w:hAnsi="Arial" w:cs="Arial"/>
          <w:color w:val="6D6E71" w:themeColor="accent2"/>
          <w:sz w:val="20"/>
          <w:szCs w:val="20"/>
          <w:lang w:val="pt-BR"/>
        </w:rPr>
        <w:t xml:space="preserve">duas </w:t>
      </w:r>
      <w:r w:rsidR="000F449B" w:rsidRPr="00B416EE">
        <w:rPr>
          <w:rFonts w:ascii="Arial" w:hAnsi="Arial" w:cs="Arial"/>
          <w:color w:val="6D6E71" w:themeColor="accent2"/>
          <w:sz w:val="20"/>
          <w:szCs w:val="20"/>
          <w:lang w:val="pt-BR"/>
        </w:rPr>
        <w:t xml:space="preserve">com </w:t>
      </w:r>
      <w:proofErr w:type="spellStart"/>
      <w:r w:rsidR="000F449B" w:rsidRPr="00B416EE">
        <w:rPr>
          <w:rFonts w:ascii="Arial" w:hAnsi="Arial" w:cs="Arial"/>
          <w:i/>
          <w:iCs/>
          <w:color w:val="6D6E71" w:themeColor="accent2"/>
          <w:sz w:val="20"/>
          <w:szCs w:val="20"/>
          <w:lang w:val="pt-BR"/>
        </w:rPr>
        <w:t>residences</w:t>
      </w:r>
      <w:proofErr w:type="spellEnd"/>
      <w:r w:rsidR="000F449B" w:rsidRPr="00B416EE">
        <w:rPr>
          <w:rFonts w:ascii="Arial" w:hAnsi="Arial" w:cs="Arial"/>
          <w:i/>
          <w:iCs/>
          <w:color w:val="6D6E71" w:themeColor="accent2"/>
          <w:sz w:val="20"/>
          <w:szCs w:val="20"/>
          <w:lang w:val="pt-BR"/>
        </w:rPr>
        <w:t xml:space="preserve"> </w:t>
      </w:r>
      <w:r w:rsidR="000F449B" w:rsidRPr="00B416EE">
        <w:rPr>
          <w:rFonts w:ascii="Arial" w:hAnsi="Arial" w:cs="Arial"/>
          <w:color w:val="6D6E71" w:themeColor="accent2"/>
          <w:sz w:val="20"/>
          <w:szCs w:val="20"/>
          <w:lang w:val="pt-BR"/>
        </w:rPr>
        <w:t>de até 217m</w:t>
      </w:r>
      <w:r w:rsidR="000F449B" w:rsidRPr="00B416EE">
        <w:rPr>
          <w:rFonts w:ascii="Arial" w:hAnsi="Arial" w:cs="Arial"/>
          <w:color w:val="6D6E71" w:themeColor="accent2"/>
          <w:sz w:val="20"/>
          <w:szCs w:val="20"/>
          <w:vertAlign w:val="superscript"/>
          <w:lang w:val="pt-BR"/>
        </w:rPr>
        <w:t>2</w:t>
      </w:r>
      <w:r w:rsidR="000F449B" w:rsidRPr="00B416EE">
        <w:rPr>
          <w:rFonts w:ascii="Arial" w:hAnsi="Arial" w:cs="Arial"/>
          <w:color w:val="6D6E71" w:themeColor="accent2"/>
          <w:sz w:val="20"/>
          <w:szCs w:val="20"/>
          <w:lang w:val="pt-BR"/>
        </w:rPr>
        <w:t xml:space="preserve"> </w:t>
      </w:r>
      <w:r w:rsidR="00EE7E5F">
        <w:rPr>
          <w:rFonts w:ascii="Arial" w:hAnsi="Arial" w:cs="Arial"/>
          <w:color w:val="6D6E71" w:themeColor="accent2"/>
          <w:sz w:val="20"/>
          <w:szCs w:val="20"/>
          <w:lang w:val="pt-BR"/>
        </w:rPr>
        <w:t xml:space="preserve">com VGV de R$ 624 milhões </w:t>
      </w:r>
      <w:r w:rsidR="000F449B" w:rsidRPr="00B416EE">
        <w:rPr>
          <w:rFonts w:ascii="Arial" w:hAnsi="Arial" w:cs="Arial"/>
          <w:color w:val="6D6E71" w:themeColor="accent2"/>
          <w:sz w:val="20"/>
          <w:szCs w:val="20"/>
          <w:lang w:val="pt-BR"/>
        </w:rPr>
        <w:t xml:space="preserve">e outra com unidades </w:t>
      </w:r>
      <w:proofErr w:type="spellStart"/>
      <w:r w:rsidR="000F449B" w:rsidRPr="00B416EE">
        <w:rPr>
          <w:rFonts w:ascii="Arial" w:hAnsi="Arial" w:cs="Arial"/>
          <w:color w:val="6D6E71" w:themeColor="accent2"/>
          <w:sz w:val="20"/>
          <w:szCs w:val="20"/>
          <w:lang w:val="pt-BR"/>
        </w:rPr>
        <w:t>studio</w:t>
      </w:r>
      <w:proofErr w:type="spellEnd"/>
      <w:r w:rsidRPr="00B416EE">
        <w:rPr>
          <w:rFonts w:ascii="Arial" w:hAnsi="Arial" w:cs="Arial"/>
          <w:color w:val="6D6E71" w:themeColor="accent2"/>
          <w:sz w:val="20"/>
          <w:szCs w:val="20"/>
          <w:lang w:val="pt-BR"/>
        </w:rPr>
        <w:t xml:space="preserve"> </w:t>
      </w:r>
      <w:r w:rsidR="00B416EE" w:rsidRPr="00B416EE">
        <w:rPr>
          <w:rFonts w:ascii="Arial" w:hAnsi="Arial" w:cs="Arial"/>
          <w:color w:val="6D6E71" w:themeColor="accent2"/>
          <w:sz w:val="20"/>
          <w:szCs w:val="20"/>
          <w:lang w:val="pt-BR"/>
        </w:rPr>
        <w:t xml:space="preserve">a partir </w:t>
      </w:r>
      <w:r w:rsidRPr="00B416EE">
        <w:rPr>
          <w:rFonts w:ascii="Arial" w:hAnsi="Arial" w:cs="Arial"/>
          <w:color w:val="6D6E71" w:themeColor="accent2"/>
          <w:sz w:val="20"/>
          <w:szCs w:val="20"/>
          <w:lang w:val="pt-BR"/>
        </w:rPr>
        <w:t>de 22m</w:t>
      </w:r>
      <w:r w:rsidRPr="00B416EE">
        <w:rPr>
          <w:rFonts w:ascii="Arial" w:hAnsi="Arial" w:cs="Arial"/>
          <w:color w:val="6D6E71" w:themeColor="accent2"/>
          <w:sz w:val="20"/>
          <w:szCs w:val="20"/>
          <w:vertAlign w:val="superscript"/>
          <w:lang w:val="pt-BR"/>
        </w:rPr>
        <w:t>2</w:t>
      </w:r>
      <w:r w:rsidR="006D4310" w:rsidRPr="00B416EE">
        <w:rPr>
          <w:rFonts w:ascii="Arial" w:hAnsi="Arial" w:cs="Arial"/>
          <w:color w:val="6D6E71" w:themeColor="accent2"/>
          <w:sz w:val="20"/>
          <w:szCs w:val="20"/>
          <w:lang w:val="pt-BR"/>
        </w:rPr>
        <w:t>, a ser lançada posteriormente.</w:t>
      </w:r>
      <w:r w:rsidR="009C679F" w:rsidRPr="00B416EE">
        <w:rPr>
          <w:rFonts w:ascii="Arial" w:hAnsi="Arial" w:cs="Arial"/>
          <w:color w:val="6D6E71" w:themeColor="accent2"/>
          <w:sz w:val="20"/>
          <w:szCs w:val="20"/>
          <w:lang w:val="pt-BR"/>
        </w:rPr>
        <w:t xml:space="preserve"> </w:t>
      </w:r>
    </w:p>
    <w:p w14:paraId="764BDEEE" w14:textId="77777777" w:rsidR="0026670B" w:rsidRDefault="0026670B" w:rsidP="00B26672">
      <w:pPr>
        <w:spacing w:line="360" w:lineRule="auto"/>
        <w:jc w:val="both"/>
        <w:rPr>
          <w:rFonts w:ascii="Arial" w:eastAsiaTheme="majorEastAsia" w:hAnsi="Arial" w:cs="Arial"/>
          <w:b/>
          <w:color w:val="F3C178"/>
          <w:sz w:val="28"/>
          <w:szCs w:val="36"/>
          <w:lang w:val="pt-BR"/>
        </w:rPr>
      </w:pPr>
    </w:p>
    <w:p w14:paraId="221357D6" w14:textId="77777777" w:rsidR="005204FB" w:rsidRDefault="005204FB" w:rsidP="005204FB">
      <w:pPr>
        <w:jc w:val="both"/>
        <w:rPr>
          <w:rFonts w:ascii="Hurme Geometric Sans 4" w:hAnsi="Hurme Geometric Sans 4"/>
          <w:color w:val="000000" w:themeColor="text1"/>
          <w:sz w:val="20"/>
          <w:szCs w:val="20"/>
          <w:lang w:val="pt-BR"/>
        </w:rPr>
      </w:pPr>
      <w:r>
        <w:rPr>
          <w:rFonts w:ascii="Hurme Geometric Sans 4" w:hAnsi="Hurme Geometric Sans 4"/>
          <w:noProof/>
          <w:color w:val="000000" w:themeColor="text1"/>
          <w:sz w:val="20"/>
          <w:szCs w:val="20"/>
          <w:lang w:val="pt-BR"/>
        </w:rPr>
        <w:lastRenderedPageBreak/>
        <mc:AlternateContent>
          <mc:Choice Requires="wps">
            <w:drawing>
              <wp:anchor distT="0" distB="0" distL="114300" distR="114300" simplePos="0" relativeHeight="252026367" behindDoc="0" locked="0" layoutInCell="1" allowOverlap="1" wp14:anchorId="75E8C184" wp14:editId="7D54DEDC">
                <wp:simplePos x="0" y="0"/>
                <wp:positionH relativeFrom="column">
                  <wp:posOffset>1085215</wp:posOffset>
                </wp:positionH>
                <wp:positionV relativeFrom="paragraph">
                  <wp:posOffset>91440</wp:posOffset>
                </wp:positionV>
                <wp:extent cx="4371975" cy="2863850"/>
                <wp:effectExtent l="0" t="0" r="9525" b="0"/>
                <wp:wrapNone/>
                <wp:docPr id="853501459" name="Retângulo 853501459"/>
                <wp:cNvGraphicFramePr/>
                <a:graphic xmlns:a="http://schemas.openxmlformats.org/drawingml/2006/main">
                  <a:graphicData uri="http://schemas.microsoft.com/office/word/2010/wordprocessingShape">
                    <wps:wsp>
                      <wps:cNvSpPr/>
                      <wps:spPr>
                        <a:xfrm>
                          <a:off x="0" y="0"/>
                          <a:ext cx="4371975" cy="286385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clip"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C6388" id="Retângulo 853501459" o:spid="_x0000_s1026" style="position:absolute;margin-left:85.45pt;margin-top:7.2pt;width:344.25pt;height:225.5pt;z-index:252026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27RgAIAAGoFAAAOAAAAZHJzL2Uyb0RvYy54bWysVNtuGyEQfa/Uf0C8N+v1JRfL68hKlKpS&#10;mkRNqjxjFmwklqGAvXa/vgOs125atVLVl12GuZ0ZzszsetdoshXOKzAVLc8GlAjDoVZmVdGvL3cf&#10;LinxgZmaaTCionvh6fX8/btZa6diCGvQtXAEgxg/bW1F1yHYaVF4vhYN82dghUGlBNewgKJbFbVj&#10;LUZvdDEcDM6LFlxtHXDhPd7eZiWdp/hSCh4epfQiEF1RxBbS16XvMn6L+YxNV47ZteIdDPYPKBqm&#10;DCbtQ92ywMjGqV9CNYo78CDDGYemACkVF6kGrKYcvKnmec2sSLVgc7zt2+T/X1j+sH22Tw7b0Fo/&#10;9XiMVeyka+If8ZFdata+b5bYBcLxcjy6KK8uJpRw1A0vz0eXk9TO4uhunQ8fBTQkHirq8DVSk9j2&#10;3gdMiaYHk5jNg1b1ndI6CZEB4kY7smX4dstVmVz1pvkMdb67mgwGh5SJMNE8Rf0pkjYxnoEYOSfN&#10;NyLRo0NyrD6dwl6L6KXNFyGJqrHenL/PkyEwzoUJZaQRFpOso5vEVL3jKAH/o2NnH10zqt55+Hfn&#10;3iNlBhN650YZcL8LoHvIMtsj/JO643EJ9f7JEQd5ZLzldwpf8Z758MQczghOE859eMSP1NBWlGtl&#10;KVmD+368g06bbZG2qKWkxXmrqP+2YU5Qoj8ZJPRVOR7HAU3CeHIxRMGdapanGrNpbgBpUeJ2sTwd&#10;o33Qh6N00Lziali4jJ8ZjrkRZHCUZOEm5D2Ay4WLxSJVhENpWbg3z5YfXjwy9GX3ypztaBxwAh7g&#10;MJts+obN2Ta+hYHFJoBUierHnna9xoFOpOmWT9wYp3KyOq7I+Q8AAAD//wMAUEsDBBQABgAIAAAA&#10;IQB2EgWH3wAAAAoBAAAPAAAAZHJzL2Rvd25yZXYueG1sTI/BbsIwEETvlfgHayv1VpxWCSRpHIRa&#10;canUQyEXbiZektB4HcUGwt93eyq3Ge3T7EyxmmwvLjj6zpGCl3kEAql2pqNGQbXbPKcgfNBkdO8I&#10;FdzQw6qcPRQ6N+5K33jZhkZwCPlcK2hDGHIpfd2i1X7uBiS+Hd1odWA7NtKM+srhtpevUbSQVnfE&#10;H1o94HuL9c/2bBXQp/zaLLtblaYfiTxlZn+q3F6pp8dp/QYi4BT+Yfirz9Wh5E4HdybjRc9+GWWM&#10;sohjEAykScbioCBeJDHIspD3E8pfAAAA//8DAFBLAQItABQABgAIAAAAIQC2gziS/gAAAOEBAAAT&#10;AAAAAAAAAAAAAAAAAAAAAABbQ29udGVudF9UeXBlc10ueG1sUEsBAi0AFAAGAAgAAAAhADj9If/W&#10;AAAAlAEAAAsAAAAAAAAAAAAAAAAALwEAAF9yZWxzLy5yZWxzUEsBAi0AFAAGAAgAAAAhADRDbtGA&#10;AgAAagUAAA4AAAAAAAAAAAAAAAAALgIAAGRycy9lMm9Eb2MueG1sUEsBAi0AFAAGAAgAAAAhAHYS&#10;BYffAAAACgEAAA8AAAAAAAAAAAAAAAAA2gQAAGRycy9kb3ducmV2LnhtbFBLBQYAAAAABAAEAPMA&#10;AADmBQAAAAA=&#10;" fillcolor="#f2f2f2 [3052]" stroked="f"/>
            </w:pict>
          </mc:Fallback>
        </mc:AlternateContent>
      </w:r>
      <w:r>
        <w:rPr>
          <w:rFonts w:ascii="Hurme Geometric Sans 4" w:hAnsi="Hurme Geometric Sans 4"/>
          <w:noProof/>
          <w:color w:val="000000" w:themeColor="text1"/>
          <w:sz w:val="20"/>
          <w:szCs w:val="20"/>
          <w:lang w:val="pt-BR"/>
        </w:rPr>
        <mc:AlternateContent>
          <mc:Choice Requires="wps">
            <w:drawing>
              <wp:anchor distT="0" distB="0" distL="114300" distR="114300" simplePos="0" relativeHeight="252027391" behindDoc="0" locked="0" layoutInCell="1" allowOverlap="1" wp14:anchorId="3BF68C24" wp14:editId="7C6B2268">
                <wp:simplePos x="0" y="0"/>
                <wp:positionH relativeFrom="column">
                  <wp:posOffset>1032612</wp:posOffset>
                </wp:positionH>
                <wp:positionV relativeFrom="paragraph">
                  <wp:posOffset>41910</wp:posOffset>
                </wp:positionV>
                <wp:extent cx="175260" cy="225425"/>
                <wp:effectExtent l="0" t="0" r="15240" b="22225"/>
                <wp:wrapNone/>
                <wp:docPr id="551011504" name="Retângulo 551011504"/>
                <wp:cNvGraphicFramePr/>
                <a:graphic xmlns:a="http://schemas.openxmlformats.org/drawingml/2006/main">
                  <a:graphicData uri="http://schemas.microsoft.com/office/word/2010/wordprocessingShape">
                    <wps:wsp>
                      <wps:cNvSpPr/>
                      <wps:spPr>
                        <a:xfrm>
                          <a:off x="0" y="0"/>
                          <a:ext cx="175260" cy="225425"/>
                        </a:xfrm>
                        <a:prstGeom prst="rect">
                          <a:avLst/>
                        </a:prstGeom>
                        <a:solidFill>
                          <a:srgbClr val="F6C76C"/>
                        </a:solidFill>
                        <a:ln>
                          <a:solidFill>
                            <a:srgbClr val="F3C178"/>
                          </a:solidFill>
                        </a:ln>
                        <a:effectLst/>
                      </wps:spPr>
                      <wps:style>
                        <a:lnRef idx="1">
                          <a:schemeClr val="accent1"/>
                        </a:lnRef>
                        <a:fillRef idx="3">
                          <a:schemeClr val="accent1"/>
                        </a:fillRef>
                        <a:effectRef idx="2">
                          <a:schemeClr val="accent1"/>
                        </a:effectRef>
                        <a:fontRef idx="minor">
                          <a:schemeClr val="lt1"/>
                        </a:fontRef>
                      </wps:style>
                      <wps:bodyPr rot="0" spcFirstLastPara="0" vertOverflow="clip"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AAED91" id="Retângulo 551011504" o:spid="_x0000_s1026" style="position:absolute;margin-left:81.3pt;margin-top:3.3pt;width:13.8pt;height:17.75pt;z-index:2520273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TMrbgIAAG4FAAAOAAAAZHJzL2Uyb0RvYy54bWysVN1r2zAQfx/sfxB6Xx27+ehCnRJSMgal&#10;LW1HnxVZSgSypJ2UONlfv5PsOFk7KIy9yHe++9333fXNvtZkJ8Ara0qaXwwoEYbbSpl1SX+8LL9c&#10;UeIDMxXT1oiSHoSnN7PPn64bNxWF3VhdCSBoxPhp40q6CcFNs8zzjaiZv7BOGBRKCzULyMI6q4A1&#10;aL3WWTEYjLPGQuXAcuE9/r1thXSW7EspeHiQ0otAdEkxtpBeSO8qvtnsmk3XwNxG8S4M9g9R1EwZ&#10;dNqbumWBkS2od6ZqxcF6K8MFt3VmpVRcpBwwm3zwJpvnDXMi5YLF8a4vk/9/Zvn97tk9ApahcX7q&#10;kYxZ7CXU8YvxkX0q1qEvltgHwvFnPhkVYywpR1FRjIbFKBYzO4Ed+PBN2JpEoqSAvUglYrs7H1rV&#10;o0r05a1W1VJpnRhYrxYayI5h35bjxWS86Kz/oabNB8jLRT65eo/EKFuoSCPSxXOqQKLCQYtoXpsn&#10;IYmqYs4pgTScog+PcS5MyDsvSTvCJKbSAy8/Bnb6EdpG1YOLj8E9Inm2JvTgWhkLfzOg+5Blq4/N&#10;O8s7kitbHR6BgG3Xxju+VNjLO+bDIwPcE2w/7n54wEdq25SUa+Uo2Vj4dfpnO2mri6OLUkoa3LmS&#10;+p9bBoIS/d3gUH/Nh8O4pIkZjiYFMnAuWZ1LzLZeWByPHC+M44mM+kEfSQm2fsXzMIc2fmY4+sYg&#10;A1DSMovQ3gI8MFzM5ykjXEzHwp15dvzY8TinL/tXBq4b5oBbcG+P+8mmb2a61Y29MHa+DVaqNPCn&#10;mna1xqVOK9MdoHg1zvmkdTqTs98AAAD//wMAUEsDBBQABgAIAAAAIQB/a4pO3gAAAAgBAAAPAAAA&#10;ZHJzL2Rvd25yZXYueG1sTI/BTsMwEETvSPyDtUjcqNMILAhxKoRAHDi1BUW9OfE2iYjXIXba0K9n&#10;e4LTajSj2Tf5ana9OOAYOk8alosEBFLtbUeNho/t6809iBANWdN7Qg0/GGBVXF7kJrP+SGs8bGIj&#10;uIRCZjS0MQ6ZlKFu0Zmw8AMSe3s/OhNZjo20ozlyuetlmiRKOtMRf2jNgM8t1l+byWnYv31Wa2dn&#10;dTpN36V9Ke/ey91O6+ur+ekRRMQ5/oXhjM/oUDBT5SeyQfSsVao4qkHxOfsPSQqi0nCbLkEWufw/&#10;oPgFAAD//wMAUEsBAi0AFAAGAAgAAAAhALaDOJL+AAAA4QEAABMAAAAAAAAAAAAAAAAAAAAAAFtD&#10;b250ZW50X1R5cGVzXS54bWxQSwECLQAUAAYACAAAACEAOP0h/9YAAACUAQAACwAAAAAAAAAAAAAA&#10;AAAvAQAAX3JlbHMvLnJlbHNQSwECLQAUAAYACAAAACEAhoUzK24CAABuBQAADgAAAAAAAAAAAAAA&#10;AAAuAgAAZHJzL2Uyb0RvYy54bWxQSwECLQAUAAYACAAAACEAf2uKTt4AAAAIAQAADwAAAAAAAAAA&#10;AAAAAADIBAAAZHJzL2Rvd25yZXYueG1sUEsFBgAAAAAEAAQA8wAAANMFAAAAAA==&#10;" fillcolor="#f6c76c" strokecolor="#f3c178"/>
            </w:pict>
          </mc:Fallback>
        </mc:AlternateContent>
      </w:r>
    </w:p>
    <w:p w14:paraId="5B1D72A6" w14:textId="31D6F446" w:rsidR="005204FB" w:rsidRDefault="00BC2AB2" w:rsidP="005204FB">
      <w:pPr>
        <w:jc w:val="both"/>
        <w:rPr>
          <w:rFonts w:ascii="Hurme Geometric Sans 4" w:hAnsi="Hurme Geometric Sans 4"/>
          <w:color w:val="000000" w:themeColor="text1"/>
          <w:sz w:val="20"/>
          <w:szCs w:val="20"/>
          <w:lang w:val="pt-BR"/>
        </w:rPr>
      </w:pPr>
      <w:r>
        <w:rPr>
          <w:rFonts w:ascii="Hurme Geometric Sans 4" w:hAnsi="Hurme Geometric Sans 4"/>
          <w:noProof/>
          <w:color w:val="000000" w:themeColor="text1"/>
          <w:sz w:val="20"/>
          <w:szCs w:val="20"/>
          <w:lang w:val="pt-BR"/>
        </w:rPr>
        <mc:AlternateContent>
          <mc:Choice Requires="wps">
            <w:drawing>
              <wp:anchor distT="0" distB="0" distL="114300" distR="114300" simplePos="0" relativeHeight="252028415" behindDoc="0" locked="0" layoutInCell="1" allowOverlap="1" wp14:anchorId="6ED26E35" wp14:editId="036EAC86">
                <wp:simplePos x="0" y="0"/>
                <wp:positionH relativeFrom="column">
                  <wp:posOffset>3231515</wp:posOffset>
                </wp:positionH>
                <wp:positionV relativeFrom="paragraph">
                  <wp:posOffset>12700</wp:posOffset>
                </wp:positionV>
                <wp:extent cx="2146300" cy="1955800"/>
                <wp:effectExtent l="0" t="0" r="0" b="6350"/>
                <wp:wrapNone/>
                <wp:docPr id="206238349" name="Caixa de Texto 206238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1955800"/>
                        </a:xfrm>
                        <a:prstGeom prst="rect">
                          <a:avLst/>
                        </a:prstGeom>
                        <a:noFill/>
                        <a:ln w="9525">
                          <a:noFill/>
                          <a:miter lim="800000"/>
                          <a:headEnd/>
                          <a:tailEnd/>
                        </a:ln>
                      </wps:spPr>
                      <wps:txbx>
                        <w:txbxContent>
                          <w:p w14:paraId="727675E4" w14:textId="2A7FBB53" w:rsidR="005204FB" w:rsidRPr="000838BD" w:rsidRDefault="005204FB" w:rsidP="005204FB">
                            <w:pPr>
                              <w:spacing w:after="0" w:line="240" w:lineRule="auto"/>
                              <w:jc w:val="right"/>
                              <w:rPr>
                                <w:rFonts w:ascii="Arial" w:hAnsi="Arial" w:cs="Arial"/>
                                <w:b/>
                                <w:bCs/>
                                <w:color w:val="F3C178"/>
                                <w:sz w:val="20"/>
                                <w:szCs w:val="20"/>
                                <w:lang w:val="pt-BR"/>
                              </w:rPr>
                            </w:pPr>
                            <w:r>
                              <w:rPr>
                                <w:rFonts w:ascii="Arial" w:hAnsi="Arial" w:cs="Arial"/>
                                <w:b/>
                                <w:bCs/>
                                <w:color w:val="F3C178"/>
                                <w:sz w:val="20"/>
                                <w:szCs w:val="20"/>
                                <w:lang w:val="pt-BR"/>
                              </w:rPr>
                              <w:t xml:space="preserve">Haus Mitre I </w:t>
                            </w:r>
                            <w:proofErr w:type="spellStart"/>
                            <w:r>
                              <w:rPr>
                                <w:rFonts w:ascii="Arial" w:hAnsi="Arial" w:cs="Arial"/>
                                <w:b/>
                                <w:bCs/>
                                <w:color w:val="F3C178"/>
                                <w:sz w:val="20"/>
                                <w:szCs w:val="20"/>
                                <w:lang w:val="pt-BR"/>
                              </w:rPr>
                              <w:t>Edition</w:t>
                            </w:r>
                            <w:proofErr w:type="spellEnd"/>
                            <w:r>
                              <w:rPr>
                                <w:rFonts w:ascii="Arial" w:hAnsi="Arial" w:cs="Arial"/>
                                <w:b/>
                                <w:bCs/>
                                <w:color w:val="F3C178"/>
                                <w:sz w:val="20"/>
                                <w:szCs w:val="20"/>
                                <w:lang w:val="pt-BR"/>
                              </w:rPr>
                              <w:t xml:space="preserve"> NY</w:t>
                            </w:r>
                          </w:p>
                          <w:p w14:paraId="459590FB" w14:textId="05304559" w:rsidR="005204FB" w:rsidRPr="000838BD" w:rsidRDefault="005204FB" w:rsidP="005204FB">
                            <w:pPr>
                              <w:spacing w:after="0"/>
                              <w:jc w:val="right"/>
                              <w:rPr>
                                <w:rFonts w:ascii="Arial" w:hAnsi="Arial" w:cs="Arial"/>
                                <w:color w:val="F3C178"/>
                                <w:sz w:val="20"/>
                                <w:szCs w:val="20"/>
                                <w:lang w:val="pt-BR"/>
                              </w:rPr>
                            </w:pPr>
                            <w:r>
                              <w:rPr>
                                <w:rFonts w:ascii="Arial" w:hAnsi="Arial" w:cs="Arial"/>
                                <w:color w:val="F3C178"/>
                                <w:sz w:val="20"/>
                                <w:szCs w:val="20"/>
                                <w:lang w:val="pt-BR"/>
                              </w:rPr>
                              <w:t xml:space="preserve">Rua Michigan, </w:t>
                            </w:r>
                            <w:r w:rsidR="00C1288C">
                              <w:rPr>
                                <w:rFonts w:ascii="Arial" w:hAnsi="Arial" w:cs="Arial"/>
                                <w:color w:val="F3C178"/>
                                <w:sz w:val="20"/>
                                <w:szCs w:val="20"/>
                                <w:lang w:val="pt-BR"/>
                              </w:rPr>
                              <w:t>968</w:t>
                            </w:r>
                          </w:p>
                          <w:p w14:paraId="15E7CF6B" w14:textId="41B9E60F" w:rsidR="005204FB" w:rsidRPr="000838BD" w:rsidRDefault="00C1288C" w:rsidP="005204FB">
                            <w:pPr>
                              <w:spacing w:after="0"/>
                              <w:jc w:val="right"/>
                              <w:rPr>
                                <w:rFonts w:ascii="Arial" w:hAnsi="Arial" w:cs="Arial"/>
                                <w:color w:val="F3C178"/>
                                <w:sz w:val="20"/>
                                <w:szCs w:val="20"/>
                                <w:lang w:val="pt-BR"/>
                              </w:rPr>
                            </w:pPr>
                            <w:r>
                              <w:rPr>
                                <w:rFonts w:ascii="Arial" w:hAnsi="Arial" w:cs="Arial"/>
                                <w:color w:val="F3C178"/>
                                <w:sz w:val="20"/>
                                <w:szCs w:val="20"/>
                                <w:lang w:val="pt-BR"/>
                              </w:rPr>
                              <w:t>Brooklin</w:t>
                            </w:r>
                            <w:r w:rsidR="005204FB">
                              <w:rPr>
                                <w:rFonts w:ascii="Arial" w:hAnsi="Arial" w:cs="Arial"/>
                                <w:color w:val="F3C178"/>
                                <w:sz w:val="20"/>
                                <w:szCs w:val="20"/>
                                <w:lang w:val="pt-BR"/>
                              </w:rPr>
                              <w:t xml:space="preserve"> </w:t>
                            </w:r>
                            <w:r w:rsidR="005204FB" w:rsidRPr="000838BD">
                              <w:rPr>
                                <w:rFonts w:ascii="Arial" w:hAnsi="Arial" w:cs="Arial"/>
                                <w:color w:val="F3C178"/>
                                <w:sz w:val="20"/>
                                <w:szCs w:val="20"/>
                                <w:lang w:val="pt-BR"/>
                              </w:rPr>
                              <w:t>– São Paulo</w:t>
                            </w:r>
                          </w:p>
                          <w:p w14:paraId="790CF45D" w14:textId="5A7841ED" w:rsidR="005204FB" w:rsidRDefault="005204FB" w:rsidP="005204FB">
                            <w:pPr>
                              <w:spacing w:after="0"/>
                              <w:jc w:val="right"/>
                              <w:rPr>
                                <w:rFonts w:ascii="Arial" w:hAnsi="Arial" w:cs="Arial"/>
                                <w:color w:val="6D6E71" w:themeColor="accent2"/>
                                <w:sz w:val="20"/>
                                <w:szCs w:val="20"/>
                                <w:lang w:val="pt-BR"/>
                              </w:rPr>
                            </w:pPr>
                            <w:r w:rsidRPr="00F9243D">
                              <w:rPr>
                                <w:rFonts w:ascii="Arial" w:hAnsi="Arial" w:cs="Arial"/>
                                <w:color w:val="6D6E71" w:themeColor="accent2"/>
                                <w:sz w:val="20"/>
                                <w:szCs w:val="20"/>
                                <w:lang w:val="pt-BR"/>
                              </w:rPr>
                              <w:t xml:space="preserve">VGV: R$ </w:t>
                            </w:r>
                            <w:r w:rsidR="00EE7E5F">
                              <w:rPr>
                                <w:rFonts w:ascii="Arial" w:hAnsi="Arial" w:cs="Arial"/>
                                <w:color w:val="6D6E71" w:themeColor="accent2"/>
                                <w:sz w:val="20"/>
                                <w:szCs w:val="20"/>
                                <w:lang w:val="pt-BR"/>
                              </w:rPr>
                              <w:t>624</w:t>
                            </w:r>
                            <w:r w:rsidRPr="00F9243D">
                              <w:rPr>
                                <w:rFonts w:ascii="Arial" w:hAnsi="Arial" w:cs="Arial"/>
                                <w:color w:val="6D6E71" w:themeColor="accent2"/>
                                <w:sz w:val="20"/>
                                <w:szCs w:val="20"/>
                                <w:lang w:val="pt-BR"/>
                              </w:rPr>
                              <w:t xml:space="preserve"> milhões</w:t>
                            </w:r>
                          </w:p>
                          <w:p w14:paraId="600E0B3E" w14:textId="20BD68CC" w:rsidR="0065320B" w:rsidRDefault="0065320B" w:rsidP="005204FB">
                            <w:pPr>
                              <w:spacing w:after="0"/>
                              <w:jc w:val="right"/>
                              <w:rPr>
                                <w:rFonts w:ascii="Arial" w:hAnsi="Arial" w:cs="Arial"/>
                                <w:color w:val="6D6E71" w:themeColor="accent2"/>
                                <w:sz w:val="20"/>
                                <w:szCs w:val="20"/>
                                <w:lang w:val="pt-BR"/>
                              </w:rPr>
                            </w:pPr>
                            <w:r>
                              <w:rPr>
                                <w:rFonts w:ascii="Arial" w:hAnsi="Arial" w:cs="Arial"/>
                                <w:color w:val="6D6E71" w:themeColor="accent2"/>
                                <w:sz w:val="20"/>
                                <w:szCs w:val="20"/>
                                <w:lang w:val="pt-BR"/>
                              </w:rPr>
                              <w:t xml:space="preserve">Unidades: </w:t>
                            </w:r>
                            <w:r w:rsidR="00DB1A8D">
                              <w:rPr>
                                <w:rFonts w:ascii="Arial" w:hAnsi="Arial" w:cs="Arial"/>
                                <w:color w:val="6D6E71" w:themeColor="accent2"/>
                                <w:sz w:val="20"/>
                                <w:szCs w:val="20"/>
                                <w:lang w:val="pt-BR"/>
                              </w:rPr>
                              <w:t>493</w:t>
                            </w:r>
                            <w:r>
                              <w:rPr>
                                <w:rFonts w:ascii="Arial" w:hAnsi="Arial" w:cs="Arial"/>
                                <w:color w:val="6D6E71" w:themeColor="accent2"/>
                                <w:sz w:val="20"/>
                                <w:szCs w:val="20"/>
                                <w:lang w:val="pt-BR"/>
                              </w:rPr>
                              <w:t xml:space="preserve"> </w:t>
                            </w:r>
                            <w:r w:rsidR="00BC2AB2">
                              <w:rPr>
                                <w:rFonts w:ascii="Arial" w:hAnsi="Arial" w:cs="Arial"/>
                                <w:color w:val="6D6E71" w:themeColor="accent2"/>
                                <w:sz w:val="20"/>
                                <w:szCs w:val="20"/>
                                <w:lang w:val="pt-BR"/>
                              </w:rPr>
                              <w:t>nas torres</w:t>
                            </w:r>
                            <w:r w:rsidR="00DB1A8D">
                              <w:rPr>
                                <w:rFonts w:ascii="Arial" w:hAnsi="Arial" w:cs="Arial"/>
                                <w:color w:val="6D6E71" w:themeColor="accent2"/>
                                <w:sz w:val="20"/>
                                <w:szCs w:val="20"/>
                                <w:lang w:val="pt-BR"/>
                              </w:rPr>
                              <w:t xml:space="preserve"> </w:t>
                            </w:r>
                            <w:proofErr w:type="spellStart"/>
                            <w:r w:rsidRPr="0065320B">
                              <w:rPr>
                                <w:rFonts w:ascii="Arial" w:hAnsi="Arial" w:cs="Arial"/>
                                <w:i/>
                                <w:iCs/>
                                <w:color w:val="6D6E71" w:themeColor="accent2"/>
                                <w:sz w:val="20"/>
                                <w:szCs w:val="20"/>
                                <w:lang w:val="pt-BR"/>
                              </w:rPr>
                              <w:t>residences</w:t>
                            </w:r>
                            <w:proofErr w:type="spellEnd"/>
                            <w:r>
                              <w:rPr>
                                <w:rFonts w:ascii="Arial" w:hAnsi="Arial" w:cs="Arial"/>
                                <w:color w:val="6D6E71" w:themeColor="accent2"/>
                                <w:sz w:val="20"/>
                                <w:szCs w:val="20"/>
                                <w:lang w:val="pt-BR"/>
                              </w:rPr>
                              <w:t xml:space="preserve"> </w:t>
                            </w:r>
                            <w:r w:rsidR="00EE7E5F">
                              <w:rPr>
                                <w:rFonts w:ascii="Arial" w:hAnsi="Arial" w:cs="Arial"/>
                                <w:color w:val="6D6E71" w:themeColor="accent2"/>
                                <w:sz w:val="20"/>
                                <w:szCs w:val="20"/>
                                <w:lang w:val="pt-BR"/>
                              </w:rPr>
                              <w:t>(</w:t>
                            </w:r>
                            <w:r w:rsidR="00BC2AB2">
                              <w:rPr>
                                <w:rFonts w:ascii="Arial" w:hAnsi="Arial" w:cs="Arial"/>
                                <w:color w:val="6D6E71" w:themeColor="accent2"/>
                                <w:sz w:val="20"/>
                                <w:szCs w:val="20"/>
                                <w:lang w:val="pt-BR"/>
                              </w:rPr>
                              <w:t xml:space="preserve">317 torre </w:t>
                            </w:r>
                            <w:proofErr w:type="spellStart"/>
                            <w:r>
                              <w:rPr>
                                <w:rFonts w:ascii="Arial" w:hAnsi="Arial" w:cs="Arial"/>
                                <w:color w:val="6D6E71" w:themeColor="accent2"/>
                                <w:sz w:val="20"/>
                                <w:szCs w:val="20"/>
                                <w:lang w:val="pt-BR"/>
                              </w:rPr>
                              <w:t>studios</w:t>
                            </w:r>
                            <w:proofErr w:type="spellEnd"/>
                            <w:r>
                              <w:rPr>
                                <w:rFonts w:ascii="Arial" w:hAnsi="Arial" w:cs="Arial"/>
                                <w:color w:val="6D6E71" w:themeColor="accent2"/>
                                <w:sz w:val="20"/>
                                <w:szCs w:val="20"/>
                                <w:lang w:val="pt-BR"/>
                              </w:rPr>
                              <w:t>)</w:t>
                            </w:r>
                          </w:p>
                          <w:p w14:paraId="422F5879" w14:textId="44EFAA1C" w:rsidR="005204FB" w:rsidRPr="00561AC7" w:rsidRDefault="005204FB" w:rsidP="0065320B">
                            <w:pPr>
                              <w:spacing w:after="0"/>
                              <w:jc w:val="right"/>
                              <w:rPr>
                                <w:rFonts w:ascii="Arial" w:hAnsi="Arial" w:cs="Arial"/>
                                <w:i/>
                                <w:iCs/>
                                <w:color w:val="6D6E71" w:themeColor="accent2"/>
                                <w:sz w:val="14"/>
                                <w:szCs w:val="14"/>
                                <w:lang w:val="pt-BR"/>
                              </w:rPr>
                            </w:pPr>
                            <w:r>
                              <w:rPr>
                                <w:rFonts w:ascii="Arial" w:hAnsi="Arial" w:cs="Arial"/>
                                <w:color w:val="6D6E71" w:themeColor="accent2"/>
                                <w:sz w:val="20"/>
                                <w:szCs w:val="20"/>
                                <w:lang w:val="pt-BR"/>
                              </w:rPr>
                              <w:t xml:space="preserve">Lançamento: </w:t>
                            </w:r>
                            <w:r w:rsidR="0065320B">
                              <w:rPr>
                                <w:rFonts w:ascii="Arial" w:hAnsi="Arial" w:cs="Arial"/>
                                <w:color w:val="6D6E71" w:themeColor="accent2"/>
                                <w:sz w:val="20"/>
                                <w:szCs w:val="20"/>
                                <w:lang w:val="pt-BR"/>
                              </w:rPr>
                              <w:t>4T23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26E35" id="Caixa de Texto 206238349" o:spid="_x0000_s1033" type="#_x0000_t202" style="position:absolute;left:0;text-align:left;margin-left:254.45pt;margin-top:1pt;width:169pt;height:154pt;z-index:252028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Jay/AEAANUDAAAOAAAAZHJzL2Uyb0RvYy54bWysU9tu2zAMfR+wfxD0vjj2krYxohRduw4D&#10;ugvQ7gNkWY6FSaImKbGzrx8lp2mwvRXzg0Ca4iHPIbW+Ho0me+mDAstoOZtTIq2AVtktoz+e7t9d&#10;URIity3XYCWjBxno9ebtm/XgallBD7qVniCIDfXgGO1jdHVRBNFLw8MMnLQY7MAbHtH126L1fEB0&#10;o4tqPr8oBvCt8yBkCPj3bgrSTcbvOinit64LMhLNKPYW8+nz2aSz2Kx5vfXc9Uoc2+Cv6MJwZbHo&#10;CeqOR052Xv0DZZTwEKCLMwGmgK5TQmYOyKac/8XmsedOZi4oTnAnmcL/gxVf94/uuydx/AAjDjCT&#10;CO4BxM9ALNz23G7ljfcw9JK3WLhMkhWDC/UxNUkd6pBAmuELtDhkvouQgcbOm6QK8iSIjgM4nESX&#10;YyQCf1bl4uL9HEMCY+VqubxCJ9Xg9XO68yF+kmBIMhj1ONUMz/cPIU5Xn6+kahbuldZ5stqSgdHV&#10;slrmhLOIUREXTyvDKBbEb1qFxPKjbXNy5EpPNvai7ZF2YjpxjmMzEtUyeplykwoNtAfUwcO0Z/gu&#10;0OjB/6ZkwB1jNPzacS8p0Z8tarkqF4u0lNlZLC8rdPx5pDmPcCsQitFIyWTexrzIE+Ub1LxTWY2X&#10;To4t4+5kPY97npbz3M+3Xl7j5g8AAAD//wMAUEsDBBQABgAIAAAAIQDPBdXP3QAAAAkBAAAPAAAA&#10;ZHJzL2Rvd25yZXYueG1sTI/NTsMwEITvSLyDtUjcqN3SVmnIpkIgriDKj8TNjbdJRLyOYrcJb89y&#10;osfRjGa+KbaT79SJhtgGRpjPDCjiKriWa4T3t6ebDFRMlp3tAhPCD0XYlpcXhc1dGPmVTrtUKynh&#10;mFuEJqU+1zpWDXkbZ6EnFu8QBm+TyKHWbrCjlPtOL4xZa29bloXG9vTQUPW9O3qEj+fD1+fSvNSP&#10;ftWPYTKa/UYjXl9N93egEk3pPwx/+IIOpTDtw5FdVB3CymQbiSIs5JL42XIteo9wOzcGdFno8wfl&#10;LwAAAP//AwBQSwECLQAUAAYACAAAACEAtoM4kv4AAADhAQAAEwAAAAAAAAAAAAAAAAAAAAAAW0Nv&#10;bnRlbnRfVHlwZXNdLnhtbFBLAQItABQABgAIAAAAIQA4/SH/1gAAAJQBAAALAAAAAAAAAAAAAAAA&#10;AC8BAABfcmVscy8ucmVsc1BLAQItABQABgAIAAAAIQD7LJay/AEAANUDAAAOAAAAAAAAAAAAAAAA&#10;AC4CAABkcnMvZTJvRG9jLnhtbFBLAQItABQABgAIAAAAIQDPBdXP3QAAAAkBAAAPAAAAAAAAAAAA&#10;AAAAAFYEAABkcnMvZG93bnJldi54bWxQSwUGAAAAAAQABADzAAAAYAUAAAAA&#10;" filled="f" stroked="f">
                <v:textbox>
                  <w:txbxContent>
                    <w:p w14:paraId="727675E4" w14:textId="2A7FBB53" w:rsidR="005204FB" w:rsidRPr="000838BD" w:rsidRDefault="005204FB" w:rsidP="005204FB">
                      <w:pPr>
                        <w:spacing w:after="0" w:line="240" w:lineRule="auto"/>
                        <w:jc w:val="right"/>
                        <w:rPr>
                          <w:rFonts w:ascii="Arial" w:hAnsi="Arial" w:cs="Arial"/>
                          <w:b/>
                          <w:bCs/>
                          <w:color w:val="F3C178"/>
                          <w:sz w:val="20"/>
                          <w:szCs w:val="20"/>
                          <w:lang w:val="pt-BR"/>
                        </w:rPr>
                      </w:pPr>
                      <w:r>
                        <w:rPr>
                          <w:rFonts w:ascii="Arial" w:hAnsi="Arial" w:cs="Arial"/>
                          <w:b/>
                          <w:bCs/>
                          <w:color w:val="F3C178"/>
                          <w:sz w:val="20"/>
                          <w:szCs w:val="20"/>
                          <w:lang w:val="pt-BR"/>
                        </w:rPr>
                        <w:t>Haus Mitre I Edition NY</w:t>
                      </w:r>
                    </w:p>
                    <w:p w14:paraId="459590FB" w14:textId="05304559" w:rsidR="005204FB" w:rsidRPr="000838BD" w:rsidRDefault="005204FB" w:rsidP="005204FB">
                      <w:pPr>
                        <w:spacing w:after="0"/>
                        <w:jc w:val="right"/>
                        <w:rPr>
                          <w:rFonts w:ascii="Arial" w:hAnsi="Arial" w:cs="Arial"/>
                          <w:color w:val="F3C178"/>
                          <w:sz w:val="20"/>
                          <w:szCs w:val="20"/>
                          <w:lang w:val="pt-BR"/>
                        </w:rPr>
                      </w:pPr>
                      <w:r>
                        <w:rPr>
                          <w:rFonts w:ascii="Arial" w:hAnsi="Arial" w:cs="Arial"/>
                          <w:color w:val="F3C178"/>
                          <w:sz w:val="20"/>
                          <w:szCs w:val="20"/>
                          <w:lang w:val="pt-BR"/>
                        </w:rPr>
                        <w:t xml:space="preserve">Rua Michigan, </w:t>
                      </w:r>
                      <w:r w:rsidR="00C1288C">
                        <w:rPr>
                          <w:rFonts w:ascii="Arial" w:hAnsi="Arial" w:cs="Arial"/>
                          <w:color w:val="F3C178"/>
                          <w:sz w:val="20"/>
                          <w:szCs w:val="20"/>
                          <w:lang w:val="pt-BR"/>
                        </w:rPr>
                        <w:t>968</w:t>
                      </w:r>
                    </w:p>
                    <w:p w14:paraId="15E7CF6B" w14:textId="41B9E60F" w:rsidR="005204FB" w:rsidRPr="000838BD" w:rsidRDefault="00C1288C" w:rsidP="005204FB">
                      <w:pPr>
                        <w:spacing w:after="0"/>
                        <w:jc w:val="right"/>
                        <w:rPr>
                          <w:rFonts w:ascii="Arial" w:hAnsi="Arial" w:cs="Arial"/>
                          <w:color w:val="F3C178"/>
                          <w:sz w:val="20"/>
                          <w:szCs w:val="20"/>
                          <w:lang w:val="pt-BR"/>
                        </w:rPr>
                      </w:pPr>
                      <w:r>
                        <w:rPr>
                          <w:rFonts w:ascii="Arial" w:hAnsi="Arial" w:cs="Arial"/>
                          <w:color w:val="F3C178"/>
                          <w:sz w:val="20"/>
                          <w:szCs w:val="20"/>
                          <w:lang w:val="pt-BR"/>
                        </w:rPr>
                        <w:t>Brooklin</w:t>
                      </w:r>
                      <w:r w:rsidR="005204FB">
                        <w:rPr>
                          <w:rFonts w:ascii="Arial" w:hAnsi="Arial" w:cs="Arial"/>
                          <w:color w:val="F3C178"/>
                          <w:sz w:val="20"/>
                          <w:szCs w:val="20"/>
                          <w:lang w:val="pt-BR"/>
                        </w:rPr>
                        <w:t xml:space="preserve"> </w:t>
                      </w:r>
                      <w:r w:rsidR="005204FB" w:rsidRPr="000838BD">
                        <w:rPr>
                          <w:rFonts w:ascii="Arial" w:hAnsi="Arial" w:cs="Arial"/>
                          <w:color w:val="F3C178"/>
                          <w:sz w:val="20"/>
                          <w:szCs w:val="20"/>
                          <w:lang w:val="pt-BR"/>
                        </w:rPr>
                        <w:t>– São Paulo</w:t>
                      </w:r>
                    </w:p>
                    <w:p w14:paraId="790CF45D" w14:textId="5A7841ED" w:rsidR="005204FB" w:rsidRDefault="005204FB" w:rsidP="005204FB">
                      <w:pPr>
                        <w:spacing w:after="0"/>
                        <w:jc w:val="right"/>
                        <w:rPr>
                          <w:rFonts w:ascii="Arial" w:hAnsi="Arial" w:cs="Arial"/>
                          <w:color w:val="6D6E71" w:themeColor="accent2"/>
                          <w:sz w:val="20"/>
                          <w:szCs w:val="20"/>
                          <w:lang w:val="pt-BR"/>
                        </w:rPr>
                      </w:pPr>
                      <w:r w:rsidRPr="00F9243D">
                        <w:rPr>
                          <w:rFonts w:ascii="Arial" w:hAnsi="Arial" w:cs="Arial"/>
                          <w:color w:val="6D6E71" w:themeColor="accent2"/>
                          <w:sz w:val="20"/>
                          <w:szCs w:val="20"/>
                          <w:lang w:val="pt-BR"/>
                        </w:rPr>
                        <w:t xml:space="preserve">VGV: R$ </w:t>
                      </w:r>
                      <w:r w:rsidR="00EE7E5F">
                        <w:rPr>
                          <w:rFonts w:ascii="Arial" w:hAnsi="Arial" w:cs="Arial"/>
                          <w:color w:val="6D6E71" w:themeColor="accent2"/>
                          <w:sz w:val="20"/>
                          <w:szCs w:val="20"/>
                          <w:lang w:val="pt-BR"/>
                        </w:rPr>
                        <w:t>624</w:t>
                      </w:r>
                      <w:r w:rsidRPr="00F9243D">
                        <w:rPr>
                          <w:rFonts w:ascii="Arial" w:hAnsi="Arial" w:cs="Arial"/>
                          <w:color w:val="6D6E71" w:themeColor="accent2"/>
                          <w:sz w:val="20"/>
                          <w:szCs w:val="20"/>
                          <w:lang w:val="pt-BR"/>
                        </w:rPr>
                        <w:t xml:space="preserve"> milhões</w:t>
                      </w:r>
                    </w:p>
                    <w:p w14:paraId="600E0B3E" w14:textId="20BD68CC" w:rsidR="0065320B" w:rsidRDefault="0065320B" w:rsidP="005204FB">
                      <w:pPr>
                        <w:spacing w:after="0"/>
                        <w:jc w:val="right"/>
                        <w:rPr>
                          <w:rFonts w:ascii="Arial" w:hAnsi="Arial" w:cs="Arial"/>
                          <w:color w:val="6D6E71" w:themeColor="accent2"/>
                          <w:sz w:val="20"/>
                          <w:szCs w:val="20"/>
                          <w:lang w:val="pt-BR"/>
                        </w:rPr>
                      </w:pPr>
                      <w:r>
                        <w:rPr>
                          <w:rFonts w:ascii="Arial" w:hAnsi="Arial" w:cs="Arial"/>
                          <w:color w:val="6D6E71" w:themeColor="accent2"/>
                          <w:sz w:val="20"/>
                          <w:szCs w:val="20"/>
                          <w:lang w:val="pt-BR"/>
                        </w:rPr>
                        <w:t xml:space="preserve">Unidades: </w:t>
                      </w:r>
                      <w:r w:rsidR="00DB1A8D">
                        <w:rPr>
                          <w:rFonts w:ascii="Arial" w:hAnsi="Arial" w:cs="Arial"/>
                          <w:color w:val="6D6E71" w:themeColor="accent2"/>
                          <w:sz w:val="20"/>
                          <w:szCs w:val="20"/>
                          <w:lang w:val="pt-BR"/>
                        </w:rPr>
                        <w:t>493</w:t>
                      </w:r>
                      <w:r>
                        <w:rPr>
                          <w:rFonts w:ascii="Arial" w:hAnsi="Arial" w:cs="Arial"/>
                          <w:color w:val="6D6E71" w:themeColor="accent2"/>
                          <w:sz w:val="20"/>
                          <w:szCs w:val="20"/>
                          <w:lang w:val="pt-BR"/>
                        </w:rPr>
                        <w:t xml:space="preserve"> </w:t>
                      </w:r>
                      <w:r w:rsidR="00BC2AB2">
                        <w:rPr>
                          <w:rFonts w:ascii="Arial" w:hAnsi="Arial" w:cs="Arial"/>
                          <w:color w:val="6D6E71" w:themeColor="accent2"/>
                          <w:sz w:val="20"/>
                          <w:szCs w:val="20"/>
                          <w:lang w:val="pt-BR"/>
                        </w:rPr>
                        <w:t>nas torres</w:t>
                      </w:r>
                      <w:r w:rsidR="00DB1A8D">
                        <w:rPr>
                          <w:rFonts w:ascii="Arial" w:hAnsi="Arial" w:cs="Arial"/>
                          <w:color w:val="6D6E71" w:themeColor="accent2"/>
                          <w:sz w:val="20"/>
                          <w:szCs w:val="20"/>
                          <w:lang w:val="pt-BR"/>
                        </w:rPr>
                        <w:t xml:space="preserve"> </w:t>
                      </w:r>
                      <w:r w:rsidRPr="0065320B">
                        <w:rPr>
                          <w:rFonts w:ascii="Arial" w:hAnsi="Arial" w:cs="Arial"/>
                          <w:i/>
                          <w:iCs/>
                          <w:color w:val="6D6E71" w:themeColor="accent2"/>
                          <w:sz w:val="20"/>
                          <w:szCs w:val="20"/>
                          <w:lang w:val="pt-BR"/>
                        </w:rPr>
                        <w:t>residences</w:t>
                      </w:r>
                      <w:r>
                        <w:rPr>
                          <w:rFonts w:ascii="Arial" w:hAnsi="Arial" w:cs="Arial"/>
                          <w:color w:val="6D6E71" w:themeColor="accent2"/>
                          <w:sz w:val="20"/>
                          <w:szCs w:val="20"/>
                          <w:lang w:val="pt-BR"/>
                        </w:rPr>
                        <w:t xml:space="preserve"> </w:t>
                      </w:r>
                      <w:r w:rsidR="00EE7E5F">
                        <w:rPr>
                          <w:rFonts w:ascii="Arial" w:hAnsi="Arial" w:cs="Arial"/>
                          <w:color w:val="6D6E71" w:themeColor="accent2"/>
                          <w:sz w:val="20"/>
                          <w:szCs w:val="20"/>
                          <w:lang w:val="pt-BR"/>
                        </w:rPr>
                        <w:t>(</w:t>
                      </w:r>
                      <w:r w:rsidR="00BC2AB2">
                        <w:rPr>
                          <w:rFonts w:ascii="Arial" w:hAnsi="Arial" w:cs="Arial"/>
                          <w:color w:val="6D6E71" w:themeColor="accent2"/>
                          <w:sz w:val="20"/>
                          <w:szCs w:val="20"/>
                          <w:lang w:val="pt-BR"/>
                        </w:rPr>
                        <w:t xml:space="preserve">317 torre </w:t>
                      </w:r>
                      <w:r>
                        <w:rPr>
                          <w:rFonts w:ascii="Arial" w:hAnsi="Arial" w:cs="Arial"/>
                          <w:color w:val="6D6E71" w:themeColor="accent2"/>
                          <w:sz w:val="20"/>
                          <w:szCs w:val="20"/>
                          <w:lang w:val="pt-BR"/>
                        </w:rPr>
                        <w:t>studios)</w:t>
                      </w:r>
                    </w:p>
                    <w:p w14:paraId="422F5879" w14:textId="44EFAA1C" w:rsidR="005204FB" w:rsidRPr="00561AC7" w:rsidRDefault="005204FB" w:rsidP="0065320B">
                      <w:pPr>
                        <w:spacing w:after="0"/>
                        <w:jc w:val="right"/>
                        <w:rPr>
                          <w:rFonts w:ascii="Arial" w:hAnsi="Arial" w:cs="Arial"/>
                          <w:i/>
                          <w:iCs/>
                          <w:color w:val="6D6E71" w:themeColor="accent2"/>
                          <w:sz w:val="14"/>
                          <w:szCs w:val="14"/>
                          <w:lang w:val="pt-BR"/>
                        </w:rPr>
                      </w:pPr>
                      <w:r>
                        <w:rPr>
                          <w:rFonts w:ascii="Arial" w:hAnsi="Arial" w:cs="Arial"/>
                          <w:color w:val="6D6E71" w:themeColor="accent2"/>
                          <w:sz w:val="20"/>
                          <w:szCs w:val="20"/>
                          <w:lang w:val="pt-BR"/>
                        </w:rPr>
                        <w:t xml:space="preserve">Lançamento: </w:t>
                      </w:r>
                      <w:r w:rsidR="0065320B">
                        <w:rPr>
                          <w:rFonts w:ascii="Arial" w:hAnsi="Arial" w:cs="Arial"/>
                          <w:color w:val="6D6E71" w:themeColor="accent2"/>
                          <w:sz w:val="20"/>
                          <w:szCs w:val="20"/>
                          <w:lang w:val="pt-BR"/>
                        </w:rPr>
                        <w:t>4T23</w:t>
                      </w:r>
                    </w:p>
                  </w:txbxContent>
                </v:textbox>
              </v:shape>
            </w:pict>
          </mc:Fallback>
        </mc:AlternateContent>
      </w:r>
      <w:r w:rsidRPr="00696734">
        <w:rPr>
          <w:rFonts w:ascii="Hurme Geometric Sans 4" w:hAnsi="Hurme Geometric Sans 4"/>
          <w:noProof/>
          <w:color w:val="000000" w:themeColor="text1"/>
          <w:sz w:val="20"/>
          <w:szCs w:val="20"/>
          <w:lang w:val="pt-BR"/>
        </w:rPr>
        <w:drawing>
          <wp:anchor distT="0" distB="0" distL="114300" distR="114300" simplePos="0" relativeHeight="252029439" behindDoc="1" locked="0" layoutInCell="1" allowOverlap="1" wp14:anchorId="4075B00E" wp14:editId="146ADD01">
            <wp:simplePos x="0" y="0"/>
            <wp:positionH relativeFrom="column">
              <wp:posOffset>1345565</wp:posOffset>
            </wp:positionH>
            <wp:positionV relativeFrom="paragraph">
              <wp:posOffset>6350</wp:posOffset>
            </wp:positionV>
            <wp:extent cx="1949450" cy="2368550"/>
            <wp:effectExtent l="0" t="0" r="0" b="0"/>
            <wp:wrapTight wrapText="bothSides">
              <wp:wrapPolygon edited="0">
                <wp:start x="0" y="0"/>
                <wp:lineTo x="0" y="18589"/>
                <wp:lineTo x="211" y="19805"/>
                <wp:lineTo x="2744" y="21368"/>
                <wp:lineTo x="3166" y="21368"/>
                <wp:lineTo x="21319" y="21368"/>
                <wp:lineTo x="21319" y="2085"/>
                <wp:lineTo x="19419" y="521"/>
                <wp:lineTo x="18152" y="0"/>
                <wp:lineTo x="0" y="0"/>
              </wp:wrapPolygon>
            </wp:wrapTight>
            <wp:docPr id="1294637261" name="Imagem 1" descr="Prédio alto e cidade ao fun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637261" name="Imagem 1" descr="Prédio alto e cidade ao fundo&#10;&#10;Descrição gerada automaticamente"/>
                    <pic:cNvPicPr/>
                  </pic:nvPicPr>
                  <pic:blipFill>
                    <a:blip r:embed="rId11"/>
                    <a:stretch>
                      <a:fillRect/>
                    </a:stretch>
                  </pic:blipFill>
                  <pic:spPr>
                    <a:xfrm>
                      <a:off x="0" y="0"/>
                      <a:ext cx="1949450" cy="2368550"/>
                    </a:xfrm>
                    <a:prstGeom prst="round2DiagRect">
                      <a:avLst>
                        <a:gd name="adj1" fmla="val 0"/>
                        <a:gd name="adj2" fmla="val 23079"/>
                      </a:avLst>
                    </a:prstGeom>
                  </pic:spPr>
                </pic:pic>
              </a:graphicData>
            </a:graphic>
            <wp14:sizeRelH relativeFrom="margin">
              <wp14:pctWidth>0</wp14:pctWidth>
            </wp14:sizeRelH>
            <wp14:sizeRelV relativeFrom="margin">
              <wp14:pctHeight>0</wp14:pctHeight>
            </wp14:sizeRelV>
          </wp:anchor>
        </w:drawing>
      </w:r>
    </w:p>
    <w:p w14:paraId="13C43634" w14:textId="36477585" w:rsidR="005204FB" w:rsidRDefault="005204FB" w:rsidP="005204FB">
      <w:pPr>
        <w:jc w:val="both"/>
        <w:rPr>
          <w:rFonts w:ascii="Hurme Geometric Sans 4" w:hAnsi="Hurme Geometric Sans 4"/>
          <w:color w:val="000000" w:themeColor="text1"/>
          <w:sz w:val="20"/>
          <w:szCs w:val="20"/>
          <w:lang w:val="pt-BR"/>
        </w:rPr>
      </w:pPr>
    </w:p>
    <w:p w14:paraId="696031F2" w14:textId="72237697" w:rsidR="005204FB" w:rsidRDefault="005204FB" w:rsidP="005204FB">
      <w:pPr>
        <w:jc w:val="both"/>
        <w:rPr>
          <w:rFonts w:ascii="Hurme Geometric Sans 4" w:hAnsi="Hurme Geometric Sans 4"/>
          <w:color w:val="000000" w:themeColor="text1"/>
          <w:sz w:val="20"/>
          <w:szCs w:val="20"/>
          <w:lang w:val="pt-BR"/>
        </w:rPr>
      </w:pPr>
    </w:p>
    <w:p w14:paraId="2A68EE93" w14:textId="4EEA9BF8" w:rsidR="005204FB" w:rsidRDefault="005204FB" w:rsidP="005204FB">
      <w:pPr>
        <w:tabs>
          <w:tab w:val="left" w:pos="1560"/>
        </w:tabs>
        <w:jc w:val="both"/>
        <w:rPr>
          <w:rFonts w:ascii="Hurme Geometric Sans 4" w:hAnsi="Hurme Geometric Sans 4"/>
          <w:color w:val="000000" w:themeColor="text1"/>
          <w:sz w:val="20"/>
          <w:szCs w:val="20"/>
          <w:lang w:val="pt-BR"/>
        </w:rPr>
      </w:pPr>
    </w:p>
    <w:p w14:paraId="16955931" w14:textId="2747ED23" w:rsidR="005204FB" w:rsidRDefault="005204FB" w:rsidP="005204FB">
      <w:pPr>
        <w:jc w:val="both"/>
        <w:rPr>
          <w:rFonts w:ascii="Hurme Geometric Sans 4" w:hAnsi="Hurme Geometric Sans 4"/>
          <w:color w:val="000000" w:themeColor="text1"/>
          <w:sz w:val="20"/>
          <w:szCs w:val="20"/>
          <w:lang w:val="pt-BR"/>
        </w:rPr>
      </w:pPr>
    </w:p>
    <w:p w14:paraId="7A8B73D4" w14:textId="01968FC0" w:rsidR="005204FB" w:rsidRDefault="005204FB" w:rsidP="005204FB">
      <w:pPr>
        <w:jc w:val="both"/>
        <w:rPr>
          <w:rFonts w:ascii="Hurme Geometric Sans 4" w:hAnsi="Hurme Geometric Sans 4"/>
          <w:color w:val="000000" w:themeColor="text1"/>
          <w:sz w:val="20"/>
          <w:szCs w:val="20"/>
          <w:lang w:val="pt-BR"/>
        </w:rPr>
      </w:pPr>
    </w:p>
    <w:p w14:paraId="52E793B6" w14:textId="119BA694" w:rsidR="005204FB" w:rsidRDefault="005204FB" w:rsidP="005204FB">
      <w:pPr>
        <w:jc w:val="both"/>
        <w:rPr>
          <w:rFonts w:ascii="Hurme Geometric Sans 4" w:hAnsi="Hurme Geometric Sans 4"/>
          <w:color w:val="000000" w:themeColor="text1"/>
          <w:sz w:val="20"/>
          <w:szCs w:val="20"/>
          <w:lang w:val="pt-BR"/>
        </w:rPr>
      </w:pPr>
    </w:p>
    <w:p w14:paraId="191A8529" w14:textId="6A418B11" w:rsidR="005204FB" w:rsidRDefault="005204FB" w:rsidP="005204FB">
      <w:pPr>
        <w:jc w:val="both"/>
        <w:rPr>
          <w:rFonts w:ascii="Hurme Geometric Sans 4" w:hAnsi="Hurme Geometric Sans 4"/>
          <w:color w:val="000000" w:themeColor="text1"/>
          <w:sz w:val="20"/>
          <w:szCs w:val="20"/>
          <w:lang w:val="pt-BR"/>
        </w:rPr>
      </w:pPr>
    </w:p>
    <w:p w14:paraId="297339C8" w14:textId="77777777" w:rsidR="005204FB" w:rsidRDefault="005204FB" w:rsidP="005204FB">
      <w:pPr>
        <w:jc w:val="both"/>
        <w:rPr>
          <w:rFonts w:ascii="Arial" w:hAnsi="Arial" w:cs="Arial"/>
          <w:color w:val="6D6E71"/>
          <w:sz w:val="20"/>
          <w:szCs w:val="20"/>
          <w:lang w:val="pt-BR"/>
        </w:rPr>
      </w:pPr>
    </w:p>
    <w:p w14:paraId="447C76DC" w14:textId="77777777" w:rsidR="005204FB" w:rsidRDefault="005204FB" w:rsidP="005204FB">
      <w:pPr>
        <w:jc w:val="both"/>
        <w:rPr>
          <w:rFonts w:ascii="Arial" w:hAnsi="Arial" w:cs="Arial"/>
          <w:color w:val="6D6E71" w:themeColor="accent2"/>
          <w:sz w:val="20"/>
          <w:szCs w:val="20"/>
          <w:lang w:val="pt-BR"/>
        </w:rPr>
      </w:pPr>
    </w:p>
    <w:p w14:paraId="71FA8072" w14:textId="77777777" w:rsidR="00650D01" w:rsidRDefault="00650D01" w:rsidP="00272D80">
      <w:pPr>
        <w:jc w:val="both"/>
        <w:rPr>
          <w:rFonts w:ascii="Arial" w:hAnsi="Arial" w:cs="Arial"/>
          <w:color w:val="6D6E71" w:themeColor="accent2"/>
          <w:sz w:val="20"/>
          <w:szCs w:val="20"/>
          <w:lang w:val="pt-BR"/>
        </w:rPr>
      </w:pPr>
    </w:p>
    <w:p w14:paraId="76DE7A04" w14:textId="6BB1D44F" w:rsidR="006305DA" w:rsidRDefault="006305DA" w:rsidP="006305DA">
      <w:pPr>
        <w:pStyle w:val="Ttulo2"/>
        <w:rPr>
          <w:rFonts w:ascii="Arial" w:hAnsi="Arial" w:cs="Arial"/>
          <w:color w:val="F6C76C"/>
          <w:sz w:val="30"/>
          <w:szCs w:val="30"/>
          <w:lang w:val="pt-BR"/>
        </w:rPr>
      </w:pPr>
      <w:r w:rsidRPr="000469C6">
        <w:rPr>
          <w:rFonts w:asciiTheme="minorHAnsi" w:hAnsiTheme="minorHAnsi"/>
          <w:color w:val="7F7F7F" w:themeColor="text1" w:themeTint="80"/>
          <w:sz w:val="30"/>
          <w:szCs w:val="30"/>
          <w:lang w:val="pt-BR"/>
        </w:rPr>
        <w:t xml:space="preserve">I </w:t>
      </w:r>
      <w:r w:rsidRPr="000838BD">
        <w:rPr>
          <w:rFonts w:ascii="Arial" w:hAnsi="Arial" w:cs="Arial"/>
          <w:color w:val="F3C178"/>
          <w:sz w:val="30"/>
          <w:szCs w:val="30"/>
          <w:lang w:val="pt-BR"/>
        </w:rPr>
        <w:t>Vendas</w:t>
      </w:r>
      <w:r w:rsidRPr="00CA13BA">
        <w:rPr>
          <w:rFonts w:ascii="Arial" w:hAnsi="Arial" w:cs="Arial"/>
          <w:color w:val="F6C76C"/>
          <w:sz w:val="30"/>
          <w:szCs w:val="30"/>
          <w:lang w:val="pt-BR"/>
        </w:rPr>
        <w:t xml:space="preserve"> </w:t>
      </w:r>
    </w:p>
    <w:p w14:paraId="482B47DB" w14:textId="266FB13C" w:rsidR="00F65DCC" w:rsidRDefault="00F65DCC" w:rsidP="00F65DCC">
      <w:pPr>
        <w:rPr>
          <w:lang w:val="pt-BR"/>
        </w:rPr>
      </w:pPr>
    </w:p>
    <w:p w14:paraId="69296BD4" w14:textId="330856C1" w:rsidR="00D31484" w:rsidRDefault="009C679F" w:rsidP="00747B5C">
      <w:pPr>
        <w:spacing w:line="360" w:lineRule="auto"/>
        <w:jc w:val="both"/>
        <w:rPr>
          <w:rFonts w:ascii="Arial" w:eastAsia="MS Mincho" w:hAnsi="Arial" w:cs="Arial"/>
          <w:color w:val="6D6E71"/>
          <w:sz w:val="20"/>
          <w:szCs w:val="20"/>
          <w:lang w:val="pt-BR"/>
        </w:rPr>
      </w:pPr>
      <w:r>
        <w:rPr>
          <w:rFonts w:ascii="Arial" w:eastAsia="MS Mincho" w:hAnsi="Arial" w:cs="Arial"/>
          <w:color w:val="6D6E71"/>
          <w:sz w:val="20"/>
          <w:szCs w:val="20"/>
          <w:lang w:val="pt-BR"/>
        </w:rPr>
        <w:t>A</w:t>
      </w:r>
      <w:r w:rsidR="00D24B94">
        <w:rPr>
          <w:rFonts w:ascii="Arial" w:eastAsia="MS Mincho" w:hAnsi="Arial" w:cs="Arial"/>
          <w:color w:val="6D6E71"/>
          <w:sz w:val="20"/>
          <w:szCs w:val="20"/>
          <w:lang w:val="pt-BR"/>
        </w:rPr>
        <w:t xml:space="preserve">s vendas brutas do 3T23 somaram R$ </w:t>
      </w:r>
      <w:r w:rsidR="0039137F">
        <w:rPr>
          <w:rFonts w:ascii="Arial" w:eastAsia="MS Mincho" w:hAnsi="Arial" w:cs="Arial"/>
          <w:color w:val="6D6E71"/>
          <w:sz w:val="20"/>
          <w:szCs w:val="20"/>
          <w:lang w:val="pt-BR"/>
        </w:rPr>
        <w:t>331,8 milhões</w:t>
      </w:r>
      <w:r w:rsidR="00BF6C6E">
        <w:rPr>
          <w:rFonts w:ascii="Arial" w:eastAsia="MS Mincho" w:hAnsi="Arial" w:cs="Arial"/>
          <w:color w:val="6D6E71"/>
          <w:sz w:val="20"/>
          <w:szCs w:val="20"/>
          <w:lang w:val="pt-BR"/>
        </w:rPr>
        <w:t>, 57,8% superiores ao</w:t>
      </w:r>
      <w:r>
        <w:rPr>
          <w:rFonts w:ascii="Arial" w:eastAsia="MS Mincho" w:hAnsi="Arial" w:cs="Arial"/>
          <w:color w:val="6D6E71"/>
          <w:sz w:val="20"/>
          <w:szCs w:val="20"/>
          <w:lang w:val="pt-BR"/>
        </w:rPr>
        <w:t xml:space="preserve"> </w:t>
      </w:r>
      <w:r w:rsidR="00BF6C6E">
        <w:rPr>
          <w:rFonts w:ascii="Arial" w:eastAsia="MS Mincho" w:hAnsi="Arial" w:cs="Arial"/>
          <w:color w:val="6D6E71"/>
          <w:sz w:val="20"/>
          <w:szCs w:val="20"/>
          <w:lang w:val="pt-BR"/>
        </w:rPr>
        <w:t xml:space="preserve">3T22 e </w:t>
      </w:r>
      <w:r w:rsidR="006E60D2">
        <w:rPr>
          <w:rFonts w:ascii="Arial" w:eastAsia="MS Mincho" w:hAnsi="Arial" w:cs="Arial"/>
          <w:color w:val="6D6E71"/>
          <w:sz w:val="20"/>
          <w:szCs w:val="20"/>
          <w:lang w:val="pt-BR"/>
        </w:rPr>
        <w:t xml:space="preserve">41,1% </w:t>
      </w:r>
      <w:r>
        <w:rPr>
          <w:rFonts w:ascii="Arial" w:eastAsia="MS Mincho" w:hAnsi="Arial" w:cs="Arial"/>
          <w:color w:val="6D6E71"/>
          <w:sz w:val="20"/>
          <w:szCs w:val="20"/>
          <w:lang w:val="pt-BR"/>
        </w:rPr>
        <w:t>em relação ao 2T23</w:t>
      </w:r>
      <w:r w:rsidR="006E60D2">
        <w:rPr>
          <w:rFonts w:ascii="Arial" w:eastAsia="MS Mincho" w:hAnsi="Arial" w:cs="Arial"/>
          <w:color w:val="6D6E71"/>
          <w:sz w:val="20"/>
          <w:szCs w:val="20"/>
          <w:lang w:val="pt-BR"/>
        </w:rPr>
        <w:t xml:space="preserve">. </w:t>
      </w:r>
      <w:r w:rsidR="00E43FC8">
        <w:rPr>
          <w:rFonts w:ascii="Arial" w:eastAsia="MS Mincho" w:hAnsi="Arial" w:cs="Arial"/>
          <w:color w:val="6D6E71"/>
          <w:sz w:val="20"/>
          <w:szCs w:val="20"/>
          <w:lang w:val="pt-BR"/>
        </w:rPr>
        <w:t xml:space="preserve">Em nove meses, atingimos R$ 839,9 milhões em vendas brutas, </w:t>
      </w:r>
      <w:r w:rsidR="00CB0921">
        <w:rPr>
          <w:rFonts w:ascii="Arial" w:eastAsia="MS Mincho" w:hAnsi="Arial" w:cs="Arial"/>
          <w:color w:val="6D6E71"/>
          <w:sz w:val="20"/>
          <w:szCs w:val="20"/>
          <w:lang w:val="pt-BR"/>
        </w:rPr>
        <w:t>crescimento de 35,7% vs. R$ 619,0 milhões em 9M22. Tal fato reforça nosso compromisso em p</w:t>
      </w:r>
      <w:r w:rsidR="00377365">
        <w:rPr>
          <w:rFonts w:ascii="Arial" w:eastAsia="MS Mincho" w:hAnsi="Arial" w:cs="Arial"/>
          <w:color w:val="6D6E71"/>
          <w:sz w:val="20"/>
          <w:szCs w:val="20"/>
          <w:lang w:val="pt-BR"/>
        </w:rPr>
        <w:t>er</w:t>
      </w:r>
      <w:r w:rsidR="00CB0921">
        <w:rPr>
          <w:rFonts w:ascii="Arial" w:eastAsia="MS Mincho" w:hAnsi="Arial" w:cs="Arial"/>
          <w:color w:val="6D6E71"/>
          <w:sz w:val="20"/>
          <w:szCs w:val="20"/>
          <w:lang w:val="pt-BR"/>
        </w:rPr>
        <w:t xml:space="preserve">seguir sempre </w:t>
      </w:r>
      <w:r w:rsidR="00377365">
        <w:rPr>
          <w:rFonts w:ascii="Arial" w:eastAsia="MS Mincho" w:hAnsi="Arial" w:cs="Arial"/>
          <w:color w:val="6D6E71"/>
          <w:sz w:val="20"/>
          <w:szCs w:val="20"/>
          <w:lang w:val="pt-BR"/>
        </w:rPr>
        <w:t>um resultado melhor e não nos acomodarmos diante de eventuais dificuldades.</w:t>
      </w:r>
      <w:r w:rsidR="00747B5C">
        <w:rPr>
          <w:rFonts w:ascii="Arial" w:eastAsia="MS Mincho" w:hAnsi="Arial" w:cs="Arial"/>
          <w:color w:val="6D6E71"/>
          <w:sz w:val="20"/>
          <w:szCs w:val="20"/>
          <w:lang w:val="pt-BR"/>
        </w:rPr>
        <w:t xml:space="preserve"> </w:t>
      </w:r>
      <w:r>
        <w:rPr>
          <w:rFonts w:ascii="Arial" w:eastAsia="MS Mincho" w:hAnsi="Arial" w:cs="Arial"/>
          <w:color w:val="6D6E71"/>
          <w:sz w:val="20"/>
          <w:szCs w:val="20"/>
          <w:lang w:val="pt-BR"/>
        </w:rPr>
        <w:t>A</w:t>
      </w:r>
      <w:r w:rsidR="00747B5C">
        <w:rPr>
          <w:rFonts w:ascii="Arial" w:eastAsia="MS Mincho" w:hAnsi="Arial" w:cs="Arial"/>
          <w:color w:val="6D6E71"/>
          <w:sz w:val="20"/>
          <w:szCs w:val="20"/>
          <w:lang w:val="pt-BR"/>
        </w:rPr>
        <w:t xml:space="preserve"> VSO do trimestre acompanhou o movimento de </w:t>
      </w:r>
      <w:r w:rsidR="00D23997">
        <w:rPr>
          <w:rFonts w:ascii="Arial" w:eastAsia="MS Mincho" w:hAnsi="Arial" w:cs="Arial"/>
          <w:color w:val="6D6E71"/>
          <w:sz w:val="20"/>
          <w:szCs w:val="20"/>
          <w:lang w:val="pt-BR"/>
        </w:rPr>
        <w:t>ascensão</w:t>
      </w:r>
      <w:r w:rsidR="00747B5C">
        <w:rPr>
          <w:rFonts w:ascii="Arial" w:eastAsia="MS Mincho" w:hAnsi="Arial" w:cs="Arial"/>
          <w:color w:val="6D6E71"/>
          <w:sz w:val="20"/>
          <w:szCs w:val="20"/>
          <w:lang w:val="pt-BR"/>
        </w:rPr>
        <w:t>:</w:t>
      </w:r>
      <w:r w:rsidR="00D23997">
        <w:rPr>
          <w:rFonts w:ascii="Arial" w:eastAsia="MS Mincho" w:hAnsi="Arial" w:cs="Arial"/>
          <w:color w:val="6D6E71"/>
          <w:sz w:val="20"/>
          <w:szCs w:val="20"/>
          <w:lang w:val="pt-BR"/>
        </w:rPr>
        <w:t xml:space="preserve"> os 13,4% do 3T23, foram </w:t>
      </w:r>
      <w:r w:rsidR="000B56D9">
        <w:rPr>
          <w:rFonts w:ascii="Arial" w:eastAsia="MS Mincho" w:hAnsi="Arial" w:cs="Arial"/>
          <w:color w:val="6D6E71"/>
          <w:sz w:val="20"/>
          <w:szCs w:val="20"/>
          <w:lang w:val="pt-BR"/>
        </w:rPr>
        <w:t>3,4</w:t>
      </w:r>
      <w:r>
        <w:rPr>
          <w:rFonts w:ascii="Arial" w:eastAsia="MS Mincho" w:hAnsi="Arial" w:cs="Arial"/>
          <w:color w:val="6D6E71"/>
          <w:sz w:val="20"/>
          <w:szCs w:val="20"/>
          <w:lang w:val="pt-BR"/>
        </w:rPr>
        <w:t>p.p.</w:t>
      </w:r>
      <w:r w:rsidR="000B56D9">
        <w:rPr>
          <w:rFonts w:ascii="Arial" w:eastAsia="MS Mincho" w:hAnsi="Arial" w:cs="Arial"/>
          <w:color w:val="6D6E71"/>
          <w:sz w:val="20"/>
          <w:szCs w:val="20"/>
          <w:lang w:val="pt-BR"/>
        </w:rPr>
        <w:t xml:space="preserve"> e 3,</w:t>
      </w:r>
      <w:r w:rsidR="001D0C68">
        <w:rPr>
          <w:rFonts w:ascii="Arial" w:eastAsia="MS Mincho" w:hAnsi="Arial" w:cs="Arial"/>
          <w:color w:val="6D6E71"/>
          <w:sz w:val="20"/>
          <w:szCs w:val="20"/>
          <w:lang w:val="pt-BR"/>
        </w:rPr>
        <w:t>6</w:t>
      </w:r>
      <w:r w:rsidR="000B56D9">
        <w:rPr>
          <w:rFonts w:ascii="Arial" w:eastAsia="MS Mincho" w:hAnsi="Arial" w:cs="Arial"/>
          <w:color w:val="6D6E71"/>
          <w:sz w:val="20"/>
          <w:szCs w:val="20"/>
          <w:lang w:val="pt-BR"/>
        </w:rPr>
        <w:t xml:space="preserve"> </w:t>
      </w:r>
      <w:proofErr w:type="spellStart"/>
      <w:r w:rsidR="000B56D9">
        <w:rPr>
          <w:rFonts w:ascii="Arial" w:eastAsia="MS Mincho" w:hAnsi="Arial" w:cs="Arial"/>
          <w:color w:val="6D6E71"/>
          <w:sz w:val="20"/>
          <w:szCs w:val="20"/>
          <w:lang w:val="pt-BR"/>
        </w:rPr>
        <w:t>p.p</w:t>
      </w:r>
      <w:proofErr w:type="spellEnd"/>
      <w:r w:rsidR="000B56D9">
        <w:rPr>
          <w:rFonts w:ascii="Arial" w:eastAsia="MS Mincho" w:hAnsi="Arial" w:cs="Arial"/>
          <w:color w:val="6D6E71"/>
          <w:sz w:val="20"/>
          <w:szCs w:val="20"/>
          <w:lang w:val="pt-BR"/>
        </w:rPr>
        <w:t xml:space="preserve">. superiores ao </w:t>
      </w:r>
      <w:r w:rsidR="001D0C68">
        <w:rPr>
          <w:rFonts w:ascii="Arial" w:eastAsia="MS Mincho" w:hAnsi="Arial" w:cs="Arial"/>
          <w:color w:val="6D6E71"/>
          <w:sz w:val="20"/>
          <w:szCs w:val="20"/>
          <w:lang w:val="pt-BR"/>
        </w:rPr>
        <w:t xml:space="preserve">3T22 e 2T23, respectivamente. A VSO dos últimos doze meses, por sua vez, </w:t>
      </w:r>
      <w:r w:rsidR="00FC5241">
        <w:rPr>
          <w:rFonts w:ascii="Arial" w:eastAsia="MS Mincho" w:hAnsi="Arial" w:cs="Arial"/>
          <w:color w:val="6D6E71"/>
          <w:sz w:val="20"/>
          <w:szCs w:val="20"/>
          <w:lang w:val="pt-BR"/>
        </w:rPr>
        <w:t>em 34,8%, manteve-se e</w:t>
      </w:r>
      <w:r w:rsidR="00B52E6D">
        <w:rPr>
          <w:rFonts w:ascii="Arial" w:eastAsia="MS Mincho" w:hAnsi="Arial" w:cs="Arial"/>
          <w:color w:val="6D6E71"/>
          <w:sz w:val="20"/>
          <w:szCs w:val="20"/>
          <w:lang w:val="pt-BR"/>
        </w:rPr>
        <w:t>stável em um patamar considerado bastante saudável, e</w:t>
      </w:r>
      <w:r w:rsidR="00FC5241">
        <w:rPr>
          <w:rFonts w:ascii="Arial" w:eastAsia="MS Mincho" w:hAnsi="Arial" w:cs="Arial"/>
          <w:color w:val="6D6E71"/>
          <w:sz w:val="20"/>
          <w:szCs w:val="20"/>
          <w:lang w:val="pt-BR"/>
        </w:rPr>
        <w:t xml:space="preserve">m linha com o mesmo período comparativo </w:t>
      </w:r>
      <w:r w:rsidR="00316007">
        <w:rPr>
          <w:rFonts w:ascii="Arial" w:eastAsia="MS Mincho" w:hAnsi="Arial" w:cs="Arial"/>
          <w:color w:val="6D6E71"/>
          <w:sz w:val="20"/>
          <w:szCs w:val="20"/>
          <w:lang w:val="pt-BR"/>
        </w:rPr>
        <w:t>no 3T22.</w:t>
      </w:r>
      <w:r w:rsidR="00E370DC">
        <w:rPr>
          <w:rFonts w:ascii="Arial" w:eastAsia="MS Mincho" w:hAnsi="Arial" w:cs="Arial"/>
          <w:color w:val="6D6E71"/>
          <w:sz w:val="20"/>
          <w:szCs w:val="20"/>
          <w:lang w:val="pt-BR"/>
        </w:rPr>
        <w:t xml:space="preserve"> Dessa forma, mantemos o diferencial da Companhia de </w:t>
      </w:r>
      <w:r w:rsidR="00F75946">
        <w:rPr>
          <w:rFonts w:ascii="Arial" w:eastAsia="MS Mincho" w:hAnsi="Arial" w:cs="Arial"/>
          <w:color w:val="6D6E71"/>
          <w:sz w:val="20"/>
          <w:szCs w:val="20"/>
          <w:lang w:val="pt-BR"/>
        </w:rPr>
        <w:t>ter</w:t>
      </w:r>
      <w:r w:rsidR="00E370DC">
        <w:rPr>
          <w:rFonts w:ascii="Arial" w:eastAsia="MS Mincho" w:hAnsi="Arial" w:cs="Arial"/>
          <w:color w:val="6D6E71"/>
          <w:sz w:val="20"/>
          <w:szCs w:val="20"/>
          <w:lang w:val="pt-BR"/>
        </w:rPr>
        <w:t xml:space="preserve"> baixíssimo estoque pronto.</w:t>
      </w:r>
    </w:p>
    <w:p w14:paraId="36DF868B" w14:textId="51A732F8" w:rsidR="009B70DE" w:rsidRDefault="00F8338B" w:rsidP="0049379A">
      <w:pPr>
        <w:spacing w:line="360" w:lineRule="auto"/>
        <w:jc w:val="both"/>
        <w:rPr>
          <w:rFonts w:ascii="Arial" w:eastAsia="MS Mincho" w:hAnsi="Arial" w:cs="Arial"/>
          <w:color w:val="6D6E71"/>
          <w:sz w:val="20"/>
          <w:szCs w:val="20"/>
          <w:lang w:val="pt-BR"/>
        </w:rPr>
      </w:pPr>
      <w:r>
        <w:rPr>
          <w:rFonts w:ascii="Arial" w:eastAsia="MS Mincho" w:hAnsi="Arial" w:cs="Arial"/>
          <w:color w:val="6D6E71"/>
          <w:sz w:val="20"/>
          <w:szCs w:val="20"/>
          <w:lang w:val="pt-BR"/>
        </w:rPr>
        <w:t xml:space="preserve">Ainda, em relação ao compromisso da Companhia em manter seus </w:t>
      </w:r>
      <w:proofErr w:type="spellStart"/>
      <w:r>
        <w:rPr>
          <w:rFonts w:ascii="Arial" w:eastAsia="MS Mincho" w:hAnsi="Arial" w:cs="Arial"/>
          <w:color w:val="6D6E71"/>
          <w:sz w:val="20"/>
          <w:szCs w:val="20"/>
          <w:lang w:val="pt-BR"/>
        </w:rPr>
        <w:t>distratos</w:t>
      </w:r>
      <w:proofErr w:type="spellEnd"/>
      <w:r>
        <w:rPr>
          <w:rFonts w:ascii="Arial" w:eastAsia="MS Mincho" w:hAnsi="Arial" w:cs="Arial"/>
          <w:color w:val="6D6E71"/>
          <w:sz w:val="20"/>
          <w:szCs w:val="20"/>
          <w:lang w:val="pt-BR"/>
        </w:rPr>
        <w:t xml:space="preserve"> controlad</w:t>
      </w:r>
      <w:r w:rsidR="00EB0C4D">
        <w:rPr>
          <w:rFonts w:ascii="Arial" w:eastAsia="MS Mincho" w:hAnsi="Arial" w:cs="Arial"/>
          <w:color w:val="6D6E71"/>
          <w:sz w:val="20"/>
          <w:szCs w:val="20"/>
          <w:lang w:val="pt-BR"/>
        </w:rPr>
        <w:t>os, contabilizamos R$ 31,7 milhões no trimestre</w:t>
      </w:r>
      <w:r w:rsidR="000F25D8">
        <w:rPr>
          <w:rFonts w:ascii="Arial" w:eastAsia="MS Mincho" w:hAnsi="Arial" w:cs="Arial"/>
          <w:color w:val="6D6E71"/>
          <w:sz w:val="20"/>
          <w:szCs w:val="20"/>
          <w:lang w:val="pt-BR"/>
        </w:rPr>
        <w:t xml:space="preserve"> (-30,3% vs. R$</w:t>
      </w:r>
      <w:r w:rsidR="00E2323A">
        <w:rPr>
          <w:rFonts w:ascii="Arial" w:eastAsia="MS Mincho" w:hAnsi="Arial" w:cs="Arial"/>
          <w:color w:val="6D6E71"/>
          <w:sz w:val="20"/>
          <w:szCs w:val="20"/>
          <w:lang w:val="pt-BR"/>
        </w:rPr>
        <w:t xml:space="preserve"> </w:t>
      </w:r>
      <w:r w:rsidR="000F25D8">
        <w:rPr>
          <w:rFonts w:ascii="Arial" w:eastAsia="MS Mincho" w:hAnsi="Arial" w:cs="Arial"/>
          <w:color w:val="6D6E71"/>
          <w:sz w:val="20"/>
          <w:szCs w:val="20"/>
          <w:lang w:val="pt-BR"/>
        </w:rPr>
        <w:t>45,4 milhões no 3T22</w:t>
      </w:r>
      <w:r w:rsidR="00C3438E">
        <w:rPr>
          <w:rFonts w:ascii="Arial" w:eastAsia="MS Mincho" w:hAnsi="Arial" w:cs="Arial"/>
          <w:color w:val="6D6E71"/>
          <w:sz w:val="20"/>
          <w:szCs w:val="20"/>
          <w:lang w:val="pt-BR"/>
        </w:rPr>
        <w:t xml:space="preserve"> e -36,8% vs. R$ 50,2 milhões no 2T23)</w:t>
      </w:r>
      <w:r w:rsidR="00884DA4">
        <w:rPr>
          <w:rFonts w:ascii="Arial" w:eastAsia="MS Mincho" w:hAnsi="Arial" w:cs="Arial"/>
          <w:color w:val="6D6E71"/>
          <w:sz w:val="20"/>
          <w:szCs w:val="20"/>
          <w:lang w:val="pt-BR"/>
        </w:rPr>
        <w:t>, também reestabelecendo a proximidade aos níveis históricos de distrato</w:t>
      </w:r>
      <w:r w:rsidR="00A35DA8">
        <w:rPr>
          <w:rFonts w:ascii="Arial" w:eastAsia="MS Mincho" w:hAnsi="Arial" w:cs="Arial"/>
          <w:color w:val="6D6E71"/>
          <w:sz w:val="20"/>
          <w:szCs w:val="20"/>
          <w:lang w:val="pt-BR"/>
        </w:rPr>
        <w:t xml:space="preserve">, de forma que o acumulado em </w:t>
      </w:r>
      <w:r w:rsidR="00EA56FA">
        <w:rPr>
          <w:rFonts w:ascii="Arial" w:eastAsia="MS Mincho" w:hAnsi="Arial" w:cs="Arial"/>
          <w:color w:val="6D6E71"/>
          <w:sz w:val="20"/>
          <w:szCs w:val="20"/>
          <w:lang w:val="pt-BR"/>
        </w:rPr>
        <w:t>9M23 (R$ 112,6 milhões) ficou em linha com o mesmo indicador de 9M22</w:t>
      </w:r>
      <w:r w:rsidR="00884DA4">
        <w:rPr>
          <w:rFonts w:ascii="Arial" w:eastAsia="MS Mincho" w:hAnsi="Arial" w:cs="Arial"/>
          <w:color w:val="6D6E71"/>
          <w:sz w:val="20"/>
          <w:szCs w:val="20"/>
          <w:lang w:val="pt-BR"/>
        </w:rPr>
        <w:t xml:space="preserve">. </w:t>
      </w:r>
      <w:r w:rsidR="009F78E7">
        <w:rPr>
          <w:rFonts w:ascii="Arial" w:eastAsia="MS Mincho" w:hAnsi="Arial" w:cs="Arial"/>
          <w:color w:val="6D6E71"/>
          <w:sz w:val="20"/>
          <w:szCs w:val="20"/>
          <w:lang w:val="pt-BR"/>
        </w:rPr>
        <w:t xml:space="preserve">Conforme pontuado no último trimestre, a Mitre realizou </w:t>
      </w:r>
      <w:r w:rsidR="00B02402">
        <w:rPr>
          <w:rFonts w:ascii="Arial" w:eastAsia="MS Mincho" w:hAnsi="Arial" w:cs="Arial"/>
          <w:color w:val="6D6E71"/>
          <w:sz w:val="20"/>
          <w:szCs w:val="20"/>
          <w:lang w:val="pt-BR"/>
        </w:rPr>
        <w:t xml:space="preserve">a manutenção de sua carteira de clientes no 2T23, </w:t>
      </w:r>
      <w:r w:rsidR="008500C4">
        <w:rPr>
          <w:rFonts w:ascii="Arial" w:eastAsia="MS Mincho" w:hAnsi="Arial" w:cs="Arial"/>
          <w:color w:val="6D6E71"/>
          <w:sz w:val="20"/>
          <w:szCs w:val="20"/>
          <w:lang w:val="pt-BR"/>
        </w:rPr>
        <w:t>refletindo</w:t>
      </w:r>
      <w:r w:rsidR="00946D67">
        <w:rPr>
          <w:rFonts w:ascii="Arial" w:eastAsia="MS Mincho" w:hAnsi="Arial" w:cs="Arial"/>
          <w:color w:val="6D6E71"/>
          <w:sz w:val="20"/>
          <w:szCs w:val="20"/>
          <w:lang w:val="pt-BR"/>
        </w:rPr>
        <w:t xml:space="preserve"> em aumento deste indicador</w:t>
      </w:r>
      <w:r w:rsidR="00B13C62">
        <w:rPr>
          <w:rFonts w:ascii="Arial" w:eastAsia="MS Mincho" w:hAnsi="Arial" w:cs="Arial"/>
          <w:color w:val="6D6E71"/>
          <w:sz w:val="20"/>
          <w:szCs w:val="20"/>
          <w:lang w:val="pt-BR"/>
        </w:rPr>
        <w:t xml:space="preserve">, o qual já </w:t>
      </w:r>
      <w:r w:rsidR="007406B9">
        <w:rPr>
          <w:rFonts w:ascii="Arial" w:eastAsia="MS Mincho" w:hAnsi="Arial" w:cs="Arial"/>
          <w:color w:val="6D6E71"/>
          <w:sz w:val="20"/>
          <w:szCs w:val="20"/>
          <w:lang w:val="pt-BR"/>
        </w:rPr>
        <w:t>se esperava</w:t>
      </w:r>
      <w:r w:rsidR="00B13C62">
        <w:rPr>
          <w:rFonts w:ascii="Arial" w:eastAsia="MS Mincho" w:hAnsi="Arial" w:cs="Arial"/>
          <w:color w:val="6D6E71"/>
          <w:sz w:val="20"/>
          <w:szCs w:val="20"/>
          <w:lang w:val="pt-BR"/>
        </w:rPr>
        <w:t xml:space="preserve"> que fosse pontual</w:t>
      </w:r>
      <w:r w:rsidR="00946D67">
        <w:rPr>
          <w:rFonts w:ascii="Arial" w:eastAsia="MS Mincho" w:hAnsi="Arial" w:cs="Arial"/>
          <w:color w:val="6D6E71"/>
          <w:sz w:val="20"/>
          <w:szCs w:val="20"/>
          <w:lang w:val="pt-BR"/>
        </w:rPr>
        <w:t>.</w:t>
      </w:r>
      <w:r w:rsidR="00B13C62">
        <w:rPr>
          <w:rFonts w:ascii="Arial" w:eastAsia="MS Mincho" w:hAnsi="Arial" w:cs="Arial"/>
          <w:color w:val="6D6E71"/>
          <w:sz w:val="20"/>
          <w:szCs w:val="20"/>
          <w:lang w:val="pt-BR"/>
        </w:rPr>
        <w:t xml:space="preserve"> A volta para </w:t>
      </w:r>
      <w:r w:rsidR="007406B9">
        <w:rPr>
          <w:rFonts w:ascii="Arial" w:eastAsia="MS Mincho" w:hAnsi="Arial" w:cs="Arial"/>
          <w:color w:val="6D6E71"/>
          <w:sz w:val="20"/>
          <w:szCs w:val="20"/>
          <w:lang w:val="pt-BR"/>
        </w:rPr>
        <w:t>o patamar mais baixo confirma</w:t>
      </w:r>
      <w:r w:rsidR="00946D67">
        <w:rPr>
          <w:rFonts w:ascii="Arial" w:eastAsia="MS Mincho" w:hAnsi="Arial" w:cs="Arial"/>
          <w:color w:val="6D6E71"/>
          <w:sz w:val="20"/>
          <w:szCs w:val="20"/>
          <w:lang w:val="pt-BR"/>
        </w:rPr>
        <w:t xml:space="preserve"> </w:t>
      </w:r>
      <w:r w:rsidR="00006711">
        <w:rPr>
          <w:rFonts w:ascii="Arial" w:eastAsia="MS Mincho" w:hAnsi="Arial" w:cs="Arial"/>
          <w:color w:val="6D6E71"/>
          <w:sz w:val="20"/>
          <w:szCs w:val="20"/>
          <w:lang w:val="pt-BR"/>
        </w:rPr>
        <w:t xml:space="preserve">a natureza dos </w:t>
      </w:r>
      <w:proofErr w:type="spellStart"/>
      <w:r w:rsidR="00006711">
        <w:rPr>
          <w:rFonts w:ascii="Arial" w:eastAsia="MS Mincho" w:hAnsi="Arial" w:cs="Arial"/>
          <w:color w:val="6D6E71"/>
          <w:sz w:val="20"/>
          <w:szCs w:val="20"/>
          <w:lang w:val="pt-BR"/>
        </w:rPr>
        <w:t>distratos</w:t>
      </w:r>
      <w:proofErr w:type="spellEnd"/>
      <w:r w:rsidR="00006711">
        <w:rPr>
          <w:rFonts w:ascii="Arial" w:eastAsia="MS Mincho" w:hAnsi="Arial" w:cs="Arial"/>
          <w:color w:val="6D6E71"/>
          <w:sz w:val="20"/>
          <w:szCs w:val="20"/>
          <w:lang w:val="pt-BR"/>
        </w:rPr>
        <w:t xml:space="preserve"> observados no 2T23 e comp</w:t>
      </w:r>
      <w:r w:rsidR="00267B75">
        <w:rPr>
          <w:rFonts w:ascii="Arial" w:eastAsia="MS Mincho" w:hAnsi="Arial" w:cs="Arial"/>
          <w:color w:val="6D6E71"/>
          <w:sz w:val="20"/>
          <w:szCs w:val="20"/>
          <w:lang w:val="pt-BR"/>
        </w:rPr>
        <w:t>romisso da Companhia perante o mercado.</w:t>
      </w:r>
      <w:bookmarkStart w:id="1" w:name="_Hlk116394322"/>
    </w:p>
    <w:p w14:paraId="26702494" w14:textId="77777777" w:rsidR="009C679F" w:rsidRPr="00F15A9C" w:rsidRDefault="009C679F" w:rsidP="009C679F">
      <w:pPr>
        <w:spacing w:line="360" w:lineRule="auto"/>
        <w:jc w:val="both"/>
        <w:rPr>
          <w:rFonts w:ascii="Arial" w:hAnsi="Arial" w:cs="Arial"/>
          <w:color w:val="6D6E71" w:themeColor="accent2"/>
          <w:sz w:val="20"/>
          <w:szCs w:val="20"/>
          <w:lang w:val="pt-BR"/>
        </w:rPr>
      </w:pPr>
      <w:r>
        <w:rPr>
          <w:rFonts w:ascii="Arial" w:hAnsi="Arial" w:cs="Arial"/>
          <w:color w:val="6D6E71" w:themeColor="accent2"/>
          <w:sz w:val="20"/>
          <w:szCs w:val="20"/>
          <w:lang w:val="pt-BR"/>
        </w:rPr>
        <w:t xml:space="preserve">Por fim, as vendas líquidas no trimestre totalizaram R$ 300,1 milhões, equivalentes a R$ 727,4 milhões em nove meses, incremento de 82,2% em relação ao 3T22 e de 43,3% comparado aos nove primeiros meses do ano anterior. </w:t>
      </w:r>
    </w:p>
    <w:p w14:paraId="59A19223" w14:textId="77777777" w:rsidR="009C679F" w:rsidRDefault="009C679F" w:rsidP="0049379A">
      <w:pPr>
        <w:spacing w:line="360" w:lineRule="auto"/>
        <w:jc w:val="both"/>
        <w:rPr>
          <w:rFonts w:ascii="Arial" w:eastAsia="MS Mincho" w:hAnsi="Arial" w:cs="Arial"/>
          <w:color w:val="6D6E71"/>
          <w:sz w:val="20"/>
          <w:szCs w:val="20"/>
          <w:lang w:val="pt-BR"/>
        </w:rPr>
      </w:pPr>
    </w:p>
    <w:p w14:paraId="42EB4C60" w14:textId="77777777" w:rsidR="008500C4" w:rsidRDefault="008500C4" w:rsidP="0049379A">
      <w:pPr>
        <w:spacing w:line="360" w:lineRule="auto"/>
        <w:jc w:val="both"/>
        <w:rPr>
          <w:rFonts w:ascii="Arial" w:eastAsia="MS Mincho" w:hAnsi="Arial" w:cs="Arial"/>
          <w:color w:val="6D6E71"/>
          <w:sz w:val="20"/>
          <w:szCs w:val="20"/>
          <w:lang w:val="pt-BR"/>
        </w:rPr>
      </w:pPr>
    </w:p>
    <w:p w14:paraId="24B577C3" w14:textId="77777777" w:rsidR="009C679F" w:rsidRPr="00267B75" w:rsidRDefault="009C679F" w:rsidP="0049379A">
      <w:pPr>
        <w:spacing w:line="360" w:lineRule="auto"/>
        <w:jc w:val="both"/>
        <w:rPr>
          <w:rFonts w:ascii="Arial" w:eastAsia="MS Mincho" w:hAnsi="Arial" w:cs="Arial"/>
          <w:color w:val="6D6E71"/>
          <w:sz w:val="20"/>
          <w:szCs w:val="20"/>
          <w:lang w:val="pt-BR"/>
        </w:rPr>
      </w:pPr>
    </w:p>
    <w:tbl>
      <w:tblPr>
        <w:tblW w:w="10395" w:type="dxa"/>
        <w:tblCellMar>
          <w:left w:w="70" w:type="dxa"/>
          <w:right w:w="70" w:type="dxa"/>
        </w:tblCellMar>
        <w:tblLook w:val="04A0" w:firstRow="1" w:lastRow="0" w:firstColumn="1" w:lastColumn="0" w:noHBand="0" w:noVBand="1"/>
      </w:tblPr>
      <w:tblGrid>
        <w:gridCol w:w="2811"/>
        <w:gridCol w:w="948"/>
        <w:gridCol w:w="948"/>
        <w:gridCol w:w="948"/>
        <w:gridCol w:w="948"/>
        <w:gridCol w:w="948"/>
        <w:gridCol w:w="948"/>
        <w:gridCol w:w="948"/>
        <w:gridCol w:w="948"/>
      </w:tblGrid>
      <w:tr w:rsidR="00257AF6" w:rsidRPr="00DC69AC" w14:paraId="5D50CC36" w14:textId="6985B821" w:rsidTr="000E5005">
        <w:trPr>
          <w:trHeight w:val="268"/>
        </w:trPr>
        <w:tc>
          <w:tcPr>
            <w:tcW w:w="2811" w:type="dxa"/>
            <w:tcBorders>
              <w:top w:val="nil"/>
              <w:left w:val="nil"/>
              <w:bottom w:val="single" w:sz="4" w:space="0" w:color="FFB500"/>
              <w:right w:val="nil"/>
            </w:tcBorders>
            <w:shd w:val="clear" w:color="auto" w:fill="auto"/>
            <w:noWrap/>
            <w:vAlign w:val="center"/>
            <w:hideMark/>
          </w:tcPr>
          <w:p w14:paraId="2D76D12D" w14:textId="2F0F9669" w:rsidR="00257AF6" w:rsidRPr="00DC69AC" w:rsidRDefault="00257AF6" w:rsidP="00257AF6">
            <w:pPr>
              <w:spacing w:after="0" w:line="240" w:lineRule="auto"/>
              <w:ind w:firstLineChars="100" w:firstLine="161"/>
              <w:rPr>
                <w:rFonts w:ascii="Arial" w:eastAsia="Times New Roman" w:hAnsi="Arial" w:cs="Arial"/>
                <w:b/>
                <w:bCs/>
                <w:color w:val="F6C76C"/>
                <w:sz w:val="16"/>
                <w:szCs w:val="16"/>
                <w:lang w:val="pt-BR" w:eastAsia="pt-BR"/>
              </w:rPr>
            </w:pPr>
            <w:proofErr w:type="spellStart"/>
            <w:r>
              <w:rPr>
                <w:rFonts w:ascii="Arial" w:hAnsi="Arial" w:cs="Arial"/>
                <w:b/>
                <w:bCs/>
                <w:color w:val="F6C76C"/>
                <w:sz w:val="16"/>
                <w:szCs w:val="16"/>
              </w:rPr>
              <w:lastRenderedPageBreak/>
              <w:t>Vendas</w:t>
            </w:r>
            <w:proofErr w:type="spellEnd"/>
            <w:r>
              <w:rPr>
                <w:rFonts w:ascii="Arial" w:hAnsi="Arial" w:cs="Arial"/>
                <w:b/>
                <w:bCs/>
                <w:color w:val="F6C76C"/>
                <w:sz w:val="16"/>
                <w:szCs w:val="16"/>
              </w:rPr>
              <w:t xml:space="preserve"> (R$ Mil)</w:t>
            </w:r>
          </w:p>
        </w:tc>
        <w:tc>
          <w:tcPr>
            <w:tcW w:w="948" w:type="dxa"/>
            <w:tcBorders>
              <w:top w:val="nil"/>
              <w:left w:val="nil"/>
              <w:bottom w:val="single" w:sz="4" w:space="0" w:color="BFBFBF"/>
              <w:right w:val="nil"/>
            </w:tcBorders>
            <w:shd w:val="clear" w:color="auto" w:fill="auto"/>
            <w:noWrap/>
            <w:vAlign w:val="center"/>
            <w:hideMark/>
          </w:tcPr>
          <w:p w14:paraId="424367BD" w14:textId="6E515A53" w:rsidR="00257AF6" w:rsidRPr="00DC69AC" w:rsidRDefault="00257AF6" w:rsidP="00257AF6">
            <w:pPr>
              <w:spacing w:after="0" w:line="240" w:lineRule="auto"/>
              <w:jc w:val="center"/>
              <w:rPr>
                <w:rFonts w:ascii="Arial" w:eastAsia="Times New Roman" w:hAnsi="Arial" w:cs="Arial"/>
                <w:b/>
                <w:bCs/>
                <w:color w:val="F6C76C"/>
                <w:sz w:val="16"/>
                <w:szCs w:val="16"/>
                <w:lang w:val="pt-BR" w:eastAsia="pt-BR"/>
              </w:rPr>
            </w:pPr>
            <w:r>
              <w:rPr>
                <w:rFonts w:ascii="Arial" w:hAnsi="Arial" w:cs="Arial"/>
                <w:b/>
                <w:bCs/>
                <w:color w:val="F6C76C"/>
                <w:sz w:val="16"/>
                <w:szCs w:val="16"/>
              </w:rPr>
              <w:t>3T23</w:t>
            </w:r>
          </w:p>
        </w:tc>
        <w:tc>
          <w:tcPr>
            <w:tcW w:w="948" w:type="dxa"/>
            <w:tcBorders>
              <w:top w:val="nil"/>
              <w:left w:val="nil"/>
              <w:bottom w:val="single" w:sz="4" w:space="0" w:color="BFBFBF"/>
              <w:right w:val="nil"/>
            </w:tcBorders>
            <w:shd w:val="clear" w:color="auto" w:fill="auto"/>
            <w:noWrap/>
            <w:vAlign w:val="center"/>
            <w:hideMark/>
          </w:tcPr>
          <w:p w14:paraId="2EEFA6F0" w14:textId="0D554E4B" w:rsidR="00257AF6" w:rsidRPr="00DC69AC" w:rsidRDefault="00257AF6" w:rsidP="00257AF6">
            <w:pPr>
              <w:spacing w:after="0" w:line="240" w:lineRule="auto"/>
              <w:jc w:val="center"/>
              <w:rPr>
                <w:rFonts w:ascii="Arial" w:eastAsia="Times New Roman" w:hAnsi="Arial" w:cs="Arial"/>
                <w:b/>
                <w:bCs/>
                <w:color w:val="F6C76C"/>
                <w:sz w:val="16"/>
                <w:szCs w:val="16"/>
                <w:lang w:val="pt-BR" w:eastAsia="pt-BR"/>
              </w:rPr>
            </w:pPr>
            <w:r>
              <w:rPr>
                <w:rFonts w:ascii="Arial" w:hAnsi="Arial" w:cs="Arial"/>
                <w:b/>
                <w:bCs/>
                <w:color w:val="F6C76C"/>
                <w:sz w:val="16"/>
                <w:szCs w:val="16"/>
              </w:rPr>
              <w:t>3T22</w:t>
            </w:r>
          </w:p>
        </w:tc>
        <w:tc>
          <w:tcPr>
            <w:tcW w:w="948" w:type="dxa"/>
            <w:tcBorders>
              <w:top w:val="nil"/>
              <w:left w:val="nil"/>
              <w:bottom w:val="single" w:sz="4" w:space="0" w:color="BFBFBF"/>
              <w:right w:val="nil"/>
            </w:tcBorders>
            <w:shd w:val="clear" w:color="auto" w:fill="auto"/>
            <w:noWrap/>
            <w:vAlign w:val="center"/>
            <w:hideMark/>
          </w:tcPr>
          <w:p w14:paraId="3AE40088" w14:textId="238CAA15" w:rsidR="00257AF6" w:rsidRPr="00DC69AC" w:rsidRDefault="00257AF6" w:rsidP="00257AF6">
            <w:pPr>
              <w:spacing w:after="0" w:line="240" w:lineRule="auto"/>
              <w:jc w:val="center"/>
              <w:rPr>
                <w:rFonts w:ascii="Arial" w:eastAsia="Times New Roman" w:hAnsi="Arial" w:cs="Arial"/>
                <w:b/>
                <w:bCs/>
                <w:color w:val="F6C76C"/>
                <w:sz w:val="16"/>
                <w:szCs w:val="16"/>
                <w:lang w:val="pt-BR" w:eastAsia="pt-BR"/>
              </w:rPr>
            </w:pPr>
            <w:r>
              <w:rPr>
                <w:rFonts w:ascii="Arial" w:hAnsi="Arial" w:cs="Arial"/>
                <w:b/>
                <w:bCs/>
                <w:color w:val="F6C76C"/>
                <w:sz w:val="16"/>
                <w:szCs w:val="16"/>
              </w:rPr>
              <w:t>Var. %</w:t>
            </w:r>
          </w:p>
        </w:tc>
        <w:tc>
          <w:tcPr>
            <w:tcW w:w="948" w:type="dxa"/>
            <w:tcBorders>
              <w:top w:val="nil"/>
              <w:left w:val="nil"/>
              <w:bottom w:val="single" w:sz="4" w:space="0" w:color="BFBFBF"/>
              <w:right w:val="nil"/>
            </w:tcBorders>
            <w:shd w:val="clear" w:color="auto" w:fill="auto"/>
            <w:noWrap/>
            <w:vAlign w:val="center"/>
            <w:hideMark/>
          </w:tcPr>
          <w:p w14:paraId="57F535D9" w14:textId="64917A3E" w:rsidR="00257AF6" w:rsidRPr="00DC69AC" w:rsidRDefault="00257AF6" w:rsidP="00257AF6">
            <w:pPr>
              <w:spacing w:after="0" w:line="240" w:lineRule="auto"/>
              <w:jc w:val="center"/>
              <w:rPr>
                <w:rFonts w:ascii="Arial" w:eastAsia="Times New Roman" w:hAnsi="Arial" w:cs="Arial"/>
                <w:b/>
                <w:bCs/>
                <w:color w:val="F6C76C"/>
                <w:sz w:val="16"/>
                <w:szCs w:val="16"/>
                <w:lang w:val="pt-BR" w:eastAsia="pt-BR"/>
              </w:rPr>
            </w:pPr>
            <w:r>
              <w:rPr>
                <w:rFonts w:ascii="Arial" w:hAnsi="Arial" w:cs="Arial"/>
                <w:b/>
                <w:bCs/>
                <w:color w:val="F6C76C"/>
                <w:sz w:val="16"/>
                <w:szCs w:val="16"/>
              </w:rPr>
              <w:t>2T23</w:t>
            </w:r>
          </w:p>
        </w:tc>
        <w:tc>
          <w:tcPr>
            <w:tcW w:w="948" w:type="dxa"/>
            <w:tcBorders>
              <w:top w:val="nil"/>
              <w:left w:val="nil"/>
              <w:bottom w:val="single" w:sz="4" w:space="0" w:color="BFBFBF"/>
              <w:right w:val="nil"/>
            </w:tcBorders>
            <w:shd w:val="clear" w:color="auto" w:fill="auto"/>
            <w:noWrap/>
            <w:vAlign w:val="center"/>
            <w:hideMark/>
          </w:tcPr>
          <w:p w14:paraId="751FBADE" w14:textId="239F87B8" w:rsidR="00257AF6" w:rsidRPr="00DC69AC" w:rsidRDefault="00257AF6" w:rsidP="00257AF6">
            <w:pPr>
              <w:spacing w:after="0" w:line="240" w:lineRule="auto"/>
              <w:jc w:val="center"/>
              <w:rPr>
                <w:rFonts w:ascii="Arial" w:eastAsia="Times New Roman" w:hAnsi="Arial" w:cs="Arial"/>
                <w:b/>
                <w:bCs/>
                <w:color w:val="F6C76C"/>
                <w:sz w:val="16"/>
                <w:szCs w:val="16"/>
                <w:lang w:val="pt-BR" w:eastAsia="pt-BR"/>
              </w:rPr>
            </w:pPr>
            <w:r>
              <w:rPr>
                <w:rFonts w:ascii="Arial" w:hAnsi="Arial" w:cs="Arial"/>
                <w:b/>
                <w:bCs/>
                <w:color w:val="F6C76C"/>
                <w:sz w:val="16"/>
                <w:szCs w:val="16"/>
              </w:rPr>
              <w:t>Var. %</w:t>
            </w:r>
          </w:p>
        </w:tc>
        <w:tc>
          <w:tcPr>
            <w:tcW w:w="948" w:type="dxa"/>
            <w:tcBorders>
              <w:top w:val="nil"/>
              <w:left w:val="nil"/>
              <w:bottom w:val="single" w:sz="4" w:space="0" w:color="BFBFBF"/>
              <w:right w:val="nil"/>
            </w:tcBorders>
            <w:vAlign w:val="center"/>
          </w:tcPr>
          <w:p w14:paraId="05591152" w14:textId="6F013ACE" w:rsidR="00257AF6" w:rsidRDefault="00257AF6" w:rsidP="00257AF6">
            <w:pPr>
              <w:spacing w:after="0" w:line="240" w:lineRule="auto"/>
              <w:jc w:val="center"/>
              <w:rPr>
                <w:rFonts w:ascii="Arial" w:hAnsi="Arial" w:cs="Arial"/>
                <w:b/>
                <w:bCs/>
                <w:color w:val="F6C76C"/>
                <w:sz w:val="16"/>
                <w:szCs w:val="16"/>
              </w:rPr>
            </w:pPr>
            <w:r>
              <w:rPr>
                <w:rFonts w:ascii="Arial" w:hAnsi="Arial" w:cs="Arial"/>
                <w:b/>
                <w:bCs/>
                <w:color w:val="F6C76C"/>
                <w:sz w:val="16"/>
                <w:szCs w:val="16"/>
              </w:rPr>
              <w:t>9M23</w:t>
            </w:r>
          </w:p>
        </w:tc>
        <w:tc>
          <w:tcPr>
            <w:tcW w:w="948" w:type="dxa"/>
            <w:tcBorders>
              <w:top w:val="nil"/>
              <w:left w:val="nil"/>
              <w:bottom w:val="single" w:sz="4" w:space="0" w:color="BFBFBF"/>
              <w:right w:val="nil"/>
            </w:tcBorders>
            <w:vAlign w:val="center"/>
          </w:tcPr>
          <w:p w14:paraId="7F5625FA" w14:textId="534579ED" w:rsidR="00257AF6" w:rsidRDefault="00257AF6" w:rsidP="00257AF6">
            <w:pPr>
              <w:spacing w:after="0" w:line="240" w:lineRule="auto"/>
              <w:jc w:val="center"/>
              <w:rPr>
                <w:rFonts w:ascii="Arial" w:hAnsi="Arial" w:cs="Arial"/>
                <w:b/>
                <w:bCs/>
                <w:color w:val="F6C76C"/>
                <w:sz w:val="16"/>
                <w:szCs w:val="16"/>
              </w:rPr>
            </w:pPr>
            <w:r>
              <w:rPr>
                <w:rFonts w:ascii="Arial" w:hAnsi="Arial" w:cs="Arial"/>
                <w:b/>
                <w:bCs/>
                <w:color w:val="F6C76C"/>
                <w:sz w:val="16"/>
                <w:szCs w:val="16"/>
              </w:rPr>
              <w:t>9M22</w:t>
            </w:r>
          </w:p>
        </w:tc>
        <w:tc>
          <w:tcPr>
            <w:tcW w:w="948" w:type="dxa"/>
            <w:tcBorders>
              <w:top w:val="nil"/>
              <w:left w:val="nil"/>
              <w:bottom w:val="single" w:sz="4" w:space="0" w:color="BFBFBF"/>
              <w:right w:val="nil"/>
            </w:tcBorders>
            <w:vAlign w:val="center"/>
          </w:tcPr>
          <w:p w14:paraId="3325AEA0" w14:textId="1FD88BAD" w:rsidR="00257AF6" w:rsidRDefault="00257AF6" w:rsidP="00257AF6">
            <w:pPr>
              <w:spacing w:after="0" w:line="240" w:lineRule="auto"/>
              <w:jc w:val="center"/>
              <w:rPr>
                <w:rFonts w:ascii="Arial" w:hAnsi="Arial" w:cs="Arial"/>
                <w:b/>
                <w:bCs/>
                <w:color w:val="F6C76C"/>
                <w:sz w:val="16"/>
                <w:szCs w:val="16"/>
              </w:rPr>
            </w:pPr>
            <w:r>
              <w:rPr>
                <w:rFonts w:ascii="Arial" w:hAnsi="Arial" w:cs="Arial"/>
                <w:b/>
                <w:bCs/>
                <w:color w:val="F6C76C"/>
                <w:sz w:val="16"/>
                <w:szCs w:val="16"/>
              </w:rPr>
              <w:t>Var. %</w:t>
            </w:r>
          </w:p>
        </w:tc>
      </w:tr>
      <w:tr w:rsidR="00257AF6" w:rsidRPr="00DC69AC" w14:paraId="2341E85D" w14:textId="70A90187" w:rsidTr="000E5005">
        <w:trPr>
          <w:trHeight w:val="268"/>
        </w:trPr>
        <w:tc>
          <w:tcPr>
            <w:tcW w:w="2811" w:type="dxa"/>
            <w:tcBorders>
              <w:top w:val="nil"/>
              <w:left w:val="nil"/>
              <w:bottom w:val="dotted" w:sz="4" w:space="0" w:color="D9D9D9"/>
              <w:right w:val="nil"/>
            </w:tcBorders>
            <w:shd w:val="clear" w:color="auto" w:fill="auto"/>
            <w:noWrap/>
            <w:vAlign w:val="center"/>
            <w:hideMark/>
          </w:tcPr>
          <w:p w14:paraId="7FB70D4E" w14:textId="7C754079" w:rsidR="00257AF6" w:rsidRPr="00DC69AC" w:rsidRDefault="00257AF6" w:rsidP="00257AF6">
            <w:pPr>
              <w:spacing w:after="0" w:line="240" w:lineRule="auto"/>
              <w:ind w:firstLineChars="100" w:firstLine="160"/>
              <w:rPr>
                <w:rFonts w:ascii="Arial" w:eastAsia="Times New Roman" w:hAnsi="Arial" w:cs="Arial"/>
                <w:color w:val="6B6C6F"/>
                <w:sz w:val="16"/>
                <w:szCs w:val="16"/>
                <w:lang w:val="pt-BR" w:eastAsia="pt-BR"/>
              </w:rPr>
            </w:pPr>
            <w:proofErr w:type="spellStart"/>
            <w:r>
              <w:rPr>
                <w:rFonts w:ascii="Arial" w:hAnsi="Arial" w:cs="Arial"/>
                <w:color w:val="6B6C6F"/>
                <w:sz w:val="16"/>
                <w:szCs w:val="16"/>
              </w:rPr>
              <w:t>Vendas</w:t>
            </w:r>
            <w:proofErr w:type="spellEnd"/>
            <w:r>
              <w:rPr>
                <w:rFonts w:ascii="Arial" w:hAnsi="Arial" w:cs="Arial"/>
                <w:color w:val="6B6C6F"/>
                <w:sz w:val="16"/>
                <w:szCs w:val="16"/>
              </w:rPr>
              <w:t xml:space="preserve"> </w:t>
            </w:r>
            <w:proofErr w:type="spellStart"/>
            <w:r>
              <w:rPr>
                <w:rFonts w:ascii="Arial" w:hAnsi="Arial" w:cs="Arial"/>
                <w:color w:val="6B6C6F"/>
                <w:sz w:val="16"/>
                <w:szCs w:val="16"/>
              </w:rPr>
              <w:t>Brutas</w:t>
            </w:r>
            <w:proofErr w:type="spellEnd"/>
          </w:p>
        </w:tc>
        <w:tc>
          <w:tcPr>
            <w:tcW w:w="948" w:type="dxa"/>
            <w:tcBorders>
              <w:top w:val="nil"/>
              <w:left w:val="nil"/>
              <w:bottom w:val="dotted" w:sz="4" w:space="0" w:color="D9D9D9"/>
              <w:right w:val="nil"/>
            </w:tcBorders>
            <w:shd w:val="clear" w:color="000000" w:fill="FFFFFF"/>
            <w:noWrap/>
            <w:vAlign w:val="center"/>
            <w:hideMark/>
          </w:tcPr>
          <w:p w14:paraId="2C865370" w14:textId="4B0C47BA" w:rsidR="00257AF6" w:rsidRPr="00DC69AC" w:rsidRDefault="00257AF6" w:rsidP="00257AF6">
            <w:pPr>
              <w:spacing w:after="0" w:line="240" w:lineRule="auto"/>
              <w:jc w:val="center"/>
              <w:rPr>
                <w:rFonts w:ascii="Arial" w:eastAsia="Times New Roman" w:hAnsi="Arial" w:cs="Arial"/>
                <w:color w:val="6B6C6F"/>
                <w:sz w:val="16"/>
                <w:szCs w:val="16"/>
                <w:lang w:val="pt-BR" w:eastAsia="pt-BR"/>
              </w:rPr>
            </w:pPr>
            <w:r>
              <w:rPr>
                <w:rFonts w:ascii="Arial" w:hAnsi="Arial" w:cs="Arial"/>
                <w:color w:val="6B6C6F"/>
                <w:sz w:val="16"/>
                <w:szCs w:val="16"/>
              </w:rPr>
              <w:t>331.821</w:t>
            </w:r>
          </w:p>
        </w:tc>
        <w:tc>
          <w:tcPr>
            <w:tcW w:w="948" w:type="dxa"/>
            <w:tcBorders>
              <w:top w:val="nil"/>
              <w:left w:val="nil"/>
              <w:bottom w:val="dotted" w:sz="4" w:space="0" w:color="D9D9D9"/>
              <w:right w:val="nil"/>
            </w:tcBorders>
            <w:shd w:val="clear" w:color="000000" w:fill="FFFFFF"/>
            <w:noWrap/>
            <w:vAlign w:val="center"/>
            <w:hideMark/>
          </w:tcPr>
          <w:p w14:paraId="383BAAF5" w14:textId="79612DD7" w:rsidR="00257AF6" w:rsidRPr="00DC69AC" w:rsidRDefault="00257AF6" w:rsidP="00257AF6">
            <w:pPr>
              <w:spacing w:after="0" w:line="240" w:lineRule="auto"/>
              <w:jc w:val="center"/>
              <w:rPr>
                <w:rFonts w:ascii="Arial" w:eastAsia="Times New Roman" w:hAnsi="Arial" w:cs="Arial"/>
                <w:color w:val="6B6C6F"/>
                <w:sz w:val="16"/>
                <w:szCs w:val="16"/>
                <w:lang w:val="pt-BR" w:eastAsia="pt-BR"/>
              </w:rPr>
            </w:pPr>
            <w:r>
              <w:rPr>
                <w:rFonts w:ascii="Arial" w:hAnsi="Arial" w:cs="Arial"/>
                <w:color w:val="6B6C6F"/>
                <w:sz w:val="16"/>
                <w:szCs w:val="16"/>
              </w:rPr>
              <w:t>210.252</w:t>
            </w:r>
          </w:p>
        </w:tc>
        <w:tc>
          <w:tcPr>
            <w:tcW w:w="948" w:type="dxa"/>
            <w:tcBorders>
              <w:top w:val="nil"/>
              <w:left w:val="nil"/>
              <w:bottom w:val="dotted" w:sz="4" w:space="0" w:color="D9D9D9"/>
              <w:right w:val="nil"/>
            </w:tcBorders>
            <w:shd w:val="clear" w:color="000000" w:fill="FFFFFF"/>
            <w:noWrap/>
            <w:vAlign w:val="center"/>
            <w:hideMark/>
          </w:tcPr>
          <w:p w14:paraId="641A467A" w14:textId="4F3BB6CB" w:rsidR="00257AF6" w:rsidRPr="00DC69AC" w:rsidRDefault="00257AF6" w:rsidP="00257AF6">
            <w:pPr>
              <w:spacing w:after="0" w:line="240" w:lineRule="auto"/>
              <w:jc w:val="center"/>
              <w:rPr>
                <w:rFonts w:ascii="Arial" w:eastAsia="Times New Roman" w:hAnsi="Arial" w:cs="Arial"/>
                <w:color w:val="6B6C6F"/>
                <w:sz w:val="16"/>
                <w:szCs w:val="16"/>
                <w:lang w:val="pt-BR" w:eastAsia="pt-BR"/>
              </w:rPr>
            </w:pPr>
            <w:r>
              <w:rPr>
                <w:rFonts w:ascii="Arial" w:hAnsi="Arial" w:cs="Arial"/>
                <w:color w:val="6B6C6F"/>
                <w:sz w:val="16"/>
                <w:szCs w:val="16"/>
              </w:rPr>
              <w:t>57,8%</w:t>
            </w:r>
          </w:p>
        </w:tc>
        <w:tc>
          <w:tcPr>
            <w:tcW w:w="948" w:type="dxa"/>
            <w:tcBorders>
              <w:top w:val="nil"/>
              <w:left w:val="nil"/>
              <w:bottom w:val="dotted" w:sz="4" w:space="0" w:color="D9D9D9"/>
              <w:right w:val="nil"/>
            </w:tcBorders>
            <w:shd w:val="clear" w:color="000000" w:fill="FFFFFF"/>
            <w:noWrap/>
            <w:vAlign w:val="center"/>
            <w:hideMark/>
          </w:tcPr>
          <w:p w14:paraId="5F0EAF7A" w14:textId="7C5357E9" w:rsidR="00257AF6" w:rsidRPr="00DC69AC" w:rsidRDefault="00257AF6" w:rsidP="00257AF6">
            <w:pPr>
              <w:spacing w:after="0" w:line="240" w:lineRule="auto"/>
              <w:jc w:val="center"/>
              <w:rPr>
                <w:rFonts w:ascii="Arial" w:eastAsia="Times New Roman" w:hAnsi="Arial" w:cs="Arial"/>
                <w:color w:val="6B6C6F"/>
                <w:sz w:val="16"/>
                <w:szCs w:val="16"/>
                <w:lang w:val="pt-BR" w:eastAsia="pt-BR"/>
              </w:rPr>
            </w:pPr>
            <w:r>
              <w:rPr>
                <w:rFonts w:ascii="Arial" w:hAnsi="Arial" w:cs="Arial"/>
                <w:color w:val="6B6C6F"/>
                <w:sz w:val="16"/>
                <w:szCs w:val="16"/>
              </w:rPr>
              <w:t>235.113</w:t>
            </w:r>
          </w:p>
        </w:tc>
        <w:tc>
          <w:tcPr>
            <w:tcW w:w="948" w:type="dxa"/>
            <w:tcBorders>
              <w:top w:val="nil"/>
              <w:left w:val="nil"/>
              <w:bottom w:val="dotted" w:sz="4" w:space="0" w:color="D9D9D9"/>
              <w:right w:val="nil"/>
            </w:tcBorders>
            <w:shd w:val="clear" w:color="000000" w:fill="FFFFFF"/>
            <w:noWrap/>
            <w:vAlign w:val="center"/>
            <w:hideMark/>
          </w:tcPr>
          <w:p w14:paraId="516ED082" w14:textId="23ED9F2C" w:rsidR="00257AF6" w:rsidRPr="00DC69AC" w:rsidRDefault="00257AF6" w:rsidP="00257AF6">
            <w:pPr>
              <w:spacing w:after="0" w:line="240" w:lineRule="auto"/>
              <w:jc w:val="center"/>
              <w:rPr>
                <w:rFonts w:ascii="Arial" w:eastAsia="Times New Roman" w:hAnsi="Arial" w:cs="Arial"/>
                <w:color w:val="6B6C6F"/>
                <w:sz w:val="16"/>
                <w:szCs w:val="16"/>
                <w:lang w:val="pt-BR" w:eastAsia="pt-BR"/>
              </w:rPr>
            </w:pPr>
            <w:r>
              <w:rPr>
                <w:rFonts w:ascii="Arial" w:hAnsi="Arial" w:cs="Arial"/>
                <w:color w:val="6B6C6F"/>
                <w:sz w:val="16"/>
                <w:szCs w:val="16"/>
              </w:rPr>
              <w:t>41,1%</w:t>
            </w:r>
          </w:p>
        </w:tc>
        <w:tc>
          <w:tcPr>
            <w:tcW w:w="948" w:type="dxa"/>
            <w:tcBorders>
              <w:top w:val="nil"/>
              <w:left w:val="nil"/>
              <w:bottom w:val="dotted" w:sz="4" w:space="0" w:color="D9D9D9"/>
              <w:right w:val="nil"/>
            </w:tcBorders>
            <w:shd w:val="clear" w:color="000000" w:fill="FFFFFF"/>
            <w:vAlign w:val="center"/>
          </w:tcPr>
          <w:p w14:paraId="49DE5F46" w14:textId="16EF0BBC" w:rsidR="00257AF6" w:rsidRDefault="00257AF6" w:rsidP="00257AF6">
            <w:pPr>
              <w:spacing w:after="0" w:line="240" w:lineRule="auto"/>
              <w:jc w:val="center"/>
              <w:rPr>
                <w:rFonts w:ascii="Arial" w:hAnsi="Arial" w:cs="Arial"/>
                <w:color w:val="6B6C6F"/>
                <w:sz w:val="16"/>
                <w:szCs w:val="16"/>
              </w:rPr>
            </w:pPr>
            <w:r>
              <w:rPr>
                <w:rFonts w:ascii="Arial" w:hAnsi="Arial" w:cs="Arial"/>
                <w:color w:val="6B6C6F"/>
                <w:sz w:val="16"/>
                <w:szCs w:val="16"/>
              </w:rPr>
              <w:t>839.950</w:t>
            </w:r>
          </w:p>
        </w:tc>
        <w:tc>
          <w:tcPr>
            <w:tcW w:w="948" w:type="dxa"/>
            <w:tcBorders>
              <w:top w:val="nil"/>
              <w:left w:val="nil"/>
              <w:bottom w:val="dotted" w:sz="4" w:space="0" w:color="D9D9D9"/>
              <w:right w:val="nil"/>
            </w:tcBorders>
            <w:shd w:val="clear" w:color="000000" w:fill="FFFFFF"/>
            <w:vAlign w:val="center"/>
          </w:tcPr>
          <w:p w14:paraId="26382000" w14:textId="3E6A46E4" w:rsidR="00257AF6" w:rsidRDefault="00257AF6" w:rsidP="00257AF6">
            <w:pPr>
              <w:spacing w:after="0" w:line="240" w:lineRule="auto"/>
              <w:jc w:val="center"/>
              <w:rPr>
                <w:rFonts w:ascii="Arial" w:hAnsi="Arial" w:cs="Arial"/>
                <w:color w:val="6B6C6F"/>
                <w:sz w:val="16"/>
                <w:szCs w:val="16"/>
              </w:rPr>
            </w:pPr>
            <w:r>
              <w:rPr>
                <w:rFonts w:ascii="Arial" w:hAnsi="Arial" w:cs="Arial"/>
                <w:color w:val="6B6C6F"/>
                <w:sz w:val="16"/>
                <w:szCs w:val="16"/>
              </w:rPr>
              <w:t>618.999</w:t>
            </w:r>
          </w:p>
        </w:tc>
        <w:tc>
          <w:tcPr>
            <w:tcW w:w="948" w:type="dxa"/>
            <w:tcBorders>
              <w:top w:val="nil"/>
              <w:left w:val="nil"/>
              <w:bottom w:val="dotted" w:sz="4" w:space="0" w:color="D9D9D9"/>
              <w:right w:val="nil"/>
            </w:tcBorders>
            <w:shd w:val="clear" w:color="000000" w:fill="FFFFFF"/>
            <w:vAlign w:val="center"/>
          </w:tcPr>
          <w:p w14:paraId="3C0CAD9A" w14:textId="27C0D27C" w:rsidR="00257AF6" w:rsidRDefault="00257AF6" w:rsidP="00257AF6">
            <w:pPr>
              <w:spacing w:after="0" w:line="240" w:lineRule="auto"/>
              <w:jc w:val="center"/>
              <w:rPr>
                <w:rFonts w:ascii="Arial" w:hAnsi="Arial" w:cs="Arial"/>
                <w:color w:val="6B6C6F"/>
                <w:sz w:val="16"/>
                <w:szCs w:val="16"/>
              </w:rPr>
            </w:pPr>
            <w:r>
              <w:rPr>
                <w:rFonts w:ascii="Arial" w:hAnsi="Arial" w:cs="Arial"/>
                <w:color w:val="6B6C6F"/>
                <w:sz w:val="16"/>
                <w:szCs w:val="16"/>
              </w:rPr>
              <w:t>35,7%</w:t>
            </w:r>
          </w:p>
        </w:tc>
      </w:tr>
      <w:tr w:rsidR="00257AF6" w:rsidRPr="00DC69AC" w14:paraId="3C39EF6B" w14:textId="5DB881E0" w:rsidTr="000E5005">
        <w:trPr>
          <w:trHeight w:val="268"/>
        </w:trPr>
        <w:tc>
          <w:tcPr>
            <w:tcW w:w="2811" w:type="dxa"/>
            <w:tcBorders>
              <w:top w:val="nil"/>
              <w:left w:val="nil"/>
              <w:bottom w:val="dotted" w:sz="4" w:space="0" w:color="D9D9D9"/>
              <w:right w:val="nil"/>
            </w:tcBorders>
            <w:shd w:val="clear" w:color="000000" w:fill="F2F2F2"/>
            <w:noWrap/>
            <w:vAlign w:val="center"/>
            <w:hideMark/>
          </w:tcPr>
          <w:p w14:paraId="327C0929" w14:textId="0A470E60" w:rsidR="00257AF6" w:rsidRPr="00DC69AC" w:rsidRDefault="00257AF6" w:rsidP="00257AF6">
            <w:pPr>
              <w:spacing w:after="0" w:line="240" w:lineRule="auto"/>
              <w:ind w:firstLineChars="100" w:firstLine="160"/>
              <w:rPr>
                <w:rFonts w:ascii="Arial" w:eastAsia="Times New Roman" w:hAnsi="Arial" w:cs="Arial"/>
                <w:color w:val="6B6C6F"/>
                <w:sz w:val="16"/>
                <w:szCs w:val="16"/>
                <w:lang w:val="pt-BR" w:eastAsia="pt-BR"/>
              </w:rPr>
            </w:pPr>
            <w:proofErr w:type="spellStart"/>
            <w:r>
              <w:rPr>
                <w:rFonts w:ascii="Arial" w:hAnsi="Arial" w:cs="Arial"/>
                <w:color w:val="6B6C6F"/>
                <w:sz w:val="16"/>
                <w:szCs w:val="16"/>
              </w:rPr>
              <w:t>Distratos</w:t>
            </w:r>
            <w:proofErr w:type="spellEnd"/>
            <w:r>
              <w:rPr>
                <w:rFonts w:ascii="Arial" w:hAnsi="Arial" w:cs="Arial"/>
                <w:color w:val="6B6C6F"/>
                <w:sz w:val="16"/>
                <w:szCs w:val="16"/>
              </w:rPr>
              <w:t xml:space="preserve"> </w:t>
            </w:r>
            <w:proofErr w:type="spellStart"/>
            <w:r>
              <w:rPr>
                <w:rFonts w:ascii="Arial" w:hAnsi="Arial" w:cs="Arial"/>
                <w:color w:val="6B6C6F"/>
                <w:sz w:val="16"/>
                <w:szCs w:val="16"/>
              </w:rPr>
              <w:t>Totais</w:t>
            </w:r>
            <w:proofErr w:type="spellEnd"/>
          </w:p>
        </w:tc>
        <w:tc>
          <w:tcPr>
            <w:tcW w:w="948" w:type="dxa"/>
            <w:tcBorders>
              <w:top w:val="nil"/>
              <w:left w:val="nil"/>
              <w:bottom w:val="dotted" w:sz="4" w:space="0" w:color="D9D9D9"/>
              <w:right w:val="nil"/>
            </w:tcBorders>
            <w:shd w:val="clear" w:color="000000" w:fill="F2F2F2"/>
            <w:noWrap/>
            <w:vAlign w:val="center"/>
            <w:hideMark/>
          </w:tcPr>
          <w:p w14:paraId="5B782769" w14:textId="5B129F8A" w:rsidR="00257AF6" w:rsidRPr="00DC69AC" w:rsidRDefault="00257AF6" w:rsidP="00257AF6">
            <w:pPr>
              <w:spacing w:after="0" w:line="240" w:lineRule="auto"/>
              <w:jc w:val="center"/>
              <w:rPr>
                <w:rFonts w:ascii="Arial" w:eastAsia="Times New Roman" w:hAnsi="Arial" w:cs="Arial"/>
                <w:color w:val="6B6C6F"/>
                <w:sz w:val="16"/>
                <w:szCs w:val="16"/>
                <w:lang w:val="pt-BR" w:eastAsia="pt-BR"/>
              </w:rPr>
            </w:pPr>
            <w:r>
              <w:rPr>
                <w:rFonts w:ascii="Arial" w:hAnsi="Arial" w:cs="Arial"/>
                <w:color w:val="6B6C6F"/>
                <w:sz w:val="16"/>
                <w:szCs w:val="16"/>
              </w:rPr>
              <w:t>(31.733)</w:t>
            </w:r>
          </w:p>
        </w:tc>
        <w:tc>
          <w:tcPr>
            <w:tcW w:w="948" w:type="dxa"/>
            <w:tcBorders>
              <w:top w:val="nil"/>
              <w:left w:val="nil"/>
              <w:bottom w:val="dotted" w:sz="4" w:space="0" w:color="D9D9D9"/>
              <w:right w:val="nil"/>
            </w:tcBorders>
            <w:shd w:val="clear" w:color="000000" w:fill="F2F2F2"/>
            <w:noWrap/>
            <w:vAlign w:val="center"/>
            <w:hideMark/>
          </w:tcPr>
          <w:p w14:paraId="2B8CC5DB" w14:textId="528E8293" w:rsidR="00257AF6" w:rsidRPr="00DC69AC" w:rsidRDefault="00257AF6" w:rsidP="00257AF6">
            <w:pPr>
              <w:spacing w:after="0" w:line="240" w:lineRule="auto"/>
              <w:jc w:val="center"/>
              <w:rPr>
                <w:rFonts w:ascii="Arial" w:eastAsia="Times New Roman" w:hAnsi="Arial" w:cs="Arial"/>
                <w:color w:val="6B6C6F"/>
                <w:sz w:val="16"/>
                <w:szCs w:val="16"/>
                <w:lang w:val="pt-BR" w:eastAsia="pt-BR"/>
              </w:rPr>
            </w:pPr>
            <w:r>
              <w:rPr>
                <w:rFonts w:ascii="Arial" w:hAnsi="Arial" w:cs="Arial"/>
                <w:color w:val="6B6C6F"/>
                <w:sz w:val="16"/>
                <w:szCs w:val="16"/>
              </w:rPr>
              <w:t>(45.546)</w:t>
            </w:r>
          </w:p>
        </w:tc>
        <w:tc>
          <w:tcPr>
            <w:tcW w:w="948" w:type="dxa"/>
            <w:tcBorders>
              <w:top w:val="nil"/>
              <w:left w:val="nil"/>
              <w:bottom w:val="dotted" w:sz="4" w:space="0" w:color="D9D9D9"/>
              <w:right w:val="nil"/>
            </w:tcBorders>
            <w:shd w:val="clear" w:color="000000" w:fill="F2F2F2"/>
            <w:noWrap/>
            <w:vAlign w:val="center"/>
            <w:hideMark/>
          </w:tcPr>
          <w:p w14:paraId="528F2CD0" w14:textId="2E10BCA4" w:rsidR="00257AF6" w:rsidRPr="00DC69AC" w:rsidRDefault="00257AF6" w:rsidP="00257AF6">
            <w:pPr>
              <w:spacing w:after="0" w:line="240" w:lineRule="auto"/>
              <w:jc w:val="center"/>
              <w:rPr>
                <w:rFonts w:ascii="Arial" w:eastAsia="Times New Roman" w:hAnsi="Arial" w:cs="Arial"/>
                <w:color w:val="6B6C6F"/>
                <w:sz w:val="16"/>
                <w:szCs w:val="16"/>
                <w:lang w:val="pt-BR" w:eastAsia="pt-BR"/>
              </w:rPr>
            </w:pPr>
            <w:r>
              <w:rPr>
                <w:rFonts w:ascii="Arial" w:hAnsi="Arial" w:cs="Arial"/>
                <w:color w:val="6B6C6F"/>
                <w:sz w:val="16"/>
                <w:szCs w:val="16"/>
              </w:rPr>
              <w:t>-30,3%</w:t>
            </w:r>
          </w:p>
        </w:tc>
        <w:tc>
          <w:tcPr>
            <w:tcW w:w="948" w:type="dxa"/>
            <w:tcBorders>
              <w:top w:val="nil"/>
              <w:left w:val="nil"/>
              <w:bottom w:val="dotted" w:sz="4" w:space="0" w:color="D9D9D9"/>
              <w:right w:val="nil"/>
            </w:tcBorders>
            <w:shd w:val="clear" w:color="000000" w:fill="F2F2F2"/>
            <w:noWrap/>
            <w:vAlign w:val="center"/>
            <w:hideMark/>
          </w:tcPr>
          <w:p w14:paraId="59B701A0" w14:textId="4BE4FCCE" w:rsidR="00257AF6" w:rsidRPr="00DC69AC" w:rsidRDefault="00257AF6" w:rsidP="00257AF6">
            <w:pPr>
              <w:spacing w:after="0" w:line="240" w:lineRule="auto"/>
              <w:jc w:val="center"/>
              <w:rPr>
                <w:rFonts w:ascii="Arial" w:eastAsia="Times New Roman" w:hAnsi="Arial" w:cs="Arial"/>
                <w:color w:val="6B6C6F"/>
                <w:sz w:val="16"/>
                <w:szCs w:val="16"/>
                <w:lang w:val="pt-BR" w:eastAsia="pt-BR"/>
              </w:rPr>
            </w:pPr>
            <w:r>
              <w:rPr>
                <w:rFonts w:ascii="Arial" w:hAnsi="Arial" w:cs="Arial"/>
                <w:color w:val="6B6C6F"/>
                <w:sz w:val="16"/>
                <w:szCs w:val="16"/>
              </w:rPr>
              <w:t>(50.178)</w:t>
            </w:r>
          </w:p>
        </w:tc>
        <w:tc>
          <w:tcPr>
            <w:tcW w:w="948" w:type="dxa"/>
            <w:tcBorders>
              <w:top w:val="nil"/>
              <w:left w:val="nil"/>
              <w:bottom w:val="dotted" w:sz="4" w:space="0" w:color="D9D9D9"/>
              <w:right w:val="nil"/>
            </w:tcBorders>
            <w:shd w:val="clear" w:color="000000" w:fill="F2F2F2"/>
            <w:noWrap/>
            <w:vAlign w:val="center"/>
            <w:hideMark/>
          </w:tcPr>
          <w:p w14:paraId="5CC63DB3" w14:textId="238CCBB9" w:rsidR="00257AF6" w:rsidRPr="00DC69AC" w:rsidRDefault="00257AF6" w:rsidP="00257AF6">
            <w:pPr>
              <w:spacing w:after="0" w:line="240" w:lineRule="auto"/>
              <w:jc w:val="center"/>
              <w:rPr>
                <w:rFonts w:ascii="Arial" w:eastAsia="Times New Roman" w:hAnsi="Arial" w:cs="Arial"/>
                <w:color w:val="6B6C6F"/>
                <w:sz w:val="16"/>
                <w:szCs w:val="16"/>
                <w:lang w:val="pt-BR" w:eastAsia="pt-BR"/>
              </w:rPr>
            </w:pPr>
            <w:r>
              <w:rPr>
                <w:rFonts w:ascii="Arial" w:hAnsi="Arial" w:cs="Arial"/>
                <w:color w:val="6B6C6F"/>
                <w:sz w:val="16"/>
                <w:szCs w:val="16"/>
              </w:rPr>
              <w:t>-36,8%</w:t>
            </w:r>
          </w:p>
        </w:tc>
        <w:tc>
          <w:tcPr>
            <w:tcW w:w="948" w:type="dxa"/>
            <w:tcBorders>
              <w:top w:val="nil"/>
              <w:left w:val="nil"/>
              <w:bottom w:val="dotted" w:sz="4" w:space="0" w:color="D9D9D9"/>
              <w:right w:val="nil"/>
            </w:tcBorders>
            <w:shd w:val="clear" w:color="000000" w:fill="F2F2F2"/>
            <w:vAlign w:val="center"/>
          </w:tcPr>
          <w:p w14:paraId="782004C0" w14:textId="4DA9B7CF" w:rsidR="00257AF6" w:rsidRDefault="00257AF6" w:rsidP="00257AF6">
            <w:pPr>
              <w:spacing w:after="0" w:line="240" w:lineRule="auto"/>
              <w:jc w:val="center"/>
              <w:rPr>
                <w:rFonts w:ascii="Arial" w:hAnsi="Arial" w:cs="Arial"/>
                <w:color w:val="6B6C6F"/>
                <w:sz w:val="16"/>
                <w:szCs w:val="16"/>
              </w:rPr>
            </w:pPr>
            <w:r>
              <w:rPr>
                <w:rFonts w:ascii="Arial" w:hAnsi="Arial" w:cs="Arial"/>
                <w:color w:val="6B6C6F"/>
                <w:sz w:val="16"/>
                <w:szCs w:val="16"/>
              </w:rPr>
              <w:t>(112.561)</w:t>
            </w:r>
          </w:p>
        </w:tc>
        <w:tc>
          <w:tcPr>
            <w:tcW w:w="948" w:type="dxa"/>
            <w:tcBorders>
              <w:top w:val="nil"/>
              <w:left w:val="nil"/>
              <w:bottom w:val="dotted" w:sz="4" w:space="0" w:color="D9D9D9"/>
              <w:right w:val="nil"/>
            </w:tcBorders>
            <w:shd w:val="clear" w:color="000000" w:fill="F2F2F2"/>
            <w:vAlign w:val="center"/>
          </w:tcPr>
          <w:p w14:paraId="27A82B53" w14:textId="4CFDFD19" w:rsidR="00257AF6" w:rsidRDefault="00257AF6" w:rsidP="00257AF6">
            <w:pPr>
              <w:spacing w:after="0" w:line="240" w:lineRule="auto"/>
              <w:jc w:val="center"/>
              <w:rPr>
                <w:rFonts w:ascii="Arial" w:hAnsi="Arial" w:cs="Arial"/>
                <w:color w:val="6B6C6F"/>
                <w:sz w:val="16"/>
                <w:szCs w:val="16"/>
              </w:rPr>
            </w:pPr>
            <w:r>
              <w:rPr>
                <w:rFonts w:ascii="Arial" w:hAnsi="Arial" w:cs="Arial"/>
                <w:color w:val="6B6C6F"/>
                <w:sz w:val="16"/>
                <w:szCs w:val="16"/>
              </w:rPr>
              <w:t>(111.366)</w:t>
            </w:r>
          </w:p>
        </w:tc>
        <w:tc>
          <w:tcPr>
            <w:tcW w:w="948" w:type="dxa"/>
            <w:tcBorders>
              <w:top w:val="nil"/>
              <w:left w:val="nil"/>
              <w:bottom w:val="dotted" w:sz="4" w:space="0" w:color="D9D9D9"/>
              <w:right w:val="nil"/>
            </w:tcBorders>
            <w:shd w:val="clear" w:color="000000" w:fill="F2F2F2"/>
            <w:vAlign w:val="center"/>
          </w:tcPr>
          <w:p w14:paraId="5D5B697F" w14:textId="2004EE89" w:rsidR="00257AF6" w:rsidRDefault="00257AF6" w:rsidP="00257AF6">
            <w:pPr>
              <w:spacing w:after="0" w:line="240" w:lineRule="auto"/>
              <w:jc w:val="center"/>
              <w:rPr>
                <w:rFonts w:ascii="Arial" w:hAnsi="Arial" w:cs="Arial"/>
                <w:color w:val="6B6C6F"/>
                <w:sz w:val="16"/>
                <w:szCs w:val="16"/>
              </w:rPr>
            </w:pPr>
            <w:r>
              <w:rPr>
                <w:rFonts w:ascii="Arial" w:hAnsi="Arial" w:cs="Arial"/>
                <w:color w:val="6B6C6F"/>
                <w:sz w:val="16"/>
                <w:szCs w:val="16"/>
              </w:rPr>
              <w:t>1,1%</w:t>
            </w:r>
          </w:p>
        </w:tc>
      </w:tr>
      <w:tr w:rsidR="00257AF6" w:rsidRPr="00DC69AC" w14:paraId="1C8F9166" w14:textId="6BFF4B5D" w:rsidTr="000E5005">
        <w:trPr>
          <w:trHeight w:val="268"/>
        </w:trPr>
        <w:tc>
          <w:tcPr>
            <w:tcW w:w="2811" w:type="dxa"/>
            <w:tcBorders>
              <w:top w:val="nil"/>
              <w:left w:val="nil"/>
              <w:bottom w:val="nil"/>
              <w:right w:val="nil"/>
            </w:tcBorders>
            <w:shd w:val="clear" w:color="000000" w:fill="FFFFFF"/>
            <w:noWrap/>
            <w:vAlign w:val="center"/>
            <w:hideMark/>
          </w:tcPr>
          <w:p w14:paraId="15A2AB39" w14:textId="5ABC946A" w:rsidR="00257AF6" w:rsidRPr="00DC69AC" w:rsidRDefault="00257AF6" w:rsidP="00257AF6">
            <w:pPr>
              <w:spacing w:after="0" w:line="240" w:lineRule="auto"/>
              <w:ind w:firstLineChars="100" w:firstLine="160"/>
              <w:rPr>
                <w:rFonts w:ascii="Arial" w:eastAsia="Times New Roman" w:hAnsi="Arial" w:cs="Arial"/>
                <w:color w:val="6B6C6F"/>
                <w:sz w:val="16"/>
                <w:szCs w:val="16"/>
                <w:lang w:val="pt-BR" w:eastAsia="pt-BR"/>
              </w:rPr>
            </w:pPr>
            <w:proofErr w:type="spellStart"/>
            <w:r>
              <w:rPr>
                <w:rFonts w:ascii="Arial" w:hAnsi="Arial" w:cs="Arial"/>
                <w:color w:val="6B6C6F"/>
                <w:sz w:val="16"/>
                <w:szCs w:val="16"/>
              </w:rPr>
              <w:t>Vendas</w:t>
            </w:r>
            <w:proofErr w:type="spellEnd"/>
            <w:r>
              <w:rPr>
                <w:rFonts w:ascii="Arial" w:hAnsi="Arial" w:cs="Arial"/>
                <w:color w:val="6B6C6F"/>
                <w:sz w:val="16"/>
                <w:szCs w:val="16"/>
              </w:rPr>
              <w:t xml:space="preserve"> </w:t>
            </w:r>
            <w:proofErr w:type="spellStart"/>
            <w:r>
              <w:rPr>
                <w:rFonts w:ascii="Arial" w:hAnsi="Arial" w:cs="Arial"/>
                <w:color w:val="6B6C6F"/>
                <w:sz w:val="16"/>
                <w:szCs w:val="16"/>
              </w:rPr>
              <w:t>Líquidas</w:t>
            </w:r>
            <w:proofErr w:type="spellEnd"/>
          </w:p>
        </w:tc>
        <w:tc>
          <w:tcPr>
            <w:tcW w:w="948" w:type="dxa"/>
            <w:tcBorders>
              <w:top w:val="nil"/>
              <w:left w:val="nil"/>
              <w:bottom w:val="nil"/>
              <w:right w:val="nil"/>
            </w:tcBorders>
            <w:shd w:val="clear" w:color="000000" w:fill="FFFFFF"/>
            <w:noWrap/>
            <w:vAlign w:val="center"/>
            <w:hideMark/>
          </w:tcPr>
          <w:p w14:paraId="1C8F6AE6" w14:textId="3E713035" w:rsidR="00257AF6" w:rsidRPr="00DC69AC" w:rsidRDefault="00257AF6" w:rsidP="00257AF6">
            <w:pPr>
              <w:spacing w:after="0" w:line="240" w:lineRule="auto"/>
              <w:jc w:val="center"/>
              <w:rPr>
                <w:rFonts w:ascii="Arial" w:eastAsia="Times New Roman" w:hAnsi="Arial" w:cs="Arial"/>
                <w:color w:val="6B6C6F"/>
                <w:sz w:val="16"/>
                <w:szCs w:val="16"/>
                <w:lang w:val="pt-BR" w:eastAsia="pt-BR"/>
              </w:rPr>
            </w:pPr>
            <w:r>
              <w:rPr>
                <w:rFonts w:ascii="Arial" w:hAnsi="Arial" w:cs="Arial"/>
                <w:color w:val="6B6C6F"/>
                <w:sz w:val="16"/>
                <w:szCs w:val="16"/>
              </w:rPr>
              <w:t>300.088</w:t>
            </w:r>
          </w:p>
        </w:tc>
        <w:tc>
          <w:tcPr>
            <w:tcW w:w="948" w:type="dxa"/>
            <w:tcBorders>
              <w:top w:val="nil"/>
              <w:left w:val="nil"/>
              <w:bottom w:val="nil"/>
              <w:right w:val="nil"/>
            </w:tcBorders>
            <w:shd w:val="clear" w:color="000000" w:fill="FFFFFF"/>
            <w:noWrap/>
            <w:vAlign w:val="center"/>
            <w:hideMark/>
          </w:tcPr>
          <w:p w14:paraId="4504AE14" w14:textId="6C5738AF" w:rsidR="00257AF6" w:rsidRPr="00DC69AC" w:rsidRDefault="00257AF6" w:rsidP="00257AF6">
            <w:pPr>
              <w:spacing w:after="0" w:line="240" w:lineRule="auto"/>
              <w:jc w:val="center"/>
              <w:rPr>
                <w:rFonts w:ascii="Arial" w:eastAsia="Times New Roman" w:hAnsi="Arial" w:cs="Arial"/>
                <w:color w:val="6B6C6F"/>
                <w:sz w:val="16"/>
                <w:szCs w:val="16"/>
                <w:lang w:val="pt-BR" w:eastAsia="pt-BR"/>
              </w:rPr>
            </w:pPr>
            <w:r>
              <w:rPr>
                <w:rFonts w:ascii="Arial" w:hAnsi="Arial" w:cs="Arial"/>
                <w:color w:val="6B6C6F"/>
                <w:sz w:val="16"/>
                <w:szCs w:val="16"/>
              </w:rPr>
              <w:t>164.707</w:t>
            </w:r>
          </w:p>
        </w:tc>
        <w:tc>
          <w:tcPr>
            <w:tcW w:w="948" w:type="dxa"/>
            <w:tcBorders>
              <w:top w:val="nil"/>
              <w:left w:val="nil"/>
              <w:bottom w:val="nil"/>
              <w:right w:val="nil"/>
            </w:tcBorders>
            <w:shd w:val="clear" w:color="000000" w:fill="FFFFFF"/>
            <w:noWrap/>
            <w:vAlign w:val="center"/>
            <w:hideMark/>
          </w:tcPr>
          <w:p w14:paraId="5F971BC4" w14:textId="079C5214" w:rsidR="00257AF6" w:rsidRPr="00DC69AC" w:rsidRDefault="00257AF6" w:rsidP="00257AF6">
            <w:pPr>
              <w:spacing w:after="0" w:line="240" w:lineRule="auto"/>
              <w:jc w:val="center"/>
              <w:rPr>
                <w:rFonts w:ascii="Arial" w:eastAsia="Times New Roman" w:hAnsi="Arial" w:cs="Arial"/>
                <w:color w:val="6B6C6F"/>
                <w:sz w:val="16"/>
                <w:szCs w:val="16"/>
                <w:lang w:val="pt-BR" w:eastAsia="pt-BR"/>
              </w:rPr>
            </w:pPr>
            <w:r>
              <w:rPr>
                <w:rFonts w:ascii="Arial" w:hAnsi="Arial" w:cs="Arial"/>
                <w:color w:val="6B6C6F"/>
                <w:sz w:val="16"/>
                <w:szCs w:val="16"/>
              </w:rPr>
              <w:t>82,2%</w:t>
            </w:r>
          </w:p>
        </w:tc>
        <w:tc>
          <w:tcPr>
            <w:tcW w:w="948" w:type="dxa"/>
            <w:tcBorders>
              <w:top w:val="nil"/>
              <w:left w:val="nil"/>
              <w:bottom w:val="nil"/>
              <w:right w:val="nil"/>
            </w:tcBorders>
            <w:shd w:val="clear" w:color="000000" w:fill="FFFFFF"/>
            <w:noWrap/>
            <w:vAlign w:val="center"/>
            <w:hideMark/>
          </w:tcPr>
          <w:p w14:paraId="43111AA0" w14:textId="54BA74C1" w:rsidR="00257AF6" w:rsidRPr="00DC69AC" w:rsidRDefault="00257AF6" w:rsidP="00257AF6">
            <w:pPr>
              <w:spacing w:after="0" w:line="240" w:lineRule="auto"/>
              <w:jc w:val="center"/>
              <w:rPr>
                <w:rFonts w:ascii="Arial" w:eastAsia="Times New Roman" w:hAnsi="Arial" w:cs="Arial"/>
                <w:color w:val="6B6C6F"/>
                <w:sz w:val="16"/>
                <w:szCs w:val="16"/>
                <w:lang w:val="pt-BR" w:eastAsia="pt-BR"/>
              </w:rPr>
            </w:pPr>
            <w:r>
              <w:rPr>
                <w:rFonts w:ascii="Arial" w:hAnsi="Arial" w:cs="Arial"/>
                <w:color w:val="6B6C6F"/>
                <w:sz w:val="16"/>
                <w:szCs w:val="16"/>
              </w:rPr>
              <w:t>184.935</w:t>
            </w:r>
          </w:p>
        </w:tc>
        <w:tc>
          <w:tcPr>
            <w:tcW w:w="948" w:type="dxa"/>
            <w:tcBorders>
              <w:top w:val="nil"/>
              <w:left w:val="nil"/>
              <w:bottom w:val="nil"/>
              <w:right w:val="nil"/>
            </w:tcBorders>
            <w:shd w:val="clear" w:color="000000" w:fill="FFFFFF"/>
            <w:noWrap/>
            <w:vAlign w:val="center"/>
            <w:hideMark/>
          </w:tcPr>
          <w:p w14:paraId="02373F99" w14:textId="68CFCE5A" w:rsidR="00257AF6" w:rsidRPr="00DC69AC" w:rsidRDefault="00257AF6" w:rsidP="00257AF6">
            <w:pPr>
              <w:spacing w:after="0" w:line="240" w:lineRule="auto"/>
              <w:jc w:val="center"/>
              <w:rPr>
                <w:rFonts w:ascii="Arial" w:eastAsia="Times New Roman" w:hAnsi="Arial" w:cs="Arial"/>
                <w:color w:val="6B6C6F"/>
                <w:sz w:val="16"/>
                <w:szCs w:val="16"/>
                <w:lang w:val="pt-BR" w:eastAsia="pt-BR"/>
              </w:rPr>
            </w:pPr>
            <w:r>
              <w:rPr>
                <w:rFonts w:ascii="Arial" w:hAnsi="Arial" w:cs="Arial"/>
                <w:color w:val="6B6C6F"/>
                <w:sz w:val="16"/>
                <w:szCs w:val="16"/>
              </w:rPr>
              <w:t>62,3%</w:t>
            </w:r>
          </w:p>
        </w:tc>
        <w:tc>
          <w:tcPr>
            <w:tcW w:w="948" w:type="dxa"/>
            <w:tcBorders>
              <w:top w:val="nil"/>
              <w:left w:val="nil"/>
              <w:bottom w:val="nil"/>
              <w:right w:val="nil"/>
            </w:tcBorders>
            <w:shd w:val="clear" w:color="000000" w:fill="FFFFFF"/>
            <w:vAlign w:val="center"/>
          </w:tcPr>
          <w:p w14:paraId="1B20A97F" w14:textId="462DE480" w:rsidR="00257AF6" w:rsidRDefault="00257AF6" w:rsidP="00257AF6">
            <w:pPr>
              <w:spacing w:after="0" w:line="240" w:lineRule="auto"/>
              <w:jc w:val="center"/>
              <w:rPr>
                <w:rFonts w:ascii="Arial" w:hAnsi="Arial" w:cs="Arial"/>
                <w:color w:val="6B6C6F"/>
                <w:sz w:val="16"/>
                <w:szCs w:val="16"/>
              </w:rPr>
            </w:pPr>
            <w:r>
              <w:rPr>
                <w:rFonts w:ascii="Arial" w:hAnsi="Arial" w:cs="Arial"/>
                <w:color w:val="6B6C6F"/>
                <w:sz w:val="16"/>
                <w:szCs w:val="16"/>
              </w:rPr>
              <w:t>727.389</w:t>
            </w:r>
          </w:p>
        </w:tc>
        <w:tc>
          <w:tcPr>
            <w:tcW w:w="948" w:type="dxa"/>
            <w:tcBorders>
              <w:top w:val="nil"/>
              <w:left w:val="nil"/>
              <w:bottom w:val="nil"/>
              <w:right w:val="nil"/>
            </w:tcBorders>
            <w:shd w:val="clear" w:color="000000" w:fill="FFFFFF"/>
            <w:vAlign w:val="center"/>
          </w:tcPr>
          <w:p w14:paraId="109A3122" w14:textId="4DCD2CD6" w:rsidR="00257AF6" w:rsidRDefault="00257AF6" w:rsidP="00257AF6">
            <w:pPr>
              <w:spacing w:after="0" w:line="240" w:lineRule="auto"/>
              <w:jc w:val="center"/>
              <w:rPr>
                <w:rFonts w:ascii="Arial" w:hAnsi="Arial" w:cs="Arial"/>
                <w:color w:val="6B6C6F"/>
                <w:sz w:val="16"/>
                <w:szCs w:val="16"/>
              </w:rPr>
            </w:pPr>
            <w:r>
              <w:rPr>
                <w:rFonts w:ascii="Arial" w:hAnsi="Arial" w:cs="Arial"/>
                <w:color w:val="6B6C6F"/>
                <w:sz w:val="16"/>
                <w:szCs w:val="16"/>
              </w:rPr>
              <w:t>507.633</w:t>
            </w:r>
          </w:p>
        </w:tc>
        <w:tc>
          <w:tcPr>
            <w:tcW w:w="948" w:type="dxa"/>
            <w:tcBorders>
              <w:top w:val="nil"/>
              <w:left w:val="nil"/>
              <w:bottom w:val="nil"/>
              <w:right w:val="nil"/>
            </w:tcBorders>
            <w:shd w:val="clear" w:color="000000" w:fill="FFFFFF"/>
            <w:vAlign w:val="center"/>
          </w:tcPr>
          <w:p w14:paraId="54997269" w14:textId="0C680895" w:rsidR="00257AF6" w:rsidRDefault="00257AF6" w:rsidP="00257AF6">
            <w:pPr>
              <w:spacing w:after="0" w:line="240" w:lineRule="auto"/>
              <w:jc w:val="center"/>
              <w:rPr>
                <w:rFonts w:ascii="Arial" w:hAnsi="Arial" w:cs="Arial"/>
                <w:color w:val="6B6C6F"/>
                <w:sz w:val="16"/>
                <w:szCs w:val="16"/>
              </w:rPr>
            </w:pPr>
            <w:r>
              <w:rPr>
                <w:rFonts w:ascii="Arial" w:hAnsi="Arial" w:cs="Arial"/>
                <w:color w:val="6B6C6F"/>
                <w:sz w:val="16"/>
                <w:szCs w:val="16"/>
              </w:rPr>
              <w:t>43,3%</w:t>
            </w:r>
          </w:p>
        </w:tc>
      </w:tr>
    </w:tbl>
    <w:p w14:paraId="2F04D291" w14:textId="77777777" w:rsidR="00BC2EC4" w:rsidRDefault="00BC2EC4" w:rsidP="0049379A">
      <w:pPr>
        <w:spacing w:line="360" w:lineRule="auto"/>
        <w:jc w:val="both"/>
        <w:rPr>
          <w:rFonts w:ascii="Arial" w:hAnsi="Arial" w:cs="Arial"/>
          <w:color w:val="6D6E71" w:themeColor="accent2"/>
          <w:sz w:val="20"/>
          <w:szCs w:val="20"/>
          <w:lang w:val="pt-BR"/>
        </w:rPr>
      </w:pPr>
    </w:p>
    <w:p w14:paraId="499F5E58" w14:textId="77777777" w:rsidR="009C679F" w:rsidRDefault="009C679F" w:rsidP="0049379A">
      <w:pPr>
        <w:spacing w:line="360" w:lineRule="auto"/>
        <w:jc w:val="both"/>
        <w:rPr>
          <w:rFonts w:ascii="Arial" w:hAnsi="Arial" w:cs="Arial"/>
          <w:color w:val="6D6E71" w:themeColor="accent2"/>
          <w:sz w:val="20"/>
          <w:szCs w:val="20"/>
          <w:lang w:val="pt-BR"/>
        </w:rPr>
      </w:pPr>
    </w:p>
    <w:p w14:paraId="7AE44BEA" w14:textId="6E263A7D" w:rsidR="00867923" w:rsidRDefault="00867923" w:rsidP="00867923">
      <w:pPr>
        <w:jc w:val="center"/>
        <w:rPr>
          <w:rFonts w:ascii="Arial" w:hAnsi="Arial" w:cs="Arial"/>
          <w:color w:val="6D6E71" w:themeColor="accent2"/>
          <w:sz w:val="20"/>
          <w:szCs w:val="20"/>
          <w:lang w:val="pt-BR"/>
        </w:rPr>
      </w:pPr>
      <w:r>
        <w:rPr>
          <w:noProof/>
        </w:rPr>
        <mc:AlternateContent>
          <mc:Choice Requires="wps">
            <w:drawing>
              <wp:anchor distT="0" distB="0" distL="114300" distR="114300" simplePos="0" relativeHeight="251898367" behindDoc="0" locked="0" layoutInCell="1" allowOverlap="1" wp14:anchorId="5EACBAC9" wp14:editId="00FEE391">
                <wp:simplePos x="0" y="0"/>
                <wp:positionH relativeFrom="column">
                  <wp:posOffset>3736975</wp:posOffset>
                </wp:positionH>
                <wp:positionV relativeFrom="paragraph">
                  <wp:posOffset>474980</wp:posOffset>
                </wp:positionV>
                <wp:extent cx="10160" cy="1440000"/>
                <wp:effectExtent l="0" t="0" r="27940" b="27305"/>
                <wp:wrapNone/>
                <wp:docPr id="7" name="Conector de Seta Reta 17"/>
                <wp:cNvGraphicFramePr/>
                <a:graphic xmlns:a="http://schemas.openxmlformats.org/drawingml/2006/main">
                  <a:graphicData uri="http://schemas.microsoft.com/office/word/2010/wordprocessingShape">
                    <wps:wsp>
                      <wps:cNvCnPr/>
                      <wps:spPr>
                        <a:xfrm>
                          <a:off x="0" y="0"/>
                          <a:ext cx="10160" cy="1440000"/>
                        </a:xfrm>
                        <a:prstGeom prst="straightConnector1">
                          <a:avLst/>
                        </a:prstGeom>
                        <a:ln w="12700">
                          <a:solidFill>
                            <a:srgbClr val="6B6C6F"/>
                          </a:solidFill>
                          <a:prstDash val="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7F498C" id="_x0000_t32" coordsize="21600,21600" o:spt="32" o:oned="t" path="m,l21600,21600e" filled="f">
                <v:path arrowok="t" fillok="f" o:connecttype="none"/>
                <o:lock v:ext="edit" shapetype="t"/>
              </v:shapetype>
              <v:shape id="Conector de Seta Reta 17" o:spid="_x0000_s1026" type="#_x0000_t32" style="position:absolute;margin-left:294.25pt;margin-top:37.4pt;width:.8pt;height:113.4pt;z-index:25189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O2W8wEAAF0EAAAOAAAAZHJzL2Uyb0RvYy54bWysVNuO0zAQfUfiHyy/0yTVqqCq6Uq0lBcE&#10;K1g+wLXHjSXfZJsm/XvGTppyE9pF5MGx4zkzc46Ps7kfjCZnCFE529JmUVMCljuh7KmlXx8Pr95Q&#10;EhOzgmlnoaUXiPR++/LFpvdrWLrOaQGBYBIb171vaZeSX1dV5B0YFhfOg8VN6YJhCZfhVInAesxu&#10;dLWs61XVuyB8cBxixK/7cZNuS34pgadPUkZIRLcUe0tlDGU85rHabtj6FJjvFJ/aYP/QhWHKYtE5&#10;1Z4lRr4F9Vsqo3hw0cm04M5UTkrFoXBANk39C5svHfNQuKA40c8yxf+Xln887+xDQBl6H9fRP4TM&#10;YpDB5Df2R4Yi1mUWC4ZEOH5s6maFinLcae7uanyymNUN7ENM78EZkictjSkwderSzlmLx+JCUwRj&#10;5w8xjcArIFfWlvSYePka0+Z1dFqJg9K6LMLpuNOBnBme6urtarc6TLV/Csv59ix2Y5zA2XjcHTDx&#10;zgqSLh4dadGXNBczICjRgDbOs2KMxJR+SiSy1hbJ3zQss3TRMJL5DJIokVUb2WR7w0yBcQ42NRMH&#10;bTE6wyTSnYGTDH8DTvEZCsX6zwHPiFLZ2TSDjbIu/KntNFxblmP8VYGRd5bg6MSluKtIgx4uDpnu&#10;W74kP64L/PZX2H4HAAD//wMAUEsDBBQABgAIAAAAIQAoBLhh4AAAAAoBAAAPAAAAZHJzL2Rvd25y&#10;ZXYueG1sTI/LTsMwEEX3SPyDNUjsqB1CShriVIBggbpAtN1058ZDEuGXYrdN+XqGFSxHc3TvufVy&#10;soYdcYyDdxKymQCGrvV6cJ2E7eb1pgQWk3JaGe9QwhkjLJvLi1pV2p/cBx7XqWMU4mKlJPQphYrz&#10;2PZoVZz5gI5+n360KtE5dlyP6kTh1vBbIebcqsFRQ68CPvfYfq0PVsLmnOVPKnzvdnFl3oO3RZ5e&#10;3qS8vpoeH4AlnNIfDL/6pA4NOe39wenIjISiLAtCJdzf0QQCioXIgO0l5CKbA29q/n9C8wMAAP//&#10;AwBQSwECLQAUAAYACAAAACEAtoM4kv4AAADhAQAAEwAAAAAAAAAAAAAAAAAAAAAAW0NvbnRlbnRf&#10;VHlwZXNdLnhtbFBLAQItABQABgAIAAAAIQA4/SH/1gAAAJQBAAALAAAAAAAAAAAAAAAAAC8BAABf&#10;cmVscy8ucmVsc1BLAQItABQABgAIAAAAIQCUaO2W8wEAAF0EAAAOAAAAAAAAAAAAAAAAAC4CAABk&#10;cnMvZTJvRG9jLnhtbFBLAQItABQABgAIAAAAIQAoBLhh4AAAAAoBAAAPAAAAAAAAAAAAAAAAAE0E&#10;AABkcnMvZG93bnJldi54bWxQSwUGAAAAAAQABADzAAAAWgUAAAAA&#10;" strokecolor="#6b6c6f" strokeweight="1pt">
                <v:stroke dashstyle="dash"/>
              </v:shape>
            </w:pict>
          </mc:Fallback>
        </mc:AlternateContent>
      </w:r>
      <w:r w:rsidR="00A957A1" w:rsidRPr="004C6B9C">
        <w:rPr>
          <w:noProof/>
          <w:lang w:val="pt-BR"/>
        </w:rPr>
        <w:t xml:space="preserve"> </w:t>
      </w:r>
      <w:r w:rsidR="00F54C05">
        <w:rPr>
          <w:noProof/>
        </w:rPr>
        <w:drawing>
          <wp:inline distT="0" distB="0" distL="0" distR="0" wp14:anchorId="4B9EC7C5" wp14:editId="621F367A">
            <wp:extent cx="5113655" cy="2000250"/>
            <wp:effectExtent l="0" t="0" r="0" b="0"/>
            <wp:docPr id="1096462029" name="Gráfico 1">
              <a:extLst xmlns:a="http://schemas.openxmlformats.org/drawingml/2006/main">
                <a:ext uri="{FF2B5EF4-FFF2-40B4-BE49-F238E27FC236}">
                  <a16:creationId xmlns:a16="http://schemas.microsoft.com/office/drawing/2014/main" id="{BB3472F9-127F-4013-8901-E1422B5640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58E3244" w14:textId="76DCD202" w:rsidR="00867923" w:rsidRDefault="00867923" w:rsidP="00867923">
      <w:pPr>
        <w:jc w:val="center"/>
        <w:rPr>
          <w:rFonts w:ascii="Arial" w:hAnsi="Arial" w:cs="Arial"/>
          <w:color w:val="6D6E71" w:themeColor="accent2"/>
          <w:sz w:val="20"/>
          <w:szCs w:val="20"/>
          <w:lang w:val="pt-BR"/>
        </w:rPr>
      </w:pPr>
      <w:r>
        <w:rPr>
          <w:noProof/>
        </w:rPr>
        <mc:AlternateContent>
          <mc:Choice Requires="wps">
            <w:drawing>
              <wp:anchor distT="0" distB="0" distL="114300" distR="114300" simplePos="0" relativeHeight="251900415" behindDoc="0" locked="0" layoutInCell="1" allowOverlap="1" wp14:anchorId="6CAD6A63" wp14:editId="03704256">
                <wp:simplePos x="0" y="0"/>
                <wp:positionH relativeFrom="column">
                  <wp:posOffset>3754755</wp:posOffset>
                </wp:positionH>
                <wp:positionV relativeFrom="paragraph">
                  <wp:posOffset>608330</wp:posOffset>
                </wp:positionV>
                <wp:extent cx="10160" cy="1303614"/>
                <wp:effectExtent l="0" t="0" r="27940" b="30480"/>
                <wp:wrapNone/>
                <wp:docPr id="42" name="Conector de Seta Reta 17"/>
                <wp:cNvGraphicFramePr/>
                <a:graphic xmlns:a="http://schemas.openxmlformats.org/drawingml/2006/main">
                  <a:graphicData uri="http://schemas.microsoft.com/office/word/2010/wordprocessingShape">
                    <wps:wsp>
                      <wps:cNvCnPr/>
                      <wps:spPr>
                        <a:xfrm>
                          <a:off x="0" y="0"/>
                          <a:ext cx="10160" cy="1303614"/>
                        </a:xfrm>
                        <a:prstGeom prst="straightConnector1">
                          <a:avLst/>
                        </a:prstGeom>
                        <a:ln w="12700">
                          <a:solidFill>
                            <a:srgbClr val="6B6C6F"/>
                          </a:solidFill>
                          <a:prstDash val="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110C5A" id="Conector de Seta Reta 17" o:spid="_x0000_s1026" type="#_x0000_t32" style="position:absolute;margin-left:295.65pt;margin-top:47.9pt;width:.8pt;height:102.65pt;z-index:251900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44I9AEAAF0EAAAOAAAAZHJzL2Uyb0RvYy54bWysVNuO0zAQfUfiHyy/0yRdFFDVdCVayguC&#10;FZcPcO1xY8k32aZp/56xk6bchHYRL44vc2bmHB9nfX82mpwgROVsR5tFTQlY7oSyx45+/bJ/8ZqS&#10;mJgVTDsLHb1ApPeb58/Wg1/B0vVOCwgEk9i4GnxH+5T8qqoi78GwuHAeLB5KFwxLuAzHSgQ2YHaj&#10;q2Vdt9XggvDBcYgRd3fjId2U/FICTx+ljJCI7ij2lsoYynjIY7VZs9UxMN8rPrXB/qELw5TFonOq&#10;HUuMfAvqt1RG8eCik2nBnamclIpD4YBsmvoXNp975qFwQXGin2WK/y8t/3Da2oeAMgw+rqJ/CJnF&#10;WQaTv9gfORexLrNYcE6E42ZTNy0qyvGkuavv2uZlFrO6gX2I6R04Q/KkozEFpo592jpr8VpcaIpg&#10;7PQ+phF4BeTK2pIBEy9f1XUJi04rsVda58MYjoetDuTE8FbbN+223U+1fwrL+XYs9mOcwNl43T0w&#10;8dYKki4eHWnRlzQXMyAo0YA2zrNijMSUfkwkstYWyd80LLN00TCS+QSSKJFVG9lke8NMgXEONjUT&#10;B20xOsMk0p2Bkwx/A07xGQrF+k8Bz4hS2dk0g42yLvyp7XS+tizH+KsCI+8swcGJS3FXkQY9XBwy&#10;vbf8SH5cF/jtr7D5DgAA//8DAFBLAwQUAAYACAAAACEA2/26KeAAAAAKAQAADwAAAGRycy9kb3du&#10;cmV2LnhtbEyPMU/DMBCFdyT+g3VIbNRxoyAS4lSAYEAMqC1Lt2t8JBH2OYrdNuXXYyYYT/fpve/V&#10;q9lZcaQpDJ41qEUGgrj1ZuBOw8f25eYORIjIBq1n0nCmAKvm8qLGyvgTr+m4iZ1IIRwq1NDHOFZS&#10;hrYnh2HhR+L0+/STw5jOqZNmwlMKd1Yus+xWOhw4NfQ40lNP7dfm4DRszyp/xPF7twtv9n30rsjj&#10;86vW11fzwz2ISHP8g+FXP6lDk5z2/sAmCKuhKFWeUA1lkSYkoCiXJYi9hjxTCmRTy/8Tmh8AAAD/&#10;/wMAUEsBAi0AFAAGAAgAAAAhALaDOJL+AAAA4QEAABMAAAAAAAAAAAAAAAAAAAAAAFtDb250ZW50&#10;X1R5cGVzXS54bWxQSwECLQAUAAYACAAAACEAOP0h/9YAAACUAQAACwAAAAAAAAAAAAAAAAAvAQAA&#10;X3JlbHMvLnJlbHNQSwECLQAUAAYACAAAACEAVJ+OCPQBAABdBAAADgAAAAAAAAAAAAAAAAAuAgAA&#10;ZHJzL2Uyb0RvYy54bWxQSwECLQAUAAYACAAAACEA2/26KeAAAAAKAQAADwAAAAAAAAAAAAAAAABO&#10;BAAAZHJzL2Rvd25yZXYueG1sUEsFBgAAAAAEAAQA8wAAAFsFAAAAAA==&#10;" strokecolor="#6b6c6f" strokeweight="1pt">
                <v:stroke dashstyle="dash"/>
              </v:shape>
            </w:pict>
          </mc:Fallback>
        </mc:AlternateContent>
      </w:r>
      <w:r w:rsidR="00A957A1" w:rsidRPr="004C6B9C">
        <w:rPr>
          <w:noProof/>
          <w:lang w:val="pt-BR"/>
        </w:rPr>
        <w:t xml:space="preserve"> </w:t>
      </w:r>
      <w:r w:rsidR="005C7F2F">
        <w:rPr>
          <w:noProof/>
        </w:rPr>
        <w:drawing>
          <wp:inline distT="0" distB="0" distL="0" distR="0" wp14:anchorId="10719E6D" wp14:editId="0FFFC46D">
            <wp:extent cx="5010785" cy="2019300"/>
            <wp:effectExtent l="0" t="0" r="0" b="0"/>
            <wp:docPr id="1417097448" name="Gráfico 1">
              <a:extLst xmlns:a="http://schemas.openxmlformats.org/drawingml/2006/main">
                <a:ext uri="{FF2B5EF4-FFF2-40B4-BE49-F238E27FC236}">
                  <a16:creationId xmlns:a16="http://schemas.microsoft.com/office/drawing/2014/main" id="{CDDE2EA4-1E8D-4BB8-8127-5EFB7C6991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20019AF" w14:textId="77777777" w:rsidR="00F15A9C" w:rsidRDefault="00F15A9C" w:rsidP="00867923">
      <w:pPr>
        <w:spacing w:line="360" w:lineRule="auto"/>
        <w:jc w:val="both"/>
        <w:rPr>
          <w:rFonts w:ascii="Arial" w:hAnsi="Arial" w:cs="Arial"/>
          <w:color w:val="6D6E71" w:themeColor="accent2"/>
          <w:sz w:val="20"/>
          <w:szCs w:val="20"/>
          <w:lang w:val="pt-BR"/>
        </w:rPr>
      </w:pPr>
    </w:p>
    <w:bookmarkEnd w:id="1"/>
    <w:p w14:paraId="74A8320A" w14:textId="17ED0FF6" w:rsidR="005B1AD0" w:rsidRDefault="00033D8B" w:rsidP="00735D86">
      <w:pPr>
        <w:spacing w:line="360" w:lineRule="auto"/>
        <w:jc w:val="both"/>
        <w:rPr>
          <w:rFonts w:ascii="Arial" w:hAnsi="Arial" w:cs="Arial"/>
          <w:color w:val="6D6E71" w:themeColor="accent2"/>
          <w:sz w:val="20"/>
          <w:szCs w:val="20"/>
          <w:lang w:val="pt-BR"/>
        </w:rPr>
      </w:pPr>
      <w:r w:rsidRPr="009D5C97">
        <w:rPr>
          <w:rFonts w:ascii="Arial" w:hAnsi="Arial" w:cs="Arial"/>
          <w:color w:val="6D6E71" w:themeColor="accent2"/>
          <w:sz w:val="20"/>
          <w:szCs w:val="20"/>
          <w:lang w:val="pt-BR"/>
        </w:rPr>
        <w:t xml:space="preserve">Ainda, </w:t>
      </w:r>
      <w:r w:rsidR="009D5C97">
        <w:rPr>
          <w:rFonts w:ascii="Arial" w:hAnsi="Arial" w:cs="Arial"/>
          <w:color w:val="6D6E71" w:themeColor="accent2"/>
          <w:sz w:val="20"/>
          <w:szCs w:val="20"/>
          <w:lang w:val="pt-BR"/>
        </w:rPr>
        <w:t xml:space="preserve">em relação ao repasse, </w:t>
      </w:r>
      <w:r w:rsidR="008B48B7">
        <w:rPr>
          <w:rFonts w:ascii="Arial" w:hAnsi="Arial" w:cs="Arial"/>
          <w:color w:val="6D6E71" w:themeColor="accent2"/>
          <w:sz w:val="20"/>
          <w:szCs w:val="20"/>
          <w:lang w:val="pt-BR"/>
        </w:rPr>
        <w:t>diretamente relacionado à qualidade de nossa carteira, ressaltamos que atualmente a Companh</w:t>
      </w:r>
      <w:r w:rsidR="004F2442">
        <w:rPr>
          <w:rFonts w:ascii="Arial" w:hAnsi="Arial" w:cs="Arial"/>
          <w:color w:val="6D6E71" w:themeColor="accent2"/>
          <w:sz w:val="20"/>
          <w:szCs w:val="20"/>
          <w:lang w:val="pt-BR"/>
        </w:rPr>
        <w:t xml:space="preserve">ia iniciou o repasse de 9 empreendimentos a serem entregues em 2023 (4T) já no </w:t>
      </w:r>
      <w:proofErr w:type="spellStart"/>
      <w:r w:rsidR="004F2442">
        <w:rPr>
          <w:rFonts w:ascii="Arial" w:hAnsi="Arial" w:cs="Arial"/>
          <w:color w:val="6D6E71" w:themeColor="accent2"/>
          <w:sz w:val="20"/>
          <w:szCs w:val="20"/>
          <w:lang w:val="pt-BR"/>
        </w:rPr>
        <w:t>pré</w:t>
      </w:r>
      <w:proofErr w:type="spellEnd"/>
      <w:r w:rsidR="004F2442">
        <w:rPr>
          <w:rFonts w:ascii="Arial" w:hAnsi="Arial" w:cs="Arial"/>
          <w:color w:val="6D6E71" w:themeColor="accent2"/>
          <w:sz w:val="20"/>
          <w:szCs w:val="20"/>
          <w:lang w:val="pt-BR"/>
        </w:rPr>
        <w:t xml:space="preserve"> habite-se</w:t>
      </w:r>
      <w:r w:rsidR="00A43703">
        <w:rPr>
          <w:rFonts w:ascii="Arial" w:hAnsi="Arial" w:cs="Arial"/>
          <w:color w:val="6D6E71" w:themeColor="accent2"/>
          <w:sz w:val="20"/>
          <w:szCs w:val="20"/>
          <w:lang w:val="pt-BR"/>
        </w:rPr>
        <w:t xml:space="preserve">. Isso significa que a Companhia espera repassar, até o momento </w:t>
      </w:r>
      <w:r w:rsidR="00CD50CD">
        <w:rPr>
          <w:rFonts w:ascii="Arial" w:hAnsi="Arial" w:cs="Arial"/>
          <w:color w:val="6D6E71" w:themeColor="accent2"/>
          <w:sz w:val="20"/>
          <w:szCs w:val="20"/>
          <w:lang w:val="pt-BR"/>
        </w:rPr>
        <w:t xml:space="preserve">e </w:t>
      </w:r>
      <w:r w:rsidR="00A43703">
        <w:rPr>
          <w:rFonts w:ascii="Arial" w:hAnsi="Arial" w:cs="Arial"/>
          <w:color w:val="6D6E71" w:themeColor="accent2"/>
          <w:sz w:val="20"/>
          <w:szCs w:val="20"/>
          <w:lang w:val="pt-BR"/>
        </w:rPr>
        <w:t xml:space="preserve">visto a quantidade de </w:t>
      </w:r>
      <w:r w:rsidR="00CD7E85">
        <w:rPr>
          <w:rFonts w:ascii="Arial" w:hAnsi="Arial" w:cs="Arial"/>
          <w:color w:val="6D6E71" w:themeColor="accent2"/>
          <w:sz w:val="20"/>
          <w:szCs w:val="20"/>
          <w:lang w:val="pt-BR"/>
        </w:rPr>
        <w:t>unidades aptas, 1.229 unidades</w:t>
      </w:r>
      <w:r w:rsidR="0060686D">
        <w:rPr>
          <w:rFonts w:ascii="Arial" w:hAnsi="Arial" w:cs="Arial"/>
          <w:color w:val="6D6E71" w:themeColor="accent2"/>
          <w:sz w:val="20"/>
          <w:szCs w:val="20"/>
          <w:lang w:val="pt-BR"/>
        </w:rPr>
        <w:t xml:space="preserve">, de um total de 2.098, das quais uma parcela </w:t>
      </w:r>
      <w:r w:rsidR="00041153">
        <w:rPr>
          <w:rFonts w:ascii="Arial" w:hAnsi="Arial" w:cs="Arial"/>
          <w:color w:val="6D6E71" w:themeColor="accent2"/>
          <w:sz w:val="20"/>
          <w:szCs w:val="20"/>
          <w:lang w:val="pt-BR"/>
        </w:rPr>
        <w:t xml:space="preserve">também já foi quitada. </w:t>
      </w:r>
      <w:r w:rsidR="00DF2BF1">
        <w:rPr>
          <w:rFonts w:ascii="Arial" w:hAnsi="Arial" w:cs="Arial"/>
          <w:color w:val="6D6E71" w:themeColor="accent2"/>
          <w:sz w:val="20"/>
          <w:szCs w:val="20"/>
          <w:lang w:val="pt-BR"/>
        </w:rPr>
        <w:t xml:space="preserve">Ainda, ressaltamos que nosso LTV permanece bastante saudável, em </w:t>
      </w:r>
      <w:r w:rsidR="00735D86">
        <w:rPr>
          <w:rFonts w:ascii="Arial" w:hAnsi="Arial" w:cs="Arial"/>
          <w:color w:val="6D6E71" w:themeColor="accent2"/>
          <w:sz w:val="20"/>
          <w:szCs w:val="20"/>
          <w:lang w:val="pt-BR"/>
        </w:rPr>
        <w:t xml:space="preserve">média </w:t>
      </w:r>
      <w:r w:rsidR="002349A5">
        <w:rPr>
          <w:rFonts w:ascii="Arial" w:hAnsi="Arial" w:cs="Arial"/>
          <w:color w:val="6D6E71" w:themeColor="accent2"/>
          <w:sz w:val="20"/>
          <w:szCs w:val="20"/>
          <w:lang w:val="pt-BR"/>
        </w:rPr>
        <w:t>39,9%</w:t>
      </w:r>
      <w:r w:rsidR="00B9696E" w:rsidRPr="009D5C97">
        <w:rPr>
          <w:rFonts w:ascii="Arial" w:hAnsi="Arial" w:cs="Arial"/>
          <w:color w:val="6D6E71" w:themeColor="accent2"/>
          <w:sz w:val="20"/>
          <w:szCs w:val="20"/>
          <w:lang w:val="pt-BR"/>
        </w:rPr>
        <w:t xml:space="preserve"> </w:t>
      </w:r>
      <w:r w:rsidR="00735D86">
        <w:rPr>
          <w:rFonts w:ascii="Arial" w:hAnsi="Arial" w:cs="Arial"/>
          <w:color w:val="6D6E71" w:themeColor="accent2"/>
          <w:sz w:val="20"/>
          <w:szCs w:val="20"/>
          <w:lang w:val="pt-BR"/>
        </w:rPr>
        <w:t xml:space="preserve">o que é um bom indicativo do sucesso dos repasses realizados no último ano e dos repasses que virão ao longo dos próximos meses em função das entregas mencionadas. </w:t>
      </w:r>
      <w:bookmarkStart w:id="2" w:name="_Toc71534798"/>
    </w:p>
    <w:p w14:paraId="65391559" w14:textId="77777777" w:rsidR="00735D86" w:rsidRDefault="00735D86" w:rsidP="00735D86">
      <w:pPr>
        <w:spacing w:line="360" w:lineRule="auto"/>
        <w:jc w:val="both"/>
        <w:rPr>
          <w:rFonts w:ascii="Arial" w:hAnsi="Arial" w:cs="Arial"/>
          <w:color w:val="6D6E71" w:themeColor="accent2"/>
          <w:sz w:val="20"/>
          <w:szCs w:val="20"/>
          <w:lang w:val="pt-BR"/>
        </w:rPr>
      </w:pPr>
    </w:p>
    <w:p w14:paraId="43E17807" w14:textId="5F35E943" w:rsidR="00361FDC" w:rsidRDefault="00361FDC" w:rsidP="00762F0E">
      <w:pPr>
        <w:spacing w:line="360" w:lineRule="auto"/>
        <w:jc w:val="center"/>
        <w:rPr>
          <w:rFonts w:ascii="Arial" w:hAnsi="Arial" w:cs="Arial"/>
          <w:color w:val="6D6E71" w:themeColor="accent2"/>
          <w:sz w:val="20"/>
          <w:szCs w:val="20"/>
          <w:lang w:val="pt-BR"/>
        </w:rPr>
      </w:pPr>
      <w:r>
        <w:rPr>
          <w:rFonts w:ascii="Arial" w:hAnsi="Arial" w:cs="Arial"/>
          <w:noProof/>
          <w:color w:val="6D6E71" w:themeColor="accent2"/>
          <w:sz w:val="20"/>
          <w:szCs w:val="20"/>
        </w:rPr>
        <w:lastRenderedPageBreak/>
        <mc:AlternateContent>
          <mc:Choice Requires="wps">
            <w:drawing>
              <wp:anchor distT="0" distB="0" distL="114300" distR="114300" simplePos="0" relativeHeight="251992575" behindDoc="0" locked="0" layoutInCell="1" allowOverlap="1" wp14:anchorId="3242AA00" wp14:editId="71E8AB7B">
                <wp:simplePos x="0" y="0"/>
                <wp:positionH relativeFrom="column">
                  <wp:posOffset>3641915</wp:posOffset>
                </wp:positionH>
                <wp:positionV relativeFrom="paragraph">
                  <wp:posOffset>772160</wp:posOffset>
                </wp:positionV>
                <wp:extent cx="6350" cy="1355995"/>
                <wp:effectExtent l="0" t="0" r="31750" b="34925"/>
                <wp:wrapNone/>
                <wp:docPr id="2" name="Conector reto 2"/>
                <wp:cNvGraphicFramePr/>
                <a:graphic xmlns:a="http://schemas.openxmlformats.org/drawingml/2006/main">
                  <a:graphicData uri="http://schemas.microsoft.com/office/word/2010/wordprocessingShape">
                    <wps:wsp>
                      <wps:cNvCnPr/>
                      <wps:spPr>
                        <a:xfrm>
                          <a:off x="0" y="0"/>
                          <a:ext cx="6350" cy="1355995"/>
                        </a:xfrm>
                        <a:prstGeom prst="line">
                          <a:avLst/>
                        </a:prstGeom>
                        <a:ln w="6350">
                          <a:solidFill>
                            <a:schemeClr val="bg1">
                              <a:lumMod val="75000"/>
                            </a:schemeClr>
                          </a:solidFill>
                          <a:prstDash val="dash"/>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C9C6E1" id="Conector reto 2" o:spid="_x0000_s1026" style="position:absolute;z-index:251992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75pt,60.8pt" to="287.25pt,1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HyK3AEAACoEAAAOAAAAZHJzL2Uyb0RvYy54bWysU8tu2zAQvBfoPxC815IcKG0EyznESC99&#10;BE37ATS1tAjwBZKx5L/vkpLl9IEEKHqhuOTu7MxoubkdtSJH8EFa09JqVVIChttOmkNLf3y/f/eB&#10;khCZ6ZiyBlp6gkBvt2/fbAbXwNr2VnXgCYKY0AyupX2MrimKwHvQLKysA4OXwnrNIob+UHSeDYiu&#10;VbEuy+tisL5z3nIIAU930yXdZnwhgMevQgSIRLUUucW8+rzu01psN6w5eOZ6yWca7B9YaCYNNl2g&#10;diwy8uTlH1Bacm+DFXHFrS6sEJJD1oBqqvI3NY89c5C1oDnBLTaF/wfLvxzvzINHGwYXmuAefFIx&#10;Cq/TF/mRMZt1WsyCMRKOh9dXNRrK8aK6quubmzp5WVxqnQ/xI1hN0qalSpokhTXs+CnEKfWcko6V&#10;IcMMmsJglezupVI5SNMAd8qTI8P/uD9UGUk96c+2m87e12WZ/yYyyMOT0jOfX5BSxx0L/VTU4W5m&#10;rUxqBHliZn4XQ/IunhRMRL+BILJDC9aZxtJuAmWcg4nVgovZqUyglqWwfL1wzr+wWoon8S92nXSc&#10;O1sTl2ItjfV/6x7HM2Ux5aN5z3Sn7d52pzwq+QIHMvs7P5408c/jXH554tufAAAA//8DAFBLAwQU&#10;AAYACAAAACEAcu8JOuAAAAALAQAADwAAAGRycy9kb3ducmV2LnhtbEyPwU7DMAyG70i8Q2Qkbizt&#10;QjcoTSc0aYJLDytIiFvWhLaicaok7QpPjznB0f4//f5c7BY7sNn40DuUkK4SYAYbp3tsJby+HG7u&#10;gIWoUKvBoZHwZQLsysuLQuXanfFo5jq2jEow5EpCF+OYcx6azlgVVm40SNmH81ZFGn3LtVdnKrcD&#10;XyfJhlvVI13o1Gj2nWk+68lKeK7wrfJPs6sOGPb39ltM9buQ8vpqeXwAFs0S/2D41Sd1KMnp5CbU&#10;gQ0Ssq3ICKVgnW6AEZFtb2lzkiBElgIvC/7/h/IHAAD//wMAUEsBAi0AFAAGAAgAAAAhALaDOJL+&#10;AAAA4QEAABMAAAAAAAAAAAAAAAAAAAAAAFtDb250ZW50X1R5cGVzXS54bWxQSwECLQAUAAYACAAA&#10;ACEAOP0h/9YAAACUAQAACwAAAAAAAAAAAAAAAAAvAQAAX3JlbHMvLnJlbHNQSwECLQAUAAYACAAA&#10;ACEAekx8itwBAAAqBAAADgAAAAAAAAAAAAAAAAAuAgAAZHJzL2Uyb0RvYy54bWxQSwECLQAUAAYA&#10;CAAAACEAcu8JOuAAAAALAQAADwAAAAAAAAAAAAAAAAA2BAAAZHJzL2Rvd25yZXYueG1sUEsFBgAA&#10;AAAEAAQA8wAAAEMFAAAAAA==&#10;" strokecolor="#bfbfbf [2412]" strokeweight=".5pt">
                <v:stroke dashstyle="dash"/>
              </v:line>
            </w:pict>
          </mc:Fallback>
        </mc:AlternateContent>
      </w:r>
      <w:r w:rsidRPr="00361FDC">
        <w:rPr>
          <w:rFonts w:ascii="Arial" w:hAnsi="Arial" w:cs="Arial"/>
          <w:noProof/>
          <w:color w:val="6D6E71" w:themeColor="accent2"/>
          <w:sz w:val="20"/>
          <w:szCs w:val="20"/>
        </w:rPr>
        <w:drawing>
          <wp:inline distT="0" distB="0" distL="0" distR="0" wp14:anchorId="4A677C9C" wp14:editId="289DB38E">
            <wp:extent cx="2787650" cy="2687320"/>
            <wp:effectExtent l="0" t="0" r="0" b="0"/>
            <wp:docPr id="1" name="Gráfico 1">
              <a:extLst xmlns:a="http://schemas.openxmlformats.org/drawingml/2006/main">
                <a:ext uri="{FF2B5EF4-FFF2-40B4-BE49-F238E27FC236}">
                  <a16:creationId xmlns:a16="http://schemas.microsoft.com/office/drawing/2014/main" id="{B77BCC7D-D019-9231-EE2A-8CEF158245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0C7163" w14:textId="5865867C" w:rsidR="009372ED" w:rsidRDefault="009372ED" w:rsidP="00A531ED">
      <w:pPr>
        <w:spacing w:line="360" w:lineRule="auto"/>
        <w:rPr>
          <w:rFonts w:ascii="Arial" w:hAnsi="Arial" w:cs="Arial"/>
          <w:color w:val="6D6E71" w:themeColor="accent2"/>
          <w:sz w:val="12"/>
          <w:szCs w:val="12"/>
          <w:lang w:val="pt-BR"/>
        </w:rPr>
      </w:pPr>
      <w:r w:rsidRPr="00A531ED">
        <w:rPr>
          <w:rFonts w:ascii="Arial" w:hAnsi="Arial" w:cs="Arial"/>
          <w:color w:val="6D6E71" w:themeColor="accent2"/>
          <w:sz w:val="12"/>
          <w:szCs w:val="12"/>
          <w:vertAlign w:val="superscript"/>
          <w:lang w:val="pt-BR"/>
        </w:rPr>
        <w:t>1</w:t>
      </w:r>
      <w:r w:rsidRPr="00A531ED">
        <w:rPr>
          <w:rFonts w:ascii="Arial" w:hAnsi="Arial" w:cs="Arial"/>
          <w:color w:val="6D6E71" w:themeColor="accent2"/>
          <w:sz w:val="12"/>
          <w:szCs w:val="12"/>
          <w:lang w:val="pt-BR"/>
        </w:rPr>
        <w:t>Equivale ao saldo a financiar do cliente com o banco no momento do repasse dividido pelo valor corrigido do contrato.</w:t>
      </w:r>
    </w:p>
    <w:p w14:paraId="16A2CE0D" w14:textId="77777777" w:rsidR="00735D86" w:rsidRPr="00A531ED" w:rsidRDefault="00735D86" w:rsidP="00A531ED">
      <w:pPr>
        <w:spacing w:line="360" w:lineRule="auto"/>
        <w:rPr>
          <w:rFonts w:ascii="Arial" w:hAnsi="Arial" w:cs="Arial"/>
          <w:color w:val="6D6E71" w:themeColor="accent2"/>
          <w:sz w:val="12"/>
          <w:szCs w:val="12"/>
          <w:lang w:val="pt-BR"/>
        </w:rPr>
      </w:pPr>
    </w:p>
    <w:p w14:paraId="7C560123" w14:textId="53DE2EE2" w:rsidR="00194997" w:rsidRDefault="00F32D92" w:rsidP="00547042">
      <w:pPr>
        <w:pStyle w:val="Ttulo2"/>
        <w:rPr>
          <w:rFonts w:ascii="Arial" w:hAnsi="Arial" w:cs="Arial"/>
          <w:color w:val="F3C178"/>
          <w:sz w:val="30"/>
          <w:szCs w:val="40"/>
          <w:lang w:val="pt-BR"/>
        </w:rPr>
      </w:pPr>
      <w:r w:rsidRPr="00CA26E7">
        <w:rPr>
          <w:rFonts w:asciiTheme="minorHAnsi" w:hAnsiTheme="minorHAnsi"/>
          <w:color w:val="7F7F7F" w:themeColor="text1" w:themeTint="80"/>
          <w:sz w:val="30"/>
          <w:szCs w:val="40"/>
          <w:lang w:val="pt-BR"/>
        </w:rPr>
        <w:t>I</w:t>
      </w:r>
      <w:r w:rsidRPr="00CA13BA">
        <w:rPr>
          <w:rFonts w:ascii="Arial" w:hAnsi="Arial" w:cs="Arial"/>
          <w:color w:val="7F7F7F" w:themeColor="text1" w:themeTint="80"/>
          <w:sz w:val="30"/>
          <w:szCs w:val="40"/>
          <w:lang w:val="pt-BR"/>
        </w:rPr>
        <w:t xml:space="preserve"> </w:t>
      </w:r>
      <w:r w:rsidRPr="000838BD">
        <w:rPr>
          <w:rFonts w:ascii="Arial" w:hAnsi="Arial" w:cs="Arial"/>
          <w:color w:val="F3C178"/>
          <w:sz w:val="30"/>
          <w:szCs w:val="40"/>
          <w:lang w:val="pt-BR"/>
        </w:rPr>
        <w:t>Estoque</w:t>
      </w:r>
      <w:r w:rsidR="00940A4E" w:rsidRPr="000838BD">
        <w:rPr>
          <w:rFonts w:ascii="Arial" w:hAnsi="Arial" w:cs="Arial"/>
          <w:color w:val="F3C178"/>
          <w:sz w:val="30"/>
          <w:szCs w:val="40"/>
          <w:lang w:val="pt-BR"/>
        </w:rPr>
        <w:t>s</w:t>
      </w:r>
      <w:bookmarkStart w:id="3" w:name="_Hlk34582205"/>
      <w:bookmarkEnd w:id="2"/>
    </w:p>
    <w:p w14:paraId="512D74DE" w14:textId="77777777" w:rsidR="00B74975" w:rsidRPr="00B74975" w:rsidRDefault="00B74975" w:rsidP="00B74975">
      <w:pPr>
        <w:rPr>
          <w:lang w:val="pt-BR"/>
        </w:rPr>
      </w:pPr>
    </w:p>
    <w:p w14:paraId="5219230C" w14:textId="1D6A1E99" w:rsidR="00A7370C" w:rsidRDefault="000E36BB" w:rsidP="00392B89">
      <w:pPr>
        <w:spacing w:line="360" w:lineRule="auto"/>
        <w:jc w:val="both"/>
        <w:rPr>
          <w:rFonts w:ascii="Arial" w:hAnsi="Arial" w:cs="Arial"/>
          <w:color w:val="6D6E71" w:themeColor="accent2"/>
          <w:sz w:val="20"/>
          <w:szCs w:val="20"/>
          <w:lang w:val="pt-BR"/>
        </w:rPr>
      </w:pPr>
      <w:r>
        <w:rPr>
          <w:rFonts w:ascii="Arial" w:hAnsi="Arial" w:cs="Arial"/>
          <w:color w:val="6D6E71" w:themeColor="accent2"/>
          <w:sz w:val="20"/>
          <w:szCs w:val="20"/>
          <w:lang w:val="pt-BR"/>
        </w:rPr>
        <w:t xml:space="preserve">Ao final do </w:t>
      </w:r>
      <w:r w:rsidR="00040EF3">
        <w:rPr>
          <w:rFonts w:ascii="Arial" w:hAnsi="Arial" w:cs="Arial"/>
          <w:color w:val="6D6E71" w:themeColor="accent2"/>
          <w:sz w:val="20"/>
          <w:szCs w:val="20"/>
          <w:lang w:val="pt-BR"/>
        </w:rPr>
        <w:t>3</w:t>
      </w:r>
      <w:r w:rsidR="00970D26">
        <w:rPr>
          <w:rFonts w:ascii="Arial" w:hAnsi="Arial" w:cs="Arial"/>
          <w:color w:val="6D6E71" w:themeColor="accent2"/>
          <w:sz w:val="20"/>
          <w:szCs w:val="20"/>
          <w:lang w:val="pt-BR"/>
        </w:rPr>
        <w:t>T23</w:t>
      </w:r>
      <w:r>
        <w:rPr>
          <w:rFonts w:ascii="Arial" w:hAnsi="Arial" w:cs="Arial"/>
          <w:color w:val="6D6E71" w:themeColor="accent2"/>
          <w:sz w:val="20"/>
          <w:szCs w:val="20"/>
          <w:lang w:val="pt-BR"/>
        </w:rPr>
        <w:t xml:space="preserve">, </w:t>
      </w:r>
      <w:r w:rsidR="00970D26">
        <w:rPr>
          <w:rFonts w:ascii="Arial" w:hAnsi="Arial" w:cs="Arial"/>
          <w:color w:val="6D6E71" w:themeColor="accent2"/>
          <w:sz w:val="20"/>
          <w:szCs w:val="20"/>
          <w:lang w:val="pt-BR"/>
        </w:rPr>
        <w:t xml:space="preserve">o estoque da Mitre totalizou </w:t>
      </w:r>
      <w:r w:rsidR="009D7979">
        <w:rPr>
          <w:rFonts w:ascii="Arial" w:hAnsi="Arial" w:cs="Arial"/>
          <w:color w:val="6D6E71" w:themeColor="accent2"/>
          <w:sz w:val="20"/>
          <w:szCs w:val="20"/>
          <w:lang w:val="pt-BR"/>
        </w:rPr>
        <w:t>2.</w:t>
      </w:r>
      <w:r w:rsidR="00277A54">
        <w:rPr>
          <w:rFonts w:ascii="Arial" w:hAnsi="Arial" w:cs="Arial"/>
          <w:color w:val="6D6E71" w:themeColor="accent2"/>
          <w:sz w:val="20"/>
          <w:szCs w:val="20"/>
          <w:lang w:val="pt-BR"/>
        </w:rPr>
        <w:t>583</w:t>
      </w:r>
      <w:r w:rsidR="008E612C" w:rsidRPr="00902724">
        <w:rPr>
          <w:rFonts w:ascii="Arial" w:hAnsi="Arial" w:cs="Arial"/>
          <w:color w:val="6D6E71" w:themeColor="accent2"/>
          <w:sz w:val="20"/>
          <w:szCs w:val="20"/>
          <w:lang w:val="pt-BR"/>
        </w:rPr>
        <w:t xml:space="preserve"> </w:t>
      </w:r>
      <w:r w:rsidR="00B2019A" w:rsidRPr="00902724">
        <w:rPr>
          <w:rFonts w:ascii="Arial" w:hAnsi="Arial" w:cs="Arial"/>
          <w:color w:val="6D6E71" w:themeColor="accent2"/>
          <w:sz w:val="20"/>
          <w:szCs w:val="20"/>
          <w:lang w:val="pt-BR"/>
        </w:rPr>
        <w:t>unidades</w:t>
      </w:r>
      <w:r w:rsidR="00AB4D46">
        <w:rPr>
          <w:rFonts w:ascii="Arial" w:hAnsi="Arial" w:cs="Arial"/>
          <w:color w:val="6D6E71" w:themeColor="accent2"/>
          <w:sz w:val="20"/>
          <w:szCs w:val="20"/>
          <w:lang w:val="pt-BR"/>
        </w:rPr>
        <w:t>, equivalente</w:t>
      </w:r>
      <w:r w:rsidR="00162A71">
        <w:rPr>
          <w:rFonts w:ascii="Arial" w:hAnsi="Arial" w:cs="Arial"/>
          <w:color w:val="6D6E71" w:themeColor="accent2"/>
          <w:sz w:val="20"/>
          <w:szCs w:val="20"/>
          <w:lang w:val="pt-BR"/>
        </w:rPr>
        <w:t xml:space="preserve"> a um VGV de R$ 1,</w:t>
      </w:r>
      <w:r w:rsidR="000720D0">
        <w:rPr>
          <w:rFonts w:ascii="Arial" w:hAnsi="Arial" w:cs="Arial"/>
          <w:color w:val="6D6E71" w:themeColor="accent2"/>
          <w:sz w:val="20"/>
          <w:szCs w:val="20"/>
          <w:lang w:val="pt-BR"/>
        </w:rPr>
        <w:t>83</w:t>
      </w:r>
      <w:r w:rsidR="00162A71">
        <w:rPr>
          <w:rFonts w:ascii="Arial" w:hAnsi="Arial" w:cs="Arial"/>
          <w:color w:val="6D6E71" w:themeColor="accent2"/>
          <w:sz w:val="20"/>
          <w:szCs w:val="20"/>
          <w:lang w:val="pt-BR"/>
        </w:rPr>
        <w:t xml:space="preserve"> bilhão</w:t>
      </w:r>
      <w:r w:rsidR="009D7979" w:rsidRPr="009D7979">
        <w:rPr>
          <w:rFonts w:ascii="Arial" w:hAnsi="Arial" w:cs="Arial"/>
          <w:color w:val="6D6E71" w:themeColor="accent2"/>
          <w:sz w:val="20"/>
          <w:szCs w:val="20"/>
          <w:vertAlign w:val="superscript"/>
          <w:lang w:val="pt-BR"/>
        </w:rPr>
        <w:t>1</w:t>
      </w:r>
      <w:r w:rsidR="009D7979">
        <w:rPr>
          <w:rFonts w:ascii="Arial" w:hAnsi="Arial" w:cs="Arial"/>
          <w:color w:val="6D6E71" w:themeColor="accent2"/>
          <w:sz w:val="20"/>
          <w:szCs w:val="20"/>
          <w:lang w:val="pt-BR"/>
        </w:rPr>
        <w:t xml:space="preserve">. </w:t>
      </w:r>
      <w:r w:rsidR="00973FFA">
        <w:rPr>
          <w:rFonts w:ascii="Arial" w:hAnsi="Arial" w:cs="Arial"/>
          <w:color w:val="6D6E71" w:themeColor="accent2"/>
          <w:sz w:val="20"/>
          <w:szCs w:val="20"/>
          <w:lang w:val="pt-BR"/>
        </w:rPr>
        <w:t>O incremento de estoque dá-se</w:t>
      </w:r>
      <w:r w:rsidR="008511B6">
        <w:rPr>
          <w:rFonts w:ascii="Arial" w:hAnsi="Arial" w:cs="Arial"/>
          <w:color w:val="6D6E71" w:themeColor="accent2"/>
          <w:sz w:val="20"/>
          <w:szCs w:val="20"/>
          <w:lang w:val="pt-BR"/>
        </w:rPr>
        <w:t xml:space="preserve">, </w:t>
      </w:r>
      <w:r w:rsidR="00E26465">
        <w:rPr>
          <w:rFonts w:ascii="Arial" w:hAnsi="Arial" w:cs="Arial"/>
          <w:color w:val="6D6E71" w:themeColor="accent2"/>
          <w:sz w:val="20"/>
          <w:szCs w:val="20"/>
          <w:lang w:val="pt-BR"/>
        </w:rPr>
        <w:t>naturalmente</w:t>
      </w:r>
      <w:r w:rsidR="008511B6">
        <w:rPr>
          <w:rFonts w:ascii="Arial" w:hAnsi="Arial" w:cs="Arial"/>
          <w:color w:val="6D6E71" w:themeColor="accent2"/>
          <w:sz w:val="20"/>
          <w:szCs w:val="20"/>
          <w:lang w:val="pt-BR"/>
        </w:rPr>
        <w:t>,</w:t>
      </w:r>
      <w:r w:rsidR="00973FFA">
        <w:rPr>
          <w:rFonts w:ascii="Arial" w:hAnsi="Arial" w:cs="Arial"/>
          <w:color w:val="6D6E71" w:themeColor="accent2"/>
          <w:sz w:val="20"/>
          <w:szCs w:val="20"/>
          <w:lang w:val="pt-BR"/>
        </w:rPr>
        <w:t xml:space="preserve"> pelo maior VGV referente às unidades </w:t>
      </w:r>
      <w:r w:rsidR="00906B41">
        <w:rPr>
          <w:rFonts w:ascii="Arial" w:hAnsi="Arial" w:cs="Arial"/>
          <w:color w:val="6D6E71" w:themeColor="accent2"/>
          <w:sz w:val="20"/>
          <w:szCs w:val="20"/>
          <w:lang w:val="pt-BR"/>
        </w:rPr>
        <w:t>recém-lançadas</w:t>
      </w:r>
      <w:r w:rsidR="00E26465">
        <w:rPr>
          <w:rFonts w:ascii="Arial" w:hAnsi="Arial" w:cs="Arial"/>
          <w:color w:val="6D6E71" w:themeColor="accent2"/>
          <w:sz w:val="20"/>
          <w:szCs w:val="20"/>
          <w:lang w:val="pt-BR"/>
        </w:rPr>
        <w:t xml:space="preserve">, ao passo que </w:t>
      </w:r>
      <w:r w:rsidR="00A66174">
        <w:rPr>
          <w:rFonts w:ascii="Arial" w:hAnsi="Arial" w:cs="Arial"/>
          <w:color w:val="6D6E71" w:themeColor="accent2"/>
          <w:sz w:val="20"/>
          <w:szCs w:val="20"/>
          <w:lang w:val="pt-BR"/>
        </w:rPr>
        <w:t>se nota</w:t>
      </w:r>
      <w:r w:rsidR="008511B6">
        <w:rPr>
          <w:rFonts w:ascii="Arial" w:hAnsi="Arial" w:cs="Arial"/>
          <w:color w:val="6D6E71" w:themeColor="accent2"/>
          <w:sz w:val="20"/>
          <w:szCs w:val="20"/>
          <w:lang w:val="pt-BR"/>
        </w:rPr>
        <w:t xml:space="preserve"> menos unidades em relação ao trimestre anterior, </w:t>
      </w:r>
      <w:r w:rsidR="00A66174">
        <w:rPr>
          <w:rFonts w:ascii="Arial" w:hAnsi="Arial" w:cs="Arial"/>
          <w:color w:val="6D6E71" w:themeColor="accent2"/>
          <w:sz w:val="20"/>
          <w:szCs w:val="20"/>
          <w:lang w:val="pt-BR"/>
        </w:rPr>
        <w:t>que</w:t>
      </w:r>
      <w:r w:rsidR="008511B6">
        <w:rPr>
          <w:rFonts w:ascii="Arial" w:hAnsi="Arial" w:cs="Arial"/>
          <w:color w:val="6D6E71" w:themeColor="accent2"/>
          <w:sz w:val="20"/>
          <w:szCs w:val="20"/>
          <w:lang w:val="pt-BR"/>
        </w:rPr>
        <w:t xml:space="preserve"> somavam 2.703.</w:t>
      </w:r>
      <w:r w:rsidR="00973FFA">
        <w:rPr>
          <w:rFonts w:ascii="Arial" w:hAnsi="Arial" w:cs="Arial"/>
          <w:color w:val="6D6E71" w:themeColor="accent2"/>
          <w:sz w:val="20"/>
          <w:szCs w:val="20"/>
          <w:lang w:val="pt-BR"/>
        </w:rPr>
        <w:t xml:space="preserve"> </w:t>
      </w:r>
      <w:r w:rsidR="00906B41">
        <w:rPr>
          <w:rFonts w:ascii="Arial" w:hAnsi="Arial" w:cs="Arial"/>
          <w:color w:val="6D6E71" w:themeColor="accent2"/>
          <w:sz w:val="20"/>
          <w:szCs w:val="20"/>
          <w:lang w:val="pt-BR"/>
        </w:rPr>
        <w:t>Esclarecemos que a</w:t>
      </w:r>
      <w:r w:rsidR="009D7979">
        <w:rPr>
          <w:rFonts w:ascii="Arial" w:hAnsi="Arial" w:cs="Arial"/>
          <w:color w:val="6D6E71" w:themeColor="accent2"/>
          <w:sz w:val="20"/>
          <w:szCs w:val="20"/>
          <w:lang w:val="pt-BR"/>
        </w:rPr>
        <w:t xml:space="preserve"> movimentação no estoque </w:t>
      </w:r>
      <w:r w:rsidR="008B135F">
        <w:rPr>
          <w:rFonts w:ascii="Arial" w:hAnsi="Arial" w:cs="Arial"/>
          <w:color w:val="6D6E71" w:themeColor="accent2"/>
          <w:sz w:val="20"/>
          <w:szCs w:val="20"/>
          <w:lang w:val="pt-BR"/>
        </w:rPr>
        <w:t xml:space="preserve">equivale, em suma, ao sado líquido de três componentes: (i) vendas </w:t>
      </w:r>
      <w:r w:rsidR="00194997">
        <w:rPr>
          <w:rFonts w:ascii="Arial" w:hAnsi="Arial" w:cs="Arial"/>
          <w:color w:val="6D6E71" w:themeColor="accent2"/>
          <w:sz w:val="20"/>
          <w:szCs w:val="20"/>
          <w:lang w:val="pt-BR"/>
        </w:rPr>
        <w:t xml:space="preserve">líquidas </w:t>
      </w:r>
      <w:r w:rsidR="008B135F">
        <w:rPr>
          <w:rFonts w:ascii="Arial" w:hAnsi="Arial" w:cs="Arial"/>
          <w:color w:val="6D6E71" w:themeColor="accent2"/>
          <w:sz w:val="20"/>
          <w:szCs w:val="20"/>
          <w:lang w:val="pt-BR"/>
        </w:rPr>
        <w:t>do período; (</w:t>
      </w:r>
      <w:proofErr w:type="spellStart"/>
      <w:r w:rsidR="008B135F">
        <w:rPr>
          <w:rFonts w:ascii="Arial" w:hAnsi="Arial" w:cs="Arial"/>
          <w:color w:val="6D6E71" w:themeColor="accent2"/>
          <w:sz w:val="20"/>
          <w:szCs w:val="20"/>
          <w:lang w:val="pt-BR"/>
        </w:rPr>
        <w:t>ii</w:t>
      </w:r>
      <w:proofErr w:type="spellEnd"/>
      <w:r w:rsidR="008B135F">
        <w:rPr>
          <w:rFonts w:ascii="Arial" w:hAnsi="Arial" w:cs="Arial"/>
          <w:color w:val="6D6E71" w:themeColor="accent2"/>
          <w:sz w:val="20"/>
          <w:szCs w:val="20"/>
          <w:lang w:val="pt-BR"/>
        </w:rPr>
        <w:t>) incremento de estoque em função de lançamentos; e (</w:t>
      </w:r>
      <w:proofErr w:type="spellStart"/>
      <w:r w:rsidR="008B135F">
        <w:rPr>
          <w:rFonts w:ascii="Arial" w:hAnsi="Arial" w:cs="Arial"/>
          <w:color w:val="6D6E71" w:themeColor="accent2"/>
          <w:sz w:val="20"/>
          <w:szCs w:val="20"/>
          <w:lang w:val="pt-BR"/>
        </w:rPr>
        <w:t>iii</w:t>
      </w:r>
      <w:proofErr w:type="spellEnd"/>
      <w:r w:rsidR="008B135F">
        <w:rPr>
          <w:rFonts w:ascii="Arial" w:hAnsi="Arial" w:cs="Arial"/>
          <w:color w:val="6D6E71" w:themeColor="accent2"/>
          <w:sz w:val="20"/>
          <w:szCs w:val="20"/>
          <w:lang w:val="pt-BR"/>
        </w:rPr>
        <w:t xml:space="preserve">) eventuais ajustes de estoque a valor de mercado. </w:t>
      </w:r>
      <w:r w:rsidR="00CB4A61">
        <w:rPr>
          <w:rFonts w:ascii="Arial" w:hAnsi="Arial" w:cs="Arial"/>
          <w:color w:val="6D6E71" w:themeColor="accent2"/>
          <w:sz w:val="20"/>
          <w:szCs w:val="20"/>
          <w:lang w:val="pt-BR"/>
        </w:rPr>
        <w:t xml:space="preserve">Como </w:t>
      </w:r>
      <w:r w:rsidR="00A720E2">
        <w:rPr>
          <w:rFonts w:ascii="Arial" w:hAnsi="Arial" w:cs="Arial"/>
          <w:color w:val="6D6E71" w:themeColor="accent2"/>
          <w:sz w:val="20"/>
          <w:szCs w:val="20"/>
          <w:lang w:val="pt-BR"/>
        </w:rPr>
        <w:t xml:space="preserve">todo trimestre, mantemos nosso estoque pronto baixíssimo, contabilizando apenas 35 unidades, que equivalem a um VGV </w:t>
      </w:r>
      <w:r w:rsidR="004F5DAE">
        <w:rPr>
          <w:rFonts w:ascii="Arial" w:hAnsi="Arial" w:cs="Arial"/>
          <w:color w:val="6D6E71" w:themeColor="accent2"/>
          <w:sz w:val="20"/>
          <w:szCs w:val="20"/>
          <w:lang w:val="pt-BR"/>
        </w:rPr>
        <w:t>que representa 1,4% do VGV em estoque total.</w:t>
      </w:r>
      <w:r w:rsidR="00C11783">
        <w:rPr>
          <w:rFonts w:ascii="Arial" w:hAnsi="Arial" w:cs="Arial"/>
          <w:color w:val="6D6E71" w:themeColor="accent2"/>
          <w:sz w:val="20"/>
          <w:szCs w:val="20"/>
          <w:lang w:val="pt-BR"/>
        </w:rPr>
        <w:t xml:space="preserve"> </w:t>
      </w:r>
    </w:p>
    <w:p w14:paraId="07924666" w14:textId="642C1393" w:rsidR="00194997" w:rsidRDefault="00A129F6" w:rsidP="00392B89">
      <w:pPr>
        <w:spacing w:line="360" w:lineRule="auto"/>
        <w:jc w:val="both"/>
        <w:rPr>
          <w:rFonts w:ascii="Arial" w:hAnsi="Arial" w:cs="Arial"/>
          <w:color w:val="6D6E71" w:themeColor="accent2"/>
          <w:sz w:val="20"/>
          <w:szCs w:val="20"/>
          <w:lang w:val="pt-BR"/>
        </w:rPr>
      </w:pPr>
      <w:r>
        <w:rPr>
          <w:noProof/>
        </w:rPr>
        <mc:AlternateContent>
          <mc:Choice Requires="cx1">
            <w:drawing>
              <wp:inline distT="0" distB="0" distL="0" distR="0" wp14:anchorId="09F7CCE4" wp14:editId="1607A9B6">
                <wp:extent cx="6479540" cy="2218055"/>
                <wp:effectExtent l="0" t="0" r="16510" b="10795"/>
                <wp:docPr id="422262700" name="Gráfico 1">
                  <a:extLst xmlns:a="http://schemas.openxmlformats.org/drawingml/2006/main">
                    <a:ext uri="{FF2B5EF4-FFF2-40B4-BE49-F238E27FC236}">
                      <a16:creationId xmlns:a16="http://schemas.microsoft.com/office/drawing/2014/main" id="{680A44C2-060D-44EF-BA7A-44994947F9AD}"/>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5"/>
                  </a:graphicData>
                </a:graphic>
              </wp:inline>
            </w:drawing>
          </mc:Choice>
          <mc:Fallback>
            <w:drawing>
              <wp:inline distT="0" distB="0" distL="0" distR="0" wp14:anchorId="09F7CCE4" wp14:editId="1607A9B6">
                <wp:extent cx="6479540" cy="2218055"/>
                <wp:effectExtent l="0" t="0" r="16510" b="10795"/>
                <wp:docPr id="422262700" name="Gráfico 1">
                  <a:extLst xmlns:a="http://schemas.openxmlformats.org/drawingml/2006/main">
                    <a:ext uri="{FF2B5EF4-FFF2-40B4-BE49-F238E27FC236}">
                      <a16:creationId xmlns:a16="http://schemas.microsoft.com/office/drawing/2014/main" id="{680A44C2-060D-44EF-BA7A-44994947F9AD}"/>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22262700" name="Gráfico 1">
                          <a:extLst>
                            <a:ext uri="{FF2B5EF4-FFF2-40B4-BE49-F238E27FC236}">
                              <a16:creationId xmlns:a16="http://schemas.microsoft.com/office/drawing/2014/main" id="{680A44C2-060D-44EF-BA7A-44994947F9AD}"/>
                            </a:ext>
                          </a:extLst>
                        </pic:cNvPr>
                        <pic:cNvPicPr>
                          <a:picLocks noGrp="1" noRot="1" noChangeAspect="1" noMove="1" noResize="1" noEditPoints="1" noAdjustHandles="1" noChangeArrowheads="1" noChangeShapeType="1"/>
                        </pic:cNvPicPr>
                      </pic:nvPicPr>
                      <pic:blipFill>
                        <a:blip r:embed="rId16"/>
                        <a:stretch>
                          <a:fillRect/>
                        </a:stretch>
                      </pic:blipFill>
                      <pic:spPr>
                        <a:xfrm>
                          <a:off x="0" y="0"/>
                          <a:ext cx="6479540" cy="2218055"/>
                        </a:xfrm>
                        <a:prstGeom prst="rect">
                          <a:avLst/>
                        </a:prstGeom>
                      </pic:spPr>
                    </pic:pic>
                  </a:graphicData>
                </a:graphic>
              </wp:inline>
            </w:drawing>
          </mc:Fallback>
        </mc:AlternateContent>
      </w:r>
    </w:p>
    <w:p w14:paraId="60F72DB1" w14:textId="6BD428FE" w:rsidR="00463396" w:rsidRPr="00A531ED" w:rsidRDefault="00844F08" w:rsidP="00463396">
      <w:pPr>
        <w:spacing w:before="120" w:after="0" w:line="240" w:lineRule="auto"/>
        <w:jc w:val="both"/>
        <w:rPr>
          <w:rFonts w:ascii="Arial" w:hAnsi="Arial" w:cs="Arial"/>
          <w:color w:val="6D6E71" w:themeColor="accent2"/>
          <w:sz w:val="12"/>
          <w:szCs w:val="12"/>
          <w:lang w:val="pt-BR"/>
        </w:rPr>
      </w:pPr>
      <w:r w:rsidRPr="00A531ED">
        <w:rPr>
          <w:rFonts w:ascii="Arial" w:hAnsi="Arial" w:cs="Arial"/>
          <w:color w:val="6D6E71" w:themeColor="accent2"/>
          <w:sz w:val="12"/>
          <w:szCs w:val="12"/>
          <w:lang w:val="pt-BR"/>
        </w:rPr>
        <w:t>¹</w:t>
      </w:r>
      <w:r w:rsidR="00AB4D46" w:rsidRPr="00A531ED">
        <w:rPr>
          <w:rFonts w:ascii="Arial" w:hAnsi="Arial" w:cs="Arial"/>
          <w:color w:val="6D6E71" w:themeColor="accent2"/>
          <w:sz w:val="12"/>
          <w:szCs w:val="12"/>
          <w:lang w:val="pt-BR"/>
        </w:rPr>
        <w:t xml:space="preserve"> A partir do 1T23 o VGV em estoque passou a excluir a comissão de vendas incorporada ao valor das unidades </w:t>
      </w:r>
      <w:r w:rsidR="00547042">
        <w:rPr>
          <w:rFonts w:ascii="Arial" w:hAnsi="Arial" w:cs="Arial"/>
          <w:color w:val="6D6E71" w:themeColor="accent2"/>
          <w:sz w:val="12"/>
          <w:szCs w:val="12"/>
          <w:lang w:val="pt-BR"/>
        </w:rPr>
        <w:t>lançadas</w:t>
      </w:r>
      <w:r w:rsidR="00AB4D46" w:rsidRPr="00A531ED">
        <w:rPr>
          <w:rFonts w:ascii="Arial" w:hAnsi="Arial" w:cs="Arial"/>
          <w:color w:val="6D6E71" w:themeColor="accent2"/>
          <w:sz w:val="12"/>
          <w:szCs w:val="12"/>
          <w:lang w:val="pt-BR"/>
        </w:rPr>
        <w:t>, sendo o 4T22 ajustado de forma retroativa. Ainda, é demonstrado no gráfico o ajuste a valor de mercado do estoque da Companhia na data de divulgação desse relatório, além da diferença entre o valor de tabela das unidades e o valor contratual pactuado com os clientes, consequência, majoritariamente, da antecipação de parcelas.</w:t>
      </w:r>
      <w:r w:rsidR="00194997">
        <w:rPr>
          <w:rFonts w:ascii="Arial" w:hAnsi="Arial" w:cs="Arial"/>
          <w:color w:val="6D6E71" w:themeColor="accent2"/>
          <w:sz w:val="12"/>
          <w:szCs w:val="12"/>
          <w:lang w:val="pt-BR"/>
        </w:rPr>
        <w:t xml:space="preserve"> Adicionalmente, o ajuste de </w:t>
      </w:r>
      <w:r w:rsidR="00547042">
        <w:rPr>
          <w:rFonts w:ascii="Arial" w:hAnsi="Arial" w:cs="Arial"/>
          <w:color w:val="6D6E71" w:themeColor="accent2"/>
          <w:sz w:val="12"/>
          <w:szCs w:val="12"/>
          <w:lang w:val="pt-BR"/>
        </w:rPr>
        <w:t>lançamento</w:t>
      </w:r>
      <w:r w:rsidR="00194997">
        <w:rPr>
          <w:rFonts w:ascii="Arial" w:hAnsi="Arial" w:cs="Arial"/>
          <w:color w:val="6D6E71" w:themeColor="accent2"/>
          <w:sz w:val="12"/>
          <w:szCs w:val="12"/>
          <w:lang w:val="pt-BR"/>
        </w:rPr>
        <w:t xml:space="preserve"> considera a exclusão do VGV referente ao parceiro do projeto ML Brooklin</w:t>
      </w:r>
      <w:r w:rsidR="00B74975">
        <w:rPr>
          <w:rFonts w:ascii="Arial" w:hAnsi="Arial" w:cs="Arial"/>
          <w:color w:val="6D6E71" w:themeColor="accent2"/>
          <w:sz w:val="12"/>
          <w:szCs w:val="12"/>
          <w:lang w:val="pt-BR"/>
        </w:rPr>
        <w:t>, bem como está líquido de comissões</w:t>
      </w:r>
      <w:r w:rsidR="00194997">
        <w:rPr>
          <w:rFonts w:ascii="Arial" w:hAnsi="Arial" w:cs="Arial"/>
          <w:color w:val="6D6E71" w:themeColor="accent2"/>
          <w:sz w:val="12"/>
          <w:szCs w:val="12"/>
          <w:lang w:val="pt-BR"/>
        </w:rPr>
        <w:t>.</w:t>
      </w:r>
    </w:p>
    <w:p w14:paraId="7762A809" w14:textId="1966743B" w:rsidR="00A84C04" w:rsidRDefault="00A84C04" w:rsidP="00392B89">
      <w:pPr>
        <w:spacing w:line="360" w:lineRule="auto"/>
        <w:jc w:val="both"/>
        <w:rPr>
          <w:rFonts w:ascii="Arial" w:hAnsi="Arial" w:cs="Arial"/>
          <w:color w:val="6D6E71" w:themeColor="accent2"/>
          <w:sz w:val="20"/>
          <w:szCs w:val="20"/>
          <w:lang w:val="pt-BR"/>
        </w:rPr>
      </w:pPr>
    </w:p>
    <w:p w14:paraId="7F86772A" w14:textId="00B8D945" w:rsidR="00102C20" w:rsidRPr="00011D42" w:rsidRDefault="00FD24D7" w:rsidP="00392B89">
      <w:pPr>
        <w:spacing w:line="360" w:lineRule="auto"/>
        <w:jc w:val="both"/>
        <w:rPr>
          <w:rFonts w:ascii="Arial" w:hAnsi="Arial" w:cs="Arial"/>
          <w:color w:val="6D6E71" w:themeColor="accent2"/>
          <w:sz w:val="20"/>
          <w:szCs w:val="20"/>
          <w:lang w:val="pt-BR"/>
        </w:rPr>
      </w:pPr>
      <w:r>
        <w:rPr>
          <w:noProof/>
        </w:rPr>
        <w:lastRenderedPageBreak/>
        <w:drawing>
          <wp:anchor distT="0" distB="0" distL="114300" distR="114300" simplePos="0" relativeHeight="251996671" behindDoc="0" locked="0" layoutInCell="1" allowOverlap="1" wp14:anchorId="4111F04F" wp14:editId="75921405">
            <wp:simplePos x="0" y="0"/>
            <wp:positionH relativeFrom="margin">
              <wp:posOffset>373380</wp:posOffset>
            </wp:positionH>
            <wp:positionV relativeFrom="paragraph">
              <wp:posOffset>441960</wp:posOffset>
            </wp:positionV>
            <wp:extent cx="5836285" cy="2281555"/>
            <wp:effectExtent l="0" t="0" r="0" b="0"/>
            <wp:wrapTopAndBottom/>
            <wp:docPr id="1834984015" name="Gráfico 1">
              <a:extLst xmlns:a="http://schemas.openxmlformats.org/drawingml/2006/main">
                <a:ext uri="{FF2B5EF4-FFF2-40B4-BE49-F238E27FC236}">
                  <a16:creationId xmlns:a16="http://schemas.microsoft.com/office/drawing/2014/main" id="{37FE67D8-6DC6-4D20-80F1-774F73491B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B40445">
        <w:rPr>
          <w:rFonts w:ascii="Arial" w:hAnsi="Arial" w:cs="Arial"/>
          <w:color w:val="6D6E71" w:themeColor="accent2"/>
          <w:sz w:val="20"/>
          <w:szCs w:val="20"/>
          <w:lang w:val="pt-BR"/>
        </w:rPr>
        <w:t>Apresentamos abaixo a composição do estoque de acordo com a safra de lançamentos</w:t>
      </w:r>
      <w:r w:rsidR="00724554">
        <w:rPr>
          <w:rFonts w:ascii="Arial" w:hAnsi="Arial" w:cs="Arial"/>
          <w:color w:val="6D6E71" w:themeColor="accent2"/>
          <w:sz w:val="20"/>
          <w:szCs w:val="20"/>
          <w:lang w:val="pt-BR"/>
        </w:rPr>
        <w:t>:</w:t>
      </w:r>
    </w:p>
    <w:p w14:paraId="18B4C8B2" w14:textId="77777777" w:rsidR="00014EC5" w:rsidRDefault="00014EC5" w:rsidP="001101ED">
      <w:pPr>
        <w:jc w:val="both"/>
        <w:rPr>
          <w:rFonts w:ascii="Arial" w:hAnsi="Arial" w:cs="Arial"/>
          <w:color w:val="6D6E71" w:themeColor="accent2"/>
          <w:sz w:val="20"/>
          <w:szCs w:val="20"/>
          <w:lang w:val="pt-BR"/>
        </w:rPr>
      </w:pPr>
    </w:p>
    <w:p w14:paraId="70C64290" w14:textId="6128B36C" w:rsidR="001101ED" w:rsidRDefault="001101ED" w:rsidP="001101ED">
      <w:pPr>
        <w:jc w:val="both"/>
        <w:rPr>
          <w:rFonts w:ascii="Arial" w:hAnsi="Arial" w:cs="Arial"/>
          <w:color w:val="6D6E71" w:themeColor="accent2"/>
          <w:sz w:val="20"/>
          <w:szCs w:val="20"/>
          <w:lang w:val="pt-BR"/>
        </w:rPr>
      </w:pPr>
    </w:p>
    <w:p w14:paraId="52A27364" w14:textId="71780EDF" w:rsidR="00650D01" w:rsidRDefault="00532465" w:rsidP="004B012B">
      <w:pPr>
        <w:spacing w:line="360" w:lineRule="auto"/>
        <w:jc w:val="both"/>
        <w:rPr>
          <w:noProof/>
        </w:rPr>
      </w:pPr>
      <w:r w:rsidRPr="005F7DEC">
        <w:rPr>
          <w:rFonts w:ascii="Arial" w:hAnsi="Arial" w:cs="Arial"/>
          <w:noProof/>
          <w:color w:val="6D6E71" w:themeColor="accent2"/>
          <w:sz w:val="20"/>
          <w:szCs w:val="20"/>
          <w:lang w:val="pt-BR"/>
        </w:rPr>
        <w:drawing>
          <wp:anchor distT="0" distB="0" distL="114300" distR="114300" simplePos="0" relativeHeight="252031487" behindDoc="0" locked="0" layoutInCell="1" allowOverlap="1" wp14:anchorId="2C81A3C7" wp14:editId="61D45A3E">
            <wp:simplePos x="0" y="0"/>
            <wp:positionH relativeFrom="column">
              <wp:posOffset>2062486</wp:posOffset>
            </wp:positionH>
            <wp:positionV relativeFrom="paragraph">
              <wp:posOffset>2997753</wp:posOffset>
            </wp:positionV>
            <wp:extent cx="2182134" cy="118220"/>
            <wp:effectExtent l="0" t="0" r="0" b="0"/>
            <wp:wrapNone/>
            <wp:docPr id="36743669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436698" name=""/>
                    <pic:cNvPicPr/>
                  </pic:nvPicPr>
                  <pic:blipFill>
                    <a:blip r:embed="rId18"/>
                    <a:stretch>
                      <a:fillRect/>
                    </a:stretch>
                  </pic:blipFill>
                  <pic:spPr>
                    <a:xfrm>
                      <a:off x="0" y="0"/>
                      <a:ext cx="2182134" cy="118220"/>
                    </a:xfrm>
                    <a:prstGeom prst="rect">
                      <a:avLst/>
                    </a:prstGeom>
                  </pic:spPr>
                </pic:pic>
              </a:graphicData>
            </a:graphic>
            <wp14:sizeRelH relativeFrom="margin">
              <wp14:pctWidth>0</wp14:pctWidth>
            </wp14:sizeRelH>
            <wp14:sizeRelV relativeFrom="margin">
              <wp14:pctHeight>0</wp14:pctHeight>
            </wp14:sizeRelV>
          </wp:anchor>
        </w:drawing>
      </w:r>
      <w:r w:rsidR="001D73D0" w:rsidRPr="009D5C97">
        <w:rPr>
          <w:rFonts w:ascii="Arial" w:hAnsi="Arial" w:cs="Arial"/>
          <w:noProof/>
          <w:color w:val="6D6E71" w:themeColor="accent2"/>
          <w:sz w:val="20"/>
          <w:szCs w:val="20"/>
          <w:highlight w:val="yellow"/>
          <w:lang w:val="pt-BR"/>
        </w:rPr>
        <mc:AlternateContent>
          <mc:Choice Requires="wps">
            <w:drawing>
              <wp:anchor distT="0" distB="0" distL="114300" distR="114300" simplePos="0" relativeHeight="252007935" behindDoc="0" locked="0" layoutInCell="1" allowOverlap="1" wp14:anchorId="16A2E400" wp14:editId="564C7133">
                <wp:simplePos x="0" y="0"/>
                <wp:positionH relativeFrom="column">
                  <wp:posOffset>259715</wp:posOffset>
                </wp:positionH>
                <wp:positionV relativeFrom="paragraph">
                  <wp:posOffset>1116965</wp:posOffset>
                </wp:positionV>
                <wp:extent cx="480985" cy="184994"/>
                <wp:effectExtent l="0" t="0" r="0" b="5715"/>
                <wp:wrapNone/>
                <wp:docPr id="1334163555" name="Caixa de Texto 6"/>
                <wp:cNvGraphicFramePr/>
                <a:graphic xmlns:a="http://schemas.openxmlformats.org/drawingml/2006/main">
                  <a:graphicData uri="http://schemas.microsoft.com/office/word/2010/wordprocessingShape">
                    <wps:wsp>
                      <wps:cNvSpPr txBox="1"/>
                      <wps:spPr>
                        <a:xfrm>
                          <a:off x="0" y="0"/>
                          <a:ext cx="480985" cy="184994"/>
                        </a:xfrm>
                        <a:prstGeom prst="rect">
                          <a:avLst/>
                        </a:prstGeom>
                        <a:noFill/>
                        <a:ln w="6350">
                          <a:noFill/>
                        </a:ln>
                      </wps:spPr>
                      <wps:txbx>
                        <w:txbxContent>
                          <w:p w14:paraId="3520ACA0" w14:textId="5FE885A9" w:rsidR="00EE555E" w:rsidRPr="00EE555E" w:rsidRDefault="00EE555E" w:rsidP="00EE555E">
                            <w:pPr>
                              <w:rPr>
                                <w:rFonts w:ascii="Arial" w:hAnsi="Arial" w:cs="Arial"/>
                                <w:color w:val="BFBFBF" w:themeColor="background1" w:themeShade="BF"/>
                                <w:sz w:val="12"/>
                                <w:szCs w:val="12"/>
                              </w:rPr>
                            </w:pPr>
                            <w:r>
                              <w:rPr>
                                <w:rFonts w:ascii="Arial" w:hAnsi="Arial" w:cs="Arial"/>
                                <w:color w:val="BFBFBF" w:themeColor="background1" w:themeShade="BF"/>
                                <w:sz w:val="12"/>
                                <w:szCs w:val="12"/>
                              </w:rPr>
                              <w:t>R$1</w:t>
                            </w:r>
                            <w:r w:rsidRPr="00EE555E">
                              <w:rPr>
                                <w:rFonts w:ascii="Arial" w:hAnsi="Arial" w:cs="Arial"/>
                                <w:color w:val="BFBFBF" w:themeColor="background1" w:themeShade="BF"/>
                                <w:sz w:val="12"/>
                                <w:szCs w:val="12"/>
                              </w:rPr>
                              <w:t>50MM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2E400" id="Caixa de Texto 6" o:spid="_x0000_s1034" type="#_x0000_t202" style="position:absolute;left:0;text-align:left;margin-left:20.45pt;margin-top:87.95pt;width:37.85pt;height:14.55pt;z-index:2520079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vYYGwIAADIEAAAOAAAAZHJzL2Uyb0RvYy54bWysU8tu2zAQvBfoPxC815JdOZUFy4GbwEUB&#10;IwngFDnTFGkJoLgsSVtyv75Lyi+kPRW9ULvc1T5mhvP7vlXkIKxrQJd0PEopEZpD1ehdSX+8rj7l&#10;lDjPdMUUaFHSo3D0fvHxw7wzhZhADaoSlmAR7YrOlLT23hRJ4ngtWuZGYITGoATbMo+u3SWVZR1W&#10;b1UySdO7pANbGQtcOIe3j0OQLmJ9KQX3z1I64YkqKc7m42njuQ1nspizYmeZqRt+GoP9wxQtazQ2&#10;vZR6ZJ6RvW3+KNU23IID6Ucc2gSkbLiIO+A24/TdNpuaGRF3QXCcucDk/l9Z/nTYmBdLfP8VeiQw&#10;ANIZVzi8DPv00rbhi5MSjCOExwtsoveE42WWp7N8SgnH0DjPZrMsVEmuPxvr/DcBLQlGSS2yEsFi&#10;h7XzQ+o5JfTSsGqUiswoTbqS3n2epvGHSwSLK409rqMGy/fbnjRVSfPzGluojridhYF4Z/iqwRnW&#10;zPkXZpFpXAjV65/xkAqwF5wsSmqwv/52H/KRAIxS0qFySup+7pkVlKjvGqmZjbMsSC062fTLBB17&#10;G9neRvS+fQAU5xjfieHRDPlenU1poX1DkS9DVwwxzbF3Sf3ZfPCDnvGRcLFcxiQUl2F+rTeGh9IB&#10;1YDwa//GrDnR4JG/JzhrjBXv2BhyBz6Wew+yiVQFnAdUT/CjMCPZp0cUlH/rx6zrU1/8BgAA//8D&#10;AFBLAwQUAAYACAAAACEArWrRtOEAAAAKAQAADwAAAGRycy9kb3ducmV2LnhtbEyPy07DMBBF90j8&#10;gzVI7KjdiISSxqmqSBUSgkVLN+wm8TSJ6keI3Tbw9bgr2M3j6M6ZYjUZzc40+t5ZCfOZAEa2caq3&#10;rYT9x+ZhAcwHtAq1syThmzysytubAnPlLnZL511oWQyxPkcJXQhDzrlvOjLoZ24gG3cHNxoMsR1b&#10;rka8xHCjeSJExg32Nl7ocKCqo+a4OxkJr9XmHbd1YhY/unp5O6yHr/1nKuX93bReAgs0hT8YrvpR&#10;HcroVLuTVZ5pCY/iOZJx/pTG4grMswxYLSERqQBeFvz/C+UvAAAA//8DAFBLAQItABQABgAIAAAA&#10;IQC2gziS/gAAAOEBAAATAAAAAAAAAAAAAAAAAAAAAABbQ29udGVudF9UeXBlc10ueG1sUEsBAi0A&#10;FAAGAAgAAAAhADj9If/WAAAAlAEAAAsAAAAAAAAAAAAAAAAALwEAAF9yZWxzLy5yZWxzUEsBAi0A&#10;FAAGAAgAAAAhAIFa9hgbAgAAMgQAAA4AAAAAAAAAAAAAAAAALgIAAGRycy9lMm9Eb2MueG1sUEsB&#10;Ai0AFAAGAAgAAAAhAK1q0bThAAAACgEAAA8AAAAAAAAAAAAAAAAAdQQAAGRycy9kb3ducmV2Lnht&#10;bFBLBQYAAAAABAAEAPMAAACDBQAAAAA=&#10;" filled="f" stroked="f" strokeweight=".5pt">
                <v:textbox>
                  <w:txbxContent>
                    <w:p w14:paraId="3520ACA0" w14:textId="5FE885A9" w:rsidR="00EE555E" w:rsidRPr="00EE555E" w:rsidRDefault="00EE555E" w:rsidP="00EE555E">
                      <w:pPr>
                        <w:rPr>
                          <w:rFonts w:ascii="Arial" w:hAnsi="Arial" w:cs="Arial"/>
                          <w:color w:val="BFBFBF" w:themeColor="background1" w:themeShade="BF"/>
                          <w:sz w:val="12"/>
                          <w:szCs w:val="12"/>
                        </w:rPr>
                      </w:pPr>
                      <w:r>
                        <w:rPr>
                          <w:rFonts w:ascii="Arial" w:hAnsi="Arial" w:cs="Arial"/>
                          <w:color w:val="BFBFBF" w:themeColor="background1" w:themeShade="BF"/>
                          <w:sz w:val="12"/>
                          <w:szCs w:val="12"/>
                        </w:rPr>
                        <w:t>R$1</w:t>
                      </w:r>
                      <w:r w:rsidRPr="00EE555E">
                        <w:rPr>
                          <w:rFonts w:ascii="Arial" w:hAnsi="Arial" w:cs="Arial"/>
                          <w:color w:val="BFBFBF" w:themeColor="background1" w:themeShade="BF"/>
                          <w:sz w:val="12"/>
                          <w:szCs w:val="12"/>
                        </w:rPr>
                        <w:t>50MM</w:t>
                      </w:r>
                    </w:p>
                  </w:txbxContent>
                </v:textbox>
              </v:shape>
            </w:pict>
          </mc:Fallback>
        </mc:AlternateContent>
      </w:r>
      <w:r w:rsidR="001D73D0" w:rsidRPr="009D5C97">
        <w:rPr>
          <w:rFonts w:ascii="Arial" w:hAnsi="Arial" w:cs="Arial"/>
          <w:noProof/>
          <w:color w:val="6D6E71" w:themeColor="accent2"/>
          <w:sz w:val="20"/>
          <w:szCs w:val="20"/>
          <w:highlight w:val="yellow"/>
          <w:lang w:val="pt-BR"/>
        </w:rPr>
        <mc:AlternateContent>
          <mc:Choice Requires="wps">
            <w:drawing>
              <wp:anchor distT="0" distB="0" distL="114300" distR="114300" simplePos="0" relativeHeight="252000767" behindDoc="0" locked="0" layoutInCell="1" allowOverlap="1" wp14:anchorId="09F644F6" wp14:editId="7806AB35">
                <wp:simplePos x="0" y="0"/>
                <wp:positionH relativeFrom="margin">
                  <wp:posOffset>298450</wp:posOffset>
                </wp:positionH>
                <wp:positionV relativeFrom="paragraph">
                  <wp:posOffset>987425</wp:posOffset>
                </wp:positionV>
                <wp:extent cx="6108700" cy="0"/>
                <wp:effectExtent l="38100" t="38100" r="63500" b="95250"/>
                <wp:wrapNone/>
                <wp:docPr id="1072437720" name="Conector reto 5"/>
                <wp:cNvGraphicFramePr/>
                <a:graphic xmlns:a="http://schemas.openxmlformats.org/drawingml/2006/main">
                  <a:graphicData uri="http://schemas.microsoft.com/office/word/2010/wordprocessingShape">
                    <wps:wsp>
                      <wps:cNvCnPr/>
                      <wps:spPr>
                        <a:xfrm flipV="1">
                          <a:off x="0" y="0"/>
                          <a:ext cx="6108700" cy="0"/>
                        </a:xfrm>
                        <a:prstGeom prst="line">
                          <a:avLst/>
                        </a:prstGeom>
                        <a:ln w="6350">
                          <a:solidFill>
                            <a:schemeClr val="bg1">
                              <a:lumMod val="65000"/>
                              <a:alpha val="50000"/>
                            </a:schemeClr>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ED98CE" id="Conector reto 5" o:spid="_x0000_s1026" style="position:absolute;flip:y;z-index:2520007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5pt,77.75pt" to="504.5pt,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jSt7QEAADwEAAAOAAAAZHJzL2Uyb0RvYy54bWysU02P2yAQvVfqf0DcGzupNl1Zcfaw0fbS&#10;j1W77Z1giJH4EsPGzr/vAAnptlUPVS/YDDNv3nsMm7vZaHIUAZSzPV0uWkqE5W5Q9tDTb08Pb24p&#10;gcjswLSzoqcnAfRu+/rVZvKdWLnR6UEEgiAWusn3dIzRd00DfBSGwcJ5YfFQumBYxG04NENgE6Ib&#10;3azadt1MLgw+OC4AMLorh3Sb8aUUPH6WEkQkuqfILeY15HWf1ma7Yd0hMD8qfqbB/oGFYcpi0wq1&#10;Y5GR56B+gzKKBwdOxgV3pnFSKi6yBlSzbH9R83VkXmQtaA74ahP8P1j+6XhvHwPaMHnowD+GpGKW&#10;wRCplf+Od5p1IVMyZ9tO1TYxR8IxuF62t+9adJdfzpoCkaB8gPheOEPST0+1skkR69jxA0Rsi6mX&#10;lBTWlkyI+PamzVngtBoelNbpLA+FuNeBHBle5/5QqOln89ENJba+aZFIvlSm/chKNAVzFJtVkNz6&#10;BX7isWMwliI4QdokMCzTFj9Xi/JfPGlROH8RkqgBrVgV1ml6r0QZ58LGZUXC7FQmUVYtPMv9W+E5&#10;P5WKPNm1uPhQlRX+L7vWitzZ2ViLjbIu/Il2nC+UZcm/OFB0Jwv2bjjl4cnW4Ihmr87PKb2Bn/e5&#10;/Protz8AAAD//wMAUEsDBBQABgAIAAAAIQDJ0B6I3AAAAAsBAAAPAAAAZHJzL2Rvd25yZXYueG1s&#10;TI/NTsMwEITvSLyDtUjcqF2E+QlxKlTgyCEFCY7beElS7HUUu2l4e1wJCY47O5r5plzN3omJxtgH&#10;NrBcKBDETbA9twbeXp8vbkHEhGzRBSYD3xRhVZ2elFjYcOCapk1qRQ7hWKCBLqWhkDI2HXmMizAQ&#10;599nGD2mfI6ttCMecrh38lKpa+mx59zQ4UDrjpqvzd4bmN4/Hie0dn5xu3Wt650al/rJmPOz+eEe&#10;RKI5/ZnhiJ/RocpM27BnG4UzcHWTp6Ssa61BHA1K3WVp+yvJqpT/N1Q/AAAA//8DAFBLAQItABQA&#10;BgAIAAAAIQC2gziS/gAAAOEBAAATAAAAAAAAAAAAAAAAAAAAAABbQ29udGVudF9UeXBlc10ueG1s&#10;UEsBAi0AFAAGAAgAAAAhADj9If/WAAAAlAEAAAsAAAAAAAAAAAAAAAAALwEAAF9yZWxzLy5yZWxz&#10;UEsBAi0AFAAGAAgAAAAhAMTWNK3tAQAAPAQAAA4AAAAAAAAAAAAAAAAALgIAAGRycy9lMm9Eb2Mu&#10;eG1sUEsBAi0AFAAGAAgAAAAhAMnQHojcAAAACwEAAA8AAAAAAAAAAAAAAAAARwQAAGRycy9kb3du&#10;cmV2LnhtbFBLBQYAAAAABAAEAPMAAABQBQAAAAA=&#10;" strokecolor="#a5a5a5 [2092]" strokeweight=".5pt">
                <v:stroke dashstyle="3 1" opacity="32896f"/>
                <v:shadow on="t" color="black" opacity="24903f" origin=",.5" offset="0,.55556mm"/>
                <w10:wrap anchorx="margin"/>
              </v:line>
            </w:pict>
          </mc:Fallback>
        </mc:AlternateContent>
      </w:r>
      <w:r w:rsidR="000C7531" w:rsidRPr="009D5C97">
        <w:rPr>
          <w:rFonts w:ascii="Arial" w:hAnsi="Arial" w:cs="Arial"/>
          <w:noProof/>
          <w:color w:val="6D6E71" w:themeColor="accent2"/>
          <w:sz w:val="20"/>
          <w:szCs w:val="20"/>
          <w:highlight w:val="yellow"/>
          <w:lang w:val="pt-BR"/>
        </w:rPr>
        <mc:AlternateContent>
          <mc:Choice Requires="wps">
            <w:drawing>
              <wp:anchor distT="0" distB="0" distL="114300" distR="114300" simplePos="0" relativeHeight="251998719" behindDoc="0" locked="0" layoutInCell="1" allowOverlap="1" wp14:anchorId="58519165" wp14:editId="780428EC">
                <wp:simplePos x="0" y="0"/>
                <wp:positionH relativeFrom="margin">
                  <wp:align>right</wp:align>
                </wp:positionH>
                <wp:positionV relativeFrom="paragraph">
                  <wp:posOffset>1247775</wp:posOffset>
                </wp:positionV>
                <wp:extent cx="6098422" cy="8479"/>
                <wp:effectExtent l="38100" t="38100" r="55245" b="86995"/>
                <wp:wrapNone/>
                <wp:docPr id="2038138749" name="Conector reto 5"/>
                <wp:cNvGraphicFramePr/>
                <a:graphic xmlns:a="http://schemas.openxmlformats.org/drawingml/2006/main">
                  <a:graphicData uri="http://schemas.microsoft.com/office/word/2010/wordprocessingShape">
                    <wps:wsp>
                      <wps:cNvCnPr/>
                      <wps:spPr>
                        <a:xfrm flipV="1">
                          <a:off x="0" y="0"/>
                          <a:ext cx="6098422" cy="8479"/>
                        </a:xfrm>
                        <a:prstGeom prst="line">
                          <a:avLst/>
                        </a:prstGeom>
                        <a:ln w="6350">
                          <a:solidFill>
                            <a:schemeClr val="bg1">
                              <a:lumMod val="65000"/>
                              <a:alpha val="50000"/>
                            </a:schemeClr>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A6D588" id="Conector reto 5" o:spid="_x0000_s1026" style="position:absolute;flip:y;z-index:25199871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29pt,98.25pt" to="909.2pt,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cpb7wEAAD8EAAAOAAAAZHJzL2Uyb0RvYy54bWysU8tuGyEU3VfqPyD29YynieuMPM4iVrrp&#10;I0qb7jEDHiReAuIZ/30vMMZNW2VRdYPgPg7nHC6b20lJdGTOC6M7vFzUGDFNTS/0ocNP3+/frTHy&#10;geieSKNZh0/M49vt2zeb0basMYORPXMIQLRvR9vhIQTbVpWnA1PEL4xlGpLcOEUCHN2h6h0ZAV3J&#10;qqnrVTUa11tnKPMeorucxNuEzzmj4SvnngUkOwzcQlpdWvdxrbYb0h4csYOgMw3yDywUERouLVA7&#10;Egh6duIPKCWoM97wsKBGVYZzQVnSAGqW9W9qvg3EsqQFzPG22OT/Hyz9crzTDw5sGK1vvX1wUcXE&#10;nUJcCvsD3jTpAqZoSradim1sCohCcFXfrK+aBiMKufXVh5voapVRIpp1PnxkRqG46bAUOooiLTl+&#10;8iGXnktiWGo0Auj76zpVeSNFfy+kjLk0F+xOOnQk8KL7Q2Ynn9Vn0+fY6rqu53cl0g4kR2MwRYFX&#10;AUksX+BHHjvih9zkTz4eZjlSQ/3FpbQLJ8ky50fGkejBjSazjgN8IUooZTosCxJUxzYOskrjLPe1&#10;xrk+trI03KU5+1CUZf4vby0d6WajQ2lWQhv3N9phOlPmuf7sQNYdLdib/pTmJ1kDU5pMnX9U/Aa/&#10;nlP75d9vfwIAAP//AwBQSwMEFAAGAAgAAAAhAIb0DzncAAAACAEAAA8AAABkcnMvZG93bnJldi54&#10;bWxMj8FOwzAQRO9I/IO1SNyoXURCG+JUqMCRQwoSHLfxkqTY6yh20/D3uCc47sxo9k25mZ0VE42h&#10;96xhuVAgiBtvem41vL+93KxAhIhs0HomDT8UYFNdXpRYGH/imqZdbEUq4VCghi7GoZAyNB05DAs/&#10;ECfvy48OYzrHVpoRT6ncWXmrVC4d9pw+dDjQtqPme3d0GqaPz6cJjZlf7WFbZ/VBjcvsWevrq/nx&#10;AUSkOf6F4Yyf0KFKTHt/ZBOE1ZCGxKSu8wxEste5ugOxPyv3K5BVKf8PqH4BAAD//wMAUEsBAi0A&#10;FAAGAAgAAAAhALaDOJL+AAAA4QEAABMAAAAAAAAAAAAAAAAAAAAAAFtDb250ZW50X1R5cGVzXS54&#10;bWxQSwECLQAUAAYACAAAACEAOP0h/9YAAACUAQAACwAAAAAAAAAAAAAAAAAvAQAAX3JlbHMvLnJl&#10;bHNQSwECLQAUAAYACAAAACEAqdXKW+8BAAA/BAAADgAAAAAAAAAAAAAAAAAuAgAAZHJzL2Uyb0Rv&#10;Yy54bWxQSwECLQAUAAYACAAAACEAhvQPOdwAAAAIAQAADwAAAAAAAAAAAAAAAABJBAAAZHJzL2Rv&#10;d25yZXYueG1sUEsFBgAAAAAEAAQA8wAAAFIFAAAAAA==&#10;" strokecolor="#a5a5a5 [2092]" strokeweight=".5pt">
                <v:stroke dashstyle="3 1" opacity="32896f"/>
                <v:shadow on="t" color="black" opacity="24903f" origin=",.5" offset="0,.55556mm"/>
                <w10:wrap anchorx="margin"/>
              </v:line>
            </w:pict>
          </mc:Fallback>
        </mc:AlternateContent>
      </w:r>
      <w:r w:rsidR="000C7531" w:rsidRPr="009D5C97">
        <w:rPr>
          <w:rFonts w:ascii="Arial" w:hAnsi="Arial" w:cs="Arial"/>
          <w:noProof/>
          <w:color w:val="6D6E71" w:themeColor="accent2"/>
          <w:sz w:val="20"/>
          <w:szCs w:val="20"/>
          <w:highlight w:val="yellow"/>
          <w:lang w:val="pt-BR"/>
        </w:rPr>
        <mc:AlternateContent>
          <mc:Choice Requires="wps">
            <w:drawing>
              <wp:anchor distT="0" distB="0" distL="114300" distR="114300" simplePos="0" relativeHeight="252005887" behindDoc="0" locked="0" layoutInCell="1" allowOverlap="1" wp14:anchorId="5EA27460" wp14:editId="0DBECDC2">
                <wp:simplePos x="0" y="0"/>
                <wp:positionH relativeFrom="column">
                  <wp:posOffset>248285</wp:posOffset>
                </wp:positionH>
                <wp:positionV relativeFrom="paragraph">
                  <wp:posOffset>857250</wp:posOffset>
                </wp:positionV>
                <wp:extent cx="480985" cy="184994"/>
                <wp:effectExtent l="0" t="0" r="0" b="5715"/>
                <wp:wrapNone/>
                <wp:docPr id="800847265" name="Caixa de Texto 6"/>
                <wp:cNvGraphicFramePr/>
                <a:graphic xmlns:a="http://schemas.openxmlformats.org/drawingml/2006/main">
                  <a:graphicData uri="http://schemas.microsoft.com/office/word/2010/wordprocessingShape">
                    <wps:wsp>
                      <wps:cNvSpPr txBox="1"/>
                      <wps:spPr>
                        <a:xfrm>
                          <a:off x="0" y="0"/>
                          <a:ext cx="480985" cy="184994"/>
                        </a:xfrm>
                        <a:prstGeom prst="rect">
                          <a:avLst/>
                        </a:prstGeom>
                        <a:noFill/>
                        <a:ln w="6350">
                          <a:noFill/>
                        </a:ln>
                      </wps:spPr>
                      <wps:txbx>
                        <w:txbxContent>
                          <w:p w14:paraId="7E3D0EF6" w14:textId="55F90EBE" w:rsidR="00EE555E" w:rsidRPr="00EE555E" w:rsidRDefault="00EE555E" w:rsidP="00EE555E">
                            <w:pPr>
                              <w:rPr>
                                <w:rFonts w:ascii="Arial" w:hAnsi="Arial" w:cs="Arial"/>
                                <w:color w:val="BFBFBF" w:themeColor="background1" w:themeShade="BF"/>
                                <w:sz w:val="12"/>
                                <w:szCs w:val="12"/>
                              </w:rPr>
                            </w:pPr>
                            <w:r>
                              <w:rPr>
                                <w:rFonts w:ascii="Arial" w:hAnsi="Arial" w:cs="Arial"/>
                                <w:color w:val="BFBFBF" w:themeColor="background1" w:themeShade="BF"/>
                                <w:sz w:val="12"/>
                                <w:szCs w:val="12"/>
                              </w:rPr>
                              <w:t>R$2</w:t>
                            </w:r>
                            <w:r w:rsidRPr="00EE555E">
                              <w:rPr>
                                <w:rFonts w:ascii="Arial" w:hAnsi="Arial" w:cs="Arial"/>
                                <w:color w:val="BFBFBF" w:themeColor="background1" w:themeShade="BF"/>
                                <w:sz w:val="12"/>
                                <w:szCs w:val="12"/>
                              </w:rPr>
                              <w:t>50MM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27460" id="_x0000_s1035" type="#_x0000_t202" style="position:absolute;left:0;text-align:left;margin-left:19.55pt;margin-top:67.5pt;width:37.85pt;height:14.55pt;z-index:2520058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nNGwIAADIEAAAOAAAAZHJzL2Uyb0RvYy54bWysU8tu2zAQvBfoPxC815JdObUEy4GbwEUB&#10;IwngFDnTFGkJoLgsSVtyv75Lyi+kPRW9ULvc1T5mhvP7vlXkIKxrQJd0PEopEZpD1ehdSX+8rj7N&#10;KHGe6Yop0KKkR+Ho/eLjh3lnCjGBGlQlLMEi2hWdKWntvSmSxPFatMyNwAiNQQm2ZR5du0sqyzqs&#10;3qpkkqZ3SQe2Mha4cA5vH4cgXcT6Ugrun6V0whNVUpzNx9PGcxvOZDFnxc4yUzf8NAb7hyla1mhs&#10;ein1yDwje9v8UaptuAUH0o84tAlI2XARd8Btxum7bTY1MyLuguA4c4HJ/b+y/OmwMS+W+P4r9Ehg&#10;AKQzrnB4GfbppW3DFyclGEcIjxfYRO8Jx8tsluazKSUcQ+NZludZqJJcfzbW+W8CWhKMklpkJYLF&#10;Dmvnh9RzSuilYdUoFZlRmnQlvfs8TeMPlwgWVxp7XEcNlu+3PWmqkubnNbZQHXE7CwPxzvBVgzOs&#10;mfMvzCLTuBCq1z/jIRVgLzhZlNRgf/3tPuQjARilpEPllNT93DMrKFHfNVKTj7MsSC062fTLBB17&#10;G9neRvS+fQAU5xjfieHRDPlenU1poX1DkS9DVwwxzbF3Sf3ZfPCDnvGRcLFcxiQUl2F+rTeGh9IB&#10;1YDwa//GrDnR4JG/JzhrjBXv2BhyBz6Wew+yiVQFnAdUT/CjMCPZp0cUlH/rx6zrU1/8BgAA//8D&#10;AFBLAwQUAAYACAAAACEAnrXm1uEAAAAKAQAADwAAAGRycy9kb3ducmV2LnhtbEyPzU7DMBCE70i8&#10;g7VI3KiT/qmEOFUVqUJCcGjphdsmdpMIex1itw08PdsT3HZ3RrPf5OvRWXE2Q+g8KUgnCQhDtdcd&#10;NQoO79uHFYgQkTRaT0bBtwmwLm5vcsy0v9DOnPexERxCIUMFbYx9JmWoW+MwTHxviLWjHxxGXodG&#10;6gEvHO6snCbJUjrsiD+02JuyNfXn/uQUvJTbN9xVU7f6seXz63HTfx0+Fkrd342bJxDRjPHPDFd8&#10;RoeCmSp/Ih2EVTB7TNnJ99mCO10N6Zy7VDws5ynIIpf/KxS/AAAA//8DAFBLAQItABQABgAIAAAA&#10;IQC2gziS/gAAAOEBAAATAAAAAAAAAAAAAAAAAAAAAABbQ29udGVudF9UeXBlc10ueG1sUEsBAi0A&#10;FAAGAAgAAAAhADj9If/WAAAAlAEAAAsAAAAAAAAAAAAAAAAALwEAAF9yZWxzLy5yZWxzUEsBAi0A&#10;FAAGAAgAAAAhAP7ouc0bAgAAMgQAAA4AAAAAAAAAAAAAAAAALgIAAGRycy9lMm9Eb2MueG1sUEsB&#10;Ai0AFAAGAAgAAAAhAJ615tbhAAAACgEAAA8AAAAAAAAAAAAAAAAAdQQAAGRycy9kb3ducmV2Lnht&#10;bFBLBQYAAAAABAAEAPMAAACDBQAAAAA=&#10;" filled="f" stroked="f" strokeweight=".5pt">
                <v:textbox>
                  <w:txbxContent>
                    <w:p w14:paraId="7E3D0EF6" w14:textId="55F90EBE" w:rsidR="00EE555E" w:rsidRPr="00EE555E" w:rsidRDefault="00EE555E" w:rsidP="00EE555E">
                      <w:pPr>
                        <w:rPr>
                          <w:rFonts w:ascii="Arial" w:hAnsi="Arial" w:cs="Arial"/>
                          <w:color w:val="BFBFBF" w:themeColor="background1" w:themeShade="BF"/>
                          <w:sz w:val="12"/>
                          <w:szCs w:val="12"/>
                        </w:rPr>
                      </w:pPr>
                      <w:r>
                        <w:rPr>
                          <w:rFonts w:ascii="Arial" w:hAnsi="Arial" w:cs="Arial"/>
                          <w:color w:val="BFBFBF" w:themeColor="background1" w:themeShade="BF"/>
                          <w:sz w:val="12"/>
                          <w:szCs w:val="12"/>
                        </w:rPr>
                        <w:t>R$2</w:t>
                      </w:r>
                      <w:r w:rsidRPr="00EE555E">
                        <w:rPr>
                          <w:rFonts w:ascii="Arial" w:hAnsi="Arial" w:cs="Arial"/>
                          <w:color w:val="BFBFBF" w:themeColor="background1" w:themeShade="BF"/>
                          <w:sz w:val="12"/>
                          <w:szCs w:val="12"/>
                        </w:rPr>
                        <w:t>50MM</w:t>
                      </w:r>
                    </w:p>
                  </w:txbxContent>
                </v:textbox>
              </v:shape>
            </w:pict>
          </mc:Fallback>
        </mc:AlternateContent>
      </w:r>
      <w:r w:rsidR="000C7531" w:rsidRPr="009D5C97">
        <w:rPr>
          <w:rFonts w:ascii="Arial" w:hAnsi="Arial" w:cs="Arial"/>
          <w:noProof/>
          <w:color w:val="6D6E71" w:themeColor="accent2"/>
          <w:sz w:val="20"/>
          <w:szCs w:val="20"/>
          <w:highlight w:val="yellow"/>
          <w:lang w:val="pt-BR"/>
        </w:rPr>
        <mc:AlternateContent>
          <mc:Choice Requires="wps">
            <w:drawing>
              <wp:anchor distT="0" distB="0" distL="114300" distR="114300" simplePos="0" relativeHeight="252003839" behindDoc="0" locked="0" layoutInCell="1" allowOverlap="1" wp14:anchorId="0C8CD3BA" wp14:editId="0C1BB380">
                <wp:simplePos x="0" y="0"/>
                <wp:positionH relativeFrom="column">
                  <wp:posOffset>246380</wp:posOffset>
                </wp:positionH>
                <wp:positionV relativeFrom="paragraph">
                  <wp:posOffset>568325</wp:posOffset>
                </wp:positionV>
                <wp:extent cx="480985" cy="184994"/>
                <wp:effectExtent l="0" t="0" r="0" b="5715"/>
                <wp:wrapNone/>
                <wp:docPr id="821810070" name="Caixa de Texto 6"/>
                <wp:cNvGraphicFramePr/>
                <a:graphic xmlns:a="http://schemas.openxmlformats.org/drawingml/2006/main">
                  <a:graphicData uri="http://schemas.microsoft.com/office/word/2010/wordprocessingShape">
                    <wps:wsp>
                      <wps:cNvSpPr txBox="1"/>
                      <wps:spPr>
                        <a:xfrm>
                          <a:off x="0" y="0"/>
                          <a:ext cx="480985" cy="184994"/>
                        </a:xfrm>
                        <a:prstGeom prst="rect">
                          <a:avLst/>
                        </a:prstGeom>
                        <a:noFill/>
                        <a:ln w="6350">
                          <a:noFill/>
                        </a:ln>
                      </wps:spPr>
                      <wps:txbx>
                        <w:txbxContent>
                          <w:p w14:paraId="407A9310" w14:textId="370F346A" w:rsidR="00EE555E" w:rsidRPr="00EE555E" w:rsidRDefault="00EE555E">
                            <w:pPr>
                              <w:rPr>
                                <w:rFonts w:ascii="Arial" w:hAnsi="Arial" w:cs="Arial"/>
                                <w:color w:val="BFBFBF" w:themeColor="background1" w:themeShade="BF"/>
                                <w:sz w:val="12"/>
                                <w:szCs w:val="12"/>
                              </w:rPr>
                            </w:pPr>
                            <w:r>
                              <w:rPr>
                                <w:rFonts w:ascii="Arial" w:hAnsi="Arial" w:cs="Arial"/>
                                <w:color w:val="BFBFBF" w:themeColor="background1" w:themeShade="BF"/>
                                <w:sz w:val="12"/>
                                <w:szCs w:val="12"/>
                              </w:rPr>
                              <w:t>R$</w:t>
                            </w:r>
                            <w:r w:rsidRPr="00EE555E">
                              <w:rPr>
                                <w:rFonts w:ascii="Arial" w:hAnsi="Arial" w:cs="Arial"/>
                                <w:color w:val="BFBFBF" w:themeColor="background1" w:themeShade="BF"/>
                                <w:sz w:val="12"/>
                                <w:szCs w:val="12"/>
                              </w:rPr>
                              <w:t>350MM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CD3BA" id="_x0000_s1036" type="#_x0000_t202" style="position:absolute;left:0;text-align:left;margin-left:19.4pt;margin-top:44.75pt;width:37.85pt;height:14.55pt;z-index:2520038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F8TGgIAADMEAAAOAAAAZHJzL2Uyb0RvYy54bWysU8tu2zAQvBfoPxC815JcObUFy4GbwEUB&#10;IwngFDnTFGkJoLgsSVtyv75Lyi+kPRW9UMvd1T5mhvP7vlXkIKxrQJc0G6WUCM2havSupD9eV5+m&#10;lDjPdMUUaFHSo3D0fvHxw7wzhRhDDaoSlmAR7YrOlLT23hRJ4ngtWuZGYITGoATbMo9Xu0sqyzqs&#10;3qpknKZ3SQe2Mha4cA69j0OQLmJ9KQX3z1I64YkqKc7m42njuQ1nspizYmeZqRt+GoP9wxQtazQ2&#10;vZR6ZJ6RvW3+KNU23IID6Ucc2gSkbLiIO+A2Wfpum03NjIi7IDjOXGBy/68sfzpszIslvv8KPRIY&#10;AOmMKxw6wz69tG344qQE4wjh8QKb6D3h6Myn6Ww6oYRjKJvms1keqiTXn411/puAlgSjpBZZiWCx&#10;w9r5IfWcEnppWDVKRWaUJl1J7z5P0vjDJYLFlcYe11GD5fttT5oKp4jEBtcWqiOuZ2Fg3hm+anCI&#10;NXP+hVmkGjdC+fpnPKQCbAYni5Ia7K+/+UM+MoBRSjqUTkndzz2zghL1XSM3syzPg9biJZ98GePF&#10;3ka2txG9bx8A1ZnhQzE8miHfq7MpLbRvqPJl6Iohpjn2Lqk/mw9+EDS+Ei6Wy5iE6jLMr/XG8FA6&#10;wBogfu3fmDUnHjwS+ARnkbHiHR1D7kDIcu9BNpGrK6on/FGZke3TKwrSv73HrOtbX/wGAAD//wMA&#10;UEsDBBQABgAIAAAAIQAXurWF3wAAAAkBAAAPAAAAZHJzL2Rvd25yZXYueG1sTI/BTsMwEETvSPyD&#10;tUjcqNNCKxPiVFWkCgnBoaUXbpt4m0TE6xC7beDrcU5wm9WsZt5k69F24kyDbx1rmM8SEMSVMy3X&#10;Gg7v2zsFwgdkg51j0vBNHtb59VWGqXEX3tF5H2oRQ9inqKEJoU+l9FVDFv3M9cTRO7rBYojnUEsz&#10;4CWG204ukmQlLbYcGxrsqWio+tyfrIaXYvuGu3Jh1U9XPL8eN/3X4WOp9e3NuHkCEWgMf88w4Ud0&#10;yCNT6U5svOg03KtIHjSoxyWIyZ8/RFFOQq1A5pn8vyD/BQAA//8DAFBLAQItABQABgAIAAAAIQC2&#10;gziS/gAAAOEBAAATAAAAAAAAAAAAAAAAAAAAAABbQ29udGVudF9UeXBlc10ueG1sUEsBAi0AFAAG&#10;AAgAAAAhADj9If/WAAAAlAEAAAsAAAAAAAAAAAAAAAAALwEAAF9yZWxzLy5yZWxzUEsBAi0AFAAG&#10;AAgAAAAhAEtAXxMaAgAAMwQAAA4AAAAAAAAAAAAAAAAALgIAAGRycy9lMm9Eb2MueG1sUEsBAi0A&#10;FAAGAAgAAAAhABe6tYXfAAAACQEAAA8AAAAAAAAAAAAAAAAAdAQAAGRycy9kb3ducmV2LnhtbFBL&#10;BQYAAAAABAAEAPMAAACABQAAAAA=&#10;" filled="f" stroked="f" strokeweight=".5pt">
                <v:textbox>
                  <w:txbxContent>
                    <w:p w14:paraId="407A9310" w14:textId="370F346A" w:rsidR="00EE555E" w:rsidRPr="00EE555E" w:rsidRDefault="00EE555E">
                      <w:pPr>
                        <w:rPr>
                          <w:rFonts w:ascii="Arial" w:hAnsi="Arial" w:cs="Arial"/>
                          <w:color w:val="BFBFBF" w:themeColor="background1" w:themeShade="BF"/>
                          <w:sz w:val="12"/>
                          <w:szCs w:val="12"/>
                        </w:rPr>
                      </w:pPr>
                      <w:r>
                        <w:rPr>
                          <w:rFonts w:ascii="Arial" w:hAnsi="Arial" w:cs="Arial"/>
                          <w:color w:val="BFBFBF" w:themeColor="background1" w:themeShade="BF"/>
                          <w:sz w:val="12"/>
                          <w:szCs w:val="12"/>
                        </w:rPr>
                        <w:t>R$</w:t>
                      </w:r>
                      <w:r w:rsidRPr="00EE555E">
                        <w:rPr>
                          <w:rFonts w:ascii="Arial" w:hAnsi="Arial" w:cs="Arial"/>
                          <w:color w:val="BFBFBF" w:themeColor="background1" w:themeShade="BF"/>
                          <w:sz w:val="12"/>
                          <w:szCs w:val="12"/>
                        </w:rPr>
                        <w:t>350MM</w:t>
                      </w:r>
                    </w:p>
                  </w:txbxContent>
                </v:textbox>
              </v:shape>
            </w:pict>
          </mc:Fallback>
        </mc:AlternateContent>
      </w:r>
      <w:r w:rsidR="000C7531" w:rsidRPr="009D5C97">
        <w:rPr>
          <w:rFonts w:ascii="Arial" w:hAnsi="Arial" w:cs="Arial"/>
          <w:noProof/>
          <w:color w:val="6D6E71" w:themeColor="accent2"/>
          <w:sz w:val="20"/>
          <w:szCs w:val="20"/>
          <w:highlight w:val="yellow"/>
          <w:lang w:val="pt-BR"/>
        </w:rPr>
        <mc:AlternateContent>
          <mc:Choice Requires="wps">
            <w:drawing>
              <wp:anchor distT="0" distB="0" distL="114300" distR="114300" simplePos="0" relativeHeight="252002815" behindDoc="0" locked="0" layoutInCell="1" allowOverlap="1" wp14:anchorId="112E882F" wp14:editId="60BA4F8A">
                <wp:simplePos x="0" y="0"/>
                <wp:positionH relativeFrom="margin">
                  <wp:posOffset>307340</wp:posOffset>
                </wp:positionH>
                <wp:positionV relativeFrom="paragraph">
                  <wp:posOffset>700405</wp:posOffset>
                </wp:positionV>
                <wp:extent cx="6097905" cy="8255"/>
                <wp:effectExtent l="38100" t="38100" r="55245" b="86995"/>
                <wp:wrapNone/>
                <wp:docPr id="1816060522" name="Conector reto 5"/>
                <wp:cNvGraphicFramePr/>
                <a:graphic xmlns:a="http://schemas.openxmlformats.org/drawingml/2006/main">
                  <a:graphicData uri="http://schemas.microsoft.com/office/word/2010/wordprocessingShape">
                    <wps:wsp>
                      <wps:cNvCnPr/>
                      <wps:spPr>
                        <a:xfrm flipV="1">
                          <a:off x="0" y="0"/>
                          <a:ext cx="6097905" cy="8255"/>
                        </a:xfrm>
                        <a:prstGeom prst="line">
                          <a:avLst/>
                        </a:prstGeom>
                        <a:ln w="6350">
                          <a:solidFill>
                            <a:schemeClr val="bg1">
                              <a:lumMod val="65000"/>
                              <a:alpha val="50000"/>
                            </a:schemeClr>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90E494" id="Conector reto 5" o:spid="_x0000_s1026" style="position:absolute;flip:y;z-index:2520028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2pt,55.15pt" to="504.3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2U7gEAAD8EAAAOAAAAZHJzL2Uyb0RvYy54bWysU8uO2yAU3VfqPyD2jZ1UTmesOLOYaLrp&#10;Y9RpuycYYiReAia2/74XcEinrbqoukFwH4dzDpfd3aQkOjPnhdEdXq9qjJimphf61OFvXx/e3GDk&#10;A9E9kUazDs/M47v961e70bZsYwYje+YQgGjfjrbDQwi2rSpPB6aIXxnLNCS5cYoEOLpT1TsyArqS&#10;1aaut9VoXG+docx7iB5yEu8TPueMhs+cexaQ7DBwC2l1aT3GtdrvSHtyxA6CLjTIP7BQRGi4tEAd&#10;SCDo2YnfoJSgznjDw4oaVRnOBWVJA6hZ17+oeRqIZUkLmONtscn/P1j66XyvHx3YMFrfevvoooqJ&#10;O4W4FPY7vGnSBUzRlGybi21sCohCcFvfvrutG4wo5G42TRNdrTJKRLPOh/fMKBQ3HZZCR1GkJecP&#10;PuTSS0kMS41GAH3b1KnKGyn6ByFlzKW5YPfSoTOBFz2eMjv5rD6aPse2TV0v70qkHUiOxmCKAq8C&#10;kli+wI88DsQPucnPPh4WOVJD/dWltAuzZJnzF8aR6MGNTWYdB/hKlFDKdFgXJKiObRxklcZF7t8a&#10;l/rYytJwl+bsQ1GW+b+8tXSkm40OpVkJbdyfaIfpQpnn+osDWXe04Gj6Oc1PsgamNJm6/Kj4DX4+&#10;p/brv9//AAAA//8DAFBLAwQUAAYACAAAACEAyD6hDN0AAAALAQAADwAAAGRycy9kb3ducmV2Lnht&#10;bEyPwU7DMAyG70i8Q2QkbiwpbKMqTSc04LhDBxIcvSa0HYlTJVlX3p70NI7+/en353IzWcNG7UPv&#10;SEK2EMA0NU711Er4eH+7y4GFiKTQONISfnWATXV9VWKh3JlqPe5jy1IJhQIldDEOBeeh6bTFsHCD&#10;prT7dt5iTKNvufJ4TuXW8Hsh1txiT+lCh4Pedrr52Z+shPHz62VEpaadOW7rVX0UPlu9Snl7Mz0/&#10;AYt6ihcYZv2kDlVyOrgTqcCMhGW+TGTKM/EAbAaEyB+BHeYoWwOvSv7/h+oPAAD//wMAUEsBAi0A&#10;FAAGAAgAAAAhALaDOJL+AAAA4QEAABMAAAAAAAAAAAAAAAAAAAAAAFtDb250ZW50X1R5cGVzXS54&#10;bWxQSwECLQAUAAYACAAAACEAOP0h/9YAAACUAQAACwAAAAAAAAAAAAAAAAAvAQAAX3JlbHMvLnJl&#10;bHNQSwECLQAUAAYACAAAACEAPEvtlO4BAAA/BAAADgAAAAAAAAAAAAAAAAAuAgAAZHJzL2Uyb0Rv&#10;Yy54bWxQSwECLQAUAAYACAAAACEAyD6hDN0AAAALAQAADwAAAAAAAAAAAAAAAABIBAAAZHJzL2Rv&#10;d25yZXYueG1sUEsFBgAAAAAEAAQA8wAAAFIFAAAAAA==&#10;" strokecolor="#a5a5a5 [2092]" strokeweight=".5pt">
                <v:stroke dashstyle="3 1" opacity="32896f"/>
                <v:shadow on="t" color="black" opacity="24903f" origin=",.5" offset="0,.55556mm"/>
                <w10:wrap anchorx="margin"/>
              </v:line>
            </w:pict>
          </mc:Fallback>
        </mc:AlternateContent>
      </w:r>
      <w:r w:rsidR="00663EC2">
        <w:rPr>
          <w:noProof/>
        </w:rPr>
        <w:drawing>
          <wp:inline distT="0" distB="0" distL="0" distR="0" wp14:anchorId="2DE361EB" wp14:editId="1CFEE1D3">
            <wp:extent cx="6479540" cy="3136900"/>
            <wp:effectExtent l="0" t="0" r="0" b="6350"/>
            <wp:docPr id="874016803" name="Gráfico 1">
              <a:extLst xmlns:a="http://schemas.openxmlformats.org/drawingml/2006/main">
                <a:ext uri="{FF2B5EF4-FFF2-40B4-BE49-F238E27FC236}">
                  <a16:creationId xmlns:a16="http://schemas.microsoft.com/office/drawing/2014/main" id="{EA39C2C3-225F-4889-93D0-A2C392AC85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9D5C97">
        <w:rPr>
          <w:noProof/>
        </w:rPr>
        <w:t xml:space="preserve"> </w:t>
      </w:r>
    </w:p>
    <w:p w14:paraId="7B63C313" w14:textId="7A68F788" w:rsidR="009D5C97" w:rsidRDefault="0031083C" w:rsidP="004B012B">
      <w:pPr>
        <w:spacing w:line="360" w:lineRule="auto"/>
        <w:jc w:val="both"/>
        <w:rPr>
          <w:noProof/>
        </w:rPr>
      </w:pPr>
      <w:r w:rsidRPr="00844D2E">
        <w:rPr>
          <w:noProof/>
        </w:rPr>
        <mc:AlternateContent>
          <mc:Choice Requires="wps">
            <w:drawing>
              <wp:anchor distT="0" distB="0" distL="114300" distR="114300" simplePos="0" relativeHeight="251954687" behindDoc="0" locked="0" layoutInCell="1" allowOverlap="1" wp14:anchorId="0BE5DFF5" wp14:editId="74BEEEF6">
                <wp:simplePos x="0" y="0"/>
                <wp:positionH relativeFrom="margin">
                  <wp:posOffset>4584065</wp:posOffset>
                </wp:positionH>
                <wp:positionV relativeFrom="paragraph">
                  <wp:posOffset>198120</wp:posOffset>
                </wp:positionV>
                <wp:extent cx="1619250" cy="1003300"/>
                <wp:effectExtent l="0" t="0" r="19050" b="25400"/>
                <wp:wrapNone/>
                <wp:docPr id="57" name="Retângulo 16"/>
                <wp:cNvGraphicFramePr/>
                <a:graphic xmlns:a="http://schemas.openxmlformats.org/drawingml/2006/main">
                  <a:graphicData uri="http://schemas.microsoft.com/office/word/2010/wordprocessingShape">
                    <wps:wsp>
                      <wps:cNvSpPr/>
                      <wps:spPr>
                        <a:xfrm>
                          <a:off x="0" y="0"/>
                          <a:ext cx="1619250" cy="1003300"/>
                        </a:xfrm>
                        <a:prstGeom prst="rect">
                          <a:avLst/>
                        </a:prstGeom>
                        <a:solidFill>
                          <a:schemeClr val="bg1"/>
                        </a:solidFill>
                        <a:ln w="3175"/>
                      </wps:spPr>
                      <wps:style>
                        <a:lnRef idx="2">
                          <a:schemeClr val="dk1"/>
                        </a:lnRef>
                        <a:fillRef idx="1">
                          <a:schemeClr val="lt1"/>
                        </a:fillRef>
                        <a:effectRef idx="0">
                          <a:schemeClr val="dk1"/>
                        </a:effectRef>
                        <a:fontRef idx="minor">
                          <a:schemeClr val="dk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79BD434" id="Retângulo 16" o:spid="_x0000_s1026" style="position:absolute;margin-left:360.95pt;margin-top:15.6pt;width:127.5pt;height:79pt;z-index:2519546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ExJygEAAOkDAAAOAAAAZHJzL2Uyb0RvYy54bWysU8Fu2zAMvQ/YPwi6L7YTtNuMOD206C7D&#10;VqzbByiyFAuTRIHS4uTvRymJ3W3FDkUvsiTyPZJPz+ubg7NsrzAa8B1vFjVnykvojd91/Mf3+3cf&#10;OItJ+F5Y8KrjRxX5zebtm/UYWrWEAWyvkBGJj+0YOj6kFNqqinJQTsQFBOUpqAGdSHTEXdWjGInd&#10;2WpZ19fVCNgHBKlipNu7U5BvCr/WSqavWkeVmO049ZbKimXd5rXarEW7QxEGI89tiBd04YTxVHSi&#10;uhNJsF9o/qFyRiJE0GkhwVWgtZGqzEDTNPVf0zwOIqgyC4kTwyRTfD1a+WX/GB6QZBhDbCNt8xQH&#10;jS5/qT92KGIdJ7HUITFJl81183F5RZpKijV1vVrVRc5qhgeM6ZMCx/Km40ivUUQS+88xUUlKvaTk&#10;ahGs6e+NteWQHaBuLbK9oLfb7pr8VoT4I8t6NnZ81by/KtF5hrJLR6syl/XflGamp66XpYFir5m8&#10;/3khL5kZoqmNCdQ8B7LpAjrnZpgqlpuA9XPAudqUXSqCTxPQGQ/4f7A+5ZMmT2bN2y30xwdkmOwt&#10;nFwvvByATC8TTjKRn4qcZ+9nwz49F9r5D938BgAA//8DAFBLAwQUAAYACAAAACEAB82PHNwAAAAK&#10;AQAADwAAAGRycy9kb3ducmV2LnhtbEyPTU/DMAyG70j8h8hI3FjaDm1LaTpNSNx22Rj3rDFtoXGq&#10;JuvHv8ec4Gj70evnLfaz68SIQ2g9aUhXCQikytuWag2X97enHYgQDVnTeUINCwbYl/d3hcmtn+iE&#10;4znWgkMo5EZDE2OfSxmqBp0JK98j8e3TD85EHoda2sFMHO46mSXJRjrTEn9oTI+vDVbf55vTkMRp&#10;Xo7PZo2HUXUfp0V9HUPU+vFhPryAiDjHPxh+9VkdSna6+hvZIDoN2yxVjGpYpxkIBtR2w4srkzuV&#10;gSwL+b9C+QMAAP//AwBQSwECLQAUAAYACAAAACEAtoM4kv4AAADhAQAAEwAAAAAAAAAAAAAAAAAA&#10;AAAAW0NvbnRlbnRfVHlwZXNdLnhtbFBLAQItABQABgAIAAAAIQA4/SH/1gAAAJQBAAALAAAAAAAA&#10;AAAAAAAAAC8BAABfcmVscy8ucmVsc1BLAQItABQABgAIAAAAIQCh9ExJygEAAOkDAAAOAAAAAAAA&#10;AAAAAAAAAC4CAABkcnMvZTJvRG9jLnhtbFBLAQItABQABgAIAAAAIQAHzY8c3AAAAAoBAAAPAAAA&#10;AAAAAAAAAAAAACQEAABkcnMvZG93bnJldi54bWxQSwUGAAAAAAQABADzAAAALQUAAAAA&#10;" fillcolor="white [3212]" strokecolor="black [3200]" strokeweight=".25pt">
                <w10:wrap anchorx="margin"/>
              </v:rect>
            </w:pict>
          </mc:Fallback>
        </mc:AlternateContent>
      </w:r>
      <w:r w:rsidR="001D73D0" w:rsidRPr="00844D2E">
        <w:rPr>
          <w:noProof/>
        </w:rPr>
        <w:drawing>
          <wp:anchor distT="0" distB="0" distL="114300" distR="114300" simplePos="0" relativeHeight="251955711" behindDoc="0" locked="0" layoutInCell="1" allowOverlap="1" wp14:anchorId="430455CA" wp14:editId="3EB69BB8">
            <wp:simplePos x="0" y="0"/>
            <wp:positionH relativeFrom="margin">
              <wp:posOffset>4715510</wp:posOffset>
            </wp:positionH>
            <wp:positionV relativeFrom="paragraph">
              <wp:posOffset>225425</wp:posOffset>
            </wp:positionV>
            <wp:extent cx="341630" cy="792480"/>
            <wp:effectExtent l="0" t="0" r="1270" b="7620"/>
            <wp:wrapNone/>
            <wp:docPr id="58" name="Imagem 3" descr="Uma imagem contendo Gráfico&#10;&#10;Descrição gerada automaticamente">
              <a:extLst xmlns:a="http://schemas.openxmlformats.org/drawingml/2006/main">
                <a:ext uri="{FF2B5EF4-FFF2-40B4-BE49-F238E27FC236}">
                  <a16:creationId xmlns:a16="http://schemas.microsoft.com/office/drawing/2014/main" id="{E44BE852-E7E2-B52F-B21A-5B933A3113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m 3" descr="Uma imagem contendo Gráfico&#10;&#10;Descrição gerada automaticamente">
                      <a:extLst>
                        <a:ext uri="{FF2B5EF4-FFF2-40B4-BE49-F238E27FC236}">
                          <a16:creationId xmlns:a16="http://schemas.microsoft.com/office/drawing/2014/main" id="{E44BE852-E7E2-B52F-B21A-5B933A31131C}"/>
                        </a:ext>
                      </a:extLst>
                    </pic:cNvPr>
                    <pic:cNvPicPr>
                      <a:picLocks noChangeAspect="1"/>
                    </pic:cNvPicPr>
                  </pic:nvPicPr>
                  <pic:blipFill rotWithShape="1">
                    <a:blip r:embed="rId20"/>
                    <a:srcRect l="-601" t="19895" r="68271"/>
                    <a:stretch/>
                  </pic:blipFill>
                  <pic:spPr bwMode="auto">
                    <a:xfrm>
                      <a:off x="0" y="0"/>
                      <a:ext cx="341630" cy="792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3336" w:rsidRPr="00DA5B36">
        <w:rPr>
          <w:noProof/>
        </w:rPr>
        <mc:AlternateContent>
          <mc:Choice Requires="wps">
            <w:drawing>
              <wp:anchor distT="0" distB="0" distL="114300" distR="114300" simplePos="0" relativeHeight="251957759" behindDoc="0" locked="0" layoutInCell="1" allowOverlap="1" wp14:anchorId="3841C96C" wp14:editId="5D133F15">
                <wp:simplePos x="0" y="0"/>
                <wp:positionH relativeFrom="column">
                  <wp:posOffset>4939665</wp:posOffset>
                </wp:positionH>
                <wp:positionV relativeFrom="paragraph">
                  <wp:posOffset>240665</wp:posOffset>
                </wp:positionV>
                <wp:extent cx="1244600" cy="933450"/>
                <wp:effectExtent l="0" t="0" r="0" b="0"/>
                <wp:wrapNone/>
                <wp:docPr id="46" name="CaixaDeTexto 3"/>
                <wp:cNvGraphicFramePr/>
                <a:graphic xmlns:a="http://schemas.openxmlformats.org/drawingml/2006/main">
                  <a:graphicData uri="http://schemas.microsoft.com/office/word/2010/wordprocessingShape">
                    <wps:wsp>
                      <wps:cNvSpPr txBox="1"/>
                      <wps:spPr>
                        <a:xfrm>
                          <a:off x="0" y="0"/>
                          <a:ext cx="1244600" cy="933450"/>
                        </a:xfrm>
                        <a:prstGeom prst="rect">
                          <a:avLst/>
                        </a:prstGeom>
                        <a:solidFill>
                          <a:schemeClr val="bg1"/>
                        </a:solidFill>
                      </wps:spPr>
                      <wps:txbx>
                        <w:txbxContent>
                          <w:p w14:paraId="10D38ADF" w14:textId="245B35C4" w:rsidR="00DA5B36" w:rsidRPr="00F9243D" w:rsidRDefault="00DA5B36" w:rsidP="00DA5B36">
                            <w:pPr>
                              <w:spacing w:line="240" w:lineRule="auto"/>
                              <w:rPr>
                                <w:rFonts w:ascii="Arial" w:hAnsi="Arial" w:cs="Arial"/>
                                <w:color w:val="000000" w:themeColor="text1"/>
                                <w:kern w:val="24"/>
                                <w:sz w:val="12"/>
                                <w:szCs w:val="12"/>
                                <w:lang w:val="pt-BR"/>
                              </w:rPr>
                            </w:pPr>
                            <w:r w:rsidRPr="00F9243D">
                              <w:rPr>
                                <w:rFonts w:ascii="Arial" w:hAnsi="Arial" w:cs="Arial"/>
                                <w:color w:val="000000" w:themeColor="text1"/>
                                <w:kern w:val="24"/>
                                <w:sz w:val="12"/>
                                <w:szCs w:val="12"/>
                                <w:lang w:val="pt-BR"/>
                              </w:rPr>
                              <w:t>Estoque pronto</w:t>
                            </w:r>
                            <w:r w:rsidR="00155C16" w:rsidRPr="00F9243D">
                              <w:rPr>
                                <w:rFonts w:ascii="Arial" w:hAnsi="Arial" w:cs="Arial"/>
                                <w:color w:val="000000" w:themeColor="text1"/>
                                <w:kern w:val="24"/>
                                <w:sz w:val="12"/>
                                <w:szCs w:val="12"/>
                                <w:lang w:val="pt-BR"/>
                              </w:rPr>
                              <w:t>/ entregas 1T23</w:t>
                            </w:r>
                          </w:p>
                          <w:p w14:paraId="2AE67D40" w14:textId="14559159" w:rsidR="00DA5B36" w:rsidRPr="00F9243D" w:rsidRDefault="004337D0" w:rsidP="00DA5B36">
                            <w:pPr>
                              <w:spacing w:line="240" w:lineRule="auto"/>
                              <w:rPr>
                                <w:rFonts w:ascii="Arial" w:hAnsi="Arial" w:cs="Arial"/>
                                <w:color w:val="000000" w:themeColor="text1"/>
                                <w:kern w:val="24"/>
                                <w:sz w:val="12"/>
                                <w:szCs w:val="12"/>
                                <w:lang w:val="pt-BR"/>
                              </w:rPr>
                            </w:pPr>
                            <w:r w:rsidRPr="00F9243D">
                              <w:rPr>
                                <w:rFonts w:ascii="Arial" w:hAnsi="Arial" w:cs="Arial"/>
                                <w:color w:val="000000" w:themeColor="text1"/>
                                <w:kern w:val="24"/>
                                <w:sz w:val="12"/>
                                <w:szCs w:val="12"/>
                                <w:lang w:val="pt-BR"/>
                              </w:rPr>
                              <w:t xml:space="preserve">A entregar </w:t>
                            </w:r>
                            <w:r w:rsidR="00DA5B36" w:rsidRPr="00F9243D">
                              <w:rPr>
                                <w:rFonts w:ascii="Arial" w:hAnsi="Arial" w:cs="Arial"/>
                                <w:color w:val="000000" w:themeColor="text1"/>
                                <w:kern w:val="24"/>
                                <w:sz w:val="12"/>
                                <w:szCs w:val="12"/>
                                <w:lang w:val="pt-BR"/>
                              </w:rPr>
                              <w:t>2023</w:t>
                            </w:r>
                          </w:p>
                          <w:p w14:paraId="675FC3AF" w14:textId="77777777" w:rsidR="00DA5B36" w:rsidRPr="00F9243D" w:rsidRDefault="00DA5B36" w:rsidP="00DA5B36">
                            <w:pPr>
                              <w:spacing w:line="240" w:lineRule="auto"/>
                              <w:rPr>
                                <w:rFonts w:ascii="Arial" w:hAnsi="Arial" w:cs="Arial"/>
                                <w:color w:val="000000" w:themeColor="text1"/>
                                <w:kern w:val="24"/>
                                <w:sz w:val="12"/>
                                <w:szCs w:val="12"/>
                                <w:lang w:val="pt-BR"/>
                              </w:rPr>
                            </w:pPr>
                            <w:r w:rsidRPr="00F9243D">
                              <w:rPr>
                                <w:rFonts w:ascii="Arial" w:hAnsi="Arial" w:cs="Arial"/>
                                <w:color w:val="000000" w:themeColor="text1"/>
                                <w:kern w:val="24"/>
                                <w:sz w:val="12"/>
                                <w:szCs w:val="12"/>
                                <w:lang w:val="pt-BR"/>
                              </w:rPr>
                              <w:t>2024</w:t>
                            </w:r>
                          </w:p>
                          <w:p w14:paraId="5FE2FCB2" w14:textId="2DD98359" w:rsidR="00DA5B36" w:rsidRPr="00F9243D" w:rsidRDefault="00DA5B36" w:rsidP="00DA5B36">
                            <w:pPr>
                              <w:spacing w:line="240" w:lineRule="auto"/>
                              <w:rPr>
                                <w:rFonts w:ascii="Arial" w:hAnsi="Arial" w:cs="Arial"/>
                                <w:color w:val="000000" w:themeColor="text1"/>
                                <w:kern w:val="24"/>
                                <w:sz w:val="12"/>
                                <w:szCs w:val="12"/>
                              </w:rPr>
                            </w:pPr>
                            <w:r w:rsidRPr="00F9243D">
                              <w:rPr>
                                <w:rFonts w:ascii="Arial" w:hAnsi="Arial" w:cs="Arial"/>
                                <w:color w:val="000000" w:themeColor="text1"/>
                                <w:kern w:val="24"/>
                                <w:sz w:val="12"/>
                                <w:szCs w:val="12"/>
                              </w:rPr>
                              <w:t>2025</w:t>
                            </w:r>
                          </w:p>
                          <w:p w14:paraId="0C90BE55" w14:textId="2DABF671" w:rsidR="00045F19" w:rsidRPr="00F9243D" w:rsidRDefault="00045F19" w:rsidP="00DA5B36">
                            <w:pPr>
                              <w:spacing w:line="240" w:lineRule="auto"/>
                              <w:rPr>
                                <w:rFonts w:ascii="Arial" w:hAnsi="Arial" w:cs="Arial"/>
                                <w:color w:val="000000" w:themeColor="text1"/>
                                <w:kern w:val="24"/>
                                <w:sz w:val="12"/>
                                <w:szCs w:val="12"/>
                              </w:rPr>
                            </w:pPr>
                            <w:r w:rsidRPr="00F9243D">
                              <w:rPr>
                                <w:rFonts w:ascii="Arial" w:hAnsi="Arial" w:cs="Arial"/>
                                <w:color w:val="000000" w:themeColor="text1"/>
                                <w:kern w:val="24"/>
                                <w:sz w:val="12"/>
                                <w:szCs w:val="12"/>
                              </w:rPr>
                              <w:t>2026</w:t>
                            </w:r>
                            <w:r w:rsidR="00EE7E5F">
                              <w:rPr>
                                <w:rFonts w:ascii="Arial" w:hAnsi="Arial" w:cs="Arial"/>
                                <w:color w:val="000000" w:themeColor="text1"/>
                                <w:kern w:val="24"/>
                                <w:sz w:val="12"/>
                                <w:szCs w:val="12"/>
                              </w:rPr>
                              <w:t>/ 27</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841C96C" id="CaixaDeTexto 3" o:spid="_x0000_s1037" type="#_x0000_t202" style="position:absolute;left:0;text-align:left;margin-left:388.95pt;margin-top:18.95pt;width:98pt;height:73.5pt;z-index:2519577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3CumAEAABkDAAAOAAAAZHJzL2Uyb0RvYy54bWysUsFu2zAMvQ/oPwi6L3bTrNiMOMXWorsU&#10;24BuH6DIUixAElVSiZ2/H6V2SdHdhl0kUSQfHx+5vpmDFweD5CD28nLRSmGihsHFXS9//bx//1EK&#10;yioOykM0vTwakjebi3frKXVmCSP4waBgkEjdlHo55py6piE9mqBoAclEdlrAoDKbuGsGVBOjB98s&#10;2/a6mQCHhKANEf/ePTvlpuJba3T+bi2ZLHwvmVuuJ9ZzW85ms1bdDlUanX6hof6BRVAuctET1J3K&#10;SuzR/QUVnEYgsHmhITRgrdOm9sDdXLZvunkcVTK1FxaH0kkm+n+w+tvhMf1AkecvMPMAiyBToo74&#10;s/QzWwzlZqaC/Szh8SSbmbPQJWm5Wl237NLs+3R1tfpQdW3O2QkpfzUQRHn0EnksVS11eKDMFTn0&#10;T0gpRuDdcO+8r0ZZBXPrURwUD3G7qxw541VUc6ZcXnnezsINzOzUzxaGI7c58aR7SU97hUYKzP4W&#10;6mKUQhE+7zNYVwkVmOccZlcM1r/yfNmVMuDXdo06b/TmNwAAAP//AwBQSwMEFAAGAAgAAAAhABO1&#10;s47dAAAACgEAAA8AAABkcnMvZG93bnJldi54bWxMj8FOwzAMhu9IvENkJG4sgSHSdk0nQOLCBW1M&#10;nNPGNN2apGqytfD0eKdxsi1/+v25XM+uZyccYxe8gvuFAIa+CabzrYLd59tdBiwm7Y3ug0cFPxhh&#10;XV1flbowYfIbPG1TyyjEx0IrsCkNBeexseh0XIQBPe2+w+h0onFsuRn1ROGu5w9CPHGnO08XrB7w&#10;1WJz2B6dgq92jy/d+/grPriYDlnY7Gpplbq9mZ9XwBLO6QLDWZ/UoSKnOhy9iaxXIKXMCVWwPFcC&#10;crmkpiYye8yBVyX//0L1BwAA//8DAFBLAQItABQABgAIAAAAIQC2gziS/gAAAOEBAAATAAAAAAAA&#10;AAAAAAAAAAAAAABbQ29udGVudF9UeXBlc10ueG1sUEsBAi0AFAAGAAgAAAAhADj9If/WAAAAlAEA&#10;AAsAAAAAAAAAAAAAAAAALwEAAF9yZWxzLy5yZWxzUEsBAi0AFAAGAAgAAAAhADCzcK6YAQAAGQMA&#10;AA4AAAAAAAAAAAAAAAAALgIAAGRycy9lMm9Eb2MueG1sUEsBAi0AFAAGAAgAAAAhABO1s47dAAAA&#10;CgEAAA8AAAAAAAAAAAAAAAAA8gMAAGRycy9kb3ducmV2LnhtbFBLBQYAAAAABAAEAPMAAAD8BAAA&#10;AAA=&#10;" fillcolor="white [3212]" stroked="f">
                <v:textbox>
                  <w:txbxContent>
                    <w:p w14:paraId="10D38ADF" w14:textId="245B35C4" w:rsidR="00DA5B36" w:rsidRPr="00F9243D" w:rsidRDefault="00DA5B36" w:rsidP="00DA5B36">
                      <w:pPr>
                        <w:spacing w:line="240" w:lineRule="auto"/>
                        <w:rPr>
                          <w:rFonts w:ascii="Arial" w:hAnsi="Arial" w:cs="Arial"/>
                          <w:color w:val="000000" w:themeColor="text1"/>
                          <w:kern w:val="24"/>
                          <w:sz w:val="12"/>
                          <w:szCs w:val="12"/>
                          <w:lang w:val="pt-BR"/>
                        </w:rPr>
                      </w:pPr>
                      <w:r w:rsidRPr="00F9243D">
                        <w:rPr>
                          <w:rFonts w:ascii="Arial" w:hAnsi="Arial" w:cs="Arial"/>
                          <w:color w:val="000000" w:themeColor="text1"/>
                          <w:kern w:val="24"/>
                          <w:sz w:val="12"/>
                          <w:szCs w:val="12"/>
                          <w:lang w:val="pt-BR"/>
                        </w:rPr>
                        <w:t>Estoque pronto</w:t>
                      </w:r>
                      <w:r w:rsidR="00155C16" w:rsidRPr="00F9243D">
                        <w:rPr>
                          <w:rFonts w:ascii="Arial" w:hAnsi="Arial" w:cs="Arial"/>
                          <w:color w:val="000000" w:themeColor="text1"/>
                          <w:kern w:val="24"/>
                          <w:sz w:val="12"/>
                          <w:szCs w:val="12"/>
                          <w:lang w:val="pt-BR"/>
                        </w:rPr>
                        <w:t>/ entregas 1T23</w:t>
                      </w:r>
                    </w:p>
                    <w:p w14:paraId="2AE67D40" w14:textId="14559159" w:rsidR="00DA5B36" w:rsidRPr="00F9243D" w:rsidRDefault="004337D0" w:rsidP="00DA5B36">
                      <w:pPr>
                        <w:spacing w:line="240" w:lineRule="auto"/>
                        <w:rPr>
                          <w:rFonts w:ascii="Arial" w:hAnsi="Arial" w:cs="Arial"/>
                          <w:color w:val="000000" w:themeColor="text1"/>
                          <w:kern w:val="24"/>
                          <w:sz w:val="12"/>
                          <w:szCs w:val="12"/>
                          <w:lang w:val="pt-BR"/>
                        </w:rPr>
                      </w:pPr>
                      <w:r w:rsidRPr="00F9243D">
                        <w:rPr>
                          <w:rFonts w:ascii="Arial" w:hAnsi="Arial" w:cs="Arial"/>
                          <w:color w:val="000000" w:themeColor="text1"/>
                          <w:kern w:val="24"/>
                          <w:sz w:val="12"/>
                          <w:szCs w:val="12"/>
                          <w:lang w:val="pt-BR"/>
                        </w:rPr>
                        <w:t xml:space="preserve">A entregar </w:t>
                      </w:r>
                      <w:r w:rsidR="00DA5B36" w:rsidRPr="00F9243D">
                        <w:rPr>
                          <w:rFonts w:ascii="Arial" w:hAnsi="Arial" w:cs="Arial"/>
                          <w:color w:val="000000" w:themeColor="text1"/>
                          <w:kern w:val="24"/>
                          <w:sz w:val="12"/>
                          <w:szCs w:val="12"/>
                          <w:lang w:val="pt-BR"/>
                        </w:rPr>
                        <w:t>2023</w:t>
                      </w:r>
                    </w:p>
                    <w:p w14:paraId="675FC3AF" w14:textId="77777777" w:rsidR="00DA5B36" w:rsidRPr="00F9243D" w:rsidRDefault="00DA5B36" w:rsidP="00DA5B36">
                      <w:pPr>
                        <w:spacing w:line="240" w:lineRule="auto"/>
                        <w:rPr>
                          <w:rFonts w:ascii="Arial" w:hAnsi="Arial" w:cs="Arial"/>
                          <w:color w:val="000000" w:themeColor="text1"/>
                          <w:kern w:val="24"/>
                          <w:sz w:val="12"/>
                          <w:szCs w:val="12"/>
                          <w:lang w:val="pt-BR"/>
                        </w:rPr>
                      </w:pPr>
                      <w:r w:rsidRPr="00F9243D">
                        <w:rPr>
                          <w:rFonts w:ascii="Arial" w:hAnsi="Arial" w:cs="Arial"/>
                          <w:color w:val="000000" w:themeColor="text1"/>
                          <w:kern w:val="24"/>
                          <w:sz w:val="12"/>
                          <w:szCs w:val="12"/>
                          <w:lang w:val="pt-BR"/>
                        </w:rPr>
                        <w:t>2024</w:t>
                      </w:r>
                    </w:p>
                    <w:p w14:paraId="5FE2FCB2" w14:textId="2DD98359" w:rsidR="00DA5B36" w:rsidRPr="00F9243D" w:rsidRDefault="00DA5B36" w:rsidP="00DA5B36">
                      <w:pPr>
                        <w:spacing w:line="240" w:lineRule="auto"/>
                        <w:rPr>
                          <w:rFonts w:ascii="Arial" w:hAnsi="Arial" w:cs="Arial"/>
                          <w:color w:val="000000" w:themeColor="text1"/>
                          <w:kern w:val="24"/>
                          <w:sz w:val="12"/>
                          <w:szCs w:val="12"/>
                        </w:rPr>
                      </w:pPr>
                      <w:r w:rsidRPr="00F9243D">
                        <w:rPr>
                          <w:rFonts w:ascii="Arial" w:hAnsi="Arial" w:cs="Arial"/>
                          <w:color w:val="000000" w:themeColor="text1"/>
                          <w:kern w:val="24"/>
                          <w:sz w:val="12"/>
                          <w:szCs w:val="12"/>
                        </w:rPr>
                        <w:t>2025</w:t>
                      </w:r>
                    </w:p>
                    <w:p w14:paraId="0C90BE55" w14:textId="2DABF671" w:rsidR="00045F19" w:rsidRPr="00F9243D" w:rsidRDefault="00045F19" w:rsidP="00DA5B36">
                      <w:pPr>
                        <w:spacing w:line="240" w:lineRule="auto"/>
                        <w:rPr>
                          <w:rFonts w:ascii="Arial" w:hAnsi="Arial" w:cs="Arial"/>
                          <w:color w:val="000000" w:themeColor="text1"/>
                          <w:kern w:val="24"/>
                          <w:sz w:val="12"/>
                          <w:szCs w:val="12"/>
                        </w:rPr>
                      </w:pPr>
                      <w:r w:rsidRPr="00F9243D">
                        <w:rPr>
                          <w:rFonts w:ascii="Arial" w:hAnsi="Arial" w:cs="Arial"/>
                          <w:color w:val="000000" w:themeColor="text1"/>
                          <w:kern w:val="24"/>
                          <w:sz w:val="12"/>
                          <w:szCs w:val="12"/>
                        </w:rPr>
                        <w:t>2026</w:t>
                      </w:r>
                      <w:r w:rsidR="00EE7E5F">
                        <w:rPr>
                          <w:rFonts w:ascii="Arial" w:hAnsi="Arial" w:cs="Arial"/>
                          <w:color w:val="000000" w:themeColor="text1"/>
                          <w:kern w:val="24"/>
                          <w:sz w:val="12"/>
                          <w:szCs w:val="12"/>
                        </w:rPr>
                        <w:t>/ 27</w:t>
                      </w:r>
                    </w:p>
                  </w:txbxContent>
                </v:textbox>
              </v:shape>
            </w:pict>
          </mc:Fallback>
        </mc:AlternateContent>
      </w:r>
    </w:p>
    <w:p w14:paraId="5050C22D" w14:textId="0628D8C8" w:rsidR="009D5C97" w:rsidRDefault="009D5C97" w:rsidP="004B012B">
      <w:pPr>
        <w:spacing w:line="360" w:lineRule="auto"/>
        <w:jc w:val="both"/>
        <w:rPr>
          <w:noProof/>
        </w:rPr>
      </w:pPr>
    </w:p>
    <w:p w14:paraId="44C3BFDD" w14:textId="4C05892F" w:rsidR="009D5C97" w:rsidRDefault="001D73D0" w:rsidP="004B012B">
      <w:pPr>
        <w:spacing w:line="360" w:lineRule="auto"/>
        <w:jc w:val="both"/>
        <w:rPr>
          <w:noProof/>
        </w:rPr>
      </w:pPr>
      <w:r w:rsidRPr="00844D2E">
        <w:rPr>
          <w:noProof/>
        </w:rPr>
        <w:drawing>
          <wp:anchor distT="0" distB="0" distL="114300" distR="114300" simplePos="0" relativeHeight="251990527" behindDoc="0" locked="0" layoutInCell="1" allowOverlap="1" wp14:anchorId="35C6F8CD" wp14:editId="3A146CD9">
            <wp:simplePos x="0" y="0"/>
            <wp:positionH relativeFrom="margin">
              <wp:posOffset>4723765</wp:posOffset>
            </wp:positionH>
            <wp:positionV relativeFrom="paragraph">
              <wp:posOffset>255905</wp:posOffset>
            </wp:positionV>
            <wp:extent cx="282363" cy="184150"/>
            <wp:effectExtent l="0" t="0" r="3810" b="6350"/>
            <wp:wrapNone/>
            <wp:docPr id="10" name="Imagem 3" descr="Uma imagem contendo Gráfico&#10;&#10;Descrição gerada automaticamente">
              <a:extLst xmlns:a="http://schemas.openxmlformats.org/drawingml/2006/main">
                <a:ext uri="{FF2B5EF4-FFF2-40B4-BE49-F238E27FC236}">
                  <a16:creationId xmlns:a16="http://schemas.microsoft.com/office/drawing/2014/main" id="{E44BE852-E7E2-B52F-B21A-5B933A3113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m 3" descr="Uma imagem contendo Gráfico&#10;&#10;Descrição gerada automaticamente">
                      <a:extLst>
                        <a:ext uri="{FF2B5EF4-FFF2-40B4-BE49-F238E27FC236}">
                          <a16:creationId xmlns:a16="http://schemas.microsoft.com/office/drawing/2014/main" id="{E44BE852-E7E2-B52F-B21A-5B933A31131C}"/>
                        </a:ext>
                      </a:extLst>
                    </pic:cNvPr>
                    <pic:cNvPicPr>
                      <a:picLocks noChangeAspect="1"/>
                    </pic:cNvPicPr>
                  </pic:nvPicPr>
                  <pic:blipFill rotWithShape="1">
                    <a:blip r:embed="rId20"/>
                    <a:srcRect r="72357" b="80747"/>
                    <a:stretch/>
                  </pic:blipFill>
                  <pic:spPr bwMode="auto">
                    <a:xfrm>
                      <a:off x="0" y="0"/>
                      <a:ext cx="282363" cy="184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C7A923" w14:textId="6159C5C9" w:rsidR="009D5C97" w:rsidRDefault="009D5C97" w:rsidP="004B012B">
      <w:pPr>
        <w:spacing w:line="360" w:lineRule="auto"/>
        <w:jc w:val="both"/>
        <w:rPr>
          <w:rFonts w:ascii="Arial" w:hAnsi="Arial" w:cs="Arial"/>
          <w:color w:val="6D6E71" w:themeColor="accent2"/>
          <w:sz w:val="20"/>
          <w:szCs w:val="20"/>
          <w:lang w:val="pt-BR"/>
        </w:rPr>
      </w:pPr>
    </w:p>
    <w:p w14:paraId="2614CEA1" w14:textId="3ED23C68" w:rsidR="00650D01" w:rsidRDefault="00650D01" w:rsidP="004B012B">
      <w:pPr>
        <w:spacing w:line="360" w:lineRule="auto"/>
        <w:jc w:val="both"/>
        <w:rPr>
          <w:rFonts w:ascii="Arial" w:hAnsi="Arial" w:cs="Arial"/>
          <w:color w:val="6D6E71" w:themeColor="accent2"/>
          <w:sz w:val="20"/>
          <w:szCs w:val="20"/>
          <w:lang w:val="pt-BR"/>
        </w:rPr>
      </w:pPr>
    </w:p>
    <w:p w14:paraId="39325A5F" w14:textId="00D29489" w:rsidR="00AE18C3" w:rsidRDefault="009D1AFC" w:rsidP="004B012B">
      <w:pPr>
        <w:spacing w:line="360" w:lineRule="auto"/>
        <w:jc w:val="both"/>
        <w:rPr>
          <w:rFonts w:ascii="Arial" w:hAnsi="Arial" w:cs="Arial"/>
          <w:color w:val="6D6E71" w:themeColor="accent2"/>
          <w:sz w:val="20"/>
          <w:szCs w:val="20"/>
          <w:lang w:val="pt-BR"/>
        </w:rPr>
      </w:pPr>
      <w:r>
        <w:rPr>
          <w:rFonts w:ascii="Arial" w:hAnsi="Arial" w:cs="Arial"/>
          <w:color w:val="6D6E71" w:themeColor="accent2"/>
          <w:sz w:val="20"/>
          <w:szCs w:val="20"/>
          <w:lang w:val="pt-BR"/>
        </w:rPr>
        <w:t xml:space="preserve">Ainda, cabe destacar que </w:t>
      </w:r>
      <w:proofErr w:type="spellStart"/>
      <w:r>
        <w:rPr>
          <w:rFonts w:ascii="Arial" w:hAnsi="Arial" w:cs="Arial"/>
          <w:color w:val="6D6E71" w:themeColor="accent2"/>
          <w:sz w:val="20"/>
          <w:szCs w:val="20"/>
          <w:lang w:val="pt-BR"/>
        </w:rPr>
        <w:t>nos</w:t>
      </w:r>
      <w:proofErr w:type="spellEnd"/>
      <w:r>
        <w:rPr>
          <w:rFonts w:ascii="Arial" w:hAnsi="Arial" w:cs="Arial"/>
          <w:color w:val="6D6E71" w:themeColor="accent2"/>
          <w:sz w:val="20"/>
          <w:szCs w:val="20"/>
          <w:lang w:val="pt-BR"/>
        </w:rPr>
        <w:t xml:space="preserve"> mantemos com giro de estoque bastante confortável, de forma que os empreendimentos a entregar em 2023</w:t>
      </w:r>
      <w:r w:rsidR="0018072F">
        <w:rPr>
          <w:rFonts w:ascii="Arial" w:hAnsi="Arial" w:cs="Arial"/>
          <w:color w:val="6D6E71" w:themeColor="accent2"/>
          <w:sz w:val="20"/>
          <w:szCs w:val="20"/>
          <w:lang w:val="pt-BR"/>
        </w:rPr>
        <w:t xml:space="preserve"> já estão </w:t>
      </w:r>
      <w:r w:rsidR="006D2F28" w:rsidRPr="0092384D">
        <w:rPr>
          <w:rFonts w:ascii="Arial" w:hAnsi="Arial" w:cs="Arial"/>
          <w:color w:val="6D6E71" w:themeColor="accent2"/>
          <w:sz w:val="20"/>
          <w:szCs w:val="20"/>
          <w:lang w:val="pt-BR"/>
        </w:rPr>
        <w:t>9</w:t>
      </w:r>
      <w:r w:rsidR="00A86D73">
        <w:rPr>
          <w:rFonts w:ascii="Arial" w:hAnsi="Arial" w:cs="Arial"/>
          <w:color w:val="6D6E71" w:themeColor="accent2"/>
          <w:sz w:val="20"/>
          <w:szCs w:val="20"/>
          <w:lang w:val="pt-BR"/>
        </w:rPr>
        <w:t>8</w:t>
      </w:r>
      <w:r w:rsidR="006D2F28" w:rsidRPr="0092384D">
        <w:rPr>
          <w:rFonts w:ascii="Arial" w:hAnsi="Arial" w:cs="Arial"/>
          <w:color w:val="6D6E71" w:themeColor="accent2"/>
          <w:sz w:val="20"/>
          <w:szCs w:val="20"/>
          <w:lang w:val="pt-BR"/>
        </w:rPr>
        <w:t>% vendidos</w:t>
      </w:r>
      <w:r w:rsidR="00A86D73">
        <w:rPr>
          <w:rFonts w:ascii="Arial" w:hAnsi="Arial" w:cs="Arial"/>
          <w:color w:val="6D6E71" w:themeColor="accent2"/>
          <w:sz w:val="20"/>
          <w:szCs w:val="20"/>
          <w:lang w:val="pt-BR"/>
        </w:rPr>
        <w:t xml:space="preserve">, o que </w:t>
      </w:r>
      <w:r w:rsidR="00C37EEC">
        <w:rPr>
          <w:rFonts w:ascii="Arial" w:hAnsi="Arial" w:cs="Arial"/>
          <w:color w:val="6D6E71" w:themeColor="accent2"/>
          <w:sz w:val="20"/>
          <w:szCs w:val="20"/>
          <w:lang w:val="pt-BR"/>
        </w:rPr>
        <w:t xml:space="preserve">ratifica nossa </w:t>
      </w:r>
      <w:r w:rsidR="00182968">
        <w:rPr>
          <w:rFonts w:ascii="Arial" w:hAnsi="Arial" w:cs="Arial"/>
          <w:color w:val="6D6E71" w:themeColor="accent2"/>
          <w:sz w:val="20"/>
          <w:szCs w:val="20"/>
          <w:lang w:val="pt-BR"/>
        </w:rPr>
        <w:t xml:space="preserve">capacidade em manter as operações </w:t>
      </w:r>
      <w:r w:rsidR="00B74975">
        <w:rPr>
          <w:rFonts w:ascii="Arial" w:hAnsi="Arial" w:cs="Arial"/>
          <w:color w:val="6D6E71" w:themeColor="accent2"/>
          <w:sz w:val="20"/>
          <w:szCs w:val="20"/>
          <w:lang w:val="pt-BR"/>
        </w:rPr>
        <w:t>eficientes</w:t>
      </w:r>
      <w:r w:rsidR="00182968">
        <w:rPr>
          <w:rFonts w:ascii="Arial" w:hAnsi="Arial" w:cs="Arial"/>
          <w:color w:val="6D6E71" w:themeColor="accent2"/>
          <w:sz w:val="20"/>
          <w:szCs w:val="20"/>
          <w:lang w:val="pt-BR"/>
        </w:rPr>
        <w:t>.</w:t>
      </w:r>
      <w:r w:rsidR="00C37EEC">
        <w:rPr>
          <w:rFonts w:ascii="Arial" w:hAnsi="Arial" w:cs="Arial"/>
          <w:color w:val="6D6E71" w:themeColor="accent2"/>
          <w:sz w:val="20"/>
          <w:szCs w:val="20"/>
          <w:lang w:val="pt-BR"/>
        </w:rPr>
        <w:t xml:space="preserve"> </w:t>
      </w:r>
    </w:p>
    <w:p w14:paraId="02ECAED6" w14:textId="337EE41E" w:rsidR="00A84C04" w:rsidRPr="00A84C04" w:rsidRDefault="0001562F" w:rsidP="00B74975">
      <w:pPr>
        <w:rPr>
          <w:rFonts w:ascii="Arial" w:hAnsi="Arial" w:cs="Arial"/>
          <w:color w:val="6D6E71" w:themeColor="accent2"/>
          <w:sz w:val="16"/>
          <w:szCs w:val="16"/>
          <w:lang w:val="pt-BR"/>
        </w:rPr>
      </w:pPr>
      <w:r w:rsidRPr="00902724">
        <w:rPr>
          <w:rFonts w:ascii="Arial" w:hAnsi="Arial" w:cs="Arial"/>
          <w:color w:val="6D6E71" w:themeColor="accent2"/>
          <w:sz w:val="20"/>
          <w:szCs w:val="20"/>
          <w:lang w:val="pt-BR"/>
        </w:rPr>
        <w:lastRenderedPageBreak/>
        <w:t>A tabela abaixo mostra a posição dos estoques por empreendimento:</w:t>
      </w:r>
      <w:bookmarkEnd w:id="3"/>
    </w:p>
    <w:p w14:paraId="4E351176" w14:textId="33A93181" w:rsidR="00F729BA" w:rsidRDefault="00B12978" w:rsidP="00B74975">
      <w:pPr>
        <w:jc w:val="center"/>
        <w:rPr>
          <w:rFonts w:asciiTheme="minorHAnsi" w:hAnsiTheme="minorHAnsi"/>
          <w:b/>
          <w:bCs/>
          <w:color w:val="F3C178"/>
          <w:sz w:val="34"/>
          <w:szCs w:val="36"/>
          <w:lang w:val="pt-BR"/>
        </w:rPr>
      </w:pPr>
      <w:r w:rsidRPr="00B12978">
        <w:drawing>
          <wp:inline distT="0" distB="0" distL="0" distR="0" wp14:anchorId="3973E661" wp14:editId="3D844367">
            <wp:extent cx="6479540" cy="4994275"/>
            <wp:effectExtent l="0" t="0" r="0" b="0"/>
            <wp:docPr id="39446355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9540" cy="4994275"/>
                    </a:xfrm>
                    <a:prstGeom prst="rect">
                      <a:avLst/>
                    </a:prstGeom>
                    <a:noFill/>
                    <a:ln>
                      <a:noFill/>
                    </a:ln>
                  </pic:spPr>
                </pic:pic>
              </a:graphicData>
            </a:graphic>
          </wp:inline>
        </w:drawing>
      </w:r>
    </w:p>
    <w:p w14:paraId="1580F047" w14:textId="2DA715D9" w:rsidR="00EF28DF" w:rsidRPr="009031B3" w:rsidRDefault="009031B3" w:rsidP="00C065D6">
      <w:pPr>
        <w:rPr>
          <w:rFonts w:asciiTheme="minorHAnsi" w:hAnsiTheme="minorHAnsi"/>
          <w:b/>
          <w:bCs/>
          <w:i/>
          <w:iCs/>
          <w:color w:val="F3C178"/>
          <w:sz w:val="28"/>
          <w:szCs w:val="24"/>
          <w:lang w:val="pt-BR"/>
        </w:rPr>
      </w:pPr>
      <w:r w:rsidRPr="009031B3">
        <w:rPr>
          <w:rFonts w:ascii="Arial" w:hAnsi="Arial" w:cs="Arial"/>
          <w:i/>
          <w:iCs/>
          <w:color w:val="6D6E71" w:themeColor="accent2"/>
          <w:sz w:val="14"/>
          <w:szCs w:val="14"/>
          <w:vertAlign w:val="superscript"/>
          <w:lang w:val="pt-BR"/>
        </w:rPr>
        <w:t>1</w:t>
      </w:r>
      <w:r w:rsidRPr="009031B3">
        <w:rPr>
          <w:rFonts w:ascii="Arial" w:hAnsi="Arial" w:cs="Arial"/>
          <w:i/>
          <w:iCs/>
          <w:color w:val="6D6E71" w:themeColor="accent2"/>
          <w:sz w:val="14"/>
          <w:szCs w:val="14"/>
          <w:lang w:val="pt-BR"/>
        </w:rPr>
        <w:t>Não considera estoque bloqueado para vendas do empreendimento Haus Mitre Jardins.</w:t>
      </w:r>
    </w:p>
    <w:p w14:paraId="73E7E44C" w14:textId="77777777" w:rsidR="00CD4BCE" w:rsidRDefault="00CD4BCE" w:rsidP="00C065D6">
      <w:pPr>
        <w:rPr>
          <w:rFonts w:asciiTheme="minorHAnsi" w:hAnsiTheme="minorHAnsi"/>
          <w:b/>
          <w:bCs/>
          <w:color w:val="F3C178"/>
          <w:sz w:val="34"/>
          <w:szCs w:val="36"/>
          <w:lang w:val="pt-BR"/>
        </w:rPr>
      </w:pPr>
    </w:p>
    <w:p w14:paraId="5F937597" w14:textId="77777777" w:rsidR="00CD4BCE" w:rsidRDefault="00CD4BCE" w:rsidP="00C065D6">
      <w:pPr>
        <w:rPr>
          <w:rFonts w:asciiTheme="minorHAnsi" w:hAnsiTheme="minorHAnsi"/>
          <w:b/>
          <w:bCs/>
          <w:color w:val="F3C178"/>
          <w:sz w:val="34"/>
          <w:szCs w:val="36"/>
          <w:lang w:val="pt-BR"/>
        </w:rPr>
      </w:pPr>
    </w:p>
    <w:p w14:paraId="7073B4A2" w14:textId="77777777" w:rsidR="00CD4BCE" w:rsidRDefault="00CD4BCE" w:rsidP="00C065D6">
      <w:pPr>
        <w:rPr>
          <w:rFonts w:asciiTheme="minorHAnsi" w:hAnsiTheme="minorHAnsi"/>
          <w:b/>
          <w:bCs/>
          <w:color w:val="F3C178"/>
          <w:sz w:val="34"/>
          <w:szCs w:val="36"/>
          <w:lang w:val="pt-BR"/>
        </w:rPr>
      </w:pPr>
    </w:p>
    <w:p w14:paraId="7FD50CCD" w14:textId="77777777" w:rsidR="00CD4BCE" w:rsidRDefault="00CD4BCE" w:rsidP="00C065D6">
      <w:pPr>
        <w:rPr>
          <w:rFonts w:asciiTheme="minorHAnsi" w:hAnsiTheme="minorHAnsi"/>
          <w:b/>
          <w:bCs/>
          <w:color w:val="F3C178"/>
          <w:sz w:val="34"/>
          <w:szCs w:val="36"/>
          <w:lang w:val="pt-BR"/>
        </w:rPr>
      </w:pPr>
    </w:p>
    <w:p w14:paraId="140D9C14" w14:textId="77777777" w:rsidR="00CD4BCE" w:rsidRDefault="00CD4BCE" w:rsidP="00C065D6">
      <w:pPr>
        <w:rPr>
          <w:rFonts w:asciiTheme="minorHAnsi" w:hAnsiTheme="minorHAnsi"/>
          <w:b/>
          <w:bCs/>
          <w:color w:val="F3C178"/>
          <w:sz w:val="34"/>
          <w:szCs w:val="36"/>
          <w:lang w:val="pt-BR"/>
        </w:rPr>
      </w:pPr>
    </w:p>
    <w:p w14:paraId="72699919" w14:textId="77777777" w:rsidR="00CD4BCE" w:rsidRDefault="00CD4BCE" w:rsidP="00C065D6">
      <w:pPr>
        <w:rPr>
          <w:rFonts w:asciiTheme="minorHAnsi" w:hAnsiTheme="minorHAnsi"/>
          <w:b/>
          <w:bCs/>
          <w:color w:val="F3C178"/>
          <w:sz w:val="34"/>
          <w:szCs w:val="36"/>
          <w:lang w:val="pt-BR"/>
        </w:rPr>
      </w:pPr>
    </w:p>
    <w:p w14:paraId="5B6935FC" w14:textId="77777777" w:rsidR="00CD4BCE" w:rsidRDefault="00CD4BCE" w:rsidP="00C065D6">
      <w:pPr>
        <w:rPr>
          <w:rFonts w:asciiTheme="minorHAnsi" w:hAnsiTheme="minorHAnsi"/>
          <w:b/>
          <w:bCs/>
          <w:color w:val="F3C178"/>
          <w:sz w:val="34"/>
          <w:szCs w:val="36"/>
          <w:lang w:val="pt-BR"/>
        </w:rPr>
      </w:pPr>
    </w:p>
    <w:p w14:paraId="69D160E0" w14:textId="78226AD4" w:rsidR="00C065D6" w:rsidRPr="000838BD" w:rsidRDefault="00C065D6" w:rsidP="00C065D6">
      <w:pPr>
        <w:rPr>
          <w:rFonts w:asciiTheme="minorHAnsi" w:hAnsiTheme="minorHAnsi"/>
          <w:b/>
          <w:bCs/>
          <w:color w:val="F3C178"/>
          <w:sz w:val="30"/>
          <w:szCs w:val="32"/>
          <w:lang w:val="pt-BR"/>
        </w:rPr>
      </w:pPr>
      <w:r w:rsidRPr="000838BD">
        <w:rPr>
          <w:rFonts w:asciiTheme="minorHAnsi" w:hAnsiTheme="minorHAnsi"/>
          <w:b/>
          <w:bCs/>
          <w:color w:val="F3C178"/>
          <w:sz w:val="34"/>
          <w:szCs w:val="36"/>
          <w:lang w:val="pt-BR"/>
        </w:rPr>
        <w:lastRenderedPageBreak/>
        <w:t>Sobre a Mitre</w:t>
      </w:r>
    </w:p>
    <w:p w14:paraId="1D03A3CB" w14:textId="77777777" w:rsidR="001A4CB3" w:rsidRPr="001A4CB3" w:rsidRDefault="001A4CB3" w:rsidP="00392B89">
      <w:pPr>
        <w:spacing w:line="360" w:lineRule="auto"/>
        <w:jc w:val="both"/>
        <w:rPr>
          <w:rFonts w:ascii="Arial" w:hAnsi="Arial" w:cs="Arial"/>
          <w:color w:val="6D6E71" w:themeColor="accent2"/>
          <w:sz w:val="20"/>
          <w:szCs w:val="20"/>
          <w:lang w:val="pt-BR"/>
        </w:rPr>
      </w:pPr>
      <w:r w:rsidRPr="001A4CB3">
        <w:rPr>
          <w:rFonts w:ascii="Arial" w:hAnsi="Arial" w:cs="Arial"/>
          <w:color w:val="6D6E71" w:themeColor="accent2"/>
          <w:sz w:val="20"/>
          <w:szCs w:val="20"/>
          <w:lang w:val="pt-BR"/>
        </w:rPr>
        <w:t xml:space="preserve">A Mitre </w:t>
      </w:r>
      <w:proofErr w:type="spellStart"/>
      <w:r w:rsidRPr="001A4CB3">
        <w:rPr>
          <w:rFonts w:ascii="Arial" w:hAnsi="Arial" w:cs="Arial"/>
          <w:color w:val="6D6E71" w:themeColor="accent2"/>
          <w:sz w:val="20"/>
          <w:szCs w:val="20"/>
          <w:lang w:val="pt-BR"/>
        </w:rPr>
        <w:t>Realty</w:t>
      </w:r>
      <w:proofErr w:type="spellEnd"/>
      <w:r w:rsidRPr="001A4CB3">
        <w:rPr>
          <w:rFonts w:ascii="Arial" w:hAnsi="Arial" w:cs="Arial"/>
          <w:color w:val="6D6E71" w:themeColor="accent2"/>
          <w:sz w:val="20"/>
          <w:szCs w:val="20"/>
          <w:lang w:val="pt-BR"/>
        </w:rPr>
        <w:t xml:space="preserve"> é uma das principais construtoras e incorporadoras brasileiras, com atuação nos segmentos de média e alta renda, na cidade de São Paulo, e importante presença em regiões menos concorridas e com alta demanda mal suprida. A Companhia desenvolve </w:t>
      </w:r>
      <w:proofErr w:type="spellStart"/>
      <w:r w:rsidRPr="001A4CB3">
        <w:rPr>
          <w:rFonts w:ascii="Arial" w:hAnsi="Arial" w:cs="Arial"/>
          <w:color w:val="6D6E71" w:themeColor="accent2"/>
          <w:sz w:val="20"/>
          <w:szCs w:val="20"/>
          <w:lang w:val="pt-BR"/>
        </w:rPr>
        <w:t>empreendimentos</w:t>
      </w:r>
      <w:proofErr w:type="spellEnd"/>
      <w:r w:rsidRPr="001A4CB3">
        <w:rPr>
          <w:rFonts w:ascii="Arial" w:hAnsi="Arial" w:cs="Arial"/>
          <w:color w:val="6D6E71" w:themeColor="accent2"/>
          <w:sz w:val="20"/>
          <w:szCs w:val="20"/>
          <w:lang w:val="pt-BR"/>
        </w:rPr>
        <w:t xml:space="preserve"> bastante diferenciados e com qualidade superior à concorrência, conforme evidenciado pela alta velocidade de vendas e baixíssimos níveis de estoque pronto. A Mitre possui uma visão mais abrangente de sua atuação e procura oferecer aos seus clientes não apenas apartamentos, mas um novo estilo de vida - moderno, com arquitetura diferenciada, bom gosto, desenvolvidos de acordo com as principais tendências mundiais de moradia, com espaços inteligentes e funcionais e localizações estratégicas próximas a estações de metrô e ônibus, que garantem mobilidade e comodidade aos clientes. </w:t>
      </w:r>
    </w:p>
    <w:p w14:paraId="2FAF6FA0" w14:textId="77777777" w:rsidR="001A4CB3" w:rsidRPr="001A4CB3" w:rsidRDefault="001A4CB3" w:rsidP="00392B89">
      <w:pPr>
        <w:spacing w:line="360" w:lineRule="auto"/>
        <w:jc w:val="both"/>
        <w:rPr>
          <w:rFonts w:ascii="Arial" w:hAnsi="Arial" w:cs="Arial"/>
          <w:color w:val="6D6E71" w:themeColor="accent2"/>
          <w:sz w:val="20"/>
          <w:szCs w:val="20"/>
          <w:lang w:val="pt-BR"/>
        </w:rPr>
      </w:pPr>
      <w:r w:rsidRPr="001A4CB3">
        <w:rPr>
          <w:rFonts w:ascii="Arial" w:hAnsi="Arial" w:cs="Arial"/>
          <w:color w:val="6D6E71" w:themeColor="accent2"/>
          <w:sz w:val="20"/>
          <w:szCs w:val="20"/>
          <w:lang w:val="pt-BR"/>
        </w:rPr>
        <w:t xml:space="preserve"> </w:t>
      </w:r>
    </w:p>
    <w:p w14:paraId="785A0E89" w14:textId="29C6413D" w:rsidR="001A4CB3" w:rsidRPr="001A4CB3" w:rsidRDefault="001A4CB3" w:rsidP="00392B89">
      <w:pPr>
        <w:spacing w:line="360" w:lineRule="auto"/>
        <w:jc w:val="both"/>
        <w:rPr>
          <w:rFonts w:ascii="Arial" w:hAnsi="Arial" w:cs="Arial"/>
          <w:color w:val="6D6E71" w:themeColor="accent2"/>
          <w:sz w:val="20"/>
          <w:szCs w:val="20"/>
          <w:lang w:val="pt-BR"/>
        </w:rPr>
      </w:pPr>
      <w:r w:rsidRPr="001A4CB3">
        <w:rPr>
          <w:rFonts w:ascii="Arial" w:hAnsi="Arial" w:cs="Arial"/>
          <w:color w:val="6D6E71" w:themeColor="accent2"/>
          <w:sz w:val="20"/>
          <w:szCs w:val="20"/>
          <w:lang w:val="pt-BR"/>
        </w:rPr>
        <w:t xml:space="preserve">Focada em inovação e excelência operacional, com uma estrutura verticalizada de desenvolvimento de projetos, construção e vendas, com gerenciamento eficaz dos principais </w:t>
      </w:r>
      <w:r w:rsidRPr="00FB7C9A">
        <w:rPr>
          <w:rFonts w:ascii="Arial" w:hAnsi="Arial" w:cs="Arial"/>
          <w:i/>
          <w:iCs/>
          <w:color w:val="6D6E71" w:themeColor="accent2"/>
          <w:sz w:val="20"/>
          <w:szCs w:val="20"/>
          <w:lang w:val="pt-BR"/>
        </w:rPr>
        <w:t>drivers</w:t>
      </w:r>
      <w:r w:rsidRPr="001A4CB3">
        <w:rPr>
          <w:rFonts w:ascii="Arial" w:hAnsi="Arial" w:cs="Arial"/>
          <w:color w:val="6D6E71" w:themeColor="accent2"/>
          <w:sz w:val="20"/>
          <w:szCs w:val="20"/>
          <w:lang w:val="pt-BR"/>
        </w:rPr>
        <w:t xml:space="preserve"> de rentabilidade e riscos do negócio, e foco na cidade de São Paulo, a Companhia oferece quatro linhas de produtos distintas: (i) Origem, linha de entrada da Mitre, que busca atender o público de média renda; (</w:t>
      </w:r>
      <w:proofErr w:type="spellStart"/>
      <w:r w:rsidRPr="001A4CB3">
        <w:rPr>
          <w:rFonts w:ascii="Arial" w:hAnsi="Arial" w:cs="Arial"/>
          <w:color w:val="6D6E71" w:themeColor="accent2"/>
          <w:sz w:val="20"/>
          <w:szCs w:val="20"/>
          <w:lang w:val="pt-BR"/>
        </w:rPr>
        <w:t>ii</w:t>
      </w:r>
      <w:proofErr w:type="spellEnd"/>
      <w:r w:rsidRPr="001A4CB3">
        <w:rPr>
          <w:rFonts w:ascii="Arial" w:hAnsi="Arial" w:cs="Arial"/>
          <w:color w:val="6D6E71" w:themeColor="accent2"/>
          <w:sz w:val="20"/>
          <w:szCs w:val="20"/>
          <w:lang w:val="pt-BR"/>
        </w:rPr>
        <w:t>) Raízes, focada no público de média renda que busca apartamentos ligeiramente maiores; (</w:t>
      </w:r>
      <w:proofErr w:type="spellStart"/>
      <w:r w:rsidRPr="001A4CB3">
        <w:rPr>
          <w:rFonts w:ascii="Arial" w:hAnsi="Arial" w:cs="Arial"/>
          <w:color w:val="6D6E71" w:themeColor="accent2"/>
          <w:sz w:val="20"/>
          <w:szCs w:val="20"/>
          <w:lang w:val="pt-BR"/>
        </w:rPr>
        <w:t>iii</w:t>
      </w:r>
      <w:proofErr w:type="spellEnd"/>
      <w:r w:rsidRPr="001A4CB3">
        <w:rPr>
          <w:rFonts w:ascii="Arial" w:hAnsi="Arial" w:cs="Arial"/>
          <w:color w:val="6D6E71" w:themeColor="accent2"/>
          <w:sz w:val="20"/>
          <w:szCs w:val="20"/>
          <w:lang w:val="pt-BR"/>
        </w:rPr>
        <w:t>) Haus Mitre, voltada para o público de média-alta e alta renda e (</w:t>
      </w:r>
      <w:proofErr w:type="spellStart"/>
      <w:r w:rsidRPr="001A4CB3">
        <w:rPr>
          <w:rFonts w:ascii="Arial" w:hAnsi="Arial" w:cs="Arial"/>
          <w:color w:val="6D6E71" w:themeColor="accent2"/>
          <w:sz w:val="20"/>
          <w:szCs w:val="20"/>
          <w:lang w:val="pt-BR"/>
        </w:rPr>
        <w:t>iv</w:t>
      </w:r>
      <w:proofErr w:type="spellEnd"/>
      <w:r w:rsidRPr="001A4CB3">
        <w:rPr>
          <w:rFonts w:ascii="Arial" w:hAnsi="Arial" w:cs="Arial"/>
          <w:color w:val="6D6E71" w:themeColor="accent2"/>
          <w:sz w:val="20"/>
          <w:szCs w:val="20"/>
          <w:lang w:val="pt-BR"/>
        </w:rPr>
        <w:t xml:space="preserve">) Mitre </w:t>
      </w:r>
      <w:r>
        <w:rPr>
          <w:rFonts w:ascii="Arial" w:hAnsi="Arial" w:cs="Arial"/>
          <w:color w:val="6D6E71" w:themeColor="accent2"/>
          <w:sz w:val="20"/>
          <w:szCs w:val="20"/>
          <w:lang w:val="pt-BR"/>
        </w:rPr>
        <w:t>Exclusive</w:t>
      </w:r>
      <w:r w:rsidRPr="001A4CB3">
        <w:rPr>
          <w:rFonts w:ascii="Arial" w:hAnsi="Arial" w:cs="Arial"/>
          <w:color w:val="6D6E71" w:themeColor="accent2"/>
          <w:sz w:val="20"/>
          <w:szCs w:val="20"/>
          <w:lang w:val="pt-BR"/>
        </w:rPr>
        <w:t xml:space="preserve"> </w:t>
      </w:r>
      <w:proofErr w:type="spellStart"/>
      <w:r w:rsidRPr="001A4CB3">
        <w:rPr>
          <w:rFonts w:ascii="Arial" w:hAnsi="Arial" w:cs="Arial"/>
          <w:color w:val="6D6E71" w:themeColor="accent2"/>
          <w:sz w:val="20"/>
          <w:szCs w:val="20"/>
          <w:lang w:val="pt-BR"/>
        </w:rPr>
        <w:t>Collection</w:t>
      </w:r>
      <w:proofErr w:type="spellEnd"/>
      <w:r w:rsidRPr="001A4CB3">
        <w:rPr>
          <w:rFonts w:ascii="Arial" w:hAnsi="Arial" w:cs="Arial"/>
          <w:color w:val="6D6E71" w:themeColor="accent2"/>
          <w:sz w:val="20"/>
          <w:szCs w:val="20"/>
          <w:lang w:val="pt-BR"/>
        </w:rPr>
        <w:t xml:space="preserve">, focada no público de altíssima renda da cidade de São Paulo. </w:t>
      </w:r>
      <w:r w:rsidR="008B4DDC">
        <w:rPr>
          <w:rFonts w:ascii="Arial" w:hAnsi="Arial" w:cs="Arial"/>
          <w:color w:val="6D6E71" w:themeColor="accent2"/>
          <w:sz w:val="20"/>
          <w:szCs w:val="20"/>
          <w:lang w:val="pt-BR"/>
        </w:rPr>
        <w:t>Todas</w:t>
      </w:r>
      <w:r w:rsidR="008B4DDC" w:rsidRPr="001A4CB3">
        <w:rPr>
          <w:rFonts w:ascii="Arial" w:hAnsi="Arial" w:cs="Arial"/>
          <w:color w:val="6D6E71" w:themeColor="accent2"/>
          <w:sz w:val="20"/>
          <w:szCs w:val="20"/>
          <w:lang w:val="pt-BR"/>
        </w:rPr>
        <w:t xml:space="preserve"> </w:t>
      </w:r>
      <w:r w:rsidRPr="001A4CB3">
        <w:rPr>
          <w:rFonts w:ascii="Arial" w:hAnsi="Arial" w:cs="Arial"/>
          <w:color w:val="6D6E71" w:themeColor="accent2"/>
          <w:sz w:val="20"/>
          <w:szCs w:val="20"/>
          <w:lang w:val="pt-BR"/>
        </w:rPr>
        <w:t xml:space="preserve">as linhas de produto são customizadas para cada região, com metragens e tipologias variadas. </w:t>
      </w:r>
    </w:p>
    <w:p w14:paraId="31EC8D90" w14:textId="77777777" w:rsidR="001A4CB3" w:rsidRPr="001A4CB3" w:rsidRDefault="001A4CB3" w:rsidP="00392B89">
      <w:pPr>
        <w:spacing w:line="360" w:lineRule="auto"/>
        <w:jc w:val="both"/>
        <w:rPr>
          <w:rFonts w:ascii="Arial" w:hAnsi="Arial" w:cs="Arial"/>
          <w:color w:val="6D6E71" w:themeColor="accent2"/>
          <w:sz w:val="20"/>
          <w:szCs w:val="20"/>
          <w:lang w:val="pt-BR"/>
        </w:rPr>
      </w:pPr>
    </w:p>
    <w:p w14:paraId="401C904A" w14:textId="239DA2B1" w:rsidR="001F3CC8" w:rsidRPr="001A4CB3" w:rsidRDefault="001A4CB3" w:rsidP="00392B89">
      <w:pPr>
        <w:spacing w:after="0" w:line="360" w:lineRule="auto"/>
        <w:jc w:val="both"/>
        <w:rPr>
          <w:rFonts w:ascii="Arial" w:hAnsi="Arial" w:cs="Arial"/>
          <w:color w:val="6D6E71" w:themeColor="accent2"/>
          <w:sz w:val="20"/>
          <w:szCs w:val="20"/>
          <w:lang w:val="pt-BR"/>
        </w:rPr>
      </w:pPr>
      <w:r w:rsidRPr="001A4CB3">
        <w:rPr>
          <w:rFonts w:ascii="Arial" w:hAnsi="Arial" w:cs="Arial"/>
          <w:color w:val="6D6E71" w:themeColor="accent2"/>
          <w:sz w:val="20"/>
          <w:szCs w:val="20"/>
          <w:lang w:val="pt-BR"/>
        </w:rPr>
        <w:t xml:space="preserve">Desde fevereiro de 2020, a Mitre </w:t>
      </w:r>
      <w:proofErr w:type="spellStart"/>
      <w:r w:rsidRPr="001A4CB3">
        <w:rPr>
          <w:rFonts w:ascii="Arial" w:hAnsi="Arial" w:cs="Arial"/>
          <w:color w:val="6D6E71" w:themeColor="accent2"/>
          <w:sz w:val="20"/>
          <w:szCs w:val="20"/>
          <w:lang w:val="pt-BR"/>
        </w:rPr>
        <w:t>Realty</w:t>
      </w:r>
      <w:proofErr w:type="spellEnd"/>
      <w:r w:rsidRPr="001A4CB3">
        <w:rPr>
          <w:rFonts w:ascii="Arial" w:hAnsi="Arial" w:cs="Arial"/>
          <w:color w:val="6D6E71" w:themeColor="accent2"/>
          <w:sz w:val="20"/>
          <w:szCs w:val="20"/>
          <w:lang w:val="pt-BR"/>
        </w:rPr>
        <w:t xml:space="preserve"> é listada no Novo Mercado da B3, seguindo os mais altos padrões de governança corporativa. Por meio de sua estrutura de </w:t>
      </w:r>
      <w:proofErr w:type="spellStart"/>
      <w:r w:rsidRPr="001A4CB3">
        <w:rPr>
          <w:rFonts w:ascii="Arial" w:hAnsi="Arial" w:cs="Arial"/>
          <w:i/>
          <w:iCs/>
          <w:color w:val="6D6E71" w:themeColor="accent2"/>
          <w:sz w:val="20"/>
          <w:szCs w:val="20"/>
          <w:lang w:val="pt-BR"/>
        </w:rPr>
        <w:t>partnership</w:t>
      </w:r>
      <w:proofErr w:type="spellEnd"/>
      <w:r w:rsidRPr="001A4CB3">
        <w:rPr>
          <w:rFonts w:ascii="Arial" w:hAnsi="Arial" w:cs="Arial"/>
          <w:color w:val="6D6E71" w:themeColor="accent2"/>
          <w:sz w:val="20"/>
          <w:szCs w:val="20"/>
          <w:lang w:val="pt-BR"/>
        </w:rPr>
        <w:t xml:space="preserve">, mantém total alinhamento entre acionistas e executivos, garantindo geração de valor superior a todos os </w:t>
      </w:r>
      <w:r w:rsidRPr="00FB7C9A">
        <w:rPr>
          <w:rFonts w:ascii="Arial" w:hAnsi="Arial" w:cs="Arial"/>
          <w:i/>
          <w:iCs/>
          <w:color w:val="6D6E71" w:themeColor="accent2"/>
          <w:sz w:val="20"/>
          <w:szCs w:val="20"/>
          <w:lang w:val="pt-BR"/>
        </w:rPr>
        <w:t>stakeholders</w:t>
      </w:r>
      <w:r w:rsidRPr="001A4CB3">
        <w:rPr>
          <w:rFonts w:ascii="Arial" w:hAnsi="Arial" w:cs="Arial"/>
          <w:color w:val="6D6E71" w:themeColor="accent2"/>
          <w:sz w:val="20"/>
          <w:szCs w:val="20"/>
          <w:lang w:val="pt-BR"/>
        </w:rPr>
        <w:t>.</w:t>
      </w:r>
    </w:p>
    <w:p w14:paraId="22D84B24" w14:textId="77777777" w:rsidR="001F3CC8" w:rsidRPr="00EF3646" w:rsidRDefault="001F3CC8" w:rsidP="001F3CC8">
      <w:pPr>
        <w:spacing w:after="0"/>
        <w:jc w:val="both"/>
        <w:rPr>
          <w:rFonts w:asciiTheme="minorHAnsi" w:hAnsiTheme="minorHAnsi"/>
          <w:color w:val="000000" w:themeColor="text1"/>
          <w:sz w:val="22"/>
          <w:szCs w:val="22"/>
          <w:lang w:val="pt-BR"/>
        </w:rPr>
      </w:pPr>
    </w:p>
    <w:p w14:paraId="355C1045" w14:textId="5C10CE7B" w:rsidR="00A20ACF" w:rsidRDefault="00A20ACF" w:rsidP="00A20ACF">
      <w:pPr>
        <w:spacing w:after="0"/>
        <w:jc w:val="both"/>
        <w:rPr>
          <w:rFonts w:asciiTheme="minorHAnsi" w:hAnsiTheme="minorHAnsi"/>
          <w:color w:val="000000" w:themeColor="text1"/>
          <w:sz w:val="16"/>
          <w:szCs w:val="16"/>
          <w:lang w:val="pt-BR"/>
        </w:rPr>
      </w:pPr>
    </w:p>
    <w:p w14:paraId="7EA1D00B" w14:textId="20B72917" w:rsidR="00A154BF" w:rsidRDefault="00A154BF" w:rsidP="00A20ACF">
      <w:pPr>
        <w:spacing w:after="0"/>
        <w:jc w:val="both"/>
        <w:rPr>
          <w:rFonts w:asciiTheme="minorHAnsi" w:hAnsiTheme="minorHAnsi"/>
          <w:color w:val="000000" w:themeColor="text1"/>
          <w:sz w:val="17"/>
          <w:szCs w:val="16"/>
          <w:lang w:val="pt-BR"/>
        </w:rPr>
      </w:pPr>
    </w:p>
    <w:p w14:paraId="18128403" w14:textId="77777777" w:rsidR="00573377" w:rsidRDefault="00573377" w:rsidP="00573377">
      <w:pPr>
        <w:spacing w:after="0"/>
        <w:jc w:val="both"/>
        <w:rPr>
          <w:rFonts w:ascii="Hurme Geometric Sans 4" w:hAnsi="Hurme Geometric Sans 4"/>
          <w:color w:val="000000" w:themeColor="text1"/>
          <w:sz w:val="15"/>
          <w:szCs w:val="15"/>
          <w:lang w:val="pt-BR"/>
        </w:rPr>
      </w:pPr>
    </w:p>
    <w:p w14:paraId="195F17DF" w14:textId="77777777" w:rsidR="00573377" w:rsidRDefault="00573377" w:rsidP="00573377">
      <w:pPr>
        <w:spacing w:after="0"/>
        <w:jc w:val="both"/>
        <w:rPr>
          <w:rFonts w:ascii="Hurme Geometric Sans 4" w:hAnsi="Hurme Geometric Sans 4"/>
          <w:color w:val="000000" w:themeColor="text1"/>
          <w:sz w:val="15"/>
          <w:szCs w:val="15"/>
          <w:lang w:val="pt-BR"/>
        </w:rPr>
      </w:pPr>
      <w:r w:rsidRPr="00A20ACF">
        <w:rPr>
          <w:rFonts w:ascii="Hurme Geometric Sans 4" w:hAnsi="Hurme Geometric Sans 4"/>
          <w:noProof/>
          <w:color w:val="000000" w:themeColor="text1"/>
          <w:sz w:val="20"/>
          <w:szCs w:val="20"/>
          <w:lang w:val="pt-BR" w:eastAsia="pt-BR"/>
        </w:rPr>
        <mc:AlternateContent>
          <mc:Choice Requires="wps">
            <w:drawing>
              <wp:anchor distT="0" distB="0" distL="114300" distR="114300" simplePos="0" relativeHeight="251768832" behindDoc="0" locked="0" layoutInCell="1" allowOverlap="1" wp14:anchorId="06BFBD94" wp14:editId="01AFDBAD">
                <wp:simplePos x="0" y="0"/>
                <wp:positionH relativeFrom="column">
                  <wp:posOffset>1043940</wp:posOffset>
                </wp:positionH>
                <wp:positionV relativeFrom="paragraph">
                  <wp:posOffset>100330</wp:posOffset>
                </wp:positionV>
                <wp:extent cx="172085" cy="250825"/>
                <wp:effectExtent l="0" t="0" r="18415" b="15875"/>
                <wp:wrapNone/>
                <wp:docPr id="15" name="Retângulo 108"/>
                <wp:cNvGraphicFramePr/>
                <a:graphic xmlns:a="http://schemas.openxmlformats.org/drawingml/2006/main">
                  <a:graphicData uri="http://schemas.microsoft.com/office/word/2010/wordprocessingShape">
                    <wps:wsp>
                      <wps:cNvSpPr/>
                      <wps:spPr>
                        <a:xfrm flipH="1">
                          <a:off x="0" y="0"/>
                          <a:ext cx="172085" cy="250825"/>
                        </a:xfrm>
                        <a:custGeom>
                          <a:avLst/>
                          <a:gdLst>
                            <a:gd name="connsiteX0" fmla="*/ 0 w 175895"/>
                            <a:gd name="connsiteY0" fmla="*/ 0 h 231775"/>
                            <a:gd name="connsiteX1" fmla="*/ 175895 w 175895"/>
                            <a:gd name="connsiteY1" fmla="*/ 0 h 231775"/>
                            <a:gd name="connsiteX2" fmla="*/ 175895 w 175895"/>
                            <a:gd name="connsiteY2" fmla="*/ 231775 h 231775"/>
                            <a:gd name="connsiteX3" fmla="*/ 0 w 175895"/>
                            <a:gd name="connsiteY3" fmla="*/ 231775 h 231775"/>
                            <a:gd name="connsiteX4" fmla="*/ 0 w 175895"/>
                            <a:gd name="connsiteY4" fmla="*/ 0 h 231775"/>
                            <a:gd name="connsiteX0" fmla="*/ 2763 w 178658"/>
                            <a:gd name="connsiteY0" fmla="*/ 0 h 231775"/>
                            <a:gd name="connsiteX1" fmla="*/ 178658 w 178658"/>
                            <a:gd name="connsiteY1" fmla="*/ 0 h 231775"/>
                            <a:gd name="connsiteX2" fmla="*/ 178658 w 178658"/>
                            <a:gd name="connsiteY2" fmla="*/ 231775 h 231775"/>
                            <a:gd name="connsiteX3" fmla="*/ 0 w 178658"/>
                            <a:gd name="connsiteY3" fmla="*/ 179287 h 231775"/>
                            <a:gd name="connsiteX4" fmla="*/ 2763 w 178658"/>
                            <a:gd name="connsiteY4" fmla="*/ 0 h 231775"/>
                            <a:gd name="connsiteX0" fmla="*/ 2763 w 178658"/>
                            <a:gd name="connsiteY0" fmla="*/ 0 h 251113"/>
                            <a:gd name="connsiteX1" fmla="*/ 178658 w 178658"/>
                            <a:gd name="connsiteY1" fmla="*/ 0 h 251113"/>
                            <a:gd name="connsiteX2" fmla="*/ 178658 w 178658"/>
                            <a:gd name="connsiteY2" fmla="*/ 251113 h 251113"/>
                            <a:gd name="connsiteX3" fmla="*/ 0 w 178658"/>
                            <a:gd name="connsiteY3" fmla="*/ 179287 h 251113"/>
                            <a:gd name="connsiteX4" fmla="*/ 2763 w 178658"/>
                            <a:gd name="connsiteY4" fmla="*/ 0 h 25111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658" h="251113">
                              <a:moveTo>
                                <a:pt x="2763" y="0"/>
                              </a:moveTo>
                              <a:lnTo>
                                <a:pt x="178658" y="0"/>
                              </a:lnTo>
                              <a:lnTo>
                                <a:pt x="178658" y="251113"/>
                              </a:lnTo>
                              <a:lnTo>
                                <a:pt x="0" y="179287"/>
                              </a:lnTo>
                              <a:lnTo>
                                <a:pt x="2763" y="0"/>
                              </a:lnTo>
                              <a:close/>
                            </a:path>
                          </a:pathLst>
                        </a:custGeom>
                        <a:solidFill>
                          <a:srgbClr val="F3C178"/>
                        </a:solidFill>
                        <a:ln>
                          <a:solidFill>
                            <a:srgbClr val="F3C178"/>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D45C5" id="Retângulo 108" o:spid="_x0000_s1026" style="position:absolute;margin-left:82.2pt;margin-top:7.9pt;width:13.55pt;height:19.75pt;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8658,251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Xc2/wMAALoNAAAOAAAAZHJzL2Uyb0RvYy54bWysV1tv2zYUfh/Q/0DoscCii+3YMeIUQYps&#10;A4I2WDK0e6QpyhJAkRxJX9Jfv0NSlJmktew2LxIpnuv3HZJHlx92LUMbqnQj+CLJz7IEUU5E2fDV&#10;Ivnn8fb3WYK0wbzETHC6SJ6oTj5cvfvtcivntBC1YCVVCIxwPd/KRVIbI+dpqklNW6zPhKQcFiuh&#10;WmxgqlZpqfAWrLcsLbLsPN0KVUolCNUavn70i8mVs19VlJjPVaWpQWyRQGzGPZV7Lu0zvbrE85XC&#10;sm5IFwb+iSha3HBw2pv6iA1Ga9W8MtU2RAktKnNGRJuKqmoIdTlANnn2IpuHGkvqcgFwtOxh0m9n&#10;lnzaPMh7BTBspZ5rGNosdpVqUcUa+Sdw6vKCSNHOwfbUw0Z3BhH4mE+LbDZJEIGlYpLNiomFNfVm&#10;rDmy1uYPKlo7xps7bTzqJYwcZiXiuIXiIIJz3Rj6FZiqWgZEvE9RhrYon05mF84qIPxS+t/n0jUq&#10;Rvl0+iPpr3lk29sddBCrZGjIQXG6g1jFRz/oZRR5GYYolj7SwfgkB8+lhyCKGSum5yPHwOx8Muv2&#10;45tSbO0OOvgVio9y8CYUH4IopjifXhSz6WANxaQdRUOsMLwRfp3lSZ7nox/UxIuNfBQJr1g+6CCm&#10;LJ8e5SBWKZxxS8JBLzFvfiOfzvJBBzFpP8dybx7O9FU4tXEdDnKy491JDiOE7c2fuUtDCm0vjfhY&#10;hysiTOHc9tcEaLlb4rAycBcr5ycpAy+xcnGSMjAUK7uCBCSOCxvQj5XHsWdvpMNOQa9iuxTmuhST&#10;IOhSVIKgS1laHTyX2FjIwxBt7c3ragXV9uJ1e8WutmJDH4WTMxZ/S7qLIgC+F2A8FgzmIOAgGgTC&#10;WzqLkeC+uCGbIBXeXhrOAbDoz6Qu/SAQ3l7wVaBhmTChqS8Wi4JrLno4LIpRg6EFa8rbhjELgFar&#10;5Q1TaIMB2dvRDQTeRfBMjLkCfPbpKE2XsvVDXavpN0S676TcyDwxamUY/5tWqCltx+S2h2tyaR8e&#10;JoRyE+raSVu1ClLpFUfDip38PqpeuRhW9nmAhvMsuOmV24YL9T0DrA+58vLATpS3HS5F+XSvkBK+&#10;/daS3DZKmzuszT1W0OZBhcA/hPkMj4oJKGyoYDdKUC3Ut+99t/LQBsNqgrbQvy8S/d8aK5og9heH&#10;BvkiH4/BrHGT8QRaVNhR8coyXuHr9kZAicAhA9G5oZU3LAwrJdov8Ktxbb3CEuYEfMNhZmCP+smN&#10;gTkswc8KodfXbgxNPtTpHX+QJLAuIfPH3ResJLLDRWKgj/4kQq+/75ChuPaylg8urtdGVI1tnx3E&#10;HtduAj8Ibl90PzP2DySeO6n9L9fV/wAAAP//AwBQSwMEFAAGAAgAAAAhAESVLDXcAAAACQEAAA8A&#10;AABkcnMvZG93bnJldi54bWxMj8tuwjAQRfeV+AdrkLorDoEgGuIgWqmLsisgdWviyUPE4yh2IO3X&#10;d1iV3VzN0X1k29G24oq9bxwpmM8iEEiFMw1VCk7Hj5c1CB80Gd06QgU/6GGbT54ynRp3oy+8HkIl&#10;2IR8qhXUIXSplL6o0Wo/cx0S/0rXWx1Y9pU0vb6xuW1lHEUraXVDnFDrDt9rLC6HwSoIdj/GcvHd&#10;xe5tXe4/h+F3V6JSz9NxtwERcAz/MNzrc3XIudPZDWS8aFmvlktG+Uh4wh14nScgzgqSZAEyz+Tj&#10;gvwPAAD//wMAUEsBAi0AFAAGAAgAAAAhALaDOJL+AAAA4QEAABMAAAAAAAAAAAAAAAAAAAAAAFtD&#10;b250ZW50X1R5cGVzXS54bWxQSwECLQAUAAYACAAAACEAOP0h/9YAAACUAQAACwAAAAAAAAAAAAAA&#10;AAAvAQAAX3JlbHMvLnJlbHNQSwECLQAUAAYACAAAACEAUSF3Nv8DAAC6DQAADgAAAAAAAAAAAAAA&#10;AAAuAgAAZHJzL2Uyb0RvYy54bWxQSwECLQAUAAYACAAAACEARJUsNdwAAAAJAQAADwAAAAAAAAAA&#10;AAAAAABZBgAAZHJzL2Rvd25yZXYueG1sUEsFBgAAAAAEAAQA8wAAAGIHAAAAAA==&#10;" path="m2763,l178658,r,251113l,179287,2763,xe" fillcolor="#f3c178" strokecolor="#f3c178">
                <v:path arrowok="t" o:connecttype="custom" o:connectlocs="2661,0;172085,0;172085,250825;0,179081;2661,0" o:connectangles="0,0,0,0,0"/>
              </v:shape>
            </w:pict>
          </mc:Fallback>
        </mc:AlternateContent>
      </w:r>
      <w:r>
        <w:rPr>
          <w:rFonts w:ascii="Hurme Geometric Sans 4" w:hAnsi="Hurme Geometric Sans 4"/>
          <w:noProof/>
          <w:color w:val="000000" w:themeColor="text1"/>
          <w:sz w:val="15"/>
          <w:szCs w:val="15"/>
          <w:lang w:val="pt-BR" w:eastAsia="pt-BR"/>
        </w:rPr>
        <mc:AlternateContent>
          <mc:Choice Requires="wps">
            <w:drawing>
              <wp:anchor distT="0" distB="0" distL="114300" distR="114300" simplePos="0" relativeHeight="251765760" behindDoc="0" locked="0" layoutInCell="1" allowOverlap="1" wp14:anchorId="00C68F03" wp14:editId="1ECF400E">
                <wp:simplePos x="0" y="0"/>
                <wp:positionH relativeFrom="margin">
                  <wp:align>center</wp:align>
                </wp:positionH>
                <wp:positionV relativeFrom="paragraph">
                  <wp:posOffset>109220</wp:posOffset>
                </wp:positionV>
                <wp:extent cx="5010150" cy="2400935"/>
                <wp:effectExtent l="19050" t="19050" r="19050" b="18415"/>
                <wp:wrapNone/>
                <wp:docPr id="17" name="Retângulo: Cantos Arredondados 17"/>
                <wp:cNvGraphicFramePr/>
                <a:graphic xmlns:a="http://schemas.openxmlformats.org/drawingml/2006/main">
                  <a:graphicData uri="http://schemas.microsoft.com/office/word/2010/wordprocessingShape">
                    <wps:wsp>
                      <wps:cNvSpPr/>
                      <wps:spPr>
                        <a:xfrm>
                          <a:off x="0" y="0"/>
                          <a:ext cx="5010150" cy="2400935"/>
                        </a:xfrm>
                        <a:prstGeom prst="roundRect">
                          <a:avLst>
                            <a:gd name="adj" fmla="val 6401"/>
                          </a:avLst>
                        </a:prstGeom>
                        <a:solidFill>
                          <a:schemeClr val="bg1"/>
                        </a:solidFill>
                        <a:ln w="31750" cmpd="sng">
                          <a:solidFill>
                            <a:schemeClr val="bg2">
                              <a:lumMod val="90000"/>
                            </a:schemeClr>
                          </a:solidFill>
                          <a:prstDash val="solid"/>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ADB4B2E" id="Retângulo: Cantos Arredondados 17" o:spid="_x0000_s1026" style="position:absolute;margin-left:0;margin-top:8.6pt;width:394.5pt;height:189.05pt;z-index:2517657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41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6U7twIAAPQFAAAOAAAAZHJzL2Uyb0RvYy54bWysVNtOGzEQfa/Uf7D8XnY3JFAiNigCUVWi&#10;gICKZ8drJ1vZHtd2skm/nrH3kqRFqlQ1D85458zteGYur7ZakY1wvgZT0uIkp0QYDlVtliX9/nL7&#10;6TMlPjBTMQVGlHQnPL2affxw2dipGMEKVCUcQSfGTxtb0lUIdpplnq+EZv4ErDColOA0C3h1y6xy&#10;rEHvWmWjPD/LGnCVdcCF9/j1plXSWfIvpeDhQUovAlElxdxCOl06F/HMZpdsunTMrmrepcH+IQvN&#10;aoNBB1c3LDCydvUfrnTNHXiQ4YSDzkDKmotUA1ZT5L9V87xiVqRakBxvB5r8/3PL7zfP9tEhDY31&#10;U49irGIrnY7/mB/ZJrJ2A1liGwjHjxPMt5ggpxx1o3GeX5xOIp3Z3tw6H74I0CQKJXWwNtUTPkli&#10;im3ufEiUVcQwjb3Bqh+USK3wATZMkbNxXnQOOyy67l1GQw+qrm5rpdIldoy4Vo6gbUkXy972CKUM&#10;aUp6WpynxLWtSurNMuVzhEv9d+htlDBqrb9B1Ua4yPHX5TfAU/lHnmLCN8yvWqOk6oyUiXmL1KRI&#10;RaRu/wZJCjslIkaZJyFJXSHrRZvrcbGMc2FCX3BCRzOJ1AyGp3837PD7rAbjtvqhyraW46htHWiR&#10;IoMJg7GuDbj3oqshZdniewbauiMFC6h2j444aAfXW35bI6F3zIdH5rBRsP9w+4QHPKQCfFvoJEpW&#10;4H699z3icYBQS0mDk48t8HPNnKBEfTU4WhfFeBxXRbqMJ+cjvLhDzeJQY9b6GrDhCtxzlicx4oPq&#10;RelAv+KSmseoqGKGY+yS8uD6y3VoNxKuOS7m8wTD9WBZuDPPlvevHlvpZfvKnO0GKuAs3kO/Jdg0&#10;jUk7gntsfA8D83UAWQ9N1vLa8Y2rJfVttwbj7jq8J9R+Wc/eAAAA//8DAFBLAwQUAAYACAAAACEA&#10;l/diBN4AAAAHAQAADwAAAGRycy9kb3ducmV2LnhtbEyPwU7DMAyG70i8Q2QkbixlA7aVptMEAnFA&#10;QpRJXL3GtNUap2uytezpMSc4+v+tz5+z1ehadaQ+NJ4NXE8SUMSltw1XBjYfT1cLUCEiW2w9k4Fv&#10;CrDKz88yTK0f+J2ORayUQDikaKCOsUu1DmVNDsPEd8TSffneYZSxr7TtcRC4a/U0Se60w4blQo0d&#10;PdRU7oqDMzB7LnbFpz09vrzd2NN+WIf9hl+NubwY1/egIo3xbxl+9UUdcnHa+gPboFoD8kiUdD4F&#10;Je18sZRgK+jl7Qx0nun//vkPAAAA//8DAFBLAQItABQABgAIAAAAIQC2gziS/gAAAOEBAAATAAAA&#10;AAAAAAAAAAAAAAAAAABbQ29udGVudF9UeXBlc10ueG1sUEsBAi0AFAAGAAgAAAAhADj9If/WAAAA&#10;lAEAAAsAAAAAAAAAAAAAAAAALwEAAF9yZWxzLy5yZWxzUEsBAi0AFAAGAAgAAAAhAF0TpTu3AgAA&#10;9AUAAA4AAAAAAAAAAAAAAAAALgIAAGRycy9lMm9Eb2MueG1sUEsBAi0AFAAGAAgAAAAhAJf3YgTe&#10;AAAABwEAAA8AAAAAAAAAAAAAAAAAEQUAAGRycy9kb3ducmV2LnhtbFBLBQYAAAAABAAEAPMAAAAc&#10;BgAAAAA=&#10;" fillcolor="white [3212]" strokecolor="#ddd8c2 [2894]" strokeweight="2.5pt">
                <w10:wrap anchorx="margin"/>
              </v:roundrect>
            </w:pict>
          </mc:Fallback>
        </mc:AlternateContent>
      </w:r>
    </w:p>
    <w:p w14:paraId="70238300" w14:textId="77777777" w:rsidR="00573377" w:rsidRDefault="00573377" w:rsidP="00573377">
      <w:pPr>
        <w:spacing w:after="0"/>
        <w:jc w:val="both"/>
        <w:rPr>
          <w:rFonts w:ascii="Hurme Geometric Sans 4" w:hAnsi="Hurme Geometric Sans 4"/>
          <w:color w:val="000000" w:themeColor="text1"/>
          <w:sz w:val="15"/>
          <w:szCs w:val="15"/>
          <w:lang w:val="pt-BR"/>
        </w:rPr>
      </w:pPr>
      <w:r w:rsidRPr="00C34E88">
        <w:rPr>
          <w:noProof/>
        </w:rPr>
        <w:drawing>
          <wp:anchor distT="0" distB="0" distL="114300" distR="114300" simplePos="0" relativeHeight="251770880" behindDoc="0" locked="0" layoutInCell="1" allowOverlap="1" wp14:anchorId="46C1A474" wp14:editId="41164FA7">
            <wp:simplePos x="0" y="0"/>
            <wp:positionH relativeFrom="margin">
              <wp:posOffset>3728118</wp:posOffset>
            </wp:positionH>
            <wp:positionV relativeFrom="paragraph">
              <wp:posOffset>153035</wp:posOffset>
            </wp:positionV>
            <wp:extent cx="1080654" cy="449778"/>
            <wp:effectExtent l="0" t="0" r="5715" b="7620"/>
            <wp:wrapNone/>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080654" cy="449778"/>
                    </a:xfrm>
                    <a:prstGeom prst="rect">
                      <a:avLst/>
                    </a:prstGeom>
                  </pic:spPr>
                </pic:pic>
              </a:graphicData>
            </a:graphic>
            <wp14:sizeRelH relativeFrom="margin">
              <wp14:pctWidth>0</wp14:pctWidth>
            </wp14:sizeRelH>
            <wp14:sizeRelV relativeFrom="margin">
              <wp14:pctHeight>0</wp14:pctHeight>
            </wp14:sizeRelV>
          </wp:anchor>
        </w:drawing>
      </w:r>
      <w:r>
        <w:rPr>
          <w:rFonts w:ascii="Hurme Geometric Sans 4" w:hAnsi="Hurme Geometric Sans 4"/>
          <w:noProof/>
          <w:color w:val="000000" w:themeColor="text1"/>
          <w:sz w:val="15"/>
          <w:szCs w:val="15"/>
          <w:lang w:val="pt-BR" w:eastAsia="pt-BR"/>
        </w:rPr>
        <mc:AlternateContent>
          <mc:Choice Requires="wps">
            <w:drawing>
              <wp:anchor distT="0" distB="0" distL="114300" distR="114300" simplePos="0" relativeHeight="251766784" behindDoc="0" locked="0" layoutInCell="1" allowOverlap="1" wp14:anchorId="51474AC7" wp14:editId="0FD90F7D">
                <wp:simplePos x="0" y="0"/>
                <wp:positionH relativeFrom="column">
                  <wp:posOffset>2811780</wp:posOffset>
                </wp:positionH>
                <wp:positionV relativeFrom="paragraph">
                  <wp:posOffset>120015</wp:posOffset>
                </wp:positionV>
                <wp:extent cx="0" cy="2091055"/>
                <wp:effectExtent l="0" t="0" r="38100" b="23495"/>
                <wp:wrapNone/>
                <wp:docPr id="18" name="Conector reto 18"/>
                <wp:cNvGraphicFramePr/>
                <a:graphic xmlns:a="http://schemas.openxmlformats.org/drawingml/2006/main">
                  <a:graphicData uri="http://schemas.microsoft.com/office/word/2010/wordprocessingShape">
                    <wps:wsp>
                      <wps:cNvCnPr/>
                      <wps:spPr>
                        <a:xfrm>
                          <a:off x="0" y="0"/>
                          <a:ext cx="0" cy="2091055"/>
                        </a:xfrm>
                        <a:prstGeom prst="line">
                          <a:avLst/>
                        </a:prstGeom>
                        <a:ln w="9525">
                          <a:solidFill>
                            <a:schemeClr val="bg2">
                              <a:lumMod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C9FA456" id="Conector reto 18"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221.4pt,9.45pt" to="221.4pt,1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tB0QEAAA8EAAAOAAAAZHJzL2Uyb0RvYy54bWysU8mK3DAQvQfyD0L3tBdwyJh2z2GGySXL&#10;kOUD1HKpLdCGpGm7/z4l2W13FgiE+CDLpXqv3iuX9veTVuQMPkhrOlrtSkrAcNtLc+ro929Pb95R&#10;EiIzPVPWQEcvEOj94fWr/ehaqO1gVQ+eIIkJ7eg6OsTo2qIIfADNws46MHgorNcs4qc/Fb1nI7Jr&#10;VdRl+bYYre+dtxxCwOjjfEgPmV8I4PGzEAEiUR1FbTGvPq/HtBaHPWtPnrlB8kUG+wcVmkmDRVeq&#10;RxYZefHyNyotubfBirjjVhdWCMkhe0A3VfmLm68Dc5C9YHOCW9sU/h8t/3R+MM8e2zC60Ab37JOL&#10;SXid3qiPTLlZl7VZMEXC5yDHaF3eVWXTpEYWG9D5EN+D1SRtOqqkST5Yy84fQpxTrykprAwZO3rX&#10;1E3OClbJ/kkqlc7yKMCD8uTM8CceT3XOUS/6o+3nWFPisyhY07OeGyZUp0wihDwWi47Ndd7Fi4JZ&#10;0BcQRPbocy630s4VGedgYrXUVAazE0yg5hVYzl7SJG/yfwYu+ZuqFVz9HTz7uFa2Jq5gLY31fyKI&#10;01WymPOxSTe+0/Zo+0ueh3yAU5f7uNyQNNa33xm+3ePDDwAAAP//AwBQSwMEFAAGAAgAAAAhAL85&#10;PIvgAAAACgEAAA8AAABkcnMvZG93bnJldi54bWxMj0FPg0AQhe8m/ofNmHgx7SJSRWRpjIlG03iw&#10;9SC3LTsCkZ0l7ELpv3eMBz2+eS/vfZOvZ9uJCQffOlJwuYxAIFXOtFQreN89LlIQPmgyunOECo7o&#10;YV2cnuQ6M+5AbzhtQy24hHymFTQh9JmUvmrQar90PRJ7n26wOrAcamkGfeBy28k4iq6l1S3xQqN7&#10;fGiw+tqOVoH72NTl5tnelBcvT6ty9XocJ9cqdX4239+BCDiHvzD84DM6FMy0dyMZLzoFSRIzemAj&#10;vQXBgd/DXsFVksYgi1z+f6H4BgAA//8DAFBLAQItABQABgAIAAAAIQC2gziS/gAAAOEBAAATAAAA&#10;AAAAAAAAAAAAAAAAAABbQ29udGVudF9UeXBlc10ueG1sUEsBAi0AFAAGAAgAAAAhADj9If/WAAAA&#10;lAEAAAsAAAAAAAAAAAAAAAAALwEAAF9yZWxzLy5yZWxzUEsBAi0AFAAGAAgAAAAhAEmQS0HRAQAA&#10;DwQAAA4AAAAAAAAAAAAAAAAALgIAAGRycy9lMm9Eb2MueG1sUEsBAi0AFAAGAAgAAAAhAL85PIvg&#10;AAAACgEAAA8AAAAAAAAAAAAAAAAAKwQAAGRycy9kb3ducmV2LnhtbFBLBQYAAAAABAAEAPMAAAA4&#10;BQAAAAA=&#10;" strokecolor="#938953 [1614]"/>
            </w:pict>
          </mc:Fallback>
        </mc:AlternateContent>
      </w:r>
    </w:p>
    <w:p w14:paraId="1D6591A9" w14:textId="77777777" w:rsidR="00573377" w:rsidRDefault="00573377" w:rsidP="00573377">
      <w:pPr>
        <w:spacing w:after="0"/>
        <w:jc w:val="both"/>
        <w:rPr>
          <w:rFonts w:ascii="Hurme Geometric Sans 4" w:hAnsi="Hurme Geometric Sans 4"/>
          <w:color w:val="000000" w:themeColor="text1"/>
          <w:sz w:val="15"/>
          <w:szCs w:val="15"/>
          <w:lang w:val="pt-BR"/>
        </w:rPr>
      </w:pPr>
      <w:r>
        <w:rPr>
          <w:noProof/>
          <w:lang w:val="pt-BR" w:eastAsia="pt-BR"/>
        </w:rPr>
        <w:drawing>
          <wp:anchor distT="0" distB="0" distL="114300" distR="114300" simplePos="0" relativeHeight="251769856" behindDoc="0" locked="0" layoutInCell="1" allowOverlap="1" wp14:anchorId="7A02C582" wp14:editId="528B3252">
            <wp:simplePos x="0" y="0"/>
            <wp:positionH relativeFrom="margin">
              <wp:posOffset>1041400</wp:posOffset>
            </wp:positionH>
            <wp:positionV relativeFrom="paragraph">
              <wp:posOffset>132715</wp:posOffset>
            </wp:positionV>
            <wp:extent cx="186690" cy="111760"/>
            <wp:effectExtent l="0" t="0" r="3810" b="2540"/>
            <wp:wrapNone/>
            <wp:docPr id="23" name="Gráfico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186690" cy="111760"/>
                    </a:xfrm>
                    <a:prstGeom prst="rect">
                      <a:avLst/>
                    </a:prstGeom>
                  </pic:spPr>
                </pic:pic>
              </a:graphicData>
            </a:graphic>
            <wp14:sizeRelH relativeFrom="page">
              <wp14:pctWidth>0</wp14:pctWidth>
            </wp14:sizeRelH>
            <wp14:sizeRelV relativeFrom="page">
              <wp14:pctHeight>0</wp14:pctHeight>
            </wp14:sizeRelV>
          </wp:anchor>
        </w:drawing>
      </w:r>
    </w:p>
    <w:p w14:paraId="5C91C135" w14:textId="77777777" w:rsidR="00573377" w:rsidRDefault="00573377" w:rsidP="00573377">
      <w:pPr>
        <w:spacing w:after="0"/>
        <w:jc w:val="both"/>
        <w:rPr>
          <w:rFonts w:ascii="Hurme Geometric Sans 4" w:hAnsi="Hurme Geometric Sans 4"/>
          <w:color w:val="000000" w:themeColor="text1"/>
          <w:sz w:val="15"/>
          <w:szCs w:val="15"/>
          <w:lang w:val="pt-BR"/>
        </w:rPr>
      </w:pPr>
      <w:r w:rsidRPr="00270C79">
        <w:rPr>
          <w:rFonts w:ascii="Hurme Geometric Sans 4" w:hAnsi="Hurme Geometric Sans 4"/>
          <w:noProof/>
          <w:color w:val="000000" w:themeColor="text1"/>
          <w:sz w:val="15"/>
          <w:szCs w:val="15"/>
          <w:lang w:val="pt-BR" w:eastAsia="pt-BR"/>
        </w:rPr>
        <mc:AlternateContent>
          <mc:Choice Requires="wps">
            <w:drawing>
              <wp:anchor distT="45720" distB="45720" distL="114300" distR="114300" simplePos="0" relativeHeight="251767808" behindDoc="0" locked="0" layoutInCell="1" allowOverlap="1" wp14:anchorId="1A98CBFC" wp14:editId="1533DCF2">
                <wp:simplePos x="0" y="0"/>
                <wp:positionH relativeFrom="column">
                  <wp:posOffset>937260</wp:posOffset>
                </wp:positionH>
                <wp:positionV relativeFrom="paragraph">
                  <wp:posOffset>118745</wp:posOffset>
                </wp:positionV>
                <wp:extent cx="1931670" cy="1404620"/>
                <wp:effectExtent l="0" t="0" r="0" b="0"/>
                <wp:wrapNone/>
                <wp:docPr id="1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670" cy="1404620"/>
                        </a:xfrm>
                        <a:prstGeom prst="rect">
                          <a:avLst/>
                        </a:prstGeom>
                        <a:noFill/>
                        <a:ln w="9525">
                          <a:noFill/>
                          <a:miter lim="800000"/>
                          <a:headEnd/>
                          <a:tailEnd/>
                        </a:ln>
                      </wps:spPr>
                      <wps:txbx>
                        <w:txbxContent>
                          <w:p w14:paraId="090569E5" w14:textId="77777777" w:rsidR="00212DAE" w:rsidRPr="00EC66B4" w:rsidRDefault="00212DAE" w:rsidP="00573377">
                            <w:pPr>
                              <w:spacing w:afterLines="50" w:after="120" w:line="240" w:lineRule="auto"/>
                              <w:rPr>
                                <w:rFonts w:ascii="Hurme Geometric Sans 1" w:hAnsi="Hurme Geometric Sans 1"/>
                                <w:b/>
                                <w:bCs/>
                                <w:sz w:val="28"/>
                                <w:szCs w:val="28"/>
                                <w:lang w:val="pt-BR"/>
                              </w:rPr>
                            </w:pPr>
                            <w:r w:rsidRPr="00EC66B4">
                              <w:rPr>
                                <w:rFonts w:ascii="Hurme Geometric Sans 1" w:hAnsi="Hurme Geometric Sans 1"/>
                                <w:b/>
                                <w:bCs/>
                                <w:sz w:val="28"/>
                                <w:szCs w:val="28"/>
                                <w:lang w:val="pt-BR"/>
                              </w:rPr>
                              <w:t>Contatos RI:</w:t>
                            </w:r>
                          </w:p>
                          <w:p w14:paraId="2FBC1D6B" w14:textId="77777777" w:rsidR="00212DAE" w:rsidRPr="00FB31AB" w:rsidRDefault="00212DAE" w:rsidP="00573377">
                            <w:pPr>
                              <w:spacing w:after="0" w:line="240" w:lineRule="auto"/>
                              <w:rPr>
                                <w:rFonts w:ascii="Hurme Geometric Sans 4" w:hAnsi="Hurme Geometric Sans 4" w:cs="MyriadPro-Semibold"/>
                                <w:sz w:val="22"/>
                                <w:szCs w:val="22"/>
                                <w:lang w:val="pt-BR"/>
                                <w14:textOutline w14:w="9525" w14:cap="flat" w14:cmpd="sng" w14:algn="ctr">
                                  <w14:noFill/>
                                  <w14:prstDash w14:val="solid"/>
                                  <w14:round/>
                                </w14:textOutline>
                              </w:rPr>
                            </w:pPr>
                            <w:bookmarkStart w:id="4" w:name="_Hlk108456622"/>
                            <w:r w:rsidRPr="00FB31AB">
                              <w:rPr>
                                <w:rFonts w:ascii="Hurme Geometric Sans 4" w:hAnsi="Hurme Geometric Sans 4" w:cs="MyriadPro-Semibold"/>
                                <w:sz w:val="22"/>
                                <w:szCs w:val="22"/>
                                <w:lang w:val="pt-BR"/>
                                <w14:textOutline w14:w="9525" w14:cap="flat" w14:cmpd="sng" w14:algn="ctr">
                                  <w14:noFill/>
                                  <w14:prstDash w14:val="solid"/>
                                  <w14:round/>
                                </w14:textOutline>
                              </w:rPr>
                              <w:t>Rodrigo Coelho Cagali</w:t>
                            </w:r>
                          </w:p>
                          <w:p w14:paraId="5EC15BF0" w14:textId="07722839" w:rsidR="00212DAE" w:rsidRPr="00FB31AB" w:rsidRDefault="001A4CB3" w:rsidP="00573377">
                            <w:pPr>
                              <w:spacing w:after="0" w:line="240" w:lineRule="auto"/>
                              <w:rPr>
                                <w:rFonts w:ascii="Hurme Geometric Sans 4" w:hAnsi="Hurme Geometric Sans 4" w:cs="MyriadPro-Semibold"/>
                                <w:sz w:val="22"/>
                                <w:szCs w:val="22"/>
                                <w:lang w:val="pt-BR"/>
                                <w14:textOutline w14:w="9525" w14:cap="flat" w14:cmpd="sng" w14:algn="ctr">
                                  <w14:noFill/>
                                  <w14:prstDash w14:val="solid"/>
                                  <w14:round/>
                                </w14:textOutline>
                              </w:rPr>
                            </w:pPr>
                            <w:r>
                              <w:rPr>
                                <w:rFonts w:ascii="Hurme Geometric Sans 4" w:hAnsi="Hurme Geometric Sans 4" w:cs="MyriadPro-Semibold"/>
                                <w:sz w:val="22"/>
                                <w:szCs w:val="22"/>
                                <w:lang w:val="pt-BR"/>
                                <w14:textOutline w14:w="9525" w14:cap="flat" w14:cmpd="sng" w14:algn="ctr">
                                  <w14:noFill/>
                                  <w14:prstDash w14:val="solid"/>
                                  <w14:round/>
                                </w14:textOutline>
                              </w:rPr>
                              <w:t>Thais Alonso</w:t>
                            </w:r>
                          </w:p>
                          <w:p w14:paraId="3AF0E203" w14:textId="2E5D68A6" w:rsidR="00212DAE" w:rsidRPr="00FB31AB" w:rsidRDefault="00D179CD" w:rsidP="00573377">
                            <w:pPr>
                              <w:spacing w:after="0" w:line="240" w:lineRule="auto"/>
                              <w:rPr>
                                <w:rFonts w:ascii="Hurme Geometric Sans 1" w:hAnsi="Hurme Geometric Sans 1"/>
                                <w:lang w:val="pt-BR"/>
                              </w:rPr>
                            </w:pPr>
                            <w:r>
                              <w:rPr>
                                <w:rFonts w:ascii="Hurme Geometric Sans 4" w:hAnsi="Hurme Geometric Sans 4" w:cs="MyriadPro-Semibold"/>
                                <w:sz w:val="22"/>
                                <w:szCs w:val="22"/>
                                <w:lang w:val="pt-BR"/>
                                <w14:textOutline w14:w="9525" w14:cap="flat" w14:cmpd="sng" w14:algn="ctr">
                                  <w14:noFill/>
                                  <w14:prstDash w14:val="solid"/>
                                  <w14:round/>
                                </w14:textOutline>
                              </w:rPr>
                              <w:t>Bruna Rezek</w:t>
                            </w:r>
                          </w:p>
                          <w:p w14:paraId="461B6AC0" w14:textId="34F41E42" w:rsidR="00212DAE" w:rsidRPr="00501F8A" w:rsidRDefault="001A4CB3" w:rsidP="00573377">
                            <w:pPr>
                              <w:spacing w:after="0" w:line="240" w:lineRule="auto"/>
                              <w:rPr>
                                <w:rFonts w:ascii="Hurme Geometric Sans 1" w:hAnsi="Hurme Geometric Sans 1"/>
                                <w:lang w:val="pt-BR"/>
                              </w:rPr>
                            </w:pPr>
                            <w:r w:rsidRPr="00501F8A">
                              <w:rPr>
                                <w:rFonts w:ascii="Hurme Geometric Sans 4" w:hAnsi="Hurme Geometric Sans 4" w:cs="MyriadPro-Semibold"/>
                                <w:sz w:val="22"/>
                                <w:szCs w:val="22"/>
                                <w:lang w:val="pt-BR"/>
                                <w14:textOutline w14:w="9525" w14:cap="flat" w14:cmpd="sng" w14:algn="ctr">
                                  <w14:noFill/>
                                  <w14:prstDash w14:val="solid"/>
                                  <w14:round/>
                                </w14:textOutline>
                              </w:rPr>
                              <w:t>Pedro Alvarenga Rangel</w:t>
                            </w:r>
                            <w:bookmarkEnd w:id="4"/>
                          </w:p>
                          <w:p w14:paraId="24DB238A" w14:textId="77777777" w:rsidR="00212DAE" w:rsidRPr="00501F8A" w:rsidRDefault="00212DAE" w:rsidP="00573377">
                            <w:pPr>
                              <w:spacing w:after="0" w:line="240" w:lineRule="auto"/>
                              <w:rPr>
                                <w:rFonts w:ascii="Hurme Geometric Sans 1" w:hAnsi="Hurme Geometric Sans 1"/>
                                <w:sz w:val="15"/>
                                <w:szCs w:val="16"/>
                                <w:lang w:val="pt-BR"/>
                              </w:rPr>
                            </w:pPr>
                          </w:p>
                          <w:p w14:paraId="05EF2C2B" w14:textId="77777777" w:rsidR="00212DAE" w:rsidRPr="00FE34B7" w:rsidRDefault="00212DAE" w:rsidP="00573377">
                            <w:pPr>
                              <w:spacing w:after="0"/>
                              <w:rPr>
                                <w:rFonts w:ascii="Hurme Geometric Sans 1" w:hAnsi="Hurme Geometric Sans 1"/>
                                <w:b/>
                                <w:bCs/>
                                <w:color w:val="F3C178"/>
                                <w:sz w:val="20"/>
                                <w:szCs w:val="20"/>
                                <w:lang w:val="pt-BR"/>
                              </w:rPr>
                            </w:pPr>
                            <w:r w:rsidRPr="00FE34B7">
                              <w:rPr>
                                <w:rFonts w:ascii="Hurme Geometric Sans 1" w:hAnsi="Hurme Geometric Sans 1"/>
                                <w:b/>
                                <w:bCs/>
                                <w:color w:val="F3C178"/>
                                <w:sz w:val="20"/>
                                <w:szCs w:val="20"/>
                                <w:lang w:val="pt-BR"/>
                              </w:rPr>
                              <w:t>Tel.: +55 (11) 4810-0582</w:t>
                            </w:r>
                          </w:p>
                          <w:p w14:paraId="437E2897" w14:textId="77777777" w:rsidR="00212DAE" w:rsidRPr="00FE34B7" w:rsidRDefault="00212DAE" w:rsidP="00573377">
                            <w:pPr>
                              <w:spacing w:after="0"/>
                              <w:rPr>
                                <w:rFonts w:ascii="Hurme Geometric Sans 1" w:hAnsi="Hurme Geometric Sans 1"/>
                                <w:b/>
                                <w:bCs/>
                                <w:color w:val="F3C178"/>
                                <w:sz w:val="20"/>
                                <w:szCs w:val="20"/>
                                <w:u w:val="single"/>
                                <w:lang w:val="pt-BR"/>
                              </w:rPr>
                            </w:pPr>
                            <w:r w:rsidRPr="00FE34B7">
                              <w:rPr>
                                <w:rFonts w:ascii="Hurme Geometric Sans 1" w:hAnsi="Hurme Geometric Sans 1"/>
                                <w:b/>
                                <w:bCs/>
                                <w:color w:val="F3C178"/>
                                <w:sz w:val="20"/>
                                <w:szCs w:val="20"/>
                                <w:u w:val="single"/>
                                <w:lang w:val="pt-BR"/>
                              </w:rPr>
                              <w:t>https://ri.mitrerealty.com.br</w:t>
                            </w:r>
                          </w:p>
                          <w:p w14:paraId="59E800D2" w14:textId="77777777" w:rsidR="00212DAE" w:rsidRPr="00FE34B7" w:rsidRDefault="00212DAE" w:rsidP="00573377">
                            <w:pPr>
                              <w:spacing w:after="0"/>
                              <w:rPr>
                                <w:rFonts w:ascii="Hurme Geometric Sans 1" w:hAnsi="Hurme Geometric Sans 1"/>
                                <w:b/>
                                <w:bCs/>
                                <w:color w:val="F3C178"/>
                                <w:sz w:val="20"/>
                                <w:szCs w:val="20"/>
                                <w:u w:val="single"/>
                                <w:lang w:val="pt-BR"/>
                              </w:rPr>
                            </w:pPr>
                            <w:r w:rsidRPr="00FE34B7">
                              <w:rPr>
                                <w:rFonts w:ascii="Hurme Geometric Sans 1" w:hAnsi="Hurme Geometric Sans 1"/>
                                <w:b/>
                                <w:bCs/>
                                <w:color w:val="F3C178"/>
                                <w:sz w:val="20"/>
                                <w:szCs w:val="20"/>
                                <w:u w:val="single"/>
                                <w:lang w:val="pt-BR"/>
                              </w:rPr>
                              <w:t>ri@mitrerealty.com.br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98CBFC" id="Caixa de Texto 2" o:spid="_x0000_s1038" type="#_x0000_t202" style="position:absolute;left:0;text-align:left;margin-left:73.8pt;margin-top:9.35pt;width:152.1pt;height:110.6pt;z-index:2517678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Mf4/gEAANYDAAAOAAAAZHJzL2Uyb0RvYy54bWysU8tu2zAQvBfoPxC813pUdmLBcpAmdVEg&#10;fQBJP4CmKIsoyWVJ2pL79V1SjmO0t6A6EKSWO7szO1zdjFqRg3BegmloMcspEYZDK82uoT+eNu+u&#10;KfGBmZYpMKKhR+Hpzfrtm9Vga1FCD6oVjiCI8fVgG9qHYOss87wXmvkZWGEw2IHTLODR7bLWsQHR&#10;tcrKPF9kA7jWOuDCe/x7PwXpOuF3neDhW9d5EYhqKPYW0urSuo1rtl6xeueY7SU/tcFe0YVm0mDR&#10;M9Q9C4zsnfwHSkvuwEMXZhx0Bl0nuUgckE2R/8XmsWdWJC4ojrdnmfz/g+VfD4/2uyNh/AAjDjCR&#10;8PYB+E9PDNz1zOzErXMw9IK1WLiIkmWD9fUpNUrtax9BtsMXaHHIbB8gAY2d01EV5EkQHQdwPIsu&#10;xkB4LLl8XyyuMMQxVlR5tSjTWDJWP6db58MnAZrETUMdTjXBs8ODD7EdVj9fidUMbKRSabLKkKGh&#10;y3k5TwkXES0DGk9J3dDrPH6TFSLLj6ZNyYFJNe2xgDIn2pHpxDmM25HIFrsuY3KUYQvtEYVwMBkN&#10;HwZuenC/KRnQZA31v/bMCUrUZ4NiLouqiq5Mh2p+hcyJu4xsLyPMcIRqaKBk2t6F5OTI2dtbFH0j&#10;kxwvnZx6RvMklU5Gj+68PKdbL89x/QcAAP//AwBQSwMEFAAGAAgAAAAhAHv4g8zeAAAACgEAAA8A&#10;AABkcnMvZG93bnJldi54bWxMj8tOwzAQRfdI/IM1SOyo01CaNsSpKtSWJVAi1m48JBHx2IrdNPw9&#10;wwp2czVH91FsJtuLEYfQOVIwnyUgkGpnOmoUVO/7uxWIEDUZ3TtCBd8YYFNeXxU6N+5CbzgeYyPY&#10;hEKuFbQx+lzKULdodZg5j8S/TzdYHVkOjTSDvrC57WWaJEtpdUec0GqPTy3WX8ezVeCjP2TPw8vr&#10;drcfk+rjUKVds1Pq9mbaPoKIOMU/GH7rc3UoudPJnckE0bNeZEtG+VhlIBhYPMx5y0lBer9egywL&#10;+X9C+QMAAP//AwBQSwECLQAUAAYACAAAACEAtoM4kv4AAADhAQAAEwAAAAAAAAAAAAAAAAAAAAAA&#10;W0NvbnRlbnRfVHlwZXNdLnhtbFBLAQItABQABgAIAAAAIQA4/SH/1gAAAJQBAAALAAAAAAAAAAAA&#10;AAAAAC8BAABfcmVscy8ucmVsc1BLAQItABQABgAIAAAAIQD8LMf4/gEAANYDAAAOAAAAAAAAAAAA&#10;AAAAAC4CAABkcnMvZTJvRG9jLnhtbFBLAQItABQABgAIAAAAIQB7+IPM3gAAAAoBAAAPAAAAAAAA&#10;AAAAAAAAAFgEAABkcnMvZG93bnJldi54bWxQSwUGAAAAAAQABADzAAAAYwUAAAAA&#10;" filled="f" stroked="f">
                <v:textbox style="mso-fit-shape-to-text:t">
                  <w:txbxContent>
                    <w:p w14:paraId="090569E5" w14:textId="77777777" w:rsidR="00212DAE" w:rsidRPr="00EC66B4" w:rsidRDefault="00212DAE" w:rsidP="00573377">
                      <w:pPr>
                        <w:spacing w:afterLines="50" w:after="120" w:line="240" w:lineRule="auto"/>
                        <w:rPr>
                          <w:rFonts w:ascii="Hurme Geometric Sans 1" w:hAnsi="Hurme Geometric Sans 1"/>
                          <w:b/>
                          <w:bCs/>
                          <w:sz w:val="28"/>
                          <w:szCs w:val="28"/>
                          <w:lang w:val="pt-BR"/>
                        </w:rPr>
                      </w:pPr>
                      <w:r w:rsidRPr="00EC66B4">
                        <w:rPr>
                          <w:rFonts w:ascii="Hurme Geometric Sans 1" w:hAnsi="Hurme Geometric Sans 1"/>
                          <w:b/>
                          <w:bCs/>
                          <w:sz w:val="28"/>
                          <w:szCs w:val="28"/>
                          <w:lang w:val="pt-BR"/>
                        </w:rPr>
                        <w:t>Contatos RI:</w:t>
                      </w:r>
                    </w:p>
                    <w:p w14:paraId="2FBC1D6B" w14:textId="77777777" w:rsidR="00212DAE" w:rsidRPr="00FB31AB" w:rsidRDefault="00212DAE" w:rsidP="00573377">
                      <w:pPr>
                        <w:spacing w:after="0" w:line="240" w:lineRule="auto"/>
                        <w:rPr>
                          <w:rFonts w:ascii="Hurme Geometric Sans 4" w:hAnsi="Hurme Geometric Sans 4" w:cs="MyriadPro-Semibold"/>
                          <w:sz w:val="22"/>
                          <w:szCs w:val="22"/>
                          <w:lang w:val="pt-BR"/>
                          <w14:textOutline w14:w="9525" w14:cap="flat" w14:cmpd="sng" w14:algn="ctr">
                            <w14:noFill/>
                            <w14:prstDash w14:val="solid"/>
                            <w14:round/>
                          </w14:textOutline>
                        </w:rPr>
                      </w:pPr>
                      <w:bookmarkStart w:id="5" w:name="_Hlk108456622"/>
                      <w:r w:rsidRPr="00FB31AB">
                        <w:rPr>
                          <w:rFonts w:ascii="Hurme Geometric Sans 4" w:hAnsi="Hurme Geometric Sans 4" w:cs="MyriadPro-Semibold"/>
                          <w:sz w:val="22"/>
                          <w:szCs w:val="22"/>
                          <w:lang w:val="pt-BR"/>
                          <w14:textOutline w14:w="9525" w14:cap="flat" w14:cmpd="sng" w14:algn="ctr">
                            <w14:noFill/>
                            <w14:prstDash w14:val="solid"/>
                            <w14:round/>
                          </w14:textOutline>
                        </w:rPr>
                        <w:t>Rodrigo Coelho Cagali</w:t>
                      </w:r>
                    </w:p>
                    <w:p w14:paraId="5EC15BF0" w14:textId="07722839" w:rsidR="00212DAE" w:rsidRPr="00FB31AB" w:rsidRDefault="001A4CB3" w:rsidP="00573377">
                      <w:pPr>
                        <w:spacing w:after="0" w:line="240" w:lineRule="auto"/>
                        <w:rPr>
                          <w:rFonts w:ascii="Hurme Geometric Sans 4" w:hAnsi="Hurme Geometric Sans 4" w:cs="MyriadPro-Semibold"/>
                          <w:sz w:val="22"/>
                          <w:szCs w:val="22"/>
                          <w:lang w:val="pt-BR"/>
                          <w14:textOutline w14:w="9525" w14:cap="flat" w14:cmpd="sng" w14:algn="ctr">
                            <w14:noFill/>
                            <w14:prstDash w14:val="solid"/>
                            <w14:round/>
                          </w14:textOutline>
                        </w:rPr>
                      </w:pPr>
                      <w:r>
                        <w:rPr>
                          <w:rFonts w:ascii="Hurme Geometric Sans 4" w:hAnsi="Hurme Geometric Sans 4" w:cs="MyriadPro-Semibold"/>
                          <w:sz w:val="22"/>
                          <w:szCs w:val="22"/>
                          <w:lang w:val="pt-BR"/>
                          <w14:textOutline w14:w="9525" w14:cap="flat" w14:cmpd="sng" w14:algn="ctr">
                            <w14:noFill/>
                            <w14:prstDash w14:val="solid"/>
                            <w14:round/>
                          </w14:textOutline>
                        </w:rPr>
                        <w:t>Thais Alonso</w:t>
                      </w:r>
                    </w:p>
                    <w:p w14:paraId="3AF0E203" w14:textId="2E5D68A6" w:rsidR="00212DAE" w:rsidRPr="00FB31AB" w:rsidRDefault="00D179CD" w:rsidP="00573377">
                      <w:pPr>
                        <w:spacing w:after="0" w:line="240" w:lineRule="auto"/>
                        <w:rPr>
                          <w:rFonts w:ascii="Hurme Geometric Sans 1" w:hAnsi="Hurme Geometric Sans 1"/>
                          <w:lang w:val="pt-BR"/>
                        </w:rPr>
                      </w:pPr>
                      <w:r>
                        <w:rPr>
                          <w:rFonts w:ascii="Hurme Geometric Sans 4" w:hAnsi="Hurme Geometric Sans 4" w:cs="MyriadPro-Semibold"/>
                          <w:sz w:val="22"/>
                          <w:szCs w:val="22"/>
                          <w:lang w:val="pt-BR"/>
                          <w14:textOutline w14:w="9525" w14:cap="flat" w14:cmpd="sng" w14:algn="ctr">
                            <w14:noFill/>
                            <w14:prstDash w14:val="solid"/>
                            <w14:round/>
                          </w14:textOutline>
                        </w:rPr>
                        <w:t>Bruna Rezek</w:t>
                      </w:r>
                    </w:p>
                    <w:p w14:paraId="461B6AC0" w14:textId="34F41E42" w:rsidR="00212DAE" w:rsidRPr="00501F8A" w:rsidRDefault="001A4CB3" w:rsidP="00573377">
                      <w:pPr>
                        <w:spacing w:after="0" w:line="240" w:lineRule="auto"/>
                        <w:rPr>
                          <w:rFonts w:ascii="Hurme Geometric Sans 1" w:hAnsi="Hurme Geometric Sans 1"/>
                          <w:lang w:val="pt-BR"/>
                        </w:rPr>
                      </w:pPr>
                      <w:r w:rsidRPr="00501F8A">
                        <w:rPr>
                          <w:rFonts w:ascii="Hurme Geometric Sans 4" w:hAnsi="Hurme Geometric Sans 4" w:cs="MyriadPro-Semibold"/>
                          <w:sz w:val="22"/>
                          <w:szCs w:val="22"/>
                          <w:lang w:val="pt-BR"/>
                          <w14:textOutline w14:w="9525" w14:cap="flat" w14:cmpd="sng" w14:algn="ctr">
                            <w14:noFill/>
                            <w14:prstDash w14:val="solid"/>
                            <w14:round/>
                          </w14:textOutline>
                        </w:rPr>
                        <w:t>Pedro Alvarenga Rangel</w:t>
                      </w:r>
                      <w:bookmarkEnd w:id="5"/>
                    </w:p>
                    <w:p w14:paraId="24DB238A" w14:textId="77777777" w:rsidR="00212DAE" w:rsidRPr="00501F8A" w:rsidRDefault="00212DAE" w:rsidP="00573377">
                      <w:pPr>
                        <w:spacing w:after="0" w:line="240" w:lineRule="auto"/>
                        <w:rPr>
                          <w:rFonts w:ascii="Hurme Geometric Sans 1" w:hAnsi="Hurme Geometric Sans 1"/>
                          <w:sz w:val="15"/>
                          <w:szCs w:val="16"/>
                          <w:lang w:val="pt-BR"/>
                        </w:rPr>
                      </w:pPr>
                    </w:p>
                    <w:p w14:paraId="05EF2C2B" w14:textId="77777777" w:rsidR="00212DAE" w:rsidRPr="00FE34B7" w:rsidRDefault="00212DAE" w:rsidP="00573377">
                      <w:pPr>
                        <w:spacing w:after="0"/>
                        <w:rPr>
                          <w:rFonts w:ascii="Hurme Geometric Sans 1" w:hAnsi="Hurme Geometric Sans 1"/>
                          <w:b/>
                          <w:bCs/>
                          <w:color w:val="F3C178"/>
                          <w:sz w:val="20"/>
                          <w:szCs w:val="20"/>
                          <w:lang w:val="pt-BR"/>
                        </w:rPr>
                      </w:pPr>
                      <w:r w:rsidRPr="00FE34B7">
                        <w:rPr>
                          <w:rFonts w:ascii="Hurme Geometric Sans 1" w:hAnsi="Hurme Geometric Sans 1"/>
                          <w:b/>
                          <w:bCs/>
                          <w:color w:val="F3C178"/>
                          <w:sz w:val="20"/>
                          <w:szCs w:val="20"/>
                          <w:lang w:val="pt-BR"/>
                        </w:rPr>
                        <w:t>Tel.: +55 (11) 4810-0582</w:t>
                      </w:r>
                    </w:p>
                    <w:p w14:paraId="437E2897" w14:textId="77777777" w:rsidR="00212DAE" w:rsidRPr="00FE34B7" w:rsidRDefault="00212DAE" w:rsidP="00573377">
                      <w:pPr>
                        <w:spacing w:after="0"/>
                        <w:rPr>
                          <w:rFonts w:ascii="Hurme Geometric Sans 1" w:hAnsi="Hurme Geometric Sans 1"/>
                          <w:b/>
                          <w:bCs/>
                          <w:color w:val="F3C178"/>
                          <w:sz w:val="20"/>
                          <w:szCs w:val="20"/>
                          <w:u w:val="single"/>
                          <w:lang w:val="pt-BR"/>
                        </w:rPr>
                      </w:pPr>
                      <w:r w:rsidRPr="00FE34B7">
                        <w:rPr>
                          <w:rFonts w:ascii="Hurme Geometric Sans 1" w:hAnsi="Hurme Geometric Sans 1"/>
                          <w:b/>
                          <w:bCs/>
                          <w:color w:val="F3C178"/>
                          <w:sz w:val="20"/>
                          <w:szCs w:val="20"/>
                          <w:u w:val="single"/>
                          <w:lang w:val="pt-BR"/>
                        </w:rPr>
                        <w:t>https://ri.mitrerealty.com.br</w:t>
                      </w:r>
                    </w:p>
                    <w:p w14:paraId="59E800D2" w14:textId="77777777" w:rsidR="00212DAE" w:rsidRPr="00FE34B7" w:rsidRDefault="00212DAE" w:rsidP="00573377">
                      <w:pPr>
                        <w:spacing w:after="0"/>
                        <w:rPr>
                          <w:rFonts w:ascii="Hurme Geometric Sans 1" w:hAnsi="Hurme Geometric Sans 1"/>
                          <w:b/>
                          <w:bCs/>
                          <w:color w:val="F3C178"/>
                          <w:sz w:val="20"/>
                          <w:szCs w:val="20"/>
                          <w:u w:val="single"/>
                          <w:lang w:val="pt-BR"/>
                        </w:rPr>
                      </w:pPr>
                      <w:r w:rsidRPr="00FE34B7">
                        <w:rPr>
                          <w:rFonts w:ascii="Hurme Geometric Sans 1" w:hAnsi="Hurme Geometric Sans 1"/>
                          <w:b/>
                          <w:bCs/>
                          <w:color w:val="F3C178"/>
                          <w:sz w:val="20"/>
                          <w:szCs w:val="20"/>
                          <w:u w:val="single"/>
                          <w:lang w:val="pt-BR"/>
                        </w:rPr>
                        <w:t>ri@mitrerealty.com.br</w:t>
                      </w:r>
                    </w:p>
                  </w:txbxContent>
                </v:textbox>
              </v:shape>
            </w:pict>
          </mc:Fallback>
        </mc:AlternateContent>
      </w:r>
    </w:p>
    <w:p w14:paraId="5EADECA9" w14:textId="77777777" w:rsidR="00573377" w:rsidRDefault="00573377" w:rsidP="00573377">
      <w:pPr>
        <w:spacing w:after="0"/>
        <w:jc w:val="both"/>
        <w:rPr>
          <w:rFonts w:ascii="Hurme Geometric Sans 4" w:hAnsi="Hurme Geometric Sans 4"/>
          <w:color w:val="000000" w:themeColor="text1"/>
          <w:sz w:val="15"/>
          <w:szCs w:val="15"/>
          <w:lang w:val="pt-BR"/>
        </w:rPr>
      </w:pPr>
    </w:p>
    <w:p w14:paraId="515D0A80" w14:textId="77777777" w:rsidR="00573377" w:rsidRDefault="00573377" w:rsidP="00573377">
      <w:pPr>
        <w:spacing w:after="0"/>
        <w:jc w:val="both"/>
        <w:rPr>
          <w:rFonts w:ascii="Hurme Geometric Sans 4" w:hAnsi="Hurme Geometric Sans 4"/>
          <w:color w:val="000000" w:themeColor="text1"/>
          <w:sz w:val="15"/>
          <w:szCs w:val="15"/>
          <w:lang w:val="pt-BR"/>
        </w:rPr>
      </w:pPr>
    </w:p>
    <w:p w14:paraId="7968BB0B" w14:textId="77777777" w:rsidR="00573377" w:rsidRDefault="00573377" w:rsidP="00573377">
      <w:pPr>
        <w:spacing w:after="0"/>
        <w:jc w:val="both"/>
        <w:rPr>
          <w:rFonts w:ascii="Hurme Geometric Sans 4" w:hAnsi="Hurme Geometric Sans 4"/>
          <w:color w:val="000000" w:themeColor="text1"/>
          <w:sz w:val="15"/>
          <w:szCs w:val="15"/>
          <w:lang w:val="pt-BR"/>
        </w:rPr>
      </w:pPr>
      <w:r w:rsidRPr="00A866F5">
        <w:rPr>
          <w:noProof/>
        </w:rPr>
        <w:drawing>
          <wp:anchor distT="0" distB="0" distL="114300" distR="114300" simplePos="0" relativeHeight="251771904" behindDoc="0" locked="0" layoutInCell="1" allowOverlap="1" wp14:anchorId="1FE8EA16" wp14:editId="0FFA9EAD">
            <wp:simplePos x="0" y="0"/>
            <wp:positionH relativeFrom="margin">
              <wp:posOffset>3340512</wp:posOffset>
            </wp:positionH>
            <wp:positionV relativeFrom="paragraph">
              <wp:posOffset>76835</wp:posOffset>
            </wp:positionV>
            <wp:extent cx="2111375" cy="1240790"/>
            <wp:effectExtent l="0" t="0" r="3175" b="0"/>
            <wp:wrapNone/>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111375" cy="1240790"/>
                    </a:xfrm>
                    <a:prstGeom prst="rect">
                      <a:avLst/>
                    </a:prstGeom>
                  </pic:spPr>
                </pic:pic>
              </a:graphicData>
            </a:graphic>
            <wp14:sizeRelH relativeFrom="margin">
              <wp14:pctWidth>0</wp14:pctWidth>
            </wp14:sizeRelH>
            <wp14:sizeRelV relativeFrom="margin">
              <wp14:pctHeight>0</wp14:pctHeight>
            </wp14:sizeRelV>
          </wp:anchor>
        </w:drawing>
      </w:r>
    </w:p>
    <w:p w14:paraId="41DCA070" w14:textId="77777777" w:rsidR="00573377" w:rsidRDefault="00573377" w:rsidP="00573377">
      <w:pPr>
        <w:spacing w:after="0"/>
        <w:jc w:val="both"/>
        <w:rPr>
          <w:rFonts w:ascii="Hurme Geometric Sans 4" w:hAnsi="Hurme Geometric Sans 4"/>
          <w:color w:val="000000" w:themeColor="text1"/>
          <w:sz w:val="15"/>
          <w:szCs w:val="15"/>
          <w:lang w:val="pt-BR"/>
        </w:rPr>
      </w:pPr>
    </w:p>
    <w:p w14:paraId="4803C3E0" w14:textId="77777777" w:rsidR="00573377" w:rsidRDefault="00573377" w:rsidP="00573377">
      <w:pPr>
        <w:spacing w:after="0"/>
        <w:jc w:val="both"/>
        <w:rPr>
          <w:rFonts w:ascii="Hurme Geometric Sans 4" w:hAnsi="Hurme Geometric Sans 4"/>
          <w:color w:val="000000" w:themeColor="text1"/>
          <w:sz w:val="15"/>
          <w:szCs w:val="15"/>
          <w:lang w:val="pt-BR"/>
        </w:rPr>
      </w:pPr>
    </w:p>
    <w:p w14:paraId="537E4463" w14:textId="77777777" w:rsidR="00573377" w:rsidRDefault="00573377" w:rsidP="00573377">
      <w:pPr>
        <w:spacing w:after="0"/>
        <w:jc w:val="both"/>
        <w:rPr>
          <w:rFonts w:ascii="Hurme Geometric Sans 4" w:hAnsi="Hurme Geometric Sans 4"/>
          <w:color w:val="000000" w:themeColor="text1"/>
          <w:sz w:val="15"/>
          <w:szCs w:val="15"/>
          <w:lang w:val="pt-BR"/>
        </w:rPr>
      </w:pPr>
    </w:p>
    <w:p w14:paraId="2E1265E7" w14:textId="77777777" w:rsidR="00573377" w:rsidRDefault="00573377" w:rsidP="00573377">
      <w:pPr>
        <w:spacing w:after="0"/>
        <w:jc w:val="both"/>
        <w:rPr>
          <w:rFonts w:ascii="Hurme Geometric Sans 4" w:hAnsi="Hurme Geometric Sans 4"/>
          <w:color w:val="000000" w:themeColor="text1"/>
          <w:sz w:val="15"/>
          <w:szCs w:val="15"/>
          <w:lang w:val="pt-BR"/>
        </w:rPr>
      </w:pPr>
    </w:p>
    <w:p w14:paraId="12DC23E4" w14:textId="77777777" w:rsidR="00573377" w:rsidRDefault="00573377" w:rsidP="00573377">
      <w:pPr>
        <w:spacing w:after="0"/>
        <w:jc w:val="both"/>
        <w:rPr>
          <w:rFonts w:ascii="Hurme Geometric Sans 4" w:hAnsi="Hurme Geometric Sans 4"/>
          <w:color w:val="000000" w:themeColor="text1"/>
          <w:sz w:val="15"/>
          <w:szCs w:val="15"/>
          <w:lang w:val="pt-BR"/>
        </w:rPr>
      </w:pPr>
    </w:p>
    <w:p w14:paraId="2259948F" w14:textId="77777777" w:rsidR="00573377" w:rsidRDefault="00573377" w:rsidP="00573377">
      <w:pPr>
        <w:spacing w:after="0"/>
        <w:jc w:val="both"/>
        <w:rPr>
          <w:rFonts w:ascii="Hurme Geometric Sans 4" w:hAnsi="Hurme Geometric Sans 4"/>
          <w:color w:val="000000" w:themeColor="text1"/>
          <w:sz w:val="15"/>
          <w:szCs w:val="15"/>
          <w:lang w:val="pt-BR"/>
        </w:rPr>
      </w:pPr>
    </w:p>
    <w:p w14:paraId="61A4E44D" w14:textId="77777777" w:rsidR="00573377" w:rsidRDefault="00573377" w:rsidP="00573377">
      <w:pPr>
        <w:spacing w:after="0"/>
        <w:jc w:val="both"/>
        <w:rPr>
          <w:rFonts w:ascii="Hurme Geometric Sans 4" w:hAnsi="Hurme Geometric Sans 4"/>
          <w:color w:val="000000" w:themeColor="text1"/>
          <w:sz w:val="15"/>
          <w:szCs w:val="15"/>
          <w:lang w:val="pt-BR"/>
        </w:rPr>
      </w:pPr>
    </w:p>
    <w:p w14:paraId="0DD73A36" w14:textId="77777777" w:rsidR="00573377" w:rsidRDefault="00573377" w:rsidP="00573377">
      <w:pPr>
        <w:spacing w:after="0"/>
        <w:jc w:val="both"/>
        <w:rPr>
          <w:rFonts w:ascii="Hurme Geometric Sans 4" w:hAnsi="Hurme Geometric Sans 4"/>
          <w:color w:val="000000" w:themeColor="text1"/>
          <w:sz w:val="15"/>
          <w:szCs w:val="15"/>
          <w:lang w:val="pt-BR"/>
        </w:rPr>
      </w:pPr>
    </w:p>
    <w:p w14:paraId="14E0F419" w14:textId="77777777" w:rsidR="00573377" w:rsidRDefault="00573377" w:rsidP="00573377">
      <w:pPr>
        <w:spacing w:after="0"/>
        <w:jc w:val="both"/>
        <w:rPr>
          <w:rFonts w:ascii="Hurme Geometric Sans 4" w:hAnsi="Hurme Geometric Sans 4"/>
          <w:color w:val="000000" w:themeColor="text1"/>
          <w:sz w:val="15"/>
          <w:szCs w:val="15"/>
          <w:lang w:val="pt-BR"/>
        </w:rPr>
      </w:pPr>
    </w:p>
    <w:p w14:paraId="15012BB1" w14:textId="77777777" w:rsidR="00573377" w:rsidRDefault="00573377" w:rsidP="00573377">
      <w:pPr>
        <w:spacing w:after="0"/>
        <w:jc w:val="both"/>
        <w:rPr>
          <w:rFonts w:ascii="Hurme Geometric Sans 4" w:hAnsi="Hurme Geometric Sans 4"/>
          <w:color w:val="000000" w:themeColor="text1"/>
          <w:sz w:val="15"/>
          <w:szCs w:val="15"/>
          <w:lang w:val="pt-BR"/>
        </w:rPr>
      </w:pPr>
    </w:p>
    <w:p w14:paraId="3A987B52" w14:textId="61CF761E" w:rsidR="00573377" w:rsidRDefault="00573377" w:rsidP="00573377">
      <w:pPr>
        <w:spacing w:after="0"/>
        <w:jc w:val="both"/>
        <w:rPr>
          <w:rFonts w:ascii="Hurme Geometric Sans 4" w:hAnsi="Hurme Geometric Sans 4"/>
          <w:color w:val="000000" w:themeColor="text1"/>
          <w:sz w:val="15"/>
          <w:szCs w:val="15"/>
          <w:lang w:val="pt-BR"/>
        </w:rPr>
      </w:pPr>
    </w:p>
    <w:p w14:paraId="6EF344E5" w14:textId="05A709E5" w:rsidR="00795E7C" w:rsidRDefault="00795E7C" w:rsidP="00573377">
      <w:pPr>
        <w:spacing w:after="0"/>
        <w:jc w:val="both"/>
        <w:rPr>
          <w:rFonts w:ascii="Hurme Geometric Sans 4" w:hAnsi="Hurme Geometric Sans 4"/>
          <w:color w:val="000000" w:themeColor="text1"/>
          <w:sz w:val="15"/>
          <w:szCs w:val="15"/>
          <w:lang w:val="pt-BR"/>
        </w:rPr>
      </w:pPr>
    </w:p>
    <w:p w14:paraId="4AB6200D" w14:textId="77777777" w:rsidR="00324E7A" w:rsidRDefault="00324E7A" w:rsidP="00573377">
      <w:pPr>
        <w:spacing w:after="0"/>
        <w:jc w:val="both"/>
        <w:rPr>
          <w:rFonts w:ascii="Hurme Geometric Sans 4" w:hAnsi="Hurme Geometric Sans 4"/>
          <w:color w:val="000000" w:themeColor="text1"/>
          <w:sz w:val="15"/>
          <w:szCs w:val="15"/>
          <w:lang w:val="pt-BR"/>
        </w:rPr>
      </w:pPr>
    </w:p>
    <w:p w14:paraId="52C98A8B" w14:textId="77777777" w:rsidR="0097661C" w:rsidRPr="00EF3646" w:rsidRDefault="0097661C" w:rsidP="0097661C">
      <w:pPr>
        <w:rPr>
          <w:rFonts w:asciiTheme="minorHAnsi" w:hAnsiTheme="minorHAnsi"/>
          <w:b/>
          <w:bCs/>
          <w:color w:val="FCB414"/>
          <w:sz w:val="30"/>
          <w:szCs w:val="32"/>
          <w:lang w:val="pt-BR"/>
        </w:rPr>
      </w:pPr>
      <w:r w:rsidRPr="000838BD">
        <w:rPr>
          <w:rFonts w:asciiTheme="minorHAnsi" w:hAnsiTheme="minorHAnsi" w:cs="MyriadPro-Semibold"/>
          <w:b/>
          <w:bCs/>
          <w:color w:val="F3C178"/>
          <w:sz w:val="34"/>
          <w:szCs w:val="34"/>
          <w:lang w:val="pt-BR"/>
        </w:rPr>
        <w:lastRenderedPageBreak/>
        <w:t>DISCLAIMER</w:t>
      </w:r>
      <w:r w:rsidRPr="00EF3646">
        <w:rPr>
          <w:rFonts w:asciiTheme="minorHAnsi" w:hAnsiTheme="minorHAnsi" w:cs="MyriadPro-Semibold"/>
          <w:b/>
          <w:bCs/>
          <w:color w:val="FCB414"/>
          <w:sz w:val="34"/>
          <w:szCs w:val="34"/>
          <w:lang w:val="pt-BR"/>
        </w:rPr>
        <w:t xml:space="preserve"> </w:t>
      </w:r>
    </w:p>
    <w:p w14:paraId="584D3158" w14:textId="77777777" w:rsidR="001A4CB3" w:rsidRPr="001A4CB3" w:rsidRDefault="001A4CB3" w:rsidP="00392B89">
      <w:pPr>
        <w:spacing w:line="360" w:lineRule="auto"/>
        <w:jc w:val="both"/>
        <w:rPr>
          <w:rFonts w:ascii="Arial" w:hAnsi="Arial" w:cs="Arial"/>
          <w:color w:val="6D6E71" w:themeColor="accent2"/>
          <w:sz w:val="20"/>
          <w:szCs w:val="20"/>
          <w:lang w:val="pt-BR"/>
        </w:rPr>
      </w:pPr>
      <w:r w:rsidRPr="001A4CB3">
        <w:rPr>
          <w:rFonts w:ascii="Arial" w:hAnsi="Arial" w:cs="Arial"/>
          <w:color w:val="6D6E71" w:themeColor="accent2"/>
          <w:sz w:val="20"/>
          <w:szCs w:val="20"/>
          <w:lang w:val="pt-BR"/>
        </w:rPr>
        <w:t xml:space="preserve">Nós fazemos declarações sobre eventos futuros que estão sujeitas a riscos e incertezas. Tais declarações têm como base crenças e suposições da nossa Administração e informações que a Companhia tem acesso no momento. Atualmente, essas declarações podem fazer referência a capacidade da Companhia em gerir os seus negócios e liquidez. Declarações sobre eventos futuros incluem informações sobre nossas intenções, crenças ou expectativas atuais, assim como aquelas dos membros do Conselho de Administração e Diretores da Companhia.  </w:t>
      </w:r>
    </w:p>
    <w:p w14:paraId="246AD8D5" w14:textId="77777777" w:rsidR="001A4CB3" w:rsidRPr="001A4CB3" w:rsidRDefault="001A4CB3" w:rsidP="00392B89">
      <w:pPr>
        <w:spacing w:line="360" w:lineRule="auto"/>
        <w:jc w:val="both"/>
        <w:rPr>
          <w:rFonts w:ascii="Arial" w:hAnsi="Arial" w:cs="Arial"/>
          <w:color w:val="6D6E71" w:themeColor="accent2"/>
          <w:sz w:val="20"/>
          <w:szCs w:val="20"/>
          <w:lang w:val="pt-BR"/>
        </w:rPr>
      </w:pPr>
      <w:r w:rsidRPr="001A4CB3">
        <w:rPr>
          <w:rFonts w:ascii="Arial" w:hAnsi="Arial" w:cs="Arial"/>
          <w:color w:val="6D6E71" w:themeColor="accent2"/>
          <w:sz w:val="20"/>
          <w:szCs w:val="20"/>
          <w:lang w:val="pt-BR"/>
        </w:rPr>
        <w:t xml:space="preserve">As ressalvas com relação a declarações e informações acerca do futuro também incluem informações sobre resultados operacionais possíveis ou presumidos, bem como declarações que são precedidas, seguidas ou que incluem as palavras "acredita", "poderá", "irá", "continua", "espera", "prevê", "pretende", "planeja", "estima" ou expressões semelhantes. </w:t>
      </w:r>
    </w:p>
    <w:p w14:paraId="320D3161" w14:textId="77777777" w:rsidR="001A4CB3" w:rsidRPr="001A4CB3" w:rsidRDefault="001A4CB3" w:rsidP="00392B89">
      <w:pPr>
        <w:spacing w:line="360" w:lineRule="auto"/>
        <w:jc w:val="both"/>
        <w:rPr>
          <w:rFonts w:ascii="Arial" w:hAnsi="Arial" w:cs="Arial"/>
          <w:color w:val="6D6E71" w:themeColor="accent2"/>
          <w:sz w:val="20"/>
          <w:szCs w:val="20"/>
          <w:lang w:val="pt-BR"/>
        </w:rPr>
      </w:pPr>
      <w:r w:rsidRPr="001A4CB3">
        <w:rPr>
          <w:rFonts w:ascii="Arial" w:hAnsi="Arial" w:cs="Arial"/>
          <w:color w:val="6D6E71" w:themeColor="accent2"/>
          <w:sz w:val="20"/>
          <w:szCs w:val="20"/>
          <w:lang w:val="pt-BR"/>
        </w:rPr>
        <w:t>As declarações e informações sobre o futuro não são garantias de desempenho. Elas envolvem riscos, incertezas e suposições porque se referem a eventos futuros, dependendo, portanto, de circunstâncias que poderão ocorrer ou não. Os resultados futuros e a criação de valor para os acionistas poderão diferir de maneira significativa daqueles expressos ou sugeridos pelas declarações com relação ao futuro. Muitos dos fatores que irão determinar esses resultados e valores estão além da nossa capacidade de controle ou previsão.</w:t>
      </w:r>
    </w:p>
    <w:p w14:paraId="22B69D9E" w14:textId="66AA8DBD" w:rsidR="0097661C" w:rsidRPr="00EF3646" w:rsidRDefault="0097661C" w:rsidP="0039230A">
      <w:pPr>
        <w:rPr>
          <w:rFonts w:asciiTheme="minorHAnsi" w:hAnsiTheme="minorHAnsi" w:cs="MyriadPro-Semibold"/>
          <w:b/>
          <w:bCs/>
          <w:color w:val="FCB414"/>
          <w:sz w:val="34"/>
          <w:szCs w:val="34"/>
          <w:lang w:val="pt-BR"/>
        </w:rPr>
      </w:pPr>
    </w:p>
    <w:sectPr w:rsidR="0097661C" w:rsidRPr="00EF3646" w:rsidSect="00824D0E">
      <w:headerReference w:type="even" r:id="rId26"/>
      <w:headerReference w:type="default" r:id="rId27"/>
      <w:footerReference w:type="default" r:id="rId28"/>
      <w:headerReference w:type="first" r:id="rId29"/>
      <w:footerReference w:type="first" r:id="rId30"/>
      <w:pgSz w:w="11900" w:h="16840" w:code="9"/>
      <w:pgMar w:top="992" w:right="845" w:bottom="992" w:left="851"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5D00D" w14:textId="77777777" w:rsidR="00B14AA5" w:rsidRDefault="00B14AA5" w:rsidP="001D108A">
      <w:r>
        <w:separator/>
      </w:r>
    </w:p>
    <w:p w14:paraId="7C2B4747" w14:textId="77777777" w:rsidR="00B14AA5" w:rsidRDefault="00B14AA5"/>
  </w:endnote>
  <w:endnote w:type="continuationSeparator" w:id="0">
    <w:p w14:paraId="60891123" w14:textId="77777777" w:rsidR="00B14AA5" w:rsidRDefault="00B14AA5" w:rsidP="001D108A">
      <w:r>
        <w:continuationSeparator/>
      </w:r>
    </w:p>
    <w:p w14:paraId="05635092" w14:textId="77777777" w:rsidR="00B14AA5" w:rsidRDefault="00B14A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Calibri"/>
    <w:charset w:val="00"/>
    <w:family w:val="swiss"/>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urme Geometric Sans 4">
    <w:altName w:val="Calibri"/>
    <w:panose1 w:val="00000000000000000000"/>
    <w:charset w:val="00"/>
    <w:family w:val="swiss"/>
    <w:notTrueType/>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inionPro-Regular">
    <w:altName w:val="Cambria"/>
    <w:charset w:val="00"/>
    <w:family w:val="roman"/>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yriadPro-Bold">
    <w:altName w:val="Cambria"/>
    <w:charset w:val="4D"/>
    <w:family w:val="auto"/>
    <w:pitch w:val="default"/>
    <w:sig w:usb0="00000003" w:usb1="00000000" w:usb2="00000000" w:usb3="00000000" w:csb0="00000001" w:csb1="00000000"/>
  </w:font>
  <w:font w:name="Hurme Geometric Sans 1">
    <w:altName w:val="Calibri"/>
    <w:panose1 w:val="00000000000000000000"/>
    <w:charset w:val="00"/>
    <w:family w:val="swiss"/>
    <w:notTrueType/>
    <w:pitch w:val="variable"/>
    <w:sig w:usb0="00000007" w:usb1="00000001" w:usb2="00000000" w:usb3="00000000" w:csb0="00000093" w:csb1="00000000"/>
  </w:font>
  <w:font w:name="MyriadPro-Semibold">
    <w:altName w:val="Calibri"/>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20091" w14:textId="76929167" w:rsidR="00212DAE" w:rsidRPr="00824D0E" w:rsidRDefault="00212DAE">
    <w:pPr>
      <w:pStyle w:val="Rodap"/>
      <w:rPr>
        <w:sz w:val="8"/>
        <w:szCs w:val="2"/>
      </w:rPr>
    </w:pPr>
    <w:r>
      <w:rPr>
        <w:noProof/>
        <w:lang w:val="pt-BR" w:eastAsia="pt-BR"/>
      </w:rPr>
      <mc:AlternateContent>
        <mc:Choice Requires="wps">
          <w:drawing>
            <wp:anchor distT="0" distB="0" distL="114300" distR="114300" simplePos="0" relativeHeight="251653631" behindDoc="0" locked="0" layoutInCell="1" allowOverlap="1" wp14:anchorId="2E774A76" wp14:editId="6E5C11BA">
              <wp:simplePos x="0" y="0"/>
              <wp:positionH relativeFrom="column">
                <wp:posOffset>-1195070</wp:posOffset>
              </wp:positionH>
              <wp:positionV relativeFrom="paragraph">
                <wp:posOffset>243840</wp:posOffset>
              </wp:positionV>
              <wp:extent cx="4715510" cy="571500"/>
              <wp:effectExtent l="0" t="0" r="8890" b="0"/>
              <wp:wrapNone/>
              <wp:docPr id="45" name="Round Same Side Corner Rectangle 3"/>
              <wp:cNvGraphicFramePr/>
              <a:graphic xmlns:a="http://schemas.openxmlformats.org/drawingml/2006/main">
                <a:graphicData uri="http://schemas.microsoft.com/office/word/2010/wordprocessingShape">
                  <wps:wsp>
                    <wps:cNvSpPr/>
                    <wps:spPr>
                      <a:xfrm>
                        <a:off x="0" y="0"/>
                        <a:ext cx="4715510" cy="571500"/>
                      </a:xfrm>
                      <a:prstGeom prst="round2SameRect">
                        <a:avLst>
                          <a:gd name="adj1" fmla="val 50000"/>
                          <a:gd name="adj2" fmla="val 0"/>
                        </a:avLst>
                      </a:prstGeom>
                      <a:solidFill>
                        <a:srgbClr val="F2BF77"/>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92D12F9" id="Round Same Side Corner Rectangle 3" o:spid="_x0000_s1026" style="position:absolute;margin-left:-94.1pt;margin-top:19.2pt;width:371.3pt;height:45pt;z-index:251653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15510,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D0utAIAAN8FAAAOAAAAZHJzL2Uyb0RvYy54bWysVEtvEzEQviPxHyzf6Wa3CYGomyqkCkKq&#10;aNUU9ex47cTI6zG2k0349Yy9jwaoVAlx2Z3xvL95XF0fa00OwnkFpqT5xYgSYThUymxL+u1x9e4D&#10;JT4wUzENRpT0JDy9nr99c9XYmShgB7oSjqAT42eNLekuBDvLMs93omb+AqwwKJTgahaQdduscqxB&#10;77XOitHofdaAq6wDLrzH15tWSOfJv5SChzspvQhElxRzC+nr0ncTv9n8is22jtmd4l0a7B+yqJky&#10;GHRwdcMCI3un/nJVK+7AgwwXHOoMpFRcpBqwmnz0RzXrHbMi1YLgeDvA5P+fW/71cO+Iqko6nlBi&#10;WI09eoC9qcgaabJWlSBLcAab9IBgMrPVglxG2BrrZ2i9tveu4zySEYOjdHX8Y3XkmKA+DVCLYyAc&#10;H8fTfDLJsSMcZRNkRqkX2bO1dT58FlCTSJTUxaSKmFTMI2HNDrc+JNCrLnNWfc8pkbXGHh6YJui1&#10;9YuNOdMpznX6uJ03zKCPHF170KpaKa0T47abpXYEXZd0VXxaTacRCTT5TU2bqGwgmrXi9kWkecSc&#10;42OErwUsUeGkRbTS5kFI7AdClKci0yaIISrjXJiQd2GTdjSTGGowvHzdsNOPpm1Wg3HxuvFgkSKD&#10;CYNxrQy4lxzoIWXZ6vcItHVHCDZQnXAUHbQ76i1fKez8LfPhnjlsKA4LHppwhx+poSkpdBQlO3A/&#10;X3qP+rgrKKWkwSUvqf+xZ05Qor8Y3KKP+Xgcr0JixpNpgYw7l2zOJWZfLwE7jyOG2SUy6gfdk9JB&#10;/YT3aBGjoogZjrFLyoPrmWVojw9eNC4Wi6SGl8CycGvWlvddjyP4eHxiznbjH3BxvkJ/ENgsTWs7&#10;XM+6sR8GFvsAUg1D1uLa4Y1XJM1rd/HimTrnk9bzXZ7/AgAA//8DAFBLAwQUAAYACAAAACEA4z/7&#10;Id4AAAALAQAADwAAAGRycy9kb3ducmV2LnhtbEyPzU7DMBCE70i8g7VIXFBrN00hCnEqhMSFWwuq&#10;xM2NlyQiXpvYadO3ZznBbX++nZmttrMbxAnH2HvSsFoqEEiNtz21Gt7fXhYFiJgMWTN4Qg0XjLCt&#10;r68qU1p/ph2e9qkVLEKxNBq6lEIpZWw6dCYufUDi3acfnUncjq20ozmzuBtkptS9dKYnduhMwOcO&#10;m6/95DgGhbC7+yC1jpS/XtQDfh8Ok9a3N/PTI4iEc/qD4Tc+30DNmY5+IhvFoGGxKoqMWQ3rIgfB&#10;xGaTc3FkNOOJrCv5/4f6BwAA//8DAFBLAQItABQABgAIAAAAIQC2gziS/gAAAOEBAAATAAAAAAAA&#10;AAAAAAAAAAAAAABbQ29udGVudF9UeXBlc10ueG1sUEsBAi0AFAAGAAgAAAAhADj9If/WAAAAlAEA&#10;AAsAAAAAAAAAAAAAAAAALwEAAF9yZWxzLy5yZWxzUEsBAi0AFAAGAAgAAAAhAJHUPS60AgAA3wUA&#10;AA4AAAAAAAAAAAAAAAAALgIAAGRycy9lMm9Eb2MueG1sUEsBAi0AFAAGAAgAAAAhAOM/+yHeAAAA&#10;CwEAAA8AAAAAAAAAAAAAAAAADgUAAGRycy9kb3ducmV2LnhtbFBLBQYAAAAABAAEAPMAAAAZBgAA&#10;AAA=&#10;" path="m285750,l4429760,v157815,,285750,127935,285750,285750l4715510,571500r,l,571500r,l,285750c,127935,127935,,285750,xe" fillcolor="#f2bf77" stroked="f">
              <v:path arrowok="t" o:connecttype="custom" o:connectlocs="285750,0;4429760,0;4715510,285750;4715510,571500;4715510,571500;0,571500;0,571500;0,285750;285750,0" o:connectangles="0,0,0,0,0,0,0,0,0"/>
            </v:shape>
          </w:pict>
        </mc:Fallback>
      </mc:AlternateContent>
    </w:r>
  </w:p>
  <w:p w14:paraId="0A4C7D4A" w14:textId="787F8839" w:rsidR="00212DAE" w:rsidRPr="001D108A" w:rsidRDefault="00212DAE" w:rsidP="0005457D">
    <w:pPr>
      <w:pStyle w:val="Cabealho"/>
      <w:framePr w:wrap="around" w:vAnchor="text" w:hAnchor="page" w:x="10434" w:y="456"/>
      <w:rPr>
        <w:rStyle w:val="Nmerodepgina"/>
        <w:b/>
        <w:color w:val="808080" w:themeColor="background1" w:themeShade="80"/>
      </w:rPr>
    </w:pPr>
    <w:r w:rsidRPr="001D108A">
      <w:rPr>
        <w:rStyle w:val="Nmerodepgina"/>
        <w:b/>
        <w:color w:val="808080" w:themeColor="background1" w:themeShade="80"/>
      </w:rPr>
      <w:t xml:space="preserve">P. </w:t>
    </w:r>
    <w:r w:rsidRPr="001D108A">
      <w:rPr>
        <w:rStyle w:val="Nmerodepgina"/>
        <w:b/>
        <w:color w:val="808080" w:themeColor="background1" w:themeShade="80"/>
      </w:rPr>
      <w:fldChar w:fldCharType="begin"/>
    </w:r>
    <w:r w:rsidRPr="001D108A">
      <w:rPr>
        <w:rStyle w:val="Nmerodepgina"/>
        <w:b/>
        <w:color w:val="808080" w:themeColor="background1" w:themeShade="80"/>
      </w:rPr>
      <w:instrText xml:space="preserve">PAGE  </w:instrText>
    </w:r>
    <w:r w:rsidRPr="001D108A">
      <w:rPr>
        <w:rStyle w:val="Nmerodepgina"/>
        <w:b/>
        <w:color w:val="808080" w:themeColor="background1" w:themeShade="80"/>
      </w:rPr>
      <w:fldChar w:fldCharType="separate"/>
    </w:r>
    <w:r>
      <w:rPr>
        <w:rStyle w:val="Nmerodepgina"/>
        <w:b/>
        <w:noProof/>
        <w:color w:val="808080" w:themeColor="background1" w:themeShade="80"/>
      </w:rPr>
      <w:t>7</w:t>
    </w:r>
    <w:r w:rsidRPr="001D108A">
      <w:rPr>
        <w:rStyle w:val="Nmerodepgina"/>
        <w:b/>
        <w:color w:val="808080" w:themeColor="background1" w:themeShade="80"/>
      </w:rPr>
      <w:fldChar w:fldCharType="end"/>
    </w:r>
  </w:p>
  <w:p w14:paraId="336F45B8" w14:textId="24F50B1A" w:rsidR="00212DAE" w:rsidRDefault="00212DAE">
    <w:r>
      <w:rPr>
        <w:noProof/>
      </w:rPr>
      <w:drawing>
        <wp:anchor distT="0" distB="0" distL="114300" distR="114300" simplePos="0" relativeHeight="251671040" behindDoc="0" locked="0" layoutInCell="1" allowOverlap="1" wp14:anchorId="4D2CCBC0" wp14:editId="0F07BACB">
          <wp:simplePos x="0" y="0"/>
          <wp:positionH relativeFrom="column">
            <wp:posOffset>5717540</wp:posOffset>
          </wp:positionH>
          <wp:positionV relativeFrom="paragraph">
            <wp:posOffset>213360</wp:posOffset>
          </wp:positionV>
          <wp:extent cx="269525" cy="278765"/>
          <wp:effectExtent l="0" t="0" r="0" b="6985"/>
          <wp:wrapNone/>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9525" cy="278765"/>
                  </a:xfrm>
                  <a:prstGeom prst="rect">
                    <a:avLst/>
                  </a:prstGeom>
                </pic:spPr>
              </pic:pic>
            </a:graphicData>
          </a:graphic>
          <wp14:sizeRelH relativeFrom="margin">
            <wp14:pctWidth>0</wp14:pctWidth>
          </wp14:sizeRelH>
          <wp14:sizeRelV relativeFrom="margin">
            <wp14:pctHeight>0</wp14:pctHeight>
          </wp14:sizeRelV>
        </wp:anchor>
      </w:drawing>
    </w:r>
    <w:r>
      <w:rPr>
        <w:noProof/>
        <w:lang w:val="pt-BR" w:eastAsia="pt-BR"/>
      </w:rPr>
      <mc:AlternateContent>
        <mc:Choice Requires="wps">
          <w:drawing>
            <wp:anchor distT="0" distB="0" distL="114300" distR="114300" simplePos="0" relativeHeight="251662848" behindDoc="0" locked="0" layoutInCell="1" allowOverlap="1" wp14:anchorId="453B134D" wp14:editId="7B1D0AB5">
              <wp:simplePos x="0" y="0"/>
              <wp:positionH relativeFrom="margin">
                <wp:posOffset>-143510</wp:posOffset>
              </wp:positionH>
              <wp:positionV relativeFrom="paragraph">
                <wp:posOffset>210185</wp:posOffset>
              </wp:positionV>
              <wp:extent cx="4000500" cy="271780"/>
              <wp:effectExtent l="0" t="0" r="0" b="0"/>
              <wp:wrapSquare wrapText="bothSides"/>
              <wp:docPr id="125" name="Text Box 21"/>
              <wp:cNvGraphicFramePr/>
              <a:graphic xmlns:a="http://schemas.openxmlformats.org/drawingml/2006/main">
                <a:graphicData uri="http://schemas.microsoft.com/office/word/2010/wordprocessingShape">
                  <wps:wsp>
                    <wps:cNvSpPr txBox="1"/>
                    <wps:spPr>
                      <a:xfrm>
                        <a:off x="0" y="0"/>
                        <a:ext cx="4000500" cy="2717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C5C75BE" w14:textId="390E0ADE" w:rsidR="00212DAE" w:rsidRPr="00F83D2B" w:rsidRDefault="00011D42" w:rsidP="00917861">
                          <w:pPr>
                            <w:pStyle w:val="BasicParagraph"/>
                            <w:suppressAutoHyphens/>
                            <w:spacing w:after="240" w:line="240" w:lineRule="auto"/>
                            <w:rPr>
                              <w:rFonts w:ascii="MyriadPro-Semibold" w:hAnsi="MyriadPro-Semibold" w:cs="MyriadPro-Semibold"/>
                              <w:b/>
                              <w:bCs/>
                              <w:caps/>
                              <w:color w:val="FFFFFF" w:themeColor="background1"/>
                              <w:sz w:val="22"/>
                              <w:szCs w:val="22"/>
                            </w:rPr>
                          </w:pPr>
                          <w:r>
                            <w:rPr>
                              <w:rFonts w:ascii="MyriadPro-Semibold" w:hAnsi="MyriadPro-Semibold" w:cs="MyriadPro-Semibold"/>
                              <w:b/>
                              <w:bCs/>
                              <w:caps/>
                              <w:color w:val="FFFFFF" w:themeColor="background1"/>
                              <w:sz w:val="22"/>
                              <w:szCs w:val="22"/>
                            </w:rPr>
                            <w:t>Prévia Operacional</w:t>
                          </w:r>
                          <w:r w:rsidR="00212DAE" w:rsidRPr="00917861">
                            <w:rPr>
                              <w:rFonts w:ascii="MyriadPro-Semibold" w:hAnsi="MyriadPro-Semibold" w:cs="MyriadPro-Semibold"/>
                              <w:b/>
                              <w:bCs/>
                              <w:caps/>
                              <w:color w:val="FFFFFF" w:themeColor="background1"/>
                              <w:sz w:val="22"/>
                              <w:szCs w:val="22"/>
                            </w:rPr>
                            <w:t xml:space="preserve"> | </w:t>
                          </w:r>
                          <w:r w:rsidR="00926390">
                            <w:rPr>
                              <w:rFonts w:ascii="MyriadPro-Semibold" w:hAnsi="MyriadPro-Semibold" w:cs="MyriadPro-Semibold"/>
                              <w:b/>
                              <w:bCs/>
                              <w:caps/>
                              <w:color w:val="FFFFFF" w:themeColor="background1"/>
                              <w:sz w:val="22"/>
                              <w:szCs w:val="22"/>
                            </w:rPr>
                            <w:t>3</w:t>
                          </w:r>
                          <w:r w:rsidR="005A1638">
                            <w:rPr>
                              <w:rFonts w:ascii="MyriadPro-Semibold" w:hAnsi="MyriadPro-Semibold" w:cs="MyriadPro-Semibold"/>
                              <w:b/>
                              <w:bCs/>
                              <w:caps/>
                              <w:color w:val="FFFFFF" w:themeColor="background1"/>
                              <w:sz w:val="22"/>
                              <w:szCs w:val="22"/>
                            </w:rPr>
                            <w:t>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3B134D" id="_x0000_t202" coordsize="21600,21600" o:spt="202" path="m,l,21600r21600,l21600,xe">
              <v:stroke joinstyle="miter"/>
              <v:path gradientshapeok="t" o:connecttype="rect"/>
            </v:shapetype>
            <v:shape id="_x0000_s1039" type="#_x0000_t202" style="position:absolute;margin-left:-11.3pt;margin-top:16.55pt;width:315pt;height:21.4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3YmYAIAADQFAAAOAAAAZHJzL2Uyb0RvYy54bWysVEtv2zAMvg/YfxB0X+wE6doFdYosRYYB&#10;RVs0HXpWZCkxJouaxMTOfv0o2Xms26XDLhLFNz+Sur5pa8N2yocKbMGHg5wzZSWUlV0X/Nvz4sMV&#10;ZwGFLYUBqwq+V4HfTN+/u27cRI1gA6ZUnpETGyaNK/gG0U2yLMiNqkUYgFOWhBp8LZCefp2VXjTk&#10;vTbZKM8/Zg340nmQKgTi3nZCPk3+tVYSH7QOCpkpOOWG6fTpXMUzm16LydoLt6lkn4b4hyxqUVkK&#10;enR1K1Cwra/+cFVX0kMAjQMJdQZaV1KlGqiaYf6qmuVGOJVqIXCCO8IU/p9beb9bukfPsP0MLTUw&#10;AtK4MAnEjPW02tfxpkwZyQnC/RE21SKTxBzneX6Rk0iSbHQ5vLxKuGYna+cDflFQs0gU3FNbElpi&#10;dxeQIpLqQSUGs7CojEmtMfY3Bil2HJV621ufEk4U7o2KVsY+Kc2qMuUdGWmq1Nx4thM0D0JKZTGV&#10;nPySdtTSFPsthr1+NO2yeovx0SJFBotH47qy4BNKr9Iuvx9S1p0+4XdWdySxXbV9I1dQ7qm/HrrR&#10;D04uKmrCnQj4KDzNOvWN9hcf6NAGmoJDT3G2Af/zb/yoTyNIUs4a2p2Chx9b4RVn5qul4fw0HI/j&#10;sqXH+OJyRA9/LlmdS+y2ngO1Y0g/hZOJjPpoDqT2UL/Qms9iVBIJKyl2wfFAzrHbaPompJrNkhKt&#10;lxN4Z5dORtcR3jhiz+2L8K6fQ6QJvofDlonJq3HsdKOlhdkWQVdpViPAHao98LSaaYT7byTu/vk7&#10;aZ0+u+kvAAAA//8DAFBLAwQUAAYACAAAACEAy+6xbt8AAAAJAQAADwAAAGRycy9kb3ducmV2Lnht&#10;bEyPQU/CQBCF7yb+h82YeINdChSpnRKj8YoR0MTb0h3axu5s011o/fcuJz1O3pf3vsk3o23FhXrf&#10;OEaYTRUI4tKZhiuEw/518gDCB81Gt44J4Yc8bIrbm1xnxg38TpddqEQsYZ9phDqELpPSlzVZ7aeu&#10;I47ZyfVWh3j2lTS9HmK5bWWiVCqtbjgu1Lqj55rK793ZInxsT1+fC/VWvdhlN7hRSbZriXh/Nz49&#10;ggg0hj8YrvpRHYrodHRnNl60CJMkSSOKMJ/PQEQgVasFiCPCarkGWeTy/wfFLwAAAP//AwBQSwEC&#10;LQAUAAYACAAAACEAtoM4kv4AAADhAQAAEwAAAAAAAAAAAAAAAAAAAAAAW0NvbnRlbnRfVHlwZXNd&#10;LnhtbFBLAQItABQABgAIAAAAIQA4/SH/1gAAAJQBAAALAAAAAAAAAAAAAAAAAC8BAABfcmVscy8u&#10;cmVsc1BLAQItABQABgAIAAAAIQB0Z3YmYAIAADQFAAAOAAAAAAAAAAAAAAAAAC4CAABkcnMvZTJv&#10;RG9jLnhtbFBLAQItABQABgAIAAAAIQDL7rFu3wAAAAkBAAAPAAAAAAAAAAAAAAAAALoEAABkcnMv&#10;ZG93bnJldi54bWxQSwUGAAAAAAQABADzAAAAxgUAAAAA&#10;" filled="f" stroked="f">
              <v:textbox>
                <w:txbxContent>
                  <w:p w14:paraId="6C5C75BE" w14:textId="390E0ADE" w:rsidR="00212DAE" w:rsidRPr="00F83D2B" w:rsidRDefault="00011D42" w:rsidP="00917861">
                    <w:pPr>
                      <w:pStyle w:val="BasicParagraph"/>
                      <w:suppressAutoHyphens/>
                      <w:spacing w:after="240" w:line="240" w:lineRule="auto"/>
                      <w:rPr>
                        <w:rFonts w:ascii="MyriadPro-Semibold" w:hAnsi="MyriadPro-Semibold" w:cs="MyriadPro-Semibold"/>
                        <w:b/>
                        <w:bCs/>
                        <w:caps/>
                        <w:color w:val="FFFFFF" w:themeColor="background1"/>
                        <w:sz w:val="22"/>
                        <w:szCs w:val="22"/>
                      </w:rPr>
                    </w:pPr>
                    <w:r>
                      <w:rPr>
                        <w:rFonts w:ascii="MyriadPro-Semibold" w:hAnsi="MyriadPro-Semibold" w:cs="MyriadPro-Semibold"/>
                        <w:b/>
                        <w:bCs/>
                        <w:caps/>
                        <w:color w:val="FFFFFF" w:themeColor="background1"/>
                        <w:sz w:val="22"/>
                        <w:szCs w:val="22"/>
                      </w:rPr>
                      <w:t>Prévia Operacional</w:t>
                    </w:r>
                    <w:r w:rsidR="00212DAE" w:rsidRPr="00917861">
                      <w:rPr>
                        <w:rFonts w:ascii="MyriadPro-Semibold" w:hAnsi="MyriadPro-Semibold" w:cs="MyriadPro-Semibold"/>
                        <w:b/>
                        <w:bCs/>
                        <w:caps/>
                        <w:color w:val="FFFFFF" w:themeColor="background1"/>
                        <w:sz w:val="22"/>
                        <w:szCs w:val="22"/>
                      </w:rPr>
                      <w:t xml:space="preserve"> | </w:t>
                    </w:r>
                    <w:r w:rsidR="00926390">
                      <w:rPr>
                        <w:rFonts w:ascii="MyriadPro-Semibold" w:hAnsi="MyriadPro-Semibold" w:cs="MyriadPro-Semibold"/>
                        <w:b/>
                        <w:bCs/>
                        <w:caps/>
                        <w:color w:val="FFFFFF" w:themeColor="background1"/>
                        <w:sz w:val="22"/>
                        <w:szCs w:val="22"/>
                      </w:rPr>
                      <w:t>3</w:t>
                    </w:r>
                    <w:r w:rsidR="005A1638">
                      <w:rPr>
                        <w:rFonts w:ascii="MyriadPro-Semibold" w:hAnsi="MyriadPro-Semibold" w:cs="MyriadPro-Semibold"/>
                        <w:b/>
                        <w:bCs/>
                        <w:caps/>
                        <w:color w:val="FFFFFF" w:themeColor="background1"/>
                        <w:sz w:val="22"/>
                        <w:szCs w:val="22"/>
                      </w:rPr>
                      <w:t>T23</w:t>
                    </w:r>
                  </w:p>
                </w:txbxContent>
              </v:textbox>
              <w10:wrap type="square" anchorx="margin"/>
            </v:shape>
          </w:pict>
        </mc:Fallback>
      </mc:AlternateContent>
    </w:r>
    <w:r w:rsidRPr="0062644A">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55E49" w14:textId="77777777" w:rsidR="00212DAE" w:rsidRDefault="00212DAE">
    <w:pPr>
      <w:pStyle w:val="Rodap"/>
    </w:pPr>
    <w:r w:rsidRPr="006976F4">
      <w:rPr>
        <w:noProof/>
        <w:lang w:val="pt-BR" w:eastAsia="pt-BR"/>
      </w:rPr>
      <mc:AlternateContent>
        <mc:Choice Requires="wps">
          <w:drawing>
            <wp:anchor distT="0" distB="0" distL="114300" distR="114300" simplePos="0" relativeHeight="251657728" behindDoc="0" locked="0" layoutInCell="1" allowOverlap="1" wp14:anchorId="16E5DB3A" wp14:editId="17C72E9C">
              <wp:simplePos x="0" y="0"/>
              <wp:positionH relativeFrom="column">
                <wp:posOffset>-1264812</wp:posOffset>
              </wp:positionH>
              <wp:positionV relativeFrom="paragraph">
                <wp:posOffset>158115</wp:posOffset>
              </wp:positionV>
              <wp:extent cx="4914900" cy="571500"/>
              <wp:effectExtent l="0" t="0" r="0" b="0"/>
              <wp:wrapNone/>
              <wp:docPr id="29" name="Round Same Side Corner Rectangle 3"/>
              <wp:cNvGraphicFramePr/>
              <a:graphic xmlns:a="http://schemas.openxmlformats.org/drawingml/2006/main">
                <a:graphicData uri="http://schemas.microsoft.com/office/word/2010/wordprocessingShape">
                  <wps:wsp>
                    <wps:cNvSpPr/>
                    <wps:spPr>
                      <a:xfrm>
                        <a:off x="0" y="0"/>
                        <a:ext cx="4914900" cy="571500"/>
                      </a:xfrm>
                      <a:prstGeom prst="round2SameRect">
                        <a:avLst>
                          <a:gd name="adj1" fmla="val 31481"/>
                          <a:gd name="adj2" fmla="val 0"/>
                        </a:avLst>
                      </a:prstGeom>
                      <a:solidFill>
                        <a:srgbClr val="F3C178"/>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4028E74" id="Round Same Side Corner Rectangle 3" o:spid="_x0000_s1026" style="position:absolute;margin-left:-99.6pt;margin-top:12.45pt;width:387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14900,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IritgIAAN8FAAAOAAAAZHJzL2Uyb0RvYy54bWysVEtrGzEQvhf6H4TuzXrXTpOYrINxcCmE&#10;JMQpOctayd4iaVRJ9tr99R1pH3HbQKD0sjujeX/zuL45aEX2wvkaTEnzsxElwnCoarMp6bfn5adL&#10;SnxgpmIKjCjpUXh6M/v44bqxU1HAFlQlHEEnxk8bW9JtCHaaZZ5vhWb+DKwwKJTgNAvIuk1WOdag&#10;d62yYjT6nDXgKuuAC+/x9bYV0lnyL6Xg4UFKLwJRJcXcQvq69F3Hbza7ZtONY3Zb8y4N9g9ZaFYb&#10;DDq4umWBkZ2r/3Kla+7AgwxnHHQGUtZcpBqwmnz0RzWrLbMi1YLgeDvA5P+fW36/f3SkrkpaXFFi&#10;mMYePcHOVGSFNFnVlSALcAab9IRgMrNRgowjbI31U7Re2UfXcR7JiMFBOh3/WB05JKiPA9TiEAjH&#10;x8lVPrkaYUc4ys4v8nOk0U32am2dD18EaBKJkrqYVBGTinkkrNn+zocEetVlzqrvOSVSK+zhniky&#10;zieXedfjE53iVKeP23nDDPrI0bUHVVfLWqnEuM16oRxB1yVdjhf5xWWX9G9qykRlA9Gsral9EWke&#10;Mef4GOFrAUtUOCoRrZR5EhL7gRDlqci0CWKIyjgXJqSaMNOkHc0khhoMx+8bdvrRtM1qMC7eNx4s&#10;UmQwYTDWtQH3lgM1pCxb/R6Btu4IwRqqI46ig3ZHveXLGjt/x3x4ZA4bisOChyY84EcqaEoKHUXJ&#10;FtzPt96jPu4KSilpcMlL6n/smBOUqK8GtwiHcBKvQmIm5xcFMu5Usj6VmJ1eAHYeRwyzS2TUD6on&#10;pQP9gvdoHqOiiBmOsUvKg+uZRWiPD140LubzpIaXwLJwZ1aW912PI/h8eGHOduMfcHHuoT8IbJqm&#10;tR2uV93YDwPzXQBZD0PW4trhjVckLVl38eKZOuWT1utdnv0CAAD//wMAUEsDBBQABgAIAAAAIQAO&#10;bLyl3wAAAAsBAAAPAAAAZHJzL2Rvd25yZXYueG1sTI/BTsMwDIbvSLxDZCRuW9JqjLY0nRASl4kL&#10;HUgcvSa0FY1TNdna8fSYExxtf/r9/eVucYM42yn0njQkawXCUuNNT62Gt8PzKgMRIpLBwZPVcLEB&#10;dtX1VYmF8TO92nMdW8EhFArU0MU4FlKGprMOw9qPlvj26SeHkceplWbCmcPdIFOlttJhT/yhw9E+&#10;dbb5qk9Ow3dm+hcV3pdM9e22Nof9rD5Q69ub5fEBRLRL/IPhV5/VoWKnoz+RCWLQsEryPGVWQ7rJ&#10;QTBxd7/hMkdGE97IqpT/O1Q/AAAA//8DAFBLAQItABQABgAIAAAAIQC2gziS/gAAAOEBAAATAAAA&#10;AAAAAAAAAAAAAAAAAABbQ29udGVudF9UeXBlc10ueG1sUEsBAi0AFAAGAAgAAAAhADj9If/WAAAA&#10;lAEAAAsAAAAAAAAAAAAAAAAALwEAAF9yZWxzLy5yZWxzUEsBAi0AFAAGAAgAAAAhAK5QiuK2AgAA&#10;3wUAAA4AAAAAAAAAAAAAAAAALgIAAGRycy9lMm9Eb2MueG1sUEsBAi0AFAAGAAgAAAAhAA5svKXf&#10;AAAACwEAAA8AAAAAAAAAAAAAAAAAEAUAAGRycy9kb3ducmV2LnhtbFBLBQYAAAAABAAEAPMAAAAc&#10;BgAAAAA=&#10;" path="m179914,l4734986,v99364,,179914,80550,179914,179914l4914900,571500r,l,571500r,l,179914c,80550,80550,,179914,xe" fillcolor="#f3c178" stroked="f">
              <v:path arrowok="t" o:connecttype="custom" o:connectlocs="179914,0;4734986,0;4914900,179914;4914900,571500;4914900,571500;0,571500;0,571500;0,179914;179914,0" o:connectangles="0,0,0,0,0,0,0,0,0"/>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F53AE" w14:textId="77777777" w:rsidR="00B14AA5" w:rsidRDefault="00B14AA5" w:rsidP="001D108A">
      <w:r>
        <w:separator/>
      </w:r>
    </w:p>
    <w:p w14:paraId="480A3013" w14:textId="77777777" w:rsidR="00B14AA5" w:rsidRDefault="00B14AA5"/>
  </w:footnote>
  <w:footnote w:type="continuationSeparator" w:id="0">
    <w:p w14:paraId="281D9731" w14:textId="77777777" w:rsidR="00B14AA5" w:rsidRDefault="00B14AA5" w:rsidP="001D108A">
      <w:r>
        <w:continuationSeparator/>
      </w:r>
    </w:p>
    <w:p w14:paraId="123DF3B1" w14:textId="77777777" w:rsidR="00B14AA5" w:rsidRDefault="00B14A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1172F" w14:textId="77777777" w:rsidR="00212DAE" w:rsidRDefault="00212DAE" w:rsidP="00B5103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F432DB5" w14:textId="77777777" w:rsidR="00212DAE" w:rsidRDefault="00212DAE" w:rsidP="001D108A">
    <w:pPr>
      <w:pStyle w:val="Cabealho"/>
      <w:ind w:right="360"/>
    </w:pPr>
  </w:p>
  <w:p w14:paraId="1F3D451C" w14:textId="77777777" w:rsidR="00212DAE" w:rsidRDefault="00212DA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63412" w14:textId="1023BD1E" w:rsidR="00212DAE" w:rsidRDefault="00212DAE" w:rsidP="00824D0E">
    <w:pPr>
      <w:pStyle w:val="Cabealho"/>
      <w:ind w:right="360"/>
    </w:pPr>
    <w:r>
      <w:rPr>
        <w:noProof/>
        <w:lang w:val="pt-BR" w:eastAsia="pt-BR"/>
      </w:rPr>
      <mc:AlternateContent>
        <mc:Choice Requires="wps">
          <w:drawing>
            <wp:anchor distT="0" distB="0" distL="114300" distR="114300" simplePos="0" relativeHeight="251670016" behindDoc="0" locked="0" layoutInCell="1" allowOverlap="1" wp14:anchorId="230DF626" wp14:editId="01D2049D">
              <wp:simplePos x="0" y="0"/>
              <wp:positionH relativeFrom="column">
                <wp:posOffset>-629920</wp:posOffset>
              </wp:positionH>
              <wp:positionV relativeFrom="paragraph">
                <wp:posOffset>-442537</wp:posOffset>
              </wp:positionV>
              <wp:extent cx="11607800" cy="286385"/>
              <wp:effectExtent l="0" t="0" r="0" b="0"/>
              <wp:wrapNone/>
              <wp:docPr id="44" name="Round Same Side Corner Rectangle 1"/>
              <wp:cNvGraphicFramePr/>
              <a:graphic xmlns:a="http://schemas.openxmlformats.org/drawingml/2006/main">
                <a:graphicData uri="http://schemas.microsoft.com/office/word/2010/wordprocessingShape">
                  <wps:wsp>
                    <wps:cNvSpPr/>
                    <wps:spPr>
                      <a:xfrm flipV="1">
                        <a:off x="0" y="0"/>
                        <a:ext cx="11607800" cy="286385"/>
                      </a:xfrm>
                      <a:prstGeom prst="round2SameRect">
                        <a:avLst>
                          <a:gd name="adj1" fmla="val 0"/>
                          <a:gd name="adj2" fmla="val 0"/>
                        </a:avLst>
                      </a:prstGeom>
                      <a:solidFill>
                        <a:srgbClr val="F2BF77"/>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F64F72E" id="Round Same Side Corner Rectangle 1" o:spid="_x0000_s1026" style="position:absolute;margin-left:-49.6pt;margin-top:-34.85pt;width:914pt;height:22.55pt;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607800,286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Y2dugIAAOYFAAAOAAAAZHJzL2Uyb0RvYy54bWysVN1v2jAQf5+0/8Hy+xqS0sJQQ8WomCZV&#10;a1W69dk4NnhyfJ5tCOyv39kJKVsrVZr2Yt35vn/3cXW9rzXZCecVmJLmZwNKhOFQKbMu6bfHxYcx&#10;JT4wUzENRpT0IDy9nr5/d9XYiShgA7oSjqAT4yeNLekmBDvJMs83omb+DKwwKJTgahaQdeuscqxB&#10;77XOisHgMmvAVdYBF97j700rpNPkX0rBw52UXgSiS4q5hfS69K7im02v2GTtmN0o3qXB/iGLmimD&#10;QXtXNywwsnXqhatacQceZDjjUGcgpeIi1YDV5IO/qllumBWpFgTH2x4m///c8q+7e0dUVdLhkBLD&#10;auzRA2xNRZZIk6WqBJmDM9ikBwSTmbUWJI+wNdZP0Hpp713HeSQjBnvpaiK1st9xIhIqWCfZJ9AP&#10;PehiHwjHzzy/HIzGA2wOR2ExvjwfX0T/WesoOrTOh88CahKJkrqYXxHziymlAGx360PCv+qKYNWP&#10;nBJZa2znjmlybPWJvHghx5idJ6SOUaNbD1pVC6V1Ytx6NdeOoNuSLopPi9GoS/gPNW2isoFo1tbT&#10;/og0lphv/IwotrglKhy0iFbaPAiJbYn4pALTQog+KuNcmJD6gJkm7WgmMVRveP62YacfTduseuPi&#10;bePeIkUGE3rjWhlwrznQfcqy1T8i0NYdIVhBdcCJdNCuqrd8obDrt8yHe+awmTgoeG/CHT5SQ1NS&#10;6ChKNuB+vfYf9XFlUEpJg7teUv9zy5ygRH8xuEwf8+EwHofEDC9GBTLuVLI6lZhtPQfsPI4XZpfI&#10;qB/0kZQO6ic8S7MYFUXMcIxdUh7ckZmH9gbhYeNiNktqeBAsC7dmafmx63EEH/dPzNlu9ANuzVc4&#10;3oVuWtvhetaN/TAw2waQqh+yFtcObzwmacG6wxev1SmftJ7P8/Q3AAAA//8DAFBLAwQUAAYACAAA&#10;ACEAkhBnQ+AAAAAMAQAADwAAAGRycy9kb3ducmV2LnhtbEyPQWuDQBCF74X+h2UKvSWrEky0rqEU&#10;CqXtpTGQ6+pOVerOirsx5t93cmpvM/Meb75X7Bc7iBkn3ztSEK8jEEiNMz21Co7V62oHwgdNRg+O&#10;UMEVPezL+7tC58Zd6AvnQ2gFh5DPtYIuhDGX0jcdWu3XbkRi7dtNVgdep1aaSV843A4yiaJUWt0T&#10;f+j0iC8dNj+Hs1XwWWVz7Db16U1SsPF8fT9WH1qpx4fl+QlEwCX8meGGz+hQMlPtzmS8GBSssixh&#10;Kw9ptgVxc2yTHbep+ZRsUpBlIf+XKH8BAAD//wMAUEsBAi0AFAAGAAgAAAAhALaDOJL+AAAA4QEA&#10;ABMAAAAAAAAAAAAAAAAAAAAAAFtDb250ZW50X1R5cGVzXS54bWxQSwECLQAUAAYACAAAACEAOP0h&#10;/9YAAACUAQAACwAAAAAAAAAAAAAAAAAvAQAAX3JlbHMvLnJlbHNQSwECLQAUAAYACAAAACEAwAWN&#10;nboCAADmBQAADgAAAAAAAAAAAAAAAAAuAgAAZHJzL2Uyb0RvYy54bWxQSwECLQAUAAYACAAAACEA&#10;khBnQ+AAAAAMAQAADwAAAAAAAAAAAAAAAAAUBQAAZHJzL2Rvd25yZXYueG1sUEsFBgAAAAAEAAQA&#10;8wAAACEGAAAAAA==&#10;" path="m,l11607800,r,l11607800,286385r,l,286385r,l,,,xe" fillcolor="#f2bf77" stroked="f">
              <v:path arrowok="t" o:connecttype="custom" o:connectlocs="0,0;11607800,0;11607800,0;11607800,286385;11607800,286385;0,286385;0,286385;0,0;0,0" o:connectangles="0,0,0,0,0,0,0,0,0"/>
            </v:shape>
          </w:pict>
        </mc:Fallback>
      </mc:AlternateContent>
    </w:r>
    <w:r w:rsidRPr="00342E72">
      <w:rPr>
        <w:noProof/>
      </w:rPr>
      <w:drawing>
        <wp:inline distT="0" distB="0" distL="0" distR="0" wp14:anchorId="53C92E19" wp14:editId="32D070CF">
          <wp:extent cx="1193800" cy="296965"/>
          <wp:effectExtent l="0" t="0" r="0" b="0"/>
          <wp:docPr id="12" name="Imagem 12"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Logotipo&#10;&#10;Descrição gerada automaticamente"/>
                  <pic:cNvPicPr/>
                </pic:nvPicPr>
                <pic:blipFill>
                  <a:blip r:embed="rId1"/>
                  <a:stretch>
                    <a:fillRect/>
                  </a:stretch>
                </pic:blipFill>
                <pic:spPr>
                  <a:xfrm>
                    <a:off x="0" y="0"/>
                    <a:ext cx="1219375" cy="3033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62351" w14:textId="086B3D10" w:rsidR="00212DAE" w:rsidRDefault="00212DAE" w:rsidP="00902724">
    <w:pPr>
      <w:pStyle w:val="Cabealho"/>
      <w:jc w:val="center"/>
    </w:pPr>
    <w:r w:rsidRPr="006976F4">
      <w:rPr>
        <w:noProof/>
        <w:lang w:val="pt-BR" w:eastAsia="pt-BR"/>
      </w:rPr>
      <mc:AlternateContent>
        <mc:Choice Requires="wps">
          <w:drawing>
            <wp:anchor distT="0" distB="0" distL="114300" distR="114300" simplePos="0" relativeHeight="251667968" behindDoc="0" locked="0" layoutInCell="1" allowOverlap="1" wp14:anchorId="26BB6790" wp14:editId="29FC149D">
              <wp:simplePos x="0" y="0"/>
              <wp:positionH relativeFrom="column">
                <wp:posOffset>-1264285</wp:posOffset>
              </wp:positionH>
              <wp:positionV relativeFrom="paragraph">
                <wp:posOffset>-443865</wp:posOffset>
              </wp:positionV>
              <wp:extent cx="9372600" cy="375285"/>
              <wp:effectExtent l="0" t="0" r="0" b="5715"/>
              <wp:wrapNone/>
              <wp:docPr id="11" name="Round Same Side Corner Rectangle 1"/>
              <wp:cNvGraphicFramePr/>
              <a:graphic xmlns:a="http://schemas.openxmlformats.org/drawingml/2006/main">
                <a:graphicData uri="http://schemas.microsoft.com/office/word/2010/wordprocessingShape">
                  <wps:wsp>
                    <wps:cNvSpPr/>
                    <wps:spPr>
                      <a:xfrm flipV="1">
                        <a:off x="0" y="0"/>
                        <a:ext cx="9372600" cy="375285"/>
                      </a:xfrm>
                      <a:prstGeom prst="round2SameRect">
                        <a:avLst>
                          <a:gd name="adj1" fmla="val 31481"/>
                          <a:gd name="adj2" fmla="val 0"/>
                        </a:avLst>
                      </a:prstGeom>
                      <a:solidFill>
                        <a:srgbClr val="F2BF77"/>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A2EB34C" id="Round Same Side Corner Rectangle 1" o:spid="_x0000_s1026" style="position:absolute;margin-left:-99.55pt;margin-top:-34.95pt;width:738pt;height:29.55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72600,37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SuHwgIAAOkFAAAOAAAAZHJzL2Uyb0RvYy54bWysVN9vGyEMfp+0/wHxvl5ySZs26qXKUmWa&#10;VK1V063PhIOECTAD8mt//Qx3uWZbtUnTXpDB9mf7s/H1zd5oshU+KLAV7Z/1KBGWQ63sqqKfn+bv&#10;LikJkdmaabCiogcR6M3k7ZvrnRuLEtaga+EJgtgw3rmKrmN046IIfC0MC2fghEWlBG9YxKtfFbVn&#10;O0Q3uih7vYtiB752HrgIAV9vGyWdZHwpBY/3UgYRia4o5hbz6fO5TGcxuWbjlWdurXibBvuHLAxT&#10;FoN2ULcsMrLx6jcoo7iHADKecTAFSKm4yDVgNf3eL9Us1syJXAuSE1xHU/h/sPzT9sETVWPv+pRY&#10;ZrBHj7CxNVmgTBaqFmQG3mKTHpFMZldakH6ibefCGL0X7sG3t4Bi4mAvvSFSK/cFUTMrWCfZZ9IP&#10;HeliHwnHx6vBqLzoYW846gaj8/LyPMEXDU7Ccz7EDwIMSUJFfUqvTOmljDI+296FmOmv2xpY/RXr&#10;kUZjN7dMk0F/eJnTxhad2JSnNnkaMG6LhtIxcoIOoFU9V1rni18tZ9oThK7ovHw/H43apH8y0zYZ&#10;W0huTU3Ni8iTiTmnx0RkQ12W4kGL5KXto5DYGaSoITH/CdFFZZwLG3NNmGm2Tm4SQ3WOg8zOHx1b&#10;++TaZNU5l3937jxyZLCxczbKgn8NQHcpy8b+yEBTd6JgCfUBh9JD81uD43OFnb9jIT4wjw3FYcGV&#10;E+/xkBp2FYVWomQN/vtr78kefw1qKdnhd69o+LZhXlCiP1r8T1f94TDth3wZno9KvPhTzfJUYzdm&#10;Bth5HDHMLovJPuqjKD2YZ9xM0xQVVcxyjF1RHv3xMovNGsLdxsV0ms1wJzgW7+zC8WPX0wg+7Z+Z&#10;d+34R/w4n+C4GtppbYbrxTb1w8J0E0GqbsgaXlu+cZ/kT9buvrSwTu/Z6mVDT34AAAD//wMAUEsD&#10;BBQABgAIAAAAIQDHBSpt3wAAAA0BAAAPAAAAZHJzL2Rvd25yZXYueG1sTI9PT4NAEMXvJn6HzZh4&#10;axcaxYIsTdPEVG+22p4HGIG4f5DdtvTbO5z09ibvlzfv5avRaHGmwXfOKojnEQiylas72yj4/HiZ&#10;LUH4gLZG7SwpuJKHVXF7k2NWu4vd0XkfGsEh1meooA2hz6T0VUsG/dz1ZNn7coPBwOfQyHrAC4cb&#10;LRdRlEiDneUPLfa0aan63p+Mgvfj40OJ2+3hJxn1+hX9Vb/RRqn7u3H9DCLQGP5gmOpzdSi4U+lO&#10;tvZCK5jFaRozyypJUxATsnhKWJWTGS1BFrn8v6L4BQAA//8DAFBLAQItABQABgAIAAAAIQC2gziS&#10;/gAAAOEBAAATAAAAAAAAAAAAAAAAAAAAAABbQ29udGVudF9UeXBlc10ueG1sUEsBAi0AFAAGAAgA&#10;AAAhADj9If/WAAAAlAEAAAsAAAAAAAAAAAAAAAAALwEAAF9yZWxzLy5yZWxzUEsBAi0AFAAGAAgA&#10;AAAhANsJK4fCAgAA6QUAAA4AAAAAAAAAAAAAAAAALgIAAGRycy9lMm9Eb2MueG1sUEsBAi0AFAAG&#10;AAgAAAAhAMcFKm3fAAAADQEAAA8AAAAAAAAAAAAAAAAAHAUAAGRycy9kb3ducmV2LnhtbFBLBQYA&#10;AAAABAAEAPMAAAAoBgAAAAA=&#10;" path="m118143,l9254457,v65249,,118143,52894,118143,118143l9372600,375285r,l,375285r,l,118143c,52894,52894,,118143,xe" fillcolor="#f2bf77" stroked="f">
              <v:path arrowok="t" o:connecttype="custom" o:connectlocs="118143,0;9254457,0;9372600,118143;9372600,375285;9372600,375285;0,375285;0,375285;0,118143;118143,0" o:connectangles="0,0,0,0,0,0,0,0,0"/>
            </v:shape>
          </w:pict>
        </mc:Fallback>
      </mc:AlternateContent>
    </w:r>
    <w:r w:rsidRPr="00342E72">
      <w:rPr>
        <w:noProof/>
      </w:rPr>
      <w:drawing>
        <wp:inline distT="0" distB="0" distL="0" distR="0" wp14:anchorId="1EF55A62" wp14:editId="15123794">
          <wp:extent cx="1191263" cy="296334"/>
          <wp:effectExtent l="0" t="0" r="0" b="0"/>
          <wp:docPr id="51" name="Imagem 5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Logotipo&#10;&#10;Descrição gerada automaticamente"/>
                  <pic:cNvPicPr/>
                </pic:nvPicPr>
                <pic:blipFill>
                  <a:blip r:embed="rId1"/>
                  <a:stretch>
                    <a:fillRect/>
                  </a:stretch>
                </pic:blipFill>
                <pic:spPr>
                  <a:xfrm>
                    <a:off x="0" y="0"/>
                    <a:ext cx="1208260" cy="3005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ED3DC7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9.6pt;height:39.6pt" o:bullet="t">
        <v:imagedata r:id="rId1" o:title="logo Mitre"/>
      </v:shape>
    </w:pict>
  </w:numPicBullet>
  <w:numPicBullet w:numPicBulletId="1">
    <w:pict>
      <v:shape id="_x0000_i1027" type="#_x0000_t75" style="width:37.5pt;height:37.5pt" o:bullet="t">
        <v:imagedata r:id="rId2" o:title="Mitre_bullet"/>
      </v:shape>
    </w:pict>
  </w:numPicBullet>
  <w:numPicBullet w:numPicBulletId="2">
    <w:pict>
      <v:shape w14:anchorId="196530BA" id="_x0000_i1028" type="#_x0000_t75" style="width:37.5pt;height:37.5pt" o:bullet="t">
        <v:imagedata r:id="rId3" o:title="Logos_Mitre_200x50"/>
      </v:shape>
    </w:pict>
  </w:numPicBullet>
  <w:numPicBullet w:numPicBulletId="3">
    <w:pict>
      <v:shape w14:anchorId="06D30698" id="_x0000_i1029" type="#_x0000_t75" style="width:501.1pt;height:501.1pt" o:bullet="t">
        <v:imagedata r:id="rId4" o:title="Mandala_500x500_Preto"/>
      </v:shape>
    </w:pict>
  </w:numPicBullet>
  <w:abstractNum w:abstractNumId="0" w15:restartNumberingAfterBreak="0">
    <w:nsid w:val="03760142"/>
    <w:multiLevelType w:val="hybridMultilevel"/>
    <w:tmpl w:val="2D5EC6F4"/>
    <w:lvl w:ilvl="0" w:tplc="B42A49F8">
      <w:start w:val="1"/>
      <w:numFmt w:val="decimal"/>
      <w:lvlText w:val="%1."/>
      <w:lvlJc w:val="left"/>
      <w:pPr>
        <w:ind w:left="720" w:hanging="360"/>
      </w:pPr>
      <w:rPr>
        <w:rFonts w:hint="default"/>
        <w:b/>
        <w:color w:val="EDA02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9453A11"/>
    <w:multiLevelType w:val="hybridMultilevel"/>
    <w:tmpl w:val="BB3C8A64"/>
    <w:lvl w:ilvl="0" w:tplc="B42A49F8">
      <w:start w:val="1"/>
      <w:numFmt w:val="decimal"/>
      <w:lvlText w:val="%1."/>
      <w:lvlJc w:val="left"/>
      <w:pPr>
        <w:ind w:left="720" w:hanging="360"/>
      </w:pPr>
      <w:rPr>
        <w:rFonts w:hint="default"/>
        <w:b/>
        <w:color w:val="EDA02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7012C9"/>
    <w:multiLevelType w:val="multilevel"/>
    <w:tmpl w:val="AA4E07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2D6957"/>
    <w:multiLevelType w:val="hybridMultilevel"/>
    <w:tmpl w:val="0F14F924"/>
    <w:lvl w:ilvl="0" w:tplc="B42A49F8">
      <w:start w:val="1"/>
      <w:numFmt w:val="decimal"/>
      <w:lvlText w:val="%1."/>
      <w:lvlJc w:val="left"/>
      <w:pPr>
        <w:ind w:left="840" w:hanging="480"/>
      </w:pPr>
      <w:rPr>
        <w:rFonts w:hint="default"/>
        <w:b/>
        <w:color w:val="EDA0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336E5"/>
    <w:multiLevelType w:val="hybridMultilevel"/>
    <w:tmpl w:val="65667914"/>
    <w:lvl w:ilvl="0" w:tplc="1E3A1ED8">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016FE4"/>
    <w:multiLevelType w:val="multilevel"/>
    <w:tmpl w:val="0416001F"/>
    <w:lvl w:ilvl="0">
      <w:start w:val="1"/>
      <w:numFmt w:val="decimal"/>
      <w:lvlText w:val="%1."/>
      <w:lvlJc w:val="left"/>
      <w:pPr>
        <w:ind w:left="360" w:hanging="360"/>
      </w:pPr>
      <w:rPr>
        <w:rFonts w:hint="default"/>
        <w:b/>
        <w:color w:val="EDA02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6A24B5"/>
    <w:multiLevelType w:val="hybridMultilevel"/>
    <w:tmpl w:val="E6828CE8"/>
    <w:lvl w:ilvl="0" w:tplc="EA9E686A">
      <w:start w:val="1"/>
      <w:numFmt w:val="bullet"/>
      <w:lvlText w:val=""/>
      <w:lvlPicBulletId w:val="3"/>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6D0473"/>
    <w:multiLevelType w:val="hybridMultilevel"/>
    <w:tmpl w:val="D3FC0536"/>
    <w:lvl w:ilvl="0" w:tplc="B42A49F8">
      <w:start w:val="1"/>
      <w:numFmt w:val="decimal"/>
      <w:lvlText w:val="%1."/>
      <w:lvlJc w:val="left"/>
      <w:pPr>
        <w:ind w:left="720" w:hanging="360"/>
      </w:pPr>
      <w:rPr>
        <w:rFonts w:hint="default"/>
        <w:b/>
        <w:color w:val="EDA02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E1A54B9"/>
    <w:multiLevelType w:val="hybridMultilevel"/>
    <w:tmpl w:val="16B20254"/>
    <w:lvl w:ilvl="0" w:tplc="C74AED82">
      <w:start w:val="1"/>
      <w:numFmt w:val="bullet"/>
      <w:lvlText w:val=""/>
      <w:lvlJc w:val="left"/>
      <w:pPr>
        <w:ind w:left="720" w:hanging="360"/>
      </w:pPr>
      <w:rPr>
        <w:rFonts w:ascii="Symbol" w:hAnsi="Symbol" w:hint="default"/>
        <w:color w:val="EDA021"/>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0810321"/>
    <w:multiLevelType w:val="hybridMultilevel"/>
    <w:tmpl w:val="0E9266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6C6463"/>
    <w:multiLevelType w:val="hybridMultilevel"/>
    <w:tmpl w:val="0E9266C0"/>
    <w:lvl w:ilvl="0" w:tplc="ACFCE92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B7A6F00"/>
    <w:multiLevelType w:val="hybridMultilevel"/>
    <w:tmpl w:val="51F8EB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2D76C6D"/>
    <w:multiLevelType w:val="hybridMultilevel"/>
    <w:tmpl w:val="BF42DB9A"/>
    <w:lvl w:ilvl="0" w:tplc="EA9E686A">
      <w:start w:val="1"/>
      <w:numFmt w:val="bullet"/>
      <w:pStyle w:val="Sumrio2"/>
      <w:lvlText w:val=""/>
      <w:lvlPicBulletId w:val="3"/>
      <w:lvlJc w:val="left"/>
      <w:pPr>
        <w:ind w:left="930" w:hanging="360"/>
      </w:pPr>
      <w:rPr>
        <w:rFonts w:ascii="Symbol" w:hAnsi="Symbol" w:hint="default"/>
        <w:color w:val="auto"/>
      </w:rPr>
    </w:lvl>
    <w:lvl w:ilvl="1" w:tplc="04160003" w:tentative="1">
      <w:start w:val="1"/>
      <w:numFmt w:val="bullet"/>
      <w:lvlText w:val="o"/>
      <w:lvlJc w:val="left"/>
      <w:pPr>
        <w:ind w:left="1650" w:hanging="360"/>
      </w:pPr>
      <w:rPr>
        <w:rFonts w:ascii="Courier New" w:hAnsi="Courier New" w:cs="Courier New" w:hint="default"/>
      </w:rPr>
    </w:lvl>
    <w:lvl w:ilvl="2" w:tplc="04160005" w:tentative="1">
      <w:start w:val="1"/>
      <w:numFmt w:val="bullet"/>
      <w:lvlText w:val=""/>
      <w:lvlJc w:val="left"/>
      <w:pPr>
        <w:ind w:left="2370" w:hanging="360"/>
      </w:pPr>
      <w:rPr>
        <w:rFonts w:ascii="Wingdings" w:hAnsi="Wingdings" w:hint="default"/>
      </w:rPr>
    </w:lvl>
    <w:lvl w:ilvl="3" w:tplc="04160001" w:tentative="1">
      <w:start w:val="1"/>
      <w:numFmt w:val="bullet"/>
      <w:lvlText w:val=""/>
      <w:lvlJc w:val="left"/>
      <w:pPr>
        <w:ind w:left="3090" w:hanging="360"/>
      </w:pPr>
      <w:rPr>
        <w:rFonts w:ascii="Symbol" w:hAnsi="Symbol" w:hint="default"/>
      </w:rPr>
    </w:lvl>
    <w:lvl w:ilvl="4" w:tplc="04160003" w:tentative="1">
      <w:start w:val="1"/>
      <w:numFmt w:val="bullet"/>
      <w:lvlText w:val="o"/>
      <w:lvlJc w:val="left"/>
      <w:pPr>
        <w:ind w:left="3810" w:hanging="360"/>
      </w:pPr>
      <w:rPr>
        <w:rFonts w:ascii="Courier New" w:hAnsi="Courier New" w:cs="Courier New" w:hint="default"/>
      </w:rPr>
    </w:lvl>
    <w:lvl w:ilvl="5" w:tplc="04160005" w:tentative="1">
      <w:start w:val="1"/>
      <w:numFmt w:val="bullet"/>
      <w:lvlText w:val=""/>
      <w:lvlJc w:val="left"/>
      <w:pPr>
        <w:ind w:left="4530" w:hanging="360"/>
      </w:pPr>
      <w:rPr>
        <w:rFonts w:ascii="Wingdings" w:hAnsi="Wingdings" w:hint="default"/>
      </w:rPr>
    </w:lvl>
    <w:lvl w:ilvl="6" w:tplc="04160001" w:tentative="1">
      <w:start w:val="1"/>
      <w:numFmt w:val="bullet"/>
      <w:lvlText w:val=""/>
      <w:lvlJc w:val="left"/>
      <w:pPr>
        <w:ind w:left="5250" w:hanging="360"/>
      </w:pPr>
      <w:rPr>
        <w:rFonts w:ascii="Symbol" w:hAnsi="Symbol" w:hint="default"/>
      </w:rPr>
    </w:lvl>
    <w:lvl w:ilvl="7" w:tplc="04160003" w:tentative="1">
      <w:start w:val="1"/>
      <w:numFmt w:val="bullet"/>
      <w:lvlText w:val="o"/>
      <w:lvlJc w:val="left"/>
      <w:pPr>
        <w:ind w:left="5970" w:hanging="360"/>
      </w:pPr>
      <w:rPr>
        <w:rFonts w:ascii="Courier New" w:hAnsi="Courier New" w:cs="Courier New" w:hint="default"/>
      </w:rPr>
    </w:lvl>
    <w:lvl w:ilvl="8" w:tplc="04160005" w:tentative="1">
      <w:start w:val="1"/>
      <w:numFmt w:val="bullet"/>
      <w:lvlText w:val=""/>
      <w:lvlJc w:val="left"/>
      <w:pPr>
        <w:ind w:left="6690" w:hanging="360"/>
      </w:pPr>
      <w:rPr>
        <w:rFonts w:ascii="Wingdings" w:hAnsi="Wingdings" w:hint="default"/>
      </w:rPr>
    </w:lvl>
  </w:abstractNum>
  <w:abstractNum w:abstractNumId="13" w15:restartNumberingAfterBreak="0">
    <w:nsid w:val="4C5C23D5"/>
    <w:multiLevelType w:val="hybridMultilevel"/>
    <w:tmpl w:val="C0B21C24"/>
    <w:lvl w:ilvl="0" w:tplc="C74AED82">
      <w:start w:val="1"/>
      <w:numFmt w:val="bullet"/>
      <w:lvlText w:val=""/>
      <w:lvlJc w:val="left"/>
      <w:pPr>
        <w:ind w:left="720" w:hanging="360"/>
      </w:pPr>
      <w:rPr>
        <w:rFonts w:ascii="Symbol" w:hAnsi="Symbol" w:hint="default"/>
        <w:color w:val="EDA021"/>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9920991"/>
    <w:multiLevelType w:val="hybridMultilevel"/>
    <w:tmpl w:val="BA9ECCB8"/>
    <w:lvl w:ilvl="0" w:tplc="427CE892">
      <w:start w:val="1"/>
      <w:numFmt w:val="decimal"/>
      <w:lvlText w:val="(%1)"/>
      <w:lvlJc w:val="left"/>
      <w:pPr>
        <w:ind w:left="2520" w:hanging="360"/>
      </w:pPr>
      <w:rPr>
        <w:rFonts w:hint="default"/>
        <w:sz w:val="12"/>
        <w:szCs w:val="12"/>
      </w:rPr>
    </w:lvl>
    <w:lvl w:ilvl="1" w:tplc="04160019" w:tentative="1">
      <w:start w:val="1"/>
      <w:numFmt w:val="lowerLetter"/>
      <w:lvlText w:val="%2."/>
      <w:lvlJc w:val="left"/>
      <w:pPr>
        <w:ind w:left="3240" w:hanging="360"/>
      </w:pPr>
    </w:lvl>
    <w:lvl w:ilvl="2" w:tplc="0416001B" w:tentative="1">
      <w:start w:val="1"/>
      <w:numFmt w:val="lowerRoman"/>
      <w:lvlText w:val="%3."/>
      <w:lvlJc w:val="right"/>
      <w:pPr>
        <w:ind w:left="3960" w:hanging="180"/>
      </w:pPr>
    </w:lvl>
    <w:lvl w:ilvl="3" w:tplc="0416000F" w:tentative="1">
      <w:start w:val="1"/>
      <w:numFmt w:val="decimal"/>
      <w:lvlText w:val="%4."/>
      <w:lvlJc w:val="left"/>
      <w:pPr>
        <w:ind w:left="4680" w:hanging="360"/>
      </w:pPr>
    </w:lvl>
    <w:lvl w:ilvl="4" w:tplc="04160019" w:tentative="1">
      <w:start w:val="1"/>
      <w:numFmt w:val="lowerLetter"/>
      <w:lvlText w:val="%5."/>
      <w:lvlJc w:val="left"/>
      <w:pPr>
        <w:ind w:left="5400" w:hanging="360"/>
      </w:pPr>
    </w:lvl>
    <w:lvl w:ilvl="5" w:tplc="0416001B" w:tentative="1">
      <w:start w:val="1"/>
      <w:numFmt w:val="lowerRoman"/>
      <w:lvlText w:val="%6."/>
      <w:lvlJc w:val="right"/>
      <w:pPr>
        <w:ind w:left="6120" w:hanging="180"/>
      </w:pPr>
    </w:lvl>
    <w:lvl w:ilvl="6" w:tplc="0416000F" w:tentative="1">
      <w:start w:val="1"/>
      <w:numFmt w:val="decimal"/>
      <w:lvlText w:val="%7."/>
      <w:lvlJc w:val="left"/>
      <w:pPr>
        <w:ind w:left="6840" w:hanging="360"/>
      </w:pPr>
    </w:lvl>
    <w:lvl w:ilvl="7" w:tplc="04160019" w:tentative="1">
      <w:start w:val="1"/>
      <w:numFmt w:val="lowerLetter"/>
      <w:lvlText w:val="%8."/>
      <w:lvlJc w:val="left"/>
      <w:pPr>
        <w:ind w:left="7560" w:hanging="360"/>
      </w:pPr>
    </w:lvl>
    <w:lvl w:ilvl="8" w:tplc="0416001B" w:tentative="1">
      <w:start w:val="1"/>
      <w:numFmt w:val="lowerRoman"/>
      <w:lvlText w:val="%9."/>
      <w:lvlJc w:val="right"/>
      <w:pPr>
        <w:ind w:left="8280" w:hanging="180"/>
      </w:pPr>
    </w:lvl>
  </w:abstractNum>
  <w:abstractNum w:abstractNumId="15" w15:restartNumberingAfterBreak="0">
    <w:nsid w:val="5A455596"/>
    <w:multiLevelType w:val="hybridMultilevel"/>
    <w:tmpl w:val="21506494"/>
    <w:lvl w:ilvl="0" w:tplc="C74AED82">
      <w:start w:val="1"/>
      <w:numFmt w:val="bullet"/>
      <w:lvlText w:val=""/>
      <w:lvlJc w:val="left"/>
      <w:pPr>
        <w:ind w:left="720" w:hanging="360"/>
      </w:pPr>
      <w:rPr>
        <w:rFonts w:ascii="Symbol" w:hAnsi="Symbol" w:hint="default"/>
        <w:color w:val="EDA0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FF319F"/>
    <w:multiLevelType w:val="hybridMultilevel"/>
    <w:tmpl w:val="AA4E0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F13485"/>
    <w:multiLevelType w:val="hybridMultilevel"/>
    <w:tmpl w:val="21365810"/>
    <w:lvl w:ilvl="0" w:tplc="9E280C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1A325A"/>
    <w:multiLevelType w:val="hybridMultilevel"/>
    <w:tmpl w:val="8754309A"/>
    <w:lvl w:ilvl="0" w:tplc="D22803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460398"/>
    <w:multiLevelType w:val="hybridMultilevel"/>
    <w:tmpl w:val="FFB0B9D6"/>
    <w:lvl w:ilvl="0" w:tplc="54DE59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2F1FEA"/>
    <w:multiLevelType w:val="multilevel"/>
    <w:tmpl w:val="2D3CDD9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1" w15:restartNumberingAfterBreak="0">
    <w:nsid w:val="7F1E03F1"/>
    <w:multiLevelType w:val="hybridMultilevel"/>
    <w:tmpl w:val="A8380F7E"/>
    <w:lvl w:ilvl="0" w:tplc="B42A49F8">
      <w:start w:val="1"/>
      <w:numFmt w:val="decimal"/>
      <w:lvlText w:val="%1."/>
      <w:lvlJc w:val="left"/>
      <w:pPr>
        <w:ind w:left="720" w:hanging="360"/>
      </w:pPr>
      <w:rPr>
        <w:rFonts w:hint="default"/>
        <w:b/>
        <w:color w:val="EDA02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47439167">
    <w:abstractNumId w:val="16"/>
  </w:num>
  <w:num w:numId="2" w16cid:durableId="239608005">
    <w:abstractNumId w:val="2"/>
  </w:num>
  <w:num w:numId="3" w16cid:durableId="1046183089">
    <w:abstractNumId w:val="15"/>
  </w:num>
  <w:num w:numId="4" w16cid:durableId="1605914258">
    <w:abstractNumId w:val="3"/>
  </w:num>
  <w:num w:numId="5" w16cid:durableId="90316105">
    <w:abstractNumId w:val="11"/>
  </w:num>
  <w:num w:numId="6" w16cid:durableId="843860666">
    <w:abstractNumId w:val="8"/>
  </w:num>
  <w:num w:numId="7" w16cid:durableId="816914741">
    <w:abstractNumId w:val="13"/>
  </w:num>
  <w:num w:numId="8" w16cid:durableId="1480461541">
    <w:abstractNumId w:val="0"/>
  </w:num>
  <w:num w:numId="9" w16cid:durableId="1868331497">
    <w:abstractNumId w:val="7"/>
  </w:num>
  <w:num w:numId="10" w16cid:durableId="1879783314">
    <w:abstractNumId w:val="21"/>
  </w:num>
  <w:num w:numId="11" w16cid:durableId="73476856">
    <w:abstractNumId w:val="1"/>
  </w:num>
  <w:num w:numId="12" w16cid:durableId="1926381920">
    <w:abstractNumId w:val="5"/>
  </w:num>
  <w:num w:numId="13" w16cid:durableId="2036228609">
    <w:abstractNumId w:val="4"/>
  </w:num>
  <w:num w:numId="14" w16cid:durableId="1437872661">
    <w:abstractNumId w:val="17"/>
  </w:num>
  <w:num w:numId="15" w16cid:durableId="1324042329">
    <w:abstractNumId w:val="18"/>
  </w:num>
  <w:num w:numId="16" w16cid:durableId="1496267352">
    <w:abstractNumId w:val="19"/>
  </w:num>
  <w:num w:numId="17" w16cid:durableId="1661494917">
    <w:abstractNumId w:val="12"/>
  </w:num>
  <w:num w:numId="18" w16cid:durableId="194856493">
    <w:abstractNumId w:val="6"/>
  </w:num>
  <w:num w:numId="19" w16cid:durableId="1802961254">
    <w:abstractNumId w:val="10"/>
  </w:num>
  <w:num w:numId="20" w16cid:durableId="971638938">
    <w:abstractNumId w:val="9"/>
  </w:num>
  <w:num w:numId="21" w16cid:durableId="423844316">
    <w:abstractNumId w:val="20"/>
  </w:num>
  <w:num w:numId="22" w16cid:durableId="4815810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NeedToUniquify" w:val="true"/>
    <w:docVar w:name="APWAFVersion" w:val="5.0"/>
  </w:docVars>
  <w:rsids>
    <w:rsidRoot w:val="001D108A"/>
    <w:rsid w:val="00000B96"/>
    <w:rsid w:val="0000168A"/>
    <w:rsid w:val="0000176F"/>
    <w:rsid w:val="00001A9D"/>
    <w:rsid w:val="00003C30"/>
    <w:rsid w:val="000052C6"/>
    <w:rsid w:val="00005655"/>
    <w:rsid w:val="00005D59"/>
    <w:rsid w:val="00006188"/>
    <w:rsid w:val="00006711"/>
    <w:rsid w:val="00010581"/>
    <w:rsid w:val="00010C17"/>
    <w:rsid w:val="000114A0"/>
    <w:rsid w:val="00011C5B"/>
    <w:rsid w:val="00011D42"/>
    <w:rsid w:val="00011ED9"/>
    <w:rsid w:val="000124C3"/>
    <w:rsid w:val="00012D77"/>
    <w:rsid w:val="00012E77"/>
    <w:rsid w:val="00013B22"/>
    <w:rsid w:val="00014EC5"/>
    <w:rsid w:val="0001562F"/>
    <w:rsid w:val="00015A3D"/>
    <w:rsid w:val="000162B4"/>
    <w:rsid w:val="00020775"/>
    <w:rsid w:val="00021339"/>
    <w:rsid w:val="00021C9C"/>
    <w:rsid w:val="00021F95"/>
    <w:rsid w:val="00022221"/>
    <w:rsid w:val="00022380"/>
    <w:rsid w:val="00022492"/>
    <w:rsid w:val="00022D04"/>
    <w:rsid w:val="000231A8"/>
    <w:rsid w:val="00024275"/>
    <w:rsid w:val="00024B0F"/>
    <w:rsid w:val="00024E81"/>
    <w:rsid w:val="00024F54"/>
    <w:rsid w:val="00026D5A"/>
    <w:rsid w:val="0002762C"/>
    <w:rsid w:val="00027D12"/>
    <w:rsid w:val="000314AF"/>
    <w:rsid w:val="00031688"/>
    <w:rsid w:val="000321D2"/>
    <w:rsid w:val="00033D8B"/>
    <w:rsid w:val="000343CD"/>
    <w:rsid w:val="00036107"/>
    <w:rsid w:val="00037D1F"/>
    <w:rsid w:val="00040A7D"/>
    <w:rsid w:val="00040CE4"/>
    <w:rsid w:val="00040EF3"/>
    <w:rsid w:val="00041153"/>
    <w:rsid w:val="000419FA"/>
    <w:rsid w:val="000423B9"/>
    <w:rsid w:val="0004307E"/>
    <w:rsid w:val="000443A4"/>
    <w:rsid w:val="0004453E"/>
    <w:rsid w:val="00044AC3"/>
    <w:rsid w:val="00045BEC"/>
    <w:rsid w:val="00045F19"/>
    <w:rsid w:val="00046280"/>
    <w:rsid w:val="0004652F"/>
    <w:rsid w:val="000469C6"/>
    <w:rsid w:val="000500DB"/>
    <w:rsid w:val="0005294E"/>
    <w:rsid w:val="000532D3"/>
    <w:rsid w:val="00053375"/>
    <w:rsid w:val="000535D6"/>
    <w:rsid w:val="0005457D"/>
    <w:rsid w:val="00056F5D"/>
    <w:rsid w:val="00056FB9"/>
    <w:rsid w:val="000570D2"/>
    <w:rsid w:val="000572E8"/>
    <w:rsid w:val="00057E46"/>
    <w:rsid w:val="0006173E"/>
    <w:rsid w:val="0006200E"/>
    <w:rsid w:val="00062464"/>
    <w:rsid w:val="00062A81"/>
    <w:rsid w:val="00063289"/>
    <w:rsid w:val="00064897"/>
    <w:rsid w:val="00065221"/>
    <w:rsid w:val="000707EC"/>
    <w:rsid w:val="000709A2"/>
    <w:rsid w:val="00070ED9"/>
    <w:rsid w:val="00071A7D"/>
    <w:rsid w:val="000720CB"/>
    <w:rsid w:val="000720D0"/>
    <w:rsid w:val="00072212"/>
    <w:rsid w:val="00075C40"/>
    <w:rsid w:val="00075FDF"/>
    <w:rsid w:val="00076E7E"/>
    <w:rsid w:val="00077A7A"/>
    <w:rsid w:val="00077DA2"/>
    <w:rsid w:val="000803BE"/>
    <w:rsid w:val="000812DA"/>
    <w:rsid w:val="00082451"/>
    <w:rsid w:val="0008272D"/>
    <w:rsid w:val="000838BD"/>
    <w:rsid w:val="00084D25"/>
    <w:rsid w:val="00086658"/>
    <w:rsid w:val="000868D8"/>
    <w:rsid w:val="00087649"/>
    <w:rsid w:val="000876D4"/>
    <w:rsid w:val="00090821"/>
    <w:rsid w:val="00090E2F"/>
    <w:rsid w:val="0009437D"/>
    <w:rsid w:val="00094657"/>
    <w:rsid w:val="0009599F"/>
    <w:rsid w:val="0009726F"/>
    <w:rsid w:val="00097407"/>
    <w:rsid w:val="000A10E9"/>
    <w:rsid w:val="000A1139"/>
    <w:rsid w:val="000A2C72"/>
    <w:rsid w:val="000A5845"/>
    <w:rsid w:val="000A6FDC"/>
    <w:rsid w:val="000B0D7D"/>
    <w:rsid w:val="000B0F0C"/>
    <w:rsid w:val="000B1DED"/>
    <w:rsid w:val="000B217C"/>
    <w:rsid w:val="000B4B01"/>
    <w:rsid w:val="000B56D9"/>
    <w:rsid w:val="000B6250"/>
    <w:rsid w:val="000C1DA2"/>
    <w:rsid w:val="000C257C"/>
    <w:rsid w:val="000C2F91"/>
    <w:rsid w:val="000C4784"/>
    <w:rsid w:val="000C48E0"/>
    <w:rsid w:val="000C5D08"/>
    <w:rsid w:val="000C7531"/>
    <w:rsid w:val="000C7E6A"/>
    <w:rsid w:val="000D088F"/>
    <w:rsid w:val="000D2072"/>
    <w:rsid w:val="000D2364"/>
    <w:rsid w:val="000D4AA3"/>
    <w:rsid w:val="000D5A98"/>
    <w:rsid w:val="000D6E33"/>
    <w:rsid w:val="000D7381"/>
    <w:rsid w:val="000D76BD"/>
    <w:rsid w:val="000D7D96"/>
    <w:rsid w:val="000E1723"/>
    <w:rsid w:val="000E1BE3"/>
    <w:rsid w:val="000E270B"/>
    <w:rsid w:val="000E36BB"/>
    <w:rsid w:val="000E3FCF"/>
    <w:rsid w:val="000E4B1C"/>
    <w:rsid w:val="000E5005"/>
    <w:rsid w:val="000E57AB"/>
    <w:rsid w:val="000E5B63"/>
    <w:rsid w:val="000E5F56"/>
    <w:rsid w:val="000E6BD2"/>
    <w:rsid w:val="000E6D39"/>
    <w:rsid w:val="000E74D9"/>
    <w:rsid w:val="000E7F7D"/>
    <w:rsid w:val="000F00FD"/>
    <w:rsid w:val="000F06C3"/>
    <w:rsid w:val="000F0A7B"/>
    <w:rsid w:val="000F0CD4"/>
    <w:rsid w:val="000F112C"/>
    <w:rsid w:val="000F211C"/>
    <w:rsid w:val="000F25D8"/>
    <w:rsid w:val="000F28FC"/>
    <w:rsid w:val="000F4151"/>
    <w:rsid w:val="000F43EE"/>
    <w:rsid w:val="000F449B"/>
    <w:rsid w:val="000F4BF3"/>
    <w:rsid w:val="000F4EEF"/>
    <w:rsid w:val="000F58B6"/>
    <w:rsid w:val="000F678E"/>
    <w:rsid w:val="000F750D"/>
    <w:rsid w:val="000F7883"/>
    <w:rsid w:val="000F7F9F"/>
    <w:rsid w:val="0010073F"/>
    <w:rsid w:val="001014C2"/>
    <w:rsid w:val="00102C20"/>
    <w:rsid w:val="00103F06"/>
    <w:rsid w:val="001049CE"/>
    <w:rsid w:val="0010549F"/>
    <w:rsid w:val="0010576D"/>
    <w:rsid w:val="001101ED"/>
    <w:rsid w:val="001121B0"/>
    <w:rsid w:val="00112486"/>
    <w:rsid w:val="00112A21"/>
    <w:rsid w:val="00112E81"/>
    <w:rsid w:val="0011339C"/>
    <w:rsid w:val="00113C50"/>
    <w:rsid w:val="001145B3"/>
    <w:rsid w:val="001158C1"/>
    <w:rsid w:val="001166C9"/>
    <w:rsid w:val="00116908"/>
    <w:rsid w:val="0011697B"/>
    <w:rsid w:val="00116EB9"/>
    <w:rsid w:val="00117DDB"/>
    <w:rsid w:val="00117EC7"/>
    <w:rsid w:val="00120F3A"/>
    <w:rsid w:val="00122660"/>
    <w:rsid w:val="0012369B"/>
    <w:rsid w:val="001247BA"/>
    <w:rsid w:val="00124990"/>
    <w:rsid w:val="0012500B"/>
    <w:rsid w:val="001252F0"/>
    <w:rsid w:val="00125F1A"/>
    <w:rsid w:val="001302B9"/>
    <w:rsid w:val="001308D0"/>
    <w:rsid w:val="001315F5"/>
    <w:rsid w:val="001318CC"/>
    <w:rsid w:val="00132B93"/>
    <w:rsid w:val="00133641"/>
    <w:rsid w:val="00133D7E"/>
    <w:rsid w:val="00137420"/>
    <w:rsid w:val="001374AC"/>
    <w:rsid w:val="0014076C"/>
    <w:rsid w:val="0014163D"/>
    <w:rsid w:val="00143671"/>
    <w:rsid w:val="0014425D"/>
    <w:rsid w:val="00146E21"/>
    <w:rsid w:val="001476BD"/>
    <w:rsid w:val="00150E3B"/>
    <w:rsid w:val="0015183C"/>
    <w:rsid w:val="001528A8"/>
    <w:rsid w:val="00154008"/>
    <w:rsid w:val="00155121"/>
    <w:rsid w:val="00155C16"/>
    <w:rsid w:val="0015611C"/>
    <w:rsid w:val="00156643"/>
    <w:rsid w:val="00156CCB"/>
    <w:rsid w:val="00157DEC"/>
    <w:rsid w:val="00160EEE"/>
    <w:rsid w:val="001613A8"/>
    <w:rsid w:val="001628FE"/>
    <w:rsid w:val="00162A71"/>
    <w:rsid w:val="0016335C"/>
    <w:rsid w:val="00163601"/>
    <w:rsid w:val="00164390"/>
    <w:rsid w:val="00165D62"/>
    <w:rsid w:val="00165DF9"/>
    <w:rsid w:val="00166D8C"/>
    <w:rsid w:val="00167A50"/>
    <w:rsid w:val="00170162"/>
    <w:rsid w:val="00170711"/>
    <w:rsid w:val="00170E01"/>
    <w:rsid w:val="00172303"/>
    <w:rsid w:val="001729B9"/>
    <w:rsid w:val="001761E2"/>
    <w:rsid w:val="001764A5"/>
    <w:rsid w:val="001776E0"/>
    <w:rsid w:val="001778DE"/>
    <w:rsid w:val="001805C6"/>
    <w:rsid w:val="0018072F"/>
    <w:rsid w:val="00181ADA"/>
    <w:rsid w:val="00182629"/>
    <w:rsid w:val="001828A6"/>
    <w:rsid w:val="00182968"/>
    <w:rsid w:val="00182ABB"/>
    <w:rsid w:val="00184DEF"/>
    <w:rsid w:val="00184E23"/>
    <w:rsid w:val="00185029"/>
    <w:rsid w:val="00185427"/>
    <w:rsid w:val="001861F1"/>
    <w:rsid w:val="001861FE"/>
    <w:rsid w:val="00192047"/>
    <w:rsid w:val="001926DD"/>
    <w:rsid w:val="00192A54"/>
    <w:rsid w:val="00193315"/>
    <w:rsid w:val="00193EB0"/>
    <w:rsid w:val="001944E1"/>
    <w:rsid w:val="00194643"/>
    <w:rsid w:val="00194997"/>
    <w:rsid w:val="00194BE7"/>
    <w:rsid w:val="0019515A"/>
    <w:rsid w:val="00195D0E"/>
    <w:rsid w:val="00196786"/>
    <w:rsid w:val="00197BCA"/>
    <w:rsid w:val="001A10CC"/>
    <w:rsid w:val="001A1BD2"/>
    <w:rsid w:val="001A25A1"/>
    <w:rsid w:val="001A2A83"/>
    <w:rsid w:val="001A2BFB"/>
    <w:rsid w:val="001A3302"/>
    <w:rsid w:val="001A3441"/>
    <w:rsid w:val="001A4CB3"/>
    <w:rsid w:val="001A7559"/>
    <w:rsid w:val="001B062F"/>
    <w:rsid w:val="001B067A"/>
    <w:rsid w:val="001B0EA1"/>
    <w:rsid w:val="001B13AC"/>
    <w:rsid w:val="001B2AB0"/>
    <w:rsid w:val="001B2B56"/>
    <w:rsid w:val="001B30DC"/>
    <w:rsid w:val="001B3EFE"/>
    <w:rsid w:val="001B468F"/>
    <w:rsid w:val="001B56FE"/>
    <w:rsid w:val="001B5941"/>
    <w:rsid w:val="001B6498"/>
    <w:rsid w:val="001B6F97"/>
    <w:rsid w:val="001C0550"/>
    <w:rsid w:val="001C0D3B"/>
    <w:rsid w:val="001C12BB"/>
    <w:rsid w:val="001C16EE"/>
    <w:rsid w:val="001C201E"/>
    <w:rsid w:val="001C3C75"/>
    <w:rsid w:val="001C5ADB"/>
    <w:rsid w:val="001C6137"/>
    <w:rsid w:val="001C7CEE"/>
    <w:rsid w:val="001D07C2"/>
    <w:rsid w:val="001D0C68"/>
    <w:rsid w:val="001D0E2C"/>
    <w:rsid w:val="001D0F99"/>
    <w:rsid w:val="001D108A"/>
    <w:rsid w:val="001D1395"/>
    <w:rsid w:val="001D13A6"/>
    <w:rsid w:val="001D1CDB"/>
    <w:rsid w:val="001D3368"/>
    <w:rsid w:val="001D3A2A"/>
    <w:rsid w:val="001D536B"/>
    <w:rsid w:val="001D537E"/>
    <w:rsid w:val="001D5F0C"/>
    <w:rsid w:val="001D63F0"/>
    <w:rsid w:val="001D650A"/>
    <w:rsid w:val="001D73D0"/>
    <w:rsid w:val="001D7408"/>
    <w:rsid w:val="001E07DB"/>
    <w:rsid w:val="001E0843"/>
    <w:rsid w:val="001E0F9C"/>
    <w:rsid w:val="001E1239"/>
    <w:rsid w:val="001E2D96"/>
    <w:rsid w:val="001E4D80"/>
    <w:rsid w:val="001E5ED5"/>
    <w:rsid w:val="001E76B0"/>
    <w:rsid w:val="001E778C"/>
    <w:rsid w:val="001F06F9"/>
    <w:rsid w:val="001F0729"/>
    <w:rsid w:val="001F12CE"/>
    <w:rsid w:val="001F1415"/>
    <w:rsid w:val="001F2041"/>
    <w:rsid w:val="001F2C35"/>
    <w:rsid w:val="001F3CC8"/>
    <w:rsid w:val="001F4712"/>
    <w:rsid w:val="001F5245"/>
    <w:rsid w:val="001F64E6"/>
    <w:rsid w:val="001F7D55"/>
    <w:rsid w:val="00200278"/>
    <w:rsid w:val="00200664"/>
    <w:rsid w:val="00200C6B"/>
    <w:rsid w:val="002013A0"/>
    <w:rsid w:val="002015BD"/>
    <w:rsid w:val="00202B07"/>
    <w:rsid w:val="002039E8"/>
    <w:rsid w:val="00203D3E"/>
    <w:rsid w:val="002041A4"/>
    <w:rsid w:val="0020501E"/>
    <w:rsid w:val="00205255"/>
    <w:rsid w:val="0020565B"/>
    <w:rsid w:val="00205E97"/>
    <w:rsid w:val="00206245"/>
    <w:rsid w:val="00207108"/>
    <w:rsid w:val="002075BE"/>
    <w:rsid w:val="002079C6"/>
    <w:rsid w:val="00210997"/>
    <w:rsid w:val="00211103"/>
    <w:rsid w:val="002118F8"/>
    <w:rsid w:val="00211B1B"/>
    <w:rsid w:val="00212DAE"/>
    <w:rsid w:val="002131BD"/>
    <w:rsid w:val="00213224"/>
    <w:rsid w:val="002141E3"/>
    <w:rsid w:val="00216178"/>
    <w:rsid w:val="002162EE"/>
    <w:rsid w:val="002168CF"/>
    <w:rsid w:val="00216A5A"/>
    <w:rsid w:val="00216B93"/>
    <w:rsid w:val="00217964"/>
    <w:rsid w:val="00221008"/>
    <w:rsid w:val="00223065"/>
    <w:rsid w:val="00223636"/>
    <w:rsid w:val="00224DA2"/>
    <w:rsid w:val="0022719E"/>
    <w:rsid w:val="002317CB"/>
    <w:rsid w:val="0023244C"/>
    <w:rsid w:val="00233323"/>
    <w:rsid w:val="00233598"/>
    <w:rsid w:val="002345F9"/>
    <w:rsid w:val="002349A5"/>
    <w:rsid w:val="00234C8C"/>
    <w:rsid w:val="00234D2D"/>
    <w:rsid w:val="00235533"/>
    <w:rsid w:val="002368E4"/>
    <w:rsid w:val="002371D0"/>
    <w:rsid w:val="0024183E"/>
    <w:rsid w:val="00241E6F"/>
    <w:rsid w:val="0024289B"/>
    <w:rsid w:val="00243697"/>
    <w:rsid w:val="002453C4"/>
    <w:rsid w:val="002468FC"/>
    <w:rsid w:val="0025354B"/>
    <w:rsid w:val="002542AE"/>
    <w:rsid w:val="00254834"/>
    <w:rsid w:val="00254D31"/>
    <w:rsid w:val="002550DC"/>
    <w:rsid w:val="002568CB"/>
    <w:rsid w:val="0025757C"/>
    <w:rsid w:val="00257AF6"/>
    <w:rsid w:val="00260343"/>
    <w:rsid w:val="002603FD"/>
    <w:rsid w:val="0026080B"/>
    <w:rsid w:val="00261217"/>
    <w:rsid w:val="00261BAA"/>
    <w:rsid w:val="002635A6"/>
    <w:rsid w:val="00263A6B"/>
    <w:rsid w:val="00263E17"/>
    <w:rsid w:val="002643B9"/>
    <w:rsid w:val="002649AC"/>
    <w:rsid w:val="0026534A"/>
    <w:rsid w:val="00265F8A"/>
    <w:rsid w:val="0026670B"/>
    <w:rsid w:val="00267B75"/>
    <w:rsid w:val="00270043"/>
    <w:rsid w:val="00270988"/>
    <w:rsid w:val="00270A50"/>
    <w:rsid w:val="00270C79"/>
    <w:rsid w:val="00271886"/>
    <w:rsid w:val="002727E3"/>
    <w:rsid w:val="00272D80"/>
    <w:rsid w:val="00273742"/>
    <w:rsid w:val="00273899"/>
    <w:rsid w:val="00274897"/>
    <w:rsid w:val="0027499A"/>
    <w:rsid w:val="002757E6"/>
    <w:rsid w:val="00275ADC"/>
    <w:rsid w:val="00275D84"/>
    <w:rsid w:val="002765AF"/>
    <w:rsid w:val="0027675F"/>
    <w:rsid w:val="00276A4A"/>
    <w:rsid w:val="00277A54"/>
    <w:rsid w:val="00277D04"/>
    <w:rsid w:val="00277E28"/>
    <w:rsid w:val="00281FE7"/>
    <w:rsid w:val="00283028"/>
    <w:rsid w:val="002846C5"/>
    <w:rsid w:val="002853BA"/>
    <w:rsid w:val="00285799"/>
    <w:rsid w:val="002858AD"/>
    <w:rsid w:val="00286046"/>
    <w:rsid w:val="00286184"/>
    <w:rsid w:val="0028667E"/>
    <w:rsid w:val="00287FAA"/>
    <w:rsid w:val="002900A3"/>
    <w:rsid w:val="0029032C"/>
    <w:rsid w:val="00290A89"/>
    <w:rsid w:val="0029250A"/>
    <w:rsid w:val="0029251E"/>
    <w:rsid w:val="00292AA9"/>
    <w:rsid w:val="002939BA"/>
    <w:rsid w:val="00293D46"/>
    <w:rsid w:val="00293FEA"/>
    <w:rsid w:val="0029455C"/>
    <w:rsid w:val="00294A1D"/>
    <w:rsid w:val="0029504E"/>
    <w:rsid w:val="00295879"/>
    <w:rsid w:val="002960CF"/>
    <w:rsid w:val="0029677E"/>
    <w:rsid w:val="00296DCE"/>
    <w:rsid w:val="002A1E86"/>
    <w:rsid w:val="002A1EB4"/>
    <w:rsid w:val="002A3A2A"/>
    <w:rsid w:val="002A43D7"/>
    <w:rsid w:val="002A640C"/>
    <w:rsid w:val="002A6E04"/>
    <w:rsid w:val="002A789D"/>
    <w:rsid w:val="002B0119"/>
    <w:rsid w:val="002B19C2"/>
    <w:rsid w:val="002B2277"/>
    <w:rsid w:val="002B2667"/>
    <w:rsid w:val="002B361A"/>
    <w:rsid w:val="002B3B53"/>
    <w:rsid w:val="002B3E3C"/>
    <w:rsid w:val="002B6B7E"/>
    <w:rsid w:val="002B742A"/>
    <w:rsid w:val="002B7793"/>
    <w:rsid w:val="002C0167"/>
    <w:rsid w:val="002C06FD"/>
    <w:rsid w:val="002C088B"/>
    <w:rsid w:val="002C0FCB"/>
    <w:rsid w:val="002C2308"/>
    <w:rsid w:val="002C2BDE"/>
    <w:rsid w:val="002C32FE"/>
    <w:rsid w:val="002C3927"/>
    <w:rsid w:val="002C3C58"/>
    <w:rsid w:val="002C4023"/>
    <w:rsid w:val="002C485E"/>
    <w:rsid w:val="002C585D"/>
    <w:rsid w:val="002C5D2C"/>
    <w:rsid w:val="002C6152"/>
    <w:rsid w:val="002C6239"/>
    <w:rsid w:val="002D00CD"/>
    <w:rsid w:val="002D062E"/>
    <w:rsid w:val="002D156B"/>
    <w:rsid w:val="002D4B50"/>
    <w:rsid w:val="002D5A41"/>
    <w:rsid w:val="002D79D7"/>
    <w:rsid w:val="002E0679"/>
    <w:rsid w:val="002E2E4C"/>
    <w:rsid w:val="002E328F"/>
    <w:rsid w:val="002E34E9"/>
    <w:rsid w:val="002E3A3B"/>
    <w:rsid w:val="002E5EE3"/>
    <w:rsid w:val="002E7E42"/>
    <w:rsid w:val="002F1775"/>
    <w:rsid w:val="002F1BC9"/>
    <w:rsid w:val="002F3C5E"/>
    <w:rsid w:val="002F5626"/>
    <w:rsid w:val="002F61B4"/>
    <w:rsid w:val="002F624E"/>
    <w:rsid w:val="002F7585"/>
    <w:rsid w:val="00300CED"/>
    <w:rsid w:val="00302167"/>
    <w:rsid w:val="003028A4"/>
    <w:rsid w:val="00303393"/>
    <w:rsid w:val="00303689"/>
    <w:rsid w:val="00303EA0"/>
    <w:rsid w:val="0030447E"/>
    <w:rsid w:val="003047E7"/>
    <w:rsid w:val="00305A75"/>
    <w:rsid w:val="00305E45"/>
    <w:rsid w:val="003074FD"/>
    <w:rsid w:val="003100DF"/>
    <w:rsid w:val="0031083C"/>
    <w:rsid w:val="00311E15"/>
    <w:rsid w:val="00314259"/>
    <w:rsid w:val="00316007"/>
    <w:rsid w:val="00316885"/>
    <w:rsid w:val="00316FDC"/>
    <w:rsid w:val="0031756C"/>
    <w:rsid w:val="00317C89"/>
    <w:rsid w:val="00317CF6"/>
    <w:rsid w:val="00317FC1"/>
    <w:rsid w:val="00320EC3"/>
    <w:rsid w:val="003221F7"/>
    <w:rsid w:val="003235F3"/>
    <w:rsid w:val="00324688"/>
    <w:rsid w:val="00324999"/>
    <w:rsid w:val="00324E7A"/>
    <w:rsid w:val="003255E9"/>
    <w:rsid w:val="00327239"/>
    <w:rsid w:val="003273B9"/>
    <w:rsid w:val="0032796C"/>
    <w:rsid w:val="00330962"/>
    <w:rsid w:val="00330FF8"/>
    <w:rsid w:val="003311C9"/>
    <w:rsid w:val="0033218E"/>
    <w:rsid w:val="0033230B"/>
    <w:rsid w:val="00332A29"/>
    <w:rsid w:val="00332F94"/>
    <w:rsid w:val="003340B2"/>
    <w:rsid w:val="00334CC8"/>
    <w:rsid w:val="003359F8"/>
    <w:rsid w:val="003362F7"/>
    <w:rsid w:val="00336C52"/>
    <w:rsid w:val="00340B86"/>
    <w:rsid w:val="00341A90"/>
    <w:rsid w:val="003420B9"/>
    <w:rsid w:val="00343BCA"/>
    <w:rsid w:val="0034497C"/>
    <w:rsid w:val="0034525C"/>
    <w:rsid w:val="00346D2B"/>
    <w:rsid w:val="0034710A"/>
    <w:rsid w:val="003508BD"/>
    <w:rsid w:val="00353959"/>
    <w:rsid w:val="003543DD"/>
    <w:rsid w:val="00356807"/>
    <w:rsid w:val="00357898"/>
    <w:rsid w:val="003603E4"/>
    <w:rsid w:val="00361BD2"/>
    <w:rsid w:val="00361BE6"/>
    <w:rsid w:val="00361BF1"/>
    <w:rsid w:val="00361FDC"/>
    <w:rsid w:val="0036232A"/>
    <w:rsid w:val="0036280B"/>
    <w:rsid w:val="003632B9"/>
    <w:rsid w:val="0036370A"/>
    <w:rsid w:val="00363C4E"/>
    <w:rsid w:val="00364019"/>
    <w:rsid w:val="00364CA6"/>
    <w:rsid w:val="00366965"/>
    <w:rsid w:val="0036786A"/>
    <w:rsid w:val="00370C29"/>
    <w:rsid w:val="00371665"/>
    <w:rsid w:val="00371995"/>
    <w:rsid w:val="00371D16"/>
    <w:rsid w:val="003725D0"/>
    <w:rsid w:val="00376AE9"/>
    <w:rsid w:val="00377365"/>
    <w:rsid w:val="00377F20"/>
    <w:rsid w:val="003805AF"/>
    <w:rsid w:val="00380B18"/>
    <w:rsid w:val="00380BAB"/>
    <w:rsid w:val="003820F1"/>
    <w:rsid w:val="003825D7"/>
    <w:rsid w:val="00383A10"/>
    <w:rsid w:val="00383B10"/>
    <w:rsid w:val="003858B2"/>
    <w:rsid w:val="00385CB5"/>
    <w:rsid w:val="003867D9"/>
    <w:rsid w:val="00387248"/>
    <w:rsid w:val="00387FB7"/>
    <w:rsid w:val="00387FE0"/>
    <w:rsid w:val="00390A9C"/>
    <w:rsid w:val="0039137F"/>
    <w:rsid w:val="00392058"/>
    <w:rsid w:val="003921FA"/>
    <w:rsid w:val="0039230A"/>
    <w:rsid w:val="00392425"/>
    <w:rsid w:val="00392B89"/>
    <w:rsid w:val="00392FAB"/>
    <w:rsid w:val="003933EB"/>
    <w:rsid w:val="0039424E"/>
    <w:rsid w:val="003945DD"/>
    <w:rsid w:val="0039594A"/>
    <w:rsid w:val="003A1CCD"/>
    <w:rsid w:val="003A1ED8"/>
    <w:rsid w:val="003A27DA"/>
    <w:rsid w:val="003A51D5"/>
    <w:rsid w:val="003A54D1"/>
    <w:rsid w:val="003A56FA"/>
    <w:rsid w:val="003A6C51"/>
    <w:rsid w:val="003A7BCF"/>
    <w:rsid w:val="003B0D5E"/>
    <w:rsid w:val="003B0FE5"/>
    <w:rsid w:val="003B194A"/>
    <w:rsid w:val="003B41C4"/>
    <w:rsid w:val="003B4467"/>
    <w:rsid w:val="003B7441"/>
    <w:rsid w:val="003B7671"/>
    <w:rsid w:val="003B779F"/>
    <w:rsid w:val="003C0A07"/>
    <w:rsid w:val="003C1A3D"/>
    <w:rsid w:val="003C23F6"/>
    <w:rsid w:val="003C315F"/>
    <w:rsid w:val="003C41BB"/>
    <w:rsid w:val="003C4B2E"/>
    <w:rsid w:val="003C5514"/>
    <w:rsid w:val="003C5560"/>
    <w:rsid w:val="003C575A"/>
    <w:rsid w:val="003C635B"/>
    <w:rsid w:val="003C75F4"/>
    <w:rsid w:val="003C79CA"/>
    <w:rsid w:val="003C7C83"/>
    <w:rsid w:val="003D0626"/>
    <w:rsid w:val="003D0E86"/>
    <w:rsid w:val="003D1DA7"/>
    <w:rsid w:val="003D2030"/>
    <w:rsid w:val="003D3DDB"/>
    <w:rsid w:val="003D420C"/>
    <w:rsid w:val="003D4D6D"/>
    <w:rsid w:val="003D53D6"/>
    <w:rsid w:val="003D69E9"/>
    <w:rsid w:val="003E07B7"/>
    <w:rsid w:val="003E086F"/>
    <w:rsid w:val="003E103E"/>
    <w:rsid w:val="003E1732"/>
    <w:rsid w:val="003E1B2F"/>
    <w:rsid w:val="003E27EF"/>
    <w:rsid w:val="003E36ED"/>
    <w:rsid w:val="003E42F4"/>
    <w:rsid w:val="003E519F"/>
    <w:rsid w:val="003E57E9"/>
    <w:rsid w:val="003E796E"/>
    <w:rsid w:val="003E7D3F"/>
    <w:rsid w:val="003E7F85"/>
    <w:rsid w:val="003E7FA2"/>
    <w:rsid w:val="003F0746"/>
    <w:rsid w:val="003F0783"/>
    <w:rsid w:val="003F1738"/>
    <w:rsid w:val="003F2008"/>
    <w:rsid w:val="003F2943"/>
    <w:rsid w:val="003F37FF"/>
    <w:rsid w:val="003F3C66"/>
    <w:rsid w:val="003F45B1"/>
    <w:rsid w:val="003F478F"/>
    <w:rsid w:val="003F5C3B"/>
    <w:rsid w:val="003F69CD"/>
    <w:rsid w:val="003F6D8D"/>
    <w:rsid w:val="003F7F93"/>
    <w:rsid w:val="00400885"/>
    <w:rsid w:val="0040088F"/>
    <w:rsid w:val="0040096E"/>
    <w:rsid w:val="00403E9B"/>
    <w:rsid w:val="004050C9"/>
    <w:rsid w:val="00405167"/>
    <w:rsid w:val="004055BA"/>
    <w:rsid w:val="004068E9"/>
    <w:rsid w:val="00412703"/>
    <w:rsid w:val="004136BC"/>
    <w:rsid w:val="004205A7"/>
    <w:rsid w:val="0042135A"/>
    <w:rsid w:val="004219A0"/>
    <w:rsid w:val="004231F2"/>
    <w:rsid w:val="00423842"/>
    <w:rsid w:val="00423987"/>
    <w:rsid w:val="004264CB"/>
    <w:rsid w:val="00426F72"/>
    <w:rsid w:val="00427D3F"/>
    <w:rsid w:val="0043064B"/>
    <w:rsid w:val="00431039"/>
    <w:rsid w:val="004320E7"/>
    <w:rsid w:val="0043236C"/>
    <w:rsid w:val="004327F0"/>
    <w:rsid w:val="00432C25"/>
    <w:rsid w:val="00433333"/>
    <w:rsid w:val="004337D0"/>
    <w:rsid w:val="004364C9"/>
    <w:rsid w:val="004405B8"/>
    <w:rsid w:val="00440B62"/>
    <w:rsid w:val="00440D0E"/>
    <w:rsid w:val="00442BC9"/>
    <w:rsid w:val="00443505"/>
    <w:rsid w:val="0044358D"/>
    <w:rsid w:val="00443F1A"/>
    <w:rsid w:val="00444AD3"/>
    <w:rsid w:val="0044544F"/>
    <w:rsid w:val="00445665"/>
    <w:rsid w:val="00445990"/>
    <w:rsid w:val="00445B9A"/>
    <w:rsid w:val="0044689A"/>
    <w:rsid w:val="00447BDB"/>
    <w:rsid w:val="00450359"/>
    <w:rsid w:val="00450B73"/>
    <w:rsid w:val="0045116A"/>
    <w:rsid w:val="00451432"/>
    <w:rsid w:val="00451AC7"/>
    <w:rsid w:val="004524DC"/>
    <w:rsid w:val="00452B7A"/>
    <w:rsid w:val="0045646B"/>
    <w:rsid w:val="0045689E"/>
    <w:rsid w:val="00457F3B"/>
    <w:rsid w:val="00460824"/>
    <w:rsid w:val="00461F3E"/>
    <w:rsid w:val="00462697"/>
    <w:rsid w:val="00462D04"/>
    <w:rsid w:val="00463396"/>
    <w:rsid w:val="004639AB"/>
    <w:rsid w:val="00466000"/>
    <w:rsid w:val="00466466"/>
    <w:rsid w:val="0047045B"/>
    <w:rsid w:val="00470D7A"/>
    <w:rsid w:val="00474A4C"/>
    <w:rsid w:val="0047525E"/>
    <w:rsid w:val="004772BF"/>
    <w:rsid w:val="0048009F"/>
    <w:rsid w:val="004822D2"/>
    <w:rsid w:val="00482984"/>
    <w:rsid w:val="00483A64"/>
    <w:rsid w:val="00483D22"/>
    <w:rsid w:val="00484113"/>
    <w:rsid w:val="00485256"/>
    <w:rsid w:val="00485E80"/>
    <w:rsid w:val="0048679F"/>
    <w:rsid w:val="00490164"/>
    <w:rsid w:val="00491026"/>
    <w:rsid w:val="00491F9B"/>
    <w:rsid w:val="00492B84"/>
    <w:rsid w:val="00492DCE"/>
    <w:rsid w:val="0049379A"/>
    <w:rsid w:val="00493A01"/>
    <w:rsid w:val="00493CD3"/>
    <w:rsid w:val="0049444D"/>
    <w:rsid w:val="004945CA"/>
    <w:rsid w:val="00495980"/>
    <w:rsid w:val="004961AB"/>
    <w:rsid w:val="0049647A"/>
    <w:rsid w:val="004968E1"/>
    <w:rsid w:val="00496FD6"/>
    <w:rsid w:val="004978E6"/>
    <w:rsid w:val="004978F2"/>
    <w:rsid w:val="004A15D9"/>
    <w:rsid w:val="004A49D6"/>
    <w:rsid w:val="004A5F7F"/>
    <w:rsid w:val="004A658E"/>
    <w:rsid w:val="004B010A"/>
    <w:rsid w:val="004B012B"/>
    <w:rsid w:val="004B08D4"/>
    <w:rsid w:val="004B0C59"/>
    <w:rsid w:val="004B237B"/>
    <w:rsid w:val="004B2C88"/>
    <w:rsid w:val="004B2D23"/>
    <w:rsid w:val="004B3641"/>
    <w:rsid w:val="004B4093"/>
    <w:rsid w:val="004B6487"/>
    <w:rsid w:val="004B75A1"/>
    <w:rsid w:val="004B79F9"/>
    <w:rsid w:val="004B7FE9"/>
    <w:rsid w:val="004C0402"/>
    <w:rsid w:val="004C10C8"/>
    <w:rsid w:val="004C1634"/>
    <w:rsid w:val="004C4813"/>
    <w:rsid w:val="004C6B9C"/>
    <w:rsid w:val="004C6E40"/>
    <w:rsid w:val="004D0BE6"/>
    <w:rsid w:val="004D3783"/>
    <w:rsid w:val="004D38EA"/>
    <w:rsid w:val="004D4313"/>
    <w:rsid w:val="004D6274"/>
    <w:rsid w:val="004D6698"/>
    <w:rsid w:val="004D6B0E"/>
    <w:rsid w:val="004D7AF8"/>
    <w:rsid w:val="004E0D50"/>
    <w:rsid w:val="004E1690"/>
    <w:rsid w:val="004E22E8"/>
    <w:rsid w:val="004E5464"/>
    <w:rsid w:val="004E5EDE"/>
    <w:rsid w:val="004E63C1"/>
    <w:rsid w:val="004E676C"/>
    <w:rsid w:val="004E68F5"/>
    <w:rsid w:val="004E6D35"/>
    <w:rsid w:val="004E7312"/>
    <w:rsid w:val="004E7E38"/>
    <w:rsid w:val="004F0DCD"/>
    <w:rsid w:val="004F0FE5"/>
    <w:rsid w:val="004F1E01"/>
    <w:rsid w:val="004F21ED"/>
    <w:rsid w:val="004F2442"/>
    <w:rsid w:val="004F438F"/>
    <w:rsid w:val="004F49D0"/>
    <w:rsid w:val="004F5557"/>
    <w:rsid w:val="004F5DAE"/>
    <w:rsid w:val="004F613B"/>
    <w:rsid w:val="004F69A4"/>
    <w:rsid w:val="004F6A18"/>
    <w:rsid w:val="0050003C"/>
    <w:rsid w:val="0050153E"/>
    <w:rsid w:val="00501D77"/>
    <w:rsid w:val="00501F8A"/>
    <w:rsid w:val="00502A6A"/>
    <w:rsid w:val="0050358F"/>
    <w:rsid w:val="005048C2"/>
    <w:rsid w:val="005049B5"/>
    <w:rsid w:val="00505AE9"/>
    <w:rsid w:val="005073A1"/>
    <w:rsid w:val="00507FEE"/>
    <w:rsid w:val="0051091D"/>
    <w:rsid w:val="00512FC7"/>
    <w:rsid w:val="005144CD"/>
    <w:rsid w:val="00514953"/>
    <w:rsid w:val="00515A00"/>
    <w:rsid w:val="00515A61"/>
    <w:rsid w:val="00516BAD"/>
    <w:rsid w:val="00516DEC"/>
    <w:rsid w:val="00516E86"/>
    <w:rsid w:val="00516F05"/>
    <w:rsid w:val="00516FBC"/>
    <w:rsid w:val="005176AB"/>
    <w:rsid w:val="005204FB"/>
    <w:rsid w:val="0052079D"/>
    <w:rsid w:val="005229E0"/>
    <w:rsid w:val="00522F85"/>
    <w:rsid w:val="00523E62"/>
    <w:rsid w:val="005242AF"/>
    <w:rsid w:val="00524946"/>
    <w:rsid w:val="00524AFD"/>
    <w:rsid w:val="00524DAE"/>
    <w:rsid w:val="00524F53"/>
    <w:rsid w:val="00525AC0"/>
    <w:rsid w:val="005266F6"/>
    <w:rsid w:val="00530B79"/>
    <w:rsid w:val="00532287"/>
    <w:rsid w:val="00532465"/>
    <w:rsid w:val="00534201"/>
    <w:rsid w:val="005345F7"/>
    <w:rsid w:val="0053463A"/>
    <w:rsid w:val="005354D0"/>
    <w:rsid w:val="005354E3"/>
    <w:rsid w:val="00535AB3"/>
    <w:rsid w:val="00535CE2"/>
    <w:rsid w:val="00537A86"/>
    <w:rsid w:val="005402EC"/>
    <w:rsid w:val="00540711"/>
    <w:rsid w:val="00540BEE"/>
    <w:rsid w:val="00541CFD"/>
    <w:rsid w:val="00541F28"/>
    <w:rsid w:val="00543890"/>
    <w:rsid w:val="00543FBB"/>
    <w:rsid w:val="00544326"/>
    <w:rsid w:val="005457A4"/>
    <w:rsid w:val="00545944"/>
    <w:rsid w:val="00545DC9"/>
    <w:rsid w:val="00547042"/>
    <w:rsid w:val="005471E1"/>
    <w:rsid w:val="00547A6E"/>
    <w:rsid w:val="00550E0B"/>
    <w:rsid w:val="0055229F"/>
    <w:rsid w:val="005547BE"/>
    <w:rsid w:val="0055727C"/>
    <w:rsid w:val="0055757C"/>
    <w:rsid w:val="005575CF"/>
    <w:rsid w:val="005600DE"/>
    <w:rsid w:val="005604EB"/>
    <w:rsid w:val="00560FE5"/>
    <w:rsid w:val="00561ABD"/>
    <w:rsid w:val="00561AC7"/>
    <w:rsid w:val="00562682"/>
    <w:rsid w:val="005628E8"/>
    <w:rsid w:val="00562FC9"/>
    <w:rsid w:val="00564AEB"/>
    <w:rsid w:val="00564D3A"/>
    <w:rsid w:val="005654B6"/>
    <w:rsid w:val="00565542"/>
    <w:rsid w:val="005656E2"/>
    <w:rsid w:val="00566281"/>
    <w:rsid w:val="00566B6A"/>
    <w:rsid w:val="005672E2"/>
    <w:rsid w:val="0056779A"/>
    <w:rsid w:val="00567D6F"/>
    <w:rsid w:val="00567FE6"/>
    <w:rsid w:val="005721DB"/>
    <w:rsid w:val="00572A0F"/>
    <w:rsid w:val="00573365"/>
    <w:rsid w:val="00573377"/>
    <w:rsid w:val="00573BEF"/>
    <w:rsid w:val="005764B5"/>
    <w:rsid w:val="00580070"/>
    <w:rsid w:val="00580DC6"/>
    <w:rsid w:val="00581EA7"/>
    <w:rsid w:val="00582D52"/>
    <w:rsid w:val="005846C6"/>
    <w:rsid w:val="0058492D"/>
    <w:rsid w:val="00584E05"/>
    <w:rsid w:val="00584EDA"/>
    <w:rsid w:val="00585204"/>
    <w:rsid w:val="0058526B"/>
    <w:rsid w:val="005852BE"/>
    <w:rsid w:val="00586548"/>
    <w:rsid w:val="00586896"/>
    <w:rsid w:val="005869D3"/>
    <w:rsid w:val="00587039"/>
    <w:rsid w:val="00591A3E"/>
    <w:rsid w:val="00591A51"/>
    <w:rsid w:val="00592CD0"/>
    <w:rsid w:val="00592D55"/>
    <w:rsid w:val="00593178"/>
    <w:rsid w:val="00593204"/>
    <w:rsid w:val="005934D4"/>
    <w:rsid w:val="00593A53"/>
    <w:rsid w:val="00594462"/>
    <w:rsid w:val="00594552"/>
    <w:rsid w:val="00594BDC"/>
    <w:rsid w:val="005953E7"/>
    <w:rsid w:val="0059595C"/>
    <w:rsid w:val="00596226"/>
    <w:rsid w:val="00596477"/>
    <w:rsid w:val="00596F43"/>
    <w:rsid w:val="00597133"/>
    <w:rsid w:val="005A0ACA"/>
    <w:rsid w:val="005A13B4"/>
    <w:rsid w:val="005A1638"/>
    <w:rsid w:val="005A2F66"/>
    <w:rsid w:val="005A34FF"/>
    <w:rsid w:val="005A71A4"/>
    <w:rsid w:val="005B1AD0"/>
    <w:rsid w:val="005B1F49"/>
    <w:rsid w:val="005B1F54"/>
    <w:rsid w:val="005B229A"/>
    <w:rsid w:val="005B4126"/>
    <w:rsid w:val="005B4D15"/>
    <w:rsid w:val="005B4FF1"/>
    <w:rsid w:val="005B506C"/>
    <w:rsid w:val="005B5978"/>
    <w:rsid w:val="005B597A"/>
    <w:rsid w:val="005B599A"/>
    <w:rsid w:val="005B5AFD"/>
    <w:rsid w:val="005B708F"/>
    <w:rsid w:val="005C03F3"/>
    <w:rsid w:val="005C17AB"/>
    <w:rsid w:val="005C3377"/>
    <w:rsid w:val="005C5334"/>
    <w:rsid w:val="005C5CC6"/>
    <w:rsid w:val="005C7D58"/>
    <w:rsid w:val="005C7F2F"/>
    <w:rsid w:val="005D00A5"/>
    <w:rsid w:val="005D0158"/>
    <w:rsid w:val="005D106A"/>
    <w:rsid w:val="005D1842"/>
    <w:rsid w:val="005D1D0C"/>
    <w:rsid w:val="005D2EBF"/>
    <w:rsid w:val="005D3226"/>
    <w:rsid w:val="005D35E4"/>
    <w:rsid w:val="005D3AEF"/>
    <w:rsid w:val="005D43F4"/>
    <w:rsid w:val="005D573C"/>
    <w:rsid w:val="005D6D24"/>
    <w:rsid w:val="005D7427"/>
    <w:rsid w:val="005D78BD"/>
    <w:rsid w:val="005E01A8"/>
    <w:rsid w:val="005E044B"/>
    <w:rsid w:val="005E09FD"/>
    <w:rsid w:val="005E134B"/>
    <w:rsid w:val="005E1B4F"/>
    <w:rsid w:val="005E28FA"/>
    <w:rsid w:val="005E2B22"/>
    <w:rsid w:val="005E4271"/>
    <w:rsid w:val="005E4B85"/>
    <w:rsid w:val="005E5CD1"/>
    <w:rsid w:val="005E6620"/>
    <w:rsid w:val="005E7136"/>
    <w:rsid w:val="005E7201"/>
    <w:rsid w:val="005E79D9"/>
    <w:rsid w:val="005F0681"/>
    <w:rsid w:val="005F0AEF"/>
    <w:rsid w:val="005F10B8"/>
    <w:rsid w:val="005F1FE2"/>
    <w:rsid w:val="005F3E16"/>
    <w:rsid w:val="005F45FC"/>
    <w:rsid w:val="005F50EC"/>
    <w:rsid w:val="005F5A46"/>
    <w:rsid w:val="005F6F66"/>
    <w:rsid w:val="005F79B4"/>
    <w:rsid w:val="005F7DEC"/>
    <w:rsid w:val="006002BC"/>
    <w:rsid w:val="006006F3"/>
    <w:rsid w:val="006008AD"/>
    <w:rsid w:val="00600AC5"/>
    <w:rsid w:val="00601180"/>
    <w:rsid w:val="006013B9"/>
    <w:rsid w:val="006023CF"/>
    <w:rsid w:val="00602B01"/>
    <w:rsid w:val="006043DB"/>
    <w:rsid w:val="00604FE2"/>
    <w:rsid w:val="00605E0A"/>
    <w:rsid w:val="00605E49"/>
    <w:rsid w:val="00606545"/>
    <w:rsid w:val="0060686D"/>
    <w:rsid w:val="00606CCB"/>
    <w:rsid w:val="00610241"/>
    <w:rsid w:val="006105D6"/>
    <w:rsid w:val="00611589"/>
    <w:rsid w:val="00611733"/>
    <w:rsid w:val="00611F32"/>
    <w:rsid w:val="00611F68"/>
    <w:rsid w:val="00612B12"/>
    <w:rsid w:val="00612B67"/>
    <w:rsid w:val="00613065"/>
    <w:rsid w:val="00613D71"/>
    <w:rsid w:val="00620A4F"/>
    <w:rsid w:val="00620E12"/>
    <w:rsid w:val="00622210"/>
    <w:rsid w:val="00622979"/>
    <w:rsid w:val="00623B25"/>
    <w:rsid w:val="00623E3E"/>
    <w:rsid w:val="00624EEF"/>
    <w:rsid w:val="00625288"/>
    <w:rsid w:val="0062633A"/>
    <w:rsid w:val="0062644A"/>
    <w:rsid w:val="006267C8"/>
    <w:rsid w:val="0062762D"/>
    <w:rsid w:val="00627E65"/>
    <w:rsid w:val="006303C7"/>
    <w:rsid w:val="006305DA"/>
    <w:rsid w:val="00630D3A"/>
    <w:rsid w:val="00630FC9"/>
    <w:rsid w:val="00631CEB"/>
    <w:rsid w:val="0063294F"/>
    <w:rsid w:val="00633155"/>
    <w:rsid w:val="00633A20"/>
    <w:rsid w:val="00634D0C"/>
    <w:rsid w:val="00634E53"/>
    <w:rsid w:val="00635E7B"/>
    <w:rsid w:val="00637391"/>
    <w:rsid w:val="0063748F"/>
    <w:rsid w:val="00637821"/>
    <w:rsid w:val="00637AB6"/>
    <w:rsid w:val="00640204"/>
    <w:rsid w:val="00640E0D"/>
    <w:rsid w:val="006413AE"/>
    <w:rsid w:val="006415DC"/>
    <w:rsid w:val="0064187D"/>
    <w:rsid w:val="00641DD2"/>
    <w:rsid w:val="00643229"/>
    <w:rsid w:val="00643311"/>
    <w:rsid w:val="006437D3"/>
    <w:rsid w:val="006455A0"/>
    <w:rsid w:val="00650A12"/>
    <w:rsid w:val="00650A88"/>
    <w:rsid w:val="00650D01"/>
    <w:rsid w:val="00651CCF"/>
    <w:rsid w:val="0065320B"/>
    <w:rsid w:val="00653787"/>
    <w:rsid w:val="0065424B"/>
    <w:rsid w:val="00654713"/>
    <w:rsid w:val="00654C9D"/>
    <w:rsid w:val="006560AF"/>
    <w:rsid w:val="006567E0"/>
    <w:rsid w:val="0065684B"/>
    <w:rsid w:val="006570C0"/>
    <w:rsid w:val="00662452"/>
    <w:rsid w:val="00662756"/>
    <w:rsid w:val="00662D11"/>
    <w:rsid w:val="00663EC2"/>
    <w:rsid w:val="00664A7B"/>
    <w:rsid w:val="00664DE8"/>
    <w:rsid w:val="00665CF4"/>
    <w:rsid w:val="00666169"/>
    <w:rsid w:val="0066697E"/>
    <w:rsid w:val="00666F9E"/>
    <w:rsid w:val="00667379"/>
    <w:rsid w:val="00667C32"/>
    <w:rsid w:val="006700F1"/>
    <w:rsid w:val="00670C4E"/>
    <w:rsid w:val="00670F60"/>
    <w:rsid w:val="00672BA6"/>
    <w:rsid w:val="0067398D"/>
    <w:rsid w:val="00675649"/>
    <w:rsid w:val="00675D29"/>
    <w:rsid w:val="006761EF"/>
    <w:rsid w:val="00676791"/>
    <w:rsid w:val="0067756D"/>
    <w:rsid w:val="0068098F"/>
    <w:rsid w:val="00680FBA"/>
    <w:rsid w:val="0068294E"/>
    <w:rsid w:val="00683F14"/>
    <w:rsid w:val="00683F7C"/>
    <w:rsid w:val="0068421D"/>
    <w:rsid w:val="006847CD"/>
    <w:rsid w:val="00685A84"/>
    <w:rsid w:val="00685BE2"/>
    <w:rsid w:val="00685E37"/>
    <w:rsid w:val="0068782F"/>
    <w:rsid w:val="00690A92"/>
    <w:rsid w:val="00691DBC"/>
    <w:rsid w:val="0069399E"/>
    <w:rsid w:val="006955E3"/>
    <w:rsid w:val="0069616F"/>
    <w:rsid w:val="00696734"/>
    <w:rsid w:val="00696825"/>
    <w:rsid w:val="006976F4"/>
    <w:rsid w:val="006977E9"/>
    <w:rsid w:val="00697DD0"/>
    <w:rsid w:val="006A0494"/>
    <w:rsid w:val="006A1959"/>
    <w:rsid w:val="006A284E"/>
    <w:rsid w:val="006A3129"/>
    <w:rsid w:val="006A3544"/>
    <w:rsid w:val="006A3EC2"/>
    <w:rsid w:val="006A5129"/>
    <w:rsid w:val="006A71B9"/>
    <w:rsid w:val="006A7628"/>
    <w:rsid w:val="006A7858"/>
    <w:rsid w:val="006B0B99"/>
    <w:rsid w:val="006B1493"/>
    <w:rsid w:val="006B1C56"/>
    <w:rsid w:val="006B299F"/>
    <w:rsid w:val="006B2A8F"/>
    <w:rsid w:val="006B3313"/>
    <w:rsid w:val="006B346F"/>
    <w:rsid w:val="006B4331"/>
    <w:rsid w:val="006B4A6E"/>
    <w:rsid w:val="006B5BD7"/>
    <w:rsid w:val="006B5E10"/>
    <w:rsid w:val="006B79AF"/>
    <w:rsid w:val="006C0689"/>
    <w:rsid w:val="006C173F"/>
    <w:rsid w:val="006C351C"/>
    <w:rsid w:val="006C526D"/>
    <w:rsid w:val="006C6EBF"/>
    <w:rsid w:val="006C6FAD"/>
    <w:rsid w:val="006D014A"/>
    <w:rsid w:val="006D02A6"/>
    <w:rsid w:val="006D0580"/>
    <w:rsid w:val="006D074C"/>
    <w:rsid w:val="006D0869"/>
    <w:rsid w:val="006D2F28"/>
    <w:rsid w:val="006D3882"/>
    <w:rsid w:val="006D4310"/>
    <w:rsid w:val="006D4678"/>
    <w:rsid w:val="006D5A8E"/>
    <w:rsid w:val="006D64E1"/>
    <w:rsid w:val="006D6DC7"/>
    <w:rsid w:val="006D7835"/>
    <w:rsid w:val="006D7FF6"/>
    <w:rsid w:val="006E0B84"/>
    <w:rsid w:val="006E123B"/>
    <w:rsid w:val="006E1707"/>
    <w:rsid w:val="006E22D9"/>
    <w:rsid w:val="006E2EBF"/>
    <w:rsid w:val="006E323F"/>
    <w:rsid w:val="006E492E"/>
    <w:rsid w:val="006E60D2"/>
    <w:rsid w:val="006E6FBB"/>
    <w:rsid w:val="006E75A8"/>
    <w:rsid w:val="006F043A"/>
    <w:rsid w:val="006F0DB0"/>
    <w:rsid w:val="006F308F"/>
    <w:rsid w:val="006F448C"/>
    <w:rsid w:val="006F5240"/>
    <w:rsid w:val="006F52D3"/>
    <w:rsid w:val="006F577C"/>
    <w:rsid w:val="006F71D0"/>
    <w:rsid w:val="006F7B45"/>
    <w:rsid w:val="00700E07"/>
    <w:rsid w:val="007011FF"/>
    <w:rsid w:val="00702EE4"/>
    <w:rsid w:val="007031C7"/>
    <w:rsid w:val="0070376A"/>
    <w:rsid w:val="00703D35"/>
    <w:rsid w:val="007048BA"/>
    <w:rsid w:val="00705E7E"/>
    <w:rsid w:val="007065E5"/>
    <w:rsid w:val="007067D1"/>
    <w:rsid w:val="0070749F"/>
    <w:rsid w:val="00707F4E"/>
    <w:rsid w:val="00710C78"/>
    <w:rsid w:val="007114DC"/>
    <w:rsid w:val="00711CDD"/>
    <w:rsid w:val="00711D82"/>
    <w:rsid w:val="00713C99"/>
    <w:rsid w:val="00715DBD"/>
    <w:rsid w:val="00717329"/>
    <w:rsid w:val="007202EF"/>
    <w:rsid w:val="00721634"/>
    <w:rsid w:val="00723A61"/>
    <w:rsid w:val="00723D68"/>
    <w:rsid w:val="00724252"/>
    <w:rsid w:val="00724416"/>
    <w:rsid w:val="007244BF"/>
    <w:rsid w:val="00724554"/>
    <w:rsid w:val="00727132"/>
    <w:rsid w:val="00730AC4"/>
    <w:rsid w:val="007325CD"/>
    <w:rsid w:val="007326B5"/>
    <w:rsid w:val="00734978"/>
    <w:rsid w:val="00734CA2"/>
    <w:rsid w:val="00735D86"/>
    <w:rsid w:val="007367C8"/>
    <w:rsid w:val="00736A6E"/>
    <w:rsid w:val="00740589"/>
    <w:rsid w:val="007406B9"/>
    <w:rsid w:val="0074073B"/>
    <w:rsid w:val="007417CC"/>
    <w:rsid w:val="00741F37"/>
    <w:rsid w:val="00742F76"/>
    <w:rsid w:val="007437CB"/>
    <w:rsid w:val="007451A0"/>
    <w:rsid w:val="0074580F"/>
    <w:rsid w:val="00745B0D"/>
    <w:rsid w:val="007461C5"/>
    <w:rsid w:val="00746B6E"/>
    <w:rsid w:val="0074775F"/>
    <w:rsid w:val="00747B5C"/>
    <w:rsid w:val="007506C1"/>
    <w:rsid w:val="007512D6"/>
    <w:rsid w:val="0075180D"/>
    <w:rsid w:val="007521DD"/>
    <w:rsid w:val="007521F3"/>
    <w:rsid w:val="00752D45"/>
    <w:rsid w:val="00753AFD"/>
    <w:rsid w:val="00754D70"/>
    <w:rsid w:val="00755F75"/>
    <w:rsid w:val="00756C3A"/>
    <w:rsid w:val="00760F85"/>
    <w:rsid w:val="00762010"/>
    <w:rsid w:val="00762EEF"/>
    <w:rsid w:val="00762F0E"/>
    <w:rsid w:val="00763B2A"/>
    <w:rsid w:val="00766678"/>
    <w:rsid w:val="00766A57"/>
    <w:rsid w:val="0076749A"/>
    <w:rsid w:val="00767D34"/>
    <w:rsid w:val="00770D5F"/>
    <w:rsid w:val="00771D82"/>
    <w:rsid w:val="007729D9"/>
    <w:rsid w:val="00774C07"/>
    <w:rsid w:val="00776B15"/>
    <w:rsid w:val="0077761F"/>
    <w:rsid w:val="00777CDF"/>
    <w:rsid w:val="00780898"/>
    <w:rsid w:val="00780E79"/>
    <w:rsid w:val="00782105"/>
    <w:rsid w:val="007832DC"/>
    <w:rsid w:val="00783534"/>
    <w:rsid w:val="007841C3"/>
    <w:rsid w:val="007846EA"/>
    <w:rsid w:val="00785222"/>
    <w:rsid w:val="00785252"/>
    <w:rsid w:val="0078633D"/>
    <w:rsid w:val="00786E2F"/>
    <w:rsid w:val="00787075"/>
    <w:rsid w:val="00790125"/>
    <w:rsid w:val="00790D72"/>
    <w:rsid w:val="007918F8"/>
    <w:rsid w:val="00791DEB"/>
    <w:rsid w:val="0079338B"/>
    <w:rsid w:val="007937A9"/>
    <w:rsid w:val="00794D75"/>
    <w:rsid w:val="007956B1"/>
    <w:rsid w:val="00795929"/>
    <w:rsid w:val="00795BE5"/>
    <w:rsid w:val="00795E7C"/>
    <w:rsid w:val="007A040B"/>
    <w:rsid w:val="007A1150"/>
    <w:rsid w:val="007A1E7A"/>
    <w:rsid w:val="007A2362"/>
    <w:rsid w:val="007A2CDA"/>
    <w:rsid w:val="007A2EFF"/>
    <w:rsid w:val="007A578B"/>
    <w:rsid w:val="007A7276"/>
    <w:rsid w:val="007B0420"/>
    <w:rsid w:val="007B139E"/>
    <w:rsid w:val="007B1832"/>
    <w:rsid w:val="007B24C9"/>
    <w:rsid w:val="007B32BE"/>
    <w:rsid w:val="007B4212"/>
    <w:rsid w:val="007B4B61"/>
    <w:rsid w:val="007B53A1"/>
    <w:rsid w:val="007B59F9"/>
    <w:rsid w:val="007B5B25"/>
    <w:rsid w:val="007C0068"/>
    <w:rsid w:val="007C0559"/>
    <w:rsid w:val="007C0E0A"/>
    <w:rsid w:val="007C1CD4"/>
    <w:rsid w:val="007C452D"/>
    <w:rsid w:val="007C49D7"/>
    <w:rsid w:val="007C544C"/>
    <w:rsid w:val="007D123D"/>
    <w:rsid w:val="007D2815"/>
    <w:rsid w:val="007D2939"/>
    <w:rsid w:val="007D3A60"/>
    <w:rsid w:val="007D4D72"/>
    <w:rsid w:val="007D50FE"/>
    <w:rsid w:val="007D6252"/>
    <w:rsid w:val="007D67F9"/>
    <w:rsid w:val="007E090C"/>
    <w:rsid w:val="007E255F"/>
    <w:rsid w:val="007E2976"/>
    <w:rsid w:val="007E2D65"/>
    <w:rsid w:val="007E32A0"/>
    <w:rsid w:val="007E34F1"/>
    <w:rsid w:val="007E3F60"/>
    <w:rsid w:val="007E5430"/>
    <w:rsid w:val="007E56EB"/>
    <w:rsid w:val="007E69D2"/>
    <w:rsid w:val="007E6B6F"/>
    <w:rsid w:val="007F0E5D"/>
    <w:rsid w:val="007F0F20"/>
    <w:rsid w:val="007F0F30"/>
    <w:rsid w:val="007F1C16"/>
    <w:rsid w:val="007F4C1D"/>
    <w:rsid w:val="007F4D48"/>
    <w:rsid w:val="007F5016"/>
    <w:rsid w:val="007F55B5"/>
    <w:rsid w:val="007F5A34"/>
    <w:rsid w:val="007F6A71"/>
    <w:rsid w:val="007F7510"/>
    <w:rsid w:val="00800047"/>
    <w:rsid w:val="008000F7"/>
    <w:rsid w:val="0080023B"/>
    <w:rsid w:val="00800762"/>
    <w:rsid w:val="008008DB"/>
    <w:rsid w:val="00800D5D"/>
    <w:rsid w:val="00801204"/>
    <w:rsid w:val="00801898"/>
    <w:rsid w:val="00801F28"/>
    <w:rsid w:val="0080240E"/>
    <w:rsid w:val="008045C3"/>
    <w:rsid w:val="00804AA1"/>
    <w:rsid w:val="00806C66"/>
    <w:rsid w:val="0080715D"/>
    <w:rsid w:val="008103E7"/>
    <w:rsid w:val="00811AAC"/>
    <w:rsid w:val="00811DC1"/>
    <w:rsid w:val="00812FF1"/>
    <w:rsid w:val="00813000"/>
    <w:rsid w:val="008136D7"/>
    <w:rsid w:val="008139DC"/>
    <w:rsid w:val="00813D1E"/>
    <w:rsid w:val="008142B8"/>
    <w:rsid w:val="00815307"/>
    <w:rsid w:val="008156C7"/>
    <w:rsid w:val="008157DE"/>
    <w:rsid w:val="008161E1"/>
    <w:rsid w:val="00816C3C"/>
    <w:rsid w:val="00817C7B"/>
    <w:rsid w:val="0082221A"/>
    <w:rsid w:val="00823533"/>
    <w:rsid w:val="00823C60"/>
    <w:rsid w:val="00824D0E"/>
    <w:rsid w:val="008255E2"/>
    <w:rsid w:val="00825973"/>
    <w:rsid w:val="00826813"/>
    <w:rsid w:val="0083043D"/>
    <w:rsid w:val="00831961"/>
    <w:rsid w:val="0083294F"/>
    <w:rsid w:val="008337FE"/>
    <w:rsid w:val="008338F7"/>
    <w:rsid w:val="00835140"/>
    <w:rsid w:val="00835B68"/>
    <w:rsid w:val="008364DF"/>
    <w:rsid w:val="00840CBB"/>
    <w:rsid w:val="00841B49"/>
    <w:rsid w:val="00842038"/>
    <w:rsid w:val="00842669"/>
    <w:rsid w:val="00844351"/>
    <w:rsid w:val="008443BF"/>
    <w:rsid w:val="0084451B"/>
    <w:rsid w:val="00844D2E"/>
    <w:rsid w:val="00844F08"/>
    <w:rsid w:val="00846EE5"/>
    <w:rsid w:val="0084796A"/>
    <w:rsid w:val="008500C4"/>
    <w:rsid w:val="00850E5B"/>
    <w:rsid w:val="008511B6"/>
    <w:rsid w:val="00851758"/>
    <w:rsid w:val="008517BF"/>
    <w:rsid w:val="00852BD2"/>
    <w:rsid w:val="00853C11"/>
    <w:rsid w:val="00853D45"/>
    <w:rsid w:val="00855188"/>
    <w:rsid w:val="008557F5"/>
    <w:rsid w:val="00855AF3"/>
    <w:rsid w:val="008564A3"/>
    <w:rsid w:val="00856A1D"/>
    <w:rsid w:val="00857504"/>
    <w:rsid w:val="00860751"/>
    <w:rsid w:val="00860D52"/>
    <w:rsid w:val="00861328"/>
    <w:rsid w:val="0086154D"/>
    <w:rsid w:val="0086177F"/>
    <w:rsid w:val="0086206C"/>
    <w:rsid w:val="00863382"/>
    <w:rsid w:val="008634C6"/>
    <w:rsid w:val="00865FB4"/>
    <w:rsid w:val="008666E7"/>
    <w:rsid w:val="00867923"/>
    <w:rsid w:val="008701EE"/>
    <w:rsid w:val="008703C3"/>
    <w:rsid w:val="00870624"/>
    <w:rsid w:val="00870972"/>
    <w:rsid w:val="00870CE1"/>
    <w:rsid w:val="00870DFD"/>
    <w:rsid w:val="00870F66"/>
    <w:rsid w:val="008712AA"/>
    <w:rsid w:val="008738AE"/>
    <w:rsid w:val="00873B07"/>
    <w:rsid w:val="00873F9C"/>
    <w:rsid w:val="00874378"/>
    <w:rsid w:val="00874B3D"/>
    <w:rsid w:val="00880999"/>
    <w:rsid w:val="00880AB7"/>
    <w:rsid w:val="00881277"/>
    <w:rsid w:val="0088282D"/>
    <w:rsid w:val="00882B6C"/>
    <w:rsid w:val="00882ED4"/>
    <w:rsid w:val="00884310"/>
    <w:rsid w:val="00884383"/>
    <w:rsid w:val="00884DA4"/>
    <w:rsid w:val="008858FE"/>
    <w:rsid w:val="00885BEF"/>
    <w:rsid w:val="00885DA9"/>
    <w:rsid w:val="0088669C"/>
    <w:rsid w:val="0088686B"/>
    <w:rsid w:val="00886F4C"/>
    <w:rsid w:val="00887A21"/>
    <w:rsid w:val="008917A9"/>
    <w:rsid w:val="00893D9E"/>
    <w:rsid w:val="00894F8A"/>
    <w:rsid w:val="00895A8A"/>
    <w:rsid w:val="00895D2A"/>
    <w:rsid w:val="0089645A"/>
    <w:rsid w:val="008975E0"/>
    <w:rsid w:val="008A2AC6"/>
    <w:rsid w:val="008A2C06"/>
    <w:rsid w:val="008A344B"/>
    <w:rsid w:val="008A3799"/>
    <w:rsid w:val="008A3D37"/>
    <w:rsid w:val="008A3EC1"/>
    <w:rsid w:val="008A471D"/>
    <w:rsid w:val="008A5612"/>
    <w:rsid w:val="008A77DD"/>
    <w:rsid w:val="008B04AE"/>
    <w:rsid w:val="008B135F"/>
    <w:rsid w:val="008B3B8C"/>
    <w:rsid w:val="008B3FD2"/>
    <w:rsid w:val="008B48B7"/>
    <w:rsid w:val="008B4DDC"/>
    <w:rsid w:val="008B526F"/>
    <w:rsid w:val="008B7CBD"/>
    <w:rsid w:val="008B7F08"/>
    <w:rsid w:val="008C1DD7"/>
    <w:rsid w:val="008C3E74"/>
    <w:rsid w:val="008C48A7"/>
    <w:rsid w:val="008C4B69"/>
    <w:rsid w:val="008C5258"/>
    <w:rsid w:val="008C5609"/>
    <w:rsid w:val="008C5871"/>
    <w:rsid w:val="008C63DF"/>
    <w:rsid w:val="008C654E"/>
    <w:rsid w:val="008D0251"/>
    <w:rsid w:val="008D265A"/>
    <w:rsid w:val="008D48A8"/>
    <w:rsid w:val="008D4F61"/>
    <w:rsid w:val="008D5C93"/>
    <w:rsid w:val="008D61E1"/>
    <w:rsid w:val="008D68E2"/>
    <w:rsid w:val="008D73E4"/>
    <w:rsid w:val="008D77C4"/>
    <w:rsid w:val="008D7F93"/>
    <w:rsid w:val="008E03E7"/>
    <w:rsid w:val="008E1829"/>
    <w:rsid w:val="008E27AF"/>
    <w:rsid w:val="008E38A9"/>
    <w:rsid w:val="008E3929"/>
    <w:rsid w:val="008E3C48"/>
    <w:rsid w:val="008E48AF"/>
    <w:rsid w:val="008E612C"/>
    <w:rsid w:val="008E6201"/>
    <w:rsid w:val="008E65D4"/>
    <w:rsid w:val="008E734D"/>
    <w:rsid w:val="008F01F6"/>
    <w:rsid w:val="008F0444"/>
    <w:rsid w:val="008F1B57"/>
    <w:rsid w:val="008F2778"/>
    <w:rsid w:val="008F3336"/>
    <w:rsid w:val="008F3B03"/>
    <w:rsid w:val="008F5F6D"/>
    <w:rsid w:val="008F6FC6"/>
    <w:rsid w:val="008F79C8"/>
    <w:rsid w:val="008F7A9D"/>
    <w:rsid w:val="009011F8"/>
    <w:rsid w:val="00902724"/>
    <w:rsid w:val="00902E57"/>
    <w:rsid w:val="009031B3"/>
    <w:rsid w:val="00903E37"/>
    <w:rsid w:val="00903F87"/>
    <w:rsid w:val="009056C8"/>
    <w:rsid w:val="009057EF"/>
    <w:rsid w:val="00905C30"/>
    <w:rsid w:val="00905D6E"/>
    <w:rsid w:val="0090686B"/>
    <w:rsid w:val="00906A08"/>
    <w:rsid w:val="00906B41"/>
    <w:rsid w:val="0090787E"/>
    <w:rsid w:val="00910AF8"/>
    <w:rsid w:val="0091117E"/>
    <w:rsid w:val="00911AFB"/>
    <w:rsid w:val="009133EE"/>
    <w:rsid w:val="00913FB2"/>
    <w:rsid w:val="009163C9"/>
    <w:rsid w:val="00917861"/>
    <w:rsid w:val="00917BB0"/>
    <w:rsid w:val="009205B3"/>
    <w:rsid w:val="00920F76"/>
    <w:rsid w:val="00921579"/>
    <w:rsid w:val="00921637"/>
    <w:rsid w:val="00921B03"/>
    <w:rsid w:val="00923112"/>
    <w:rsid w:val="0092384D"/>
    <w:rsid w:val="00923C36"/>
    <w:rsid w:val="00923E61"/>
    <w:rsid w:val="00924062"/>
    <w:rsid w:val="009240DF"/>
    <w:rsid w:val="00924AFE"/>
    <w:rsid w:val="00925306"/>
    <w:rsid w:val="009253C6"/>
    <w:rsid w:val="00925CBF"/>
    <w:rsid w:val="009262F9"/>
    <w:rsid w:val="00926390"/>
    <w:rsid w:val="009267FE"/>
    <w:rsid w:val="0092698B"/>
    <w:rsid w:val="009304FC"/>
    <w:rsid w:val="009307DB"/>
    <w:rsid w:val="009324A3"/>
    <w:rsid w:val="0093292C"/>
    <w:rsid w:val="00933BAC"/>
    <w:rsid w:val="00935CBD"/>
    <w:rsid w:val="009372ED"/>
    <w:rsid w:val="00937551"/>
    <w:rsid w:val="00940473"/>
    <w:rsid w:val="00940A4E"/>
    <w:rsid w:val="00940F1F"/>
    <w:rsid w:val="00941076"/>
    <w:rsid w:val="00943347"/>
    <w:rsid w:val="009441ED"/>
    <w:rsid w:val="00945672"/>
    <w:rsid w:val="0094593D"/>
    <w:rsid w:val="00945FEA"/>
    <w:rsid w:val="0094680A"/>
    <w:rsid w:val="00946D67"/>
    <w:rsid w:val="00947948"/>
    <w:rsid w:val="00947C60"/>
    <w:rsid w:val="0095034C"/>
    <w:rsid w:val="0095220A"/>
    <w:rsid w:val="00952677"/>
    <w:rsid w:val="0095272A"/>
    <w:rsid w:val="00952C02"/>
    <w:rsid w:val="00953F64"/>
    <w:rsid w:val="009542CB"/>
    <w:rsid w:val="00955BCA"/>
    <w:rsid w:val="009577F3"/>
    <w:rsid w:val="00960012"/>
    <w:rsid w:val="009607F8"/>
    <w:rsid w:val="00961C4F"/>
    <w:rsid w:val="0096682E"/>
    <w:rsid w:val="00966AF2"/>
    <w:rsid w:val="00970D26"/>
    <w:rsid w:val="009736FD"/>
    <w:rsid w:val="00973FFA"/>
    <w:rsid w:val="00974233"/>
    <w:rsid w:val="009745D4"/>
    <w:rsid w:val="00974D58"/>
    <w:rsid w:val="00975FD3"/>
    <w:rsid w:val="009761CA"/>
    <w:rsid w:val="0097661C"/>
    <w:rsid w:val="00977A10"/>
    <w:rsid w:val="00977F73"/>
    <w:rsid w:val="00980645"/>
    <w:rsid w:val="009812C5"/>
    <w:rsid w:val="009817E3"/>
    <w:rsid w:val="00982268"/>
    <w:rsid w:val="00983A6B"/>
    <w:rsid w:val="00983C97"/>
    <w:rsid w:val="00983F40"/>
    <w:rsid w:val="00986DDD"/>
    <w:rsid w:val="009878A2"/>
    <w:rsid w:val="00990C2A"/>
    <w:rsid w:val="009913AE"/>
    <w:rsid w:val="00991A99"/>
    <w:rsid w:val="0099207B"/>
    <w:rsid w:val="009920CD"/>
    <w:rsid w:val="00992C02"/>
    <w:rsid w:val="00992DC0"/>
    <w:rsid w:val="00993713"/>
    <w:rsid w:val="0099415C"/>
    <w:rsid w:val="00994F45"/>
    <w:rsid w:val="00995679"/>
    <w:rsid w:val="0099629B"/>
    <w:rsid w:val="00996D1E"/>
    <w:rsid w:val="009973BB"/>
    <w:rsid w:val="009A0DFB"/>
    <w:rsid w:val="009A0E99"/>
    <w:rsid w:val="009A0F15"/>
    <w:rsid w:val="009A1426"/>
    <w:rsid w:val="009A169D"/>
    <w:rsid w:val="009A1C9A"/>
    <w:rsid w:val="009A1FC1"/>
    <w:rsid w:val="009A27F8"/>
    <w:rsid w:val="009A2C13"/>
    <w:rsid w:val="009A33F8"/>
    <w:rsid w:val="009A375E"/>
    <w:rsid w:val="009A37DC"/>
    <w:rsid w:val="009A421C"/>
    <w:rsid w:val="009A620A"/>
    <w:rsid w:val="009A6389"/>
    <w:rsid w:val="009A7F8D"/>
    <w:rsid w:val="009B1413"/>
    <w:rsid w:val="009B1706"/>
    <w:rsid w:val="009B1CE4"/>
    <w:rsid w:val="009B1F15"/>
    <w:rsid w:val="009B2D18"/>
    <w:rsid w:val="009B32CC"/>
    <w:rsid w:val="009B32D1"/>
    <w:rsid w:val="009B47BA"/>
    <w:rsid w:val="009B5F56"/>
    <w:rsid w:val="009B6AC0"/>
    <w:rsid w:val="009B70DE"/>
    <w:rsid w:val="009B73FA"/>
    <w:rsid w:val="009C0434"/>
    <w:rsid w:val="009C1E17"/>
    <w:rsid w:val="009C2195"/>
    <w:rsid w:val="009C32E8"/>
    <w:rsid w:val="009C3337"/>
    <w:rsid w:val="009C47AD"/>
    <w:rsid w:val="009C4B20"/>
    <w:rsid w:val="009C4D2D"/>
    <w:rsid w:val="009C679F"/>
    <w:rsid w:val="009C753C"/>
    <w:rsid w:val="009C7BA6"/>
    <w:rsid w:val="009D0101"/>
    <w:rsid w:val="009D078C"/>
    <w:rsid w:val="009D0BCF"/>
    <w:rsid w:val="009D117D"/>
    <w:rsid w:val="009D12C8"/>
    <w:rsid w:val="009D1AFC"/>
    <w:rsid w:val="009D1B24"/>
    <w:rsid w:val="009D238B"/>
    <w:rsid w:val="009D2764"/>
    <w:rsid w:val="009D3745"/>
    <w:rsid w:val="009D43E8"/>
    <w:rsid w:val="009D467E"/>
    <w:rsid w:val="009D5042"/>
    <w:rsid w:val="009D5C97"/>
    <w:rsid w:val="009D6422"/>
    <w:rsid w:val="009D7979"/>
    <w:rsid w:val="009D7E5B"/>
    <w:rsid w:val="009E07DC"/>
    <w:rsid w:val="009E1135"/>
    <w:rsid w:val="009E27F2"/>
    <w:rsid w:val="009E4D6C"/>
    <w:rsid w:val="009F00F8"/>
    <w:rsid w:val="009F0744"/>
    <w:rsid w:val="009F09E0"/>
    <w:rsid w:val="009F0D87"/>
    <w:rsid w:val="009F148C"/>
    <w:rsid w:val="009F2850"/>
    <w:rsid w:val="009F2EF9"/>
    <w:rsid w:val="009F36F0"/>
    <w:rsid w:val="009F44F9"/>
    <w:rsid w:val="009F5B3B"/>
    <w:rsid w:val="009F5D37"/>
    <w:rsid w:val="009F78E7"/>
    <w:rsid w:val="009F7D47"/>
    <w:rsid w:val="00A01081"/>
    <w:rsid w:val="00A017F9"/>
    <w:rsid w:val="00A0398C"/>
    <w:rsid w:val="00A03A53"/>
    <w:rsid w:val="00A0578A"/>
    <w:rsid w:val="00A05BA8"/>
    <w:rsid w:val="00A06178"/>
    <w:rsid w:val="00A06BC7"/>
    <w:rsid w:val="00A075EE"/>
    <w:rsid w:val="00A07EE3"/>
    <w:rsid w:val="00A10F33"/>
    <w:rsid w:val="00A11BC2"/>
    <w:rsid w:val="00A12793"/>
    <w:rsid w:val="00A129F6"/>
    <w:rsid w:val="00A130AD"/>
    <w:rsid w:val="00A1317A"/>
    <w:rsid w:val="00A134E1"/>
    <w:rsid w:val="00A14893"/>
    <w:rsid w:val="00A154BF"/>
    <w:rsid w:val="00A15975"/>
    <w:rsid w:val="00A15A77"/>
    <w:rsid w:val="00A15AD3"/>
    <w:rsid w:val="00A15B25"/>
    <w:rsid w:val="00A16099"/>
    <w:rsid w:val="00A16AF4"/>
    <w:rsid w:val="00A16B11"/>
    <w:rsid w:val="00A20ACF"/>
    <w:rsid w:val="00A21E65"/>
    <w:rsid w:val="00A23745"/>
    <w:rsid w:val="00A23E5D"/>
    <w:rsid w:val="00A24156"/>
    <w:rsid w:val="00A2472C"/>
    <w:rsid w:val="00A248D2"/>
    <w:rsid w:val="00A2636C"/>
    <w:rsid w:val="00A301D2"/>
    <w:rsid w:val="00A30DD1"/>
    <w:rsid w:val="00A30DF9"/>
    <w:rsid w:val="00A31570"/>
    <w:rsid w:val="00A352C2"/>
    <w:rsid w:val="00A35DA8"/>
    <w:rsid w:val="00A35F52"/>
    <w:rsid w:val="00A36CBB"/>
    <w:rsid w:val="00A372B6"/>
    <w:rsid w:val="00A406F1"/>
    <w:rsid w:val="00A41142"/>
    <w:rsid w:val="00A4185E"/>
    <w:rsid w:val="00A42B16"/>
    <w:rsid w:val="00A42B68"/>
    <w:rsid w:val="00A43703"/>
    <w:rsid w:val="00A43F7A"/>
    <w:rsid w:val="00A459E5"/>
    <w:rsid w:val="00A459EA"/>
    <w:rsid w:val="00A47D62"/>
    <w:rsid w:val="00A47FD6"/>
    <w:rsid w:val="00A505B0"/>
    <w:rsid w:val="00A5184C"/>
    <w:rsid w:val="00A5219E"/>
    <w:rsid w:val="00A531ED"/>
    <w:rsid w:val="00A54949"/>
    <w:rsid w:val="00A54A24"/>
    <w:rsid w:val="00A552DC"/>
    <w:rsid w:val="00A558C8"/>
    <w:rsid w:val="00A56072"/>
    <w:rsid w:val="00A576E5"/>
    <w:rsid w:val="00A57C17"/>
    <w:rsid w:val="00A60635"/>
    <w:rsid w:val="00A61A69"/>
    <w:rsid w:val="00A61E9C"/>
    <w:rsid w:val="00A629C9"/>
    <w:rsid w:val="00A64859"/>
    <w:rsid w:val="00A64CDC"/>
    <w:rsid w:val="00A651DB"/>
    <w:rsid w:val="00A66174"/>
    <w:rsid w:val="00A716D6"/>
    <w:rsid w:val="00A71806"/>
    <w:rsid w:val="00A71847"/>
    <w:rsid w:val="00A720E2"/>
    <w:rsid w:val="00A7370C"/>
    <w:rsid w:val="00A74181"/>
    <w:rsid w:val="00A74388"/>
    <w:rsid w:val="00A74C1C"/>
    <w:rsid w:val="00A74EF6"/>
    <w:rsid w:val="00A75187"/>
    <w:rsid w:val="00A761C7"/>
    <w:rsid w:val="00A763B4"/>
    <w:rsid w:val="00A76D40"/>
    <w:rsid w:val="00A77B75"/>
    <w:rsid w:val="00A80686"/>
    <w:rsid w:val="00A810B5"/>
    <w:rsid w:val="00A81221"/>
    <w:rsid w:val="00A81B9B"/>
    <w:rsid w:val="00A829D8"/>
    <w:rsid w:val="00A82E94"/>
    <w:rsid w:val="00A8317B"/>
    <w:rsid w:val="00A83645"/>
    <w:rsid w:val="00A83762"/>
    <w:rsid w:val="00A83AE6"/>
    <w:rsid w:val="00A840FA"/>
    <w:rsid w:val="00A84928"/>
    <w:rsid w:val="00A84C04"/>
    <w:rsid w:val="00A8524A"/>
    <w:rsid w:val="00A8537C"/>
    <w:rsid w:val="00A85699"/>
    <w:rsid w:val="00A858A8"/>
    <w:rsid w:val="00A860C2"/>
    <w:rsid w:val="00A86B9A"/>
    <w:rsid w:val="00A86D73"/>
    <w:rsid w:val="00A86FB9"/>
    <w:rsid w:val="00A87CF8"/>
    <w:rsid w:val="00A87F55"/>
    <w:rsid w:val="00A904B6"/>
    <w:rsid w:val="00A93562"/>
    <w:rsid w:val="00A9518C"/>
    <w:rsid w:val="00A9532D"/>
    <w:rsid w:val="00A957A1"/>
    <w:rsid w:val="00A95CB3"/>
    <w:rsid w:val="00A963B1"/>
    <w:rsid w:val="00A971CD"/>
    <w:rsid w:val="00A971E5"/>
    <w:rsid w:val="00A97C06"/>
    <w:rsid w:val="00A97DF4"/>
    <w:rsid w:val="00AA0392"/>
    <w:rsid w:val="00AA0B9B"/>
    <w:rsid w:val="00AA0F1F"/>
    <w:rsid w:val="00AA1550"/>
    <w:rsid w:val="00AA1B55"/>
    <w:rsid w:val="00AA399A"/>
    <w:rsid w:val="00AA39A6"/>
    <w:rsid w:val="00AA3E79"/>
    <w:rsid w:val="00AA4370"/>
    <w:rsid w:val="00AA4811"/>
    <w:rsid w:val="00AA54B9"/>
    <w:rsid w:val="00AA5B88"/>
    <w:rsid w:val="00AA6C6C"/>
    <w:rsid w:val="00AA7962"/>
    <w:rsid w:val="00AB0CAD"/>
    <w:rsid w:val="00AB14E3"/>
    <w:rsid w:val="00AB15B1"/>
    <w:rsid w:val="00AB22C7"/>
    <w:rsid w:val="00AB2442"/>
    <w:rsid w:val="00AB25A4"/>
    <w:rsid w:val="00AB39D0"/>
    <w:rsid w:val="00AB4394"/>
    <w:rsid w:val="00AB4D46"/>
    <w:rsid w:val="00AB535E"/>
    <w:rsid w:val="00AB595E"/>
    <w:rsid w:val="00AB7CD2"/>
    <w:rsid w:val="00AC0C64"/>
    <w:rsid w:val="00AC0CE5"/>
    <w:rsid w:val="00AC1C9F"/>
    <w:rsid w:val="00AC4E77"/>
    <w:rsid w:val="00AC5451"/>
    <w:rsid w:val="00AC5578"/>
    <w:rsid w:val="00AC5D68"/>
    <w:rsid w:val="00AC73A2"/>
    <w:rsid w:val="00AC7847"/>
    <w:rsid w:val="00AD11BB"/>
    <w:rsid w:val="00AD14FB"/>
    <w:rsid w:val="00AD26BD"/>
    <w:rsid w:val="00AD3776"/>
    <w:rsid w:val="00AD436B"/>
    <w:rsid w:val="00AD44FA"/>
    <w:rsid w:val="00AD5C74"/>
    <w:rsid w:val="00AD5F54"/>
    <w:rsid w:val="00AD6104"/>
    <w:rsid w:val="00AE07FD"/>
    <w:rsid w:val="00AE18C3"/>
    <w:rsid w:val="00AE1E99"/>
    <w:rsid w:val="00AE2599"/>
    <w:rsid w:val="00AE33B4"/>
    <w:rsid w:val="00AE34A7"/>
    <w:rsid w:val="00AE4395"/>
    <w:rsid w:val="00AE4970"/>
    <w:rsid w:val="00AE4C4E"/>
    <w:rsid w:val="00AE5593"/>
    <w:rsid w:val="00AE626D"/>
    <w:rsid w:val="00AF228E"/>
    <w:rsid w:val="00AF3DAB"/>
    <w:rsid w:val="00AF4547"/>
    <w:rsid w:val="00AF4850"/>
    <w:rsid w:val="00AF4864"/>
    <w:rsid w:val="00AF544E"/>
    <w:rsid w:val="00AF5BF3"/>
    <w:rsid w:val="00AF6688"/>
    <w:rsid w:val="00AF6E4A"/>
    <w:rsid w:val="00AF7898"/>
    <w:rsid w:val="00B00DC3"/>
    <w:rsid w:val="00B020B7"/>
    <w:rsid w:val="00B02402"/>
    <w:rsid w:val="00B02760"/>
    <w:rsid w:val="00B03070"/>
    <w:rsid w:val="00B0312F"/>
    <w:rsid w:val="00B03A38"/>
    <w:rsid w:val="00B04934"/>
    <w:rsid w:val="00B06157"/>
    <w:rsid w:val="00B068E1"/>
    <w:rsid w:val="00B06ED3"/>
    <w:rsid w:val="00B11417"/>
    <w:rsid w:val="00B114E5"/>
    <w:rsid w:val="00B12696"/>
    <w:rsid w:val="00B12978"/>
    <w:rsid w:val="00B12AB2"/>
    <w:rsid w:val="00B13C62"/>
    <w:rsid w:val="00B14984"/>
    <w:rsid w:val="00B14AA5"/>
    <w:rsid w:val="00B14CD6"/>
    <w:rsid w:val="00B156ED"/>
    <w:rsid w:val="00B16610"/>
    <w:rsid w:val="00B2019A"/>
    <w:rsid w:val="00B20628"/>
    <w:rsid w:val="00B20A6F"/>
    <w:rsid w:val="00B21222"/>
    <w:rsid w:val="00B214A2"/>
    <w:rsid w:val="00B2181A"/>
    <w:rsid w:val="00B22116"/>
    <w:rsid w:val="00B24298"/>
    <w:rsid w:val="00B253E0"/>
    <w:rsid w:val="00B26672"/>
    <w:rsid w:val="00B26FF6"/>
    <w:rsid w:val="00B2773B"/>
    <w:rsid w:val="00B30415"/>
    <w:rsid w:val="00B33F54"/>
    <w:rsid w:val="00B34086"/>
    <w:rsid w:val="00B349B2"/>
    <w:rsid w:val="00B35A33"/>
    <w:rsid w:val="00B35C27"/>
    <w:rsid w:val="00B373AC"/>
    <w:rsid w:val="00B40445"/>
    <w:rsid w:val="00B4097A"/>
    <w:rsid w:val="00B40F10"/>
    <w:rsid w:val="00B416AD"/>
    <w:rsid w:val="00B416EE"/>
    <w:rsid w:val="00B42471"/>
    <w:rsid w:val="00B4273F"/>
    <w:rsid w:val="00B4324A"/>
    <w:rsid w:val="00B44370"/>
    <w:rsid w:val="00B4443E"/>
    <w:rsid w:val="00B4514F"/>
    <w:rsid w:val="00B463D4"/>
    <w:rsid w:val="00B46C13"/>
    <w:rsid w:val="00B479FD"/>
    <w:rsid w:val="00B47A59"/>
    <w:rsid w:val="00B509BF"/>
    <w:rsid w:val="00B51036"/>
    <w:rsid w:val="00B510BE"/>
    <w:rsid w:val="00B52E6D"/>
    <w:rsid w:val="00B531D9"/>
    <w:rsid w:val="00B53886"/>
    <w:rsid w:val="00B53D65"/>
    <w:rsid w:val="00B55EDF"/>
    <w:rsid w:val="00B562CA"/>
    <w:rsid w:val="00B56DBE"/>
    <w:rsid w:val="00B57B13"/>
    <w:rsid w:val="00B57C41"/>
    <w:rsid w:val="00B57C76"/>
    <w:rsid w:val="00B602A7"/>
    <w:rsid w:val="00B619D1"/>
    <w:rsid w:val="00B61B50"/>
    <w:rsid w:val="00B65998"/>
    <w:rsid w:val="00B6636C"/>
    <w:rsid w:val="00B66476"/>
    <w:rsid w:val="00B66C67"/>
    <w:rsid w:val="00B66ED2"/>
    <w:rsid w:val="00B67937"/>
    <w:rsid w:val="00B71EAD"/>
    <w:rsid w:val="00B71FD5"/>
    <w:rsid w:val="00B729D2"/>
    <w:rsid w:val="00B738A5"/>
    <w:rsid w:val="00B74975"/>
    <w:rsid w:val="00B75112"/>
    <w:rsid w:val="00B752F0"/>
    <w:rsid w:val="00B762A4"/>
    <w:rsid w:val="00B762F8"/>
    <w:rsid w:val="00B800C3"/>
    <w:rsid w:val="00B80B44"/>
    <w:rsid w:val="00B811AA"/>
    <w:rsid w:val="00B817FD"/>
    <w:rsid w:val="00B81FB3"/>
    <w:rsid w:val="00B827C3"/>
    <w:rsid w:val="00B8328F"/>
    <w:rsid w:val="00B83CB8"/>
    <w:rsid w:val="00B86C6B"/>
    <w:rsid w:val="00B877A8"/>
    <w:rsid w:val="00B907FE"/>
    <w:rsid w:val="00B913F2"/>
    <w:rsid w:val="00B91D0C"/>
    <w:rsid w:val="00B91FB6"/>
    <w:rsid w:val="00B92DF8"/>
    <w:rsid w:val="00B93187"/>
    <w:rsid w:val="00B93982"/>
    <w:rsid w:val="00B940FA"/>
    <w:rsid w:val="00B94CE3"/>
    <w:rsid w:val="00B95241"/>
    <w:rsid w:val="00B955C8"/>
    <w:rsid w:val="00B959A4"/>
    <w:rsid w:val="00B95FBF"/>
    <w:rsid w:val="00B96865"/>
    <w:rsid w:val="00B9696E"/>
    <w:rsid w:val="00B9733A"/>
    <w:rsid w:val="00B9733B"/>
    <w:rsid w:val="00B97752"/>
    <w:rsid w:val="00B97FA4"/>
    <w:rsid w:val="00BA0D5D"/>
    <w:rsid w:val="00BA103D"/>
    <w:rsid w:val="00BA30B5"/>
    <w:rsid w:val="00BA349F"/>
    <w:rsid w:val="00BA39BA"/>
    <w:rsid w:val="00BA4218"/>
    <w:rsid w:val="00BA5722"/>
    <w:rsid w:val="00BA5FEE"/>
    <w:rsid w:val="00BA6C11"/>
    <w:rsid w:val="00BA7604"/>
    <w:rsid w:val="00BA7906"/>
    <w:rsid w:val="00BB0C99"/>
    <w:rsid w:val="00BB1E9E"/>
    <w:rsid w:val="00BB228D"/>
    <w:rsid w:val="00BB2C15"/>
    <w:rsid w:val="00BB30EA"/>
    <w:rsid w:val="00BB4B35"/>
    <w:rsid w:val="00BB5198"/>
    <w:rsid w:val="00BB5EF3"/>
    <w:rsid w:val="00BB6D95"/>
    <w:rsid w:val="00BB76FD"/>
    <w:rsid w:val="00BB7BE1"/>
    <w:rsid w:val="00BB7E23"/>
    <w:rsid w:val="00BC170D"/>
    <w:rsid w:val="00BC2AB2"/>
    <w:rsid w:val="00BC2EC4"/>
    <w:rsid w:val="00BC316C"/>
    <w:rsid w:val="00BD0028"/>
    <w:rsid w:val="00BD0539"/>
    <w:rsid w:val="00BD1B46"/>
    <w:rsid w:val="00BD24A2"/>
    <w:rsid w:val="00BD24DA"/>
    <w:rsid w:val="00BD39C7"/>
    <w:rsid w:val="00BD4898"/>
    <w:rsid w:val="00BD5CDF"/>
    <w:rsid w:val="00BD655A"/>
    <w:rsid w:val="00BE2E0E"/>
    <w:rsid w:val="00BE3510"/>
    <w:rsid w:val="00BE43D2"/>
    <w:rsid w:val="00BE498C"/>
    <w:rsid w:val="00BE49C3"/>
    <w:rsid w:val="00BE4EA4"/>
    <w:rsid w:val="00BE501F"/>
    <w:rsid w:val="00BE68D5"/>
    <w:rsid w:val="00BF05E5"/>
    <w:rsid w:val="00BF0889"/>
    <w:rsid w:val="00BF092A"/>
    <w:rsid w:val="00BF0C2F"/>
    <w:rsid w:val="00BF0CCD"/>
    <w:rsid w:val="00BF270C"/>
    <w:rsid w:val="00BF280C"/>
    <w:rsid w:val="00BF2EE4"/>
    <w:rsid w:val="00BF41D5"/>
    <w:rsid w:val="00BF45AD"/>
    <w:rsid w:val="00BF593A"/>
    <w:rsid w:val="00BF5B3B"/>
    <w:rsid w:val="00BF63AA"/>
    <w:rsid w:val="00BF696F"/>
    <w:rsid w:val="00BF6C6E"/>
    <w:rsid w:val="00BF7925"/>
    <w:rsid w:val="00C01621"/>
    <w:rsid w:val="00C01AF6"/>
    <w:rsid w:val="00C01B8C"/>
    <w:rsid w:val="00C0486B"/>
    <w:rsid w:val="00C05409"/>
    <w:rsid w:val="00C065D6"/>
    <w:rsid w:val="00C103D5"/>
    <w:rsid w:val="00C10C55"/>
    <w:rsid w:val="00C11783"/>
    <w:rsid w:val="00C1288C"/>
    <w:rsid w:val="00C12B21"/>
    <w:rsid w:val="00C13564"/>
    <w:rsid w:val="00C1377F"/>
    <w:rsid w:val="00C14376"/>
    <w:rsid w:val="00C14B52"/>
    <w:rsid w:val="00C14D47"/>
    <w:rsid w:val="00C17248"/>
    <w:rsid w:val="00C200C0"/>
    <w:rsid w:val="00C204F8"/>
    <w:rsid w:val="00C2197B"/>
    <w:rsid w:val="00C221BC"/>
    <w:rsid w:val="00C24236"/>
    <w:rsid w:val="00C25F40"/>
    <w:rsid w:val="00C2643A"/>
    <w:rsid w:val="00C2677B"/>
    <w:rsid w:val="00C26853"/>
    <w:rsid w:val="00C270E0"/>
    <w:rsid w:val="00C27A99"/>
    <w:rsid w:val="00C30DE2"/>
    <w:rsid w:val="00C31811"/>
    <w:rsid w:val="00C31B99"/>
    <w:rsid w:val="00C3344B"/>
    <w:rsid w:val="00C33DD4"/>
    <w:rsid w:val="00C3438E"/>
    <w:rsid w:val="00C347E8"/>
    <w:rsid w:val="00C34D2E"/>
    <w:rsid w:val="00C34DE6"/>
    <w:rsid w:val="00C35771"/>
    <w:rsid w:val="00C35D76"/>
    <w:rsid w:val="00C37EEC"/>
    <w:rsid w:val="00C412DC"/>
    <w:rsid w:val="00C41BFA"/>
    <w:rsid w:val="00C4278B"/>
    <w:rsid w:val="00C4291C"/>
    <w:rsid w:val="00C43171"/>
    <w:rsid w:val="00C43701"/>
    <w:rsid w:val="00C43713"/>
    <w:rsid w:val="00C43E49"/>
    <w:rsid w:val="00C4448A"/>
    <w:rsid w:val="00C45421"/>
    <w:rsid w:val="00C46F5B"/>
    <w:rsid w:val="00C5083E"/>
    <w:rsid w:val="00C512C9"/>
    <w:rsid w:val="00C52C73"/>
    <w:rsid w:val="00C52F94"/>
    <w:rsid w:val="00C53165"/>
    <w:rsid w:val="00C536FD"/>
    <w:rsid w:val="00C53AD5"/>
    <w:rsid w:val="00C54071"/>
    <w:rsid w:val="00C560A6"/>
    <w:rsid w:val="00C561C7"/>
    <w:rsid w:val="00C56E6F"/>
    <w:rsid w:val="00C57068"/>
    <w:rsid w:val="00C57276"/>
    <w:rsid w:val="00C609C3"/>
    <w:rsid w:val="00C61572"/>
    <w:rsid w:val="00C62CBC"/>
    <w:rsid w:val="00C63B5D"/>
    <w:rsid w:val="00C64CA8"/>
    <w:rsid w:val="00C64E64"/>
    <w:rsid w:val="00C67931"/>
    <w:rsid w:val="00C70674"/>
    <w:rsid w:val="00C70BE2"/>
    <w:rsid w:val="00C713C0"/>
    <w:rsid w:val="00C714E4"/>
    <w:rsid w:val="00C719B4"/>
    <w:rsid w:val="00C72681"/>
    <w:rsid w:val="00C7282D"/>
    <w:rsid w:val="00C73C58"/>
    <w:rsid w:val="00C73D00"/>
    <w:rsid w:val="00C7560A"/>
    <w:rsid w:val="00C7623A"/>
    <w:rsid w:val="00C76550"/>
    <w:rsid w:val="00C76650"/>
    <w:rsid w:val="00C76F98"/>
    <w:rsid w:val="00C770C6"/>
    <w:rsid w:val="00C77BB3"/>
    <w:rsid w:val="00C803A5"/>
    <w:rsid w:val="00C808E5"/>
    <w:rsid w:val="00C817A9"/>
    <w:rsid w:val="00C81A10"/>
    <w:rsid w:val="00C82771"/>
    <w:rsid w:val="00C82A3A"/>
    <w:rsid w:val="00C843CD"/>
    <w:rsid w:val="00C84AF4"/>
    <w:rsid w:val="00C84C27"/>
    <w:rsid w:val="00C851CC"/>
    <w:rsid w:val="00C85232"/>
    <w:rsid w:val="00C85373"/>
    <w:rsid w:val="00C856FD"/>
    <w:rsid w:val="00C85819"/>
    <w:rsid w:val="00C86B99"/>
    <w:rsid w:val="00C86D87"/>
    <w:rsid w:val="00C87021"/>
    <w:rsid w:val="00C87142"/>
    <w:rsid w:val="00C87F82"/>
    <w:rsid w:val="00C9003F"/>
    <w:rsid w:val="00C90376"/>
    <w:rsid w:val="00C90816"/>
    <w:rsid w:val="00C90B87"/>
    <w:rsid w:val="00C917F8"/>
    <w:rsid w:val="00C9284C"/>
    <w:rsid w:val="00C930F4"/>
    <w:rsid w:val="00C9346B"/>
    <w:rsid w:val="00C948C4"/>
    <w:rsid w:val="00C94E6C"/>
    <w:rsid w:val="00C95958"/>
    <w:rsid w:val="00CA0C7D"/>
    <w:rsid w:val="00CA13BA"/>
    <w:rsid w:val="00CA1A3D"/>
    <w:rsid w:val="00CA26E7"/>
    <w:rsid w:val="00CA3831"/>
    <w:rsid w:val="00CA44E5"/>
    <w:rsid w:val="00CA540E"/>
    <w:rsid w:val="00CA6967"/>
    <w:rsid w:val="00CA6B2A"/>
    <w:rsid w:val="00CA6B60"/>
    <w:rsid w:val="00CA721F"/>
    <w:rsid w:val="00CB0921"/>
    <w:rsid w:val="00CB0CD7"/>
    <w:rsid w:val="00CB168C"/>
    <w:rsid w:val="00CB4097"/>
    <w:rsid w:val="00CB4A61"/>
    <w:rsid w:val="00CB506C"/>
    <w:rsid w:val="00CB633A"/>
    <w:rsid w:val="00CB7A9D"/>
    <w:rsid w:val="00CC0D28"/>
    <w:rsid w:val="00CC1635"/>
    <w:rsid w:val="00CC2AED"/>
    <w:rsid w:val="00CC44AD"/>
    <w:rsid w:val="00CC45C1"/>
    <w:rsid w:val="00CD03A1"/>
    <w:rsid w:val="00CD057E"/>
    <w:rsid w:val="00CD06FB"/>
    <w:rsid w:val="00CD0BF5"/>
    <w:rsid w:val="00CD12BF"/>
    <w:rsid w:val="00CD136E"/>
    <w:rsid w:val="00CD17C8"/>
    <w:rsid w:val="00CD188F"/>
    <w:rsid w:val="00CD26C6"/>
    <w:rsid w:val="00CD2989"/>
    <w:rsid w:val="00CD3912"/>
    <w:rsid w:val="00CD4BCE"/>
    <w:rsid w:val="00CD50CD"/>
    <w:rsid w:val="00CD53BB"/>
    <w:rsid w:val="00CD7E85"/>
    <w:rsid w:val="00CE0799"/>
    <w:rsid w:val="00CE3014"/>
    <w:rsid w:val="00CE388B"/>
    <w:rsid w:val="00CE5199"/>
    <w:rsid w:val="00CE739E"/>
    <w:rsid w:val="00CE7897"/>
    <w:rsid w:val="00CE7899"/>
    <w:rsid w:val="00CE7B35"/>
    <w:rsid w:val="00CF0F11"/>
    <w:rsid w:val="00CF2ACC"/>
    <w:rsid w:val="00CF356E"/>
    <w:rsid w:val="00CF438C"/>
    <w:rsid w:val="00CF5CDE"/>
    <w:rsid w:val="00CF6BAC"/>
    <w:rsid w:val="00CF6EC7"/>
    <w:rsid w:val="00CF704A"/>
    <w:rsid w:val="00D032CA"/>
    <w:rsid w:val="00D04272"/>
    <w:rsid w:val="00D0442C"/>
    <w:rsid w:val="00D0496F"/>
    <w:rsid w:val="00D0524A"/>
    <w:rsid w:val="00D05AA1"/>
    <w:rsid w:val="00D05EAB"/>
    <w:rsid w:val="00D05F3F"/>
    <w:rsid w:val="00D06E09"/>
    <w:rsid w:val="00D10F50"/>
    <w:rsid w:val="00D12CA3"/>
    <w:rsid w:val="00D12FE8"/>
    <w:rsid w:val="00D138E0"/>
    <w:rsid w:val="00D13CE4"/>
    <w:rsid w:val="00D142A4"/>
    <w:rsid w:val="00D155B7"/>
    <w:rsid w:val="00D165D2"/>
    <w:rsid w:val="00D16648"/>
    <w:rsid w:val="00D179CD"/>
    <w:rsid w:val="00D17B5B"/>
    <w:rsid w:val="00D17E16"/>
    <w:rsid w:val="00D20021"/>
    <w:rsid w:val="00D2159A"/>
    <w:rsid w:val="00D216AE"/>
    <w:rsid w:val="00D219DC"/>
    <w:rsid w:val="00D21A0A"/>
    <w:rsid w:val="00D236BD"/>
    <w:rsid w:val="00D23997"/>
    <w:rsid w:val="00D24526"/>
    <w:rsid w:val="00D24955"/>
    <w:rsid w:val="00D24AC7"/>
    <w:rsid w:val="00D24ADF"/>
    <w:rsid w:val="00D24B94"/>
    <w:rsid w:val="00D24C65"/>
    <w:rsid w:val="00D24CA0"/>
    <w:rsid w:val="00D2549B"/>
    <w:rsid w:val="00D26C4E"/>
    <w:rsid w:val="00D277BC"/>
    <w:rsid w:val="00D27ABA"/>
    <w:rsid w:val="00D3061A"/>
    <w:rsid w:val="00D307B8"/>
    <w:rsid w:val="00D31484"/>
    <w:rsid w:val="00D31492"/>
    <w:rsid w:val="00D32732"/>
    <w:rsid w:val="00D337A1"/>
    <w:rsid w:val="00D33E50"/>
    <w:rsid w:val="00D34268"/>
    <w:rsid w:val="00D34582"/>
    <w:rsid w:val="00D34B68"/>
    <w:rsid w:val="00D34DB0"/>
    <w:rsid w:val="00D34EBB"/>
    <w:rsid w:val="00D40179"/>
    <w:rsid w:val="00D43E0F"/>
    <w:rsid w:val="00D44601"/>
    <w:rsid w:val="00D45EEC"/>
    <w:rsid w:val="00D461EF"/>
    <w:rsid w:val="00D464DA"/>
    <w:rsid w:val="00D47843"/>
    <w:rsid w:val="00D505C3"/>
    <w:rsid w:val="00D513BB"/>
    <w:rsid w:val="00D51F01"/>
    <w:rsid w:val="00D53A74"/>
    <w:rsid w:val="00D53E17"/>
    <w:rsid w:val="00D5503F"/>
    <w:rsid w:val="00D55E2C"/>
    <w:rsid w:val="00D562E1"/>
    <w:rsid w:val="00D573A9"/>
    <w:rsid w:val="00D57E9E"/>
    <w:rsid w:val="00D61434"/>
    <w:rsid w:val="00D61F5A"/>
    <w:rsid w:val="00D6215C"/>
    <w:rsid w:val="00D6285F"/>
    <w:rsid w:val="00D62A9A"/>
    <w:rsid w:val="00D6334E"/>
    <w:rsid w:val="00D64684"/>
    <w:rsid w:val="00D6539C"/>
    <w:rsid w:val="00D65D04"/>
    <w:rsid w:val="00D66222"/>
    <w:rsid w:val="00D70303"/>
    <w:rsid w:val="00D7035D"/>
    <w:rsid w:val="00D70D0C"/>
    <w:rsid w:val="00D70E11"/>
    <w:rsid w:val="00D70F44"/>
    <w:rsid w:val="00D714F7"/>
    <w:rsid w:val="00D71B6E"/>
    <w:rsid w:val="00D73EE2"/>
    <w:rsid w:val="00D7533F"/>
    <w:rsid w:val="00D7539F"/>
    <w:rsid w:val="00D757AA"/>
    <w:rsid w:val="00D76C51"/>
    <w:rsid w:val="00D76C99"/>
    <w:rsid w:val="00D77970"/>
    <w:rsid w:val="00D77B54"/>
    <w:rsid w:val="00D77EC4"/>
    <w:rsid w:val="00D80FBE"/>
    <w:rsid w:val="00D815C4"/>
    <w:rsid w:val="00D81655"/>
    <w:rsid w:val="00D816CE"/>
    <w:rsid w:val="00D82181"/>
    <w:rsid w:val="00D826EE"/>
    <w:rsid w:val="00D83D3B"/>
    <w:rsid w:val="00D858A1"/>
    <w:rsid w:val="00D86115"/>
    <w:rsid w:val="00D901C5"/>
    <w:rsid w:val="00D90E88"/>
    <w:rsid w:val="00D91681"/>
    <w:rsid w:val="00D926A2"/>
    <w:rsid w:val="00D93CDA"/>
    <w:rsid w:val="00D960E5"/>
    <w:rsid w:val="00D96785"/>
    <w:rsid w:val="00D96F04"/>
    <w:rsid w:val="00D972FC"/>
    <w:rsid w:val="00DA0029"/>
    <w:rsid w:val="00DA09BA"/>
    <w:rsid w:val="00DA11CB"/>
    <w:rsid w:val="00DA22FA"/>
    <w:rsid w:val="00DA2A14"/>
    <w:rsid w:val="00DA3D05"/>
    <w:rsid w:val="00DA45DF"/>
    <w:rsid w:val="00DA4A95"/>
    <w:rsid w:val="00DA5056"/>
    <w:rsid w:val="00DA5B36"/>
    <w:rsid w:val="00DA6168"/>
    <w:rsid w:val="00DA7974"/>
    <w:rsid w:val="00DB0767"/>
    <w:rsid w:val="00DB1799"/>
    <w:rsid w:val="00DB1A8D"/>
    <w:rsid w:val="00DB232E"/>
    <w:rsid w:val="00DB363F"/>
    <w:rsid w:val="00DB49D1"/>
    <w:rsid w:val="00DB4C6B"/>
    <w:rsid w:val="00DB4CB0"/>
    <w:rsid w:val="00DB5D16"/>
    <w:rsid w:val="00DB648D"/>
    <w:rsid w:val="00DB70C3"/>
    <w:rsid w:val="00DC19A1"/>
    <w:rsid w:val="00DC1EC6"/>
    <w:rsid w:val="00DC22FE"/>
    <w:rsid w:val="00DC234F"/>
    <w:rsid w:val="00DC2F72"/>
    <w:rsid w:val="00DC3405"/>
    <w:rsid w:val="00DC3B42"/>
    <w:rsid w:val="00DC45AB"/>
    <w:rsid w:val="00DC49C6"/>
    <w:rsid w:val="00DC570F"/>
    <w:rsid w:val="00DC69AC"/>
    <w:rsid w:val="00DC7B22"/>
    <w:rsid w:val="00DD1B25"/>
    <w:rsid w:val="00DD3F45"/>
    <w:rsid w:val="00DD404D"/>
    <w:rsid w:val="00DD445D"/>
    <w:rsid w:val="00DD4A22"/>
    <w:rsid w:val="00DD4DA8"/>
    <w:rsid w:val="00DD50BA"/>
    <w:rsid w:val="00DD5369"/>
    <w:rsid w:val="00DD6BB7"/>
    <w:rsid w:val="00DD6D87"/>
    <w:rsid w:val="00DD7932"/>
    <w:rsid w:val="00DE2378"/>
    <w:rsid w:val="00DE25FA"/>
    <w:rsid w:val="00DE2FEA"/>
    <w:rsid w:val="00DE3AD7"/>
    <w:rsid w:val="00DE45B4"/>
    <w:rsid w:val="00DE478C"/>
    <w:rsid w:val="00DE47A2"/>
    <w:rsid w:val="00DE4BB1"/>
    <w:rsid w:val="00DE5824"/>
    <w:rsid w:val="00DE5C8C"/>
    <w:rsid w:val="00DE7CE9"/>
    <w:rsid w:val="00DF023B"/>
    <w:rsid w:val="00DF1B71"/>
    <w:rsid w:val="00DF2BF1"/>
    <w:rsid w:val="00DF33FE"/>
    <w:rsid w:val="00DF34C4"/>
    <w:rsid w:val="00DF47C9"/>
    <w:rsid w:val="00DF575E"/>
    <w:rsid w:val="00DF5DAB"/>
    <w:rsid w:val="00DF6D2F"/>
    <w:rsid w:val="00DF70FC"/>
    <w:rsid w:val="00DF7102"/>
    <w:rsid w:val="00E009AB"/>
    <w:rsid w:val="00E01C81"/>
    <w:rsid w:val="00E024B2"/>
    <w:rsid w:val="00E02600"/>
    <w:rsid w:val="00E04517"/>
    <w:rsid w:val="00E055F9"/>
    <w:rsid w:val="00E058EC"/>
    <w:rsid w:val="00E0634B"/>
    <w:rsid w:val="00E12B5B"/>
    <w:rsid w:val="00E13387"/>
    <w:rsid w:val="00E13904"/>
    <w:rsid w:val="00E13DC5"/>
    <w:rsid w:val="00E13E77"/>
    <w:rsid w:val="00E148D0"/>
    <w:rsid w:val="00E15430"/>
    <w:rsid w:val="00E15D0A"/>
    <w:rsid w:val="00E16B05"/>
    <w:rsid w:val="00E16D70"/>
    <w:rsid w:val="00E171B2"/>
    <w:rsid w:val="00E17D67"/>
    <w:rsid w:val="00E2120B"/>
    <w:rsid w:val="00E2149C"/>
    <w:rsid w:val="00E2242C"/>
    <w:rsid w:val="00E224B7"/>
    <w:rsid w:val="00E2323A"/>
    <w:rsid w:val="00E238DD"/>
    <w:rsid w:val="00E25565"/>
    <w:rsid w:val="00E260F1"/>
    <w:rsid w:val="00E26168"/>
    <w:rsid w:val="00E2617A"/>
    <w:rsid w:val="00E2636F"/>
    <w:rsid w:val="00E26465"/>
    <w:rsid w:val="00E2690C"/>
    <w:rsid w:val="00E30D1B"/>
    <w:rsid w:val="00E30E43"/>
    <w:rsid w:val="00E30EDC"/>
    <w:rsid w:val="00E31DB3"/>
    <w:rsid w:val="00E343EE"/>
    <w:rsid w:val="00E34E9F"/>
    <w:rsid w:val="00E35354"/>
    <w:rsid w:val="00E358BB"/>
    <w:rsid w:val="00E35A35"/>
    <w:rsid w:val="00E35DB9"/>
    <w:rsid w:val="00E370DC"/>
    <w:rsid w:val="00E376FD"/>
    <w:rsid w:val="00E417FF"/>
    <w:rsid w:val="00E4351B"/>
    <w:rsid w:val="00E43FC8"/>
    <w:rsid w:val="00E44C7A"/>
    <w:rsid w:val="00E45B4C"/>
    <w:rsid w:val="00E476F4"/>
    <w:rsid w:val="00E47ECB"/>
    <w:rsid w:val="00E50B3D"/>
    <w:rsid w:val="00E50CB7"/>
    <w:rsid w:val="00E5273C"/>
    <w:rsid w:val="00E52BCD"/>
    <w:rsid w:val="00E53143"/>
    <w:rsid w:val="00E53807"/>
    <w:rsid w:val="00E54A8D"/>
    <w:rsid w:val="00E54C9F"/>
    <w:rsid w:val="00E550A9"/>
    <w:rsid w:val="00E552E8"/>
    <w:rsid w:val="00E562CA"/>
    <w:rsid w:val="00E56541"/>
    <w:rsid w:val="00E5741D"/>
    <w:rsid w:val="00E57EDC"/>
    <w:rsid w:val="00E60344"/>
    <w:rsid w:val="00E61612"/>
    <w:rsid w:val="00E62AC7"/>
    <w:rsid w:val="00E63882"/>
    <w:rsid w:val="00E64990"/>
    <w:rsid w:val="00E64A17"/>
    <w:rsid w:val="00E64F6E"/>
    <w:rsid w:val="00E66011"/>
    <w:rsid w:val="00E704BD"/>
    <w:rsid w:val="00E70B90"/>
    <w:rsid w:val="00E70F12"/>
    <w:rsid w:val="00E7222A"/>
    <w:rsid w:val="00E72D6C"/>
    <w:rsid w:val="00E735B8"/>
    <w:rsid w:val="00E74826"/>
    <w:rsid w:val="00E75B6C"/>
    <w:rsid w:val="00E763D9"/>
    <w:rsid w:val="00E76B2B"/>
    <w:rsid w:val="00E76C5F"/>
    <w:rsid w:val="00E7730D"/>
    <w:rsid w:val="00E803B9"/>
    <w:rsid w:val="00E8276C"/>
    <w:rsid w:val="00E83D25"/>
    <w:rsid w:val="00E843C8"/>
    <w:rsid w:val="00E8452F"/>
    <w:rsid w:val="00E84B0A"/>
    <w:rsid w:val="00E85779"/>
    <w:rsid w:val="00E85914"/>
    <w:rsid w:val="00E85D91"/>
    <w:rsid w:val="00E86207"/>
    <w:rsid w:val="00E865A0"/>
    <w:rsid w:val="00E86D21"/>
    <w:rsid w:val="00E91F6B"/>
    <w:rsid w:val="00E93B43"/>
    <w:rsid w:val="00E96D75"/>
    <w:rsid w:val="00E97202"/>
    <w:rsid w:val="00E974BD"/>
    <w:rsid w:val="00EA0152"/>
    <w:rsid w:val="00EA053B"/>
    <w:rsid w:val="00EA09D4"/>
    <w:rsid w:val="00EA2C36"/>
    <w:rsid w:val="00EA2FA0"/>
    <w:rsid w:val="00EA330B"/>
    <w:rsid w:val="00EA3961"/>
    <w:rsid w:val="00EA3C50"/>
    <w:rsid w:val="00EA43DE"/>
    <w:rsid w:val="00EA56FA"/>
    <w:rsid w:val="00EA5795"/>
    <w:rsid w:val="00EB0C4D"/>
    <w:rsid w:val="00EB1352"/>
    <w:rsid w:val="00EB17D2"/>
    <w:rsid w:val="00EB2A43"/>
    <w:rsid w:val="00EB3FD7"/>
    <w:rsid w:val="00EB4385"/>
    <w:rsid w:val="00EB4621"/>
    <w:rsid w:val="00EB49E7"/>
    <w:rsid w:val="00EC125F"/>
    <w:rsid w:val="00EC267E"/>
    <w:rsid w:val="00EC3FD8"/>
    <w:rsid w:val="00EC4D9D"/>
    <w:rsid w:val="00EC62DE"/>
    <w:rsid w:val="00EC66B4"/>
    <w:rsid w:val="00EC6A88"/>
    <w:rsid w:val="00ED01FA"/>
    <w:rsid w:val="00ED0FB8"/>
    <w:rsid w:val="00ED2529"/>
    <w:rsid w:val="00ED441F"/>
    <w:rsid w:val="00ED4C08"/>
    <w:rsid w:val="00ED56D9"/>
    <w:rsid w:val="00ED5C02"/>
    <w:rsid w:val="00ED6213"/>
    <w:rsid w:val="00ED7CDC"/>
    <w:rsid w:val="00EE0F96"/>
    <w:rsid w:val="00EE116F"/>
    <w:rsid w:val="00EE190A"/>
    <w:rsid w:val="00EE1C28"/>
    <w:rsid w:val="00EE1E15"/>
    <w:rsid w:val="00EE1EC0"/>
    <w:rsid w:val="00EE2412"/>
    <w:rsid w:val="00EE263A"/>
    <w:rsid w:val="00EE2946"/>
    <w:rsid w:val="00EE294B"/>
    <w:rsid w:val="00EE3EE2"/>
    <w:rsid w:val="00EE45EB"/>
    <w:rsid w:val="00EE490E"/>
    <w:rsid w:val="00EE555E"/>
    <w:rsid w:val="00EE565C"/>
    <w:rsid w:val="00EE6A95"/>
    <w:rsid w:val="00EE7780"/>
    <w:rsid w:val="00EE792E"/>
    <w:rsid w:val="00EE7C0B"/>
    <w:rsid w:val="00EE7E5F"/>
    <w:rsid w:val="00EF04A0"/>
    <w:rsid w:val="00EF08F7"/>
    <w:rsid w:val="00EF0D50"/>
    <w:rsid w:val="00EF0F9B"/>
    <w:rsid w:val="00EF1BFA"/>
    <w:rsid w:val="00EF28DF"/>
    <w:rsid w:val="00EF3646"/>
    <w:rsid w:val="00EF423C"/>
    <w:rsid w:val="00EF44B8"/>
    <w:rsid w:val="00EF4841"/>
    <w:rsid w:val="00EF6D52"/>
    <w:rsid w:val="00EF7B41"/>
    <w:rsid w:val="00F00B58"/>
    <w:rsid w:val="00F00ECD"/>
    <w:rsid w:val="00F0119E"/>
    <w:rsid w:val="00F02522"/>
    <w:rsid w:val="00F03F18"/>
    <w:rsid w:val="00F04199"/>
    <w:rsid w:val="00F04AE7"/>
    <w:rsid w:val="00F050F4"/>
    <w:rsid w:val="00F069F0"/>
    <w:rsid w:val="00F06FD5"/>
    <w:rsid w:val="00F10881"/>
    <w:rsid w:val="00F129FF"/>
    <w:rsid w:val="00F12F93"/>
    <w:rsid w:val="00F133A3"/>
    <w:rsid w:val="00F13FA0"/>
    <w:rsid w:val="00F14517"/>
    <w:rsid w:val="00F14B4C"/>
    <w:rsid w:val="00F15A9C"/>
    <w:rsid w:val="00F16515"/>
    <w:rsid w:val="00F178B4"/>
    <w:rsid w:val="00F17ABC"/>
    <w:rsid w:val="00F229E4"/>
    <w:rsid w:val="00F2388B"/>
    <w:rsid w:val="00F23AA0"/>
    <w:rsid w:val="00F23F2B"/>
    <w:rsid w:val="00F24CD6"/>
    <w:rsid w:val="00F25639"/>
    <w:rsid w:val="00F272BA"/>
    <w:rsid w:val="00F27F83"/>
    <w:rsid w:val="00F312D9"/>
    <w:rsid w:val="00F315A2"/>
    <w:rsid w:val="00F32034"/>
    <w:rsid w:val="00F32D92"/>
    <w:rsid w:val="00F32FDF"/>
    <w:rsid w:val="00F331AD"/>
    <w:rsid w:val="00F3395E"/>
    <w:rsid w:val="00F34406"/>
    <w:rsid w:val="00F35E1D"/>
    <w:rsid w:val="00F35EB4"/>
    <w:rsid w:val="00F35FDA"/>
    <w:rsid w:val="00F365BA"/>
    <w:rsid w:val="00F365DD"/>
    <w:rsid w:val="00F36C82"/>
    <w:rsid w:val="00F37786"/>
    <w:rsid w:val="00F37BDC"/>
    <w:rsid w:val="00F4371B"/>
    <w:rsid w:val="00F4414D"/>
    <w:rsid w:val="00F459F5"/>
    <w:rsid w:val="00F45F84"/>
    <w:rsid w:val="00F5158D"/>
    <w:rsid w:val="00F52687"/>
    <w:rsid w:val="00F53CE4"/>
    <w:rsid w:val="00F53F21"/>
    <w:rsid w:val="00F54077"/>
    <w:rsid w:val="00F54C05"/>
    <w:rsid w:val="00F56DEE"/>
    <w:rsid w:val="00F57FF1"/>
    <w:rsid w:val="00F60D7A"/>
    <w:rsid w:val="00F60E6D"/>
    <w:rsid w:val="00F61A61"/>
    <w:rsid w:val="00F637C5"/>
    <w:rsid w:val="00F642B9"/>
    <w:rsid w:val="00F64874"/>
    <w:rsid w:val="00F652B5"/>
    <w:rsid w:val="00F6532C"/>
    <w:rsid w:val="00F65DCC"/>
    <w:rsid w:val="00F67C17"/>
    <w:rsid w:val="00F67CB2"/>
    <w:rsid w:val="00F67FA7"/>
    <w:rsid w:val="00F70373"/>
    <w:rsid w:val="00F71F42"/>
    <w:rsid w:val="00F71F9D"/>
    <w:rsid w:val="00F729BA"/>
    <w:rsid w:val="00F72BFF"/>
    <w:rsid w:val="00F74C0D"/>
    <w:rsid w:val="00F752FE"/>
    <w:rsid w:val="00F75946"/>
    <w:rsid w:val="00F768C2"/>
    <w:rsid w:val="00F77072"/>
    <w:rsid w:val="00F77D42"/>
    <w:rsid w:val="00F80325"/>
    <w:rsid w:val="00F803CB"/>
    <w:rsid w:val="00F81510"/>
    <w:rsid w:val="00F82FB4"/>
    <w:rsid w:val="00F8338B"/>
    <w:rsid w:val="00F83C15"/>
    <w:rsid w:val="00F83D2B"/>
    <w:rsid w:val="00F83E31"/>
    <w:rsid w:val="00F84C04"/>
    <w:rsid w:val="00F84EF1"/>
    <w:rsid w:val="00F87A45"/>
    <w:rsid w:val="00F9243D"/>
    <w:rsid w:val="00F92E76"/>
    <w:rsid w:val="00F946CB"/>
    <w:rsid w:val="00F94730"/>
    <w:rsid w:val="00F94A17"/>
    <w:rsid w:val="00F95470"/>
    <w:rsid w:val="00F95651"/>
    <w:rsid w:val="00F97EF4"/>
    <w:rsid w:val="00FA04DB"/>
    <w:rsid w:val="00FA204E"/>
    <w:rsid w:val="00FA22B2"/>
    <w:rsid w:val="00FA2D45"/>
    <w:rsid w:val="00FA4885"/>
    <w:rsid w:val="00FA4E40"/>
    <w:rsid w:val="00FA6188"/>
    <w:rsid w:val="00FA786F"/>
    <w:rsid w:val="00FA7F0C"/>
    <w:rsid w:val="00FB0052"/>
    <w:rsid w:val="00FB015A"/>
    <w:rsid w:val="00FB2B39"/>
    <w:rsid w:val="00FB31AB"/>
    <w:rsid w:val="00FB432E"/>
    <w:rsid w:val="00FB4981"/>
    <w:rsid w:val="00FB4EFE"/>
    <w:rsid w:val="00FB5BDD"/>
    <w:rsid w:val="00FB5D66"/>
    <w:rsid w:val="00FB7C9A"/>
    <w:rsid w:val="00FC05CA"/>
    <w:rsid w:val="00FC2608"/>
    <w:rsid w:val="00FC2F13"/>
    <w:rsid w:val="00FC4E4A"/>
    <w:rsid w:val="00FC5241"/>
    <w:rsid w:val="00FC5553"/>
    <w:rsid w:val="00FC6136"/>
    <w:rsid w:val="00FC6A24"/>
    <w:rsid w:val="00FC70F8"/>
    <w:rsid w:val="00FC740A"/>
    <w:rsid w:val="00FC75F0"/>
    <w:rsid w:val="00FD035B"/>
    <w:rsid w:val="00FD03E9"/>
    <w:rsid w:val="00FD0587"/>
    <w:rsid w:val="00FD12F0"/>
    <w:rsid w:val="00FD24D7"/>
    <w:rsid w:val="00FD5503"/>
    <w:rsid w:val="00FE055A"/>
    <w:rsid w:val="00FE103C"/>
    <w:rsid w:val="00FE1BAD"/>
    <w:rsid w:val="00FE1DC2"/>
    <w:rsid w:val="00FE2033"/>
    <w:rsid w:val="00FE24D9"/>
    <w:rsid w:val="00FE34B7"/>
    <w:rsid w:val="00FE3BBD"/>
    <w:rsid w:val="00FE61C1"/>
    <w:rsid w:val="00FE6B81"/>
    <w:rsid w:val="00FE7250"/>
    <w:rsid w:val="00FE7930"/>
    <w:rsid w:val="00FE7BF3"/>
    <w:rsid w:val="00FF0605"/>
    <w:rsid w:val="00FF0E16"/>
    <w:rsid w:val="00FF135E"/>
    <w:rsid w:val="00FF36F4"/>
    <w:rsid w:val="00FF4099"/>
    <w:rsid w:val="00FF46F3"/>
    <w:rsid w:val="00FF4916"/>
    <w:rsid w:val="00FF5C12"/>
    <w:rsid w:val="00FF6DB3"/>
    <w:rsid w:val="00FF71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2"/>
    </o:shapelayout>
  </w:shapeDefaults>
  <w:decimalSymbol w:val=","/>
  <w:listSeparator w:val=";"/>
  <w14:docId w14:val="138DD932"/>
  <w14:defaultImageDpi w14:val="330"/>
  <w15:docId w15:val="{3F22182F-085E-4304-8085-9667FE93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76F"/>
    <w:rPr>
      <w:rFonts w:ascii="Myriad Pro" w:hAnsi="Myriad Pro"/>
      <w:color w:val="595959" w:themeColor="text1" w:themeTint="A6"/>
    </w:rPr>
  </w:style>
  <w:style w:type="paragraph" w:styleId="Ttulo1">
    <w:name w:val="heading 1"/>
    <w:basedOn w:val="Normal"/>
    <w:next w:val="Normal"/>
    <w:link w:val="Ttulo1Char"/>
    <w:uiPriority w:val="9"/>
    <w:qFormat/>
    <w:rsid w:val="00C204F8"/>
    <w:pPr>
      <w:keepNext/>
      <w:keepLines/>
      <w:spacing w:before="200" w:after="200" w:line="240" w:lineRule="auto"/>
      <w:outlineLvl w:val="0"/>
    </w:pPr>
    <w:rPr>
      <w:rFonts w:ascii="Hurme Geometric Sans 4" w:eastAsiaTheme="majorEastAsia" w:hAnsi="Hurme Geometric Sans 4" w:cstheme="majorBidi"/>
      <w:b/>
      <w:color w:val="FFB718" w:themeColor="accent1"/>
      <w:spacing w:val="10"/>
      <w:sz w:val="32"/>
      <w:szCs w:val="36"/>
    </w:rPr>
  </w:style>
  <w:style w:type="paragraph" w:styleId="Ttulo2">
    <w:name w:val="heading 2"/>
    <w:basedOn w:val="Normal"/>
    <w:next w:val="Normal"/>
    <w:link w:val="Ttulo2Char"/>
    <w:uiPriority w:val="9"/>
    <w:unhideWhenUsed/>
    <w:qFormat/>
    <w:rsid w:val="009A6389"/>
    <w:pPr>
      <w:keepNext/>
      <w:keepLines/>
      <w:spacing w:before="240" w:after="240" w:line="240" w:lineRule="auto"/>
      <w:ind w:left="714" w:hanging="357"/>
      <w:outlineLvl w:val="1"/>
    </w:pPr>
    <w:rPr>
      <w:rFonts w:ascii="Hurme Geometric Sans 4" w:eastAsiaTheme="majorEastAsia" w:hAnsi="Hurme Geometric Sans 4" w:cstheme="majorBidi"/>
      <w:b/>
      <w:color w:val="FFB718"/>
      <w:sz w:val="28"/>
      <w:szCs w:val="36"/>
    </w:rPr>
  </w:style>
  <w:style w:type="paragraph" w:styleId="Ttulo3">
    <w:name w:val="heading 3"/>
    <w:basedOn w:val="Normal"/>
    <w:next w:val="Normal"/>
    <w:link w:val="Ttulo3Char"/>
    <w:uiPriority w:val="9"/>
    <w:unhideWhenUsed/>
    <w:qFormat/>
    <w:rsid w:val="0000176F"/>
    <w:pPr>
      <w:keepNext/>
      <w:keepLines/>
      <w:spacing w:before="80" w:after="0" w:line="240" w:lineRule="auto"/>
      <w:outlineLvl w:val="2"/>
    </w:pPr>
    <w:rPr>
      <w:rFonts w:asciiTheme="majorHAnsi" w:eastAsiaTheme="majorEastAsia" w:hAnsiTheme="majorHAnsi" w:cstheme="majorBidi"/>
      <w:color w:val="FFB718" w:themeColor="accent1"/>
      <w:sz w:val="28"/>
      <w:szCs w:val="28"/>
    </w:rPr>
  </w:style>
  <w:style w:type="paragraph" w:styleId="Ttulo4">
    <w:name w:val="heading 4"/>
    <w:basedOn w:val="Normal"/>
    <w:next w:val="Normal"/>
    <w:link w:val="Ttulo4Char"/>
    <w:uiPriority w:val="9"/>
    <w:unhideWhenUsed/>
    <w:qFormat/>
    <w:rsid w:val="0000176F"/>
    <w:pPr>
      <w:keepNext/>
      <w:keepLines/>
      <w:spacing w:before="80" w:after="0" w:line="240" w:lineRule="auto"/>
      <w:outlineLvl w:val="3"/>
    </w:pPr>
    <w:rPr>
      <w:rFonts w:asciiTheme="majorHAnsi" w:eastAsiaTheme="majorEastAsia" w:hAnsiTheme="majorHAnsi" w:cstheme="majorBidi"/>
      <w:iCs/>
      <w:sz w:val="28"/>
      <w:szCs w:val="28"/>
    </w:rPr>
  </w:style>
  <w:style w:type="paragraph" w:styleId="Ttulo5">
    <w:name w:val="heading 5"/>
    <w:basedOn w:val="Normal"/>
    <w:next w:val="Normal"/>
    <w:link w:val="Ttulo5Char"/>
    <w:uiPriority w:val="9"/>
    <w:unhideWhenUsed/>
    <w:qFormat/>
    <w:rsid w:val="000A6FDC"/>
    <w:pPr>
      <w:keepNext/>
      <w:keepLines/>
      <w:spacing w:before="80" w:after="0" w:line="240" w:lineRule="auto"/>
      <w:outlineLvl w:val="4"/>
    </w:pPr>
    <w:rPr>
      <w:rFonts w:asciiTheme="majorHAnsi" w:eastAsiaTheme="majorEastAsia" w:hAnsiTheme="majorHAnsi" w:cstheme="majorBidi"/>
      <w:sz w:val="24"/>
      <w:szCs w:val="24"/>
    </w:rPr>
  </w:style>
  <w:style w:type="paragraph" w:styleId="Ttulo6">
    <w:name w:val="heading 6"/>
    <w:basedOn w:val="Normal"/>
    <w:next w:val="Normal"/>
    <w:link w:val="Ttulo6Char"/>
    <w:uiPriority w:val="9"/>
    <w:semiHidden/>
    <w:unhideWhenUsed/>
    <w:qFormat/>
    <w:rsid w:val="000A6FDC"/>
    <w:pPr>
      <w:keepNext/>
      <w:keepLines/>
      <w:spacing w:before="80" w:after="0" w:line="240" w:lineRule="auto"/>
      <w:outlineLvl w:val="5"/>
    </w:pPr>
    <w:rPr>
      <w:rFonts w:asciiTheme="majorHAnsi" w:eastAsiaTheme="majorEastAsia" w:hAnsiTheme="majorHAnsi" w:cstheme="majorBidi"/>
      <w:i/>
      <w:iCs/>
      <w:sz w:val="24"/>
      <w:szCs w:val="24"/>
    </w:rPr>
  </w:style>
  <w:style w:type="paragraph" w:styleId="Ttulo7">
    <w:name w:val="heading 7"/>
    <w:basedOn w:val="Normal"/>
    <w:next w:val="Normal"/>
    <w:link w:val="Ttulo7Char"/>
    <w:uiPriority w:val="9"/>
    <w:semiHidden/>
    <w:unhideWhenUsed/>
    <w:qFormat/>
    <w:rsid w:val="000A6FDC"/>
    <w:pPr>
      <w:keepNext/>
      <w:keepLines/>
      <w:spacing w:before="80" w:after="0" w:line="240" w:lineRule="auto"/>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0A6FDC"/>
    <w:pPr>
      <w:keepNext/>
      <w:keepLines/>
      <w:spacing w:before="80" w:after="0" w:line="240" w:lineRule="auto"/>
      <w:outlineLvl w:val="7"/>
    </w:pPr>
    <w:rPr>
      <w:rFonts w:asciiTheme="majorHAnsi" w:eastAsiaTheme="majorEastAsia" w:hAnsiTheme="majorHAnsi" w:cstheme="majorBidi"/>
      <w:caps/>
    </w:rPr>
  </w:style>
  <w:style w:type="paragraph" w:styleId="Ttulo9">
    <w:name w:val="heading 9"/>
    <w:basedOn w:val="Normal"/>
    <w:next w:val="Normal"/>
    <w:link w:val="Ttulo9Char"/>
    <w:uiPriority w:val="9"/>
    <w:semiHidden/>
    <w:unhideWhenUsed/>
    <w:qFormat/>
    <w:rsid w:val="000A6FDC"/>
    <w:pPr>
      <w:keepNext/>
      <w:keepLines/>
      <w:spacing w:before="80" w:after="0" w:line="240" w:lineRule="auto"/>
      <w:outlineLvl w:val="8"/>
    </w:pPr>
    <w:rPr>
      <w:rFonts w:asciiTheme="majorHAnsi" w:eastAsiaTheme="majorEastAsia" w:hAnsiTheme="majorHAnsi" w:cstheme="majorBidi"/>
      <w:i/>
      <w:iCs/>
      <w:cap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D108A"/>
    <w:pPr>
      <w:tabs>
        <w:tab w:val="center" w:pos="4320"/>
        <w:tab w:val="right" w:pos="8640"/>
      </w:tabs>
    </w:pPr>
  </w:style>
  <w:style w:type="character" w:customStyle="1" w:styleId="CabealhoChar">
    <w:name w:val="Cabeçalho Char"/>
    <w:basedOn w:val="Fontepargpadro"/>
    <w:link w:val="Cabealho"/>
    <w:uiPriority w:val="99"/>
    <w:rsid w:val="001D108A"/>
  </w:style>
  <w:style w:type="paragraph" w:styleId="Rodap">
    <w:name w:val="footer"/>
    <w:basedOn w:val="Normal"/>
    <w:link w:val="RodapChar"/>
    <w:uiPriority w:val="99"/>
    <w:unhideWhenUsed/>
    <w:rsid w:val="001D108A"/>
    <w:pPr>
      <w:tabs>
        <w:tab w:val="center" w:pos="4320"/>
        <w:tab w:val="right" w:pos="8640"/>
      </w:tabs>
    </w:pPr>
  </w:style>
  <w:style w:type="character" w:customStyle="1" w:styleId="RodapChar">
    <w:name w:val="Rodapé Char"/>
    <w:basedOn w:val="Fontepargpadro"/>
    <w:link w:val="Rodap"/>
    <w:uiPriority w:val="99"/>
    <w:rsid w:val="001D108A"/>
  </w:style>
  <w:style w:type="paragraph" w:styleId="Textodebalo">
    <w:name w:val="Balloon Text"/>
    <w:basedOn w:val="Normal"/>
    <w:link w:val="TextodebaloChar"/>
    <w:uiPriority w:val="99"/>
    <w:semiHidden/>
    <w:unhideWhenUsed/>
    <w:rsid w:val="001D108A"/>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1D108A"/>
    <w:rPr>
      <w:rFonts w:ascii="Lucida Grande" w:hAnsi="Lucida Grande" w:cs="Lucida Grande"/>
      <w:sz w:val="18"/>
      <w:szCs w:val="18"/>
    </w:rPr>
  </w:style>
  <w:style w:type="character" w:styleId="Nmerodepgina">
    <w:name w:val="page number"/>
    <w:basedOn w:val="Fontepargpadro"/>
    <w:uiPriority w:val="99"/>
    <w:semiHidden/>
    <w:unhideWhenUsed/>
    <w:rsid w:val="001D108A"/>
  </w:style>
  <w:style w:type="paragraph" w:customStyle="1" w:styleId="BasicParagraph">
    <w:name w:val="[Basic Paragraph]"/>
    <w:basedOn w:val="Normal"/>
    <w:uiPriority w:val="99"/>
    <w:rsid w:val="0000176F"/>
    <w:pPr>
      <w:widowControl w:val="0"/>
      <w:autoSpaceDE w:val="0"/>
      <w:autoSpaceDN w:val="0"/>
      <w:adjustRightInd w:val="0"/>
      <w:spacing w:line="288" w:lineRule="auto"/>
      <w:textAlignment w:val="center"/>
    </w:pPr>
    <w:rPr>
      <w:rFonts w:cs="MinionPro-Regular"/>
    </w:rPr>
  </w:style>
  <w:style w:type="paragraph" w:styleId="PargrafodaLista">
    <w:name w:val="List Paragraph"/>
    <w:basedOn w:val="Normal"/>
    <w:uiPriority w:val="34"/>
    <w:qFormat/>
    <w:rsid w:val="00524DAE"/>
    <w:pPr>
      <w:ind w:left="720"/>
      <w:contextualSpacing/>
    </w:pPr>
  </w:style>
  <w:style w:type="table" w:styleId="Tabelacomgrade">
    <w:name w:val="Table Grid"/>
    <w:basedOn w:val="Tabelanormal"/>
    <w:uiPriority w:val="59"/>
    <w:rsid w:val="00611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2131BD"/>
    <w:rPr>
      <w:color w:val="0070C0" w:themeColor="hyperlink"/>
      <w:u w:val="single"/>
    </w:rPr>
  </w:style>
  <w:style w:type="character" w:customStyle="1" w:styleId="MenoPendente1">
    <w:name w:val="Menção Pendente1"/>
    <w:basedOn w:val="Fontepargpadro"/>
    <w:uiPriority w:val="99"/>
    <w:semiHidden/>
    <w:unhideWhenUsed/>
    <w:rsid w:val="002131BD"/>
    <w:rPr>
      <w:color w:val="605E5C"/>
      <w:shd w:val="clear" w:color="auto" w:fill="E1DFDD"/>
    </w:rPr>
  </w:style>
  <w:style w:type="paragraph" w:styleId="Legenda">
    <w:name w:val="caption"/>
    <w:basedOn w:val="Normal"/>
    <w:next w:val="Normal"/>
    <w:uiPriority w:val="35"/>
    <w:unhideWhenUsed/>
    <w:qFormat/>
    <w:rsid w:val="000A6FDC"/>
    <w:pPr>
      <w:spacing w:line="240" w:lineRule="auto"/>
    </w:pPr>
    <w:rPr>
      <w:b/>
      <w:bCs/>
      <w:color w:val="6D6E71" w:themeColor="accent2"/>
      <w:spacing w:val="10"/>
      <w:sz w:val="16"/>
      <w:szCs w:val="16"/>
    </w:rPr>
  </w:style>
  <w:style w:type="character" w:customStyle="1" w:styleId="Ttulo1Char">
    <w:name w:val="Título 1 Char"/>
    <w:basedOn w:val="Fontepargpadro"/>
    <w:link w:val="Ttulo1"/>
    <w:uiPriority w:val="9"/>
    <w:rsid w:val="00C204F8"/>
    <w:rPr>
      <w:rFonts w:ascii="Hurme Geometric Sans 4" w:eastAsiaTheme="majorEastAsia" w:hAnsi="Hurme Geometric Sans 4" w:cstheme="majorBidi"/>
      <w:b/>
      <w:color w:val="FFB718" w:themeColor="accent1"/>
      <w:spacing w:val="10"/>
      <w:sz w:val="32"/>
      <w:szCs w:val="36"/>
    </w:rPr>
  </w:style>
  <w:style w:type="character" w:customStyle="1" w:styleId="Ttulo2Char">
    <w:name w:val="Título 2 Char"/>
    <w:basedOn w:val="Fontepargpadro"/>
    <w:link w:val="Ttulo2"/>
    <w:uiPriority w:val="9"/>
    <w:rsid w:val="009A6389"/>
    <w:rPr>
      <w:rFonts w:ascii="Hurme Geometric Sans 4" w:eastAsiaTheme="majorEastAsia" w:hAnsi="Hurme Geometric Sans 4" w:cstheme="majorBidi"/>
      <w:b/>
      <w:color w:val="FFB718"/>
      <w:sz w:val="28"/>
      <w:szCs w:val="36"/>
    </w:rPr>
  </w:style>
  <w:style w:type="character" w:customStyle="1" w:styleId="Ttulo3Char">
    <w:name w:val="Título 3 Char"/>
    <w:basedOn w:val="Fontepargpadro"/>
    <w:link w:val="Ttulo3"/>
    <w:uiPriority w:val="9"/>
    <w:rsid w:val="0000176F"/>
    <w:rPr>
      <w:rFonts w:asciiTheme="majorHAnsi" w:eastAsiaTheme="majorEastAsia" w:hAnsiTheme="majorHAnsi" w:cstheme="majorBidi"/>
      <w:color w:val="FFB718" w:themeColor="accent1"/>
      <w:sz w:val="28"/>
      <w:szCs w:val="28"/>
    </w:rPr>
  </w:style>
  <w:style w:type="character" w:customStyle="1" w:styleId="Ttulo4Char">
    <w:name w:val="Título 4 Char"/>
    <w:basedOn w:val="Fontepargpadro"/>
    <w:link w:val="Ttulo4"/>
    <w:uiPriority w:val="9"/>
    <w:rsid w:val="0000176F"/>
    <w:rPr>
      <w:rFonts w:asciiTheme="majorHAnsi" w:eastAsiaTheme="majorEastAsia" w:hAnsiTheme="majorHAnsi" w:cstheme="majorBidi"/>
      <w:iCs/>
      <w:color w:val="595959" w:themeColor="text1" w:themeTint="A6"/>
      <w:sz w:val="28"/>
      <w:szCs w:val="28"/>
    </w:rPr>
  </w:style>
  <w:style w:type="character" w:customStyle="1" w:styleId="Ttulo5Char">
    <w:name w:val="Título 5 Char"/>
    <w:basedOn w:val="Fontepargpadro"/>
    <w:link w:val="Ttulo5"/>
    <w:uiPriority w:val="9"/>
    <w:rsid w:val="000A6FDC"/>
    <w:rPr>
      <w:rFonts w:asciiTheme="majorHAnsi" w:eastAsiaTheme="majorEastAsia" w:hAnsiTheme="majorHAnsi" w:cstheme="majorBidi"/>
      <w:sz w:val="24"/>
      <w:szCs w:val="24"/>
    </w:rPr>
  </w:style>
  <w:style w:type="character" w:customStyle="1" w:styleId="Ttulo6Char">
    <w:name w:val="Título 6 Char"/>
    <w:basedOn w:val="Fontepargpadro"/>
    <w:link w:val="Ttulo6"/>
    <w:uiPriority w:val="9"/>
    <w:semiHidden/>
    <w:rsid w:val="000A6FDC"/>
    <w:rPr>
      <w:rFonts w:asciiTheme="majorHAnsi" w:eastAsiaTheme="majorEastAsia" w:hAnsiTheme="majorHAnsi" w:cstheme="majorBidi"/>
      <w:i/>
      <w:iCs/>
      <w:sz w:val="24"/>
      <w:szCs w:val="24"/>
    </w:rPr>
  </w:style>
  <w:style w:type="character" w:customStyle="1" w:styleId="Ttulo7Char">
    <w:name w:val="Título 7 Char"/>
    <w:basedOn w:val="Fontepargpadro"/>
    <w:link w:val="Ttulo7"/>
    <w:uiPriority w:val="9"/>
    <w:semiHidden/>
    <w:rsid w:val="000A6FDC"/>
    <w:rPr>
      <w:rFonts w:asciiTheme="majorHAnsi" w:eastAsiaTheme="majorEastAsia" w:hAnsiTheme="majorHAnsi" w:cstheme="majorBidi"/>
      <w:color w:val="595959" w:themeColor="text1" w:themeTint="A6"/>
      <w:sz w:val="24"/>
      <w:szCs w:val="24"/>
    </w:rPr>
  </w:style>
  <w:style w:type="character" w:customStyle="1" w:styleId="Ttulo8Char">
    <w:name w:val="Título 8 Char"/>
    <w:basedOn w:val="Fontepargpadro"/>
    <w:link w:val="Ttulo8"/>
    <w:uiPriority w:val="9"/>
    <w:semiHidden/>
    <w:rsid w:val="000A6FDC"/>
    <w:rPr>
      <w:rFonts w:asciiTheme="majorHAnsi" w:eastAsiaTheme="majorEastAsia" w:hAnsiTheme="majorHAnsi" w:cstheme="majorBidi"/>
      <w:caps/>
    </w:rPr>
  </w:style>
  <w:style w:type="character" w:customStyle="1" w:styleId="Ttulo9Char">
    <w:name w:val="Título 9 Char"/>
    <w:basedOn w:val="Fontepargpadro"/>
    <w:link w:val="Ttulo9"/>
    <w:uiPriority w:val="9"/>
    <w:semiHidden/>
    <w:rsid w:val="000A6FDC"/>
    <w:rPr>
      <w:rFonts w:asciiTheme="majorHAnsi" w:eastAsiaTheme="majorEastAsia" w:hAnsiTheme="majorHAnsi" w:cstheme="majorBidi"/>
      <w:i/>
      <w:iCs/>
      <w:caps/>
    </w:rPr>
  </w:style>
  <w:style w:type="paragraph" w:styleId="Ttulo">
    <w:name w:val="Title"/>
    <w:basedOn w:val="Normal"/>
    <w:next w:val="Normal"/>
    <w:link w:val="TtuloChar"/>
    <w:uiPriority w:val="10"/>
    <w:qFormat/>
    <w:rsid w:val="000A6FDC"/>
    <w:pPr>
      <w:spacing w:after="0" w:line="240" w:lineRule="auto"/>
      <w:contextualSpacing/>
    </w:pPr>
    <w:rPr>
      <w:rFonts w:asciiTheme="majorHAnsi" w:eastAsiaTheme="majorEastAsia" w:hAnsiTheme="majorHAnsi" w:cstheme="majorBidi"/>
      <w:caps/>
      <w:spacing w:val="40"/>
      <w:sz w:val="76"/>
      <w:szCs w:val="76"/>
    </w:rPr>
  </w:style>
  <w:style w:type="character" w:customStyle="1" w:styleId="TtuloChar">
    <w:name w:val="Título Char"/>
    <w:basedOn w:val="Fontepargpadro"/>
    <w:link w:val="Ttulo"/>
    <w:uiPriority w:val="10"/>
    <w:rsid w:val="000A6FDC"/>
    <w:rPr>
      <w:rFonts w:asciiTheme="majorHAnsi" w:eastAsiaTheme="majorEastAsia" w:hAnsiTheme="majorHAnsi" w:cstheme="majorBidi"/>
      <w:caps/>
      <w:spacing w:val="40"/>
      <w:sz w:val="76"/>
      <w:szCs w:val="76"/>
    </w:rPr>
  </w:style>
  <w:style w:type="paragraph" w:styleId="Subttulo">
    <w:name w:val="Subtitle"/>
    <w:basedOn w:val="Normal"/>
    <w:next w:val="Normal"/>
    <w:link w:val="SubttuloChar"/>
    <w:uiPriority w:val="11"/>
    <w:qFormat/>
    <w:rsid w:val="000A6FDC"/>
    <w:pPr>
      <w:numPr>
        <w:ilvl w:val="1"/>
      </w:numPr>
      <w:spacing w:after="240"/>
    </w:pPr>
    <w:rPr>
      <w:color w:val="000000" w:themeColor="text1"/>
      <w:sz w:val="24"/>
      <w:szCs w:val="24"/>
    </w:rPr>
  </w:style>
  <w:style w:type="character" w:customStyle="1" w:styleId="SubttuloChar">
    <w:name w:val="Subtítulo Char"/>
    <w:basedOn w:val="Fontepargpadro"/>
    <w:link w:val="Subttulo"/>
    <w:uiPriority w:val="11"/>
    <w:rsid w:val="000A6FDC"/>
    <w:rPr>
      <w:color w:val="000000" w:themeColor="text1"/>
      <w:sz w:val="24"/>
      <w:szCs w:val="24"/>
    </w:rPr>
  </w:style>
  <w:style w:type="character" w:styleId="Forte">
    <w:name w:val="Strong"/>
    <w:basedOn w:val="Fontepargpadro"/>
    <w:uiPriority w:val="22"/>
    <w:qFormat/>
    <w:rsid w:val="000A6FDC"/>
    <w:rPr>
      <w:rFonts w:asciiTheme="minorHAnsi" w:eastAsiaTheme="minorEastAsia" w:hAnsiTheme="minorHAnsi" w:cstheme="minorBidi"/>
      <w:b/>
      <w:bCs/>
      <w:spacing w:val="0"/>
      <w:w w:val="100"/>
      <w:position w:val="0"/>
      <w:sz w:val="20"/>
      <w:szCs w:val="20"/>
    </w:rPr>
  </w:style>
  <w:style w:type="character" w:styleId="nfase">
    <w:name w:val="Emphasis"/>
    <w:basedOn w:val="Fontepargpadro"/>
    <w:uiPriority w:val="20"/>
    <w:qFormat/>
    <w:rsid w:val="000A6FDC"/>
    <w:rPr>
      <w:rFonts w:asciiTheme="minorHAnsi" w:eastAsiaTheme="minorEastAsia" w:hAnsiTheme="minorHAnsi" w:cstheme="minorBidi"/>
      <w:i/>
      <w:iCs/>
      <w:color w:val="515254" w:themeColor="accent2" w:themeShade="BF"/>
      <w:sz w:val="20"/>
      <w:szCs w:val="20"/>
    </w:rPr>
  </w:style>
  <w:style w:type="paragraph" w:styleId="SemEspaamento">
    <w:name w:val="No Spacing"/>
    <w:uiPriority w:val="1"/>
    <w:qFormat/>
    <w:rsid w:val="0000176F"/>
    <w:pPr>
      <w:spacing w:after="0" w:line="240" w:lineRule="auto"/>
    </w:pPr>
    <w:rPr>
      <w:rFonts w:ascii="Myriad Pro" w:hAnsi="Myriad Pro"/>
      <w:color w:val="595959" w:themeColor="text1" w:themeTint="A6"/>
    </w:rPr>
  </w:style>
  <w:style w:type="paragraph" w:styleId="Citao">
    <w:name w:val="Quote"/>
    <w:basedOn w:val="Normal"/>
    <w:next w:val="Normal"/>
    <w:link w:val="CitaoChar"/>
    <w:uiPriority w:val="29"/>
    <w:qFormat/>
    <w:rsid w:val="000A6FDC"/>
    <w:pPr>
      <w:spacing w:before="160"/>
      <w:ind w:left="720"/>
    </w:pPr>
    <w:rPr>
      <w:rFonts w:asciiTheme="majorHAnsi" w:eastAsiaTheme="majorEastAsia" w:hAnsiTheme="majorHAnsi" w:cstheme="majorBidi"/>
      <w:sz w:val="24"/>
      <w:szCs w:val="24"/>
    </w:rPr>
  </w:style>
  <w:style w:type="character" w:customStyle="1" w:styleId="CitaoChar">
    <w:name w:val="Citação Char"/>
    <w:basedOn w:val="Fontepargpadro"/>
    <w:link w:val="Citao"/>
    <w:uiPriority w:val="29"/>
    <w:rsid w:val="000A6FDC"/>
    <w:rPr>
      <w:rFonts w:asciiTheme="majorHAnsi" w:eastAsiaTheme="majorEastAsia" w:hAnsiTheme="majorHAnsi" w:cstheme="majorBidi"/>
      <w:sz w:val="24"/>
      <w:szCs w:val="24"/>
    </w:rPr>
  </w:style>
  <w:style w:type="paragraph" w:styleId="CitaoIntensa">
    <w:name w:val="Intense Quote"/>
    <w:basedOn w:val="Normal"/>
    <w:next w:val="Normal"/>
    <w:link w:val="CitaoIntensaChar"/>
    <w:uiPriority w:val="30"/>
    <w:qFormat/>
    <w:rsid w:val="000A6FDC"/>
    <w:pPr>
      <w:spacing w:before="100" w:beforeAutospacing="1" w:after="240"/>
      <w:ind w:left="936" w:right="936"/>
      <w:jc w:val="center"/>
    </w:pPr>
    <w:rPr>
      <w:rFonts w:asciiTheme="majorHAnsi" w:eastAsiaTheme="majorEastAsia" w:hAnsiTheme="majorHAnsi" w:cstheme="majorBidi"/>
      <w:caps/>
      <w:color w:val="515254" w:themeColor="accent2" w:themeShade="BF"/>
      <w:spacing w:val="10"/>
      <w:sz w:val="28"/>
      <w:szCs w:val="28"/>
    </w:rPr>
  </w:style>
  <w:style w:type="character" w:customStyle="1" w:styleId="CitaoIntensaChar">
    <w:name w:val="Citação Intensa Char"/>
    <w:basedOn w:val="Fontepargpadro"/>
    <w:link w:val="CitaoIntensa"/>
    <w:uiPriority w:val="30"/>
    <w:rsid w:val="000A6FDC"/>
    <w:rPr>
      <w:rFonts w:asciiTheme="majorHAnsi" w:eastAsiaTheme="majorEastAsia" w:hAnsiTheme="majorHAnsi" w:cstheme="majorBidi"/>
      <w:caps/>
      <w:color w:val="515254" w:themeColor="accent2" w:themeShade="BF"/>
      <w:spacing w:val="10"/>
      <w:sz w:val="28"/>
      <w:szCs w:val="28"/>
    </w:rPr>
  </w:style>
  <w:style w:type="character" w:styleId="nfaseSutil">
    <w:name w:val="Subtle Emphasis"/>
    <w:basedOn w:val="Fontepargpadro"/>
    <w:uiPriority w:val="19"/>
    <w:qFormat/>
    <w:rsid w:val="004E676C"/>
    <w:rPr>
      <w:rFonts w:ascii="Myriad Pro" w:hAnsi="Myriad Pro"/>
      <w:b w:val="0"/>
      <w:i/>
      <w:iCs/>
      <w:color w:val="D08F00" w:themeColor="accent1" w:themeShade="BF"/>
    </w:rPr>
  </w:style>
  <w:style w:type="character" w:styleId="nfaseIntensa">
    <w:name w:val="Intense Emphasis"/>
    <w:basedOn w:val="Fontepargpadro"/>
    <w:uiPriority w:val="21"/>
    <w:qFormat/>
    <w:rsid w:val="000A6FDC"/>
    <w:rPr>
      <w:rFonts w:asciiTheme="minorHAnsi" w:eastAsiaTheme="minorEastAsia" w:hAnsiTheme="minorHAnsi" w:cstheme="minorBidi"/>
      <w:b/>
      <w:bCs/>
      <w:i/>
      <w:iCs/>
      <w:color w:val="515254" w:themeColor="accent2" w:themeShade="BF"/>
      <w:spacing w:val="0"/>
      <w:w w:val="100"/>
      <w:position w:val="0"/>
      <w:sz w:val="20"/>
      <w:szCs w:val="20"/>
    </w:rPr>
  </w:style>
  <w:style w:type="character" w:styleId="RefernciaSutil">
    <w:name w:val="Subtle Reference"/>
    <w:basedOn w:val="Fontepargpadro"/>
    <w:uiPriority w:val="31"/>
    <w:qFormat/>
    <w:rsid w:val="000A6FDC"/>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RefernciaIntensa">
    <w:name w:val="Intense Reference"/>
    <w:basedOn w:val="Fontepargpadro"/>
    <w:uiPriority w:val="32"/>
    <w:qFormat/>
    <w:rsid w:val="000A6FDC"/>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TtulodoLivro">
    <w:name w:val="Book Title"/>
    <w:basedOn w:val="Fontepargpadro"/>
    <w:uiPriority w:val="33"/>
    <w:qFormat/>
    <w:rsid w:val="000A6FDC"/>
    <w:rPr>
      <w:rFonts w:asciiTheme="minorHAnsi" w:eastAsiaTheme="minorEastAsia" w:hAnsiTheme="minorHAnsi" w:cstheme="minorBidi"/>
      <w:b/>
      <w:bCs/>
      <w:i/>
      <w:iCs/>
      <w:caps w:val="0"/>
      <w:smallCaps w:val="0"/>
      <w:color w:val="auto"/>
      <w:spacing w:val="10"/>
      <w:w w:val="100"/>
      <w:sz w:val="20"/>
      <w:szCs w:val="20"/>
    </w:rPr>
  </w:style>
  <w:style w:type="paragraph" w:styleId="CabealhodoSumrio">
    <w:name w:val="TOC Heading"/>
    <w:basedOn w:val="Ttulo1"/>
    <w:next w:val="Normal"/>
    <w:uiPriority w:val="39"/>
    <w:unhideWhenUsed/>
    <w:qFormat/>
    <w:rsid w:val="000A6FDC"/>
    <w:pPr>
      <w:outlineLvl w:val="9"/>
    </w:pPr>
  </w:style>
  <w:style w:type="paragraph" w:styleId="NormalWeb">
    <w:name w:val="Normal (Web)"/>
    <w:basedOn w:val="Normal"/>
    <w:uiPriority w:val="99"/>
    <w:semiHidden/>
    <w:unhideWhenUsed/>
    <w:rsid w:val="0000176F"/>
    <w:pPr>
      <w:spacing w:before="100" w:beforeAutospacing="1" w:after="100" w:afterAutospacing="1" w:line="240" w:lineRule="auto"/>
    </w:pPr>
    <w:rPr>
      <w:rFonts w:ascii="Times New Roman" w:eastAsia="Times New Roman" w:hAnsi="Times New Roman" w:cs="Times New Roman"/>
      <w:color w:val="auto"/>
      <w:sz w:val="24"/>
      <w:szCs w:val="24"/>
      <w:lang w:val="pt-BR" w:eastAsia="pt-BR"/>
    </w:rPr>
  </w:style>
  <w:style w:type="character" w:styleId="Refdecomentrio">
    <w:name w:val="annotation reference"/>
    <w:basedOn w:val="Fontepargpadro"/>
    <w:uiPriority w:val="99"/>
    <w:semiHidden/>
    <w:unhideWhenUsed/>
    <w:rsid w:val="00B416AD"/>
    <w:rPr>
      <w:sz w:val="16"/>
      <w:szCs w:val="16"/>
    </w:rPr>
  </w:style>
  <w:style w:type="paragraph" w:styleId="Textodecomentrio">
    <w:name w:val="annotation text"/>
    <w:basedOn w:val="Normal"/>
    <w:link w:val="TextodecomentrioChar"/>
    <w:uiPriority w:val="99"/>
    <w:unhideWhenUsed/>
    <w:rsid w:val="00B416AD"/>
    <w:pPr>
      <w:spacing w:line="240" w:lineRule="auto"/>
    </w:pPr>
    <w:rPr>
      <w:sz w:val="20"/>
      <w:szCs w:val="20"/>
    </w:rPr>
  </w:style>
  <w:style w:type="character" w:customStyle="1" w:styleId="TextodecomentrioChar">
    <w:name w:val="Texto de comentário Char"/>
    <w:basedOn w:val="Fontepargpadro"/>
    <w:link w:val="Textodecomentrio"/>
    <w:uiPriority w:val="99"/>
    <w:rsid w:val="00B416AD"/>
    <w:rPr>
      <w:rFonts w:ascii="Myriad Pro" w:hAnsi="Myriad Pro"/>
      <w:color w:val="595959" w:themeColor="text1" w:themeTint="A6"/>
      <w:sz w:val="20"/>
      <w:szCs w:val="20"/>
    </w:rPr>
  </w:style>
  <w:style w:type="paragraph" w:styleId="Assuntodocomentrio">
    <w:name w:val="annotation subject"/>
    <w:basedOn w:val="Textodecomentrio"/>
    <w:next w:val="Textodecomentrio"/>
    <w:link w:val="AssuntodocomentrioChar"/>
    <w:uiPriority w:val="99"/>
    <w:semiHidden/>
    <w:unhideWhenUsed/>
    <w:rsid w:val="00B416AD"/>
    <w:rPr>
      <w:b/>
      <w:bCs/>
    </w:rPr>
  </w:style>
  <w:style w:type="character" w:customStyle="1" w:styleId="AssuntodocomentrioChar">
    <w:name w:val="Assunto do comentário Char"/>
    <w:basedOn w:val="TextodecomentrioChar"/>
    <w:link w:val="Assuntodocomentrio"/>
    <w:uiPriority w:val="99"/>
    <w:semiHidden/>
    <w:rsid w:val="00B416AD"/>
    <w:rPr>
      <w:rFonts w:ascii="Myriad Pro" w:hAnsi="Myriad Pro"/>
      <w:b/>
      <w:bCs/>
      <w:color w:val="595959" w:themeColor="text1" w:themeTint="A6"/>
      <w:sz w:val="20"/>
      <w:szCs w:val="20"/>
    </w:rPr>
  </w:style>
  <w:style w:type="paragraph" w:styleId="Sumrio1">
    <w:name w:val="toc 1"/>
    <w:basedOn w:val="Normal"/>
    <w:next w:val="Normal"/>
    <w:autoRedefine/>
    <w:uiPriority w:val="39"/>
    <w:unhideWhenUsed/>
    <w:rsid w:val="00A81B9B"/>
    <w:pPr>
      <w:tabs>
        <w:tab w:val="right" w:leader="dot" w:pos="10194"/>
      </w:tabs>
      <w:spacing w:after="100"/>
    </w:pPr>
    <w:rPr>
      <w:rFonts w:ascii="Hurme Geometric Sans 4" w:hAnsi="Hurme Geometric Sans 4"/>
    </w:rPr>
  </w:style>
  <w:style w:type="paragraph" w:styleId="Sumrio2">
    <w:name w:val="toc 2"/>
    <w:basedOn w:val="Normal"/>
    <w:next w:val="Normal"/>
    <w:autoRedefine/>
    <w:uiPriority w:val="39"/>
    <w:unhideWhenUsed/>
    <w:rsid w:val="00CA13BA"/>
    <w:pPr>
      <w:numPr>
        <w:numId w:val="17"/>
      </w:numPr>
      <w:tabs>
        <w:tab w:val="right" w:leader="dot" w:pos="10194"/>
      </w:tabs>
      <w:spacing w:after="100"/>
    </w:pPr>
    <w:rPr>
      <w:rFonts w:ascii="Hurme Geometric Sans 4" w:hAnsi="Hurme Geometric Sans 4"/>
    </w:rPr>
  </w:style>
  <w:style w:type="paragraph" w:styleId="Reviso">
    <w:name w:val="Revision"/>
    <w:hidden/>
    <w:uiPriority w:val="99"/>
    <w:semiHidden/>
    <w:rsid w:val="003F37FF"/>
    <w:pPr>
      <w:spacing w:after="0" w:line="240" w:lineRule="auto"/>
    </w:pPr>
    <w:rPr>
      <w:rFonts w:ascii="Myriad Pro" w:hAnsi="Myriad Pro"/>
      <w:color w:val="595959" w:themeColor="text1" w:themeTint="A6"/>
    </w:rPr>
  </w:style>
  <w:style w:type="paragraph" w:customStyle="1" w:styleId="Texto-Corpo">
    <w:name w:val="Texto - Corpo"/>
    <w:basedOn w:val="Normal"/>
    <w:link w:val="Texto-CorpoChar"/>
    <w:qFormat/>
    <w:rsid w:val="005B1F49"/>
    <w:pPr>
      <w:spacing w:after="240" w:line="240" w:lineRule="auto"/>
      <w:jc w:val="both"/>
    </w:pPr>
    <w:rPr>
      <w:rFonts w:ascii="Tahoma" w:eastAsia="Times New Roman" w:hAnsi="Tahoma" w:cs="Times New Roman"/>
      <w:color w:val="auto"/>
      <w:sz w:val="20"/>
      <w:szCs w:val="24"/>
      <w:lang w:val="pt-BR" w:eastAsia="pt-BR"/>
    </w:rPr>
  </w:style>
  <w:style w:type="character" w:customStyle="1" w:styleId="Texto-CorpoChar">
    <w:name w:val="Texto - Corpo Char"/>
    <w:basedOn w:val="Fontepargpadro"/>
    <w:link w:val="Texto-Corpo"/>
    <w:rsid w:val="005B1F49"/>
    <w:rPr>
      <w:rFonts w:ascii="Tahoma" w:eastAsia="Times New Roman" w:hAnsi="Tahoma" w:cs="Times New Roman"/>
      <w:sz w:val="20"/>
      <w:szCs w:val="24"/>
      <w:lang w:val="pt-BR" w:eastAsia="pt-BR"/>
    </w:rPr>
  </w:style>
  <w:style w:type="paragraph" w:customStyle="1" w:styleId="Texto">
    <w:name w:val="Texto"/>
    <w:basedOn w:val="Normal"/>
    <w:rsid w:val="005B1F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napToGrid w:val="0"/>
      <w:spacing w:after="0" w:line="280" w:lineRule="atLeast"/>
      <w:ind w:left="1418"/>
      <w:jc w:val="both"/>
    </w:pPr>
    <w:rPr>
      <w:rFonts w:ascii="Univers" w:eastAsia="Times New Roman" w:hAnsi="Univers" w:cs="Times New Roman"/>
      <w:color w:val="auto"/>
      <w:sz w:val="20"/>
      <w:szCs w:val="20"/>
      <w:lang w:val="en-AU" w:eastAsia="pt-BR"/>
    </w:rPr>
  </w:style>
  <w:style w:type="character" w:styleId="HiperlinkVisitado">
    <w:name w:val="FollowedHyperlink"/>
    <w:basedOn w:val="Fontepargpadro"/>
    <w:uiPriority w:val="99"/>
    <w:semiHidden/>
    <w:unhideWhenUsed/>
    <w:rsid w:val="00B11417"/>
    <w:rPr>
      <w:color w:val="E36C09" w:themeColor="followedHyperlink"/>
      <w:u w:val="single"/>
    </w:rPr>
  </w:style>
  <w:style w:type="character" w:styleId="MenoPendente">
    <w:name w:val="Unresolved Mention"/>
    <w:basedOn w:val="Fontepargpadro"/>
    <w:uiPriority w:val="99"/>
    <w:semiHidden/>
    <w:unhideWhenUsed/>
    <w:rsid w:val="000E270B"/>
    <w:rPr>
      <w:color w:val="605E5C"/>
      <w:shd w:val="clear" w:color="auto" w:fill="E1DFDD"/>
    </w:rPr>
  </w:style>
  <w:style w:type="paragraph" w:styleId="Sumrio3">
    <w:name w:val="toc 3"/>
    <w:basedOn w:val="Normal"/>
    <w:next w:val="Normal"/>
    <w:autoRedefine/>
    <w:uiPriority w:val="39"/>
    <w:unhideWhenUsed/>
    <w:rsid w:val="003A7BCF"/>
    <w:pPr>
      <w:spacing w:after="100"/>
      <w:ind w:left="420"/>
    </w:pPr>
  </w:style>
  <w:style w:type="character" w:customStyle="1" w:styleId="ui-provider">
    <w:name w:val="ui-provider"/>
    <w:basedOn w:val="Fontepargpadro"/>
    <w:rsid w:val="000F1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48497">
      <w:bodyDiv w:val="1"/>
      <w:marLeft w:val="0"/>
      <w:marRight w:val="0"/>
      <w:marTop w:val="0"/>
      <w:marBottom w:val="0"/>
      <w:divBdr>
        <w:top w:val="none" w:sz="0" w:space="0" w:color="auto"/>
        <w:left w:val="none" w:sz="0" w:space="0" w:color="auto"/>
        <w:bottom w:val="none" w:sz="0" w:space="0" w:color="auto"/>
        <w:right w:val="none" w:sz="0" w:space="0" w:color="auto"/>
      </w:divBdr>
    </w:div>
    <w:div w:id="49423744">
      <w:bodyDiv w:val="1"/>
      <w:marLeft w:val="0"/>
      <w:marRight w:val="0"/>
      <w:marTop w:val="0"/>
      <w:marBottom w:val="0"/>
      <w:divBdr>
        <w:top w:val="none" w:sz="0" w:space="0" w:color="auto"/>
        <w:left w:val="none" w:sz="0" w:space="0" w:color="auto"/>
        <w:bottom w:val="none" w:sz="0" w:space="0" w:color="auto"/>
        <w:right w:val="none" w:sz="0" w:space="0" w:color="auto"/>
      </w:divBdr>
    </w:div>
    <w:div w:id="88888995">
      <w:bodyDiv w:val="1"/>
      <w:marLeft w:val="0"/>
      <w:marRight w:val="0"/>
      <w:marTop w:val="0"/>
      <w:marBottom w:val="0"/>
      <w:divBdr>
        <w:top w:val="none" w:sz="0" w:space="0" w:color="auto"/>
        <w:left w:val="none" w:sz="0" w:space="0" w:color="auto"/>
        <w:bottom w:val="none" w:sz="0" w:space="0" w:color="auto"/>
        <w:right w:val="none" w:sz="0" w:space="0" w:color="auto"/>
      </w:divBdr>
    </w:div>
    <w:div w:id="105779668">
      <w:bodyDiv w:val="1"/>
      <w:marLeft w:val="0"/>
      <w:marRight w:val="0"/>
      <w:marTop w:val="0"/>
      <w:marBottom w:val="0"/>
      <w:divBdr>
        <w:top w:val="none" w:sz="0" w:space="0" w:color="auto"/>
        <w:left w:val="none" w:sz="0" w:space="0" w:color="auto"/>
        <w:bottom w:val="none" w:sz="0" w:space="0" w:color="auto"/>
        <w:right w:val="none" w:sz="0" w:space="0" w:color="auto"/>
      </w:divBdr>
    </w:div>
    <w:div w:id="133762551">
      <w:bodyDiv w:val="1"/>
      <w:marLeft w:val="0"/>
      <w:marRight w:val="0"/>
      <w:marTop w:val="0"/>
      <w:marBottom w:val="0"/>
      <w:divBdr>
        <w:top w:val="none" w:sz="0" w:space="0" w:color="auto"/>
        <w:left w:val="none" w:sz="0" w:space="0" w:color="auto"/>
        <w:bottom w:val="none" w:sz="0" w:space="0" w:color="auto"/>
        <w:right w:val="none" w:sz="0" w:space="0" w:color="auto"/>
      </w:divBdr>
    </w:div>
    <w:div w:id="184831188">
      <w:bodyDiv w:val="1"/>
      <w:marLeft w:val="0"/>
      <w:marRight w:val="0"/>
      <w:marTop w:val="0"/>
      <w:marBottom w:val="0"/>
      <w:divBdr>
        <w:top w:val="none" w:sz="0" w:space="0" w:color="auto"/>
        <w:left w:val="none" w:sz="0" w:space="0" w:color="auto"/>
        <w:bottom w:val="none" w:sz="0" w:space="0" w:color="auto"/>
        <w:right w:val="none" w:sz="0" w:space="0" w:color="auto"/>
      </w:divBdr>
    </w:div>
    <w:div w:id="204758082">
      <w:bodyDiv w:val="1"/>
      <w:marLeft w:val="0"/>
      <w:marRight w:val="0"/>
      <w:marTop w:val="0"/>
      <w:marBottom w:val="0"/>
      <w:divBdr>
        <w:top w:val="none" w:sz="0" w:space="0" w:color="auto"/>
        <w:left w:val="none" w:sz="0" w:space="0" w:color="auto"/>
        <w:bottom w:val="none" w:sz="0" w:space="0" w:color="auto"/>
        <w:right w:val="none" w:sz="0" w:space="0" w:color="auto"/>
      </w:divBdr>
    </w:div>
    <w:div w:id="208496985">
      <w:bodyDiv w:val="1"/>
      <w:marLeft w:val="0"/>
      <w:marRight w:val="0"/>
      <w:marTop w:val="0"/>
      <w:marBottom w:val="0"/>
      <w:divBdr>
        <w:top w:val="none" w:sz="0" w:space="0" w:color="auto"/>
        <w:left w:val="none" w:sz="0" w:space="0" w:color="auto"/>
        <w:bottom w:val="none" w:sz="0" w:space="0" w:color="auto"/>
        <w:right w:val="none" w:sz="0" w:space="0" w:color="auto"/>
      </w:divBdr>
    </w:div>
    <w:div w:id="212423427">
      <w:bodyDiv w:val="1"/>
      <w:marLeft w:val="0"/>
      <w:marRight w:val="0"/>
      <w:marTop w:val="0"/>
      <w:marBottom w:val="0"/>
      <w:divBdr>
        <w:top w:val="none" w:sz="0" w:space="0" w:color="auto"/>
        <w:left w:val="none" w:sz="0" w:space="0" w:color="auto"/>
        <w:bottom w:val="none" w:sz="0" w:space="0" w:color="auto"/>
        <w:right w:val="none" w:sz="0" w:space="0" w:color="auto"/>
      </w:divBdr>
    </w:div>
    <w:div w:id="221135006">
      <w:bodyDiv w:val="1"/>
      <w:marLeft w:val="0"/>
      <w:marRight w:val="0"/>
      <w:marTop w:val="0"/>
      <w:marBottom w:val="0"/>
      <w:divBdr>
        <w:top w:val="none" w:sz="0" w:space="0" w:color="auto"/>
        <w:left w:val="none" w:sz="0" w:space="0" w:color="auto"/>
        <w:bottom w:val="none" w:sz="0" w:space="0" w:color="auto"/>
        <w:right w:val="none" w:sz="0" w:space="0" w:color="auto"/>
      </w:divBdr>
    </w:div>
    <w:div w:id="247201965">
      <w:bodyDiv w:val="1"/>
      <w:marLeft w:val="0"/>
      <w:marRight w:val="0"/>
      <w:marTop w:val="0"/>
      <w:marBottom w:val="0"/>
      <w:divBdr>
        <w:top w:val="none" w:sz="0" w:space="0" w:color="auto"/>
        <w:left w:val="none" w:sz="0" w:space="0" w:color="auto"/>
        <w:bottom w:val="none" w:sz="0" w:space="0" w:color="auto"/>
        <w:right w:val="none" w:sz="0" w:space="0" w:color="auto"/>
      </w:divBdr>
    </w:div>
    <w:div w:id="279266098">
      <w:bodyDiv w:val="1"/>
      <w:marLeft w:val="0"/>
      <w:marRight w:val="0"/>
      <w:marTop w:val="0"/>
      <w:marBottom w:val="0"/>
      <w:divBdr>
        <w:top w:val="none" w:sz="0" w:space="0" w:color="auto"/>
        <w:left w:val="none" w:sz="0" w:space="0" w:color="auto"/>
        <w:bottom w:val="none" w:sz="0" w:space="0" w:color="auto"/>
        <w:right w:val="none" w:sz="0" w:space="0" w:color="auto"/>
      </w:divBdr>
    </w:div>
    <w:div w:id="284503170">
      <w:bodyDiv w:val="1"/>
      <w:marLeft w:val="0"/>
      <w:marRight w:val="0"/>
      <w:marTop w:val="0"/>
      <w:marBottom w:val="0"/>
      <w:divBdr>
        <w:top w:val="none" w:sz="0" w:space="0" w:color="auto"/>
        <w:left w:val="none" w:sz="0" w:space="0" w:color="auto"/>
        <w:bottom w:val="none" w:sz="0" w:space="0" w:color="auto"/>
        <w:right w:val="none" w:sz="0" w:space="0" w:color="auto"/>
      </w:divBdr>
    </w:div>
    <w:div w:id="311373989">
      <w:bodyDiv w:val="1"/>
      <w:marLeft w:val="0"/>
      <w:marRight w:val="0"/>
      <w:marTop w:val="0"/>
      <w:marBottom w:val="0"/>
      <w:divBdr>
        <w:top w:val="none" w:sz="0" w:space="0" w:color="auto"/>
        <w:left w:val="none" w:sz="0" w:space="0" w:color="auto"/>
        <w:bottom w:val="none" w:sz="0" w:space="0" w:color="auto"/>
        <w:right w:val="none" w:sz="0" w:space="0" w:color="auto"/>
      </w:divBdr>
    </w:div>
    <w:div w:id="350298254">
      <w:bodyDiv w:val="1"/>
      <w:marLeft w:val="0"/>
      <w:marRight w:val="0"/>
      <w:marTop w:val="0"/>
      <w:marBottom w:val="0"/>
      <w:divBdr>
        <w:top w:val="none" w:sz="0" w:space="0" w:color="auto"/>
        <w:left w:val="none" w:sz="0" w:space="0" w:color="auto"/>
        <w:bottom w:val="none" w:sz="0" w:space="0" w:color="auto"/>
        <w:right w:val="none" w:sz="0" w:space="0" w:color="auto"/>
      </w:divBdr>
    </w:div>
    <w:div w:id="365911925">
      <w:bodyDiv w:val="1"/>
      <w:marLeft w:val="0"/>
      <w:marRight w:val="0"/>
      <w:marTop w:val="0"/>
      <w:marBottom w:val="0"/>
      <w:divBdr>
        <w:top w:val="none" w:sz="0" w:space="0" w:color="auto"/>
        <w:left w:val="none" w:sz="0" w:space="0" w:color="auto"/>
        <w:bottom w:val="none" w:sz="0" w:space="0" w:color="auto"/>
        <w:right w:val="none" w:sz="0" w:space="0" w:color="auto"/>
      </w:divBdr>
    </w:div>
    <w:div w:id="399208921">
      <w:bodyDiv w:val="1"/>
      <w:marLeft w:val="0"/>
      <w:marRight w:val="0"/>
      <w:marTop w:val="0"/>
      <w:marBottom w:val="0"/>
      <w:divBdr>
        <w:top w:val="none" w:sz="0" w:space="0" w:color="auto"/>
        <w:left w:val="none" w:sz="0" w:space="0" w:color="auto"/>
        <w:bottom w:val="none" w:sz="0" w:space="0" w:color="auto"/>
        <w:right w:val="none" w:sz="0" w:space="0" w:color="auto"/>
      </w:divBdr>
    </w:div>
    <w:div w:id="432943347">
      <w:bodyDiv w:val="1"/>
      <w:marLeft w:val="0"/>
      <w:marRight w:val="0"/>
      <w:marTop w:val="0"/>
      <w:marBottom w:val="0"/>
      <w:divBdr>
        <w:top w:val="none" w:sz="0" w:space="0" w:color="auto"/>
        <w:left w:val="none" w:sz="0" w:space="0" w:color="auto"/>
        <w:bottom w:val="none" w:sz="0" w:space="0" w:color="auto"/>
        <w:right w:val="none" w:sz="0" w:space="0" w:color="auto"/>
      </w:divBdr>
    </w:div>
    <w:div w:id="448403056">
      <w:bodyDiv w:val="1"/>
      <w:marLeft w:val="0"/>
      <w:marRight w:val="0"/>
      <w:marTop w:val="0"/>
      <w:marBottom w:val="0"/>
      <w:divBdr>
        <w:top w:val="none" w:sz="0" w:space="0" w:color="auto"/>
        <w:left w:val="none" w:sz="0" w:space="0" w:color="auto"/>
        <w:bottom w:val="none" w:sz="0" w:space="0" w:color="auto"/>
        <w:right w:val="none" w:sz="0" w:space="0" w:color="auto"/>
      </w:divBdr>
    </w:div>
    <w:div w:id="464126897">
      <w:bodyDiv w:val="1"/>
      <w:marLeft w:val="0"/>
      <w:marRight w:val="0"/>
      <w:marTop w:val="0"/>
      <w:marBottom w:val="0"/>
      <w:divBdr>
        <w:top w:val="none" w:sz="0" w:space="0" w:color="auto"/>
        <w:left w:val="none" w:sz="0" w:space="0" w:color="auto"/>
        <w:bottom w:val="none" w:sz="0" w:space="0" w:color="auto"/>
        <w:right w:val="none" w:sz="0" w:space="0" w:color="auto"/>
      </w:divBdr>
    </w:div>
    <w:div w:id="469442398">
      <w:bodyDiv w:val="1"/>
      <w:marLeft w:val="0"/>
      <w:marRight w:val="0"/>
      <w:marTop w:val="0"/>
      <w:marBottom w:val="0"/>
      <w:divBdr>
        <w:top w:val="none" w:sz="0" w:space="0" w:color="auto"/>
        <w:left w:val="none" w:sz="0" w:space="0" w:color="auto"/>
        <w:bottom w:val="none" w:sz="0" w:space="0" w:color="auto"/>
        <w:right w:val="none" w:sz="0" w:space="0" w:color="auto"/>
      </w:divBdr>
    </w:div>
    <w:div w:id="520513732">
      <w:bodyDiv w:val="1"/>
      <w:marLeft w:val="0"/>
      <w:marRight w:val="0"/>
      <w:marTop w:val="0"/>
      <w:marBottom w:val="0"/>
      <w:divBdr>
        <w:top w:val="none" w:sz="0" w:space="0" w:color="auto"/>
        <w:left w:val="none" w:sz="0" w:space="0" w:color="auto"/>
        <w:bottom w:val="none" w:sz="0" w:space="0" w:color="auto"/>
        <w:right w:val="none" w:sz="0" w:space="0" w:color="auto"/>
      </w:divBdr>
    </w:div>
    <w:div w:id="569510626">
      <w:bodyDiv w:val="1"/>
      <w:marLeft w:val="0"/>
      <w:marRight w:val="0"/>
      <w:marTop w:val="0"/>
      <w:marBottom w:val="0"/>
      <w:divBdr>
        <w:top w:val="none" w:sz="0" w:space="0" w:color="auto"/>
        <w:left w:val="none" w:sz="0" w:space="0" w:color="auto"/>
        <w:bottom w:val="none" w:sz="0" w:space="0" w:color="auto"/>
        <w:right w:val="none" w:sz="0" w:space="0" w:color="auto"/>
      </w:divBdr>
    </w:div>
    <w:div w:id="589125036">
      <w:bodyDiv w:val="1"/>
      <w:marLeft w:val="0"/>
      <w:marRight w:val="0"/>
      <w:marTop w:val="0"/>
      <w:marBottom w:val="0"/>
      <w:divBdr>
        <w:top w:val="none" w:sz="0" w:space="0" w:color="auto"/>
        <w:left w:val="none" w:sz="0" w:space="0" w:color="auto"/>
        <w:bottom w:val="none" w:sz="0" w:space="0" w:color="auto"/>
        <w:right w:val="none" w:sz="0" w:space="0" w:color="auto"/>
      </w:divBdr>
    </w:div>
    <w:div w:id="595480498">
      <w:bodyDiv w:val="1"/>
      <w:marLeft w:val="0"/>
      <w:marRight w:val="0"/>
      <w:marTop w:val="0"/>
      <w:marBottom w:val="0"/>
      <w:divBdr>
        <w:top w:val="none" w:sz="0" w:space="0" w:color="auto"/>
        <w:left w:val="none" w:sz="0" w:space="0" w:color="auto"/>
        <w:bottom w:val="none" w:sz="0" w:space="0" w:color="auto"/>
        <w:right w:val="none" w:sz="0" w:space="0" w:color="auto"/>
      </w:divBdr>
    </w:div>
    <w:div w:id="629437602">
      <w:bodyDiv w:val="1"/>
      <w:marLeft w:val="0"/>
      <w:marRight w:val="0"/>
      <w:marTop w:val="0"/>
      <w:marBottom w:val="0"/>
      <w:divBdr>
        <w:top w:val="none" w:sz="0" w:space="0" w:color="auto"/>
        <w:left w:val="none" w:sz="0" w:space="0" w:color="auto"/>
        <w:bottom w:val="none" w:sz="0" w:space="0" w:color="auto"/>
        <w:right w:val="none" w:sz="0" w:space="0" w:color="auto"/>
      </w:divBdr>
    </w:div>
    <w:div w:id="642807480">
      <w:bodyDiv w:val="1"/>
      <w:marLeft w:val="0"/>
      <w:marRight w:val="0"/>
      <w:marTop w:val="0"/>
      <w:marBottom w:val="0"/>
      <w:divBdr>
        <w:top w:val="none" w:sz="0" w:space="0" w:color="auto"/>
        <w:left w:val="none" w:sz="0" w:space="0" w:color="auto"/>
        <w:bottom w:val="none" w:sz="0" w:space="0" w:color="auto"/>
        <w:right w:val="none" w:sz="0" w:space="0" w:color="auto"/>
      </w:divBdr>
    </w:div>
    <w:div w:id="656764858">
      <w:bodyDiv w:val="1"/>
      <w:marLeft w:val="0"/>
      <w:marRight w:val="0"/>
      <w:marTop w:val="0"/>
      <w:marBottom w:val="0"/>
      <w:divBdr>
        <w:top w:val="none" w:sz="0" w:space="0" w:color="auto"/>
        <w:left w:val="none" w:sz="0" w:space="0" w:color="auto"/>
        <w:bottom w:val="none" w:sz="0" w:space="0" w:color="auto"/>
        <w:right w:val="none" w:sz="0" w:space="0" w:color="auto"/>
      </w:divBdr>
    </w:div>
    <w:div w:id="660229938">
      <w:bodyDiv w:val="1"/>
      <w:marLeft w:val="0"/>
      <w:marRight w:val="0"/>
      <w:marTop w:val="0"/>
      <w:marBottom w:val="0"/>
      <w:divBdr>
        <w:top w:val="none" w:sz="0" w:space="0" w:color="auto"/>
        <w:left w:val="none" w:sz="0" w:space="0" w:color="auto"/>
        <w:bottom w:val="none" w:sz="0" w:space="0" w:color="auto"/>
        <w:right w:val="none" w:sz="0" w:space="0" w:color="auto"/>
      </w:divBdr>
    </w:div>
    <w:div w:id="676227939">
      <w:bodyDiv w:val="1"/>
      <w:marLeft w:val="0"/>
      <w:marRight w:val="0"/>
      <w:marTop w:val="0"/>
      <w:marBottom w:val="0"/>
      <w:divBdr>
        <w:top w:val="none" w:sz="0" w:space="0" w:color="auto"/>
        <w:left w:val="none" w:sz="0" w:space="0" w:color="auto"/>
        <w:bottom w:val="none" w:sz="0" w:space="0" w:color="auto"/>
        <w:right w:val="none" w:sz="0" w:space="0" w:color="auto"/>
      </w:divBdr>
    </w:div>
    <w:div w:id="749499064">
      <w:bodyDiv w:val="1"/>
      <w:marLeft w:val="0"/>
      <w:marRight w:val="0"/>
      <w:marTop w:val="0"/>
      <w:marBottom w:val="0"/>
      <w:divBdr>
        <w:top w:val="none" w:sz="0" w:space="0" w:color="auto"/>
        <w:left w:val="none" w:sz="0" w:space="0" w:color="auto"/>
        <w:bottom w:val="none" w:sz="0" w:space="0" w:color="auto"/>
        <w:right w:val="none" w:sz="0" w:space="0" w:color="auto"/>
      </w:divBdr>
    </w:div>
    <w:div w:id="771703511">
      <w:bodyDiv w:val="1"/>
      <w:marLeft w:val="0"/>
      <w:marRight w:val="0"/>
      <w:marTop w:val="0"/>
      <w:marBottom w:val="0"/>
      <w:divBdr>
        <w:top w:val="none" w:sz="0" w:space="0" w:color="auto"/>
        <w:left w:val="none" w:sz="0" w:space="0" w:color="auto"/>
        <w:bottom w:val="none" w:sz="0" w:space="0" w:color="auto"/>
        <w:right w:val="none" w:sz="0" w:space="0" w:color="auto"/>
      </w:divBdr>
    </w:div>
    <w:div w:id="792987901">
      <w:bodyDiv w:val="1"/>
      <w:marLeft w:val="0"/>
      <w:marRight w:val="0"/>
      <w:marTop w:val="0"/>
      <w:marBottom w:val="0"/>
      <w:divBdr>
        <w:top w:val="none" w:sz="0" w:space="0" w:color="auto"/>
        <w:left w:val="none" w:sz="0" w:space="0" w:color="auto"/>
        <w:bottom w:val="none" w:sz="0" w:space="0" w:color="auto"/>
        <w:right w:val="none" w:sz="0" w:space="0" w:color="auto"/>
      </w:divBdr>
    </w:div>
    <w:div w:id="813638156">
      <w:bodyDiv w:val="1"/>
      <w:marLeft w:val="0"/>
      <w:marRight w:val="0"/>
      <w:marTop w:val="0"/>
      <w:marBottom w:val="0"/>
      <w:divBdr>
        <w:top w:val="none" w:sz="0" w:space="0" w:color="auto"/>
        <w:left w:val="none" w:sz="0" w:space="0" w:color="auto"/>
        <w:bottom w:val="none" w:sz="0" w:space="0" w:color="auto"/>
        <w:right w:val="none" w:sz="0" w:space="0" w:color="auto"/>
      </w:divBdr>
    </w:div>
    <w:div w:id="852300900">
      <w:bodyDiv w:val="1"/>
      <w:marLeft w:val="0"/>
      <w:marRight w:val="0"/>
      <w:marTop w:val="0"/>
      <w:marBottom w:val="0"/>
      <w:divBdr>
        <w:top w:val="none" w:sz="0" w:space="0" w:color="auto"/>
        <w:left w:val="none" w:sz="0" w:space="0" w:color="auto"/>
        <w:bottom w:val="none" w:sz="0" w:space="0" w:color="auto"/>
        <w:right w:val="none" w:sz="0" w:space="0" w:color="auto"/>
      </w:divBdr>
    </w:div>
    <w:div w:id="873545325">
      <w:bodyDiv w:val="1"/>
      <w:marLeft w:val="0"/>
      <w:marRight w:val="0"/>
      <w:marTop w:val="0"/>
      <w:marBottom w:val="0"/>
      <w:divBdr>
        <w:top w:val="none" w:sz="0" w:space="0" w:color="auto"/>
        <w:left w:val="none" w:sz="0" w:space="0" w:color="auto"/>
        <w:bottom w:val="none" w:sz="0" w:space="0" w:color="auto"/>
        <w:right w:val="none" w:sz="0" w:space="0" w:color="auto"/>
      </w:divBdr>
    </w:div>
    <w:div w:id="941454231">
      <w:bodyDiv w:val="1"/>
      <w:marLeft w:val="0"/>
      <w:marRight w:val="0"/>
      <w:marTop w:val="0"/>
      <w:marBottom w:val="0"/>
      <w:divBdr>
        <w:top w:val="none" w:sz="0" w:space="0" w:color="auto"/>
        <w:left w:val="none" w:sz="0" w:space="0" w:color="auto"/>
        <w:bottom w:val="none" w:sz="0" w:space="0" w:color="auto"/>
        <w:right w:val="none" w:sz="0" w:space="0" w:color="auto"/>
      </w:divBdr>
    </w:div>
    <w:div w:id="948779514">
      <w:bodyDiv w:val="1"/>
      <w:marLeft w:val="0"/>
      <w:marRight w:val="0"/>
      <w:marTop w:val="0"/>
      <w:marBottom w:val="0"/>
      <w:divBdr>
        <w:top w:val="none" w:sz="0" w:space="0" w:color="auto"/>
        <w:left w:val="none" w:sz="0" w:space="0" w:color="auto"/>
        <w:bottom w:val="none" w:sz="0" w:space="0" w:color="auto"/>
        <w:right w:val="none" w:sz="0" w:space="0" w:color="auto"/>
      </w:divBdr>
    </w:div>
    <w:div w:id="963118526">
      <w:bodyDiv w:val="1"/>
      <w:marLeft w:val="0"/>
      <w:marRight w:val="0"/>
      <w:marTop w:val="0"/>
      <w:marBottom w:val="0"/>
      <w:divBdr>
        <w:top w:val="none" w:sz="0" w:space="0" w:color="auto"/>
        <w:left w:val="none" w:sz="0" w:space="0" w:color="auto"/>
        <w:bottom w:val="none" w:sz="0" w:space="0" w:color="auto"/>
        <w:right w:val="none" w:sz="0" w:space="0" w:color="auto"/>
      </w:divBdr>
    </w:div>
    <w:div w:id="969045826">
      <w:bodyDiv w:val="1"/>
      <w:marLeft w:val="0"/>
      <w:marRight w:val="0"/>
      <w:marTop w:val="0"/>
      <w:marBottom w:val="0"/>
      <w:divBdr>
        <w:top w:val="none" w:sz="0" w:space="0" w:color="auto"/>
        <w:left w:val="none" w:sz="0" w:space="0" w:color="auto"/>
        <w:bottom w:val="none" w:sz="0" w:space="0" w:color="auto"/>
        <w:right w:val="none" w:sz="0" w:space="0" w:color="auto"/>
      </w:divBdr>
    </w:div>
    <w:div w:id="1027607418">
      <w:bodyDiv w:val="1"/>
      <w:marLeft w:val="0"/>
      <w:marRight w:val="0"/>
      <w:marTop w:val="0"/>
      <w:marBottom w:val="0"/>
      <w:divBdr>
        <w:top w:val="none" w:sz="0" w:space="0" w:color="auto"/>
        <w:left w:val="none" w:sz="0" w:space="0" w:color="auto"/>
        <w:bottom w:val="none" w:sz="0" w:space="0" w:color="auto"/>
        <w:right w:val="none" w:sz="0" w:space="0" w:color="auto"/>
      </w:divBdr>
    </w:div>
    <w:div w:id="1071657319">
      <w:bodyDiv w:val="1"/>
      <w:marLeft w:val="0"/>
      <w:marRight w:val="0"/>
      <w:marTop w:val="0"/>
      <w:marBottom w:val="0"/>
      <w:divBdr>
        <w:top w:val="none" w:sz="0" w:space="0" w:color="auto"/>
        <w:left w:val="none" w:sz="0" w:space="0" w:color="auto"/>
        <w:bottom w:val="none" w:sz="0" w:space="0" w:color="auto"/>
        <w:right w:val="none" w:sz="0" w:space="0" w:color="auto"/>
      </w:divBdr>
    </w:div>
    <w:div w:id="1114520940">
      <w:bodyDiv w:val="1"/>
      <w:marLeft w:val="0"/>
      <w:marRight w:val="0"/>
      <w:marTop w:val="0"/>
      <w:marBottom w:val="0"/>
      <w:divBdr>
        <w:top w:val="none" w:sz="0" w:space="0" w:color="auto"/>
        <w:left w:val="none" w:sz="0" w:space="0" w:color="auto"/>
        <w:bottom w:val="none" w:sz="0" w:space="0" w:color="auto"/>
        <w:right w:val="none" w:sz="0" w:space="0" w:color="auto"/>
      </w:divBdr>
    </w:div>
    <w:div w:id="1160727565">
      <w:bodyDiv w:val="1"/>
      <w:marLeft w:val="0"/>
      <w:marRight w:val="0"/>
      <w:marTop w:val="0"/>
      <w:marBottom w:val="0"/>
      <w:divBdr>
        <w:top w:val="none" w:sz="0" w:space="0" w:color="auto"/>
        <w:left w:val="none" w:sz="0" w:space="0" w:color="auto"/>
        <w:bottom w:val="none" w:sz="0" w:space="0" w:color="auto"/>
        <w:right w:val="none" w:sz="0" w:space="0" w:color="auto"/>
      </w:divBdr>
    </w:div>
    <w:div w:id="1228493400">
      <w:bodyDiv w:val="1"/>
      <w:marLeft w:val="0"/>
      <w:marRight w:val="0"/>
      <w:marTop w:val="0"/>
      <w:marBottom w:val="0"/>
      <w:divBdr>
        <w:top w:val="none" w:sz="0" w:space="0" w:color="auto"/>
        <w:left w:val="none" w:sz="0" w:space="0" w:color="auto"/>
        <w:bottom w:val="none" w:sz="0" w:space="0" w:color="auto"/>
        <w:right w:val="none" w:sz="0" w:space="0" w:color="auto"/>
      </w:divBdr>
    </w:div>
    <w:div w:id="1244801803">
      <w:bodyDiv w:val="1"/>
      <w:marLeft w:val="0"/>
      <w:marRight w:val="0"/>
      <w:marTop w:val="0"/>
      <w:marBottom w:val="0"/>
      <w:divBdr>
        <w:top w:val="none" w:sz="0" w:space="0" w:color="auto"/>
        <w:left w:val="none" w:sz="0" w:space="0" w:color="auto"/>
        <w:bottom w:val="none" w:sz="0" w:space="0" w:color="auto"/>
        <w:right w:val="none" w:sz="0" w:space="0" w:color="auto"/>
      </w:divBdr>
    </w:div>
    <w:div w:id="1307320611">
      <w:bodyDiv w:val="1"/>
      <w:marLeft w:val="0"/>
      <w:marRight w:val="0"/>
      <w:marTop w:val="0"/>
      <w:marBottom w:val="0"/>
      <w:divBdr>
        <w:top w:val="none" w:sz="0" w:space="0" w:color="auto"/>
        <w:left w:val="none" w:sz="0" w:space="0" w:color="auto"/>
        <w:bottom w:val="none" w:sz="0" w:space="0" w:color="auto"/>
        <w:right w:val="none" w:sz="0" w:space="0" w:color="auto"/>
      </w:divBdr>
    </w:div>
    <w:div w:id="1336958317">
      <w:bodyDiv w:val="1"/>
      <w:marLeft w:val="0"/>
      <w:marRight w:val="0"/>
      <w:marTop w:val="0"/>
      <w:marBottom w:val="0"/>
      <w:divBdr>
        <w:top w:val="none" w:sz="0" w:space="0" w:color="auto"/>
        <w:left w:val="none" w:sz="0" w:space="0" w:color="auto"/>
        <w:bottom w:val="none" w:sz="0" w:space="0" w:color="auto"/>
        <w:right w:val="none" w:sz="0" w:space="0" w:color="auto"/>
      </w:divBdr>
    </w:div>
    <w:div w:id="1389449180">
      <w:bodyDiv w:val="1"/>
      <w:marLeft w:val="0"/>
      <w:marRight w:val="0"/>
      <w:marTop w:val="0"/>
      <w:marBottom w:val="0"/>
      <w:divBdr>
        <w:top w:val="none" w:sz="0" w:space="0" w:color="auto"/>
        <w:left w:val="none" w:sz="0" w:space="0" w:color="auto"/>
        <w:bottom w:val="none" w:sz="0" w:space="0" w:color="auto"/>
        <w:right w:val="none" w:sz="0" w:space="0" w:color="auto"/>
      </w:divBdr>
    </w:div>
    <w:div w:id="1391924619">
      <w:bodyDiv w:val="1"/>
      <w:marLeft w:val="0"/>
      <w:marRight w:val="0"/>
      <w:marTop w:val="0"/>
      <w:marBottom w:val="0"/>
      <w:divBdr>
        <w:top w:val="none" w:sz="0" w:space="0" w:color="auto"/>
        <w:left w:val="none" w:sz="0" w:space="0" w:color="auto"/>
        <w:bottom w:val="none" w:sz="0" w:space="0" w:color="auto"/>
        <w:right w:val="none" w:sz="0" w:space="0" w:color="auto"/>
      </w:divBdr>
    </w:div>
    <w:div w:id="1416780101">
      <w:bodyDiv w:val="1"/>
      <w:marLeft w:val="0"/>
      <w:marRight w:val="0"/>
      <w:marTop w:val="0"/>
      <w:marBottom w:val="0"/>
      <w:divBdr>
        <w:top w:val="none" w:sz="0" w:space="0" w:color="auto"/>
        <w:left w:val="none" w:sz="0" w:space="0" w:color="auto"/>
        <w:bottom w:val="none" w:sz="0" w:space="0" w:color="auto"/>
        <w:right w:val="none" w:sz="0" w:space="0" w:color="auto"/>
      </w:divBdr>
    </w:div>
    <w:div w:id="1437212565">
      <w:bodyDiv w:val="1"/>
      <w:marLeft w:val="0"/>
      <w:marRight w:val="0"/>
      <w:marTop w:val="0"/>
      <w:marBottom w:val="0"/>
      <w:divBdr>
        <w:top w:val="none" w:sz="0" w:space="0" w:color="auto"/>
        <w:left w:val="none" w:sz="0" w:space="0" w:color="auto"/>
        <w:bottom w:val="none" w:sz="0" w:space="0" w:color="auto"/>
        <w:right w:val="none" w:sz="0" w:space="0" w:color="auto"/>
      </w:divBdr>
    </w:div>
    <w:div w:id="1440955655">
      <w:bodyDiv w:val="1"/>
      <w:marLeft w:val="0"/>
      <w:marRight w:val="0"/>
      <w:marTop w:val="0"/>
      <w:marBottom w:val="0"/>
      <w:divBdr>
        <w:top w:val="none" w:sz="0" w:space="0" w:color="auto"/>
        <w:left w:val="none" w:sz="0" w:space="0" w:color="auto"/>
        <w:bottom w:val="none" w:sz="0" w:space="0" w:color="auto"/>
        <w:right w:val="none" w:sz="0" w:space="0" w:color="auto"/>
      </w:divBdr>
    </w:div>
    <w:div w:id="1463578212">
      <w:bodyDiv w:val="1"/>
      <w:marLeft w:val="0"/>
      <w:marRight w:val="0"/>
      <w:marTop w:val="0"/>
      <w:marBottom w:val="0"/>
      <w:divBdr>
        <w:top w:val="none" w:sz="0" w:space="0" w:color="auto"/>
        <w:left w:val="none" w:sz="0" w:space="0" w:color="auto"/>
        <w:bottom w:val="none" w:sz="0" w:space="0" w:color="auto"/>
        <w:right w:val="none" w:sz="0" w:space="0" w:color="auto"/>
      </w:divBdr>
    </w:div>
    <w:div w:id="1545798659">
      <w:bodyDiv w:val="1"/>
      <w:marLeft w:val="0"/>
      <w:marRight w:val="0"/>
      <w:marTop w:val="0"/>
      <w:marBottom w:val="0"/>
      <w:divBdr>
        <w:top w:val="none" w:sz="0" w:space="0" w:color="auto"/>
        <w:left w:val="none" w:sz="0" w:space="0" w:color="auto"/>
        <w:bottom w:val="none" w:sz="0" w:space="0" w:color="auto"/>
        <w:right w:val="none" w:sz="0" w:space="0" w:color="auto"/>
      </w:divBdr>
    </w:div>
    <w:div w:id="1565489504">
      <w:bodyDiv w:val="1"/>
      <w:marLeft w:val="0"/>
      <w:marRight w:val="0"/>
      <w:marTop w:val="0"/>
      <w:marBottom w:val="0"/>
      <w:divBdr>
        <w:top w:val="none" w:sz="0" w:space="0" w:color="auto"/>
        <w:left w:val="none" w:sz="0" w:space="0" w:color="auto"/>
        <w:bottom w:val="none" w:sz="0" w:space="0" w:color="auto"/>
        <w:right w:val="none" w:sz="0" w:space="0" w:color="auto"/>
      </w:divBdr>
    </w:div>
    <w:div w:id="1581940220">
      <w:bodyDiv w:val="1"/>
      <w:marLeft w:val="0"/>
      <w:marRight w:val="0"/>
      <w:marTop w:val="0"/>
      <w:marBottom w:val="0"/>
      <w:divBdr>
        <w:top w:val="none" w:sz="0" w:space="0" w:color="auto"/>
        <w:left w:val="none" w:sz="0" w:space="0" w:color="auto"/>
        <w:bottom w:val="none" w:sz="0" w:space="0" w:color="auto"/>
        <w:right w:val="none" w:sz="0" w:space="0" w:color="auto"/>
      </w:divBdr>
    </w:div>
    <w:div w:id="1589998385">
      <w:bodyDiv w:val="1"/>
      <w:marLeft w:val="0"/>
      <w:marRight w:val="0"/>
      <w:marTop w:val="0"/>
      <w:marBottom w:val="0"/>
      <w:divBdr>
        <w:top w:val="none" w:sz="0" w:space="0" w:color="auto"/>
        <w:left w:val="none" w:sz="0" w:space="0" w:color="auto"/>
        <w:bottom w:val="none" w:sz="0" w:space="0" w:color="auto"/>
        <w:right w:val="none" w:sz="0" w:space="0" w:color="auto"/>
      </w:divBdr>
    </w:div>
    <w:div w:id="1595893468">
      <w:bodyDiv w:val="1"/>
      <w:marLeft w:val="0"/>
      <w:marRight w:val="0"/>
      <w:marTop w:val="0"/>
      <w:marBottom w:val="0"/>
      <w:divBdr>
        <w:top w:val="none" w:sz="0" w:space="0" w:color="auto"/>
        <w:left w:val="none" w:sz="0" w:space="0" w:color="auto"/>
        <w:bottom w:val="none" w:sz="0" w:space="0" w:color="auto"/>
        <w:right w:val="none" w:sz="0" w:space="0" w:color="auto"/>
      </w:divBdr>
    </w:div>
    <w:div w:id="1599095564">
      <w:bodyDiv w:val="1"/>
      <w:marLeft w:val="0"/>
      <w:marRight w:val="0"/>
      <w:marTop w:val="0"/>
      <w:marBottom w:val="0"/>
      <w:divBdr>
        <w:top w:val="none" w:sz="0" w:space="0" w:color="auto"/>
        <w:left w:val="none" w:sz="0" w:space="0" w:color="auto"/>
        <w:bottom w:val="none" w:sz="0" w:space="0" w:color="auto"/>
        <w:right w:val="none" w:sz="0" w:space="0" w:color="auto"/>
      </w:divBdr>
    </w:div>
    <w:div w:id="1618413070">
      <w:bodyDiv w:val="1"/>
      <w:marLeft w:val="0"/>
      <w:marRight w:val="0"/>
      <w:marTop w:val="0"/>
      <w:marBottom w:val="0"/>
      <w:divBdr>
        <w:top w:val="none" w:sz="0" w:space="0" w:color="auto"/>
        <w:left w:val="none" w:sz="0" w:space="0" w:color="auto"/>
        <w:bottom w:val="none" w:sz="0" w:space="0" w:color="auto"/>
        <w:right w:val="none" w:sz="0" w:space="0" w:color="auto"/>
      </w:divBdr>
    </w:div>
    <w:div w:id="1630747251">
      <w:bodyDiv w:val="1"/>
      <w:marLeft w:val="0"/>
      <w:marRight w:val="0"/>
      <w:marTop w:val="0"/>
      <w:marBottom w:val="0"/>
      <w:divBdr>
        <w:top w:val="none" w:sz="0" w:space="0" w:color="auto"/>
        <w:left w:val="none" w:sz="0" w:space="0" w:color="auto"/>
        <w:bottom w:val="none" w:sz="0" w:space="0" w:color="auto"/>
        <w:right w:val="none" w:sz="0" w:space="0" w:color="auto"/>
      </w:divBdr>
    </w:div>
    <w:div w:id="1671447214">
      <w:bodyDiv w:val="1"/>
      <w:marLeft w:val="0"/>
      <w:marRight w:val="0"/>
      <w:marTop w:val="0"/>
      <w:marBottom w:val="0"/>
      <w:divBdr>
        <w:top w:val="none" w:sz="0" w:space="0" w:color="auto"/>
        <w:left w:val="none" w:sz="0" w:space="0" w:color="auto"/>
        <w:bottom w:val="none" w:sz="0" w:space="0" w:color="auto"/>
        <w:right w:val="none" w:sz="0" w:space="0" w:color="auto"/>
      </w:divBdr>
    </w:div>
    <w:div w:id="1675834947">
      <w:bodyDiv w:val="1"/>
      <w:marLeft w:val="0"/>
      <w:marRight w:val="0"/>
      <w:marTop w:val="0"/>
      <w:marBottom w:val="0"/>
      <w:divBdr>
        <w:top w:val="none" w:sz="0" w:space="0" w:color="auto"/>
        <w:left w:val="none" w:sz="0" w:space="0" w:color="auto"/>
        <w:bottom w:val="none" w:sz="0" w:space="0" w:color="auto"/>
        <w:right w:val="none" w:sz="0" w:space="0" w:color="auto"/>
      </w:divBdr>
    </w:div>
    <w:div w:id="1679960015">
      <w:bodyDiv w:val="1"/>
      <w:marLeft w:val="0"/>
      <w:marRight w:val="0"/>
      <w:marTop w:val="0"/>
      <w:marBottom w:val="0"/>
      <w:divBdr>
        <w:top w:val="none" w:sz="0" w:space="0" w:color="auto"/>
        <w:left w:val="none" w:sz="0" w:space="0" w:color="auto"/>
        <w:bottom w:val="none" w:sz="0" w:space="0" w:color="auto"/>
        <w:right w:val="none" w:sz="0" w:space="0" w:color="auto"/>
      </w:divBdr>
    </w:div>
    <w:div w:id="1702632695">
      <w:bodyDiv w:val="1"/>
      <w:marLeft w:val="0"/>
      <w:marRight w:val="0"/>
      <w:marTop w:val="0"/>
      <w:marBottom w:val="0"/>
      <w:divBdr>
        <w:top w:val="none" w:sz="0" w:space="0" w:color="auto"/>
        <w:left w:val="none" w:sz="0" w:space="0" w:color="auto"/>
        <w:bottom w:val="none" w:sz="0" w:space="0" w:color="auto"/>
        <w:right w:val="none" w:sz="0" w:space="0" w:color="auto"/>
      </w:divBdr>
    </w:div>
    <w:div w:id="1753968411">
      <w:bodyDiv w:val="1"/>
      <w:marLeft w:val="0"/>
      <w:marRight w:val="0"/>
      <w:marTop w:val="0"/>
      <w:marBottom w:val="0"/>
      <w:divBdr>
        <w:top w:val="none" w:sz="0" w:space="0" w:color="auto"/>
        <w:left w:val="none" w:sz="0" w:space="0" w:color="auto"/>
        <w:bottom w:val="none" w:sz="0" w:space="0" w:color="auto"/>
        <w:right w:val="none" w:sz="0" w:space="0" w:color="auto"/>
      </w:divBdr>
    </w:div>
    <w:div w:id="1794203259">
      <w:bodyDiv w:val="1"/>
      <w:marLeft w:val="0"/>
      <w:marRight w:val="0"/>
      <w:marTop w:val="0"/>
      <w:marBottom w:val="0"/>
      <w:divBdr>
        <w:top w:val="none" w:sz="0" w:space="0" w:color="auto"/>
        <w:left w:val="none" w:sz="0" w:space="0" w:color="auto"/>
        <w:bottom w:val="none" w:sz="0" w:space="0" w:color="auto"/>
        <w:right w:val="none" w:sz="0" w:space="0" w:color="auto"/>
      </w:divBdr>
    </w:div>
    <w:div w:id="1798916744">
      <w:bodyDiv w:val="1"/>
      <w:marLeft w:val="0"/>
      <w:marRight w:val="0"/>
      <w:marTop w:val="0"/>
      <w:marBottom w:val="0"/>
      <w:divBdr>
        <w:top w:val="none" w:sz="0" w:space="0" w:color="auto"/>
        <w:left w:val="none" w:sz="0" w:space="0" w:color="auto"/>
        <w:bottom w:val="none" w:sz="0" w:space="0" w:color="auto"/>
        <w:right w:val="none" w:sz="0" w:space="0" w:color="auto"/>
      </w:divBdr>
    </w:div>
    <w:div w:id="1801413937">
      <w:bodyDiv w:val="1"/>
      <w:marLeft w:val="0"/>
      <w:marRight w:val="0"/>
      <w:marTop w:val="0"/>
      <w:marBottom w:val="0"/>
      <w:divBdr>
        <w:top w:val="none" w:sz="0" w:space="0" w:color="auto"/>
        <w:left w:val="none" w:sz="0" w:space="0" w:color="auto"/>
        <w:bottom w:val="none" w:sz="0" w:space="0" w:color="auto"/>
        <w:right w:val="none" w:sz="0" w:space="0" w:color="auto"/>
      </w:divBdr>
    </w:div>
    <w:div w:id="1803572148">
      <w:bodyDiv w:val="1"/>
      <w:marLeft w:val="0"/>
      <w:marRight w:val="0"/>
      <w:marTop w:val="0"/>
      <w:marBottom w:val="0"/>
      <w:divBdr>
        <w:top w:val="none" w:sz="0" w:space="0" w:color="auto"/>
        <w:left w:val="none" w:sz="0" w:space="0" w:color="auto"/>
        <w:bottom w:val="none" w:sz="0" w:space="0" w:color="auto"/>
        <w:right w:val="none" w:sz="0" w:space="0" w:color="auto"/>
      </w:divBdr>
    </w:div>
    <w:div w:id="1805654961">
      <w:bodyDiv w:val="1"/>
      <w:marLeft w:val="0"/>
      <w:marRight w:val="0"/>
      <w:marTop w:val="0"/>
      <w:marBottom w:val="0"/>
      <w:divBdr>
        <w:top w:val="none" w:sz="0" w:space="0" w:color="auto"/>
        <w:left w:val="none" w:sz="0" w:space="0" w:color="auto"/>
        <w:bottom w:val="none" w:sz="0" w:space="0" w:color="auto"/>
        <w:right w:val="none" w:sz="0" w:space="0" w:color="auto"/>
      </w:divBdr>
    </w:div>
    <w:div w:id="1842231026">
      <w:bodyDiv w:val="1"/>
      <w:marLeft w:val="0"/>
      <w:marRight w:val="0"/>
      <w:marTop w:val="0"/>
      <w:marBottom w:val="0"/>
      <w:divBdr>
        <w:top w:val="none" w:sz="0" w:space="0" w:color="auto"/>
        <w:left w:val="none" w:sz="0" w:space="0" w:color="auto"/>
        <w:bottom w:val="none" w:sz="0" w:space="0" w:color="auto"/>
        <w:right w:val="none" w:sz="0" w:space="0" w:color="auto"/>
      </w:divBdr>
    </w:div>
    <w:div w:id="1845513355">
      <w:bodyDiv w:val="1"/>
      <w:marLeft w:val="0"/>
      <w:marRight w:val="0"/>
      <w:marTop w:val="0"/>
      <w:marBottom w:val="0"/>
      <w:divBdr>
        <w:top w:val="none" w:sz="0" w:space="0" w:color="auto"/>
        <w:left w:val="none" w:sz="0" w:space="0" w:color="auto"/>
        <w:bottom w:val="none" w:sz="0" w:space="0" w:color="auto"/>
        <w:right w:val="none" w:sz="0" w:space="0" w:color="auto"/>
      </w:divBdr>
    </w:div>
    <w:div w:id="1854686702">
      <w:bodyDiv w:val="1"/>
      <w:marLeft w:val="0"/>
      <w:marRight w:val="0"/>
      <w:marTop w:val="0"/>
      <w:marBottom w:val="0"/>
      <w:divBdr>
        <w:top w:val="none" w:sz="0" w:space="0" w:color="auto"/>
        <w:left w:val="none" w:sz="0" w:space="0" w:color="auto"/>
        <w:bottom w:val="none" w:sz="0" w:space="0" w:color="auto"/>
        <w:right w:val="none" w:sz="0" w:space="0" w:color="auto"/>
      </w:divBdr>
    </w:div>
    <w:div w:id="1863783645">
      <w:bodyDiv w:val="1"/>
      <w:marLeft w:val="0"/>
      <w:marRight w:val="0"/>
      <w:marTop w:val="0"/>
      <w:marBottom w:val="0"/>
      <w:divBdr>
        <w:top w:val="none" w:sz="0" w:space="0" w:color="auto"/>
        <w:left w:val="none" w:sz="0" w:space="0" w:color="auto"/>
        <w:bottom w:val="none" w:sz="0" w:space="0" w:color="auto"/>
        <w:right w:val="none" w:sz="0" w:space="0" w:color="auto"/>
      </w:divBdr>
    </w:div>
    <w:div w:id="1868836965">
      <w:bodyDiv w:val="1"/>
      <w:marLeft w:val="0"/>
      <w:marRight w:val="0"/>
      <w:marTop w:val="0"/>
      <w:marBottom w:val="0"/>
      <w:divBdr>
        <w:top w:val="none" w:sz="0" w:space="0" w:color="auto"/>
        <w:left w:val="none" w:sz="0" w:space="0" w:color="auto"/>
        <w:bottom w:val="none" w:sz="0" w:space="0" w:color="auto"/>
        <w:right w:val="none" w:sz="0" w:space="0" w:color="auto"/>
      </w:divBdr>
    </w:div>
    <w:div w:id="1884948192">
      <w:bodyDiv w:val="1"/>
      <w:marLeft w:val="0"/>
      <w:marRight w:val="0"/>
      <w:marTop w:val="0"/>
      <w:marBottom w:val="0"/>
      <w:divBdr>
        <w:top w:val="none" w:sz="0" w:space="0" w:color="auto"/>
        <w:left w:val="none" w:sz="0" w:space="0" w:color="auto"/>
        <w:bottom w:val="none" w:sz="0" w:space="0" w:color="auto"/>
        <w:right w:val="none" w:sz="0" w:space="0" w:color="auto"/>
      </w:divBdr>
    </w:div>
    <w:div w:id="1887064249">
      <w:bodyDiv w:val="1"/>
      <w:marLeft w:val="0"/>
      <w:marRight w:val="0"/>
      <w:marTop w:val="0"/>
      <w:marBottom w:val="0"/>
      <w:divBdr>
        <w:top w:val="none" w:sz="0" w:space="0" w:color="auto"/>
        <w:left w:val="none" w:sz="0" w:space="0" w:color="auto"/>
        <w:bottom w:val="none" w:sz="0" w:space="0" w:color="auto"/>
        <w:right w:val="none" w:sz="0" w:space="0" w:color="auto"/>
      </w:divBdr>
    </w:div>
    <w:div w:id="1898466278">
      <w:bodyDiv w:val="1"/>
      <w:marLeft w:val="0"/>
      <w:marRight w:val="0"/>
      <w:marTop w:val="0"/>
      <w:marBottom w:val="0"/>
      <w:divBdr>
        <w:top w:val="none" w:sz="0" w:space="0" w:color="auto"/>
        <w:left w:val="none" w:sz="0" w:space="0" w:color="auto"/>
        <w:bottom w:val="none" w:sz="0" w:space="0" w:color="auto"/>
        <w:right w:val="none" w:sz="0" w:space="0" w:color="auto"/>
      </w:divBdr>
    </w:div>
    <w:div w:id="1910651376">
      <w:bodyDiv w:val="1"/>
      <w:marLeft w:val="0"/>
      <w:marRight w:val="0"/>
      <w:marTop w:val="0"/>
      <w:marBottom w:val="0"/>
      <w:divBdr>
        <w:top w:val="none" w:sz="0" w:space="0" w:color="auto"/>
        <w:left w:val="none" w:sz="0" w:space="0" w:color="auto"/>
        <w:bottom w:val="none" w:sz="0" w:space="0" w:color="auto"/>
        <w:right w:val="none" w:sz="0" w:space="0" w:color="auto"/>
      </w:divBdr>
    </w:div>
    <w:div w:id="1911843908">
      <w:bodyDiv w:val="1"/>
      <w:marLeft w:val="0"/>
      <w:marRight w:val="0"/>
      <w:marTop w:val="0"/>
      <w:marBottom w:val="0"/>
      <w:divBdr>
        <w:top w:val="none" w:sz="0" w:space="0" w:color="auto"/>
        <w:left w:val="none" w:sz="0" w:space="0" w:color="auto"/>
        <w:bottom w:val="none" w:sz="0" w:space="0" w:color="auto"/>
        <w:right w:val="none" w:sz="0" w:space="0" w:color="auto"/>
      </w:divBdr>
    </w:div>
    <w:div w:id="1917588389">
      <w:bodyDiv w:val="1"/>
      <w:marLeft w:val="0"/>
      <w:marRight w:val="0"/>
      <w:marTop w:val="0"/>
      <w:marBottom w:val="0"/>
      <w:divBdr>
        <w:top w:val="none" w:sz="0" w:space="0" w:color="auto"/>
        <w:left w:val="none" w:sz="0" w:space="0" w:color="auto"/>
        <w:bottom w:val="none" w:sz="0" w:space="0" w:color="auto"/>
        <w:right w:val="none" w:sz="0" w:space="0" w:color="auto"/>
      </w:divBdr>
    </w:div>
    <w:div w:id="1931086699">
      <w:bodyDiv w:val="1"/>
      <w:marLeft w:val="0"/>
      <w:marRight w:val="0"/>
      <w:marTop w:val="0"/>
      <w:marBottom w:val="0"/>
      <w:divBdr>
        <w:top w:val="none" w:sz="0" w:space="0" w:color="auto"/>
        <w:left w:val="none" w:sz="0" w:space="0" w:color="auto"/>
        <w:bottom w:val="none" w:sz="0" w:space="0" w:color="auto"/>
        <w:right w:val="none" w:sz="0" w:space="0" w:color="auto"/>
      </w:divBdr>
    </w:div>
    <w:div w:id="1932739575">
      <w:bodyDiv w:val="1"/>
      <w:marLeft w:val="0"/>
      <w:marRight w:val="0"/>
      <w:marTop w:val="0"/>
      <w:marBottom w:val="0"/>
      <w:divBdr>
        <w:top w:val="none" w:sz="0" w:space="0" w:color="auto"/>
        <w:left w:val="none" w:sz="0" w:space="0" w:color="auto"/>
        <w:bottom w:val="none" w:sz="0" w:space="0" w:color="auto"/>
        <w:right w:val="none" w:sz="0" w:space="0" w:color="auto"/>
      </w:divBdr>
      <w:divsChild>
        <w:div w:id="944652529">
          <w:marLeft w:val="0"/>
          <w:marRight w:val="0"/>
          <w:marTop w:val="0"/>
          <w:marBottom w:val="0"/>
          <w:divBdr>
            <w:top w:val="none" w:sz="0" w:space="0" w:color="auto"/>
            <w:left w:val="none" w:sz="0" w:space="0" w:color="auto"/>
            <w:bottom w:val="none" w:sz="0" w:space="0" w:color="auto"/>
            <w:right w:val="none" w:sz="0" w:space="0" w:color="auto"/>
          </w:divBdr>
        </w:div>
      </w:divsChild>
    </w:div>
    <w:div w:id="1985086274">
      <w:bodyDiv w:val="1"/>
      <w:marLeft w:val="0"/>
      <w:marRight w:val="0"/>
      <w:marTop w:val="0"/>
      <w:marBottom w:val="0"/>
      <w:divBdr>
        <w:top w:val="none" w:sz="0" w:space="0" w:color="auto"/>
        <w:left w:val="none" w:sz="0" w:space="0" w:color="auto"/>
        <w:bottom w:val="none" w:sz="0" w:space="0" w:color="auto"/>
        <w:right w:val="none" w:sz="0" w:space="0" w:color="auto"/>
      </w:divBdr>
    </w:div>
    <w:div w:id="2001031860">
      <w:bodyDiv w:val="1"/>
      <w:marLeft w:val="0"/>
      <w:marRight w:val="0"/>
      <w:marTop w:val="0"/>
      <w:marBottom w:val="0"/>
      <w:divBdr>
        <w:top w:val="none" w:sz="0" w:space="0" w:color="auto"/>
        <w:left w:val="none" w:sz="0" w:space="0" w:color="auto"/>
        <w:bottom w:val="none" w:sz="0" w:space="0" w:color="auto"/>
        <w:right w:val="none" w:sz="0" w:space="0" w:color="auto"/>
      </w:divBdr>
    </w:div>
    <w:div w:id="2085295832">
      <w:bodyDiv w:val="1"/>
      <w:marLeft w:val="0"/>
      <w:marRight w:val="0"/>
      <w:marTop w:val="0"/>
      <w:marBottom w:val="0"/>
      <w:divBdr>
        <w:top w:val="none" w:sz="0" w:space="0" w:color="auto"/>
        <w:left w:val="none" w:sz="0" w:space="0" w:color="auto"/>
        <w:bottom w:val="none" w:sz="0" w:space="0" w:color="auto"/>
        <w:right w:val="none" w:sz="0" w:space="0" w:color="auto"/>
      </w:divBdr>
    </w:div>
    <w:div w:id="2102869517">
      <w:bodyDiv w:val="1"/>
      <w:marLeft w:val="0"/>
      <w:marRight w:val="0"/>
      <w:marTop w:val="0"/>
      <w:marBottom w:val="0"/>
      <w:divBdr>
        <w:top w:val="none" w:sz="0" w:space="0" w:color="auto"/>
        <w:left w:val="none" w:sz="0" w:space="0" w:color="auto"/>
        <w:bottom w:val="none" w:sz="0" w:space="0" w:color="auto"/>
        <w:right w:val="none" w:sz="0" w:space="0" w:color="auto"/>
      </w:divBdr>
    </w:div>
    <w:div w:id="2111924047">
      <w:bodyDiv w:val="1"/>
      <w:marLeft w:val="0"/>
      <w:marRight w:val="0"/>
      <w:marTop w:val="0"/>
      <w:marBottom w:val="0"/>
      <w:divBdr>
        <w:top w:val="none" w:sz="0" w:space="0" w:color="auto"/>
        <w:left w:val="none" w:sz="0" w:space="0" w:color="auto"/>
        <w:bottom w:val="none" w:sz="0" w:space="0" w:color="auto"/>
        <w:right w:val="none" w:sz="0" w:space="0" w:color="auto"/>
      </w:divBdr>
    </w:div>
    <w:div w:id="2130735180">
      <w:bodyDiv w:val="1"/>
      <w:marLeft w:val="0"/>
      <w:marRight w:val="0"/>
      <w:marTop w:val="0"/>
      <w:marBottom w:val="0"/>
      <w:divBdr>
        <w:top w:val="none" w:sz="0" w:space="0" w:color="auto"/>
        <w:left w:val="none" w:sz="0" w:space="0" w:color="auto"/>
        <w:bottom w:val="none" w:sz="0" w:space="0" w:color="auto"/>
        <w:right w:val="none" w:sz="0" w:space="0" w:color="auto"/>
      </w:divBdr>
    </w:div>
    <w:div w:id="2145851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chart" Target="charts/chart2.xml"/><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4.xml"/><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24" Type="http://schemas.openxmlformats.org/officeDocument/2006/relationships/image" Target="media/image15.svg"/><Relationship Id="rId32" Type="http://schemas.openxmlformats.org/officeDocument/2006/relationships/theme" Target="theme/theme1.xml"/><Relationship Id="rId5" Type="http://schemas.openxmlformats.org/officeDocument/2006/relationships/webSettings" Target="webSettings.xml"/><Relationship Id="rId15" Type="http://schemas.microsoft.com/office/2014/relationships/chartEx" Target="charts/chartEx1.xml"/><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image" Target="media/image7.png"/><Relationship Id="rId19" Type="http://schemas.openxmlformats.org/officeDocument/2006/relationships/chart" Target="charts/chart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chart" Target="charts/chart3.xml"/><Relationship Id="rId22" Type="http://schemas.openxmlformats.org/officeDocument/2006/relationships/image" Target="media/image13.png"/><Relationship Id="rId27" Type="http://schemas.openxmlformats.org/officeDocument/2006/relationships/header" Target="header2.xm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_rels/header3.xml.rels><?xml version="1.0" encoding="UTF-8" standalone="yes"?>
<Relationships xmlns="http://schemas.openxmlformats.org/package/2006/relationships"><Relationship Id="rId1" Type="http://schemas.openxmlformats.org/officeDocument/2006/relationships/image" Target="media/image1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file:///\\MITREREALTY.LOCAL\DADOS\REDE\MITRE\RELA&#199;&#213;ES_COM_INVESTIDORES\01%20-%20Release%20de%20Resultados\2023.3%20-%20Release%2010.08.2023\Base%20de%20dados\Base%20Release_3T23_ML%20Ajustad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MITREREALTY.LOCAL\DADOS\REDE\MITRE\RELA&#199;&#213;ES_COM_INVESTIDORES\01%20-%20Release%20de%20Resultados\2023.3%20-%20Release%2010.08.2023\Base%20de%20dados\Base%20Release_3T23_ML%20Ajustado.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file:///\\MITREREALTY.LOCAL\DADOS\REDE\MITRE\RELA&#199;&#213;ES_COM_INVESTIDORES\01%20-%20Release%20de%20Resultados\2023.2%20-%20Release%2010.08.2023\Pr&#233;via%20Operacional\An&#225;lises%20suporte\Base%20Release_2T23_v1.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MITREREALTY.LOCAL\DADOS\REDE\MITRE\RELA&#199;&#213;ES_COM_INVESTIDORES\01%20-%20Release%20de%20Resultados\2023.3%20-%20Release%2010.08.2023\Base%20de%20dados\Aging%20de%20Estoque%20-%20Jardins%20Unificado_V2.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_rels/chartEx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https://mitrerealty-my.sharepoint.com/personal/bruna_rezek_mitrerealty_com_br/Documents/&#193;rea%20de%20Trabalho/Base%20Release_3T23_ML%20Ajustad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title>
    <c:autoTitleDeleted val="0"/>
    <c:plotArea>
      <c:layout/>
      <c:barChart>
        <c:barDir val="col"/>
        <c:grouping val="clustered"/>
        <c:varyColors val="0"/>
        <c:ser>
          <c:idx val="0"/>
          <c:order val="0"/>
          <c:tx>
            <c:strRef>
              <c:f>'Prévia Operacional ACUM'!$AF$12</c:f>
              <c:strCache>
                <c:ptCount val="1"/>
                <c:pt idx="0">
                  <c:v>Vendas Líquidas VGV (Ex-Comissões e Distratos) (R$ Mil)</c:v>
                </c:pt>
              </c:strCache>
            </c:strRef>
          </c:tx>
          <c:spPr>
            <a:solidFill>
              <a:schemeClr val="accent1"/>
            </a:solidFill>
            <a:ln>
              <a:noFill/>
            </a:ln>
            <a:effectLst/>
          </c:spPr>
          <c:invertIfNegative val="0"/>
          <c:dPt>
            <c:idx val="0"/>
            <c:invertIfNegative val="0"/>
            <c:bubble3D val="0"/>
            <c:spPr>
              <a:solidFill>
                <a:srgbClr val="D9D9D9"/>
              </a:solidFill>
              <a:ln>
                <a:noFill/>
              </a:ln>
              <a:effectLst/>
            </c:spPr>
            <c:extLst>
              <c:ext xmlns:c16="http://schemas.microsoft.com/office/drawing/2014/chart" uri="{C3380CC4-5D6E-409C-BE32-E72D297353CC}">
                <c16:uniqueId val="{00000001-F26B-483B-96EE-573DEB749EE0}"/>
              </c:ext>
            </c:extLst>
          </c:dPt>
          <c:dPt>
            <c:idx val="1"/>
            <c:invertIfNegative val="0"/>
            <c:bubble3D val="0"/>
            <c:spPr>
              <a:solidFill>
                <a:srgbClr val="6B6C6F"/>
              </a:solidFill>
              <a:ln>
                <a:noFill/>
              </a:ln>
              <a:effectLst/>
            </c:spPr>
            <c:extLst>
              <c:ext xmlns:c16="http://schemas.microsoft.com/office/drawing/2014/chart" uri="{C3380CC4-5D6E-409C-BE32-E72D297353CC}">
                <c16:uniqueId val="{00000003-F26B-483B-96EE-573DEB749EE0}"/>
              </c:ext>
            </c:extLst>
          </c:dPt>
          <c:dPt>
            <c:idx val="2"/>
            <c:invertIfNegative val="0"/>
            <c:bubble3D val="0"/>
            <c:spPr>
              <a:solidFill>
                <a:srgbClr val="F6C76C"/>
              </a:solidFill>
              <a:ln>
                <a:noFill/>
              </a:ln>
              <a:effectLst/>
            </c:spPr>
            <c:extLst>
              <c:ext xmlns:c16="http://schemas.microsoft.com/office/drawing/2014/chart" uri="{C3380CC4-5D6E-409C-BE32-E72D297353CC}">
                <c16:uniqueId val="{00000005-F26B-483B-96EE-573DEB749EE0}"/>
              </c:ext>
            </c:extLst>
          </c:dPt>
          <c:dPt>
            <c:idx val="3"/>
            <c:invertIfNegative val="0"/>
            <c:bubble3D val="0"/>
            <c:spPr>
              <a:solidFill>
                <a:srgbClr val="6B6C6F"/>
              </a:solidFill>
              <a:ln>
                <a:noFill/>
              </a:ln>
              <a:effectLst/>
            </c:spPr>
            <c:extLst>
              <c:ext xmlns:c16="http://schemas.microsoft.com/office/drawing/2014/chart" uri="{C3380CC4-5D6E-409C-BE32-E72D297353CC}">
                <c16:uniqueId val="{00000007-F26B-483B-96EE-573DEB749EE0}"/>
              </c:ext>
            </c:extLst>
          </c:dPt>
          <c:dPt>
            <c:idx val="4"/>
            <c:invertIfNegative val="0"/>
            <c:bubble3D val="0"/>
            <c:spPr>
              <a:solidFill>
                <a:srgbClr val="F6C76C"/>
              </a:solidFill>
              <a:ln>
                <a:noFill/>
              </a:ln>
              <a:effectLst/>
            </c:spPr>
            <c:extLst>
              <c:ext xmlns:c16="http://schemas.microsoft.com/office/drawing/2014/chart" uri="{C3380CC4-5D6E-409C-BE32-E72D297353CC}">
                <c16:uniqueId val="{00000009-F26B-483B-96EE-573DEB749EE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'Prévia Operacional ACUM'!$AG$2:$AK$2</c:f>
              <c:strCache>
                <c:ptCount val="5"/>
                <c:pt idx="0">
                  <c:v>3T22</c:v>
                </c:pt>
                <c:pt idx="1">
                  <c:v>2T23</c:v>
                </c:pt>
                <c:pt idx="2">
                  <c:v>3T23</c:v>
                </c:pt>
                <c:pt idx="3">
                  <c:v>9M22</c:v>
                </c:pt>
                <c:pt idx="4">
                  <c:v>9M23</c:v>
                </c:pt>
              </c:strCache>
            </c:strRef>
          </c:cat>
          <c:val>
            <c:numRef>
              <c:f>'Prévia Operacional ACUM'!$AG$12:$AK$12</c:f>
              <c:numCache>
                <c:formatCode>_(* #,##0_);_(* \(#,##0\);_(* "-"??_);_(@_)</c:formatCode>
                <c:ptCount val="5"/>
                <c:pt idx="0">
                  <c:v>164706.92705999996</c:v>
                </c:pt>
                <c:pt idx="1">
                  <c:v>184935.13372886111</c:v>
                </c:pt>
                <c:pt idx="2">
                  <c:v>300087.65322695806</c:v>
                </c:pt>
                <c:pt idx="3">
                  <c:v>507633.19344048761</c:v>
                </c:pt>
                <c:pt idx="4">
                  <c:v>727388.78695581923</c:v>
                </c:pt>
              </c:numCache>
            </c:numRef>
          </c:val>
          <c:extLst>
            <c:ext xmlns:c16="http://schemas.microsoft.com/office/drawing/2014/chart" uri="{C3380CC4-5D6E-409C-BE32-E72D297353CC}">
              <c16:uniqueId val="{0000000A-F26B-483B-96EE-573DEB749EE0}"/>
            </c:ext>
          </c:extLst>
        </c:ser>
        <c:dLbls>
          <c:showLegendKey val="0"/>
          <c:showVal val="0"/>
          <c:showCatName val="0"/>
          <c:showSerName val="0"/>
          <c:showPercent val="0"/>
          <c:showBubbleSize val="0"/>
        </c:dLbls>
        <c:gapWidth val="130"/>
        <c:overlap val="-27"/>
        <c:axId val="1169648159"/>
        <c:axId val="1254978127"/>
      </c:barChart>
      <c:catAx>
        <c:axId val="1169648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1254978127"/>
        <c:crosses val="autoZero"/>
        <c:auto val="1"/>
        <c:lblAlgn val="ctr"/>
        <c:lblOffset val="100"/>
        <c:noMultiLvlLbl val="0"/>
      </c:catAx>
      <c:valAx>
        <c:axId val="1254978127"/>
        <c:scaling>
          <c:orientation val="minMax"/>
        </c:scaling>
        <c:delete val="0"/>
        <c:axPos val="l"/>
        <c:numFmt formatCode="_(* #,##0_);_(* \(#,##0\);_(* &quot;-&quot;??_);_(@_)"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1696481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title>
    <c:autoTitleDeleted val="0"/>
    <c:plotArea>
      <c:layout/>
      <c:barChart>
        <c:barDir val="col"/>
        <c:grouping val="clustered"/>
        <c:varyColors val="0"/>
        <c:ser>
          <c:idx val="0"/>
          <c:order val="0"/>
          <c:tx>
            <c:strRef>
              <c:f>'Prévia Operacional ACUM'!$AF$11</c:f>
              <c:strCache>
                <c:ptCount val="1"/>
                <c:pt idx="0">
                  <c:v>Vendas Líquidas (Ex-Comissões e Distratos) (Unidades)</c:v>
                </c:pt>
              </c:strCache>
            </c:strRef>
          </c:tx>
          <c:spPr>
            <a:solidFill>
              <a:schemeClr val="accent1"/>
            </a:solidFill>
            <a:ln>
              <a:noFill/>
            </a:ln>
            <a:effectLst/>
          </c:spPr>
          <c:invertIfNegative val="0"/>
          <c:dPt>
            <c:idx val="0"/>
            <c:invertIfNegative val="0"/>
            <c:bubble3D val="0"/>
            <c:spPr>
              <a:solidFill>
                <a:srgbClr val="D9D9D9"/>
              </a:solidFill>
              <a:ln>
                <a:noFill/>
              </a:ln>
              <a:effectLst/>
            </c:spPr>
            <c:extLst>
              <c:ext xmlns:c16="http://schemas.microsoft.com/office/drawing/2014/chart" uri="{C3380CC4-5D6E-409C-BE32-E72D297353CC}">
                <c16:uniqueId val="{00000001-52D9-4B56-B18A-483127BB9298}"/>
              </c:ext>
            </c:extLst>
          </c:dPt>
          <c:dPt>
            <c:idx val="1"/>
            <c:invertIfNegative val="0"/>
            <c:bubble3D val="0"/>
            <c:spPr>
              <a:solidFill>
                <a:srgbClr val="6B6C6F"/>
              </a:solidFill>
              <a:ln>
                <a:noFill/>
              </a:ln>
              <a:effectLst/>
            </c:spPr>
            <c:extLst>
              <c:ext xmlns:c16="http://schemas.microsoft.com/office/drawing/2014/chart" uri="{C3380CC4-5D6E-409C-BE32-E72D297353CC}">
                <c16:uniqueId val="{00000003-52D9-4B56-B18A-483127BB9298}"/>
              </c:ext>
            </c:extLst>
          </c:dPt>
          <c:dPt>
            <c:idx val="2"/>
            <c:invertIfNegative val="0"/>
            <c:bubble3D val="0"/>
            <c:spPr>
              <a:solidFill>
                <a:srgbClr val="F6C76C"/>
              </a:solidFill>
              <a:ln>
                <a:noFill/>
              </a:ln>
              <a:effectLst/>
            </c:spPr>
            <c:extLst>
              <c:ext xmlns:c16="http://schemas.microsoft.com/office/drawing/2014/chart" uri="{C3380CC4-5D6E-409C-BE32-E72D297353CC}">
                <c16:uniqueId val="{00000005-52D9-4B56-B18A-483127BB9298}"/>
              </c:ext>
            </c:extLst>
          </c:dPt>
          <c:dPt>
            <c:idx val="3"/>
            <c:invertIfNegative val="0"/>
            <c:bubble3D val="0"/>
            <c:spPr>
              <a:solidFill>
                <a:srgbClr val="6B6C6F"/>
              </a:solidFill>
              <a:ln>
                <a:noFill/>
              </a:ln>
              <a:effectLst/>
            </c:spPr>
            <c:extLst>
              <c:ext xmlns:c16="http://schemas.microsoft.com/office/drawing/2014/chart" uri="{C3380CC4-5D6E-409C-BE32-E72D297353CC}">
                <c16:uniqueId val="{00000007-52D9-4B56-B18A-483127BB9298}"/>
              </c:ext>
            </c:extLst>
          </c:dPt>
          <c:dPt>
            <c:idx val="4"/>
            <c:invertIfNegative val="0"/>
            <c:bubble3D val="0"/>
            <c:spPr>
              <a:solidFill>
                <a:srgbClr val="F6C76C"/>
              </a:solidFill>
              <a:ln>
                <a:noFill/>
              </a:ln>
              <a:effectLst/>
            </c:spPr>
            <c:extLst>
              <c:ext xmlns:c16="http://schemas.microsoft.com/office/drawing/2014/chart" uri="{C3380CC4-5D6E-409C-BE32-E72D297353CC}">
                <c16:uniqueId val="{00000009-52D9-4B56-B18A-483127BB929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'Prévia Operacional ACUM'!$AG$2:$AK$2</c:f>
              <c:strCache>
                <c:ptCount val="5"/>
                <c:pt idx="0">
                  <c:v>3T22</c:v>
                </c:pt>
                <c:pt idx="1">
                  <c:v>2T23</c:v>
                </c:pt>
                <c:pt idx="2">
                  <c:v>3T23</c:v>
                </c:pt>
                <c:pt idx="3">
                  <c:v>9M22</c:v>
                </c:pt>
                <c:pt idx="4">
                  <c:v>9M23</c:v>
                </c:pt>
              </c:strCache>
            </c:strRef>
          </c:cat>
          <c:val>
            <c:numRef>
              <c:f>'Prévia Operacional ACUM'!$AG$11:$AK$11</c:f>
              <c:numCache>
                <c:formatCode>_(* #,##0_);_(* \(#,##0\);_(* "-"??_);_(@_)</c:formatCode>
                <c:ptCount val="5"/>
                <c:pt idx="0">
                  <c:v>250</c:v>
                </c:pt>
                <c:pt idx="1">
                  <c:v>405</c:v>
                </c:pt>
                <c:pt idx="2">
                  <c:v>352</c:v>
                </c:pt>
                <c:pt idx="3">
                  <c:v>815</c:v>
                </c:pt>
                <c:pt idx="4">
                  <c:v>1233</c:v>
                </c:pt>
              </c:numCache>
            </c:numRef>
          </c:val>
          <c:extLst>
            <c:ext xmlns:c16="http://schemas.microsoft.com/office/drawing/2014/chart" uri="{C3380CC4-5D6E-409C-BE32-E72D297353CC}">
              <c16:uniqueId val="{0000000A-52D9-4B56-B18A-483127BB9298}"/>
            </c:ext>
          </c:extLst>
        </c:ser>
        <c:dLbls>
          <c:dLblPos val="outEnd"/>
          <c:showLegendKey val="0"/>
          <c:showVal val="1"/>
          <c:showCatName val="0"/>
          <c:showSerName val="0"/>
          <c:showPercent val="0"/>
          <c:showBubbleSize val="0"/>
        </c:dLbls>
        <c:gapWidth val="130"/>
        <c:overlap val="-27"/>
        <c:axId val="1169648159"/>
        <c:axId val="1254978127"/>
      </c:barChart>
      <c:catAx>
        <c:axId val="1169648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1254978127"/>
        <c:crosses val="autoZero"/>
        <c:auto val="1"/>
        <c:lblAlgn val="ctr"/>
        <c:lblOffset val="100"/>
        <c:noMultiLvlLbl val="0"/>
      </c:catAx>
      <c:valAx>
        <c:axId val="1254978127"/>
        <c:scaling>
          <c:orientation val="minMax"/>
        </c:scaling>
        <c:delete val="0"/>
        <c:axPos val="l"/>
        <c:numFmt formatCode="_(* #,##0_);_(* \(#,##0\);_(* &quot;-&quot;??_);_(@_)"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1696481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a:latin typeface="Arial" panose="020B0604020202020204" pitchFamily="34" charset="0"/>
                <a:cs typeface="Arial" panose="020B0604020202020204" pitchFamily="34" charset="0"/>
              </a:rPr>
              <a:t>LTV</a:t>
            </a:r>
            <a:r>
              <a:rPr lang="en-US" sz="1000" baseline="0">
                <a:latin typeface="Arial" panose="020B0604020202020204" pitchFamily="34" charset="0"/>
                <a:cs typeface="Arial" panose="020B0604020202020204" pitchFamily="34" charset="0"/>
              </a:rPr>
              <a:t> (</a:t>
            </a:r>
            <a:r>
              <a:rPr lang="en-US" sz="1000" i="1" baseline="0">
                <a:latin typeface="Arial" panose="020B0604020202020204" pitchFamily="34" charset="0"/>
                <a:cs typeface="Arial" panose="020B0604020202020204" pitchFamily="34" charset="0"/>
              </a:rPr>
              <a:t>loan-to-value</a:t>
            </a:r>
            <a:r>
              <a:rPr lang="en-US" sz="1000" baseline="0">
                <a:latin typeface="Arial" panose="020B0604020202020204" pitchFamily="34" charset="0"/>
                <a:cs typeface="Arial" panose="020B0604020202020204" pitchFamily="34" charset="0"/>
              </a:rPr>
              <a:t>)</a:t>
            </a:r>
            <a:r>
              <a:rPr lang="en-US" sz="1000" baseline="30000">
                <a:latin typeface="Arial" panose="020B0604020202020204" pitchFamily="34" charset="0"/>
                <a:cs typeface="Arial" panose="020B0604020202020204" pitchFamily="34" charset="0"/>
              </a:rPr>
              <a:t>1</a:t>
            </a:r>
            <a:r>
              <a:rPr lang="en-US" sz="1000">
                <a:latin typeface="Arial" panose="020B0604020202020204" pitchFamily="34" charset="0"/>
                <a:cs typeface="Arial" panose="020B0604020202020204" pitchFamily="34" charset="0"/>
              </a:rPr>
              <a:t> - 3T23 </a:t>
            </a:r>
          </a:p>
        </c:rich>
      </c:tx>
      <c:layout>
        <c:manualLayout>
          <c:xMode val="edge"/>
          <c:yMode val="edge"/>
          <c:x val="0.20330143540669857"/>
          <c:y val="5.8577405857740586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title>
    <c:autoTitleDeleted val="0"/>
    <c:plotArea>
      <c:layout>
        <c:manualLayout>
          <c:layoutTarget val="inner"/>
          <c:xMode val="edge"/>
          <c:yMode val="edge"/>
          <c:x val="5.2631578947368432E-2"/>
          <c:y val="0.2118711510769325"/>
          <c:w val="0.89473684210526316"/>
          <c:h val="0.59986480897086303"/>
        </c:manualLayout>
      </c:layout>
      <c:barChart>
        <c:barDir val="col"/>
        <c:grouping val="stacked"/>
        <c:varyColors val="0"/>
        <c:ser>
          <c:idx val="0"/>
          <c:order val="0"/>
          <c:tx>
            <c:strRef>
              <c:f>Planilha1!$B$1</c:f>
              <c:strCache>
                <c:ptCount val="1"/>
                <c:pt idx="0">
                  <c:v>Coluna1</c:v>
                </c:pt>
              </c:strCache>
            </c:strRef>
          </c:tx>
          <c:spPr>
            <a:solidFill>
              <a:schemeClr val="accent1"/>
            </a:solidFill>
            <a:ln>
              <a:noFill/>
            </a:ln>
            <a:effectLst/>
          </c:spPr>
          <c:invertIfNegative val="0"/>
          <c:dPt>
            <c:idx val="0"/>
            <c:invertIfNegative val="0"/>
            <c:bubble3D val="0"/>
            <c:spPr>
              <a:solidFill>
                <a:schemeClr val="bg1">
                  <a:lumMod val="50000"/>
                </a:schemeClr>
              </a:solidFill>
              <a:ln>
                <a:noFill/>
              </a:ln>
              <a:effectLst/>
            </c:spPr>
            <c:extLst>
              <c:ext xmlns:c16="http://schemas.microsoft.com/office/drawing/2014/chart" uri="{C3380CC4-5D6E-409C-BE32-E72D297353CC}">
                <c16:uniqueId val="{00000003-C667-441F-A525-3444F0A98EED}"/>
              </c:ext>
            </c:extLst>
          </c:dPt>
          <c:dPt>
            <c:idx val="1"/>
            <c:invertIfNegative val="0"/>
            <c:bubble3D val="0"/>
            <c:spPr>
              <a:solidFill>
                <a:schemeClr val="bg1">
                  <a:lumMod val="75000"/>
                </a:schemeClr>
              </a:solidFill>
              <a:ln>
                <a:noFill/>
              </a:ln>
              <a:effectLst/>
            </c:spPr>
            <c:extLst>
              <c:ext xmlns:c16="http://schemas.microsoft.com/office/drawing/2014/chart" uri="{C3380CC4-5D6E-409C-BE32-E72D297353CC}">
                <c16:uniqueId val="{00000002-C667-441F-A525-3444F0A98EED}"/>
              </c:ext>
            </c:extLst>
          </c:dPt>
          <c:dPt>
            <c:idx val="2"/>
            <c:invertIfNegative val="0"/>
            <c:bubble3D val="0"/>
            <c:spPr>
              <a:solidFill>
                <a:srgbClr val="F3C178"/>
              </a:solidFill>
              <a:ln>
                <a:noFill/>
              </a:ln>
              <a:effectLst/>
            </c:spPr>
            <c:extLst>
              <c:ext xmlns:c16="http://schemas.microsoft.com/office/drawing/2014/chart" uri="{C3380CC4-5D6E-409C-BE32-E72D297353CC}">
                <c16:uniqueId val="{00000001-C667-441F-A525-3444F0A98EED}"/>
              </c:ext>
            </c:extLst>
          </c:dPt>
          <c:dLbls>
            <c:dLbl>
              <c:idx val="0"/>
              <c:layout>
                <c:manualLayout>
                  <c:x val="0"/>
                  <c:y val="-0.27410207939508507"/>
                </c:manualLayout>
              </c:layout>
              <c:tx>
                <c:rich>
                  <a:bodyPr/>
                  <a:lstStyle/>
                  <a:p>
                    <a:r>
                      <a:rPr lang="en-US"/>
                      <a:t>48,3%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667-441F-A525-3444F0A98EED}"/>
                </c:ext>
              </c:extLst>
            </c:dLbl>
            <c:dLbl>
              <c:idx val="1"/>
              <c:layout>
                <c:manualLayout>
                  <c:x val="-4.5558086560364463E-3"/>
                  <c:y val="-0.18431001890359169"/>
                </c:manualLayout>
              </c:layout>
              <c:tx>
                <c:rich>
                  <a:bodyPr/>
                  <a:lstStyle/>
                  <a:p>
                    <a:r>
                      <a:rPr lang="en-US"/>
                      <a:t>31,8%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667-441F-A525-3444F0A98EED}"/>
                </c:ext>
              </c:extLst>
            </c:dLbl>
            <c:dLbl>
              <c:idx val="2"/>
              <c:layout>
                <c:manualLayout>
                  <c:x val="-8.3522193838491075E-17"/>
                  <c:y val="-0.23156899810964088"/>
                </c:manualLayout>
              </c:layout>
              <c:tx>
                <c:rich>
                  <a:bodyPr/>
                  <a:lstStyle/>
                  <a:p>
                    <a:r>
                      <a:rPr lang="en-US"/>
                      <a:t>39,9%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667-441F-A525-3444F0A98EE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Planilha1!$A$2:$A$4</c:f>
              <c:strCache>
                <c:ptCount val="3"/>
                <c:pt idx="0">
                  <c:v>Origem e Raízes</c:v>
                </c:pt>
                <c:pt idx="1">
                  <c:v>Haus e Mitre Exclusive Collection</c:v>
                </c:pt>
                <c:pt idx="2">
                  <c:v>LTV Total</c:v>
                </c:pt>
              </c:strCache>
            </c:strRef>
          </c:cat>
          <c:val>
            <c:numRef>
              <c:f>Planilha1!$B$2:$B$4</c:f>
              <c:numCache>
                <c:formatCode>0.00%</c:formatCode>
                <c:ptCount val="3"/>
                <c:pt idx="0">
                  <c:v>0.48270000000000002</c:v>
                </c:pt>
                <c:pt idx="1">
                  <c:v>0.31769999999999998</c:v>
                </c:pt>
                <c:pt idx="2">
                  <c:v>0.39889999999999998</c:v>
                </c:pt>
              </c:numCache>
            </c:numRef>
          </c:val>
          <c:extLst>
            <c:ext xmlns:c16="http://schemas.microsoft.com/office/drawing/2014/chart" uri="{C3380CC4-5D6E-409C-BE32-E72D297353CC}">
              <c16:uniqueId val="{00000000-C667-441F-A525-3444F0A98EED}"/>
            </c:ext>
          </c:extLst>
        </c:ser>
        <c:dLbls>
          <c:showLegendKey val="0"/>
          <c:showVal val="0"/>
          <c:showCatName val="0"/>
          <c:showSerName val="0"/>
          <c:showPercent val="0"/>
          <c:showBubbleSize val="0"/>
        </c:dLbls>
        <c:gapWidth val="150"/>
        <c:overlap val="100"/>
        <c:axId val="1826840400"/>
        <c:axId val="1826855760"/>
      </c:barChart>
      <c:catAx>
        <c:axId val="1826840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1826855760"/>
        <c:crosses val="autoZero"/>
        <c:auto val="1"/>
        <c:lblAlgn val="ctr"/>
        <c:lblOffset val="100"/>
        <c:noMultiLvlLbl val="0"/>
      </c:catAx>
      <c:valAx>
        <c:axId val="1826855760"/>
        <c:scaling>
          <c:orientation val="minMax"/>
        </c:scaling>
        <c:delete val="1"/>
        <c:axPos val="l"/>
        <c:numFmt formatCode="0.00%" sourceLinked="1"/>
        <c:majorTickMark val="none"/>
        <c:minorTickMark val="none"/>
        <c:tickLblPos val="nextTo"/>
        <c:crossAx val="18268404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a:solidFill>
                  <a:schemeClr val="tx1">
                    <a:lumMod val="65000"/>
                    <a:lumOff val="35000"/>
                  </a:schemeClr>
                </a:solidFill>
              </a:defRPr>
            </a:pPr>
            <a:r>
              <a:rPr lang="pt-BR" sz="1000" b="0">
                <a:solidFill>
                  <a:schemeClr val="tx1">
                    <a:lumMod val="65000"/>
                    <a:lumOff val="35000"/>
                  </a:schemeClr>
                </a:solidFill>
              </a:rPr>
              <a:t>Estoque por Safra de Lançamento (% em VGV)</a:t>
            </a:r>
          </a:p>
        </c:rich>
      </c:tx>
      <c:overlay val="0"/>
    </c:title>
    <c:autoTitleDeleted val="0"/>
    <c:plotArea>
      <c:layout>
        <c:manualLayout>
          <c:layoutTarget val="inner"/>
          <c:xMode val="edge"/>
          <c:yMode val="edge"/>
          <c:x val="0.3688752596634946"/>
          <c:y val="0.17304065173641059"/>
          <c:w val="0.28200134577454572"/>
          <c:h val="0.54852110794576148"/>
        </c:manualLayout>
      </c:layout>
      <c:doughnutChart>
        <c:varyColors val="1"/>
        <c:ser>
          <c:idx val="0"/>
          <c:order val="0"/>
          <c:tx>
            <c:strRef>
              <c:f>'Dados Projetos'!$J$38</c:f>
              <c:strCache>
                <c:ptCount val="1"/>
                <c:pt idx="0">
                  <c:v>Estoque por Safra de Lançamento (% em VGV)</c:v>
                </c:pt>
              </c:strCache>
            </c:strRef>
          </c:tx>
          <c:dPt>
            <c:idx val="0"/>
            <c:bubble3D val="0"/>
            <c:spPr>
              <a:solidFill>
                <a:srgbClr val="F3C177"/>
              </a:solidFill>
            </c:spPr>
            <c:extLst>
              <c:ext xmlns:c16="http://schemas.microsoft.com/office/drawing/2014/chart" uri="{C3380CC4-5D6E-409C-BE32-E72D297353CC}">
                <c16:uniqueId val="{00000001-5020-4B55-B27C-6E74B5F29450}"/>
              </c:ext>
            </c:extLst>
          </c:dPt>
          <c:dPt>
            <c:idx val="1"/>
            <c:bubble3D val="0"/>
            <c:explosion val="8"/>
            <c:spPr>
              <a:solidFill>
                <a:schemeClr val="bg1">
                  <a:lumMod val="50000"/>
                </a:schemeClr>
              </a:solidFill>
            </c:spPr>
            <c:extLst>
              <c:ext xmlns:c16="http://schemas.microsoft.com/office/drawing/2014/chart" uri="{C3380CC4-5D6E-409C-BE32-E72D297353CC}">
                <c16:uniqueId val="{00000003-5020-4B55-B27C-6E74B5F29450}"/>
              </c:ext>
            </c:extLst>
          </c:dPt>
          <c:dPt>
            <c:idx val="2"/>
            <c:bubble3D val="0"/>
            <c:explosion val="2"/>
            <c:spPr>
              <a:solidFill>
                <a:schemeClr val="tx1"/>
              </a:solidFill>
            </c:spPr>
            <c:extLst>
              <c:ext xmlns:c16="http://schemas.microsoft.com/office/drawing/2014/chart" uri="{C3380CC4-5D6E-409C-BE32-E72D297353CC}">
                <c16:uniqueId val="{00000005-5020-4B55-B27C-6E74B5F29450}"/>
              </c:ext>
            </c:extLst>
          </c:dPt>
          <c:dPt>
            <c:idx val="3"/>
            <c:bubble3D val="0"/>
            <c:explosion val="12"/>
            <c:spPr>
              <a:solidFill>
                <a:schemeClr val="bg1">
                  <a:lumMod val="85000"/>
                </a:schemeClr>
              </a:solidFill>
            </c:spPr>
            <c:extLst>
              <c:ext xmlns:c16="http://schemas.microsoft.com/office/drawing/2014/chart" uri="{C3380CC4-5D6E-409C-BE32-E72D297353CC}">
                <c16:uniqueId val="{00000007-5020-4B55-B27C-6E74B5F29450}"/>
              </c:ext>
            </c:extLst>
          </c:dPt>
          <c:dLbls>
            <c:dLbl>
              <c:idx val="0"/>
              <c:layout>
                <c:manualLayout>
                  <c:x val="0"/>
                  <c:y val="-5.1024552038822123E-17"/>
                </c:manualLayout>
              </c:layout>
              <c:tx>
                <c:rich>
                  <a:bodyPr/>
                  <a:lstStyle/>
                  <a:p>
                    <a:r>
                      <a:rPr lang="en-US"/>
                      <a:t>53,5%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020-4B55-B27C-6E74B5F29450}"/>
                </c:ext>
              </c:extLst>
            </c:dLbl>
            <c:dLbl>
              <c:idx val="1"/>
              <c:layout>
                <c:manualLayout>
                  <c:x val="8.7041671200087049E-3"/>
                  <c:y val="2.7831895352073425E-2"/>
                </c:manualLayout>
              </c:layout>
              <c:tx>
                <c:rich>
                  <a:bodyPr/>
                  <a:lstStyle/>
                  <a:p>
                    <a:r>
                      <a:rPr lang="en-US"/>
                      <a:t>32,4%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020-4B55-B27C-6E74B5F29450}"/>
                </c:ext>
              </c:extLst>
            </c:dLbl>
            <c:dLbl>
              <c:idx val="2"/>
              <c:layout>
                <c:manualLayout>
                  <c:x val="5.6577086280056497E-2"/>
                  <c:y val="9.4628444197049813E-2"/>
                </c:manualLayout>
              </c:layout>
              <c:tx>
                <c:rich>
                  <a:bodyPr/>
                  <a:lstStyle/>
                  <a:p>
                    <a:r>
                      <a:rPr lang="en-US"/>
                      <a:t>12,2%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5020-4B55-B27C-6E74B5F29450}"/>
                </c:ext>
              </c:extLst>
            </c:dLbl>
            <c:dLbl>
              <c:idx val="3"/>
              <c:layout>
                <c:manualLayout>
                  <c:x val="0"/>
                  <c:y val="8.9062065126635129E-2"/>
                </c:manualLayout>
              </c:layout>
              <c:tx>
                <c:rich>
                  <a:bodyPr/>
                  <a:lstStyle/>
                  <a:p>
                    <a:r>
                      <a:rPr lang="en-US"/>
                      <a:t>1,9%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5020-4B55-B27C-6E74B5F29450}"/>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'Dados Projetos'!$D$39:$D$42</c:f>
              <c:strCache>
                <c:ptCount val="4"/>
                <c:pt idx="0">
                  <c:v>Até 1 ano</c:v>
                </c:pt>
                <c:pt idx="1">
                  <c:v>Entre 1 e 2 anos</c:v>
                </c:pt>
                <c:pt idx="2">
                  <c:v>Entre 2 e 3 anos</c:v>
                </c:pt>
                <c:pt idx="3">
                  <c:v>Acima de 3 anos</c:v>
                </c:pt>
              </c:strCache>
            </c:strRef>
          </c:cat>
          <c:val>
            <c:numRef>
              <c:f>'Dados Projetos'!$K$39:$K$42</c:f>
              <c:numCache>
                <c:formatCode>0.0%</c:formatCode>
                <c:ptCount val="4"/>
                <c:pt idx="0">
                  <c:v>0.53792864565292686</c:v>
                </c:pt>
                <c:pt idx="1">
                  <c:v>0.34499480429511603</c:v>
                </c:pt>
                <c:pt idx="2">
                  <c:v>0.10945618288881191</c:v>
                </c:pt>
                <c:pt idx="3">
                  <c:v>7.6203671631451808E-3</c:v>
                </c:pt>
              </c:numCache>
            </c:numRef>
          </c:val>
          <c:extLst>
            <c:ext xmlns:c16="http://schemas.microsoft.com/office/drawing/2014/chart" uri="{C3380CC4-5D6E-409C-BE32-E72D297353CC}">
              <c16:uniqueId val="{00000008-5020-4B55-B27C-6E74B5F29450}"/>
            </c:ext>
          </c:extLst>
        </c:ser>
        <c:dLbls>
          <c:showLegendKey val="0"/>
          <c:showVal val="1"/>
          <c:showCatName val="0"/>
          <c:showSerName val="0"/>
          <c:showPercent val="0"/>
          <c:showBubbleSize val="0"/>
          <c:showLeaderLines val="1"/>
        </c:dLbls>
        <c:firstSliceAng val="180"/>
        <c:holeSize val="50"/>
      </c:doughnutChart>
      <c:spPr>
        <a:noFill/>
        <a:ln>
          <a:noFill/>
        </a:ln>
        <a:effectLst/>
      </c:spPr>
    </c:plotArea>
    <c:legend>
      <c:legendPos val="b"/>
      <c:layout>
        <c:manualLayout>
          <c:xMode val="edge"/>
          <c:yMode val="edge"/>
          <c:x val="0.14216394991002448"/>
          <c:y val="0.90826066204172062"/>
          <c:w val="0.71567210017995109"/>
          <c:h val="6.5052338339522273E-2"/>
        </c:manualLayout>
      </c:layout>
      <c:overlay val="0"/>
      <c:txPr>
        <a:bodyPr/>
        <a:lstStyle/>
        <a:p>
          <a:pPr>
            <a:defRPr>
              <a:solidFill>
                <a:schemeClr val="tx1">
                  <a:lumMod val="65000"/>
                  <a:lumOff val="35000"/>
                </a:schemeClr>
              </a:solidFill>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pt-B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pt-BR" sz="1000" b="0" i="0" baseline="0">
                <a:effectLst/>
                <a:latin typeface="Arial" panose="020B0604020202020204" pitchFamily="34" charset="0"/>
                <a:cs typeface="Arial" panose="020B0604020202020204" pitchFamily="34" charset="0"/>
              </a:rPr>
              <a:t>Aging do Estoque (R$ Milhões; Set/23)</a:t>
            </a:r>
            <a:endParaRPr lang="pt-BR" sz="1000">
              <a:effectLst/>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title>
    <c:autoTitleDeleted val="0"/>
    <c:plotArea>
      <c:layout>
        <c:manualLayout>
          <c:layoutTarget val="inner"/>
          <c:xMode val="edge"/>
          <c:yMode val="edge"/>
          <c:x val="5.7401298759450707E-2"/>
          <c:y val="9.8341416709132073E-2"/>
          <c:w val="0.93976962917364126"/>
          <c:h val="0.42453427973704139"/>
        </c:manualLayout>
      </c:layout>
      <c:barChart>
        <c:barDir val="col"/>
        <c:grouping val="stacked"/>
        <c:varyColors val="0"/>
        <c:ser>
          <c:idx val="1"/>
          <c:order val="0"/>
          <c:tx>
            <c:strRef>
              <c:f>Planilha1!$B$18</c:f>
              <c:strCache>
                <c:ptCount val="1"/>
                <c:pt idx="0">
                  <c:v>Sales + Swaps</c:v>
                </c:pt>
              </c:strCache>
            </c:strRef>
          </c:tx>
          <c:spPr>
            <a:solidFill>
              <a:srgbClr val="F3C177"/>
            </a:solidFill>
            <a:ln>
              <a:noFill/>
            </a:ln>
            <a:effectLst/>
          </c:spPr>
          <c:invertIfNegative val="0"/>
          <c:dLbls>
            <c:dLbl>
              <c:idx val="0"/>
              <c:tx>
                <c:rich>
                  <a:bodyPr/>
                  <a:lstStyle/>
                  <a:p>
                    <a:fld id="{568B00FA-B39D-41EE-8B31-D3CFBC2F1A30}"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DA5F-496E-BA45-6B9FEA4C4CCB}"/>
                </c:ext>
              </c:extLst>
            </c:dLbl>
            <c:dLbl>
              <c:idx val="1"/>
              <c:tx>
                <c:rich>
                  <a:bodyPr/>
                  <a:lstStyle/>
                  <a:p>
                    <a:fld id="{F689E5FB-683F-496B-9810-5C28162E6C95}"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DA5F-496E-BA45-6B9FEA4C4CCB}"/>
                </c:ext>
              </c:extLst>
            </c:dLbl>
            <c:dLbl>
              <c:idx val="2"/>
              <c:tx>
                <c:rich>
                  <a:bodyPr/>
                  <a:lstStyle/>
                  <a:p>
                    <a:fld id="{1DF48EC7-C247-4189-825E-798509E277EF}"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DA5F-496E-BA45-6B9FEA4C4CCB}"/>
                </c:ext>
              </c:extLst>
            </c:dLbl>
            <c:dLbl>
              <c:idx val="3"/>
              <c:tx>
                <c:rich>
                  <a:bodyPr/>
                  <a:lstStyle/>
                  <a:p>
                    <a:fld id="{6A69B105-7AE8-42EC-AD63-52BD0CF4E9B7}"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DA5F-496E-BA45-6B9FEA4C4CCB}"/>
                </c:ext>
              </c:extLst>
            </c:dLbl>
            <c:dLbl>
              <c:idx val="4"/>
              <c:tx>
                <c:rich>
                  <a:bodyPr/>
                  <a:lstStyle/>
                  <a:p>
                    <a:fld id="{36EFC946-AD88-4813-8B8C-8C8884BE6575}"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DA5F-496E-BA45-6B9FEA4C4CCB}"/>
                </c:ext>
              </c:extLst>
            </c:dLbl>
            <c:dLbl>
              <c:idx val="5"/>
              <c:tx>
                <c:rich>
                  <a:bodyPr/>
                  <a:lstStyle/>
                  <a:p>
                    <a:fld id="{B4D6C330-2C70-4157-973B-F4A6971D409C}"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DA5F-496E-BA45-6B9FEA4C4CCB}"/>
                </c:ext>
              </c:extLst>
            </c:dLbl>
            <c:dLbl>
              <c:idx val="6"/>
              <c:tx>
                <c:rich>
                  <a:bodyPr/>
                  <a:lstStyle/>
                  <a:p>
                    <a:fld id="{41ED74B6-4BAE-4829-BD41-D3FDA976C2D1}"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DA5F-496E-BA45-6B9FEA4C4CCB}"/>
                </c:ext>
              </c:extLst>
            </c:dLbl>
            <c:dLbl>
              <c:idx val="7"/>
              <c:tx>
                <c:rich>
                  <a:bodyPr/>
                  <a:lstStyle/>
                  <a:p>
                    <a:fld id="{66577537-B7DC-461D-AB60-6A2AFDC544A9}"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DA5F-496E-BA45-6B9FEA4C4CCB}"/>
                </c:ext>
              </c:extLst>
            </c:dLbl>
            <c:dLbl>
              <c:idx val="8"/>
              <c:tx>
                <c:rich>
                  <a:bodyPr/>
                  <a:lstStyle/>
                  <a:p>
                    <a:fld id="{43F57C7F-C0DB-48E1-AA3F-61CDC4E998F6}"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DA5F-496E-BA45-6B9FEA4C4CCB}"/>
                </c:ext>
              </c:extLst>
            </c:dLbl>
            <c:dLbl>
              <c:idx val="9"/>
              <c:tx>
                <c:rich>
                  <a:bodyPr/>
                  <a:lstStyle/>
                  <a:p>
                    <a:fld id="{2A39087F-E507-464F-8966-412815255C27}"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DA5F-496E-BA45-6B9FEA4C4CCB}"/>
                </c:ext>
              </c:extLst>
            </c:dLbl>
            <c:dLbl>
              <c:idx val="10"/>
              <c:tx>
                <c:rich>
                  <a:bodyPr/>
                  <a:lstStyle/>
                  <a:p>
                    <a:fld id="{21B0A638-AF1B-4DF1-9778-69EF70CA28EA}"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DA5F-496E-BA45-6B9FEA4C4CCB}"/>
                </c:ext>
              </c:extLst>
            </c:dLbl>
            <c:dLbl>
              <c:idx val="11"/>
              <c:tx>
                <c:rich>
                  <a:bodyPr/>
                  <a:lstStyle/>
                  <a:p>
                    <a:fld id="{E1D2625C-EA37-4784-A2C2-9FE285560E58}"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DA5F-496E-BA45-6B9FEA4C4CCB}"/>
                </c:ext>
              </c:extLst>
            </c:dLbl>
            <c:dLbl>
              <c:idx val="12"/>
              <c:tx>
                <c:rich>
                  <a:bodyPr/>
                  <a:lstStyle/>
                  <a:p>
                    <a:fld id="{C2D8ED9A-8F03-4D41-A855-B4669FAF7EBB}"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DA5F-496E-BA45-6B9FEA4C4CCB}"/>
                </c:ext>
              </c:extLst>
            </c:dLbl>
            <c:dLbl>
              <c:idx val="13"/>
              <c:tx>
                <c:rich>
                  <a:bodyPr/>
                  <a:lstStyle/>
                  <a:p>
                    <a:fld id="{FA71A486-8117-4DE1-A76B-449C6ED7C7F7}"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DA5F-496E-BA45-6B9FEA4C4CCB}"/>
                </c:ext>
              </c:extLst>
            </c:dLbl>
            <c:dLbl>
              <c:idx val="14"/>
              <c:tx>
                <c:rich>
                  <a:bodyPr/>
                  <a:lstStyle/>
                  <a:p>
                    <a:fld id="{0231198E-07D9-4574-9F94-1BA3F3A8E662}"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DA5F-496E-BA45-6B9FEA4C4CCB}"/>
                </c:ext>
              </c:extLst>
            </c:dLbl>
            <c:dLbl>
              <c:idx val="15"/>
              <c:tx>
                <c:rich>
                  <a:bodyPr/>
                  <a:lstStyle/>
                  <a:p>
                    <a:fld id="{6FE7C572-4C3A-4933-950D-B06E0EF25547}"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DA5F-496E-BA45-6B9FEA4C4CCB}"/>
                </c:ext>
              </c:extLst>
            </c:dLbl>
            <c:dLbl>
              <c:idx val="16"/>
              <c:tx>
                <c:rich>
                  <a:bodyPr/>
                  <a:lstStyle/>
                  <a:p>
                    <a:r>
                      <a:rPr lang="en-US"/>
                      <a:t>45%</a:t>
                    </a:r>
                  </a:p>
                </c:rich>
              </c:tx>
              <c:dLblPos val="ctr"/>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10-DA5F-496E-BA45-6B9FEA4C4CCB}"/>
                </c:ext>
              </c:extLst>
            </c:dLbl>
            <c:dLbl>
              <c:idx val="17"/>
              <c:tx>
                <c:rich>
                  <a:bodyPr/>
                  <a:lstStyle/>
                  <a:p>
                    <a:fld id="{9643FECF-55BE-4932-BCDA-FCB374A9876B}"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DA5F-496E-BA45-6B9FEA4C4CCB}"/>
                </c:ext>
              </c:extLst>
            </c:dLbl>
            <c:dLbl>
              <c:idx val="18"/>
              <c:tx>
                <c:rich>
                  <a:bodyPr/>
                  <a:lstStyle/>
                  <a:p>
                    <a:fld id="{31B22523-3FFE-4266-B1F8-7EB019CAA589}"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DA5F-496E-BA45-6B9FEA4C4CCB}"/>
                </c:ext>
              </c:extLst>
            </c:dLbl>
            <c:dLbl>
              <c:idx val="19"/>
              <c:tx>
                <c:rich>
                  <a:bodyPr/>
                  <a:lstStyle/>
                  <a:p>
                    <a:fld id="{7C7C2F62-20CA-4C45-B5B4-96471FCB77AF}"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DA5F-496E-BA45-6B9FEA4C4CCB}"/>
                </c:ext>
              </c:extLst>
            </c:dLbl>
            <c:dLbl>
              <c:idx val="20"/>
              <c:tx>
                <c:rich>
                  <a:bodyPr/>
                  <a:lstStyle/>
                  <a:p>
                    <a:fld id="{77EC3280-8ABE-4D23-98D5-EB801D017E68}"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DA5F-496E-BA45-6B9FEA4C4CCB}"/>
                </c:ext>
              </c:extLst>
            </c:dLbl>
            <c:dLbl>
              <c:idx val="21"/>
              <c:tx>
                <c:rich>
                  <a:bodyPr/>
                  <a:lstStyle/>
                  <a:p>
                    <a:fld id="{67A9B4B1-A5F9-4B61-AE52-982BADC25485}"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DA5F-496E-BA45-6B9FEA4C4CCB}"/>
                </c:ext>
              </c:extLst>
            </c:dLbl>
            <c:dLbl>
              <c:idx val="22"/>
              <c:tx>
                <c:rich>
                  <a:bodyPr/>
                  <a:lstStyle/>
                  <a:p>
                    <a:fld id="{D278B7C1-3789-48F5-8180-BDBB737A3088}"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DA5F-496E-BA45-6B9FEA4C4CCB}"/>
                </c:ext>
              </c:extLst>
            </c:dLbl>
            <c:dLbl>
              <c:idx val="23"/>
              <c:tx>
                <c:rich>
                  <a:bodyPr/>
                  <a:lstStyle/>
                  <a:p>
                    <a:fld id="{58F3414D-8C91-4B75-9120-A9D2D9B87090}"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DA5F-496E-BA45-6B9FEA4C4CCB}"/>
                </c:ext>
              </c:extLst>
            </c:dLbl>
            <c:dLbl>
              <c:idx val="24"/>
              <c:tx>
                <c:rich>
                  <a:bodyPr/>
                  <a:lstStyle/>
                  <a:p>
                    <a:fld id="{66612802-ABCA-491B-9658-83F8605A8F52}"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DA5F-496E-BA45-6B9FEA4C4CCB}"/>
                </c:ext>
              </c:extLst>
            </c:dLbl>
            <c:dLbl>
              <c:idx val="25"/>
              <c:tx>
                <c:rich>
                  <a:bodyPr/>
                  <a:lstStyle/>
                  <a:p>
                    <a:fld id="{265740CD-449B-47B4-B14B-E2474E5575F1}"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DA5F-496E-BA45-6B9FEA4C4CCB}"/>
                </c:ext>
              </c:extLst>
            </c:dLbl>
            <c:dLbl>
              <c:idx val="26"/>
              <c:tx>
                <c:rich>
                  <a:bodyPr/>
                  <a:lstStyle/>
                  <a:p>
                    <a:fld id="{6BF2A614-D396-4AE5-A55B-BC7FAB335CDD}" type="CELLREF">
                      <a:rPr lang="en-US"/>
                      <a:pPr/>
                      <a:t>[CELLREF]</a:t>
                    </a:fld>
                    <a:endParaRPr lang="pt-BR"/>
                  </a:p>
                </c:rich>
              </c:tx>
              <c:dLblPos val="ctr"/>
              <c:showLegendKey val="0"/>
              <c:showVal val="1"/>
              <c:showCatName val="0"/>
              <c:showSerName val="0"/>
              <c:showPercent val="0"/>
              <c:showBubbleSize val="0"/>
              <c:extLst>
                <c:ext xmlns:c15="http://schemas.microsoft.com/office/drawing/2012/chart" uri="{CE6537A1-D6FC-4f65-9D91-7224C49458BB}">
                  <c15:dlblFieldTable>
                    <c15:dlblFTEntry>
                      <c15:txfldGUID>{6BF2A614-D396-4AE5-A55B-BC7FAB335CDD}</c15:txfldGUID>
                      <c15:f>Planilha1!$AC$10</c15:f>
                      <c15:dlblFieldTableCache>
                        <c:ptCount val="1"/>
                        <c:pt idx="0">
                          <c:v>33%</c:v>
                        </c:pt>
                      </c15:dlblFieldTableCache>
                    </c15:dlblFTEntry>
                  </c15:dlblFieldTable>
                  <c15:showDataLabelsRange val="0"/>
                </c:ext>
                <c:ext xmlns:c16="http://schemas.microsoft.com/office/drawing/2014/chart" uri="{C3380CC4-5D6E-409C-BE32-E72D297353CC}">
                  <c16:uniqueId val="{0000001A-DA5F-496E-BA45-6B9FEA4C4CCB}"/>
                </c:ext>
              </c:extLst>
            </c:dLbl>
            <c:dLbl>
              <c:idx val="27"/>
              <c:tx>
                <c:rich>
                  <a:bodyPr/>
                  <a:lstStyle/>
                  <a:p>
                    <a:fld id="{7A48A50B-5C2D-4223-ACE6-014AA9A45DC5}" type="CELLRANGE">
                      <a:rPr lang="en-US"/>
                      <a:pPr/>
                      <a:t>[INTERVALODACÉLULA]</a:t>
                    </a:fld>
                    <a:fld id="{4507B5FB-6671-4B7D-A936-7052335A8E18}" type="CELLREF">
                      <a:rPr lang="en-US"/>
                      <a:pPr/>
                      <a:t>[CELLREF]</a:t>
                    </a:fld>
                    <a:endParaRPr lang="pt-BR"/>
                  </a:p>
                </c:rich>
              </c:tx>
              <c:dLblPos val="ctr"/>
              <c:showLegendKey val="0"/>
              <c:showVal val="1"/>
              <c:showCatName val="0"/>
              <c:showSerName val="0"/>
              <c:showPercent val="0"/>
              <c:showBubbleSize val="0"/>
              <c:extLst>
                <c:ext xmlns:c15="http://schemas.microsoft.com/office/drawing/2012/chart" uri="{CE6537A1-D6FC-4f65-9D91-7224C49458BB}">
                  <c15:dlblFieldTable>
                    <c15:dlblFTEntry>
                      <c15:txfldGUID>{4507B5FB-6671-4B7D-A936-7052335A8E18}</c15:txfldGUID>
                      <c15:f>Planilha1!$AD$10</c15:f>
                      <c15:dlblFieldTableCache>
                        <c:ptCount val="1"/>
                        <c:pt idx="0">
                          <c:v>32%</c:v>
                        </c:pt>
                      </c15:dlblFieldTableCache>
                    </c15:dlblFTEntry>
                  </c15:dlblFieldTable>
                  <c15:showDataLabelsRange val="0"/>
                </c:ext>
                <c:ext xmlns:c16="http://schemas.microsoft.com/office/drawing/2014/chart" uri="{C3380CC4-5D6E-409C-BE32-E72D297353CC}">
                  <c16:uniqueId val="{0000001B-DA5F-496E-BA45-6B9FEA4C4CCB}"/>
                </c:ext>
              </c:extLst>
            </c:dLbl>
            <c:dLbl>
              <c:idx val="28"/>
              <c:tx>
                <c:rich>
                  <a:bodyPr/>
                  <a:lstStyle/>
                  <a:p>
                    <a:fld id="{EAAC9888-832D-4663-A1DD-611653902BCE}" type="CELLREF">
                      <a:rPr lang="en-US"/>
                      <a:pPr/>
                      <a:t>[CELLREF]</a:t>
                    </a:fld>
                    <a:endParaRPr lang="pt-BR"/>
                  </a:p>
                </c:rich>
              </c:tx>
              <c:dLblPos val="ctr"/>
              <c:showLegendKey val="0"/>
              <c:showVal val="1"/>
              <c:showCatName val="0"/>
              <c:showSerName val="0"/>
              <c:showPercent val="0"/>
              <c:showBubbleSize val="0"/>
              <c:extLst>
                <c:ext xmlns:c15="http://schemas.microsoft.com/office/drawing/2012/chart" uri="{CE6537A1-D6FC-4f65-9D91-7224C49458BB}">
                  <c15:dlblFieldTable>
                    <c15:dlblFTEntry>
                      <c15:txfldGUID>{EAAC9888-832D-4663-A1DD-611653902BCE}</c15:txfldGUID>
                      <c15:f>Planilha1!$AE$10</c15:f>
                      <c15:dlblFieldTableCache>
                        <c:ptCount val="1"/>
                        <c:pt idx="0">
                          <c:v>53%</c:v>
                        </c:pt>
                      </c15:dlblFieldTableCache>
                    </c15:dlblFTEntry>
                  </c15:dlblFieldTable>
                  <c15:showDataLabelsRange val="0"/>
                </c:ext>
                <c:ext xmlns:c16="http://schemas.microsoft.com/office/drawing/2014/chart" uri="{C3380CC4-5D6E-409C-BE32-E72D297353CC}">
                  <c16:uniqueId val="{0000001C-DA5F-496E-BA45-6B9FEA4C4CCB}"/>
                </c:ext>
              </c:extLst>
            </c:dLbl>
            <c:dLbl>
              <c:idx val="29"/>
              <c:tx>
                <c:rich>
                  <a:bodyPr/>
                  <a:lstStyle/>
                  <a:p>
                    <a:fld id="{CF716D48-7F20-4670-9D39-3AD302D3D1D2}" type="CELLREF">
                      <a:rPr lang="en-US"/>
                      <a:pPr/>
                      <a:t>[CELLREF]</a:t>
                    </a:fld>
                    <a:endParaRPr lang="pt-BR"/>
                  </a:p>
                </c:rich>
              </c:tx>
              <c:dLblPos val="ctr"/>
              <c:showLegendKey val="0"/>
              <c:showVal val="1"/>
              <c:showCatName val="0"/>
              <c:showSerName val="0"/>
              <c:showPercent val="0"/>
              <c:showBubbleSize val="0"/>
              <c:extLst>
                <c:ext xmlns:c15="http://schemas.microsoft.com/office/drawing/2012/chart" uri="{CE6537A1-D6FC-4f65-9D91-7224C49458BB}">
                  <c15:dlblFieldTable>
                    <c15:dlblFTEntry>
                      <c15:txfldGUID>{CF716D48-7F20-4670-9D39-3AD302D3D1D2}</c15:txfldGUID>
                      <c15:f>Planilha1!$AF$10</c15:f>
                      <c15:dlblFieldTableCache>
                        <c:ptCount val="1"/>
                        <c:pt idx="0">
                          <c:v>12%</c:v>
                        </c:pt>
                      </c15:dlblFieldTableCache>
                    </c15:dlblFTEntry>
                  </c15:dlblFieldTable>
                  <c15:showDataLabelsRange val="0"/>
                </c:ext>
                <c:ext xmlns:c16="http://schemas.microsoft.com/office/drawing/2014/chart" uri="{C3380CC4-5D6E-409C-BE32-E72D297353CC}">
                  <c16:uniqueId val="{0000001D-DA5F-496E-BA45-6B9FEA4C4CCB}"/>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t-BR"/>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Planilha1!$C$17:$AF$17</c:f>
              <c:strCache>
                <c:ptCount val="30"/>
                <c:pt idx="0">
                  <c:v>RAÍZES VILA PRUDENTE</c:v>
                </c:pt>
                <c:pt idx="1">
                  <c:v>HAUS MITRE PINHEIROS</c:v>
                </c:pt>
                <c:pt idx="2">
                  <c:v>HAUS MITRE ALTO BUTANTÃ</c:v>
                </c:pt>
                <c:pt idx="3">
                  <c:v>RAÍZES TUCURUVI TORRE FIGUEIRA</c:v>
                </c:pt>
                <c:pt idx="4">
                  <c:v>RAÍZES FREGUESIA DO Ó</c:v>
                </c:pt>
                <c:pt idx="5">
                  <c:v>HAUS MITRE PERDIZES</c:v>
                </c:pt>
                <c:pt idx="6">
                  <c:v>HAUS MITRE PLATÔ IPIRANGA</c:v>
                </c:pt>
                <c:pt idx="7">
                  <c:v>HAUS MITRE RESIDENCES</c:v>
                </c:pt>
                <c:pt idx="8">
                  <c:v>RAÍZES VM - VILA MATILDE</c:v>
                </c:pt>
                <c:pt idx="9">
                  <c:v>HAUS MITRE IBIRAPUERA</c:v>
                </c:pt>
                <c:pt idx="10">
                  <c:v>RAÍZES TUCURUVI TORRE JACARANDÁ</c:v>
                </c:pt>
                <c:pt idx="11">
                  <c:v>HAUS MITRE / RESIDENCES 370</c:v>
                </c:pt>
                <c:pt idx="12">
                  <c:v>HAUS MITRE SANTA CRUZ</c:v>
                </c:pt>
                <c:pt idx="13">
                  <c:v>HAUS MITRE CAMPO BELO</c:v>
                </c:pt>
                <c:pt idx="14">
                  <c:v>HAUS MITRE ACLIMAÇÃO</c:v>
                </c:pt>
                <c:pt idx="15">
                  <c:v>HAUS MITRE VILA CLEMENTINO</c:v>
                </c:pt>
                <c:pt idx="16">
                  <c:v>HAUS MITRE JARDINS </c:v>
                </c:pt>
                <c:pt idx="17">
                  <c:v>RAÍZES VILA MASCOTE</c:v>
                </c:pt>
                <c:pt idx="18">
                  <c:v>HAUS MITRE RESERVA VILA MARIANA</c:v>
                </c:pt>
                <c:pt idx="19">
                  <c:v>RAÍZES MOOCA</c:v>
                </c:pt>
                <c:pt idx="20">
                  <c:v>RAÍZES TATUAPÉ</c:v>
                </c:pt>
                <c:pt idx="21">
                  <c:v>RAÍZES ALTO FREGUESIA DO Ó</c:v>
                </c:pt>
                <c:pt idx="22">
                  <c:v>ORIGEM PENHA</c:v>
                </c:pt>
                <c:pt idx="23">
                  <c:v>HADDOCK 885</c:v>
                </c:pt>
                <c:pt idx="24">
                  <c:v>RAÍZES RESERVE</c:v>
                </c:pt>
                <c:pt idx="25">
                  <c:v>RAÍZES PREMIUM BUTANTÃ</c:v>
                </c:pt>
                <c:pt idx="26">
                  <c:v>ORIGEM - GUILHERMINA</c:v>
                </c:pt>
                <c:pt idx="27">
                  <c:v>ML BROOKLIN</c:v>
                </c:pt>
                <c:pt idx="28">
                  <c:v>GIO JARDINS</c:v>
                </c:pt>
                <c:pt idx="29">
                  <c:v>ESSÊNCIA BRASILEIRA BY MITRE</c:v>
                </c:pt>
              </c:strCache>
            </c:strRef>
          </c:cat>
          <c:val>
            <c:numRef>
              <c:f>Planilha1!$C$14:$AF$14</c:f>
              <c:numCache>
                <c:formatCode>_("R$"* #,##0.00_);_("R$"* \(#,##0.00\);_("R$"* "-"??_);_(@_)</c:formatCode>
                <c:ptCount val="30"/>
                <c:pt idx="0">
                  <c:v>103.24266761428797</c:v>
                </c:pt>
                <c:pt idx="1">
                  <c:v>112.7675006878207</c:v>
                </c:pt>
                <c:pt idx="2">
                  <c:v>88.892208036056502</c:v>
                </c:pt>
                <c:pt idx="3">
                  <c:v>33.689829597461696</c:v>
                </c:pt>
                <c:pt idx="4">
                  <c:v>93.456402879528937</c:v>
                </c:pt>
                <c:pt idx="5">
                  <c:v>177.39317955307271</c:v>
                </c:pt>
                <c:pt idx="6">
                  <c:v>169.32790911873997</c:v>
                </c:pt>
                <c:pt idx="7">
                  <c:v>60.237786158791408</c:v>
                </c:pt>
                <c:pt idx="8">
                  <c:v>97.878219189695031</c:v>
                </c:pt>
                <c:pt idx="9">
                  <c:v>109.1509459750103</c:v>
                </c:pt>
                <c:pt idx="10">
                  <c:v>116.0421455696369</c:v>
                </c:pt>
                <c:pt idx="11">
                  <c:v>86.765742614297665</c:v>
                </c:pt>
                <c:pt idx="12">
                  <c:v>86.597764715382766</c:v>
                </c:pt>
                <c:pt idx="13">
                  <c:v>128.73122802383998</c:v>
                </c:pt>
                <c:pt idx="14">
                  <c:v>77.538415620000009</c:v>
                </c:pt>
                <c:pt idx="15">
                  <c:v>127.51274963127371</c:v>
                </c:pt>
                <c:pt idx="16">
                  <c:v>142.90348015542477</c:v>
                </c:pt>
                <c:pt idx="17">
                  <c:v>81.788245233037955</c:v>
                </c:pt>
                <c:pt idx="18">
                  <c:v>94.992379152717305</c:v>
                </c:pt>
                <c:pt idx="19">
                  <c:v>108.6490459214</c:v>
                </c:pt>
                <c:pt idx="20">
                  <c:v>305.5149482871746</c:v>
                </c:pt>
                <c:pt idx="21">
                  <c:v>42.294688718955001</c:v>
                </c:pt>
                <c:pt idx="22">
                  <c:v>65.852169576171775</c:v>
                </c:pt>
                <c:pt idx="23">
                  <c:v>98.010963111300541</c:v>
                </c:pt>
                <c:pt idx="24">
                  <c:v>176.696563088815</c:v>
                </c:pt>
                <c:pt idx="25">
                  <c:v>293.35863069888381</c:v>
                </c:pt>
                <c:pt idx="26">
                  <c:v>104.47319062334881</c:v>
                </c:pt>
                <c:pt idx="27">
                  <c:v>67.472952954319297</c:v>
                </c:pt>
                <c:pt idx="28">
                  <c:v>116.08324975391621</c:v>
                </c:pt>
                <c:pt idx="29">
                  <c:v>36.138016291159992</c:v>
                </c:pt>
              </c:numCache>
            </c:numRef>
          </c:val>
          <c:extLst>
            <c:ext xmlns:c15="http://schemas.microsoft.com/office/drawing/2012/chart" uri="{02D57815-91ED-43cb-92C2-25804820EDAC}">
              <c15:datalabelsRange>
                <c15:f>Planilha1!$C$10:$AB$10</c15:f>
                <c15:dlblRangeCache>
                  <c:ptCount val="26"/>
                  <c:pt idx="0">
                    <c:v>95%</c:v>
                  </c:pt>
                  <c:pt idx="1">
                    <c:v>99%</c:v>
                  </c:pt>
                  <c:pt idx="2">
                    <c:v>93%</c:v>
                  </c:pt>
                  <c:pt idx="3">
                    <c:v>99%</c:v>
                  </c:pt>
                  <c:pt idx="4">
                    <c:v>78%</c:v>
                  </c:pt>
                  <c:pt idx="5">
                    <c:v>98%</c:v>
                  </c:pt>
                  <c:pt idx="6">
                    <c:v>93%</c:v>
                  </c:pt>
                  <c:pt idx="7">
                    <c:v>83%</c:v>
                  </c:pt>
                  <c:pt idx="8">
                    <c:v>96%</c:v>
                  </c:pt>
                  <c:pt idx="9">
                    <c:v>100%</c:v>
                  </c:pt>
                  <c:pt idx="10">
                    <c:v>95%</c:v>
                  </c:pt>
                  <c:pt idx="11">
                    <c:v>100%</c:v>
                  </c:pt>
                  <c:pt idx="12">
                    <c:v>73%</c:v>
                  </c:pt>
                  <c:pt idx="13">
                    <c:v>86%</c:v>
                  </c:pt>
                  <c:pt idx="14">
                    <c:v>76%</c:v>
                  </c:pt>
                  <c:pt idx="15">
                    <c:v>68%</c:v>
                  </c:pt>
                  <c:pt idx="16">
                    <c:v>45%</c:v>
                  </c:pt>
                  <c:pt idx="17">
                    <c:v>45%</c:v>
                  </c:pt>
                  <c:pt idx="18">
                    <c:v>36%</c:v>
                  </c:pt>
                  <c:pt idx="19">
                    <c:v>69%</c:v>
                  </c:pt>
                  <c:pt idx="20">
                    <c:v>86%</c:v>
                  </c:pt>
                  <c:pt idx="21">
                    <c:v>35%</c:v>
                  </c:pt>
                  <c:pt idx="22">
                    <c:v>55%</c:v>
                  </c:pt>
                  <c:pt idx="23">
                    <c:v>56%</c:v>
                  </c:pt>
                  <c:pt idx="24">
                    <c:v>48%</c:v>
                  </c:pt>
                  <c:pt idx="25">
                    <c:v>65%</c:v>
                  </c:pt>
                </c15:dlblRangeCache>
              </c15:datalabelsRange>
            </c:ext>
            <c:ext xmlns:c16="http://schemas.microsoft.com/office/drawing/2014/chart" uri="{C3380CC4-5D6E-409C-BE32-E72D297353CC}">
              <c16:uniqueId val="{0000001E-DA5F-496E-BA45-6B9FEA4C4CCB}"/>
            </c:ext>
          </c:extLst>
        </c:ser>
        <c:ser>
          <c:idx val="0"/>
          <c:order val="1"/>
          <c:tx>
            <c:strRef>
              <c:f>Planilha1!$B$19</c:f>
              <c:strCache>
                <c:ptCount val="1"/>
                <c:pt idx="0">
                  <c:v>Inventory</c:v>
                </c:pt>
              </c:strCache>
            </c:strRef>
          </c:tx>
          <c:spPr>
            <a:solidFill>
              <a:schemeClr val="bg1">
                <a:lumMod val="75000"/>
              </a:schemeClr>
            </a:solidFill>
            <a:ln>
              <a:noFill/>
            </a:ln>
            <a:effectLst/>
          </c:spPr>
          <c:invertIfNegative val="0"/>
          <c:dLbls>
            <c:dLbl>
              <c:idx val="0"/>
              <c:tx>
                <c:rich>
                  <a:bodyPr/>
                  <a:lstStyle/>
                  <a:p>
                    <a:fld id="{E63337DC-61AA-48F1-842A-1FB1E414905D}"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DA5F-496E-BA45-6B9FEA4C4CCB}"/>
                </c:ext>
              </c:extLst>
            </c:dLbl>
            <c:dLbl>
              <c:idx val="1"/>
              <c:tx>
                <c:rich>
                  <a:bodyPr/>
                  <a:lstStyle/>
                  <a:p>
                    <a:fld id="{ADAC67BB-DDE3-4142-90B1-E0D2AF64AFE1}"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DA5F-496E-BA45-6B9FEA4C4CCB}"/>
                </c:ext>
              </c:extLst>
            </c:dLbl>
            <c:dLbl>
              <c:idx val="2"/>
              <c:tx>
                <c:rich>
                  <a:bodyPr/>
                  <a:lstStyle/>
                  <a:p>
                    <a:fld id="{76058BB3-7E77-4F21-ABCC-709DE7ED2793}"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DA5F-496E-BA45-6B9FEA4C4CCB}"/>
                </c:ext>
              </c:extLst>
            </c:dLbl>
            <c:dLbl>
              <c:idx val="3"/>
              <c:layout>
                <c:manualLayout>
                  <c:x val="0"/>
                  <c:y val="-1.1998195546968921E-2"/>
                </c:manualLayout>
              </c:layout>
              <c:tx>
                <c:rich>
                  <a:bodyPr/>
                  <a:lstStyle/>
                  <a:p>
                    <a:fld id="{389AEAB7-6711-443A-9232-7B63F1DFD294}" type="CELLRANGE">
                      <a:rPr lang="en-US"/>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DA5F-496E-BA45-6B9FEA4C4CCB}"/>
                </c:ext>
              </c:extLst>
            </c:dLbl>
            <c:dLbl>
              <c:idx val="4"/>
              <c:tx>
                <c:rich>
                  <a:bodyPr/>
                  <a:lstStyle/>
                  <a:p>
                    <a:fld id="{D488034F-58E6-4602-B131-39011701E155}"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DA5F-496E-BA45-6B9FEA4C4CCB}"/>
                </c:ext>
              </c:extLst>
            </c:dLbl>
            <c:dLbl>
              <c:idx val="5"/>
              <c:tx>
                <c:rich>
                  <a:bodyPr/>
                  <a:lstStyle/>
                  <a:p>
                    <a:fld id="{B0C9ED75-1CFD-41BB-B4F6-4A129C9CC493}"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4-DA5F-496E-BA45-6B9FEA4C4CCB}"/>
                </c:ext>
              </c:extLst>
            </c:dLbl>
            <c:dLbl>
              <c:idx val="6"/>
              <c:tx>
                <c:rich>
                  <a:bodyPr/>
                  <a:lstStyle/>
                  <a:p>
                    <a:fld id="{8249DBED-C97F-4715-848B-946348D96E80}"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DA5F-496E-BA45-6B9FEA4C4CCB}"/>
                </c:ext>
              </c:extLst>
            </c:dLbl>
            <c:dLbl>
              <c:idx val="7"/>
              <c:tx>
                <c:rich>
                  <a:bodyPr/>
                  <a:lstStyle/>
                  <a:p>
                    <a:fld id="{79AF5780-0080-4F23-A95E-8312B0A20E13}"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DA5F-496E-BA45-6B9FEA4C4CCB}"/>
                </c:ext>
              </c:extLst>
            </c:dLbl>
            <c:dLbl>
              <c:idx val="8"/>
              <c:tx>
                <c:rich>
                  <a:bodyPr/>
                  <a:lstStyle/>
                  <a:p>
                    <a:fld id="{7B573215-0DD7-400A-B7C3-C5DFD26C1BF5}"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DA5F-496E-BA45-6B9FEA4C4CCB}"/>
                </c:ext>
              </c:extLst>
            </c:dLbl>
            <c:dLbl>
              <c:idx val="9"/>
              <c:tx>
                <c:rich>
                  <a:bodyPr/>
                  <a:lstStyle/>
                  <a:p>
                    <a:fld id="{17154656-37D9-45CB-927B-F6438FC2DC64}"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DA5F-496E-BA45-6B9FEA4C4CCB}"/>
                </c:ext>
              </c:extLst>
            </c:dLbl>
            <c:dLbl>
              <c:idx val="10"/>
              <c:tx>
                <c:rich>
                  <a:bodyPr/>
                  <a:lstStyle/>
                  <a:p>
                    <a:fld id="{6CF8B54E-177C-4383-95DB-6A9BA5BE6501}"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DA5F-496E-BA45-6B9FEA4C4CCB}"/>
                </c:ext>
              </c:extLst>
            </c:dLbl>
            <c:dLbl>
              <c:idx val="11"/>
              <c:tx>
                <c:rich>
                  <a:bodyPr/>
                  <a:lstStyle/>
                  <a:p>
                    <a:fld id="{DDD4019A-7537-4127-BB92-ECBE604DA83E}"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DA5F-496E-BA45-6B9FEA4C4CCB}"/>
                </c:ext>
              </c:extLst>
            </c:dLbl>
            <c:dLbl>
              <c:idx val="12"/>
              <c:tx>
                <c:rich>
                  <a:bodyPr/>
                  <a:lstStyle/>
                  <a:p>
                    <a:fld id="{5A800CE8-F3DB-419E-BBE3-BF3F9874E901}"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DA5F-496E-BA45-6B9FEA4C4CCB}"/>
                </c:ext>
              </c:extLst>
            </c:dLbl>
            <c:dLbl>
              <c:idx val="13"/>
              <c:tx>
                <c:rich>
                  <a:bodyPr/>
                  <a:lstStyle/>
                  <a:p>
                    <a:fld id="{CB6DED49-7286-4387-B224-017F21CFBAAE}"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C-DA5F-496E-BA45-6B9FEA4C4CCB}"/>
                </c:ext>
              </c:extLst>
            </c:dLbl>
            <c:dLbl>
              <c:idx val="14"/>
              <c:tx>
                <c:rich>
                  <a:bodyPr/>
                  <a:lstStyle/>
                  <a:p>
                    <a:fld id="{695D6ADE-033A-4E16-9634-AED538E60D9D}"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D-DA5F-496E-BA45-6B9FEA4C4CCB}"/>
                </c:ext>
              </c:extLst>
            </c:dLbl>
            <c:dLbl>
              <c:idx val="15"/>
              <c:tx>
                <c:rich>
                  <a:bodyPr/>
                  <a:lstStyle/>
                  <a:p>
                    <a:fld id="{6C248155-CB22-4272-9D23-A2FB18C7604D}"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E-DA5F-496E-BA45-6B9FEA4C4CCB}"/>
                </c:ext>
              </c:extLst>
            </c:dLbl>
            <c:dLbl>
              <c:idx val="16"/>
              <c:tx>
                <c:rich>
                  <a:bodyPr/>
                  <a:lstStyle/>
                  <a:p>
                    <a:r>
                      <a:rPr lang="en-US"/>
                      <a:t>19%</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F-DA5F-496E-BA45-6B9FEA4C4CCB}"/>
                </c:ext>
              </c:extLst>
            </c:dLbl>
            <c:dLbl>
              <c:idx val="17"/>
              <c:tx>
                <c:rich>
                  <a:bodyPr/>
                  <a:lstStyle/>
                  <a:p>
                    <a:fld id="{E9F478B5-D0A3-4616-BD29-5067E1C74BA2}"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0-DA5F-496E-BA45-6B9FEA4C4CCB}"/>
                </c:ext>
              </c:extLst>
            </c:dLbl>
            <c:dLbl>
              <c:idx val="18"/>
              <c:tx>
                <c:rich>
                  <a:bodyPr/>
                  <a:lstStyle/>
                  <a:p>
                    <a:fld id="{077EC02B-1311-4162-988E-899548DE3C19}"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1-DA5F-496E-BA45-6B9FEA4C4CCB}"/>
                </c:ext>
              </c:extLst>
            </c:dLbl>
            <c:dLbl>
              <c:idx val="19"/>
              <c:tx>
                <c:rich>
                  <a:bodyPr/>
                  <a:lstStyle/>
                  <a:p>
                    <a:fld id="{06E1B322-2E29-4E14-AA61-AF9EEE32AB49}"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2-DA5F-496E-BA45-6B9FEA4C4CCB}"/>
                </c:ext>
              </c:extLst>
            </c:dLbl>
            <c:dLbl>
              <c:idx val="20"/>
              <c:tx>
                <c:rich>
                  <a:bodyPr/>
                  <a:lstStyle/>
                  <a:p>
                    <a:fld id="{62012D05-075E-4688-9BAF-D9B327C80D94}"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3-DA5F-496E-BA45-6B9FEA4C4CCB}"/>
                </c:ext>
              </c:extLst>
            </c:dLbl>
            <c:dLbl>
              <c:idx val="21"/>
              <c:tx>
                <c:rich>
                  <a:bodyPr/>
                  <a:lstStyle/>
                  <a:p>
                    <a:fld id="{180CF974-109D-49EA-B6FB-AA19C7F0A33F}"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4-DA5F-496E-BA45-6B9FEA4C4CCB}"/>
                </c:ext>
              </c:extLst>
            </c:dLbl>
            <c:dLbl>
              <c:idx val="22"/>
              <c:tx>
                <c:rich>
                  <a:bodyPr/>
                  <a:lstStyle/>
                  <a:p>
                    <a:fld id="{30BA42C9-CEE6-400C-AF0D-BD637DFD2967}"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5-DA5F-496E-BA45-6B9FEA4C4CCB}"/>
                </c:ext>
              </c:extLst>
            </c:dLbl>
            <c:dLbl>
              <c:idx val="23"/>
              <c:tx>
                <c:rich>
                  <a:bodyPr/>
                  <a:lstStyle/>
                  <a:p>
                    <a:fld id="{3738EF5F-4C89-4722-B20C-38AD5B8EC3FB}"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6-DA5F-496E-BA45-6B9FEA4C4CCB}"/>
                </c:ext>
              </c:extLst>
            </c:dLbl>
            <c:dLbl>
              <c:idx val="24"/>
              <c:tx>
                <c:rich>
                  <a:bodyPr/>
                  <a:lstStyle/>
                  <a:p>
                    <a:fld id="{67681F5C-C46B-42A4-807B-217C7BBA94E5}"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7-DA5F-496E-BA45-6B9FEA4C4CCB}"/>
                </c:ext>
              </c:extLst>
            </c:dLbl>
            <c:dLbl>
              <c:idx val="25"/>
              <c:tx>
                <c:rich>
                  <a:bodyPr/>
                  <a:lstStyle/>
                  <a:p>
                    <a:fld id="{EFB16CA6-8D42-42F8-875B-1B784B96E817}" type="CELLRANGE">
                      <a:rPr lang="pt-BR"/>
                      <a:pPr/>
                      <a:t>[INTERVALODACÉLULA]</a:t>
                    </a:fld>
                    <a:endParaRPr lang="pt-BR"/>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8-DA5F-496E-BA45-6B9FEA4C4CCB}"/>
                </c:ext>
              </c:extLst>
            </c:dLbl>
            <c:dLbl>
              <c:idx val="26"/>
              <c:tx>
                <c:rich>
                  <a:bodyPr/>
                  <a:lstStyle/>
                  <a:p>
                    <a:fld id="{F1BCC174-BAAD-4B1E-9529-419351FBB8B3}" type="CELLREF">
                      <a:rPr lang="en-US"/>
                      <a:pPr/>
                      <a:t>[CELLREF]</a:t>
                    </a:fld>
                    <a:endParaRPr lang="pt-BR"/>
                  </a:p>
                </c:rich>
              </c:tx>
              <c:dLblPos val="ctr"/>
              <c:showLegendKey val="0"/>
              <c:showVal val="1"/>
              <c:showCatName val="0"/>
              <c:showSerName val="0"/>
              <c:showPercent val="0"/>
              <c:showBubbleSize val="0"/>
              <c:extLst>
                <c:ext xmlns:c15="http://schemas.microsoft.com/office/drawing/2012/chart" uri="{CE6537A1-D6FC-4f65-9D91-7224C49458BB}">
                  <c15:dlblFieldTable>
                    <c15:dlblFTEntry>
                      <c15:txfldGUID>{F1BCC174-BAAD-4B1E-9529-419351FBB8B3}</c15:txfldGUID>
                      <c15:f>Planilha1!$AC$11</c15:f>
                      <c15:dlblFieldTableCache>
                        <c:ptCount val="1"/>
                        <c:pt idx="0">
                          <c:v>67%</c:v>
                        </c:pt>
                      </c15:dlblFieldTableCache>
                    </c15:dlblFTEntry>
                  </c15:dlblFieldTable>
                  <c15:showDataLabelsRange val="0"/>
                </c:ext>
                <c:ext xmlns:c16="http://schemas.microsoft.com/office/drawing/2014/chart" uri="{C3380CC4-5D6E-409C-BE32-E72D297353CC}">
                  <c16:uniqueId val="{00000039-DA5F-496E-BA45-6B9FEA4C4CCB}"/>
                </c:ext>
              </c:extLst>
            </c:dLbl>
            <c:dLbl>
              <c:idx val="27"/>
              <c:tx>
                <c:rich>
                  <a:bodyPr/>
                  <a:lstStyle/>
                  <a:p>
                    <a:fld id="{E999A2F9-9983-47D0-B5CE-C4F8CFC3C20C}" type="CELLREF">
                      <a:rPr lang="en-US"/>
                      <a:pPr/>
                      <a:t>[CELLREF]</a:t>
                    </a:fld>
                    <a:endParaRPr lang="pt-BR"/>
                  </a:p>
                </c:rich>
              </c:tx>
              <c:dLblPos val="ctr"/>
              <c:showLegendKey val="0"/>
              <c:showVal val="1"/>
              <c:showCatName val="0"/>
              <c:showSerName val="0"/>
              <c:showPercent val="0"/>
              <c:showBubbleSize val="0"/>
              <c:extLst>
                <c:ext xmlns:c15="http://schemas.microsoft.com/office/drawing/2012/chart" uri="{CE6537A1-D6FC-4f65-9D91-7224C49458BB}">
                  <c15:dlblFieldTable>
                    <c15:dlblFTEntry>
                      <c15:txfldGUID>{E999A2F9-9983-47D0-B5CE-C4F8CFC3C20C}</c15:txfldGUID>
                      <c15:f>Planilha1!$AD$11</c15:f>
                      <c15:dlblFieldTableCache>
                        <c:ptCount val="1"/>
                        <c:pt idx="0">
                          <c:v>68%</c:v>
                        </c:pt>
                      </c15:dlblFieldTableCache>
                    </c15:dlblFTEntry>
                  </c15:dlblFieldTable>
                  <c15:showDataLabelsRange val="0"/>
                </c:ext>
                <c:ext xmlns:c16="http://schemas.microsoft.com/office/drawing/2014/chart" uri="{C3380CC4-5D6E-409C-BE32-E72D297353CC}">
                  <c16:uniqueId val="{0000003A-DA5F-496E-BA45-6B9FEA4C4CCB}"/>
                </c:ext>
              </c:extLst>
            </c:dLbl>
            <c:dLbl>
              <c:idx val="28"/>
              <c:tx>
                <c:rich>
                  <a:bodyPr/>
                  <a:lstStyle/>
                  <a:p>
                    <a:fld id="{A8E3E701-83F7-4FDB-ABE1-4B4EA0CD4A83}" type="CELLREF">
                      <a:rPr lang="en-US"/>
                      <a:pPr/>
                      <a:t>[CELLREF]</a:t>
                    </a:fld>
                    <a:endParaRPr lang="pt-BR"/>
                  </a:p>
                </c:rich>
              </c:tx>
              <c:dLblPos val="ctr"/>
              <c:showLegendKey val="0"/>
              <c:showVal val="1"/>
              <c:showCatName val="0"/>
              <c:showSerName val="0"/>
              <c:showPercent val="0"/>
              <c:showBubbleSize val="0"/>
              <c:extLst>
                <c:ext xmlns:c15="http://schemas.microsoft.com/office/drawing/2012/chart" uri="{CE6537A1-D6FC-4f65-9D91-7224C49458BB}">
                  <c15:dlblFieldTable>
                    <c15:dlblFTEntry>
                      <c15:txfldGUID>{A8E3E701-83F7-4FDB-ABE1-4B4EA0CD4A83}</c15:txfldGUID>
                      <c15:f>Planilha1!$AE$11</c15:f>
                      <c15:dlblFieldTableCache>
                        <c:ptCount val="1"/>
                        <c:pt idx="0">
                          <c:v>47%</c:v>
                        </c:pt>
                      </c15:dlblFieldTableCache>
                    </c15:dlblFTEntry>
                  </c15:dlblFieldTable>
                  <c15:showDataLabelsRange val="0"/>
                </c:ext>
                <c:ext xmlns:c16="http://schemas.microsoft.com/office/drawing/2014/chart" uri="{C3380CC4-5D6E-409C-BE32-E72D297353CC}">
                  <c16:uniqueId val="{0000003B-DA5F-496E-BA45-6B9FEA4C4CCB}"/>
                </c:ext>
              </c:extLst>
            </c:dLbl>
            <c:dLbl>
              <c:idx val="29"/>
              <c:tx>
                <c:rich>
                  <a:bodyPr/>
                  <a:lstStyle/>
                  <a:p>
                    <a:fld id="{FDCC9047-210F-46C4-AB6F-5E76BBF8FABE}" type="CELLREF">
                      <a:rPr lang="en-US"/>
                      <a:pPr/>
                      <a:t>[CELLREF]</a:t>
                    </a:fld>
                    <a:endParaRPr lang="pt-BR"/>
                  </a:p>
                </c:rich>
              </c:tx>
              <c:dLblPos val="ctr"/>
              <c:showLegendKey val="0"/>
              <c:showVal val="1"/>
              <c:showCatName val="0"/>
              <c:showSerName val="0"/>
              <c:showPercent val="0"/>
              <c:showBubbleSize val="0"/>
              <c:extLst>
                <c:ext xmlns:c15="http://schemas.microsoft.com/office/drawing/2012/chart" uri="{CE6537A1-D6FC-4f65-9D91-7224C49458BB}">
                  <c15:dlblFieldTable>
                    <c15:dlblFTEntry>
                      <c15:txfldGUID>{FDCC9047-210F-46C4-AB6F-5E76BBF8FABE}</c15:txfldGUID>
                      <c15:f>Planilha1!$AF$11</c15:f>
                      <c15:dlblFieldTableCache>
                        <c:ptCount val="1"/>
                        <c:pt idx="0">
                          <c:v>88%</c:v>
                        </c:pt>
                      </c15:dlblFieldTableCache>
                    </c15:dlblFTEntry>
                  </c15:dlblFieldTable>
                  <c15:showDataLabelsRange val="0"/>
                </c:ext>
                <c:ext xmlns:c16="http://schemas.microsoft.com/office/drawing/2014/chart" uri="{C3380CC4-5D6E-409C-BE32-E72D297353CC}">
                  <c16:uniqueId val="{0000003C-DA5F-496E-BA45-6B9FEA4C4CCB}"/>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t-BR"/>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Planilha1!$C$17:$AF$17</c:f>
              <c:strCache>
                <c:ptCount val="30"/>
                <c:pt idx="0">
                  <c:v>RAÍZES VILA PRUDENTE</c:v>
                </c:pt>
                <c:pt idx="1">
                  <c:v>HAUS MITRE PINHEIROS</c:v>
                </c:pt>
                <c:pt idx="2">
                  <c:v>HAUS MITRE ALTO BUTANTÃ</c:v>
                </c:pt>
                <c:pt idx="3">
                  <c:v>RAÍZES TUCURUVI TORRE FIGUEIRA</c:v>
                </c:pt>
                <c:pt idx="4">
                  <c:v>RAÍZES FREGUESIA DO Ó</c:v>
                </c:pt>
                <c:pt idx="5">
                  <c:v>HAUS MITRE PERDIZES</c:v>
                </c:pt>
                <c:pt idx="6">
                  <c:v>HAUS MITRE PLATÔ IPIRANGA</c:v>
                </c:pt>
                <c:pt idx="7">
                  <c:v>HAUS MITRE RESIDENCES</c:v>
                </c:pt>
                <c:pt idx="8">
                  <c:v>RAÍZES VM - VILA MATILDE</c:v>
                </c:pt>
                <c:pt idx="9">
                  <c:v>HAUS MITRE IBIRAPUERA</c:v>
                </c:pt>
                <c:pt idx="10">
                  <c:v>RAÍZES TUCURUVI TORRE JACARANDÁ</c:v>
                </c:pt>
                <c:pt idx="11">
                  <c:v>HAUS MITRE / RESIDENCES 370</c:v>
                </c:pt>
                <c:pt idx="12">
                  <c:v>HAUS MITRE SANTA CRUZ</c:v>
                </c:pt>
                <c:pt idx="13">
                  <c:v>HAUS MITRE CAMPO BELO</c:v>
                </c:pt>
                <c:pt idx="14">
                  <c:v>HAUS MITRE ACLIMAÇÃO</c:v>
                </c:pt>
                <c:pt idx="15">
                  <c:v>HAUS MITRE VILA CLEMENTINO</c:v>
                </c:pt>
                <c:pt idx="16">
                  <c:v>HAUS MITRE JARDINS </c:v>
                </c:pt>
                <c:pt idx="17">
                  <c:v>RAÍZES VILA MASCOTE</c:v>
                </c:pt>
                <c:pt idx="18">
                  <c:v>HAUS MITRE RESERVA VILA MARIANA</c:v>
                </c:pt>
                <c:pt idx="19">
                  <c:v>RAÍZES MOOCA</c:v>
                </c:pt>
                <c:pt idx="20">
                  <c:v>RAÍZES TATUAPÉ</c:v>
                </c:pt>
                <c:pt idx="21">
                  <c:v>RAÍZES ALTO FREGUESIA DO Ó</c:v>
                </c:pt>
                <c:pt idx="22">
                  <c:v>ORIGEM PENHA</c:v>
                </c:pt>
                <c:pt idx="23">
                  <c:v>HADDOCK 885</c:v>
                </c:pt>
                <c:pt idx="24">
                  <c:v>RAÍZES RESERVE</c:v>
                </c:pt>
                <c:pt idx="25">
                  <c:v>RAÍZES PREMIUM BUTANTÃ</c:v>
                </c:pt>
                <c:pt idx="26">
                  <c:v>ORIGEM - GUILHERMINA</c:v>
                </c:pt>
                <c:pt idx="27">
                  <c:v>ML BROOKLIN</c:v>
                </c:pt>
                <c:pt idx="28">
                  <c:v>GIO JARDINS</c:v>
                </c:pt>
                <c:pt idx="29">
                  <c:v>ESSÊNCIA BRASILEIRA BY MITRE</c:v>
                </c:pt>
              </c:strCache>
            </c:strRef>
          </c:cat>
          <c:val>
            <c:numRef>
              <c:f>Planilha1!$C$15:$AF$15</c:f>
              <c:numCache>
                <c:formatCode>_("R$"* #,##0.00_);_("R$"* \(#,##0.00\);_("R$"* "-"??_);_(@_)</c:formatCode>
                <c:ptCount val="30"/>
                <c:pt idx="0">
                  <c:v>5.2375631312815996</c:v>
                </c:pt>
                <c:pt idx="1">
                  <c:v>0.89133164217928051</c:v>
                </c:pt>
                <c:pt idx="2">
                  <c:v>6.6848516068006303</c:v>
                </c:pt>
                <c:pt idx="3">
                  <c:v>0.41896383766126633</c:v>
                </c:pt>
                <c:pt idx="4">
                  <c:v>26.261076754184231</c:v>
                </c:pt>
                <c:pt idx="5">
                  <c:v>2.9970325119004846</c:v>
                </c:pt>
                <c:pt idx="6">
                  <c:v>12.146188399016976</c:v>
                </c:pt>
                <c:pt idx="7">
                  <c:v>10.62452956323129</c:v>
                </c:pt>
                <c:pt idx="8">
                  <c:v>4.0264035705820174</c:v>
                </c:pt>
                <c:pt idx="9">
                  <c:v>0.35697238713262974</c:v>
                </c:pt>
                <c:pt idx="10">
                  <c:v>6.0967020828865914</c:v>
                </c:pt>
                <c:pt idx="11">
                  <c:v>0.37</c:v>
                </c:pt>
                <c:pt idx="12">
                  <c:v>32.025093491548269</c:v>
                </c:pt>
                <c:pt idx="13">
                  <c:v>21.130477470480084</c:v>
                </c:pt>
                <c:pt idx="14">
                  <c:v>24.67826775</c:v>
                </c:pt>
                <c:pt idx="15">
                  <c:v>60.445599602803036</c:v>
                </c:pt>
                <c:pt idx="16">
                  <c:v>75.184831000000003</c:v>
                </c:pt>
                <c:pt idx="17">
                  <c:v>98.147087980920134</c:v>
                </c:pt>
                <c:pt idx="18">
                  <c:v>169.61261122919996</c:v>
                </c:pt>
                <c:pt idx="19">
                  <c:v>47.909131596960052</c:v>
                </c:pt>
                <c:pt idx="20">
                  <c:v>48.426581756121514</c:v>
                </c:pt>
                <c:pt idx="21">
                  <c:v>78.224551507930968</c:v>
                </c:pt>
                <c:pt idx="22">
                  <c:v>54.884979138186274</c:v>
                </c:pt>
                <c:pt idx="23">
                  <c:v>78.015903012949451</c:v>
                </c:pt>
                <c:pt idx="24">
                  <c:v>195.04233908827976</c:v>
                </c:pt>
                <c:pt idx="25">
                  <c:v>160.72203179854642</c:v>
                </c:pt>
                <c:pt idx="26">
                  <c:v>211.98674430825483</c:v>
                </c:pt>
                <c:pt idx="27">
                  <c:v>143.20653436386252</c:v>
                </c:pt>
                <c:pt idx="28">
                  <c:v>104.29730705956187</c:v>
                </c:pt>
                <c:pt idx="29">
                  <c:v>267.40672785983992</c:v>
                </c:pt>
              </c:numCache>
            </c:numRef>
          </c:val>
          <c:extLst>
            <c:ext xmlns:c15="http://schemas.microsoft.com/office/drawing/2012/chart" uri="{02D57815-91ED-43cb-92C2-25804820EDAC}">
              <c15:datalabelsRange>
                <c15:f>Planilha1!$C$11:$AB$11</c15:f>
                <c15:dlblRangeCache>
                  <c:ptCount val="26"/>
                  <c:pt idx="0">
                    <c:v>5%</c:v>
                  </c:pt>
                  <c:pt idx="1">
                    <c:v>1%</c:v>
                  </c:pt>
                  <c:pt idx="2">
                    <c:v>7%</c:v>
                  </c:pt>
                  <c:pt idx="3">
                    <c:v>1%</c:v>
                  </c:pt>
                  <c:pt idx="4">
                    <c:v>22%</c:v>
                  </c:pt>
                  <c:pt idx="5">
                    <c:v>2%</c:v>
                  </c:pt>
                  <c:pt idx="6">
                    <c:v>7%</c:v>
                  </c:pt>
                  <c:pt idx="7">
                    <c:v>17%</c:v>
                  </c:pt>
                  <c:pt idx="8">
                    <c:v>4%</c:v>
                  </c:pt>
                  <c:pt idx="9">
                    <c:v>0%</c:v>
                  </c:pt>
                  <c:pt idx="10">
                    <c:v>5%</c:v>
                  </c:pt>
                  <c:pt idx="11">
                    <c:v>0%</c:v>
                  </c:pt>
                  <c:pt idx="12">
                    <c:v>27%</c:v>
                  </c:pt>
                  <c:pt idx="13">
                    <c:v>14%</c:v>
                  </c:pt>
                  <c:pt idx="14">
                    <c:v>24%</c:v>
                  </c:pt>
                  <c:pt idx="15">
                    <c:v>32%</c:v>
                  </c:pt>
                  <c:pt idx="16">
                    <c:v>22%</c:v>
                  </c:pt>
                  <c:pt idx="17">
                    <c:v>55%</c:v>
                  </c:pt>
                  <c:pt idx="18">
                    <c:v>64%</c:v>
                  </c:pt>
                  <c:pt idx="19">
                    <c:v>31%</c:v>
                  </c:pt>
                  <c:pt idx="20">
                    <c:v>14%</c:v>
                  </c:pt>
                  <c:pt idx="21">
                    <c:v>65%</c:v>
                  </c:pt>
                  <c:pt idx="22">
                    <c:v>45%</c:v>
                  </c:pt>
                  <c:pt idx="23">
                    <c:v>44%</c:v>
                  </c:pt>
                  <c:pt idx="24">
                    <c:v>52%</c:v>
                  </c:pt>
                  <c:pt idx="25">
                    <c:v>35%</c:v>
                  </c:pt>
                </c15:dlblRangeCache>
              </c15:datalabelsRange>
            </c:ext>
            <c:ext xmlns:c16="http://schemas.microsoft.com/office/drawing/2014/chart" uri="{C3380CC4-5D6E-409C-BE32-E72D297353CC}">
              <c16:uniqueId val="{0000003D-DA5F-496E-BA45-6B9FEA4C4CCB}"/>
            </c:ext>
          </c:extLst>
        </c:ser>
        <c:ser>
          <c:idx val="2"/>
          <c:order val="2"/>
          <c:tx>
            <c:strRef>
              <c:f>Planilha1!$B$16</c:f>
              <c:strCache>
                <c:ptCount val="1"/>
                <c:pt idx="0">
                  <c:v>Blocked for Sale</c:v>
                </c:pt>
              </c:strCache>
            </c:strRef>
          </c:tx>
          <c:spPr>
            <a:pattFill prst="ltDnDiag">
              <a:fgClr>
                <a:schemeClr val="bg1">
                  <a:lumMod val="75000"/>
                </a:schemeClr>
              </a:fgClr>
              <a:bgClr>
                <a:schemeClr val="bg1"/>
              </a:bgClr>
            </a:pattFill>
            <a:ln>
              <a:noFill/>
            </a:ln>
            <a:effectLst/>
          </c:spPr>
          <c:invertIfNegative val="0"/>
          <c:dLbls>
            <c:dLbl>
              <c:idx val="16"/>
              <c:tx>
                <c:rich>
                  <a:bodyPr/>
                  <a:lstStyle/>
                  <a:p>
                    <a:r>
                      <a:rPr lang="en-US"/>
                      <a:t>36%</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3E-DA5F-496E-BA45-6B9FEA4C4CCB}"/>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lumMod val="50000"/>
                      </a:schemeClr>
                    </a:solidFill>
                    <a:latin typeface="+mn-lt"/>
                    <a:ea typeface="+mn-ea"/>
                    <a:cs typeface="+mn-cs"/>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Planilha1!$C$17:$AF$17</c:f>
              <c:strCache>
                <c:ptCount val="30"/>
                <c:pt idx="0">
                  <c:v>RAÍZES VILA PRUDENTE</c:v>
                </c:pt>
                <c:pt idx="1">
                  <c:v>HAUS MITRE PINHEIROS</c:v>
                </c:pt>
                <c:pt idx="2">
                  <c:v>HAUS MITRE ALTO BUTANTÃ</c:v>
                </c:pt>
                <c:pt idx="3">
                  <c:v>RAÍZES TUCURUVI TORRE FIGUEIRA</c:v>
                </c:pt>
                <c:pt idx="4">
                  <c:v>RAÍZES FREGUESIA DO Ó</c:v>
                </c:pt>
                <c:pt idx="5">
                  <c:v>HAUS MITRE PERDIZES</c:v>
                </c:pt>
                <c:pt idx="6">
                  <c:v>HAUS MITRE PLATÔ IPIRANGA</c:v>
                </c:pt>
                <c:pt idx="7">
                  <c:v>HAUS MITRE RESIDENCES</c:v>
                </c:pt>
                <c:pt idx="8">
                  <c:v>RAÍZES VM - VILA MATILDE</c:v>
                </c:pt>
                <c:pt idx="9">
                  <c:v>HAUS MITRE IBIRAPUERA</c:v>
                </c:pt>
                <c:pt idx="10">
                  <c:v>RAÍZES TUCURUVI TORRE JACARANDÁ</c:v>
                </c:pt>
                <c:pt idx="11">
                  <c:v>HAUS MITRE / RESIDENCES 370</c:v>
                </c:pt>
                <c:pt idx="12">
                  <c:v>HAUS MITRE SANTA CRUZ</c:v>
                </c:pt>
                <c:pt idx="13">
                  <c:v>HAUS MITRE CAMPO BELO</c:v>
                </c:pt>
                <c:pt idx="14">
                  <c:v>HAUS MITRE ACLIMAÇÃO</c:v>
                </c:pt>
                <c:pt idx="15">
                  <c:v>HAUS MITRE VILA CLEMENTINO</c:v>
                </c:pt>
                <c:pt idx="16">
                  <c:v>HAUS MITRE JARDINS </c:v>
                </c:pt>
                <c:pt idx="17">
                  <c:v>RAÍZES VILA MASCOTE</c:v>
                </c:pt>
                <c:pt idx="18">
                  <c:v>HAUS MITRE RESERVA VILA MARIANA</c:v>
                </c:pt>
                <c:pt idx="19">
                  <c:v>RAÍZES MOOCA</c:v>
                </c:pt>
                <c:pt idx="20">
                  <c:v>RAÍZES TATUAPÉ</c:v>
                </c:pt>
                <c:pt idx="21">
                  <c:v>RAÍZES ALTO FREGUESIA DO Ó</c:v>
                </c:pt>
                <c:pt idx="22">
                  <c:v>ORIGEM PENHA</c:v>
                </c:pt>
                <c:pt idx="23">
                  <c:v>HADDOCK 885</c:v>
                </c:pt>
                <c:pt idx="24">
                  <c:v>RAÍZES RESERVE</c:v>
                </c:pt>
                <c:pt idx="25">
                  <c:v>RAÍZES PREMIUM BUTANTÃ</c:v>
                </c:pt>
                <c:pt idx="26">
                  <c:v>ORIGEM - GUILHERMINA</c:v>
                </c:pt>
                <c:pt idx="27">
                  <c:v>ML BROOKLIN</c:v>
                </c:pt>
                <c:pt idx="28">
                  <c:v>GIO JARDINS</c:v>
                </c:pt>
                <c:pt idx="29">
                  <c:v>ESSÊNCIA BRASILEIRA BY MITRE</c:v>
                </c:pt>
              </c:strCache>
            </c:strRef>
          </c:cat>
          <c:val>
            <c:numRef>
              <c:f>Planilha1!$C$16:$AC$16</c:f>
              <c:numCache>
                <c:formatCode>General</c:formatCode>
                <c:ptCount val="27"/>
                <c:pt idx="16" formatCode="_(* #,##0.00_);_(* \(#,##0.00\);_(* &quot;-&quot;??_);_(@_)">
                  <c:v>121.7992</c:v>
                </c:pt>
              </c:numCache>
            </c:numRef>
          </c:val>
          <c:extLst>
            <c:ext xmlns:c16="http://schemas.microsoft.com/office/drawing/2014/chart" uri="{C3380CC4-5D6E-409C-BE32-E72D297353CC}">
              <c16:uniqueId val="{0000003F-DA5F-496E-BA45-6B9FEA4C4CCB}"/>
            </c:ext>
          </c:extLst>
        </c:ser>
        <c:dLbls>
          <c:dLblPos val="ctr"/>
          <c:showLegendKey val="0"/>
          <c:showVal val="1"/>
          <c:showCatName val="0"/>
          <c:showSerName val="0"/>
          <c:showPercent val="0"/>
          <c:showBubbleSize val="0"/>
        </c:dLbls>
        <c:gapWidth val="150"/>
        <c:overlap val="100"/>
        <c:axId val="1952707567"/>
        <c:axId val="1952702575"/>
      </c:barChart>
      <c:catAx>
        <c:axId val="19527075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1952702575"/>
        <c:crosses val="autoZero"/>
        <c:auto val="1"/>
        <c:lblAlgn val="ctr"/>
        <c:lblOffset val="100"/>
        <c:noMultiLvlLbl val="0"/>
      </c:catAx>
      <c:valAx>
        <c:axId val="1952702575"/>
        <c:scaling>
          <c:orientation val="minMax"/>
        </c:scaling>
        <c:delete val="1"/>
        <c:axPos val="l"/>
        <c:numFmt formatCode="_(&quot;R$&quot;* #,##0.00_);_(&quot;R$&quot;* \(#,##0.00\);_(&quot;R$&quot;* &quot;-&quot;??_);_(@_)" sourceLinked="1"/>
        <c:majorTickMark val="none"/>
        <c:minorTickMark val="none"/>
        <c:tickLblPos val="nextTo"/>
        <c:crossAx val="19527075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BR"/>
    </a:p>
  </c:txPr>
  <c:externalData r:id="rId3">
    <c:autoUpdate val="0"/>
  </c:externalData>
  <c:userShapes r:id="rId4"/>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'Prévia Operacional ACUM'!$AF$21:$AF$25</cx:f>
        <cx:lvl ptCount="5">
          <cx:pt idx="0">Estoque 2T23</cx:pt>
          <cx:pt idx="1">Lançamentos</cx:pt>
          <cx:pt idx="2">Vendas 
Líquidas 3T23</cx:pt>
          <cx:pt idx="3">Ajuste 
Valor de Estoque¹</cx:pt>
          <cx:pt idx="4">Estoque 3T23</cx:pt>
        </cx:lvl>
      </cx:strDim>
      <cx:numDim type="val">
        <cx:f>'Prévia Operacional ACUM'!$AG$21:$AG$25</cx:f>
        <cx:lvl ptCount="5" formatCode="_(* #.##0_);_(* \(#.##0\);_(* &quot;-&quot;??_);_(@_)">
          <cx:pt idx="0">1661969.5917291304</cx:pt>
          <cx:pt idx="1">491703.8949551626</cx:pt>
          <cx:pt idx="2">-300087.65322695806</cx:pt>
          <cx:pt idx="3">-18897.663272414822</cx:pt>
          <cx:pt idx="4">1834688.1701849201</cx:pt>
        </cx:lvl>
      </cx:numDim>
    </cx:data>
  </cx:chartData>
  <cx:chart>
    <cx:title pos="t" align="ctr" overlay="0">
      <cx:tx>
        <cx:txData>
          <cx:v>Evolução do Estoque (VGV; Mil)</cx:v>
        </cx:txData>
      </cx:tx>
      <cx:txPr>
        <a:bodyPr spcFirstLastPara="1" vertOverflow="ellipsis" horzOverflow="overflow" wrap="square" lIns="0" tIns="0" rIns="0" bIns="0" anchor="ctr" anchorCtr="1"/>
        <a:lstStyle/>
        <a:p>
          <a:pPr algn="ctr" rtl="0">
            <a:defRPr sz="1000">
              <a:latin typeface="Arial" panose="020B0604020202020204" pitchFamily="34" charset="0"/>
              <a:ea typeface="Arial" panose="020B0604020202020204" pitchFamily="34" charset="0"/>
              <a:cs typeface="Arial" panose="020B0604020202020204" pitchFamily="34" charset="0"/>
            </a:defRPr>
          </a:pPr>
          <a:r>
            <a:rPr lang="pt-BR" sz="1000" b="0" i="0" u="none" strike="noStrike" baseline="0">
              <a:solidFill>
                <a:sysClr val="windowText" lastClr="000000">
                  <a:lumMod val="65000"/>
                  <a:lumOff val="35000"/>
                </a:sysClr>
              </a:solidFill>
              <a:latin typeface="Arial" panose="020B0604020202020204" pitchFamily="34" charset="0"/>
              <a:cs typeface="Arial" panose="020B0604020202020204" pitchFamily="34" charset="0"/>
            </a:rPr>
            <a:t>Evolução do Estoque (VGV; Mil)</a:t>
          </a:r>
        </a:p>
      </cx:txPr>
    </cx:title>
    <cx:plotArea>
      <cx:plotAreaRegion>
        <cx:series layoutId="waterfall" uniqueId="{51C55A1D-037B-47D4-9C82-67EC8E565095}">
          <cx:tx>
            <cx:txData>
              <cx:f>'Prévia Operacional ACUM'!$AG$20</cx:f>
              <cx:v>Evolução do Estoque (VGV)</cx:v>
            </cx:txData>
          </cx:tx>
          <cx:spPr>
            <a:solidFill>
              <a:schemeClr val="bg1">
                <a:lumMod val="50000"/>
              </a:schemeClr>
            </a:solidFill>
          </cx:spPr>
          <cx:dataPt idx="1">
            <cx:spPr>
              <a:solidFill>
                <a:sysClr val="windowText" lastClr="000000">
                  <a:lumMod val="65000"/>
                  <a:lumOff val="35000"/>
                </a:sysClr>
              </a:solidFill>
            </cx:spPr>
          </cx:dataPt>
          <cx:dataPt idx="2">
            <cx:spPr>
              <a:solidFill>
                <a:sysClr val="window" lastClr="FFFFFF">
                  <a:lumMod val="85000"/>
                </a:sysClr>
              </a:solidFill>
            </cx:spPr>
          </cx:dataPt>
          <cx:dataPt idx="4">
            <cx:spPr>
              <a:solidFill>
                <a:srgbClr val="F6C76C"/>
              </a:solidFill>
            </cx:spPr>
          </cx:dataPt>
          <cx:dataLabels>
            <cx:txPr>
              <a:bodyPr spcFirstLastPara="1" vertOverflow="ellipsis" horzOverflow="overflow" wrap="square" lIns="0" tIns="0" rIns="0" bIns="0" anchor="ctr" anchorCtr="1"/>
              <a:lstStyle/>
              <a:p>
                <a:pPr algn="ctr" rtl="0">
                  <a:defRPr>
                    <a:latin typeface="Arial" panose="020B0604020202020204" pitchFamily="34" charset="0"/>
                    <a:ea typeface="Arial" panose="020B0604020202020204" pitchFamily="34" charset="0"/>
                    <a:cs typeface="Arial" panose="020B0604020202020204" pitchFamily="34" charset="0"/>
                  </a:defRPr>
                </a:pPr>
                <a:endParaRPr lang="pt-BR" sz="900" b="0" i="0" u="none" strike="noStrike" baseline="0">
                  <a:solidFill>
                    <a:sysClr val="windowText" lastClr="000000">
                      <a:lumMod val="65000"/>
                      <a:lumOff val="35000"/>
                    </a:sysClr>
                  </a:solidFill>
                  <a:latin typeface="Arial" panose="020B0604020202020204" pitchFamily="34" charset="0"/>
                  <a:cs typeface="Arial" panose="020B0604020202020204" pitchFamily="34" charset="0"/>
                </a:endParaRPr>
              </a:p>
            </cx:txPr>
          </cx:dataLabels>
          <cx:dataId val="0"/>
          <cx:layoutPr>
            <cx:visibility connectorLines="0"/>
            <cx:subtotals>
              <cx:idx val="4"/>
            </cx:subtotals>
          </cx:layoutPr>
        </cx:series>
      </cx:plotAreaRegion>
      <cx:axis id="0">
        <cx:catScaling gapWidth="0.5"/>
        <cx:tickLabels/>
        <cx:txPr>
          <a:bodyPr spcFirstLastPara="1" vertOverflow="ellipsis" horzOverflow="overflow" wrap="square" lIns="0" tIns="0" rIns="0" bIns="0" anchor="ctr" anchorCtr="1"/>
          <a:lstStyle/>
          <a:p>
            <a:pPr algn="ctr" rtl="0">
              <a:defRPr sz="900">
                <a:latin typeface="Arial" panose="020B0604020202020204" pitchFamily="34" charset="0"/>
                <a:ea typeface="Arial" panose="020B0604020202020204" pitchFamily="34" charset="0"/>
                <a:cs typeface="Arial" panose="020B0604020202020204" pitchFamily="34" charset="0"/>
              </a:defRPr>
            </a:pPr>
            <a:endParaRPr lang="pt-BR" sz="900" b="0" i="0" u="none" strike="noStrike" baseline="0">
              <a:solidFill>
                <a:sysClr val="windowText" lastClr="000000">
                  <a:lumMod val="65000"/>
                  <a:lumOff val="35000"/>
                </a:sysClr>
              </a:solidFill>
              <a:latin typeface="Arial" panose="020B0604020202020204" pitchFamily="34" charset="0"/>
              <a:cs typeface="Arial" panose="020B0604020202020204" pitchFamily="34" charset="0"/>
            </a:endParaRPr>
          </a:p>
        </cx:txPr>
      </cx:axis>
      <cx:axis id="1" hidden="1">
        <cx:valScaling/>
        <cx:tickLabels/>
        <cx:txPr>
          <a:bodyPr vertOverflow="overflow" horzOverflow="overflow" wrap="square" lIns="0" tIns="0" rIns="0" bIns="0"/>
          <a:lstStyle/>
          <a:p>
            <a:pPr algn="ctr" rtl="0">
              <a:defRPr sz="900" b="0" i="0">
                <a:solidFill>
                  <a:srgbClr val="595959"/>
                </a:solidFill>
                <a:latin typeface="+mj-lt"/>
                <a:ea typeface="Arial" panose="020B0604020202020204" pitchFamily="34" charset="0"/>
                <a:cs typeface="Arial" panose="020B0604020202020204" pitchFamily="34" charset="0"/>
              </a:defRPr>
            </a:pPr>
            <a:endParaRPr lang="pt-BR">
              <a:latin typeface="+mj-lt"/>
            </a:endParaRPr>
          </a:p>
        </cx:txPr>
      </cx:axis>
    </cx:plotArea>
  </cx:chart>
  <cx:spPr>
    <a:ln>
      <a:no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0.04443</cdr:x>
      <cdr:y>0.52289</cdr:y>
    </cdr:from>
    <cdr:to>
      <cdr:x>0.18448</cdr:x>
      <cdr:y>0.93486</cdr:y>
    </cdr:to>
    <cdr:sp macro="" textlink="">
      <cdr:nvSpPr>
        <cdr:cNvPr id="2" name="Retângulo 1">
          <a:extLst xmlns:a="http://schemas.openxmlformats.org/drawingml/2006/main">
            <a:ext uri="{FF2B5EF4-FFF2-40B4-BE49-F238E27FC236}">
              <a16:creationId xmlns:a16="http://schemas.microsoft.com/office/drawing/2014/main" id="{00000000-0008-0000-0000-000005000000}"/>
            </a:ext>
          </a:extLst>
        </cdr:cNvPr>
        <cdr:cNvSpPr/>
      </cdr:nvSpPr>
      <cdr:spPr>
        <a:xfrm xmlns:a="http://schemas.openxmlformats.org/drawingml/2006/main">
          <a:off x="444438" y="2264459"/>
          <a:ext cx="1400937" cy="1784085"/>
        </a:xfrm>
        <a:prstGeom xmlns:a="http://schemas.openxmlformats.org/drawingml/2006/main" prst="rect">
          <a:avLst/>
        </a:prstGeom>
        <a:solidFill xmlns:a="http://schemas.openxmlformats.org/drawingml/2006/main">
          <a:srgbClr val="6F6E6C">
            <a:alpha val="30000"/>
          </a:srgb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pt-BR"/>
        </a:p>
      </cdr:txBody>
    </cdr:sp>
  </cdr:relSizeAnchor>
  <cdr:relSizeAnchor xmlns:cdr="http://schemas.openxmlformats.org/drawingml/2006/chartDrawing">
    <cdr:from>
      <cdr:x>0.18644</cdr:x>
      <cdr:y>0.52651</cdr:y>
    </cdr:from>
    <cdr:to>
      <cdr:x>0.45766</cdr:x>
      <cdr:y>0.93927</cdr:y>
    </cdr:to>
    <cdr:sp macro="" textlink="">
      <cdr:nvSpPr>
        <cdr:cNvPr id="3" name="Retângulo 2">
          <a:extLst xmlns:a="http://schemas.openxmlformats.org/drawingml/2006/main">
            <a:ext uri="{FF2B5EF4-FFF2-40B4-BE49-F238E27FC236}">
              <a16:creationId xmlns:a16="http://schemas.microsoft.com/office/drawing/2014/main" id="{00000000-0008-0000-0000-000002000000}"/>
            </a:ext>
          </a:extLst>
        </cdr:cNvPr>
        <cdr:cNvSpPr/>
      </cdr:nvSpPr>
      <cdr:spPr>
        <a:xfrm xmlns:a="http://schemas.openxmlformats.org/drawingml/2006/main">
          <a:off x="1208046" y="1651613"/>
          <a:ext cx="1757404" cy="1294787"/>
        </a:xfrm>
        <a:prstGeom xmlns:a="http://schemas.openxmlformats.org/drawingml/2006/main" prst="rect">
          <a:avLst/>
        </a:prstGeom>
        <a:solidFill xmlns:a="http://schemas.openxmlformats.org/drawingml/2006/main">
          <a:srgbClr val="ED7D31">
            <a:lumMod val="60000"/>
            <a:lumOff val="40000"/>
            <a:alpha val="30000"/>
          </a:srgbClr>
        </a:solidFill>
        <a:ln xmlns:a="http://schemas.openxmlformats.org/drawingml/2006/main" w="12700" cap="flat" cmpd="sng" algn="ctr">
          <a:noFill/>
          <a:prstDash val="solid"/>
          <a:miter lim="800000"/>
        </a:ln>
        <a:effectLst xmlns:a="http://schemas.openxmlformats.org/drawingml/2006/main"/>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pt-BR"/>
        </a:p>
      </cdr:txBody>
    </cdr:sp>
  </cdr:relSizeAnchor>
  <cdr:relSizeAnchor xmlns:cdr="http://schemas.openxmlformats.org/drawingml/2006/chartDrawing">
    <cdr:from>
      <cdr:x>0.45962</cdr:x>
      <cdr:y>0.52521</cdr:y>
    </cdr:from>
    <cdr:to>
      <cdr:x>0.70345</cdr:x>
      <cdr:y>0.93692</cdr:y>
    </cdr:to>
    <cdr:sp macro="" textlink="">
      <cdr:nvSpPr>
        <cdr:cNvPr id="4" name="Retângulo 3">
          <a:extLst xmlns:a="http://schemas.openxmlformats.org/drawingml/2006/main">
            <a:ext uri="{FF2B5EF4-FFF2-40B4-BE49-F238E27FC236}">
              <a16:creationId xmlns:a16="http://schemas.microsoft.com/office/drawing/2014/main" id="{00000000-0008-0000-0000-000006000000}"/>
            </a:ext>
          </a:extLst>
        </cdr:cNvPr>
        <cdr:cNvSpPr/>
      </cdr:nvSpPr>
      <cdr:spPr>
        <a:xfrm xmlns:a="http://schemas.openxmlformats.org/drawingml/2006/main">
          <a:off x="2978126" y="1647531"/>
          <a:ext cx="1579906" cy="1291493"/>
        </a:xfrm>
        <a:prstGeom xmlns:a="http://schemas.openxmlformats.org/drawingml/2006/main" prst="rect">
          <a:avLst/>
        </a:prstGeom>
        <a:solidFill xmlns:a="http://schemas.openxmlformats.org/drawingml/2006/main">
          <a:srgbClr val="4472C4">
            <a:lumMod val="40000"/>
            <a:lumOff val="60000"/>
            <a:alpha val="50000"/>
          </a:srgbClr>
        </a:solidFill>
        <a:ln xmlns:a="http://schemas.openxmlformats.org/drawingml/2006/main" w="12700" cap="flat" cmpd="sng" algn="ctr">
          <a:noFill/>
          <a:prstDash val="solid"/>
          <a:miter lim="800000"/>
        </a:ln>
        <a:effectLst xmlns:a="http://schemas.openxmlformats.org/drawingml/2006/main"/>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pt-BR"/>
        </a:p>
      </cdr:txBody>
    </cdr:sp>
  </cdr:relSizeAnchor>
  <cdr:relSizeAnchor xmlns:cdr="http://schemas.openxmlformats.org/drawingml/2006/chartDrawing">
    <cdr:from>
      <cdr:x>0.70659</cdr:x>
      <cdr:y>0.52631</cdr:y>
    </cdr:from>
    <cdr:to>
      <cdr:x>0.87183</cdr:x>
      <cdr:y>0.93726</cdr:y>
    </cdr:to>
    <cdr:sp macro="" textlink="">
      <cdr:nvSpPr>
        <cdr:cNvPr id="5" name="Retângulo 4">
          <a:extLst xmlns:a="http://schemas.openxmlformats.org/drawingml/2006/main">
            <a:ext uri="{FF2B5EF4-FFF2-40B4-BE49-F238E27FC236}">
              <a16:creationId xmlns:a16="http://schemas.microsoft.com/office/drawing/2014/main" id="{00000000-0008-0000-0000-000007000000}"/>
            </a:ext>
          </a:extLst>
        </cdr:cNvPr>
        <cdr:cNvSpPr/>
      </cdr:nvSpPr>
      <cdr:spPr>
        <a:xfrm xmlns:a="http://schemas.openxmlformats.org/drawingml/2006/main">
          <a:off x="4578349" y="1650982"/>
          <a:ext cx="1070707" cy="1289109"/>
        </a:xfrm>
        <a:prstGeom xmlns:a="http://schemas.openxmlformats.org/drawingml/2006/main" prst="rect">
          <a:avLst/>
        </a:prstGeom>
        <a:solidFill xmlns:a="http://schemas.openxmlformats.org/drawingml/2006/main">
          <a:srgbClr val="70AD47">
            <a:lumMod val="40000"/>
            <a:lumOff val="60000"/>
            <a:alpha val="30000"/>
          </a:srgbClr>
        </a:solidFill>
        <a:ln xmlns:a="http://schemas.openxmlformats.org/drawingml/2006/main" w="12700" cap="flat" cmpd="sng" algn="ctr">
          <a:noFill/>
          <a:prstDash val="solid"/>
          <a:miter lim="800000"/>
        </a:ln>
        <a:effectLst xmlns:a="http://schemas.openxmlformats.org/drawingml/2006/main"/>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pt-BR"/>
        </a:p>
      </cdr:txBody>
    </cdr:sp>
  </cdr:relSizeAnchor>
  <cdr:relSizeAnchor xmlns:cdr="http://schemas.openxmlformats.org/drawingml/2006/chartDrawing">
    <cdr:from>
      <cdr:x>0.87508</cdr:x>
      <cdr:y>0.52582</cdr:y>
    </cdr:from>
    <cdr:to>
      <cdr:x>0.99471</cdr:x>
      <cdr:y>0.9387</cdr:y>
    </cdr:to>
    <cdr:sp macro="" textlink="">
      <cdr:nvSpPr>
        <cdr:cNvPr id="6" name="Retângulo 5">
          <a:extLst xmlns:a="http://schemas.openxmlformats.org/drawingml/2006/main">
            <a:ext uri="{FF2B5EF4-FFF2-40B4-BE49-F238E27FC236}">
              <a16:creationId xmlns:a16="http://schemas.microsoft.com/office/drawing/2014/main" id="{00000000-0008-0000-0000-00000F000000}"/>
            </a:ext>
          </a:extLst>
        </cdr:cNvPr>
        <cdr:cNvSpPr/>
      </cdr:nvSpPr>
      <cdr:spPr>
        <a:xfrm xmlns:a="http://schemas.openxmlformats.org/drawingml/2006/main">
          <a:off x="5670116" y="1649445"/>
          <a:ext cx="775134" cy="1295163"/>
        </a:xfrm>
        <a:prstGeom xmlns:a="http://schemas.openxmlformats.org/drawingml/2006/main" prst="rect">
          <a:avLst/>
        </a:prstGeom>
        <a:solidFill xmlns:a="http://schemas.openxmlformats.org/drawingml/2006/main">
          <a:srgbClr val="6F6E6C">
            <a:alpha val="10000"/>
          </a:srgb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pt-BR"/>
        </a:p>
      </cdr:txBody>
    </cdr:sp>
  </cdr:relSizeAnchor>
</c:userShapes>
</file>

<file path=word/theme/theme1.xml><?xml version="1.0" encoding="utf-8"?>
<a:theme xmlns:a="http://schemas.openxmlformats.org/drawingml/2006/main" name="Office Theme">
  <a:themeElements>
    <a:clrScheme name="Mitre">
      <a:dk1>
        <a:sysClr val="windowText" lastClr="000000"/>
      </a:dk1>
      <a:lt1>
        <a:sysClr val="window" lastClr="FFFFFF"/>
      </a:lt1>
      <a:dk2>
        <a:srgbClr val="1F497D"/>
      </a:dk2>
      <a:lt2>
        <a:srgbClr val="EEECE1"/>
      </a:lt2>
      <a:accent1>
        <a:srgbClr val="FFB718"/>
      </a:accent1>
      <a:accent2>
        <a:srgbClr val="6D6E71"/>
      </a:accent2>
      <a:accent3>
        <a:srgbClr val="FFFFFF"/>
      </a:accent3>
      <a:accent4>
        <a:srgbClr val="000000"/>
      </a:accent4>
      <a:accent5>
        <a:srgbClr val="595959"/>
      </a:accent5>
      <a:accent6>
        <a:srgbClr val="FFB718"/>
      </a:accent6>
      <a:hlink>
        <a:srgbClr val="0070C0"/>
      </a:hlink>
      <a:folHlink>
        <a:srgbClr val="E36C09"/>
      </a:folHlink>
    </a:clrScheme>
    <a:fontScheme name="Mitre">
      <a:majorFont>
        <a:latin typeface="Myriad Pro"/>
        <a:ea typeface=""/>
        <a:cs typeface=""/>
      </a:majorFont>
      <a:minorFont>
        <a:latin typeface="Myriad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C13E6-A52D-404A-B7F9-984F0066B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10</Pages>
  <Words>1824</Words>
  <Characters>9850</Characters>
  <Application>Microsoft Office Word</Application>
  <DocSecurity>0</DocSecurity>
  <Lines>82</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Livia</dc:creator>
  <cp:lastModifiedBy>Bruna Finotti Rezek</cp:lastModifiedBy>
  <cp:revision>8</cp:revision>
  <cp:lastPrinted>2023-10-08T19:30:00Z</cp:lastPrinted>
  <dcterms:created xsi:type="dcterms:W3CDTF">2023-10-09T00:27:00Z</dcterms:created>
  <dcterms:modified xsi:type="dcterms:W3CDTF">2023-10-09T13:24:00Z</dcterms:modified>
</cp:coreProperties>
</file>