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header12.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890A4" w14:textId="076710C7" w:rsidR="008D7118" w:rsidRPr="00253FE0" w:rsidRDefault="008B1302" w:rsidP="00786BCB">
      <w:pPr>
        <w:pStyle w:val="SemEspaamento"/>
        <w:rPr>
          <w:rFonts w:ascii="Arial" w:eastAsiaTheme="minorHAnsi" w:hAnsi="Arial" w:cs="Arial"/>
          <w:sz w:val="20"/>
          <w:szCs w:val="20"/>
        </w:rPr>
        <w:sectPr w:rsidR="008D7118" w:rsidRPr="00253FE0" w:rsidSect="008D7118">
          <w:headerReference w:type="even" r:id="rId8"/>
          <w:headerReference w:type="default" r:id="rId9"/>
          <w:footerReference w:type="even" r:id="rId10"/>
          <w:footerReference w:type="default" r:id="rId11"/>
          <w:headerReference w:type="first" r:id="rId12"/>
          <w:footerReference w:type="first" r:id="rId13"/>
          <w:pgSz w:w="11906" w:h="16838" w:code="9"/>
          <w:pgMar w:top="0" w:right="0" w:bottom="0" w:left="0" w:header="0" w:footer="0" w:gutter="0"/>
          <w:pgNumType w:start="0"/>
          <w:cols w:space="708"/>
          <w:titlePg/>
          <w:docGrid w:linePitch="360"/>
        </w:sectPr>
      </w:pPr>
      <w:r w:rsidRPr="00253FE0">
        <w:rPr>
          <w:rFonts w:ascii="Arial" w:hAnsi="Arial" w:cs="Arial"/>
          <w:noProof/>
        </w:rPr>
        <w:drawing>
          <wp:inline distT="0" distB="0" distL="0" distR="0" wp14:anchorId="47DA9AAD" wp14:editId="286CC979">
            <wp:extent cx="7559675" cy="10692130"/>
            <wp:effectExtent l="0" t="0" r="3175" b="0"/>
            <wp:docPr id="977028731"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028731" name=""/>
                    <pic:cNvPicPr/>
                  </pic:nvPicPr>
                  <pic:blipFill>
                    <a:blip r:embed="rId14">
                      <a:extLst>
                        <a:ext uri="{96DAC541-7B7A-43D3-8B79-37D633B846F1}">
                          <asvg:svgBlip xmlns:asvg="http://schemas.microsoft.com/office/drawing/2016/SVG/main" r:embed="rId15"/>
                        </a:ext>
                      </a:extLst>
                    </a:blip>
                    <a:stretch>
                      <a:fillRect/>
                    </a:stretch>
                  </pic:blipFill>
                  <pic:spPr>
                    <a:xfrm>
                      <a:off x="0" y="0"/>
                      <a:ext cx="7559675" cy="10692130"/>
                    </a:xfrm>
                    <a:prstGeom prst="rect">
                      <a:avLst/>
                    </a:prstGeom>
                  </pic:spPr>
                </pic:pic>
              </a:graphicData>
            </a:graphic>
          </wp:inline>
        </w:drawing>
      </w:r>
    </w:p>
    <w:sdt>
      <w:sdtPr>
        <w:rPr>
          <w:rFonts w:ascii="Arial" w:eastAsiaTheme="minorHAnsi" w:hAnsi="Arial" w:cs="Arial"/>
          <w:b/>
          <w:noProof/>
          <w:color w:val="1F3864" w:themeColor="accent1" w:themeShade="80"/>
          <w:sz w:val="17"/>
          <w:szCs w:val="17"/>
        </w:rPr>
        <w:id w:val="-805697182"/>
        <w:docPartObj>
          <w:docPartGallery w:val="Table of Contents"/>
          <w:docPartUnique/>
        </w:docPartObj>
      </w:sdtPr>
      <w:sdtEndPr>
        <w:rPr>
          <w:rFonts w:eastAsiaTheme="minorEastAsia"/>
        </w:rPr>
      </w:sdtEndPr>
      <w:sdtContent>
        <w:p w14:paraId="6324456D" w14:textId="77777777" w:rsidR="00734925" w:rsidRPr="00253FE0" w:rsidRDefault="00734925" w:rsidP="007B023A">
          <w:pPr>
            <w:pStyle w:val="CabealhodoSumrio"/>
            <w:spacing w:after="120"/>
            <w:jc w:val="center"/>
            <w:rPr>
              <w:rFonts w:ascii="Arial" w:hAnsi="Arial" w:cs="Arial"/>
              <w:b/>
              <w:color w:val="1F3864" w:themeColor="accent1" w:themeShade="80"/>
              <w:sz w:val="17"/>
              <w:szCs w:val="17"/>
            </w:rPr>
          </w:pPr>
          <w:r w:rsidRPr="00253FE0">
            <w:rPr>
              <w:rFonts w:ascii="Arial" w:hAnsi="Arial" w:cs="Arial"/>
              <w:b/>
              <w:color w:val="1F3864" w:themeColor="accent1" w:themeShade="80"/>
              <w:sz w:val="17"/>
              <w:szCs w:val="17"/>
            </w:rPr>
            <w:t>ÍNDICE</w:t>
          </w:r>
        </w:p>
        <w:p w14:paraId="71A0F309" w14:textId="7A4D0309" w:rsidR="004F1958" w:rsidRPr="00253FE0" w:rsidRDefault="00B35951">
          <w:pPr>
            <w:pStyle w:val="Sumrio1"/>
            <w:rPr>
              <w:b w:val="0"/>
              <w:color w:val="auto"/>
              <w:kern w:val="2"/>
              <w:sz w:val="17"/>
              <w:szCs w:val="17"/>
              <w:lang w:eastAsia="pt-BR"/>
              <w14:ligatures w14:val="standardContextual"/>
            </w:rPr>
          </w:pPr>
          <w:r w:rsidRPr="00253FE0">
            <w:rPr>
              <w:color w:val="1F3864" w:themeColor="accent1" w:themeShade="80"/>
              <w:sz w:val="17"/>
              <w:szCs w:val="17"/>
            </w:rPr>
            <w:fldChar w:fldCharType="begin"/>
          </w:r>
          <w:r w:rsidRPr="00253FE0">
            <w:rPr>
              <w:color w:val="1F3864" w:themeColor="accent1" w:themeShade="80"/>
              <w:sz w:val="17"/>
              <w:szCs w:val="17"/>
            </w:rPr>
            <w:instrText xml:space="preserve"> TOC \o "1-1" \h \z \u </w:instrText>
          </w:r>
          <w:r w:rsidRPr="00253FE0">
            <w:rPr>
              <w:color w:val="1F3864" w:themeColor="accent1" w:themeShade="80"/>
              <w:sz w:val="17"/>
              <w:szCs w:val="17"/>
            </w:rPr>
            <w:fldChar w:fldCharType="separate"/>
          </w:r>
          <w:hyperlink w:anchor="_Toc212129666" w:history="1">
            <w:r w:rsidR="004F1958" w:rsidRPr="00253FE0">
              <w:rPr>
                <w:rStyle w:val="Hyperlink"/>
                <w:rFonts w:eastAsia="Times New Roman"/>
                <w:sz w:val="17"/>
                <w:szCs w:val="17"/>
                <w:lang w:eastAsia="pt-BR"/>
              </w:rPr>
              <w:t>COMENTÁRIOS DE DESEMPENHO</w:t>
            </w:r>
            <w:r w:rsidR="004F1958" w:rsidRPr="00253FE0">
              <w:rPr>
                <w:webHidden/>
                <w:sz w:val="17"/>
                <w:szCs w:val="17"/>
              </w:rPr>
              <w:tab/>
            </w:r>
            <w:r w:rsidR="004F1958" w:rsidRPr="00253FE0">
              <w:rPr>
                <w:webHidden/>
                <w:sz w:val="17"/>
                <w:szCs w:val="17"/>
              </w:rPr>
              <w:fldChar w:fldCharType="begin"/>
            </w:r>
            <w:r w:rsidR="004F1958" w:rsidRPr="00253FE0">
              <w:rPr>
                <w:webHidden/>
                <w:sz w:val="17"/>
                <w:szCs w:val="17"/>
              </w:rPr>
              <w:instrText xml:space="preserve"> PAGEREF _Toc212129666 \h </w:instrText>
            </w:r>
            <w:r w:rsidR="004F1958" w:rsidRPr="00253FE0">
              <w:rPr>
                <w:webHidden/>
                <w:sz w:val="17"/>
                <w:szCs w:val="17"/>
              </w:rPr>
            </w:r>
            <w:r w:rsidR="004F1958" w:rsidRPr="00253FE0">
              <w:rPr>
                <w:webHidden/>
                <w:sz w:val="17"/>
                <w:szCs w:val="17"/>
              </w:rPr>
              <w:fldChar w:fldCharType="separate"/>
            </w:r>
            <w:r w:rsidR="00253FE0" w:rsidRPr="00253FE0">
              <w:rPr>
                <w:webHidden/>
                <w:sz w:val="17"/>
                <w:szCs w:val="17"/>
              </w:rPr>
              <w:t>1</w:t>
            </w:r>
            <w:r w:rsidR="004F1958" w:rsidRPr="00253FE0">
              <w:rPr>
                <w:webHidden/>
                <w:sz w:val="17"/>
                <w:szCs w:val="17"/>
              </w:rPr>
              <w:fldChar w:fldCharType="end"/>
            </w:r>
          </w:hyperlink>
        </w:p>
        <w:p w14:paraId="46988F17" w14:textId="09ED79C9" w:rsidR="004F1958" w:rsidRPr="00253FE0" w:rsidRDefault="004F1958">
          <w:pPr>
            <w:pStyle w:val="Sumrio1"/>
            <w:rPr>
              <w:b w:val="0"/>
              <w:color w:val="auto"/>
              <w:kern w:val="2"/>
              <w:sz w:val="17"/>
              <w:szCs w:val="17"/>
              <w:lang w:eastAsia="pt-BR"/>
              <w14:ligatures w14:val="standardContextual"/>
            </w:rPr>
          </w:pPr>
          <w:hyperlink w:anchor="_Toc212129667" w:history="1">
            <w:r w:rsidRPr="00253FE0">
              <w:rPr>
                <w:rStyle w:val="Hyperlink"/>
                <w:rFonts w:eastAsia="Times New Roman"/>
                <w:sz w:val="17"/>
                <w:szCs w:val="17"/>
                <w:lang w:eastAsia="pt-BR"/>
              </w:rPr>
              <w:t>DEMONSTRAÇÃO DO RESULTADO</w:t>
            </w:r>
            <w:r w:rsidRPr="00253FE0">
              <w:rPr>
                <w:webHidden/>
                <w:sz w:val="17"/>
                <w:szCs w:val="17"/>
              </w:rPr>
              <w:tab/>
            </w:r>
            <w:r w:rsidRPr="00253FE0">
              <w:rPr>
                <w:webHidden/>
                <w:sz w:val="17"/>
                <w:szCs w:val="17"/>
              </w:rPr>
              <w:fldChar w:fldCharType="begin"/>
            </w:r>
            <w:r w:rsidRPr="00253FE0">
              <w:rPr>
                <w:webHidden/>
                <w:sz w:val="17"/>
                <w:szCs w:val="17"/>
              </w:rPr>
              <w:instrText xml:space="preserve"> PAGEREF _Toc212129667 \h </w:instrText>
            </w:r>
            <w:r w:rsidRPr="00253FE0">
              <w:rPr>
                <w:webHidden/>
                <w:sz w:val="17"/>
                <w:szCs w:val="17"/>
              </w:rPr>
            </w:r>
            <w:r w:rsidRPr="00253FE0">
              <w:rPr>
                <w:webHidden/>
                <w:sz w:val="17"/>
                <w:szCs w:val="17"/>
              </w:rPr>
              <w:fldChar w:fldCharType="separate"/>
            </w:r>
            <w:r w:rsidR="00253FE0" w:rsidRPr="00253FE0">
              <w:rPr>
                <w:webHidden/>
                <w:sz w:val="17"/>
                <w:szCs w:val="17"/>
              </w:rPr>
              <w:t>2</w:t>
            </w:r>
            <w:r w:rsidRPr="00253FE0">
              <w:rPr>
                <w:webHidden/>
                <w:sz w:val="17"/>
                <w:szCs w:val="17"/>
              </w:rPr>
              <w:fldChar w:fldCharType="end"/>
            </w:r>
          </w:hyperlink>
        </w:p>
        <w:p w14:paraId="65B631B5" w14:textId="4323749F" w:rsidR="004F1958" w:rsidRPr="00253FE0" w:rsidRDefault="004F1958">
          <w:pPr>
            <w:pStyle w:val="Sumrio1"/>
            <w:rPr>
              <w:b w:val="0"/>
              <w:color w:val="auto"/>
              <w:kern w:val="2"/>
              <w:sz w:val="17"/>
              <w:szCs w:val="17"/>
              <w:lang w:eastAsia="pt-BR"/>
              <w14:ligatures w14:val="standardContextual"/>
            </w:rPr>
          </w:pPr>
          <w:hyperlink w:anchor="_Toc212129668" w:history="1">
            <w:r w:rsidRPr="00253FE0">
              <w:rPr>
                <w:rStyle w:val="Hyperlink"/>
                <w:rFonts w:eastAsiaTheme="majorEastAsia"/>
                <w:sz w:val="17"/>
                <w:szCs w:val="17"/>
              </w:rPr>
              <w:t>DEMONSTRAÇÃO DO RESULTADO ABRANGENTE</w:t>
            </w:r>
            <w:r w:rsidRPr="00253FE0">
              <w:rPr>
                <w:webHidden/>
                <w:sz w:val="17"/>
                <w:szCs w:val="17"/>
              </w:rPr>
              <w:tab/>
            </w:r>
            <w:r w:rsidRPr="00253FE0">
              <w:rPr>
                <w:webHidden/>
                <w:sz w:val="17"/>
                <w:szCs w:val="17"/>
              </w:rPr>
              <w:fldChar w:fldCharType="begin"/>
            </w:r>
            <w:r w:rsidRPr="00253FE0">
              <w:rPr>
                <w:webHidden/>
                <w:sz w:val="17"/>
                <w:szCs w:val="17"/>
              </w:rPr>
              <w:instrText xml:space="preserve"> PAGEREF _Toc212129668 \h </w:instrText>
            </w:r>
            <w:r w:rsidRPr="00253FE0">
              <w:rPr>
                <w:webHidden/>
                <w:sz w:val="17"/>
                <w:szCs w:val="17"/>
              </w:rPr>
            </w:r>
            <w:r w:rsidRPr="00253FE0">
              <w:rPr>
                <w:webHidden/>
                <w:sz w:val="17"/>
                <w:szCs w:val="17"/>
              </w:rPr>
              <w:fldChar w:fldCharType="separate"/>
            </w:r>
            <w:r w:rsidR="00253FE0" w:rsidRPr="00253FE0">
              <w:rPr>
                <w:webHidden/>
                <w:sz w:val="17"/>
                <w:szCs w:val="17"/>
              </w:rPr>
              <w:t>3</w:t>
            </w:r>
            <w:r w:rsidRPr="00253FE0">
              <w:rPr>
                <w:webHidden/>
                <w:sz w:val="17"/>
                <w:szCs w:val="17"/>
              </w:rPr>
              <w:fldChar w:fldCharType="end"/>
            </w:r>
          </w:hyperlink>
        </w:p>
        <w:p w14:paraId="199DCA1E" w14:textId="1C00DF85" w:rsidR="004F1958" w:rsidRPr="00253FE0" w:rsidRDefault="004F1958">
          <w:pPr>
            <w:pStyle w:val="Sumrio1"/>
            <w:rPr>
              <w:b w:val="0"/>
              <w:color w:val="auto"/>
              <w:kern w:val="2"/>
              <w:sz w:val="17"/>
              <w:szCs w:val="17"/>
              <w:lang w:eastAsia="pt-BR"/>
              <w14:ligatures w14:val="standardContextual"/>
            </w:rPr>
          </w:pPr>
          <w:hyperlink w:anchor="_Toc212129669" w:history="1">
            <w:r w:rsidRPr="00253FE0">
              <w:rPr>
                <w:rStyle w:val="Hyperlink"/>
                <w:rFonts w:eastAsia="Times New Roman"/>
                <w:sz w:val="17"/>
                <w:szCs w:val="17"/>
                <w:lang w:eastAsia="pt-BR"/>
              </w:rPr>
              <w:t>BALANÇO PATRIMONIAL</w:t>
            </w:r>
            <w:r w:rsidRPr="00253FE0">
              <w:rPr>
                <w:webHidden/>
                <w:sz w:val="17"/>
                <w:szCs w:val="17"/>
              </w:rPr>
              <w:tab/>
            </w:r>
            <w:r w:rsidRPr="00253FE0">
              <w:rPr>
                <w:webHidden/>
                <w:sz w:val="17"/>
                <w:szCs w:val="17"/>
              </w:rPr>
              <w:fldChar w:fldCharType="begin"/>
            </w:r>
            <w:r w:rsidRPr="00253FE0">
              <w:rPr>
                <w:webHidden/>
                <w:sz w:val="17"/>
                <w:szCs w:val="17"/>
              </w:rPr>
              <w:instrText xml:space="preserve"> PAGEREF _Toc212129669 \h </w:instrText>
            </w:r>
            <w:r w:rsidRPr="00253FE0">
              <w:rPr>
                <w:webHidden/>
                <w:sz w:val="17"/>
                <w:szCs w:val="17"/>
              </w:rPr>
            </w:r>
            <w:r w:rsidRPr="00253FE0">
              <w:rPr>
                <w:webHidden/>
                <w:sz w:val="17"/>
                <w:szCs w:val="17"/>
              </w:rPr>
              <w:fldChar w:fldCharType="separate"/>
            </w:r>
            <w:r w:rsidR="00253FE0" w:rsidRPr="00253FE0">
              <w:rPr>
                <w:webHidden/>
                <w:sz w:val="17"/>
                <w:szCs w:val="17"/>
              </w:rPr>
              <w:t>4</w:t>
            </w:r>
            <w:r w:rsidRPr="00253FE0">
              <w:rPr>
                <w:webHidden/>
                <w:sz w:val="17"/>
                <w:szCs w:val="17"/>
              </w:rPr>
              <w:fldChar w:fldCharType="end"/>
            </w:r>
          </w:hyperlink>
        </w:p>
        <w:p w14:paraId="555FA0D0" w14:textId="22CAA8BA" w:rsidR="004F1958" w:rsidRPr="00253FE0" w:rsidRDefault="004F1958">
          <w:pPr>
            <w:pStyle w:val="Sumrio1"/>
            <w:rPr>
              <w:b w:val="0"/>
              <w:color w:val="auto"/>
              <w:kern w:val="2"/>
              <w:sz w:val="17"/>
              <w:szCs w:val="17"/>
              <w:lang w:eastAsia="pt-BR"/>
              <w14:ligatures w14:val="standardContextual"/>
            </w:rPr>
          </w:pPr>
          <w:hyperlink w:anchor="_Toc212129670" w:history="1">
            <w:r w:rsidRPr="00253FE0">
              <w:rPr>
                <w:rStyle w:val="Hyperlink"/>
                <w:rFonts w:eastAsiaTheme="majorEastAsia"/>
                <w:sz w:val="17"/>
                <w:szCs w:val="17"/>
              </w:rPr>
              <w:t>DEMONSTRAÇÃO DOS FLUXOS DE CAIXA</w:t>
            </w:r>
            <w:r w:rsidRPr="00253FE0">
              <w:rPr>
                <w:webHidden/>
                <w:sz w:val="17"/>
                <w:szCs w:val="17"/>
              </w:rPr>
              <w:tab/>
            </w:r>
            <w:r w:rsidRPr="00253FE0">
              <w:rPr>
                <w:webHidden/>
                <w:sz w:val="17"/>
                <w:szCs w:val="17"/>
              </w:rPr>
              <w:fldChar w:fldCharType="begin"/>
            </w:r>
            <w:r w:rsidRPr="00253FE0">
              <w:rPr>
                <w:webHidden/>
                <w:sz w:val="17"/>
                <w:szCs w:val="17"/>
              </w:rPr>
              <w:instrText xml:space="preserve"> PAGEREF _Toc212129670 \h </w:instrText>
            </w:r>
            <w:r w:rsidRPr="00253FE0">
              <w:rPr>
                <w:webHidden/>
                <w:sz w:val="17"/>
                <w:szCs w:val="17"/>
              </w:rPr>
            </w:r>
            <w:r w:rsidRPr="00253FE0">
              <w:rPr>
                <w:webHidden/>
                <w:sz w:val="17"/>
                <w:szCs w:val="17"/>
              </w:rPr>
              <w:fldChar w:fldCharType="separate"/>
            </w:r>
            <w:r w:rsidR="00253FE0" w:rsidRPr="00253FE0">
              <w:rPr>
                <w:webHidden/>
                <w:sz w:val="17"/>
                <w:szCs w:val="17"/>
              </w:rPr>
              <w:t>5</w:t>
            </w:r>
            <w:r w:rsidRPr="00253FE0">
              <w:rPr>
                <w:webHidden/>
                <w:sz w:val="17"/>
                <w:szCs w:val="17"/>
              </w:rPr>
              <w:fldChar w:fldCharType="end"/>
            </w:r>
          </w:hyperlink>
        </w:p>
        <w:p w14:paraId="50A92314" w14:textId="52E3E222" w:rsidR="004F1958" w:rsidRPr="00253FE0" w:rsidRDefault="004F1958">
          <w:pPr>
            <w:pStyle w:val="Sumrio1"/>
            <w:rPr>
              <w:b w:val="0"/>
              <w:color w:val="auto"/>
              <w:kern w:val="2"/>
              <w:sz w:val="17"/>
              <w:szCs w:val="17"/>
              <w:lang w:eastAsia="pt-BR"/>
              <w14:ligatures w14:val="standardContextual"/>
            </w:rPr>
          </w:pPr>
          <w:hyperlink w:anchor="_Toc212129671" w:history="1">
            <w:r w:rsidRPr="00253FE0">
              <w:rPr>
                <w:rStyle w:val="Hyperlink"/>
                <w:sz w:val="17"/>
                <w:szCs w:val="17"/>
              </w:rPr>
              <w:t>DEMONSTRAÇÃO DAS MUTAÇÕES DO PATRIMÔNIO LÍQUIDO</w:t>
            </w:r>
            <w:r w:rsidRPr="00253FE0">
              <w:rPr>
                <w:webHidden/>
                <w:sz w:val="17"/>
                <w:szCs w:val="17"/>
              </w:rPr>
              <w:tab/>
            </w:r>
            <w:r w:rsidRPr="00253FE0">
              <w:rPr>
                <w:webHidden/>
                <w:sz w:val="17"/>
                <w:szCs w:val="17"/>
              </w:rPr>
              <w:fldChar w:fldCharType="begin"/>
            </w:r>
            <w:r w:rsidRPr="00253FE0">
              <w:rPr>
                <w:webHidden/>
                <w:sz w:val="17"/>
                <w:szCs w:val="17"/>
              </w:rPr>
              <w:instrText xml:space="preserve"> PAGEREF _Toc212129671 \h </w:instrText>
            </w:r>
            <w:r w:rsidRPr="00253FE0">
              <w:rPr>
                <w:webHidden/>
                <w:sz w:val="17"/>
                <w:szCs w:val="17"/>
              </w:rPr>
            </w:r>
            <w:r w:rsidRPr="00253FE0">
              <w:rPr>
                <w:webHidden/>
                <w:sz w:val="17"/>
                <w:szCs w:val="17"/>
              </w:rPr>
              <w:fldChar w:fldCharType="separate"/>
            </w:r>
            <w:r w:rsidR="00253FE0" w:rsidRPr="00253FE0">
              <w:rPr>
                <w:webHidden/>
                <w:sz w:val="17"/>
                <w:szCs w:val="17"/>
              </w:rPr>
              <w:t>6</w:t>
            </w:r>
            <w:r w:rsidRPr="00253FE0">
              <w:rPr>
                <w:webHidden/>
                <w:sz w:val="17"/>
                <w:szCs w:val="17"/>
              </w:rPr>
              <w:fldChar w:fldCharType="end"/>
            </w:r>
          </w:hyperlink>
        </w:p>
        <w:p w14:paraId="03B3961A" w14:textId="2838B3A8" w:rsidR="004F1958" w:rsidRPr="00253FE0" w:rsidRDefault="004F1958">
          <w:pPr>
            <w:pStyle w:val="Sumrio1"/>
            <w:rPr>
              <w:b w:val="0"/>
              <w:color w:val="auto"/>
              <w:kern w:val="2"/>
              <w:sz w:val="17"/>
              <w:szCs w:val="17"/>
              <w:lang w:eastAsia="pt-BR"/>
              <w14:ligatures w14:val="standardContextual"/>
            </w:rPr>
          </w:pPr>
          <w:hyperlink w:anchor="_Toc212129672" w:history="1">
            <w:r w:rsidRPr="00253FE0">
              <w:rPr>
                <w:rStyle w:val="Hyperlink"/>
                <w:rFonts w:eastAsiaTheme="majorEastAsia"/>
                <w:sz w:val="17"/>
                <w:szCs w:val="17"/>
              </w:rPr>
              <w:t>DEMONSTRAÇÃO DO VALOR ADICIONADO</w:t>
            </w:r>
            <w:r w:rsidRPr="00253FE0">
              <w:rPr>
                <w:webHidden/>
                <w:sz w:val="17"/>
                <w:szCs w:val="17"/>
              </w:rPr>
              <w:tab/>
            </w:r>
            <w:r w:rsidRPr="00253FE0">
              <w:rPr>
                <w:webHidden/>
                <w:sz w:val="17"/>
                <w:szCs w:val="17"/>
              </w:rPr>
              <w:fldChar w:fldCharType="begin"/>
            </w:r>
            <w:r w:rsidRPr="00253FE0">
              <w:rPr>
                <w:webHidden/>
                <w:sz w:val="17"/>
                <w:szCs w:val="17"/>
              </w:rPr>
              <w:instrText xml:space="preserve"> PAGEREF _Toc212129672 \h </w:instrText>
            </w:r>
            <w:r w:rsidRPr="00253FE0">
              <w:rPr>
                <w:webHidden/>
                <w:sz w:val="17"/>
                <w:szCs w:val="17"/>
              </w:rPr>
            </w:r>
            <w:r w:rsidRPr="00253FE0">
              <w:rPr>
                <w:webHidden/>
                <w:sz w:val="17"/>
                <w:szCs w:val="17"/>
              </w:rPr>
              <w:fldChar w:fldCharType="separate"/>
            </w:r>
            <w:r w:rsidR="00253FE0" w:rsidRPr="00253FE0">
              <w:rPr>
                <w:webHidden/>
                <w:sz w:val="17"/>
                <w:szCs w:val="17"/>
              </w:rPr>
              <w:t>7</w:t>
            </w:r>
            <w:r w:rsidRPr="00253FE0">
              <w:rPr>
                <w:webHidden/>
                <w:sz w:val="17"/>
                <w:szCs w:val="17"/>
              </w:rPr>
              <w:fldChar w:fldCharType="end"/>
            </w:r>
          </w:hyperlink>
        </w:p>
        <w:p w14:paraId="1B922323" w14:textId="6B15850C" w:rsidR="004F1958" w:rsidRPr="00253FE0" w:rsidRDefault="004F1958">
          <w:pPr>
            <w:pStyle w:val="Sumrio1"/>
            <w:rPr>
              <w:b w:val="0"/>
              <w:color w:val="auto"/>
              <w:kern w:val="2"/>
              <w:sz w:val="17"/>
              <w:szCs w:val="17"/>
              <w:lang w:eastAsia="pt-BR"/>
              <w14:ligatures w14:val="standardContextual"/>
            </w:rPr>
          </w:pPr>
          <w:hyperlink w:anchor="_Toc212129673" w:history="1">
            <w:r w:rsidRPr="00253FE0">
              <w:rPr>
                <w:rStyle w:val="Hyperlink"/>
                <w:sz w:val="17"/>
                <w:szCs w:val="17"/>
              </w:rPr>
              <w:t>NOTAS EXPLICATIVAS ÀS DEMONSTRAÇÕES CONTÁBEIS</w:t>
            </w:r>
            <w:r w:rsidRPr="00253FE0">
              <w:rPr>
                <w:webHidden/>
                <w:sz w:val="17"/>
                <w:szCs w:val="17"/>
              </w:rPr>
              <w:tab/>
            </w:r>
            <w:r w:rsidRPr="00253FE0">
              <w:rPr>
                <w:webHidden/>
                <w:sz w:val="17"/>
                <w:szCs w:val="17"/>
              </w:rPr>
              <w:fldChar w:fldCharType="begin"/>
            </w:r>
            <w:r w:rsidRPr="00253FE0">
              <w:rPr>
                <w:webHidden/>
                <w:sz w:val="17"/>
                <w:szCs w:val="17"/>
              </w:rPr>
              <w:instrText xml:space="preserve"> PAGEREF _Toc212129673 \h </w:instrText>
            </w:r>
            <w:r w:rsidRPr="00253FE0">
              <w:rPr>
                <w:webHidden/>
                <w:sz w:val="17"/>
                <w:szCs w:val="17"/>
              </w:rPr>
            </w:r>
            <w:r w:rsidRPr="00253FE0">
              <w:rPr>
                <w:webHidden/>
                <w:sz w:val="17"/>
                <w:szCs w:val="17"/>
              </w:rPr>
              <w:fldChar w:fldCharType="separate"/>
            </w:r>
            <w:r w:rsidR="00253FE0" w:rsidRPr="00253FE0">
              <w:rPr>
                <w:webHidden/>
                <w:sz w:val="17"/>
                <w:szCs w:val="17"/>
              </w:rPr>
              <w:t>8</w:t>
            </w:r>
            <w:r w:rsidRPr="00253FE0">
              <w:rPr>
                <w:webHidden/>
                <w:sz w:val="17"/>
                <w:szCs w:val="17"/>
              </w:rPr>
              <w:fldChar w:fldCharType="end"/>
            </w:r>
          </w:hyperlink>
        </w:p>
        <w:p w14:paraId="505AB853" w14:textId="32F79F47" w:rsidR="004F1958" w:rsidRPr="00253FE0" w:rsidRDefault="004F1958">
          <w:pPr>
            <w:pStyle w:val="Sumrio1"/>
            <w:rPr>
              <w:b w:val="0"/>
              <w:color w:val="auto"/>
              <w:kern w:val="2"/>
              <w:sz w:val="17"/>
              <w:szCs w:val="17"/>
              <w:lang w:eastAsia="pt-BR"/>
              <w14:ligatures w14:val="standardContextual"/>
            </w:rPr>
          </w:pPr>
          <w:hyperlink w:anchor="_Toc212129674" w:history="1">
            <w:r w:rsidRPr="00253FE0">
              <w:rPr>
                <w:rStyle w:val="Hyperlink"/>
                <w:sz w:val="17"/>
                <w:szCs w:val="17"/>
              </w:rPr>
              <w:t>1 – CONTEXTO OPERACIONAL</w:t>
            </w:r>
            <w:r w:rsidRPr="00253FE0">
              <w:rPr>
                <w:webHidden/>
                <w:sz w:val="17"/>
                <w:szCs w:val="17"/>
              </w:rPr>
              <w:tab/>
            </w:r>
            <w:r w:rsidRPr="00253FE0">
              <w:rPr>
                <w:webHidden/>
                <w:sz w:val="17"/>
                <w:szCs w:val="17"/>
              </w:rPr>
              <w:fldChar w:fldCharType="begin"/>
            </w:r>
            <w:r w:rsidRPr="00253FE0">
              <w:rPr>
                <w:webHidden/>
                <w:sz w:val="17"/>
                <w:szCs w:val="17"/>
              </w:rPr>
              <w:instrText xml:space="preserve"> PAGEREF _Toc212129674 \h </w:instrText>
            </w:r>
            <w:r w:rsidRPr="00253FE0">
              <w:rPr>
                <w:webHidden/>
                <w:sz w:val="17"/>
                <w:szCs w:val="17"/>
              </w:rPr>
            </w:r>
            <w:r w:rsidRPr="00253FE0">
              <w:rPr>
                <w:webHidden/>
                <w:sz w:val="17"/>
                <w:szCs w:val="17"/>
              </w:rPr>
              <w:fldChar w:fldCharType="separate"/>
            </w:r>
            <w:r w:rsidR="00253FE0" w:rsidRPr="00253FE0">
              <w:rPr>
                <w:webHidden/>
                <w:sz w:val="17"/>
                <w:szCs w:val="17"/>
              </w:rPr>
              <w:t>8</w:t>
            </w:r>
            <w:r w:rsidRPr="00253FE0">
              <w:rPr>
                <w:webHidden/>
                <w:sz w:val="17"/>
                <w:szCs w:val="17"/>
              </w:rPr>
              <w:fldChar w:fldCharType="end"/>
            </w:r>
          </w:hyperlink>
        </w:p>
        <w:p w14:paraId="435E3459" w14:textId="04ECE085" w:rsidR="004F1958" w:rsidRPr="00253FE0" w:rsidRDefault="004F1958">
          <w:pPr>
            <w:pStyle w:val="Sumrio1"/>
            <w:rPr>
              <w:b w:val="0"/>
              <w:color w:val="auto"/>
              <w:kern w:val="2"/>
              <w:sz w:val="17"/>
              <w:szCs w:val="17"/>
              <w:lang w:eastAsia="pt-BR"/>
              <w14:ligatures w14:val="standardContextual"/>
            </w:rPr>
          </w:pPr>
          <w:hyperlink w:anchor="_Toc212129675" w:history="1">
            <w:r w:rsidRPr="00253FE0">
              <w:rPr>
                <w:rStyle w:val="Hyperlink"/>
                <w:sz w:val="17"/>
                <w:szCs w:val="17"/>
              </w:rPr>
              <w:t>2 – APRESENTAÇÃO DAS DEMONSTRAÇÕES CONTÁBEIS INTERMEDIÁRIAS</w:t>
            </w:r>
            <w:r w:rsidRPr="00253FE0">
              <w:rPr>
                <w:webHidden/>
                <w:sz w:val="17"/>
                <w:szCs w:val="17"/>
              </w:rPr>
              <w:tab/>
            </w:r>
            <w:r w:rsidRPr="00253FE0">
              <w:rPr>
                <w:webHidden/>
                <w:sz w:val="17"/>
                <w:szCs w:val="17"/>
              </w:rPr>
              <w:fldChar w:fldCharType="begin"/>
            </w:r>
            <w:r w:rsidRPr="00253FE0">
              <w:rPr>
                <w:webHidden/>
                <w:sz w:val="17"/>
                <w:szCs w:val="17"/>
              </w:rPr>
              <w:instrText xml:space="preserve"> PAGEREF _Toc212129675 \h </w:instrText>
            </w:r>
            <w:r w:rsidRPr="00253FE0">
              <w:rPr>
                <w:webHidden/>
                <w:sz w:val="17"/>
                <w:szCs w:val="17"/>
              </w:rPr>
            </w:r>
            <w:r w:rsidRPr="00253FE0">
              <w:rPr>
                <w:webHidden/>
                <w:sz w:val="17"/>
                <w:szCs w:val="17"/>
              </w:rPr>
              <w:fldChar w:fldCharType="separate"/>
            </w:r>
            <w:r w:rsidR="00253FE0" w:rsidRPr="00253FE0">
              <w:rPr>
                <w:webHidden/>
                <w:sz w:val="17"/>
                <w:szCs w:val="17"/>
              </w:rPr>
              <w:t>9</w:t>
            </w:r>
            <w:r w:rsidRPr="00253FE0">
              <w:rPr>
                <w:webHidden/>
                <w:sz w:val="17"/>
                <w:szCs w:val="17"/>
              </w:rPr>
              <w:fldChar w:fldCharType="end"/>
            </w:r>
          </w:hyperlink>
        </w:p>
        <w:p w14:paraId="100B1F44" w14:textId="54B9194D" w:rsidR="004F1958" w:rsidRPr="00253FE0" w:rsidRDefault="004F1958">
          <w:pPr>
            <w:pStyle w:val="Sumrio1"/>
            <w:rPr>
              <w:b w:val="0"/>
              <w:color w:val="auto"/>
              <w:kern w:val="2"/>
              <w:sz w:val="17"/>
              <w:szCs w:val="17"/>
              <w:lang w:eastAsia="pt-BR"/>
              <w14:ligatures w14:val="standardContextual"/>
            </w:rPr>
          </w:pPr>
          <w:hyperlink w:anchor="_Toc212129676" w:history="1">
            <w:r w:rsidRPr="00253FE0">
              <w:rPr>
                <w:rStyle w:val="Hyperlink"/>
                <w:sz w:val="17"/>
                <w:szCs w:val="17"/>
              </w:rPr>
              <w:t>3 – POLÍTICAS CONTÁBEIS MATERIAIS</w:t>
            </w:r>
            <w:r w:rsidRPr="00253FE0">
              <w:rPr>
                <w:webHidden/>
                <w:sz w:val="17"/>
                <w:szCs w:val="17"/>
              </w:rPr>
              <w:tab/>
            </w:r>
            <w:r w:rsidRPr="00253FE0">
              <w:rPr>
                <w:webHidden/>
                <w:sz w:val="17"/>
                <w:szCs w:val="17"/>
              </w:rPr>
              <w:fldChar w:fldCharType="begin"/>
            </w:r>
            <w:r w:rsidRPr="00253FE0">
              <w:rPr>
                <w:webHidden/>
                <w:sz w:val="17"/>
                <w:szCs w:val="17"/>
              </w:rPr>
              <w:instrText xml:space="preserve"> PAGEREF _Toc212129676 \h </w:instrText>
            </w:r>
            <w:r w:rsidRPr="00253FE0">
              <w:rPr>
                <w:webHidden/>
                <w:sz w:val="17"/>
                <w:szCs w:val="17"/>
              </w:rPr>
            </w:r>
            <w:r w:rsidRPr="00253FE0">
              <w:rPr>
                <w:webHidden/>
                <w:sz w:val="17"/>
                <w:szCs w:val="17"/>
              </w:rPr>
              <w:fldChar w:fldCharType="separate"/>
            </w:r>
            <w:r w:rsidR="00253FE0" w:rsidRPr="00253FE0">
              <w:rPr>
                <w:webHidden/>
                <w:sz w:val="17"/>
                <w:szCs w:val="17"/>
              </w:rPr>
              <w:t>10</w:t>
            </w:r>
            <w:r w:rsidRPr="00253FE0">
              <w:rPr>
                <w:webHidden/>
                <w:sz w:val="17"/>
                <w:szCs w:val="17"/>
              </w:rPr>
              <w:fldChar w:fldCharType="end"/>
            </w:r>
          </w:hyperlink>
        </w:p>
        <w:p w14:paraId="15BB1A85" w14:textId="0932CC5E" w:rsidR="004F1958" w:rsidRPr="00253FE0" w:rsidRDefault="004F1958">
          <w:pPr>
            <w:pStyle w:val="Sumrio1"/>
            <w:rPr>
              <w:b w:val="0"/>
              <w:color w:val="auto"/>
              <w:kern w:val="2"/>
              <w:sz w:val="17"/>
              <w:szCs w:val="17"/>
              <w:lang w:eastAsia="pt-BR"/>
              <w14:ligatures w14:val="standardContextual"/>
            </w:rPr>
          </w:pPr>
          <w:hyperlink w:anchor="_Toc212129677" w:history="1">
            <w:r w:rsidRPr="00253FE0">
              <w:rPr>
                <w:rStyle w:val="Hyperlink"/>
                <w:sz w:val="17"/>
                <w:szCs w:val="17"/>
              </w:rPr>
              <w:t>4 – AQUISIÇÕES, VENDAS E REESTRUTURAÇÕES SOCIETÁRIAS</w:t>
            </w:r>
            <w:r w:rsidRPr="00253FE0">
              <w:rPr>
                <w:webHidden/>
                <w:sz w:val="17"/>
                <w:szCs w:val="17"/>
              </w:rPr>
              <w:tab/>
            </w:r>
            <w:r w:rsidRPr="00253FE0">
              <w:rPr>
                <w:webHidden/>
                <w:sz w:val="17"/>
                <w:szCs w:val="17"/>
              </w:rPr>
              <w:fldChar w:fldCharType="begin"/>
            </w:r>
            <w:r w:rsidRPr="00253FE0">
              <w:rPr>
                <w:webHidden/>
                <w:sz w:val="17"/>
                <w:szCs w:val="17"/>
              </w:rPr>
              <w:instrText xml:space="preserve"> PAGEREF _Toc212129677 \h </w:instrText>
            </w:r>
            <w:r w:rsidRPr="00253FE0">
              <w:rPr>
                <w:webHidden/>
                <w:sz w:val="17"/>
                <w:szCs w:val="17"/>
              </w:rPr>
            </w:r>
            <w:r w:rsidRPr="00253FE0">
              <w:rPr>
                <w:webHidden/>
                <w:sz w:val="17"/>
                <w:szCs w:val="17"/>
              </w:rPr>
              <w:fldChar w:fldCharType="separate"/>
            </w:r>
            <w:r w:rsidR="00253FE0" w:rsidRPr="00253FE0">
              <w:rPr>
                <w:webHidden/>
                <w:sz w:val="17"/>
                <w:szCs w:val="17"/>
              </w:rPr>
              <w:t>17</w:t>
            </w:r>
            <w:r w:rsidRPr="00253FE0">
              <w:rPr>
                <w:webHidden/>
                <w:sz w:val="17"/>
                <w:szCs w:val="17"/>
              </w:rPr>
              <w:fldChar w:fldCharType="end"/>
            </w:r>
          </w:hyperlink>
        </w:p>
        <w:p w14:paraId="45F5173D" w14:textId="0D9FD9C2" w:rsidR="004F1958" w:rsidRPr="00253FE0" w:rsidRDefault="004F1958">
          <w:pPr>
            <w:pStyle w:val="Sumrio1"/>
            <w:rPr>
              <w:b w:val="0"/>
              <w:color w:val="auto"/>
              <w:kern w:val="2"/>
              <w:sz w:val="17"/>
              <w:szCs w:val="17"/>
              <w:lang w:eastAsia="pt-BR"/>
              <w14:ligatures w14:val="standardContextual"/>
            </w:rPr>
          </w:pPr>
          <w:hyperlink w:anchor="_Toc212129678" w:history="1">
            <w:r w:rsidRPr="00253FE0">
              <w:rPr>
                <w:rStyle w:val="Hyperlink"/>
                <w:sz w:val="17"/>
                <w:szCs w:val="17"/>
              </w:rPr>
              <w:t>5 – GERENCIAMENTO DE RISCOS</w:t>
            </w:r>
            <w:r w:rsidRPr="00253FE0">
              <w:rPr>
                <w:webHidden/>
                <w:sz w:val="17"/>
                <w:szCs w:val="17"/>
              </w:rPr>
              <w:tab/>
            </w:r>
            <w:r w:rsidRPr="00253FE0">
              <w:rPr>
                <w:webHidden/>
                <w:sz w:val="17"/>
                <w:szCs w:val="17"/>
              </w:rPr>
              <w:fldChar w:fldCharType="begin"/>
            </w:r>
            <w:r w:rsidRPr="00253FE0">
              <w:rPr>
                <w:webHidden/>
                <w:sz w:val="17"/>
                <w:szCs w:val="17"/>
              </w:rPr>
              <w:instrText xml:space="preserve"> PAGEREF _Toc212129678 \h </w:instrText>
            </w:r>
            <w:r w:rsidRPr="00253FE0">
              <w:rPr>
                <w:webHidden/>
                <w:sz w:val="17"/>
                <w:szCs w:val="17"/>
              </w:rPr>
            </w:r>
            <w:r w:rsidRPr="00253FE0">
              <w:rPr>
                <w:webHidden/>
                <w:sz w:val="17"/>
                <w:szCs w:val="17"/>
              </w:rPr>
              <w:fldChar w:fldCharType="separate"/>
            </w:r>
            <w:r w:rsidR="00253FE0" w:rsidRPr="00253FE0">
              <w:rPr>
                <w:webHidden/>
                <w:sz w:val="17"/>
                <w:szCs w:val="17"/>
              </w:rPr>
              <w:t>17</w:t>
            </w:r>
            <w:r w:rsidRPr="00253FE0">
              <w:rPr>
                <w:webHidden/>
                <w:sz w:val="17"/>
                <w:szCs w:val="17"/>
              </w:rPr>
              <w:fldChar w:fldCharType="end"/>
            </w:r>
          </w:hyperlink>
        </w:p>
        <w:p w14:paraId="66895E78" w14:textId="470A24C3" w:rsidR="004F1958" w:rsidRPr="00253FE0" w:rsidRDefault="004F1958">
          <w:pPr>
            <w:pStyle w:val="Sumrio1"/>
            <w:rPr>
              <w:b w:val="0"/>
              <w:color w:val="auto"/>
              <w:kern w:val="2"/>
              <w:sz w:val="17"/>
              <w:szCs w:val="17"/>
              <w:lang w:eastAsia="pt-BR"/>
              <w14:ligatures w14:val="standardContextual"/>
            </w:rPr>
          </w:pPr>
          <w:hyperlink w:anchor="_Toc212129679" w:history="1">
            <w:r w:rsidRPr="00253FE0">
              <w:rPr>
                <w:rStyle w:val="Hyperlink"/>
                <w:sz w:val="17"/>
                <w:szCs w:val="17"/>
              </w:rPr>
              <w:t>6 – INFORMAÇÕES POR SEGMENTO</w:t>
            </w:r>
            <w:r w:rsidRPr="00253FE0">
              <w:rPr>
                <w:webHidden/>
                <w:sz w:val="17"/>
                <w:szCs w:val="17"/>
              </w:rPr>
              <w:tab/>
            </w:r>
            <w:r w:rsidRPr="00253FE0">
              <w:rPr>
                <w:webHidden/>
                <w:sz w:val="17"/>
                <w:szCs w:val="17"/>
              </w:rPr>
              <w:fldChar w:fldCharType="begin"/>
            </w:r>
            <w:r w:rsidRPr="00253FE0">
              <w:rPr>
                <w:webHidden/>
                <w:sz w:val="17"/>
                <w:szCs w:val="17"/>
              </w:rPr>
              <w:instrText xml:space="preserve"> PAGEREF _Toc212129679 \h </w:instrText>
            </w:r>
            <w:r w:rsidRPr="00253FE0">
              <w:rPr>
                <w:webHidden/>
                <w:sz w:val="17"/>
                <w:szCs w:val="17"/>
              </w:rPr>
            </w:r>
            <w:r w:rsidRPr="00253FE0">
              <w:rPr>
                <w:webHidden/>
                <w:sz w:val="17"/>
                <w:szCs w:val="17"/>
              </w:rPr>
              <w:fldChar w:fldCharType="separate"/>
            </w:r>
            <w:r w:rsidR="00253FE0" w:rsidRPr="00253FE0">
              <w:rPr>
                <w:webHidden/>
                <w:sz w:val="17"/>
                <w:szCs w:val="17"/>
              </w:rPr>
              <w:t>21</w:t>
            </w:r>
            <w:r w:rsidRPr="00253FE0">
              <w:rPr>
                <w:webHidden/>
                <w:sz w:val="17"/>
                <w:szCs w:val="17"/>
              </w:rPr>
              <w:fldChar w:fldCharType="end"/>
            </w:r>
          </w:hyperlink>
        </w:p>
        <w:p w14:paraId="3EF9FD3B" w14:textId="192290A7" w:rsidR="004F1958" w:rsidRPr="00253FE0" w:rsidRDefault="004F1958">
          <w:pPr>
            <w:pStyle w:val="Sumrio1"/>
            <w:rPr>
              <w:b w:val="0"/>
              <w:color w:val="auto"/>
              <w:kern w:val="2"/>
              <w:sz w:val="17"/>
              <w:szCs w:val="17"/>
              <w:lang w:eastAsia="pt-BR"/>
              <w14:ligatures w14:val="standardContextual"/>
            </w:rPr>
          </w:pPr>
          <w:hyperlink w:anchor="_Toc212129680" w:history="1">
            <w:r w:rsidRPr="00253FE0">
              <w:rPr>
                <w:rStyle w:val="Hyperlink"/>
                <w:sz w:val="17"/>
                <w:szCs w:val="17"/>
              </w:rPr>
              <w:t>7 – INVESTIMENTOS EM PARTICIPAÇÕES SOCIETÁRIAS</w:t>
            </w:r>
            <w:r w:rsidRPr="00253FE0">
              <w:rPr>
                <w:webHidden/>
                <w:sz w:val="17"/>
                <w:szCs w:val="17"/>
              </w:rPr>
              <w:tab/>
            </w:r>
            <w:r w:rsidRPr="00253FE0">
              <w:rPr>
                <w:webHidden/>
                <w:sz w:val="17"/>
                <w:szCs w:val="17"/>
              </w:rPr>
              <w:fldChar w:fldCharType="begin"/>
            </w:r>
            <w:r w:rsidRPr="00253FE0">
              <w:rPr>
                <w:webHidden/>
                <w:sz w:val="17"/>
                <w:szCs w:val="17"/>
              </w:rPr>
              <w:instrText xml:space="preserve"> PAGEREF _Toc212129680 \h </w:instrText>
            </w:r>
            <w:r w:rsidRPr="00253FE0">
              <w:rPr>
                <w:webHidden/>
                <w:sz w:val="17"/>
                <w:szCs w:val="17"/>
              </w:rPr>
            </w:r>
            <w:r w:rsidRPr="00253FE0">
              <w:rPr>
                <w:webHidden/>
                <w:sz w:val="17"/>
                <w:szCs w:val="17"/>
              </w:rPr>
              <w:fldChar w:fldCharType="separate"/>
            </w:r>
            <w:r w:rsidR="00253FE0" w:rsidRPr="00253FE0">
              <w:rPr>
                <w:webHidden/>
                <w:sz w:val="17"/>
                <w:szCs w:val="17"/>
              </w:rPr>
              <w:t>25</w:t>
            </w:r>
            <w:r w:rsidRPr="00253FE0">
              <w:rPr>
                <w:webHidden/>
                <w:sz w:val="17"/>
                <w:szCs w:val="17"/>
              </w:rPr>
              <w:fldChar w:fldCharType="end"/>
            </w:r>
          </w:hyperlink>
        </w:p>
        <w:p w14:paraId="49821702" w14:textId="4C02344B" w:rsidR="004F1958" w:rsidRPr="00253FE0" w:rsidRDefault="004F1958">
          <w:pPr>
            <w:pStyle w:val="Sumrio1"/>
            <w:rPr>
              <w:b w:val="0"/>
              <w:color w:val="auto"/>
              <w:kern w:val="2"/>
              <w:sz w:val="17"/>
              <w:szCs w:val="17"/>
              <w:lang w:eastAsia="pt-BR"/>
              <w14:ligatures w14:val="standardContextual"/>
            </w:rPr>
          </w:pPr>
          <w:hyperlink w:anchor="_Toc212129691" w:history="1">
            <w:r w:rsidRPr="00253FE0">
              <w:rPr>
                <w:rStyle w:val="Hyperlink"/>
                <w:sz w:val="17"/>
                <w:szCs w:val="17"/>
              </w:rPr>
              <w:t>8 – RECEITAS DE COMISSÕES</w:t>
            </w:r>
            <w:r w:rsidRPr="00253FE0">
              <w:rPr>
                <w:webHidden/>
                <w:sz w:val="17"/>
                <w:szCs w:val="17"/>
              </w:rPr>
              <w:tab/>
            </w:r>
            <w:r w:rsidRPr="00253FE0">
              <w:rPr>
                <w:webHidden/>
                <w:sz w:val="17"/>
                <w:szCs w:val="17"/>
              </w:rPr>
              <w:fldChar w:fldCharType="begin"/>
            </w:r>
            <w:r w:rsidRPr="00253FE0">
              <w:rPr>
                <w:webHidden/>
                <w:sz w:val="17"/>
                <w:szCs w:val="17"/>
              </w:rPr>
              <w:instrText xml:space="preserve"> PAGEREF _Toc212129691 \h </w:instrText>
            </w:r>
            <w:r w:rsidRPr="00253FE0">
              <w:rPr>
                <w:webHidden/>
                <w:sz w:val="17"/>
                <w:szCs w:val="17"/>
              </w:rPr>
            </w:r>
            <w:r w:rsidRPr="00253FE0">
              <w:rPr>
                <w:webHidden/>
                <w:sz w:val="17"/>
                <w:szCs w:val="17"/>
              </w:rPr>
              <w:fldChar w:fldCharType="separate"/>
            </w:r>
            <w:r w:rsidR="00253FE0" w:rsidRPr="00253FE0">
              <w:rPr>
                <w:webHidden/>
                <w:sz w:val="17"/>
                <w:szCs w:val="17"/>
              </w:rPr>
              <w:t>43</w:t>
            </w:r>
            <w:r w:rsidRPr="00253FE0">
              <w:rPr>
                <w:webHidden/>
                <w:sz w:val="17"/>
                <w:szCs w:val="17"/>
              </w:rPr>
              <w:fldChar w:fldCharType="end"/>
            </w:r>
          </w:hyperlink>
        </w:p>
        <w:p w14:paraId="1EB98444" w14:textId="58324C9D" w:rsidR="004F1958" w:rsidRPr="00253FE0" w:rsidRDefault="004F1958">
          <w:pPr>
            <w:pStyle w:val="Sumrio1"/>
            <w:rPr>
              <w:b w:val="0"/>
              <w:color w:val="auto"/>
              <w:kern w:val="2"/>
              <w:sz w:val="17"/>
              <w:szCs w:val="17"/>
              <w:lang w:eastAsia="pt-BR"/>
              <w14:ligatures w14:val="standardContextual"/>
            </w:rPr>
          </w:pPr>
          <w:hyperlink w:anchor="_Toc212129692" w:history="1">
            <w:r w:rsidRPr="00253FE0">
              <w:rPr>
                <w:rStyle w:val="Hyperlink"/>
                <w:sz w:val="17"/>
                <w:szCs w:val="17"/>
              </w:rPr>
              <w:t>9 – CUSTOS DOS SERVIÇOS PRESTADOS</w:t>
            </w:r>
            <w:r w:rsidRPr="00253FE0">
              <w:rPr>
                <w:webHidden/>
                <w:sz w:val="17"/>
                <w:szCs w:val="17"/>
              </w:rPr>
              <w:tab/>
            </w:r>
            <w:r w:rsidRPr="00253FE0">
              <w:rPr>
                <w:webHidden/>
                <w:sz w:val="17"/>
                <w:szCs w:val="17"/>
              </w:rPr>
              <w:fldChar w:fldCharType="begin"/>
            </w:r>
            <w:r w:rsidRPr="00253FE0">
              <w:rPr>
                <w:webHidden/>
                <w:sz w:val="17"/>
                <w:szCs w:val="17"/>
              </w:rPr>
              <w:instrText xml:space="preserve"> PAGEREF _Toc212129692 \h </w:instrText>
            </w:r>
            <w:r w:rsidRPr="00253FE0">
              <w:rPr>
                <w:webHidden/>
                <w:sz w:val="17"/>
                <w:szCs w:val="17"/>
              </w:rPr>
            </w:r>
            <w:r w:rsidRPr="00253FE0">
              <w:rPr>
                <w:webHidden/>
                <w:sz w:val="17"/>
                <w:szCs w:val="17"/>
              </w:rPr>
              <w:fldChar w:fldCharType="separate"/>
            </w:r>
            <w:r w:rsidR="00253FE0" w:rsidRPr="00253FE0">
              <w:rPr>
                <w:webHidden/>
                <w:sz w:val="17"/>
                <w:szCs w:val="17"/>
              </w:rPr>
              <w:t>43</w:t>
            </w:r>
            <w:r w:rsidRPr="00253FE0">
              <w:rPr>
                <w:webHidden/>
                <w:sz w:val="17"/>
                <w:szCs w:val="17"/>
              </w:rPr>
              <w:fldChar w:fldCharType="end"/>
            </w:r>
          </w:hyperlink>
        </w:p>
        <w:p w14:paraId="4E13E4B1" w14:textId="15B06673" w:rsidR="004F1958" w:rsidRPr="00253FE0" w:rsidRDefault="004F1958">
          <w:pPr>
            <w:pStyle w:val="Sumrio1"/>
            <w:rPr>
              <w:b w:val="0"/>
              <w:color w:val="auto"/>
              <w:kern w:val="2"/>
              <w:sz w:val="17"/>
              <w:szCs w:val="17"/>
              <w:lang w:eastAsia="pt-BR"/>
              <w14:ligatures w14:val="standardContextual"/>
            </w:rPr>
          </w:pPr>
          <w:hyperlink w:anchor="_Toc212129693" w:history="1">
            <w:r w:rsidRPr="00253FE0">
              <w:rPr>
                <w:rStyle w:val="Hyperlink"/>
                <w:sz w:val="17"/>
                <w:szCs w:val="17"/>
              </w:rPr>
              <w:t>10 – DESPESAS COM PESSOAL</w:t>
            </w:r>
            <w:r w:rsidRPr="00253FE0">
              <w:rPr>
                <w:webHidden/>
                <w:sz w:val="17"/>
                <w:szCs w:val="17"/>
              </w:rPr>
              <w:tab/>
            </w:r>
            <w:r w:rsidRPr="00253FE0">
              <w:rPr>
                <w:webHidden/>
                <w:sz w:val="17"/>
                <w:szCs w:val="17"/>
              </w:rPr>
              <w:fldChar w:fldCharType="begin"/>
            </w:r>
            <w:r w:rsidRPr="00253FE0">
              <w:rPr>
                <w:webHidden/>
                <w:sz w:val="17"/>
                <w:szCs w:val="17"/>
              </w:rPr>
              <w:instrText xml:space="preserve"> PAGEREF _Toc212129693 \h </w:instrText>
            </w:r>
            <w:r w:rsidRPr="00253FE0">
              <w:rPr>
                <w:webHidden/>
                <w:sz w:val="17"/>
                <w:szCs w:val="17"/>
              </w:rPr>
            </w:r>
            <w:r w:rsidRPr="00253FE0">
              <w:rPr>
                <w:webHidden/>
                <w:sz w:val="17"/>
                <w:szCs w:val="17"/>
              </w:rPr>
              <w:fldChar w:fldCharType="separate"/>
            </w:r>
            <w:r w:rsidR="00253FE0" w:rsidRPr="00253FE0">
              <w:rPr>
                <w:webHidden/>
                <w:sz w:val="17"/>
                <w:szCs w:val="17"/>
              </w:rPr>
              <w:t>44</w:t>
            </w:r>
            <w:r w:rsidRPr="00253FE0">
              <w:rPr>
                <w:webHidden/>
                <w:sz w:val="17"/>
                <w:szCs w:val="17"/>
              </w:rPr>
              <w:fldChar w:fldCharType="end"/>
            </w:r>
          </w:hyperlink>
        </w:p>
        <w:p w14:paraId="6C3938C8" w14:textId="69D66D00" w:rsidR="004F1958" w:rsidRPr="00253FE0" w:rsidRDefault="004F1958">
          <w:pPr>
            <w:pStyle w:val="Sumrio1"/>
            <w:rPr>
              <w:b w:val="0"/>
              <w:color w:val="auto"/>
              <w:kern w:val="2"/>
              <w:sz w:val="17"/>
              <w:szCs w:val="17"/>
              <w:lang w:eastAsia="pt-BR"/>
              <w14:ligatures w14:val="standardContextual"/>
            </w:rPr>
          </w:pPr>
          <w:hyperlink w:anchor="_Toc212129694" w:history="1">
            <w:r w:rsidRPr="00253FE0">
              <w:rPr>
                <w:rStyle w:val="Hyperlink"/>
                <w:sz w:val="17"/>
                <w:szCs w:val="17"/>
              </w:rPr>
              <w:t>11 – DESPESAS ADMINISTRATIVAS E COM VENDAS</w:t>
            </w:r>
            <w:r w:rsidRPr="00253FE0">
              <w:rPr>
                <w:webHidden/>
                <w:sz w:val="17"/>
                <w:szCs w:val="17"/>
              </w:rPr>
              <w:tab/>
            </w:r>
            <w:r w:rsidRPr="00253FE0">
              <w:rPr>
                <w:webHidden/>
                <w:sz w:val="17"/>
                <w:szCs w:val="17"/>
              </w:rPr>
              <w:fldChar w:fldCharType="begin"/>
            </w:r>
            <w:r w:rsidRPr="00253FE0">
              <w:rPr>
                <w:webHidden/>
                <w:sz w:val="17"/>
                <w:szCs w:val="17"/>
              </w:rPr>
              <w:instrText xml:space="preserve"> PAGEREF _Toc212129694 \h </w:instrText>
            </w:r>
            <w:r w:rsidRPr="00253FE0">
              <w:rPr>
                <w:webHidden/>
                <w:sz w:val="17"/>
                <w:szCs w:val="17"/>
              </w:rPr>
            </w:r>
            <w:r w:rsidRPr="00253FE0">
              <w:rPr>
                <w:webHidden/>
                <w:sz w:val="17"/>
                <w:szCs w:val="17"/>
              </w:rPr>
              <w:fldChar w:fldCharType="separate"/>
            </w:r>
            <w:r w:rsidR="00253FE0" w:rsidRPr="00253FE0">
              <w:rPr>
                <w:webHidden/>
                <w:sz w:val="17"/>
                <w:szCs w:val="17"/>
              </w:rPr>
              <w:t>45</w:t>
            </w:r>
            <w:r w:rsidRPr="00253FE0">
              <w:rPr>
                <w:webHidden/>
                <w:sz w:val="17"/>
                <w:szCs w:val="17"/>
              </w:rPr>
              <w:fldChar w:fldCharType="end"/>
            </w:r>
          </w:hyperlink>
        </w:p>
        <w:p w14:paraId="6A4452BB" w14:textId="63D7B119" w:rsidR="004F1958" w:rsidRPr="00253FE0" w:rsidRDefault="004F1958">
          <w:pPr>
            <w:pStyle w:val="Sumrio1"/>
            <w:rPr>
              <w:b w:val="0"/>
              <w:color w:val="auto"/>
              <w:kern w:val="2"/>
              <w:sz w:val="17"/>
              <w:szCs w:val="17"/>
              <w:lang w:eastAsia="pt-BR"/>
              <w14:ligatures w14:val="standardContextual"/>
            </w:rPr>
          </w:pPr>
          <w:hyperlink w:anchor="_Toc212129695" w:history="1">
            <w:r w:rsidRPr="00253FE0">
              <w:rPr>
                <w:rStyle w:val="Hyperlink"/>
                <w:sz w:val="17"/>
                <w:szCs w:val="17"/>
              </w:rPr>
              <w:t>12 – TRIBUTOS</w:t>
            </w:r>
            <w:r w:rsidRPr="00253FE0">
              <w:rPr>
                <w:webHidden/>
                <w:sz w:val="17"/>
                <w:szCs w:val="17"/>
              </w:rPr>
              <w:tab/>
            </w:r>
            <w:r w:rsidRPr="00253FE0">
              <w:rPr>
                <w:webHidden/>
                <w:sz w:val="17"/>
                <w:szCs w:val="17"/>
              </w:rPr>
              <w:fldChar w:fldCharType="begin"/>
            </w:r>
            <w:r w:rsidRPr="00253FE0">
              <w:rPr>
                <w:webHidden/>
                <w:sz w:val="17"/>
                <w:szCs w:val="17"/>
              </w:rPr>
              <w:instrText xml:space="preserve"> PAGEREF _Toc212129695 \h </w:instrText>
            </w:r>
            <w:r w:rsidRPr="00253FE0">
              <w:rPr>
                <w:webHidden/>
                <w:sz w:val="17"/>
                <w:szCs w:val="17"/>
              </w:rPr>
            </w:r>
            <w:r w:rsidRPr="00253FE0">
              <w:rPr>
                <w:webHidden/>
                <w:sz w:val="17"/>
                <w:szCs w:val="17"/>
              </w:rPr>
              <w:fldChar w:fldCharType="separate"/>
            </w:r>
            <w:r w:rsidR="00253FE0" w:rsidRPr="00253FE0">
              <w:rPr>
                <w:webHidden/>
                <w:sz w:val="17"/>
                <w:szCs w:val="17"/>
              </w:rPr>
              <w:t>46</w:t>
            </w:r>
            <w:r w:rsidRPr="00253FE0">
              <w:rPr>
                <w:webHidden/>
                <w:sz w:val="17"/>
                <w:szCs w:val="17"/>
              </w:rPr>
              <w:fldChar w:fldCharType="end"/>
            </w:r>
          </w:hyperlink>
        </w:p>
        <w:p w14:paraId="5A26B65C" w14:textId="13516BE7" w:rsidR="004F1958" w:rsidRPr="00253FE0" w:rsidRDefault="004F1958">
          <w:pPr>
            <w:pStyle w:val="Sumrio1"/>
            <w:rPr>
              <w:b w:val="0"/>
              <w:color w:val="auto"/>
              <w:kern w:val="2"/>
              <w:sz w:val="17"/>
              <w:szCs w:val="17"/>
              <w:lang w:eastAsia="pt-BR"/>
              <w14:ligatures w14:val="standardContextual"/>
            </w:rPr>
          </w:pPr>
          <w:hyperlink w:anchor="_Toc212129696" w:history="1">
            <w:r w:rsidRPr="00253FE0">
              <w:rPr>
                <w:rStyle w:val="Hyperlink"/>
                <w:sz w:val="17"/>
                <w:szCs w:val="17"/>
              </w:rPr>
              <w:t>13 – OUTRAS RECEITAS E DESPESAS</w:t>
            </w:r>
            <w:r w:rsidRPr="00253FE0">
              <w:rPr>
                <w:webHidden/>
                <w:sz w:val="17"/>
                <w:szCs w:val="17"/>
              </w:rPr>
              <w:tab/>
            </w:r>
            <w:r w:rsidRPr="00253FE0">
              <w:rPr>
                <w:webHidden/>
                <w:sz w:val="17"/>
                <w:szCs w:val="17"/>
              </w:rPr>
              <w:fldChar w:fldCharType="begin"/>
            </w:r>
            <w:r w:rsidRPr="00253FE0">
              <w:rPr>
                <w:webHidden/>
                <w:sz w:val="17"/>
                <w:szCs w:val="17"/>
              </w:rPr>
              <w:instrText xml:space="preserve"> PAGEREF _Toc212129696 \h </w:instrText>
            </w:r>
            <w:r w:rsidRPr="00253FE0">
              <w:rPr>
                <w:webHidden/>
                <w:sz w:val="17"/>
                <w:szCs w:val="17"/>
              </w:rPr>
            </w:r>
            <w:r w:rsidRPr="00253FE0">
              <w:rPr>
                <w:webHidden/>
                <w:sz w:val="17"/>
                <w:szCs w:val="17"/>
              </w:rPr>
              <w:fldChar w:fldCharType="separate"/>
            </w:r>
            <w:r w:rsidR="00253FE0" w:rsidRPr="00253FE0">
              <w:rPr>
                <w:webHidden/>
                <w:sz w:val="17"/>
                <w:szCs w:val="17"/>
              </w:rPr>
              <w:t>49</w:t>
            </w:r>
            <w:r w:rsidRPr="00253FE0">
              <w:rPr>
                <w:webHidden/>
                <w:sz w:val="17"/>
                <w:szCs w:val="17"/>
              </w:rPr>
              <w:fldChar w:fldCharType="end"/>
            </w:r>
          </w:hyperlink>
        </w:p>
        <w:p w14:paraId="1A2ECCE1" w14:textId="11CABC8B" w:rsidR="004F1958" w:rsidRPr="00253FE0" w:rsidRDefault="004F1958">
          <w:pPr>
            <w:pStyle w:val="Sumrio1"/>
            <w:rPr>
              <w:b w:val="0"/>
              <w:color w:val="auto"/>
              <w:kern w:val="2"/>
              <w:sz w:val="17"/>
              <w:szCs w:val="17"/>
              <w:lang w:eastAsia="pt-BR"/>
              <w14:ligatures w14:val="standardContextual"/>
            </w:rPr>
          </w:pPr>
          <w:hyperlink w:anchor="_Toc212129697" w:history="1">
            <w:r w:rsidRPr="00253FE0">
              <w:rPr>
                <w:rStyle w:val="Hyperlink"/>
                <w:sz w:val="17"/>
                <w:szCs w:val="17"/>
              </w:rPr>
              <w:t>14 – RESULTADO FINANCEIRO</w:t>
            </w:r>
            <w:r w:rsidRPr="00253FE0">
              <w:rPr>
                <w:webHidden/>
                <w:sz w:val="17"/>
                <w:szCs w:val="17"/>
              </w:rPr>
              <w:tab/>
            </w:r>
            <w:r w:rsidRPr="00253FE0">
              <w:rPr>
                <w:webHidden/>
                <w:sz w:val="17"/>
                <w:szCs w:val="17"/>
              </w:rPr>
              <w:fldChar w:fldCharType="begin"/>
            </w:r>
            <w:r w:rsidRPr="00253FE0">
              <w:rPr>
                <w:webHidden/>
                <w:sz w:val="17"/>
                <w:szCs w:val="17"/>
              </w:rPr>
              <w:instrText xml:space="preserve"> PAGEREF _Toc212129697 \h </w:instrText>
            </w:r>
            <w:r w:rsidRPr="00253FE0">
              <w:rPr>
                <w:webHidden/>
                <w:sz w:val="17"/>
                <w:szCs w:val="17"/>
              </w:rPr>
            </w:r>
            <w:r w:rsidRPr="00253FE0">
              <w:rPr>
                <w:webHidden/>
                <w:sz w:val="17"/>
                <w:szCs w:val="17"/>
              </w:rPr>
              <w:fldChar w:fldCharType="separate"/>
            </w:r>
            <w:r w:rsidR="00253FE0" w:rsidRPr="00253FE0">
              <w:rPr>
                <w:webHidden/>
                <w:sz w:val="17"/>
                <w:szCs w:val="17"/>
              </w:rPr>
              <w:t>50</w:t>
            </w:r>
            <w:r w:rsidRPr="00253FE0">
              <w:rPr>
                <w:webHidden/>
                <w:sz w:val="17"/>
                <w:szCs w:val="17"/>
              </w:rPr>
              <w:fldChar w:fldCharType="end"/>
            </w:r>
          </w:hyperlink>
        </w:p>
        <w:p w14:paraId="107684F8" w14:textId="395ABBC7" w:rsidR="004F1958" w:rsidRPr="00253FE0" w:rsidRDefault="004F1958">
          <w:pPr>
            <w:pStyle w:val="Sumrio1"/>
            <w:rPr>
              <w:b w:val="0"/>
              <w:color w:val="auto"/>
              <w:kern w:val="2"/>
              <w:sz w:val="17"/>
              <w:szCs w:val="17"/>
              <w:lang w:eastAsia="pt-BR"/>
              <w14:ligatures w14:val="standardContextual"/>
            </w:rPr>
          </w:pPr>
          <w:hyperlink w:anchor="_Toc212129698" w:history="1">
            <w:r w:rsidRPr="00253FE0">
              <w:rPr>
                <w:rStyle w:val="Hyperlink"/>
                <w:sz w:val="17"/>
                <w:szCs w:val="17"/>
              </w:rPr>
              <w:t>15 – CAIXA E EQUIVALENTES DE CAIXA</w:t>
            </w:r>
            <w:r w:rsidRPr="00253FE0">
              <w:rPr>
                <w:webHidden/>
                <w:sz w:val="17"/>
                <w:szCs w:val="17"/>
              </w:rPr>
              <w:tab/>
            </w:r>
            <w:r w:rsidRPr="00253FE0">
              <w:rPr>
                <w:webHidden/>
                <w:sz w:val="17"/>
                <w:szCs w:val="17"/>
              </w:rPr>
              <w:fldChar w:fldCharType="begin"/>
            </w:r>
            <w:r w:rsidRPr="00253FE0">
              <w:rPr>
                <w:webHidden/>
                <w:sz w:val="17"/>
                <w:szCs w:val="17"/>
              </w:rPr>
              <w:instrText xml:space="preserve"> PAGEREF _Toc212129698 \h </w:instrText>
            </w:r>
            <w:r w:rsidRPr="00253FE0">
              <w:rPr>
                <w:webHidden/>
                <w:sz w:val="17"/>
                <w:szCs w:val="17"/>
              </w:rPr>
            </w:r>
            <w:r w:rsidRPr="00253FE0">
              <w:rPr>
                <w:webHidden/>
                <w:sz w:val="17"/>
                <w:szCs w:val="17"/>
              </w:rPr>
              <w:fldChar w:fldCharType="separate"/>
            </w:r>
            <w:r w:rsidR="00253FE0" w:rsidRPr="00253FE0">
              <w:rPr>
                <w:webHidden/>
                <w:sz w:val="17"/>
                <w:szCs w:val="17"/>
              </w:rPr>
              <w:t>50</w:t>
            </w:r>
            <w:r w:rsidRPr="00253FE0">
              <w:rPr>
                <w:webHidden/>
                <w:sz w:val="17"/>
                <w:szCs w:val="17"/>
              </w:rPr>
              <w:fldChar w:fldCharType="end"/>
            </w:r>
          </w:hyperlink>
        </w:p>
        <w:p w14:paraId="2DD7DE89" w14:textId="0B12ADFF" w:rsidR="004F1958" w:rsidRPr="00253FE0" w:rsidRDefault="004F1958">
          <w:pPr>
            <w:pStyle w:val="Sumrio1"/>
            <w:rPr>
              <w:b w:val="0"/>
              <w:color w:val="auto"/>
              <w:kern w:val="2"/>
              <w:sz w:val="17"/>
              <w:szCs w:val="17"/>
              <w:lang w:eastAsia="pt-BR"/>
              <w14:ligatures w14:val="standardContextual"/>
            </w:rPr>
          </w:pPr>
          <w:hyperlink w:anchor="_Toc212129699" w:history="1">
            <w:r w:rsidRPr="00253FE0">
              <w:rPr>
                <w:rStyle w:val="Hyperlink"/>
                <w:rFonts w:eastAsiaTheme="majorEastAsia"/>
                <w:sz w:val="17"/>
                <w:szCs w:val="17"/>
              </w:rPr>
              <w:t>16 – INSTRUMENTOS FINANCEIROS</w:t>
            </w:r>
            <w:r w:rsidRPr="00253FE0">
              <w:rPr>
                <w:webHidden/>
                <w:sz w:val="17"/>
                <w:szCs w:val="17"/>
              </w:rPr>
              <w:tab/>
            </w:r>
            <w:r w:rsidRPr="00253FE0">
              <w:rPr>
                <w:webHidden/>
                <w:sz w:val="17"/>
                <w:szCs w:val="17"/>
              </w:rPr>
              <w:fldChar w:fldCharType="begin"/>
            </w:r>
            <w:r w:rsidRPr="00253FE0">
              <w:rPr>
                <w:webHidden/>
                <w:sz w:val="17"/>
                <w:szCs w:val="17"/>
              </w:rPr>
              <w:instrText xml:space="preserve"> PAGEREF _Toc212129699 \h </w:instrText>
            </w:r>
            <w:r w:rsidRPr="00253FE0">
              <w:rPr>
                <w:webHidden/>
                <w:sz w:val="17"/>
                <w:szCs w:val="17"/>
              </w:rPr>
            </w:r>
            <w:r w:rsidRPr="00253FE0">
              <w:rPr>
                <w:webHidden/>
                <w:sz w:val="17"/>
                <w:szCs w:val="17"/>
              </w:rPr>
              <w:fldChar w:fldCharType="separate"/>
            </w:r>
            <w:r w:rsidR="00253FE0" w:rsidRPr="00253FE0">
              <w:rPr>
                <w:webHidden/>
                <w:sz w:val="17"/>
                <w:szCs w:val="17"/>
              </w:rPr>
              <w:t>51</w:t>
            </w:r>
            <w:r w:rsidRPr="00253FE0">
              <w:rPr>
                <w:webHidden/>
                <w:sz w:val="17"/>
                <w:szCs w:val="17"/>
              </w:rPr>
              <w:fldChar w:fldCharType="end"/>
            </w:r>
          </w:hyperlink>
        </w:p>
        <w:p w14:paraId="4D80E956" w14:textId="45CED532" w:rsidR="004F1958" w:rsidRPr="00253FE0" w:rsidRDefault="004F1958">
          <w:pPr>
            <w:pStyle w:val="Sumrio1"/>
            <w:rPr>
              <w:b w:val="0"/>
              <w:color w:val="auto"/>
              <w:kern w:val="2"/>
              <w:sz w:val="17"/>
              <w:szCs w:val="17"/>
              <w:lang w:eastAsia="pt-BR"/>
              <w14:ligatures w14:val="standardContextual"/>
            </w:rPr>
          </w:pPr>
          <w:hyperlink w:anchor="_Toc212129700" w:history="1">
            <w:r w:rsidRPr="00253FE0">
              <w:rPr>
                <w:rStyle w:val="Hyperlink"/>
                <w:sz w:val="17"/>
                <w:szCs w:val="17"/>
              </w:rPr>
              <w:t>17 – DIVIDENDOS A RECEBER</w:t>
            </w:r>
            <w:r w:rsidRPr="00253FE0">
              <w:rPr>
                <w:webHidden/>
                <w:sz w:val="17"/>
                <w:szCs w:val="17"/>
              </w:rPr>
              <w:tab/>
            </w:r>
            <w:r w:rsidRPr="00253FE0">
              <w:rPr>
                <w:webHidden/>
                <w:sz w:val="17"/>
                <w:szCs w:val="17"/>
              </w:rPr>
              <w:fldChar w:fldCharType="begin"/>
            </w:r>
            <w:r w:rsidRPr="00253FE0">
              <w:rPr>
                <w:webHidden/>
                <w:sz w:val="17"/>
                <w:szCs w:val="17"/>
              </w:rPr>
              <w:instrText xml:space="preserve"> PAGEREF _Toc212129700 \h </w:instrText>
            </w:r>
            <w:r w:rsidRPr="00253FE0">
              <w:rPr>
                <w:webHidden/>
                <w:sz w:val="17"/>
                <w:szCs w:val="17"/>
              </w:rPr>
            </w:r>
            <w:r w:rsidRPr="00253FE0">
              <w:rPr>
                <w:webHidden/>
                <w:sz w:val="17"/>
                <w:szCs w:val="17"/>
              </w:rPr>
              <w:fldChar w:fldCharType="separate"/>
            </w:r>
            <w:r w:rsidR="00253FE0" w:rsidRPr="00253FE0">
              <w:rPr>
                <w:webHidden/>
                <w:sz w:val="17"/>
                <w:szCs w:val="17"/>
              </w:rPr>
              <w:t>52</w:t>
            </w:r>
            <w:r w:rsidRPr="00253FE0">
              <w:rPr>
                <w:webHidden/>
                <w:sz w:val="17"/>
                <w:szCs w:val="17"/>
              </w:rPr>
              <w:fldChar w:fldCharType="end"/>
            </w:r>
          </w:hyperlink>
        </w:p>
        <w:p w14:paraId="65847197" w14:textId="4B2FE304" w:rsidR="004F1958" w:rsidRPr="00253FE0" w:rsidRDefault="004F1958">
          <w:pPr>
            <w:pStyle w:val="Sumrio1"/>
            <w:rPr>
              <w:b w:val="0"/>
              <w:color w:val="auto"/>
              <w:kern w:val="2"/>
              <w:sz w:val="17"/>
              <w:szCs w:val="17"/>
              <w:lang w:eastAsia="pt-BR"/>
              <w14:ligatures w14:val="standardContextual"/>
            </w:rPr>
          </w:pPr>
          <w:hyperlink w:anchor="_Toc212129701" w:history="1">
            <w:r w:rsidRPr="00253FE0">
              <w:rPr>
                <w:rStyle w:val="Hyperlink"/>
                <w:sz w:val="17"/>
                <w:szCs w:val="17"/>
              </w:rPr>
              <w:t>18 – COMISSÕES A RECEBER</w:t>
            </w:r>
            <w:r w:rsidRPr="00253FE0">
              <w:rPr>
                <w:webHidden/>
                <w:sz w:val="17"/>
                <w:szCs w:val="17"/>
              </w:rPr>
              <w:tab/>
            </w:r>
            <w:r w:rsidRPr="00253FE0">
              <w:rPr>
                <w:webHidden/>
                <w:sz w:val="17"/>
                <w:szCs w:val="17"/>
              </w:rPr>
              <w:fldChar w:fldCharType="begin"/>
            </w:r>
            <w:r w:rsidRPr="00253FE0">
              <w:rPr>
                <w:webHidden/>
                <w:sz w:val="17"/>
                <w:szCs w:val="17"/>
              </w:rPr>
              <w:instrText xml:space="preserve"> PAGEREF _Toc212129701 \h </w:instrText>
            </w:r>
            <w:r w:rsidRPr="00253FE0">
              <w:rPr>
                <w:webHidden/>
                <w:sz w:val="17"/>
                <w:szCs w:val="17"/>
              </w:rPr>
            </w:r>
            <w:r w:rsidRPr="00253FE0">
              <w:rPr>
                <w:webHidden/>
                <w:sz w:val="17"/>
                <w:szCs w:val="17"/>
              </w:rPr>
              <w:fldChar w:fldCharType="separate"/>
            </w:r>
            <w:r w:rsidR="00253FE0" w:rsidRPr="00253FE0">
              <w:rPr>
                <w:webHidden/>
                <w:sz w:val="17"/>
                <w:szCs w:val="17"/>
              </w:rPr>
              <w:t>52</w:t>
            </w:r>
            <w:r w:rsidRPr="00253FE0">
              <w:rPr>
                <w:webHidden/>
                <w:sz w:val="17"/>
                <w:szCs w:val="17"/>
              </w:rPr>
              <w:fldChar w:fldCharType="end"/>
            </w:r>
          </w:hyperlink>
        </w:p>
        <w:p w14:paraId="25069688" w14:textId="2C1F0AB7" w:rsidR="004F1958" w:rsidRPr="00253FE0" w:rsidRDefault="004F1958">
          <w:pPr>
            <w:pStyle w:val="Sumrio1"/>
            <w:rPr>
              <w:b w:val="0"/>
              <w:color w:val="auto"/>
              <w:kern w:val="2"/>
              <w:sz w:val="17"/>
              <w:szCs w:val="17"/>
              <w:lang w:eastAsia="pt-BR"/>
              <w14:ligatures w14:val="standardContextual"/>
            </w:rPr>
          </w:pPr>
          <w:hyperlink w:anchor="_Toc212129702" w:history="1">
            <w:r w:rsidRPr="00253FE0">
              <w:rPr>
                <w:rStyle w:val="Hyperlink"/>
                <w:rFonts w:eastAsiaTheme="majorEastAsia"/>
                <w:sz w:val="17"/>
                <w:szCs w:val="17"/>
              </w:rPr>
              <w:t>19 – ATIVO INTANGÍVEL</w:t>
            </w:r>
            <w:r w:rsidRPr="00253FE0">
              <w:rPr>
                <w:webHidden/>
                <w:sz w:val="17"/>
                <w:szCs w:val="17"/>
              </w:rPr>
              <w:tab/>
            </w:r>
            <w:r w:rsidRPr="00253FE0">
              <w:rPr>
                <w:webHidden/>
                <w:sz w:val="17"/>
                <w:szCs w:val="17"/>
              </w:rPr>
              <w:fldChar w:fldCharType="begin"/>
            </w:r>
            <w:r w:rsidRPr="00253FE0">
              <w:rPr>
                <w:webHidden/>
                <w:sz w:val="17"/>
                <w:szCs w:val="17"/>
              </w:rPr>
              <w:instrText xml:space="preserve"> PAGEREF _Toc212129702 \h </w:instrText>
            </w:r>
            <w:r w:rsidRPr="00253FE0">
              <w:rPr>
                <w:webHidden/>
                <w:sz w:val="17"/>
                <w:szCs w:val="17"/>
              </w:rPr>
            </w:r>
            <w:r w:rsidRPr="00253FE0">
              <w:rPr>
                <w:webHidden/>
                <w:sz w:val="17"/>
                <w:szCs w:val="17"/>
              </w:rPr>
              <w:fldChar w:fldCharType="separate"/>
            </w:r>
            <w:r w:rsidR="00253FE0" w:rsidRPr="00253FE0">
              <w:rPr>
                <w:webHidden/>
                <w:sz w:val="17"/>
                <w:szCs w:val="17"/>
              </w:rPr>
              <w:t>53</w:t>
            </w:r>
            <w:r w:rsidRPr="00253FE0">
              <w:rPr>
                <w:webHidden/>
                <w:sz w:val="17"/>
                <w:szCs w:val="17"/>
              </w:rPr>
              <w:fldChar w:fldCharType="end"/>
            </w:r>
          </w:hyperlink>
        </w:p>
        <w:p w14:paraId="08C9AFBC" w14:textId="43DEB340" w:rsidR="004F1958" w:rsidRPr="00253FE0" w:rsidRDefault="004F1958">
          <w:pPr>
            <w:pStyle w:val="Sumrio1"/>
            <w:rPr>
              <w:b w:val="0"/>
              <w:color w:val="auto"/>
              <w:kern w:val="2"/>
              <w:sz w:val="17"/>
              <w:szCs w:val="17"/>
              <w:lang w:eastAsia="pt-BR"/>
              <w14:ligatures w14:val="standardContextual"/>
            </w:rPr>
          </w:pPr>
          <w:hyperlink w:anchor="_Toc212129703" w:history="1">
            <w:r w:rsidRPr="00253FE0">
              <w:rPr>
                <w:rStyle w:val="Hyperlink"/>
                <w:sz w:val="17"/>
                <w:szCs w:val="17"/>
              </w:rPr>
              <w:t>20 – OUTROS ATIVOS</w:t>
            </w:r>
            <w:r w:rsidRPr="00253FE0">
              <w:rPr>
                <w:webHidden/>
                <w:sz w:val="17"/>
                <w:szCs w:val="17"/>
              </w:rPr>
              <w:tab/>
            </w:r>
            <w:r w:rsidRPr="00253FE0">
              <w:rPr>
                <w:webHidden/>
                <w:sz w:val="17"/>
                <w:szCs w:val="17"/>
              </w:rPr>
              <w:fldChar w:fldCharType="begin"/>
            </w:r>
            <w:r w:rsidRPr="00253FE0">
              <w:rPr>
                <w:webHidden/>
                <w:sz w:val="17"/>
                <w:szCs w:val="17"/>
              </w:rPr>
              <w:instrText xml:space="preserve"> PAGEREF _Toc212129703 \h </w:instrText>
            </w:r>
            <w:r w:rsidRPr="00253FE0">
              <w:rPr>
                <w:webHidden/>
                <w:sz w:val="17"/>
                <w:szCs w:val="17"/>
              </w:rPr>
            </w:r>
            <w:r w:rsidRPr="00253FE0">
              <w:rPr>
                <w:webHidden/>
                <w:sz w:val="17"/>
                <w:szCs w:val="17"/>
              </w:rPr>
              <w:fldChar w:fldCharType="separate"/>
            </w:r>
            <w:r w:rsidR="00253FE0" w:rsidRPr="00253FE0">
              <w:rPr>
                <w:webHidden/>
                <w:sz w:val="17"/>
                <w:szCs w:val="17"/>
              </w:rPr>
              <w:t>53</w:t>
            </w:r>
            <w:r w:rsidRPr="00253FE0">
              <w:rPr>
                <w:webHidden/>
                <w:sz w:val="17"/>
                <w:szCs w:val="17"/>
              </w:rPr>
              <w:fldChar w:fldCharType="end"/>
            </w:r>
          </w:hyperlink>
        </w:p>
        <w:p w14:paraId="3C6767FC" w14:textId="36FFE98B" w:rsidR="004F1958" w:rsidRPr="00253FE0" w:rsidRDefault="004F1958">
          <w:pPr>
            <w:pStyle w:val="Sumrio1"/>
            <w:rPr>
              <w:b w:val="0"/>
              <w:color w:val="auto"/>
              <w:kern w:val="2"/>
              <w:sz w:val="17"/>
              <w:szCs w:val="17"/>
              <w:lang w:eastAsia="pt-BR"/>
              <w14:ligatures w14:val="standardContextual"/>
            </w:rPr>
          </w:pPr>
          <w:hyperlink w:anchor="_Toc212129704" w:history="1">
            <w:r w:rsidRPr="00253FE0">
              <w:rPr>
                <w:rStyle w:val="Hyperlink"/>
                <w:sz w:val="17"/>
                <w:szCs w:val="17"/>
              </w:rPr>
              <w:t>21 – OBRIGAÇÕES SOCIETÁRIAS E ESTATUTÁRIAS</w:t>
            </w:r>
            <w:r w:rsidRPr="00253FE0">
              <w:rPr>
                <w:webHidden/>
                <w:sz w:val="17"/>
                <w:szCs w:val="17"/>
              </w:rPr>
              <w:tab/>
            </w:r>
            <w:r w:rsidRPr="00253FE0">
              <w:rPr>
                <w:webHidden/>
                <w:sz w:val="17"/>
                <w:szCs w:val="17"/>
              </w:rPr>
              <w:fldChar w:fldCharType="begin"/>
            </w:r>
            <w:r w:rsidRPr="00253FE0">
              <w:rPr>
                <w:webHidden/>
                <w:sz w:val="17"/>
                <w:szCs w:val="17"/>
              </w:rPr>
              <w:instrText xml:space="preserve"> PAGEREF _Toc212129704 \h </w:instrText>
            </w:r>
            <w:r w:rsidRPr="00253FE0">
              <w:rPr>
                <w:webHidden/>
                <w:sz w:val="17"/>
                <w:szCs w:val="17"/>
              </w:rPr>
            </w:r>
            <w:r w:rsidRPr="00253FE0">
              <w:rPr>
                <w:webHidden/>
                <w:sz w:val="17"/>
                <w:szCs w:val="17"/>
              </w:rPr>
              <w:fldChar w:fldCharType="separate"/>
            </w:r>
            <w:r w:rsidR="00253FE0" w:rsidRPr="00253FE0">
              <w:rPr>
                <w:webHidden/>
                <w:sz w:val="17"/>
                <w:szCs w:val="17"/>
              </w:rPr>
              <w:t>53</w:t>
            </w:r>
            <w:r w:rsidRPr="00253FE0">
              <w:rPr>
                <w:webHidden/>
                <w:sz w:val="17"/>
                <w:szCs w:val="17"/>
              </w:rPr>
              <w:fldChar w:fldCharType="end"/>
            </w:r>
          </w:hyperlink>
        </w:p>
        <w:p w14:paraId="660CFA39" w14:textId="6F476D75" w:rsidR="004F1958" w:rsidRPr="00253FE0" w:rsidRDefault="004F1958">
          <w:pPr>
            <w:pStyle w:val="Sumrio1"/>
            <w:rPr>
              <w:b w:val="0"/>
              <w:color w:val="auto"/>
              <w:kern w:val="2"/>
              <w:sz w:val="17"/>
              <w:szCs w:val="17"/>
              <w:lang w:eastAsia="pt-BR"/>
              <w14:ligatures w14:val="standardContextual"/>
            </w:rPr>
          </w:pPr>
          <w:hyperlink w:anchor="_Toc212129705" w:history="1">
            <w:r w:rsidRPr="00253FE0">
              <w:rPr>
                <w:rStyle w:val="Hyperlink"/>
                <w:sz w:val="17"/>
                <w:szCs w:val="17"/>
              </w:rPr>
              <w:t>22 – PROVISÕES E PASSIVOS CONTINGENTES</w:t>
            </w:r>
            <w:r w:rsidRPr="00253FE0">
              <w:rPr>
                <w:webHidden/>
                <w:sz w:val="17"/>
                <w:szCs w:val="17"/>
              </w:rPr>
              <w:tab/>
            </w:r>
            <w:r w:rsidRPr="00253FE0">
              <w:rPr>
                <w:webHidden/>
                <w:sz w:val="17"/>
                <w:szCs w:val="17"/>
              </w:rPr>
              <w:fldChar w:fldCharType="begin"/>
            </w:r>
            <w:r w:rsidRPr="00253FE0">
              <w:rPr>
                <w:webHidden/>
                <w:sz w:val="17"/>
                <w:szCs w:val="17"/>
              </w:rPr>
              <w:instrText xml:space="preserve"> PAGEREF _Toc212129705 \h </w:instrText>
            </w:r>
            <w:r w:rsidRPr="00253FE0">
              <w:rPr>
                <w:webHidden/>
                <w:sz w:val="17"/>
                <w:szCs w:val="17"/>
              </w:rPr>
            </w:r>
            <w:r w:rsidRPr="00253FE0">
              <w:rPr>
                <w:webHidden/>
                <w:sz w:val="17"/>
                <w:szCs w:val="17"/>
              </w:rPr>
              <w:fldChar w:fldCharType="separate"/>
            </w:r>
            <w:r w:rsidR="00253FE0" w:rsidRPr="00253FE0">
              <w:rPr>
                <w:webHidden/>
                <w:sz w:val="17"/>
                <w:szCs w:val="17"/>
              </w:rPr>
              <w:t>54</w:t>
            </w:r>
            <w:r w:rsidRPr="00253FE0">
              <w:rPr>
                <w:webHidden/>
                <w:sz w:val="17"/>
                <w:szCs w:val="17"/>
              </w:rPr>
              <w:fldChar w:fldCharType="end"/>
            </w:r>
          </w:hyperlink>
        </w:p>
        <w:p w14:paraId="1AE84815" w14:textId="4B014B0A" w:rsidR="004F1958" w:rsidRPr="00253FE0" w:rsidRDefault="004F1958">
          <w:pPr>
            <w:pStyle w:val="Sumrio1"/>
            <w:rPr>
              <w:b w:val="0"/>
              <w:color w:val="auto"/>
              <w:kern w:val="2"/>
              <w:sz w:val="17"/>
              <w:szCs w:val="17"/>
              <w:lang w:eastAsia="pt-BR"/>
              <w14:ligatures w14:val="standardContextual"/>
            </w:rPr>
          </w:pPr>
          <w:hyperlink w:anchor="_Toc212129706" w:history="1">
            <w:r w:rsidRPr="00253FE0">
              <w:rPr>
                <w:rStyle w:val="Hyperlink"/>
                <w:sz w:val="17"/>
                <w:szCs w:val="17"/>
              </w:rPr>
              <w:t>23 – COMISSÕES A APROPRIAR</w:t>
            </w:r>
            <w:r w:rsidRPr="00253FE0">
              <w:rPr>
                <w:webHidden/>
                <w:sz w:val="17"/>
                <w:szCs w:val="17"/>
              </w:rPr>
              <w:tab/>
            </w:r>
            <w:r w:rsidRPr="00253FE0">
              <w:rPr>
                <w:webHidden/>
                <w:sz w:val="17"/>
                <w:szCs w:val="17"/>
              </w:rPr>
              <w:fldChar w:fldCharType="begin"/>
            </w:r>
            <w:r w:rsidRPr="00253FE0">
              <w:rPr>
                <w:webHidden/>
                <w:sz w:val="17"/>
                <w:szCs w:val="17"/>
              </w:rPr>
              <w:instrText xml:space="preserve"> PAGEREF _Toc212129706 \h </w:instrText>
            </w:r>
            <w:r w:rsidRPr="00253FE0">
              <w:rPr>
                <w:webHidden/>
                <w:sz w:val="17"/>
                <w:szCs w:val="17"/>
              </w:rPr>
            </w:r>
            <w:r w:rsidRPr="00253FE0">
              <w:rPr>
                <w:webHidden/>
                <w:sz w:val="17"/>
                <w:szCs w:val="17"/>
              </w:rPr>
              <w:fldChar w:fldCharType="separate"/>
            </w:r>
            <w:r w:rsidR="00253FE0" w:rsidRPr="00253FE0">
              <w:rPr>
                <w:webHidden/>
                <w:sz w:val="17"/>
                <w:szCs w:val="17"/>
              </w:rPr>
              <w:t>56</w:t>
            </w:r>
            <w:r w:rsidRPr="00253FE0">
              <w:rPr>
                <w:webHidden/>
                <w:sz w:val="17"/>
                <w:szCs w:val="17"/>
              </w:rPr>
              <w:fldChar w:fldCharType="end"/>
            </w:r>
          </w:hyperlink>
        </w:p>
        <w:p w14:paraId="5C220C44" w14:textId="4E1E58B6" w:rsidR="004F1958" w:rsidRPr="00253FE0" w:rsidRDefault="004F1958">
          <w:pPr>
            <w:pStyle w:val="Sumrio1"/>
            <w:rPr>
              <w:b w:val="0"/>
              <w:color w:val="auto"/>
              <w:kern w:val="2"/>
              <w:sz w:val="17"/>
              <w:szCs w:val="17"/>
              <w:lang w:eastAsia="pt-BR"/>
              <w14:ligatures w14:val="standardContextual"/>
            </w:rPr>
          </w:pPr>
          <w:hyperlink w:anchor="_Toc212129707" w:history="1">
            <w:r w:rsidRPr="00253FE0">
              <w:rPr>
                <w:rStyle w:val="Hyperlink"/>
                <w:sz w:val="17"/>
                <w:szCs w:val="17"/>
              </w:rPr>
              <w:t>24 – OUTROS PASSIVOS</w:t>
            </w:r>
            <w:r w:rsidRPr="00253FE0">
              <w:rPr>
                <w:webHidden/>
                <w:sz w:val="17"/>
                <w:szCs w:val="17"/>
              </w:rPr>
              <w:tab/>
            </w:r>
            <w:r w:rsidRPr="00253FE0">
              <w:rPr>
                <w:webHidden/>
                <w:sz w:val="17"/>
                <w:szCs w:val="17"/>
              </w:rPr>
              <w:fldChar w:fldCharType="begin"/>
            </w:r>
            <w:r w:rsidRPr="00253FE0">
              <w:rPr>
                <w:webHidden/>
                <w:sz w:val="17"/>
                <w:szCs w:val="17"/>
              </w:rPr>
              <w:instrText xml:space="preserve"> PAGEREF _Toc212129707 \h </w:instrText>
            </w:r>
            <w:r w:rsidRPr="00253FE0">
              <w:rPr>
                <w:webHidden/>
                <w:sz w:val="17"/>
                <w:szCs w:val="17"/>
              </w:rPr>
            </w:r>
            <w:r w:rsidRPr="00253FE0">
              <w:rPr>
                <w:webHidden/>
                <w:sz w:val="17"/>
                <w:szCs w:val="17"/>
              </w:rPr>
              <w:fldChar w:fldCharType="separate"/>
            </w:r>
            <w:r w:rsidR="00253FE0" w:rsidRPr="00253FE0">
              <w:rPr>
                <w:webHidden/>
                <w:sz w:val="17"/>
                <w:szCs w:val="17"/>
              </w:rPr>
              <w:t>56</w:t>
            </w:r>
            <w:r w:rsidRPr="00253FE0">
              <w:rPr>
                <w:webHidden/>
                <w:sz w:val="17"/>
                <w:szCs w:val="17"/>
              </w:rPr>
              <w:fldChar w:fldCharType="end"/>
            </w:r>
          </w:hyperlink>
        </w:p>
        <w:p w14:paraId="213D8737" w14:textId="7D93B320" w:rsidR="004F1958" w:rsidRPr="00253FE0" w:rsidRDefault="004F1958">
          <w:pPr>
            <w:pStyle w:val="Sumrio1"/>
            <w:rPr>
              <w:b w:val="0"/>
              <w:color w:val="auto"/>
              <w:kern w:val="2"/>
              <w:sz w:val="17"/>
              <w:szCs w:val="17"/>
              <w:lang w:eastAsia="pt-BR"/>
              <w14:ligatures w14:val="standardContextual"/>
            </w:rPr>
          </w:pPr>
          <w:hyperlink w:anchor="_Toc212129708" w:history="1">
            <w:r w:rsidRPr="00253FE0">
              <w:rPr>
                <w:rStyle w:val="Hyperlink"/>
                <w:sz w:val="17"/>
                <w:szCs w:val="17"/>
              </w:rPr>
              <w:t>25 – PATRIMÔNIO LÍQUIDO</w:t>
            </w:r>
            <w:r w:rsidRPr="00253FE0">
              <w:rPr>
                <w:webHidden/>
                <w:sz w:val="17"/>
                <w:szCs w:val="17"/>
              </w:rPr>
              <w:tab/>
            </w:r>
            <w:r w:rsidRPr="00253FE0">
              <w:rPr>
                <w:webHidden/>
                <w:sz w:val="17"/>
                <w:szCs w:val="17"/>
              </w:rPr>
              <w:fldChar w:fldCharType="begin"/>
            </w:r>
            <w:r w:rsidRPr="00253FE0">
              <w:rPr>
                <w:webHidden/>
                <w:sz w:val="17"/>
                <w:szCs w:val="17"/>
              </w:rPr>
              <w:instrText xml:space="preserve"> PAGEREF _Toc212129708 \h </w:instrText>
            </w:r>
            <w:r w:rsidRPr="00253FE0">
              <w:rPr>
                <w:webHidden/>
                <w:sz w:val="17"/>
                <w:szCs w:val="17"/>
              </w:rPr>
            </w:r>
            <w:r w:rsidRPr="00253FE0">
              <w:rPr>
                <w:webHidden/>
                <w:sz w:val="17"/>
                <w:szCs w:val="17"/>
              </w:rPr>
              <w:fldChar w:fldCharType="separate"/>
            </w:r>
            <w:r w:rsidR="00253FE0" w:rsidRPr="00253FE0">
              <w:rPr>
                <w:webHidden/>
                <w:sz w:val="17"/>
                <w:szCs w:val="17"/>
              </w:rPr>
              <w:t>56</w:t>
            </w:r>
            <w:r w:rsidRPr="00253FE0">
              <w:rPr>
                <w:webHidden/>
                <w:sz w:val="17"/>
                <w:szCs w:val="17"/>
              </w:rPr>
              <w:fldChar w:fldCharType="end"/>
            </w:r>
          </w:hyperlink>
        </w:p>
        <w:p w14:paraId="5078FBC8" w14:textId="53500A73" w:rsidR="004F1958" w:rsidRPr="00253FE0" w:rsidRDefault="004F1958">
          <w:pPr>
            <w:pStyle w:val="Sumrio1"/>
            <w:rPr>
              <w:b w:val="0"/>
              <w:color w:val="auto"/>
              <w:kern w:val="2"/>
              <w:sz w:val="17"/>
              <w:szCs w:val="17"/>
              <w:lang w:eastAsia="pt-BR"/>
              <w14:ligatures w14:val="standardContextual"/>
            </w:rPr>
          </w:pPr>
          <w:hyperlink w:anchor="_Toc212129709" w:history="1">
            <w:r w:rsidRPr="00253FE0">
              <w:rPr>
                <w:rStyle w:val="Hyperlink"/>
                <w:sz w:val="17"/>
                <w:szCs w:val="17"/>
              </w:rPr>
              <w:t>26 – PARTES RELACIONADAS</w:t>
            </w:r>
            <w:r w:rsidRPr="00253FE0">
              <w:rPr>
                <w:webHidden/>
                <w:sz w:val="17"/>
                <w:szCs w:val="17"/>
              </w:rPr>
              <w:tab/>
            </w:r>
            <w:r w:rsidRPr="00253FE0">
              <w:rPr>
                <w:webHidden/>
                <w:sz w:val="17"/>
                <w:szCs w:val="17"/>
              </w:rPr>
              <w:fldChar w:fldCharType="begin"/>
            </w:r>
            <w:r w:rsidRPr="00253FE0">
              <w:rPr>
                <w:webHidden/>
                <w:sz w:val="17"/>
                <w:szCs w:val="17"/>
              </w:rPr>
              <w:instrText xml:space="preserve"> PAGEREF _Toc212129709 \h </w:instrText>
            </w:r>
            <w:r w:rsidRPr="00253FE0">
              <w:rPr>
                <w:webHidden/>
                <w:sz w:val="17"/>
                <w:szCs w:val="17"/>
              </w:rPr>
            </w:r>
            <w:r w:rsidRPr="00253FE0">
              <w:rPr>
                <w:webHidden/>
                <w:sz w:val="17"/>
                <w:szCs w:val="17"/>
              </w:rPr>
              <w:fldChar w:fldCharType="separate"/>
            </w:r>
            <w:r w:rsidR="00253FE0" w:rsidRPr="00253FE0">
              <w:rPr>
                <w:webHidden/>
                <w:sz w:val="17"/>
                <w:szCs w:val="17"/>
              </w:rPr>
              <w:t>59</w:t>
            </w:r>
            <w:r w:rsidRPr="00253FE0">
              <w:rPr>
                <w:webHidden/>
                <w:sz w:val="17"/>
                <w:szCs w:val="17"/>
              </w:rPr>
              <w:fldChar w:fldCharType="end"/>
            </w:r>
          </w:hyperlink>
        </w:p>
        <w:p w14:paraId="1DCDAA15" w14:textId="4C600757" w:rsidR="00B35951" w:rsidRPr="00253FE0" w:rsidRDefault="00B35951" w:rsidP="007B023A">
          <w:pPr>
            <w:pStyle w:val="Sumrio1"/>
            <w:spacing w:after="80" w:line="240" w:lineRule="auto"/>
            <w:rPr>
              <w:color w:val="1F3864" w:themeColor="accent1" w:themeShade="80"/>
              <w:sz w:val="17"/>
              <w:szCs w:val="17"/>
            </w:rPr>
          </w:pPr>
          <w:r w:rsidRPr="00253FE0">
            <w:rPr>
              <w:color w:val="1F3864" w:themeColor="accent1" w:themeShade="80"/>
              <w:sz w:val="17"/>
              <w:szCs w:val="17"/>
            </w:rPr>
            <w:fldChar w:fldCharType="end"/>
          </w:r>
        </w:p>
      </w:sdtContent>
    </w:sdt>
    <w:p w14:paraId="30CF0800" w14:textId="77777777" w:rsidR="00846E38" w:rsidRPr="00253FE0" w:rsidRDefault="00E35AD8" w:rsidP="007B023A">
      <w:pPr>
        <w:pStyle w:val="Sumrio1"/>
        <w:tabs>
          <w:tab w:val="clear" w:pos="9628"/>
          <w:tab w:val="center" w:pos="4819"/>
        </w:tabs>
        <w:spacing w:after="80" w:line="240" w:lineRule="auto"/>
        <w:rPr>
          <w:rStyle w:val="Hyperlink"/>
          <w:rFonts w:eastAsiaTheme="majorEastAsia"/>
          <w:color w:val="1F3864" w:themeColor="accent1" w:themeShade="80"/>
          <w:sz w:val="17"/>
          <w:szCs w:val="17"/>
          <w:u w:val="none"/>
        </w:rPr>
      </w:pPr>
      <w:r w:rsidRPr="00253FE0">
        <w:rPr>
          <w:rStyle w:val="Hyperlink"/>
          <w:rFonts w:eastAsiaTheme="majorEastAsia"/>
          <w:color w:val="1F3864" w:themeColor="accent1" w:themeShade="80"/>
          <w:sz w:val="17"/>
          <w:szCs w:val="17"/>
          <w:u w:val="none"/>
        </w:rPr>
        <w:t>RELATÓRIO DOS AUDITORES INDEPENDENTES</w:t>
      </w:r>
    </w:p>
    <w:p w14:paraId="327A4B85" w14:textId="73C3F56D" w:rsidR="00E35AD8" w:rsidRPr="00253FE0" w:rsidRDefault="00E35AD8" w:rsidP="007B023A">
      <w:pPr>
        <w:pStyle w:val="Sumrio1"/>
        <w:spacing w:after="80" w:line="240" w:lineRule="auto"/>
        <w:rPr>
          <w:rStyle w:val="Hyperlink"/>
          <w:rFonts w:eastAsiaTheme="majorEastAsia"/>
          <w:color w:val="1F3864" w:themeColor="accent1" w:themeShade="80"/>
          <w:sz w:val="17"/>
          <w:szCs w:val="17"/>
          <w:u w:val="none"/>
        </w:rPr>
      </w:pPr>
      <w:r w:rsidRPr="00253FE0">
        <w:rPr>
          <w:rStyle w:val="Hyperlink"/>
          <w:rFonts w:eastAsiaTheme="majorEastAsia"/>
          <w:color w:val="1F3864" w:themeColor="accent1" w:themeShade="80"/>
          <w:sz w:val="17"/>
          <w:szCs w:val="17"/>
          <w:u w:val="none"/>
        </w:rPr>
        <w:t>DECLARAÇÃO DOS MEMBROS DA DIRETORIA EXECUTIVA SOBRE AS DEMONSTRAÇÕES FINANCEIRAS</w:t>
      </w:r>
    </w:p>
    <w:p w14:paraId="2AFBC273" w14:textId="15976B23" w:rsidR="00B35951" w:rsidRPr="00253FE0" w:rsidRDefault="00E35AD8" w:rsidP="007B023A">
      <w:pPr>
        <w:pStyle w:val="Sumrio1"/>
        <w:spacing w:after="80" w:line="240" w:lineRule="auto"/>
        <w:rPr>
          <w:rStyle w:val="Hyperlink"/>
          <w:rFonts w:eastAsiaTheme="majorEastAsia"/>
          <w:color w:val="1F3864" w:themeColor="accent1" w:themeShade="80"/>
          <w:sz w:val="17"/>
          <w:szCs w:val="17"/>
          <w:u w:val="none"/>
        </w:rPr>
      </w:pPr>
      <w:r w:rsidRPr="00253FE0">
        <w:rPr>
          <w:rStyle w:val="Hyperlink"/>
          <w:rFonts w:eastAsiaTheme="majorEastAsia"/>
          <w:color w:val="1F3864" w:themeColor="accent1" w:themeShade="80"/>
          <w:sz w:val="17"/>
          <w:szCs w:val="17"/>
          <w:u w:val="none"/>
        </w:rPr>
        <w:t>DECLARAÇÃO DOS MEMBROS DA DIRETORIA EXECUTIVA SOBRE O RELATÓRIO DOS AUDITORES INDEPENDENTES</w:t>
      </w:r>
    </w:p>
    <w:p w14:paraId="6C953F27" w14:textId="4C9B7A31" w:rsidR="00E35AD8" w:rsidRPr="00253FE0" w:rsidRDefault="00E35AD8" w:rsidP="007B023A">
      <w:pPr>
        <w:spacing w:after="80" w:line="240" w:lineRule="auto"/>
        <w:rPr>
          <w:rStyle w:val="Hyperlink"/>
          <w:rFonts w:ascii="Arial" w:eastAsiaTheme="majorEastAsia" w:hAnsi="Arial" w:cs="Arial"/>
          <w:b/>
          <w:color w:val="1F3864" w:themeColor="accent1" w:themeShade="80"/>
          <w:sz w:val="17"/>
          <w:szCs w:val="17"/>
          <w:u w:val="none"/>
        </w:rPr>
      </w:pPr>
      <w:r w:rsidRPr="00253FE0">
        <w:rPr>
          <w:rStyle w:val="Hyperlink"/>
          <w:rFonts w:ascii="Arial" w:eastAsiaTheme="majorEastAsia" w:hAnsi="Arial" w:cs="Arial"/>
          <w:b/>
          <w:color w:val="1F3864" w:themeColor="accent1" w:themeShade="80"/>
          <w:sz w:val="17"/>
          <w:szCs w:val="17"/>
          <w:u w:val="none"/>
        </w:rPr>
        <w:t>MEMBROS DA ADMINISTRAÇÃO</w:t>
      </w:r>
    </w:p>
    <w:p w14:paraId="2F81D461" w14:textId="18AFFB65" w:rsidR="00E35AD8" w:rsidRPr="00253FE0" w:rsidRDefault="00E35AD8" w:rsidP="0005442E">
      <w:pPr>
        <w:spacing w:after="80"/>
        <w:rPr>
          <w:rStyle w:val="Hyperlink"/>
          <w:rFonts w:ascii="Arial" w:eastAsiaTheme="majorEastAsia" w:hAnsi="Arial" w:cs="Arial"/>
          <w:b/>
          <w:noProof/>
          <w:color w:val="1F3864" w:themeColor="accent1" w:themeShade="80"/>
          <w:sz w:val="18"/>
          <w:szCs w:val="18"/>
          <w:u w:val="none"/>
        </w:rPr>
        <w:sectPr w:rsidR="00E35AD8" w:rsidRPr="00253FE0" w:rsidSect="006D3DB2">
          <w:headerReference w:type="first" r:id="rId16"/>
          <w:footerReference w:type="first" r:id="rId17"/>
          <w:pgSz w:w="11906" w:h="16838" w:code="9"/>
          <w:pgMar w:top="1134" w:right="1134" w:bottom="851" w:left="1134" w:header="851" w:footer="284" w:gutter="0"/>
          <w:cols w:space="708"/>
          <w:titlePg/>
          <w:docGrid w:linePitch="360"/>
        </w:sectPr>
      </w:pPr>
    </w:p>
    <w:p w14:paraId="186085D2" w14:textId="2C1BF885" w:rsidR="006E7795" w:rsidRPr="00253FE0" w:rsidRDefault="00F91EC0" w:rsidP="0005442E">
      <w:pPr>
        <w:keepNext/>
        <w:keepLines/>
        <w:spacing w:before="120" w:after="80"/>
        <w:outlineLvl w:val="0"/>
        <w:rPr>
          <w:rFonts w:ascii="Arial" w:eastAsia="Times New Roman" w:hAnsi="Arial" w:cs="Arial"/>
          <w:b/>
          <w:color w:val="1F3864" w:themeColor="accent1" w:themeShade="80"/>
          <w:sz w:val="20"/>
          <w:szCs w:val="20"/>
          <w:lang w:eastAsia="pt-BR"/>
        </w:rPr>
      </w:pPr>
      <w:bookmarkStart w:id="0" w:name="_Toc212129666"/>
      <w:r w:rsidRPr="00253FE0">
        <w:rPr>
          <w:rFonts w:ascii="Arial" w:eastAsia="Times New Roman" w:hAnsi="Arial" w:cs="Arial"/>
          <w:b/>
          <w:color w:val="1F3864" w:themeColor="accent1" w:themeShade="80"/>
          <w:sz w:val="20"/>
          <w:szCs w:val="20"/>
          <w:lang w:eastAsia="pt-BR"/>
        </w:rPr>
        <w:lastRenderedPageBreak/>
        <w:t>COMENTÁRIOS DE DESEMPENHO</w:t>
      </w:r>
      <w:bookmarkEnd w:id="0"/>
    </w:p>
    <w:p w14:paraId="6A99C8BD" w14:textId="77777777" w:rsidR="0040244B" w:rsidRPr="00253FE0" w:rsidRDefault="0040244B" w:rsidP="00F54176">
      <w:pPr>
        <w:pStyle w:val="03-SubttulodeNota"/>
        <w:spacing w:line="276" w:lineRule="auto"/>
        <w:rPr>
          <w:rFonts w:cs="Arial"/>
          <w:color w:val="1F3864" w:themeColor="accent1" w:themeShade="80"/>
        </w:rPr>
      </w:pPr>
    </w:p>
    <w:p w14:paraId="4D6558B2" w14:textId="155B4CB0" w:rsidR="00F54176" w:rsidRPr="00253FE0" w:rsidRDefault="00F54176" w:rsidP="00F54176">
      <w:pPr>
        <w:pStyle w:val="03-SubttulodeNota"/>
        <w:spacing w:line="276" w:lineRule="auto"/>
        <w:rPr>
          <w:rFonts w:cs="Arial"/>
          <w:color w:val="1F3864" w:themeColor="accent1" w:themeShade="80"/>
        </w:rPr>
      </w:pPr>
      <w:r w:rsidRPr="00253FE0">
        <w:rPr>
          <w:rFonts w:cs="Arial"/>
          <w:color w:val="1F3864" w:themeColor="accent1" w:themeShade="80"/>
        </w:rPr>
        <w:t>Senhores Acionistas,</w:t>
      </w:r>
    </w:p>
    <w:p w14:paraId="44088133" w14:textId="77777777" w:rsidR="00F54176" w:rsidRPr="00253FE0" w:rsidRDefault="00F54176" w:rsidP="00F54176">
      <w:pPr>
        <w:pStyle w:val="05-Textonormal"/>
        <w:spacing w:line="30" w:lineRule="atLeast"/>
        <w:rPr>
          <w:rFonts w:cs="Arial"/>
        </w:rPr>
      </w:pPr>
      <w:bookmarkStart w:id="1" w:name="_Hlk165539938"/>
      <w:r w:rsidRPr="00253FE0">
        <w:rPr>
          <w:rFonts w:cs="Arial"/>
        </w:rPr>
        <w:t xml:space="preserve">Apresentamos as Demonstrações Financeiras da BB Seguridade Participações S.A. (“BB Seguridade”) relativas ao período findo em 30 de setembro de 2025, elaboradas </w:t>
      </w:r>
      <w:bookmarkStart w:id="2" w:name="_Hlk165540353"/>
      <w:r w:rsidRPr="00253FE0">
        <w:rPr>
          <w:rFonts w:cs="Arial"/>
        </w:rPr>
        <w:t>de acordo com as Normas Internacionais de Relatório Financeiro (IFRS) e os pronunciamentos do Comitê de Pronunciamentos Contábeis (CPC), inclusive o CPC-50 [IFRS 17]</w:t>
      </w:r>
      <w:bookmarkEnd w:id="2"/>
      <w:r w:rsidRPr="00253FE0">
        <w:rPr>
          <w:rFonts w:cs="Arial"/>
        </w:rPr>
        <w:t>.</w:t>
      </w:r>
    </w:p>
    <w:bookmarkEnd w:id="1"/>
    <w:p w14:paraId="155167E2" w14:textId="77777777" w:rsidR="00F54176" w:rsidRPr="00253FE0" w:rsidRDefault="00F54176" w:rsidP="00F54176">
      <w:pPr>
        <w:pStyle w:val="05-Textonormal"/>
        <w:spacing w:line="30" w:lineRule="atLeast"/>
        <w:rPr>
          <w:rFonts w:cs="Arial"/>
        </w:rPr>
      </w:pPr>
      <w:r w:rsidRPr="00253FE0">
        <w:rPr>
          <w:rFonts w:cs="Arial"/>
        </w:rPr>
        <w:t>A BB Seguridade Participações S.A. (“BB Seguridade” ou “Companhia”) alcançou lucro líquido de R$2.334 milhões no trimestre, montante 3,7% superior ao reportado no 3T24. Os principais fatores que levaram ao incremento de R$82,5 milhões do lucro em relação ao mesmo período do ano passado foram:</w:t>
      </w:r>
    </w:p>
    <w:p w14:paraId="6F0B0138" w14:textId="77777777" w:rsidR="00F54176" w:rsidRPr="00253FE0" w:rsidRDefault="00F54176" w:rsidP="0096563D">
      <w:pPr>
        <w:pStyle w:val="PargrafodaLista"/>
        <w:numPr>
          <w:ilvl w:val="0"/>
          <w:numId w:val="50"/>
        </w:numPr>
        <w:spacing w:before="120" w:after="120" w:line="30" w:lineRule="atLeast"/>
        <w:ind w:left="284" w:hanging="227"/>
        <w:contextualSpacing w:val="0"/>
        <w:jc w:val="both"/>
        <w:rPr>
          <w:rFonts w:ascii="Arial" w:eastAsia="Times New Roman" w:hAnsi="Arial" w:cs="Arial"/>
          <w:sz w:val="18"/>
          <w:szCs w:val="18"/>
          <w:lang w:eastAsia="pt-BR"/>
        </w:rPr>
      </w:pPr>
      <w:r w:rsidRPr="00253FE0">
        <w:rPr>
          <w:rFonts w:ascii="Arial" w:eastAsia="Times New Roman" w:hAnsi="Arial" w:cs="Arial"/>
          <w:b/>
          <w:bCs/>
          <w:sz w:val="18"/>
          <w:szCs w:val="18"/>
          <w:lang w:eastAsia="pt-BR"/>
        </w:rPr>
        <w:t>Brasilseg (+R$82,1 milhões):</w:t>
      </w:r>
      <w:r w:rsidRPr="00253FE0">
        <w:rPr>
          <w:rFonts w:ascii="Arial" w:eastAsia="Times New Roman" w:hAnsi="Arial" w:cs="Arial"/>
          <w:sz w:val="18"/>
          <w:szCs w:val="18"/>
          <w:lang w:eastAsia="pt-BR"/>
        </w:rPr>
        <w:t xml:space="preserve"> em razão do aumento da margem de seguros e resseguros, explicado tanto pela maior liberação da margem contratual de serviços do seguro prestamista, mensurado pelo modelo geral de mensuração (</w:t>
      </w:r>
      <w:r w:rsidRPr="00253FE0">
        <w:rPr>
          <w:rFonts w:ascii="Arial" w:eastAsia="Times New Roman" w:hAnsi="Arial" w:cs="Arial"/>
          <w:i/>
          <w:iCs/>
          <w:sz w:val="18"/>
          <w:szCs w:val="18"/>
          <w:lang w:eastAsia="pt-BR"/>
        </w:rPr>
        <w:t>BBA – Building Block Approach</w:t>
      </w:r>
      <w:r w:rsidRPr="00253FE0">
        <w:rPr>
          <w:rFonts w:ascii="Arial" w:eastAsia="Times New Roman" w:hAnsi="Arial" w:cs="Arial"/>
          <w:sz w:val="18"/>
          <w:szCs w:val="18"/>
          <w:lang w:eastAsia="pt-BR"/>
        </w:rPr>
        <w:t>), como pelo maior resultado dos contratos mensurados pelo modelo de alocação de prêmios (</w:t>
      </w:r>
      <w:r w:rsidRPr="00253FE0">
        <w:rPr>
          <w:rFonts w:ascii="Arial" w:eastAsia="Times New Roman" w:hAnsi="Arial" w:cs="Arial"/>
          <w:i/>
          <w:iCs/>
          <w:sz w:val="18"/>
          <w:szCs w:val="18"/>
          <w:lang w:eastAsia="pt-BR"/>
        </w:rPr>
        <w:t>PAA – Premium Allocation Approach</w:t>
      </w:r>
      <w:r w:rsidRPr="00253FE0">
        <w:rPr>
          <w:rFonts w:ascii="Arial" w:eastAsia="Times New Roman" w:hAnsi="Arial" w:cs="Arial"/>
          <w:sz w:val="18"/>
          <w:szCs w:val="18"/>
          <w:lang w:eastAsia="pt-BR"/>
        </w:rPr>
        <w:t xml:space="preserve">), com o reconhecimento de receitas relativas as vendas realizadas em períodos anteriores. O resultado financeiro também cresceu, em função da alta da taxa média Selic; </w:t>
      </w:r>
    </w:p>
    <w:p w14:paraId="143AC36C" w14:textId="77777777" w:rsidR="00F54176" w:rsidRPr="00253FE0" w:rsidRDefault="00F54176" w:rsidP="0096563D">
      <w:pPr>
        <w:pStyle w:val="PargrafodaLista"/>
        <w:numPr>
          <w:ilvl w:val="0"/>
          <w:numId w:val="50"/>
        </w:numPr>
        <w:spacing w:before="120" w:after="120" w:line="30" w:lineRule="atLeast"/>
        <w:ind w:left="284" w:hanging="227"/>
        <w:contextualSpacing w:val="0"/>
        <w:jc w:val="both"/>
        <w:rPr>
          <w:rFonts w:ascii="Arial" w:eastAsia="Times New Roman" w:hAnsi="Arial" w:cs="Arial"/>
          <w:sz w:val="18"/>
          <w:szCs w:val="18"/>
          <w:lang w:eastAsia="pt-BR"/>
        </w:rPr>
      </w:pPr>
      <w:r w:rsidRPr="00253FE0">
        <w:rPr>
          <w:rFonts w:ascii="Arial" w:eastAsia="Times New Roman" w:hAnsi="Arial" w:cs="Arial"/>
          <w:b/>
          <w:bCs/>
          <w:sz w:val="18"/>
          <w:szCs w:val="18"/>
          <w:lang w:eastAsia="pt-BR"/>
        </w:rPr>
        <w:t xml:space="preserve">BB Corretora (+R$80,2 milhões): </w:t>
      </w:r>
      <w:r w:rsidRPr="00253FE0">
        <w:rPr>
          <w:rFonts w:ascii="Arial" w:eastAsia="Times New Roman" w:hAnsi="Arial" w:cs="Arial"/>
          <w:sz w:val="18"/>
          <w:szCs w:val="18"/>
          <w:lang w:eastAsia="pt-BR"/>
        </w:rPr>
        <w:t xml:space="preserve">com evolução do resultado financeiro e incremento das receitas de corretagem nos segmentos de seguros e capitalização; e </w:t>
      </w:r>
    </w:p>
    <w:p w14:paraId="2D67C64D" w14:textId="77777777" w:rsidR="00F54176" w:rsidRPr="00253FE0" w:rsidRDefault="00F54176" w:rsidP="0096563D">
      <w:pPr>
        <w:pStyle w:val="PargrafodaLista"/>
        <w:numPr>
          <w:ilvl w:val="0"/>
          <w:numId w:val="50"/>
        </w:numPr>
        <w:spacing w:before="120" w:after="120" w:line="30" w:lineRule="atLeast"/>
        <w:ind w:left="284" w:hanging="227"/>
        <w:jc w:val="both"/>
        <w:rPr>
          <w:rFonts w:ascii="Arial" w:eastAsia="Times New Roman" w:hAnsi="Arial" w:cs="Arial"/>
          <w:sz w:val="18"/>
          <w:szCs w:val="18"/>
          <w:lang w:eastAsia="pt-BR"/>
        </w:rPr>
      </w:pPr>
      <w:r w:rsidRPr="00253FE0">
        <w:rPr>
          <w:rFonts w:ascii="Arial" w:eastAsia="Times New Roman" w:hAnsi="Arial" w:cs="Arial"/>
          <w:b/>
          <w:bCs/>
          <w:sz w:val="18"/>
          <w:szCs w:val="18"/>
          <w:lang w:eastAsia="pt-BR"/>
        </w:rPr>
        <w:t xml:space="preserve">Brasilcap (+R$14,5 milhões): </w:t>
      </w:r>
      <w:r w:rsidRPr="00253FE0">
        <w:rPr>
          <w:rFonts w:ascii="Arial" w:eastAsia="Times New Roman" w:hAnsi="Arial" w:cs="Arial"/>
          <w:sz w:val="18"/>
          <w:szCs w:val="18"/>
          <w:lang w:eastAsia="pt-BR"/>
        </w:rPr>
        <w:t xml:space="preserve">atribuída ao maior resultado financeiro, considerando a expansão do saldo médio de ativos e melhora da margem financeira. </w:t>
      </w:r>
    </w:p>
    <w:p w14:paraId="012F3711" w14:textId="77777777" w:rsidR="00F54176" w:rsidRPr="00253FE0" w:rsidRDefault="00F54176" w:rsidP="00F54176">
      <w:pPr>
        <w:spacing w:before="120" w:after="120" w:line="30" w:lineRule="atLeast"/>
        <w:jc w:val="both"/>
        <w:rPr>
          <w:rFonts w:ascii="Arial" w:hAnsi="Arial" w:cs="Arial"/>
          <w:sz w:val="18"/>
          <w:szCs w:val="18"/>
        </w:rPr>
      </w:pPr>
      <w:r w:rsidRPr="00253FE0">
        <w:rPr>
          <w:rFonts w:ascii="Arial" w:hAnsi="Arial" w:cs="Arial"/>
          <w:sz w:val="18"/>
          <w:szCs w:val="18"/>
        </w:rPr>
        <w:t xml:space="preserve">Já a contribuição da </w:t>
      </w:r>
      <w:r w:rsidRPr="00253FE0">
        <w:rPr>
          <w:rFonts w:ascii="Arial" w:hAnsi="Arial" w:cs="Arial"/>
          <w:b/>
          <w:bCs/>
          <w:sz w:val="18"/>
          <w:szCs w:val="18"/>
        </w:rPr>
        <w:t>Brasilprev</w:t>
      </w:r>
      <w:r w:rsidRPr="00253FE0">
        <w:rPr>
          <w:rFonts w:ascii="Arial" w:hAnsi="Arial" w:cs="Arial"/>
          <w:sz w:val="18"/>
          <w:szCs w:val="18"/>
        </w:rPr>
        <w:t xml:space="preserve"> para o lucro foi R$147,9 milhões inferior no comparativo, considerando: </w:t>
      </w:r>
    </w:p>
    <w:p w14:paraId="0B603868" w14:textId="77777777" w:rsidR="00F54176" w:rsidRPr="00253FE0" w:rsidRDefault="00F54176" w:rsidP="0096563D">
      <w:pPr>
        <w:pStyle w:val="PargrafodaLista"/>
        <w:numPr>
          <w:ilvl w:val="0"/>
          <w:numId w:val="51"/>
        </w:numPr>
        <w:spacing w:before="120" w:after="120" w:line="30" w:lineRule="atLeast"/>
        <w:ind w:left="1077"/>
        <w:contextualSpacing w:val="0"/>
        <w:jc w:val="both"/>
        <w:rPr>
          <w:rFonts w:ascii="Arial" w:hAnsi="Arial" w:cs="Arial"/>
          <w:sz w:val="18"/>
          <w:szCs w:val="18"/>
        </w:rPr>
      </w:pPr>
      <w:r w:rsidRPr="00253FE0">
        <w:rPr>
          <w:rFonts w:ascii="Arial" w:hAnsi="Arial" w:cs="Arial"/>
          <w:sz w:val="18"/>
          <w:szCs w:val="18"/>
        </w:rPr>
        <w:t xml:space="preserve">a variação do componente de perda dos planos tradicionais. No 3T25, o desvio entre o IGP-M (principal índice de atualização dos passivos) projetado e o realizado no período levou a um ajuste de experiência que impactou de forma negativa a onerosidade desses planos. Já no terceiro trimestre de 2024, a partir da adoção da Circular Susep nº 678/2022, que entrou em vigor a partir de janeiro de 2024, houve um aumento do fluxo de saídas frente ao estimado, gerando um decréscimo do componente de perda naquele trimestre; e </w:t>
      </w:r>
    </w:p>
    <w:p w14:paraId="0560AE3A" w14:textId="77777777" w:rsidR="00F54176" w:rsidRPr="00253FE0" w:rsidRDefault="00F54176" w:rsidP="0096563D">
      <w:pPr>
        <w:pStyle w:val="PargrafodaLista"/>
        <w:numPr>
          <w:ilvl w:val="0"/>
          <w:numId w:val="51"/>
        </w:numPr>
        <w:spacing w:before="120" w:after="120" w:line="30" w:lineRule="atLeast"/>
        <w:ind w:left="1077"/>
        <w:contextualSpacing w:val="0"/>
        <w:jc w:val="both"/>
        <w:rPr>
          <w:rFonts w:ascii="Arial" w:hAnsi="Arial" w:cs="Arial"/>
          <w:sz w:val="18"/>
          <w:szCs w:val="18"/>
        </w:rPr>
      </w:pPr>
      <w:r w:rsidRPr="00253FE0">
        <w:rPr>
          <w:rFonts w:ascii="Arial" w:hAnsi="Arial" w:cs="Arial"/>
          <w:sz w:val="18"/>
          <w:szCs w:val="18"/>
        </w:rPr>
        <w:t xml:space="preserve">a redução das receitas financeiras, reflexo da queda da taxa média de remuneração dos ativos financeiros, com retração tanto do IGP-M (3T25: +0,01% | 3T24: +1,5%) quanto do IPCA (3T25: +0,6% | 3T24: +0,8%) na atualização dos ativos. </w:t>
      </w:r>
    </w:p>
    <w:p w14:paraId="690887C6" w14:textId="77777777" w:rsidR="00F54176" w:rsidRPr="00253FE0" w:rsidRDefault="00F54176" w:rsidP="00F54176">
      <w:pPr>
        <w:pStyle w:val="05-Textonormal"/>
        <w:spacing w:line="30" w:lineRule="atLeast"/>
        <w:rPr>
          <w:rFonts w:cs="Arial"/>
        </w:rPr>
      </w:pPr>
      <w:r w:rsidRPr="00253FE0">
        <w:rPr>
          <w:rFonts w:cs="Arial"/>
        </w:rPr>
        <w:t xml:space="preserve">No entanto, parte dos efeitos mencionados acima foram compensados pela menor despesa financeira no período, como resultado da variação do IGP-M defasado em 1 mês (3T25: -2,1% | 3T24: +1,7%) na atualização dos planos de benefício definido. </w:t>
      </w:r>
    </w:p>
    <w:p w14:paraId="074DAEEE" w14:textId="77777777" w:rsidR="00F54176" w:rsidRPr="00253FE0" w:rsidRDefault="00F54176" w:rsidP="00F54176">
      <w:pPr>
        <w:pStyle w:val="05-Textonormal"/>
        <w:spacing w:line="30" w:lineRule="atLeast"/>
        <w:rPr>
          <w:rFonts w:cs="Arial"/>
        </w:rPr>
      </w:pPr>
      <w:r w:rsidRPr="00253FE0">
        <w:rPr>
          <w:rFonts w:cs="Arial"/>
        </w:rPr>
        <w:t xml:space="preserve">No 3T25, as outras receitas e despesas individuais da BB Seguridade registraram saldo negativo R$677 mil superior ao reportado no mesmo período de 2024 (+15,2%), movimento explicado em grande parte pelo aumento das despesas tributárias incidentes sobre receitas financeiras, consequência da expansão do volume médio de aplicações financeiras.  </w:t>
      </w:r>
    </w:p>
    <w:p w14:paraId="4A3CA326" w14:textId="77777777" w:rsidR="00F54176" w:rsidRPr="00253FE0" w:rsidRDefault="00F54176" w:rsidP="00F54176">
      <w:pPr>
        <w:pStyle w:val="05-Textonormal"/>
        <w:spacing w:line="30" w:lineRule="atLeast"/>
        <w:rPr>
          <w:rFonts w:cs="Arial"/>
        </w:rPr>
      </w:pPr>
      <w:r w:rsidRPr="00253FE0">
        <w:rPr>
          <w:rFonts w:cs="Arial"/>
        </w:rPr>
        <w:t xml:space="preserve">Por outro lado, parte desse aumento foi compensado por maiores receitas do programa de ADR Nível I (3T25: R$1,8 milhão | 3T24: R$33 mil), que levou a um incremento de 200,5% na linha de outras receitas operacionais. </w:t>
      </w:r>
    </w:p>
    <w:p w14:paraId="134BB59C" w14:textId="77777777" w:rsidR="00F54176" w:rsidRPr="00253FE0" w:rsidRDefault="00F54176" w:rsidP="00F54176">
      <w:pPr>
        <w:pStyle w:val="05-Textonormal"/>
        <w:spacing w:line="30" w:lineRule="atLeast"/>
        <w:rPr>
          <w:rFonts w:cs="Arial"/>
        </w:rPr>
      </w:pPr>
      <w:r w:rsidRPr="00253FE0">
        <w:rPr>
          <w:rFonts w:cs="Arial"/>
        </w:rPr>
        <w:t>Já o resultado financeiro registrou alta de 352,3% (+R$37,1 milhões), com expansão do saldo médio de aplicações financeiras e alta da taxa Selic.</w:t>
      </w:r>
    </w:p>
    <w:p w14:paraId="5A82DC1D" w14:textId="77777777" w:rsidR="00F54176" w:rsidRPr="00253FE0" w:rsidRDefault="00F54176" w:rsidP="00F54176">
      <w:pPr>
        <w:pStyle w:val="05-Textonormal"/>
        <w:spacing w:line="30" w:lineRule="atLeast"/>
        <w:rPr>
          <w:rFonts w:cs="Arial"/>
        </w:rPr>
      </w:pPr>
      <w:r w:rsidRPr="00253FE0">
        <w:rPr>
          <w:rFonts w:cs="Arial"/>
        </w:rPr>
        <w:t>Para mais informações em relação ao desempenho da BB Seguridade, incluindo uma análise gerencial de suas investidas, consulte o documento Análise de Desempenho, disponível no site de RI, em www.bbseguridaderi.com.br, menu Informações Financeiras, opção Central de Resultados.</w:t>
      </w:r>
    </w:p>
    <w:p w14:paraId="152BB4EE" w14:textId="77777777" w:rsidR="003A0C86" w:rsidRPr="00253FE0" w:rsidRDefault="003A0C86" w:rsidP="003A0C86">
      <w:pPr>
        <w:pStyle w:val="05-Textonormal"/>
        <w:rPr>
          <w:rFonts w:cs="Arial"/>
        </w:rPr>
      </w:pPr>
    </w:p>
    <w:p w14:paraId="309D2BD0" w14:textId="77777777" w:rsidR="00DD56A4" w:rsidRPr="00253FE0" w:rsidRDefault="00DD56A4" w:rsidP="00DD56A4">
      <w:pPr>
        <w:pStyle w:val="05-Textonormal"/>
        <w:rPr>
          <w:rFonts w:cs="Arial"/>
        </w:rPr>
      </w:pPr>
    </w:p>
    <w:p w14:paraId="5B7D20D7" w14:textId="77777777" w:rsidR="00573AFA" w:rsidRPr="00253FE0" w:rsidRDefault="00573AFA">
      <w:pPr>
        <w:rPr>
          <w:rFonts w:ascii="Arial" w:eastAsiaTheme="majorEastAsia" w:hAnsi="Arial" w:cs="Arial"/>
          <w:color w:val="1F3864" w:themeColor="accent1" w:themeShade="80"/>
        </w:rPr>
      </w:pPr>
    </w:p>
    <w:p w14:paraId="57EB3214" w14:textId="77777777" w:rsidR="00297D07" w:rsidRPr="00253FE0" w:rsidRDefault="00297D07">
      <w:pPr>
        <w:rPr>
          <w:rFonts w:ascii="Arial" w:eastAsiaTheme="majorEastAsia" w:hAnsi="Arial" w:cs="Arial"/>
          <w:color w:val="1F3864" w:themeColor="accent1" w:themeShade="80"/>
        </w:rPr>
        <w:sectPr w:rsidR="00297D07" w:rsidRPr="00253FE0" w:rsidSect="00573AFA">
          <w:headerReference w:type="first" r:id="rId18"/>
          <w:footerReference w:type="first" r:id="rId19"/>
          <w:pgSz w:w="11906" w:h="16838" w:code="9"/>
          <w:pgMar w:top="1134" w:right="1134" w:bottom="851" w:left="1134" w:header="851" w:footer="284" w:gutter="0"/>
          <w:pgNumType w:start="1"/>
          <w:cols w:space="708"/>
          <w:titlePg/>
          <w:docGrid w:linePitch="360"/>
        </w:sectPr>
      </w:pPr>
    </w:p>
    <w:p w14:paraId="72A2BC16" w14:textId="77777777" w:rsidR="00DD4503" w:rsidRPr="00253FE0" w:rsidRDefault="00DD4503" w:rsidP="00DD4503">
      <w:pPr>
        <w:keepNext/>
        <w:keepLines/>
        <w:spacing w:before="120" w:after="120"/>
        <w:outlineLvl w:val="0"/>
        <w:rPr>
          <w:rFonts w:ascii="Arial" w:eastAsia="Times New Roman" w:hAnsi="Arial" w:cs="Arial"/>
          <w:b/>
          <w:color w:val="1F3864" w:themeColor="accent1" w:themeShade="80"/>
          <w:sz w:val="20"/>
          <w:szCs w:val="20"/>
          <w:lang w:eastAsia="pt-BR"/>
        </w:rPr>
      </w:pPr>
      <w:bookmarkStart w:id="3" w:name="_Toc134648202"/>
      <w:bookmarkStart w:id="4" w:name="_Toc212129667"/>
      <w:r w:rsidRPr="00253FE0">
        <w:rPr>
          <w:rFonts w:ascii="Arial" w:eastAsia="Times New Roman" w:hAnsi="Arial" w:cs="Arial"/>
          <w:b/>
          <w:color w:val="1F3864" w:themeColor="accent1" w:themeShade="80"/>
          <w:sz w:val="20"/>
          <w:szCs w:val="20"/>
          <w:lang w:eastAsia="pt-BR"/>
        </w:rPr>
        <w:lastRenderedPageBreak/>
        <w:t>DEMONSTRAÇÃO DO RESULTADO</w:t>
      </w:r>
      <w:bookmarkEnd w:id="3"/>
      <w:bookmarkEnd w:id="4"/>
    </w:p>
    <w:p w14:paraId="65F932EC" w14:textId="77777777" w:rsidR="00F24D13" w:rsidRPr="00253FE0" w:rsidRDefault="00F24D13" w:rsidP="00F24D13">
      <w:pPr>
        <w:pStyle w:val="01-TtulodeNota"/>
        <w:spacing w:before="0" w:after="0"/>
        <w:ind w:right="-31"/>
        <w:jc w:val="right"/>
        <w:rPr>
          <w:rFonts w:cs="Arial"/>
          <w:sz w:val="14"/>
          <w:szCs w:val="14"/>
        </w:rPr>
      </w:pPr>
      <w:r w:rsidRPr="00253FE0">
        <w:rPr>
          <w:rFonts w:cs="Arial"/>
          <w:sz w:val="14"/>
          <w:szCs w:val="14"/>
        </w:rPr>
        <w:t>R$ mil (exceto lucro por ação)</w:t>
      </w:r>
    </w:p>
    <w:tbl>
      <w:tblPr>
        <w:tblStyle w:val="TabeladeLista6Colorida-nfase5"/>
        <w:tblW w:w="14742" w:type="dxa"/>
        <w:jc w:val="center"/>
        <w:tblLayout w:type="fixed"/>
        <w:tblLook w:val="04A0" w:firstRow="1" w:lastRow="0" w:firstColumn="1" w:lastColumn="0" w:noHBand="0" w:noVBand="1"/>
      </w:tblPr>
      <w:tblGrid>
        <w:gridCol w:w="4003"/>
        <w:gridCol w:w="668"/>
        <w:gridCol w:w="1240"/>
        <w:gridCol w:w="1162"/>
        <w:gridCol w:w="1206"/>
        <w:gridCol w:w="1088"/>
        <w:gridCol w:w="144"/>
        <w:gridCol w:w="412"/>
        <w:gridCol w:w="1134"/>
        <w:gridCol w:w="1192"/>
        <w:gridCol w:w="1229"/>
        <w:gridCol w:w="1264"/>
      </w:tblGrid>
      <w:tr w:rsidR="00F24D13" w:rsidRPr="00253FE0" w14:paraId="05AA9BE6" w14:textId="77777777" w:rsidTr="00184810">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03" w:type="dxa"/>
            <w:tcBorders>
              <w:top w:val="single" w:sz="2" w:space="0" w:color="1F3864" w:themeColor="accent1" w:themeShade="80"/>
              <w:bottom w:val="nil"/>
            </w:tcBorders>
            <w:shd w:val="clear" w:color="auto" w:fill="FFFFFF" w:themeFill="background1"/>
            <w:vAlign w:val="center"/>
          </w:tcPr>
          <w:p w14:paraId="24236E77" w14:textId="77777777" w:rsidR="00F24D13" w:rsidRPr="00253FE0" w:rsidRDefault="00F24D13">
            <w:pPr>
              <w:jc w:val="center"/>
              <w:rPr>
                <w:rFonts w:ascii="Arial" w:eastAsiaTheme="minorHAnsi" w:hAnsi="Arial" w:cs="Arial"/>
                <w:sz w:val="14"/>
                <w:szCs w:val="14"/>
              </w:rPr>
            </w:pPr>
          </w:p>
        </w:tc>
        <w:tc>
          <w:tcPr>
            <w:tcW w:w="668" w:type="dxa"/>
            <w:tcBorders>
              <w:top w:val="single" w:sz="2" w:space="0" w:color="1F3864" w:themeColor="accent1" w:themeShade="80"/>
              <w:bottom w:val="nil"/>
            </w:tcBorders>
            <w:shd w:val="clear" w:color="auto" w:fill="FFFFFF" w:themeFill="background1"/>
            <w:vAlign w:val="center"/>
          </w:tcPr>
          <w:p w14:paraId="7E517FD4" w14:textId="77777777" w:rsidR="00F24D13" w:rsidRPr="00253FE0" w:rsidRDefault="00F24D13">
            <w:pPr>
              <w:jc w:val="cente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14"/>
                <w:szCs w:val="14"/>
              </w:rPr>
            </w:pPr>
          </w:p>
        </w:tc>
        <w:tc>
          <w:tcPr>
            <w:tcW w:w="4696" w:type="dxa"/>
            <w:gridSpan w:val="4"/>
            <w:tcBorders>
              <w:top w:val="single" w:sz="2" w:space="0" w:color="1F3864" w:themeColor="accent1" w:themeShade="80"/>
              <w:bottom w:val="single" w:sz="2" w:space="0" w:color="1F3864" w:themeColor="accent1" w:themeShade="80"/>
            </w:tcBorders>
            <w:shd w:val="clear" w:color="auto" w:fill="FFFFFF" w:themeFill="background1"/>
            <w:vAlign w:val="center"/>
          </w:tcPr>
          <w:p w14:paraId="17A1D57D" w14:textId="77777777" w:rsidR="00F24D13" w:rsidRPr="00253FE0" w:rsidRDefault="00F24D13">
            <w:pPr>
              <w:jc w:val="cente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14"/>
                <w:szCs w:val="14"/>
              </w:rPr>
            </w:pPr>
            <w:r w:rsidRPr="00253FE0">
              <w:rPr>
                <w:rFonts w:ascii="Arial" w:eastAsiaTheme="minorHAnsi" w:hAnsi="Arial" w:cs="Arial"/>
                <w:sz w:val="14"/>
                <w:szCs w:val="14"/>
              </w:rPr>
              <w:t>Controlador</w:t>
            </w:r>
          </w:p>
        </w:tc>
        <w:tc>
          <w:tcPr>
            <w:tcW w:w="556" w:type="dxa"/>
            <w:gridSpan w:val="2"/>
            <w:tcBorders>
              <w:top w:val="single" w:sz="2" w:space="0" w:color="1F3864" w:themeColor="accent1" w:themeShade="80"/>
              <w:bottom w:val="nil"/>
            </w:tcBorders>
            <w:shd w:val="clear" w:color="auto" w:fill="FFFFFF" w:themeFill="background1"/>
            <w:vAlign w:val="center"/>
          </w:tcPr>
          <w:p w14:paraId="3687DE6C" w14:textId="77777777" w:rsidR="00F24D13" w:rsidRPr="00253FE0" w:rsidRDefault="00F24D13">
            <w:pPr>
              <w:ind w:left="1025"/>
              <w:jc w:val="cente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14"/>
                <w:szCs w:val="14"/>
              </w:rPr>
            </w:pPr>
          </w:p>
        </w:tc>
        <w:tc>
          <w:tcPr>
            <w:tcW w:w="4819" w:type="dxa"/>
            <w:gridSpan w:val="4"/>
            <w:tcBorders>
              <w:top w:val="single" w:sz="2" w:space="0" w:color="1F3864" w:themeColor="accent1" w:themeShade="80"/>
              <w:bottom w:val="single" w:sz="2" w:space="0" w:color="1F3864" w:themeColor="accent1" w:themeShade="80"/>
            </w:tcBorders>
            <w:shd w:val="clear" w:color="auto" w:fill="FFFFFF" w:themeFill="background1"/>
            <w:vAlign w:val="center"/>
          </w:tcPr>
          <w:p w14:paraId="156CB00D" w14:textId="77777777" w:rsidR="00F24D13" w:rsidRPr="00253FE0" w:rsidRDefault="00F24D13">
            <w:pPr>
              <w:jc w:val="cente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14"/>
                <w:szCs w:val="14"/>
              </w:rPr>
            </w:pPr>
            <w:r w:rsidRPr="00253FE0">
              <w:rPr>
                <w:rFonts w:ascii="Arial" w:eastAsiaTheme="minorHAnsi" w:hAnsi="Arial" w:cs="Arial"/>
                <w:sz w:val="14"/>
                <w:szCs w:val="14"/>
              </w:rPr>
              <w:t>Consolidado</w:t>
            </w:r>
          </w:p>
        </w:tc>
      </w:tr>
      <w:tr w:rsidR="00D37D53" w:rsidRPr="00253FE0" w14:paraId="485BF3F3" w14:textId="77777777" w:rsidTr="00184810">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03" w:type="dxa"/>
            <w:tcBorders>
              <w:top w:val="nil"/>
              <w:bottom w:val="single" w:sz="2" w:space="0" w:color="1F3864" w:themeColor="accent1" w:themeShade="80"/>
            </w:tcBorders>
            <w:vAlign w:val="center"/>
          </w:tcPr>
          <w:p w14:paraId="7D2B6A5E" w14:textId="77777777" w:rsidR="00D37D53" w:rsidRPr="00253FE0" w:rsidRDefault="00D37D53" w:rsidP="00D37D53">
            <w:pPr>
              <w:keepNext/>
              <w:keepLines/>
              <w:spacing w:before="40" w:after="40"/>
              <w:rPr>
                <w:rFonts w:ascii="Arial" w:eastAsia="Times New Roman" w:hAnsi="Arial" w:cs="Arial"/>
                <w:spacing w:val="-2"/>
                <w:sz w:val="14"/>
                <w:szCs w:val="14"/>
                <w:lang w:eastAsia="pt-BR"/>
              </w:rPr>
            </w:pPr>
          </w:p>
        </w:tc>
        <w:tc>
          <w:tcPr>
            <w:tcW w:w="668" w:type="dxa"/>
            <w:tcBorders>
              <w:top w:val="nil"/>
              <w:bottom w:val="single" w:sz="2" w:space="0" w:color="1F3864" w:themeColor="accent1" w:themeShade="80"/>
            </w:tcBorders>
            <w:vAlign w:val="center"/>
          </w:tcPr>
          <w:p w14:paraId="059C919C" w14:textId="77777777" w:rsidR="00D37D53" w:rsidRPr="00253FE0" w:rsidRDefault="00D37D53" w:rsidP="00D37D53">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sidRPr="00253FE0">
              <w:rPr>
                <w:rFonts w:ascii="Arial" w:eastAsia="Times New Roman" w:hAnsi="Arial" w:cs="Arial"/>
                <w:b/>
                <w:bCs/>
                <w:spacing w:val="-2"/>
                <w:sz w:val="14"/>
                <w:szCs w:val="14"/>
                <w:lang w:eastAsia="pt-BR"/>
              </w:rPr>
              <w:t>Nota</w:t>
            </w:r>
          </w:p>
        </w:tc>
        <w:tc>
          <w:tcPr>
            <w:tcW w:w="1240" w:type="dxa"/>
            <w:tcBorders>
              <w:top w:val="single" w:sz="2" w:space="0" w:color="1F3864" w:themeColor="accent1" w:themeShade="80"/>
              <w:bottom w:val="single" w:sz="2" w:space="0" w:color="1F3864" w:themeColor="accent1" w:themeShade="80"/>
            </w:tcBorders>
            <w:vAlign w:val="center"/>
          </w:tcPr>
          <w:p w14:paraId="628AD214" w14:textId="5193A08E" w:rsidR="00D37D53" w:rsidRPr="00253FE0" w:rsidRDefault="00D37D53" w:rsidP="00D70242">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sidRPr="00253FE0">
              <w:rPr>
                <w:rFonts w:ascii="Arial" w:hAnsi="Arial" w:cs="Arial"/>
                <w:b/>
                <w:bCs/>
                <w:spacing w:val="-2"/>
                <w:sz w:val="14"/>
                <w:szCs w:val="18"/>
              </w:rPr>
              <w:t>3º</w:t>
            </w:r>
            <w:r w:rsidRPr="00253FE0">
              <w:rPr>
                <w:rFonts w:ascii="Arial" w:eastAsia="Times New Roman" w:hAnsi="Arial" w:cs="Arial"/>
                <w:b/>
                <w:spacing w:val="-2"/>
                <w:sz w:val="14"/>
                <w:szCs w:val="14"/>
                <w:lang w:eastAsia="pt-BR"/>
              </w:rPr>
              <w:t xml:space="preserve"> Trim/2025</w:t>
            </w:r>
          </w:p>
        </w:tc>
        <w:tc>
          <w:tcPr>
            <w:tcW w:w="1162" w:type="dxa"/>
            <w:tcBorders>
              <w:top w:val="single" w:sz="2" w:space="0" w:color="1F3864" w:themeColor="accent1" w:themeShade="80"/>
              <w:bottom w:val="single" w:sz="2" w:space="0" w:color="1F3864" w:themeColor="accent1" w:themeShade="80"/>
            </w:tcBorders>
            <w:vAlign w:val="center"/>
          </w:tcPr>
          <w:p w14:paraId="02AA4341" w14:textId="74C49DFC" w:rsidR="00D37D53" w:rsidRPr="00253FE0" w:rsidRDefault="00D37D53" w:rsidP="00D70242">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sidRPr="00253FE0">
              <w:rPr>
                <w:rFonts w:ascii="Arial" w:hAnsi="Arial" w:cs="Arial"/>
                <w:b/>
                <w:spacing w:val="-2"/>
                <w:sz w:val="14"/>
                <w:szCs w:val="18"/>
              </w:rPr>
              <w:t>01.01 a 30.09.2025</w:t>
            </w:r>
          </w:p>
        </w:tc>
        <w:tc>
          <w:tcPr>
            <w:tcW w:w="1206" w:type="dxa"/>
            <w:tcBorders>
              <w:top w:val="single" w:sz="2" w:space="0" w:color="1F3864" w:themeColor="accent1" w:themeShade="80"/>
              <w:bottom w:val="single" w:sz="2" w:space="0" w:color="1F3864" w:themeColor="accent1" w:themeShade="80"/>
            </w:tcBorders>
            <w:vAlign w:val="center"/>
          </w:tcPr>
          <w:p w14:paraId="58E2BD00" w14:textId="14D5A0CA" w:rsidR="00D37D53" w:rsidRPr="00253FE0" w:rsidRDefault="00D37D53" w:rsidP="00D70242">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sidRPr="00253FE0">
              <w:rPr>
                <w:rFonts w:ascii="Arial" w:hAnsi="Arial" w:cs="Arial"/>
                <w:b/>
                <w:bCs/>
                <w:spacing w:val="-2"/>
                <w:sz w:val="14"/>
                <w:szCs w:val="18"/>
              </w:rPr>
              <w:t>3º</w:t>
            </w:r>
            <w:r w:rsidRPr="00253FE0">
              <w:rPr>
                <w:rFonts w:ascii="Arial" w:eastAsia="Times New Roman" w:hAnsi="Arial" w:cs="Arial"/>
                <w:b/>
                <w:spacing w:val="-2"/>
                <w:sz w:val="14"/>
                <w:szCs w:val="14"/>
                <w:lang w:eastAsia="pt-BR"/>
              </w:rPr>
              <w:t xml:space="preserve"> Trim/2024</w:t>
            </w:r>
          </w:p>
        </w:tc>
        <w:tc>
          <w:tcPr>
            <w:tcW w:w="1232" w:type="dxa"/>
            <w:gridSpan w:val="2"/>
            <w:tcBorders>
              <w:top w:val="single" w:sz="2" w:space="0" w:color="1F3864" w:themeColor="accent1" w:themeShade="80"/>
              <w:bottom w:val="single" w:sz="2" w:space="0" w:color="1F3864" w:themeColor="accent1" w:themeShade="80"/>
            </w:tcBorders>
            <w:vAlign w:val="center"/>
          </w:tcPr>
          <w:p w14:paraId="0D797F2C" w14:textId="51B310B5" w:rsidR="00D37D53" w:rsidRPr="00253FE0" w:rsidRDefault="00D37D53" w:rsidP="00D70242">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sidRPr="00253FE0">
              <w:rPr>
                <w:rFonts w:ascii="Arial" w:hAnsi="Arial" w:cs="Arial"/>
                <w:b/>
                <w:spacing w:val="-2"/>
                <w:sz w:val="14"/>
                <w:szCs w:val="18"/>
              </w:rPr>
              <w:t>01.01 a 30.09.2024</w:t>
            </w:r>
          </w:p>
        </w:tc>
        <w:tc>
          <w:tcPr>
            <w:tcW w:w="412" w:type="dxa"/>
            <w:tcBorders>
              <w:top w:val="nil"/>
              <w:bottom w:val="single" w:sz="2" w:space="0" w:color="1F3864" w:themeColor="accent1" w:themeShade="80"/>
            </w:tcBorders>
            <w:vAlign w:val="center"/>
          </w:tcPr>
          <w:p w14:paraId="0910811F" w14:textId="77777777" w:rsidR="00D37D53" w:rsidRPr="00253FE0" w:rsidRDefault="00D37D53" w:rsidP="00D37D53">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p>
        </w:tc>
        <w:tc>
          <w:tcPr>
            <w:tcW w:w="1134" w:type="dxa"/>
            <w:tcBorders>
              <w:top w:val="single" w:sz="2" w:space="0" w:color="1F3864" w:themeColor="accent1" w:themeShade="80"/>
              <w:bottom w:val="single" w:sz="2" w:space="0" w:color="1F3864" w:themeColor="accent1" w:themeShade="80"/>
            </w:tcBorders>
            <w:vAlign w:val="center"/>
          </w:tcPr>
          <w:p w14:paraId="59363656" w14:textId="0B8FB0AB" w:rsidR="00D37D53" w:rsidRPr="00253FE0" w:rsidRDefault="00D37D53" w:rsidP="00D70242">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sidRPr="00253FE0">
              <w:rPr>
                <w:rFonts w:ascii="Arial" w:hAnsi="Arial" w:cs="Arial"/>
                <w:b/>
                <w:bCs/>
                <w:spacing w:val="-2"/>
                <w:sz w:val="14"/>
                <w:szCs w:val="18"/>
              </w:rPr>
              <w:t>3º</w:t>
            </w:r>
            <w:r w:rsidRPr="00253FE0">
              <w:rPr>
                <w:rFonts w:ascii="Arial" w:eastAsia="Times New Roman" w:hAnsi="Arial" w:cs="Arial"/>
                <w:b/>
                <w:spacing w:val="-2"/>
                <w:sz w:val="14"/>
                <w:szCs w:val="14"/>
                <w:lang w:eastAsia="pt-BR"/>
              </w:rPr>
              <w:t xml:space="preserve"> Trim/2025</w:t>
            </w:r>
          </w:p>
        </w:tc>
        <w:tc>
          <w:tcPr>
            <w:tcW w:w="1192" w:type="dxa"/>
            <w:tcBorders>
              <w:top w:val="single" w:sz="2" w:space="0" w:color="1F3864" w:themeColor="accent1" w:themeShade="80"/>
              <w:bottom w:val="single" w:sz="2" w:space="0" w:color="1F3864" w:themeColor="accent1" w:themeShade="80"/>
            </w:tcBorders>
            <w:vAlign w:val="center"/>
          </w:tcPr>
          <w:p w14:paraId="0FCF644D" w14:textId="2395BA10" w:rsidR="00D37D53" w:rsidRPr="00253FE0" w:rsidRDefault="00D37D53" w:rsidP="00D70242">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sidRPr="00253FE0">
              <w:rPr>
                <w:rFonts w:ascii="Arial" w:hAnsi="Arial" w:cs="Arial"/>
                <w:b/>
                <w:spacing w:val="-2"/>
                <w:sz w:val="14"/>
                <w:szCs w:val="18"/>
              </w:rPr>
              <w:t>01.01 a 30.09.2025</w:t>
            </w:r>
          </w:p>
        </w:tc>
        <w:tc>
          <w:tcPr>
            <w:tcW w:w="1229" w:type="dxa"/>
            <w:tcBorders>
              <w:top w:val="single" w:sz="2" w:space="0" w:color="1F3864" w:themeColor="accent1" w:themeShade="80"/>
              <w:bottom w:val="single" w:sz="2" w:space="0" w:color="1F3864" w:themeColor="accent1" w:themeShade="80"/>
            </w:tcBorders>
            <w:vAlign w:val="center"/>
          </w:tcPr>
          <w:p w14:paraId="22479665" w14:textId="11DB2C61" w:rsidR="00D37D53" w:rsidRPr="00253FE0" w:rsidRDefault="00D37D53" w:rsidP="00D70242">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sidRPr="00253FE0">
              <w:rPr>
                <w:rFonts w:ascii="Arial" w:hAnsi="Arial" w:cs="Arial"/>
                <w:b/>
                <w:bCs/>
                <w:spacing w:val="-2"/>
                <w:sz w:val="14"/>
                <w:szCs w:val="18"/>
              </w:rPr>
              <w:t>3º</w:t>
            </w:r>
            <w:r w:rsidRPr="00253FE0">
              <w:rPr>
                <w:rFonts w:ascii="Arial" w:eastAsia="Times New Roman" w:hAnsi="Arial" w:cs="Arial"/>
                <w:b/>
                <w:spacing w:val="-2"/>
                <w:sz w:val="14"/>
                <w:szCs w:val="14"/>
                <w:lang w:eastAsia="pt-BR"/>
              </w:rPr>
              <w:t xml:space="preserve"> Trim/2024</w:t>
            </w:r>
          </w:p>
        </w:tc>
        <w:tc>
          <w:tcPr>
            <w:tcW w:w="1264" w:type="dxa"/>
            <w:tcBorders>
              <w:top w:val="single" w:sz="2" w:space="0" w:color="1F3864" w:themeColor="accent1" w:themeShade="80"/>
              <w:bottom w:val="single" w:sz="2" w:space="0" w:color="1F3864" w:themeColor="accent1" w:themeShade="80"/>
            </w:tcBorders>
            <w:vAlign w:val="center"/>
          </w:tcPr>
          <w:p w14:paraId="2F6171EA" w14:textId="260B273A" w:rsidR="00D37D53" w:rsidRPr="00253FE0" w:rsidRDefault="00D37D53" w:rsidP="00D70242">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sidRPr="00253FE0">
              <w:rPr>
                <w:rFonts w:ascii="Arial" w:hAnsi="Arial" w:cs="Arial"/>
                <w:b/>
                <w:spacing w:val="-2"/>
                <w:sz w:val="14"/>
                <w:szCs w:val="18"/>
              </w:rPr>
              <w:t>01.01 a 30.09.2024</w:t>
            </w:r>
          </w:p>
        </w:tc>
      </w:tr>
      <w:tr w:rsidR="00883DEB" w:rsidRPr="00253FE0" w14:paraId="34149F36" w14:textId="77777777" w:rsidTr="0018481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03" w:type="dxa"/>
            <w:tcBorders>
              <w:top w:val="nil"/>
              <w:left w:val="nil"/>
              <w:bottom w:val="nil"/>
              <w:right w:val="nil"/>
            </w:tcBorders>
            <w:shd w:val="clear" w:color="auto" w:fill="FFFFFF" w:themeFill="background1"/>
            <w:vAlign w:val="center"/>
          </w:tcPr>
          <w:p w14:paraId="0AAA983B" w14:textId="77777777" w:rsidR="00883DEB" w:rsidRPr="00253FE0" w:rsidRDefault="00883DEB" w:rsidP="00883DEB">
            <w:pPr>
              <w:keepNext/>
              <w:keepLines/>
              <w:spacing w:before="40" w:after="40"/>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Receitas Operacionais</w:t>
            </w:r>
          </w:p>
        </w:tc>
        <w:tc>
          <w:tcPr>
            <w:tcW w:w="668" w:type="dxa"/>
            <w:tcBorders>
              <w:top w:val="nil"/>
              <w:left w:val="nil"/>
              <w:bottom w:val="nil"/>
              <w:right w:val="nil"/>
            </w:tcBorders>
            <w:shd w:val="clear" w:color="auto" w:fill="FFFFFF" w:themeFill="background1"/>
            <w:vAlign w:val="center"/>
          </w:tcPr>
          <w:p w14:paraId="4D9ED8F0" w14:textId="77777777" w:rsidR="00883DEB" w:rsidRPr="00253FE0" w:rsidRDefault="00883DEB" w:rsidP="00883DEB">
            <w:pPr>
              <w:keepNext/>
              <w:keepLines/>
              <w:spacing w:before="40" w:after="40"/>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240" w:type="dxa"/>
            <w:tcBorders>
              <w:top w:val="nil"/>
              <w:left w:val="nil"/>
              <w:bottom w:val="nil"/>
              <w:right w:val="nil"/>
            </w:tcBorders>
            <w:shd w:val="clear" w:color="auto" w:fill="FFFFFF" w:themeFill="background1"/>
            <w:vAlign w:val="center"/>
          </w:tcPr>
          <w:p w14:paraId="61F5504B" w14:textId="6388FB74" w:rsidR="00883DEB" w:rsidRPr="00253FE0" w:rsidRDefault="00883DEB" w:rsidP="00883DE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heme="minorHAnsi" w:hAnsi="Arial" w:cs="Arial"/>
                <w:b/>
                <w:color w:val="000000"/>
                <w:sz w:val="14"/>
                <w:szCs w:val="14"/>
              </w:rPr>
            </w:pPr>
            <w:r w:rsidRPr="00253FE0">
              <w:rPr>
                <w:rFonts w:ascii="Arial" w:hAnsi="Arial" w:cs="Arial"/>
                <w:b/>
                <w:bCs/>
                <w:color w:val="000000"/>
                <w:sz w:val="14"/>
                <w:szCs w:val="14"/>
              </w:rPr>
              <w:t>2.304.653</w:t>
            </w:r>
          </w:p>
        </w:tc>
        <w:tc>
          <w:tcPr>
            <w:tcW w:w="1162" w:type="dxa"/>
            <w:tcBorders>
              <w:top w:val="nil"/>
              <w:left w:val="nil"/>
              <w:bottom w:val="nil"/>
              <w:right w:val="nil"/>
            </w:tcBorders>
            <w:shd w:val="clear" w:color="auto" w:fill="FFFFFF" w:themeFill="background1"/>
            <w:vAlign w:val="center"/>
          </w:tcPr>
          <w:p w14:paraId="1B1636AC" w14:textId="042FB2C8" w:rsidR="00883DEB" w:rsidRPr="00253FE0" w:rsidRDefault="00883DEB" w:rsidP="00883DE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heme="minorHAnsi" w:hAnsi="Arial" w:cs="Arial"/>
                <w:b/>
                <w:color w:val="000000"/>
                <w:sz w:val="14"/>
                <w:szCs w:val="14"/>
              </w:rPr>
            </w:pPr>
            <w:r w:rsidRPr="00253FE0">
              <w:rPr>
                <w:rFonts w:ascii="Arial" w:hAnsi="Arial" w:cs="Arial"/>
                <w:b/>
                <w:bCs/>
                <w:color w:val="000000"/>
                <w:sz w:val="14"/>
                <w:szCs w:val="14"/>
              </w:rPr>
              <w:t>6.685.645</w:t>
            </w:r>
          </w:p>
        </w:tc>
        <w:tc>
          <w:tcPr>
            <w:tcW w:w="1206" w:type="dxa"/>
            <w:tcBorders>
              <w:top w:val="nil"/>
              <w:left w:val="nil"/>
              <w:bottom w:val="nil"/>
              <w:right w:val="nil"/>
            </w:tcBorders>
            <w:shd w:val="clear" w:color="auto" w:fill="FFFFFF" w:themeFill="background1"/>
            <w:vAlign w:val="center"/>
          </w:tcPr>
          <w:p w14:paraId="3E3C2DC4" w14:textId="29FA2EB6" w:rsidR="00883DEB" w:rsidRPr="00253FE0" w:rsidRDefault="00883DEB" w:rsidP="00883DE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highlight w:val="yellow"/>
                <w:lang w:eastAsia="pt-BR"/>
              </w:rPr>
            </w:pPr>
            <w:r w:rsidRPr="00253FE0">
              <w:rPr>
                <w:rFonts w:ascii="Arial" w:hAnsi="Arial" w:cs="Arial"/>
                <w:b/>
                <w:bCs/>
                <w:color w:val="000000"/>
                <w:sz w:val="14"/>
                <w:szCs w:val="14"/>
              </w:rPr>
              <w:t>2.247.766</w:t>
            </w:r>
          </w:p>
        </w:tc>
        <w:tc>
          <w:tcPr>
            <w:tcW w:w="1232" w:type="dxa"/>
            <w:gridSpan w:val="2"/>
            <w:tcBorders>
              <w:top w:val="nil"/>
              <w:left w:val="nil"/>
              <w:bottom w:val="nil"/>
              <w:right w:val="nil"/>
            </w:tcBorders>
            <w:shd w:val="clear" w:color="auto" w:fill="FFFFFF" w:themeFill="background1"/>
            <w:vAlign w:val="center"/>
          </w:tcPr>
          <w:p w14:paraId="25B48468" w14:textId="65F16A22" w:rsidR="00883DEB" w:rsidRPr="00253FE0" w:rsidRDefault="00883DEB" w:rsidP="00883DE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highlight w:val="yellow"/>
                <w:lang w:eastAsia="pt-BR"/>
              </w:rPr>
            </w:pPr>
            <w:r w:rsidRPr="00253FE0">
              <w:rPr>
                <w:rFonts w:ascii="Arial" w:hAnsi="Arial" w:cs="Arial"/>
                <w:b/>
                <w:bCs/>
                <w:color w:val="000000"/>
                <w:sz w:val="14"/>
                <w:szCs w:val="14"/>
              </w:rPr>
              <w:t>6.402.908</w:t>
            </w:r>
          </w:p>
        </w:tc>
        <w:tc>
          <w:tcPr>
            <w:tcW w:w="412" w:type="dxa"/>
            <w:tcBorders>
              <w:top w:val="nil"/>
              <w:left w:val="nil"/>
              <w:bottom w:val="nil"/>
              <w:right w:val="nil"/>
            </w:tcBorders>
            <w:shd w:val="clear" w:color="auto" w:fill="FFFFFF" w:themeFill="background1"/>
            <w:vAlign w:val="center"/>
          </w:tcPr>
          <w:p w14:paraId="19485935" w14:textId="77777777" w:rsidR="00883DEB" w:rsidRPr="00253FE0" w:rsidRDefault="00883DEB" w:rsidP="00883DE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highlight w:val="yellow"/>
                <w:lang w:eastAsia="pt-BR"/>
              </w:rPr>
            </w:pPr>
          </w:p>
        </w:tc>
        <w:tc>
          <w:tcPr>
            <w:tcW w:w="1134" w:type="dxa"/>
            <w:tcBorders>
              <w:top w:val="nil"/>
              <w:left w:val="nil"/>
              <w:bottom w:val="nil"/>
              <w:right w:val="nil"/>
            </w:tcBorders>
            <w:shd w:val="clear" w:color="auto" w:fill="FFFFFF" w:themeFill="background1"/>
            <w:vAlign w:val="center"/>
          </w:tcPr>
          <w:p w14:paraId="07930E6A" w14:textId="06F99D71" w:rsidR="00883DEB" w:rsidRPr="00253FE0" w:rsidRDefault="00883DEB" w:rsidP="00883DE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color w:val="000000"/>
                <w:spacing w:val="-2"/>
                <w:sz w:val="14"/>
                <w:szCs w:val="14"/>
                <w:lang w:eastAsia="pt-BR"/>
              </w:rPr>
            </w:pPr>
            <w:r w:rsidRPr="00253FE0">
              <w:rPr>
                <w:rFonts w:ascii="Arial" w:hAnsi="Arial" w:cs="Arial"/>
                <w:b/>
                <w:bCs/>
                <w:color w:val="000000"/>
                <w:sz w:val="14"/>
                <w:szCs w:val="14"/>
              </w:rPr>
              <w:t>2.632.935</w:t>
            </w:r>
          </w:p>
        </w:tc>
        <w:tc>
          <w:tcPr>
            <w:tcW w:w="1192" w:type="dxa"/>
            <w:tcBorders>
              <w:top w:val="nil"/>
              <w:left w:val="nil"/>
              <w:bottom w:val="nil"/>
              <w:right w:val="nil"/>
            </w:tcBorders>
            <w:shd w:val="clear" w:color="auto" w:fill="FFFFFF" w:themeFill="background1"/>
            <w:vAlign w:val="center"/>
          </w:tcPr>
          <w:p w14:paraId="2F9CA8EA" w14:textId="40C20C9F" w:rsidR="00883DEB" w:rsidRPr="00253FE0" w:rsidRDefault="00883DEB" w:rsidP="00883DE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color w:val="000000"/>
                <w:spacing w:val="-2"/>
                <w:sz w:val="14"/>
                <w:szCs w:val="14"/>
                <w:lang w:eastAsia="pt-BR"/>
              </w:rPr>
            </w:pPr>
            <w:r w:rsidRPr="00253FE0">
              <w:rPr>
                <w:rFonts w:ascii="Arial" w:hAnsi="Arial" w:cs="Arial"/>
                <w:b/>
                <w:bCs/>
                <w:color w:val="000000"/>
                <w:sz w:val="14"/>
                <w:szCs w:val="14"/>
              </w:rPr>
              <w:t>7.707.443</w:t>
            </w:r>
          </w:p>
        </w:tc>
        <w:tc>
          <w:tcPr>
            <w:tcW w:w="1229" w:type="dxa"/>
            <w:tcBorders>
              <w:top w:val="nil"/>
              <w:left w:val="nil"/>
              <w:bottom w:val="nil"/>
              <w:right w:val="nil"/>
            </w:tcBorders>
            <w:shd w:val="clear" w:color="auto" w:fill="FFFFFF" w:themeFill="background1"/>
            <w:vAlign w:val="center"/>
          </w:tcPr>
          <w:p w14:paraId="2808D986" w14:textId="6AE5D21E" w:rsidR="00883DEB" w:rsidRPr="00253FE0" w:rsidRDefault="00883DEB" w:rsidP="00883DE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highlight w:val="yellow"/>
                <w:lang w:eastAsia="pt-BR"/>
              </w:rPr>
            </w:pPr>
            <w:r w:rsidRPr="00253FE0">
              <w:rPr>
                <w:rFonts w:ascii="Arial" w:hAnsi="Arial" w:cs="Arial"/>
                <w:b/>
                <w:bCs/>
                <w:color w:val="000000"/>
                <w:sz w:val="14"/>
                <w:szCs w:val="14"/>
              </w:rPr>
              <w:t>2.629.411</w:t>
            </w:r>
          </w:p>
        </w:tc>
        <w:tc>
          <w:tcPr>
            <w:tcW w:w="1264" w:type="dxa"/>
            <w:tcBorders>
              <w:top w:val="nil"/>
              <w:left w:val="nil"/>
              <w:bottom w:val="nil"/>
              <w:right w:val="nil"/>
            </w:tcBorders>
            <w:shd w:val="clear" w:color="auto" w:fill="FFFFFF" w:themeFill="background1"/>
            <w:vAlign w:val="center"/>
          </w:tcPr>
          <w:p w14:paraId="768DAC37" w14:textId="509F6954" w:rsidR="00883DEB" w:rsidRPr="00253FE0" w:rsidRDefault="00883DEB" w:rsidP="00883DE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highlight w:val="yellow"/>
                <w:lang w:eastAsia="pt-BR"/>
              </w:rPr>
            </w:pPr>
            <w:r w:rsidRPr="00253FE0">
              <w:rPr>
                <w:rFonts w:ascii="Arial" w:hAnsi="Arial" w:cs="Arial"/>
                <w:b/>
                <w:bCs/>
                <w:color w:val="000000"/>
                <w:sz w:val="14"/>
                <w:szCs w:val="14"/>
              </w:rPr>
              <w:t>7.557.019</w:t>
            </w:r>
          </w:p>
        </w:tc>
      </w:tr>
      <w:tr w:rsidR="00883DEB" w:rsidRPr="00253FE0" w14:paraId="60F14BF8" w14:textId="77777777" w:rsidTr="00184810">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03" w:type="dxa"/>
            <w:tcBorders>
              <w:top w:val="nil"/>
              <w:left w:val="nil"/>
              <w:bottom w:val="nil"/>
              <w:right w:val="nil"/>
            </w:tcBorders>
            <w:vAlign w:val="center"/>
          </w:tcPr>
          <w:p w14:paraId="162C9D62" w14:textId="77777777" w:rsidR="00883DEB" w:rsidRPr="00253FE0" w:rsidRDefault="00883DEB" w:rsidP="00883DEB">
            <w:pPr>
              <w:keepNext/>
              <w:keepLines/>
              <w:spacing w:before="40" w:after="40"/>
              <w:ind w:left="113"/>
              <w:rPr>
                <w:rFonts w:ascii="Arial" w:eastAsia="Times New Roman" w:hAnsi="Arial" w:cs="Arial"/>
                <w:spacing w:val="-2"/>
                <w:sz w:val="14"/>
                <w:szCs w:val="14"/>
                <w:lang w:eastAsia="pt-BR"/>
              </w:rPr>
            </w:pPr>
            <w:r w:rsidRPr="00253FE0">
              <w:rPr>
                <w:rFonts w:ascii="Arial" w:eastAsia="Times New Roman" w:hAnsi="Arial" w:cs="Arial"/>
                <w:b w:val="0"/>
                <w:bCs w:val="0"/>
                <w:spacing w:val="-2"/>
                <w:sz w:val="14"/>
                <w:szCs w:val="14"/>
                <w:lang w:eastAsia="pt-BR"/>
              </w:rPr>
              <w:t>Resultado de investimentos em participações societárias</w:t>
            </w:r>
          </w:p>
        </w:tc>
        <w:tc>
          <w:tcPr>
            <w:tcW w:w="668" w:type="dxa"/>
            <w:tcBorders>
              <w:top w:val="nil"/>
              <w:left w:val="nil"/>
              <w:bottom w:val="nil"/>
              <w:right w:val="nil"/>
            </w:tcBorders>
            <w:vAlign w:val="center"/>
          </w:tcPr>
          <w:p w14:paraId="489E6602" w14:textId="77777777" w:rsidR="00883DEB" w:rsidRPr="00253FE0" w:rsidRDefault="00883DEB" w:rsidP="00883DEB">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[7.b]</w:t>
            </w:r>
          </w:p>
        </w:tc>
        <w:tc>
          <w:tcPr>
            <w:tcW w:w="1240" w:type="dxa"/>
            <w:tcBorders>
              <w:top w:val="nil"/>
              <w:left w:val="nil"/>
              <w:bottom w:val="nil"/>
              <w:right w:val="nil"/>
            </w:tcBorders>
            <w:vAlign w:val="center"/>
          </w:tcPr>
          <w:p w14:paraId="7FBC3769" w14:textId="1F69CBD5" w:rsidR="00883DEB" w:rsidRPr="00253FE0" w:rsidRDefault="00883DEB" w:rsidP="00883DE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4"/>
                <w:szCs w:val="14"/>
              </w:rPr>
            </w:pPr>
            <w:r w:rsidRPr="00253FE0">
              <w:rPr>
                <w:rFonts w:ascii="Arial" w:hAnsi="Arial" w:cs="Arial"/>
                <w:color w:val="000000"/>
                <w:sz w:val="14"/>
                <w:szCs w:val="14"/>
              </w:rPr>
              <w:t>2.304.653</w:t>
            </w:r>
          </w:p>
        </w:tc>
        <w:tc>
          <w:tcPr>
            <w:tcW w:w="1162" w:type="dxa"/>
            <w:tcBorders>
              <w:top w:val="nil"/>
              <w:left w:val="nil"/>
              <w:bottom w:val="nil"/>
              <w:right w:val="nil"/>
            </w:tcBorders>
            <w:vAlign w:val="center"/>
          </w:tcPr>
          <w:p w14:paraId="72A6AB6E" w14:textId="570DC677" w:rsidR="00883DEB" w:rsidRPr="00253FE0" w:rsidRDefault="00883DEB" w:rsidP="00883DE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4"/>
                <w:szCs w:val="14"/>
              </w:rPr>
            </w:pPr>
            <w:r w:rsidRPr="00253FE0">
              <w:rPr>
                <w:rFonts w:ascii="Arial" w:hAnsi="Arial" w:cs="Arial"/>
                <w:color w:val="000000"/>
                <w:sz w:val="14"/>
                <w:szCs w:val="14"/>
              </w:rPr>
              <w:t>6.685.645</w:t>
            </w:r>
          </w:p>
        </w:tc>
        <w:tc>
          <w:tcPr>
            <w:tcW w:w="1206" w:type="dxa"/>
            <w:tcBorders>
              <w:top w:val="nil"/>
              <w:left w:val="nil"/>
              <w:bottom w:val="nil"/>
              <w:right w:val="nil"/>
            </w:tcBorders>
            <w:vAlign w:val="center"/>
          </w:tcPr>
          <w:p w14:paraId="7F0B9790" w14:textId="7BCE0E5C" w:rsidR="00883DEB" w:rsidRPr="00253FE0" w:rsidRDefault="00883DEB" w:rsidP="00883DE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highlight w:val="yellow"/>
                <w:lang w:eastAsia="pt-BR"/>
              </w:rPr>
            </w:pPr>
            <w:r w:rsidRPr="00253FE0">
              <w:rPr>
                <w:rFonts w:ascii="Arial" w:hAnsi="Arial" w:cs="Arial"/>
                <w:color w:val="000000"/>
                <w:sz w:val="14"/>
                <w:szCs w:val="14"/>
              </w:rPr>
              <w:t>2.247.766</w:t>
            </w:r>
          </w:p>
        </w:tc>
        <w:tc>
          <w:tcPr>
            <w:tcW w:w="1232" w:type="dxa"/>
            <w:gridSpan w:val="2"/>
            <w:tcBorders>
              <w:top w:val="nil"/>
              <w:left w:val="nil"/>
              <w:bottom w:val="nil"/>
              <w:right w:val="nil"/>
            </w:tcBorders>
            <w:vAlign w:val="center"/>
          </w:tcPr>
          <w:p w14:paraId="7AC27235" w14:textId="325C6B53" w:rsidR="00883DEB" w:rsidRPr="00253FE0" w:rsidRDefault="00883DEB" w:rsidP="00883DE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highlight w:val="yellow"/>
                <w:lang w:eastAsia="pt-BR"/>
              </w:rPr>
            </w:pPr>
            <w:r w:rsidRPr="00253FE0">
              <w:rPr>
                <w:rFonts w:ascii="Arial" w:hAnsi="Arial" w:cs="Arial"/>
                <w:color w:val="000000"/>
                <w:sz w:val="14"/>
                <w:szCs w:val="14"/>
              </w:rPr>
              <w:t>6.402.908</w:t>
            </w:r>
          </w:p>
        </w:tc>
        <w:tc>
          <w:tcPr>
            <w:tcW w:w="412" w:type="dxa"/>
            <w:tcBorders>
              <w:top w:val="nil"/>
              <w:left w:val="nil"/>
              <w:bottom w:val="nil"/>
              <w:right w:val="nil"/>
            </w:tcBorders>
            <w:vAlign w:val="center"/>
          </w:tcPr>
          <w:p w14:paraId="10A4680C" w14:textId="77777777" w:rsidR="00883DEB" w:rsidRPr="00253FE0" w:rsidRDefault="00883DEB" w:rsidP="00883DE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highlight w:val="yellow"/>
                <w:lang w:eastAsia="pt-BR"/>
              </w:rPr>
            </w:pPr>
            <w:r w:rsidRPr="00253FE0">
              <w:rPr>
                <w:rFonts w:ascii="Arial" w:eastAsiaTheme="minorHAnsi" w:hAnsi="Arial" w:cs="Arial"/>
                <w:color w:val="000000"/>
                <w:sz w:val="14"/>
                <w:szCs w:val="14"/>
              </w:rPr>
              <w:t> </w:t>
            </w:r>
          </w:p>
        </w:tc>
        <w:tc>
          <w:tcPr>
            <w:tcW w:w="1134" w:type="dxa"/>
            <w:tcBorders>
              <w:top w:val="nil"/>
              <w:left w:val="nil"/>
              <w:bottom w:val="nil"/>
              <w:right w:val="nil"/>
            </w:tcBorders>
            <w:vAlign w:val="center"/>
          </w:tcPr>
          <w:p w14:paraId="0E385387" w14:textId="76DDDBD1" w:rsidR="00883DEB" w:rsidRPr="00253FE0" w:rsidRDefault="00883DEB" w:rsidP="00883DE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pacing w:val="-2"/>
                <w:sz w:val="14"/>
                <w:szCs w:val="14"/>
                <w:lang w:eastAsia="pt-BR"/>
              </w:rPr>
            </w:pPr>
            <w:r w:rsidRPr="00253FE0">
              <w:rPr>
                <w:rFonts w:ascii="Arial" w:hAnsi="Arial" w:cs="Arial"/>
                <w:color w:val="000000"/>
                <w:sz w:val="14"/>
                <w:szCs w:val="14"/>
              </w:rPr>
              <w:t>1.322.763</w:t>
            </w:r>
          </w:p>
        </w:tc>
        <w:tc>
          <w:tcPr>
            <w:tcW w:w="1192" w:type="dxa"/>
            <w:tcBorders>
              <w:top w:val="nil"/>
              <w:left w:val="nil"/>
              <w:bottom w:val="nil"/>
              <w:right w:val="nil"/>
            </w:tcBorders>
            <w:vAlign w:val="center"/>
          </w:tcPr>
          <w:p w14:paraId="21E91A3E" w14:textId="0E0FF097" w:rsidR="00883DEB" w:rsidRPr="00253FE0" w:rsidRDefault="00883DEB" w:rsidP="00883DE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pacing w:val="-2"/>
                <w:sz w:val="14"/>
                <w:szCs w:val="14"/>
                <w:lang w:eastAsia="pt-BR"/>
              </w:rPr>
            </w:pPr>
            <w:r w:rsidRPr="00253FE0">
              <w:rPr>
                <w:rFonts w:ascii="Arial" w:hAnsi="Arial" w:cs="Arial"/>
                <w:color w:val="000000"/>
                <w:sz w:val="14"/>
                <w:szCs w:val="14"/>
              </w:rPr>
              <w:t>3.910.452</w:t>
            </w:r>
          </w:p>
        </w:tc>
        <w:tc>
          <w:tcPr>
            <w:tcW w:w="1229" w:type="dxa"/>
            <w:tcBorders>
              <w:top w:val="nil"/>
              <w:left w:val="nil"/>
              <w:bottom w:val="nil"/>
              <w:right w:val="nil"/>
            </w:tcBorders>
            <w:vAlign w:val="center"/>
          </w:tcPr>
          <w:p w14:paraId="06A078D8" w14:textId="0FCEA86A" w:rsidR="00883DEB" w:rsidRPr="00253FE0" w:rsidRDefault="00883DEB" w:rsidP="00883DE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highlight w:val="yellow"/>
                <w:lang w:eastAsia="pt-BR"/>
              </w:rPr>
            </w:pPr>
            <w:r w:rsidRPr="00253FE0">
              <w:rPr>
                <w:rFonts w:ascii="Arial" w:hAnsi="Arial" w:cs="Arial"/>
                <w:color w:val="000000"/>
                <w:sz w:val="14"/>
                <w:szCs w:val="14"/>
              </w:rPr>
              <w:t>1.372.548</w:t>
            </w:r>
          </w:p>
        </w:tc>
        <w:tc>
          <w:tcPr>
            <w:tcW w:w="1264" w:type="dxa"/>
            <w:tcBorders>
              <w:top w:val="nil"/>
              <w:left w:val="nil"/>
              <w:bottom w:val="nil"/>
              <w:right w:val="nil"/>
            </w:tcBorders>
            <w:vAlign w:val="center"/>
          </w:tcPr>
          <w:p w14:paraId="5548B269" w14:textId="058C8344" w:rsidR="00883DEB" w:rsidRPr="00253FE0" w:rsidRDefault="00883DEB" w:rsidP="00883DE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highlight w:val="yellow"/>
                <w:lang w:eastAsia="pt-BR"/>
              </w:rPr>
            </w:pPr>
            <w:r w:rsidRPr="00253FE0">
              <w:rPr>
                <w:rFonts w:ascii="Arial" w:hAnsi="Arial" w:cs="Arial"/>
                <w:color w:val="000000"/>
                <w:sz w:val="14"/>
                <w:szCs w:val="14"/>
              </w:rPr>
              <w:t>3.928.353</w:t>
            </w:r>
          </w:p>
        </w:tc>
      </w:tr>
      <w:tr w:rsidR="00883DEB" w:rsidRPr="00253FE0" w14:paraId="68F991FD" w14:textId="77777777" w:rsidTr="0018481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03" w:type="dxa"/>
            <w:tcBorders>
              <w:top w:val="nil"/>
              <w:left w:val="nil"/>
              <w:bottom w:val="nil"/>
              <w:right w:val="nil"/>
            </w:tcBorders>
            <w:shd w:val="clear" w:color="auto" w:fill="FFFFFF" w:themeFill="background1"/>
            <w:vAlign w:val="center"/>
          </w:tcPr>
          <w:p w14:paraId="23FC6387" w14:textId="77777777" w:rsidR="00883DEB" w:rsidRPr="00253FE0" w:rsidRDefault="00883DEB" w:rsidP="00883DEB">
            <w:pPr>
              <w:keepNext/>
              <w:keepLines/>
              <w:spacing w:before="40" w:after="40"/>
              <w:ind w:left="113"/>
              <w:rPr>
                <w:rFonts w:ascii="Arial" w:eastAsia="Times New Roman" w:hAnsi="Arial" w:cs="Arial"/>
                <w:spacing w:val="-2"/>
                <w:sz w:val="14"/>
                <w:szCs w:val="14"/>
                <w:lang w:eastAsia="pt-BR"/>
              </w:rPr>
            </w:pPr>
            <w:r w:rsidRPr="00253FE0">
              <w:rPr>
                <w:rFonts w:ascii="Arial" w:eastAsia="Times New Roman" w:hAnsi="Arial" w:cs="Arial"/>
                <w:b w:val="0"/>
                <w:bCs w:val="0"/>
                <w:spacing w:val="-2"/>
                <w:sz w:val="14"/>
                <w:szCs w:val="14"/>
                <w:lang w:eastAsia="pt-BR"/>
              </w:rPr>
              <w:t>Receitas de comissões</w:t>
            </w:r>
          </w:p>
        </w:tc>
        <w:tc>
          <w:tcPr>
            <w:tcW w:w="668" w:type="dxa"/>
            <w:tcBorders>
              <w:top w:val="nil"/>
              <w:left w:val="nil"/>
              <w:bottom w:val="nil"/>
              <w:right w:val="nil"/>
            </w:tcBorders>
            <w:shd w:val="clear" w:color="auto" w:fill="FFFFFF" w:themeFill="background1"/>
            <w:vAlign w:val="center"/>
          </w:tcPr>
          <w:p w14:paraId="2483043E" w14:textId="77777777" w:rsidR="00883DEB" w:rsidRPr="00253FE0" w:rsidRDefault="00883DEB" w:rsidP="00883DEB">
            <w:pPr>
              <w:keepNext/>
              <w:keepLines/>
              <w:spacing w:before="40" w:after="40"/>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[8]</w:t>
            </w:r>
          </w:p>
        </w:tc>
        <w:tc>
          <w:tcPr>
            <w:tcW w:w="1240" w:type="dxa"/>
            <w:tcBorders>
              <w:top w:val="nil"/>
              <w:left w:val="nil"/>
              <w:bottom w:val="nil"/>
              <w:right w:val="nil"/>
            </w:tcBorders>
            <w:shd w:val="clear" w:color="auto" w:fill="FFFFFF" w:themeFill="background1"/>
            <w:vAlign w:val="center"/>
          </w:tcPr>
          <w:p w14:paraId="51467BF7" w14:textId="77777777" w:rsidR="00883DEB" w:rsidRPr="00253FE0" w:rsidRDefault="00883DEB" w:rsidP="00883DE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pacing w:val="-2"/>
                <w:sz w:val="14"/>
                <w:szCs w:val="14"/>
                <w:lang w:eastAsia="pt-BR"/>
              </w:rPr>
            </w:pPr>
            <w:r w:rsidRPr="00253FE0">
              <w:rPr>
                <w:rFonts w:ascii="Arial" w:eastAsia="Times New Roman" w:hAnsi="Arial" w:cs="Arial"/>
                <w:color w:val="000000"/>
                <w:spacing w:val="-2"/>
                <w:sz w:val="14"/>
                <w:szCs w:val="14"/>
                <w:lang w:eastAsia="pt-BR"/>
              </w:rPr>
              <w:t>--</w:t>
            </w:r>
          </w:p>
        </w:tc>
        <w:tc>
          <w:tcPr>
            <w:tcW w:w="1162" w:type="dxa"/>
            <w:tcBorders>
              <w:top w:val="nil"/>
              <w:left w:val="nil"/>
              <w:bottom w:val="nil"/>
              <w:right w:val="nil"/>
            </w:tcBorders>
            <w:shd w:val="clear" w:color="auto" w:fill="FFFFFF" w:themeFill="background1"/>
            <w:vAlign w:val="center"/>
          </w:tcPr>
          <w:p w14:paraId="180E8A79" w14:textId="77777777" w:rsidR="00883DEB" w:rsidRPr="00253FE0" w:rsidRDefault="00883DEB" w:rsidP="00883DE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pacing w:val="-2"/>
                <w:sz w:val="14"/>
                <w:szCs w:val="14"/>
                <w:lang w:eastAsia="pt-BR"/>
              </w:rPr>
            </w:pPr>
            <w:r w:rsidRPr="00253FE0">
              <w:rPr>
                <w:rFonts w:ascii="Arial" w:eastAsia="Times New Roman" w:hAnsi="Arial" w:cs="Arial"/>
                <w:color w:val="000000"/>
                <w:spacing w:val="-2"/>
                <w:sz w:val="14"/>
                <w:szCs w:val="14"/>
                <w:lang w:eastAsia="pt-BR"/>
              </w:rPr>
              <w:t>--</w:t>
            </w:r>
          </w:p>
        </w:tc>
        <w:tc>
          <w:tcPr>
            <w:tcW w:w="1206" w:type="dxa"/>
            <w:tcBorders>
              <w:top w:val="nil"/>
              <w:left w:val="nil"/>
              <w:bottom w:val="nil"/>
              <w:right w:val="nil"/>
            </w:tcBorders>
            <w:shd w:val="clear" w:color="auto" w:fill="FFFFFF" w:themeFill="background1"/>
            <w:vAlign w:val="center"/>
          </w:tcPr>
          <w:p w14:paraId="00E31256" w14:textId="4DA51702" w:rsidR="00883DEB" w:rsidRPr="00253FE0" w:rsidRDefault="00883DEB" w:rsidP="00883DE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highlight w:val="yellow"/>
                <w:lang w:eastAsia="pt-BR"/>
              </w:rPr>
            </w:pPr>
            <w:r w:rsidRPr="00253FE0">
              <w:rPr>
                <w:rFonts w:ascii="Arial" w:hAnsi="Arial" w:cs="Arial"/>
                <w:color w:val="000000"/>
                <w:sz w:val="14"/>
                <w:szCs w:val="14"/>
              </w:rPr>
              <w:t>--</w:t>
            </w:r>
          </w:p>
        </w:tc>
        <w:tc>
          <w:tcPr>
            <w:tcW w:w="1232" w:type="dxa"/>
            <w:gridSpan w:val="2"/>
            <w:tcBorders>
              <w:top w:val="nil"/>
              <w:left w:val="nil"/>
              <w:bottom w:val="nil"/>
              <w:right w:val="nil"/>
            </w:tcBorders>
            <w:shd w:val="clear" w:color="auto" w:fill="FFFFFF" w:themeFill="background1"/>
            <w:vAlign w:val="center"/>
          </w:tcPr>
          <w:p w14:paraId="22432092" w14:textId="6338D414" w:rsidR="00883DEB" w:rsidRPr="00253FE0" w:rsidRDefault="00883DEB" w:rsidP="00883DE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highlight w:val="yellow"/>
                <w:lang w:eastAsia="pt-BR"/>
              </w:rPr>
            </w:pPr>
            <w:r w:rsidRPr="00253FE0">
              <w:rPr>
                <w:rFonts w:ascii="Arial" w:hAnsi="Arial" w:cs="Arial"/>
                <w:color w:val="000000"/>
                <w:sz w:val="14"/>
                <w:szCs w:val="14"/>
              </w:rPr>
              <w:t>--</w:t>
            </w:r>
          </w:p>
        </w:tc>
        <w:tc>
          <w:tcPr>
            <w:tcW w:w="412" w:type="dxa"/>
            <w:tcBorders>
              <w:top w:val="nil"/>
              <w:left w:val="nil"/>
              <w:bottom w:val="nil"/>
              <w:right w:val="nil"/>
            </w:tcBorders>
            <w:shd w:val="clear" w:color="auto" w:fill="FFFFFF" w:themeFill="background1"/>
            <w:vAlign w:val="center"/>
          </w:tcPr>
          <w:p w14:paraId="044544C8" w14:textId="77777777" w:rsidR="00883DEB" w:rsidRPr="00253FE0" w:rsidRDefault="00883DEB" w:rsidP="00883DE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134" w:type="dxa"/>
            <w:tcBorders>
              <w:top w:val="nil"/>
              <w:left w:val="nil"/>
              <w:bottom w:val="nil"/>
              <w:right w:val="nil"/>
            </w:tcBorders>
            <w:shd w:val="clear" w:color="auto" w:fill="FFFFFF" w:themeFill="background1"/>
            <w:vAlign w:val="center"/>
          </w:tcPr>
          <w:p w14:paraId="706C4D0F" w14:textId="139EE81D" w:rsidR="00883DEB" w:rsidRPr="00253FE0" w:rsidRDefault="00883DEB" w:rsidP="00883DE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pacing w:val="-2"/>
                <w:sz w:val="14"/>
                <w:szCs w:val="14"/>
                <w:lang w:eastAsia="pt-BR"/>
              </w:rPr>
            </w:pPr>
            <w:r w:rsidRPr="00253FE0">
              <w:rPr>
                <w:rFonts w:ascii="Arial" w:hAnsi="Arial" w:cs="Arial"/>
                <w:color w:val="000000"/>
                <w:sz w:val="14"/>
                <w:szCs w:val="14"/>
              </w:rPr>
              <w:t>1.310.172</w:t>
            </w:r>
          </w:p>
        </w:tc>
        <w:tc>
          <w:tcPr>
            <w:tcW w:w="1192" w:type="dxa"/>
            <w:tcBorders>
              <w:top w:val="nil"/>
              <w:left w:val="nil"/>
              <w:bottom w:val="nil"/>
              <w:right w:val="nil"/>
            </w:tcBorders>
            <w:shd w:val="clear" w:color="auto" w:fill="FFFFFF" w:themeFill="background1"/>
            <w:vAlign w:val="center"/>
          </w:tcPr>
          <w:p w14:paraId="05D53AF1" w14:textId="4C90C08A" w:rsidR="00883DEB" w:rsidRPr="00253FE0" w:rsidRDefault="00883DEB" w:rsidP="00883DE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pacing w:val="-2"/>
                <w:sz w:val="14"/>
                <w:szCs w:val="14"/>
                <w:lang w:eastAsia="pt-BR"/>
              </w:rPr>
            </w:pPr>
            <w:r w:rsidRPr="00253FE0">
              <w:rPr>
                <w:rFonts w:ascii="Arial" w:hAnsi="Arial" w:cs="Arial"/>
                <w:color w:val="000000"/>
                <w:sz w:val="14"/>
                <w:szCs w:val="14"/>
              </w:rPr>
              <w:t>3.796.991</w:t>
            </w:r>
          </w:p>
        </w:tc>
        <w:tc>
          <w:tcPr>
            <w:tcW w:w="1229" w:type="dxa"/>
            <w:tcBorders>
              <w:top w:val="nil"/>
              <w:left w:val="nil"/>
              <w:bottom w:val="nil"/>
              <w:right w:val="nil"/>
            </w:tcBorders>
            <w:shd w:val="clear" w:color="auto" w:fill="FFFFFF" w:themeFill="background1"/>
            <w:vAlign w:val="center"/>
          </w:tcPr>
          <w:p w14:paraId="6042DC6E" w14:textId="2E4BF99E" w:rsidR="00883DEB" w:rsidRPr="00253FE0" w:rsidRDefault="00883DEB" w:rsidP="00883DE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highlight w:val="yellow"/>
                <w:lang w:eastAsia="pt-BR"/>
              </w:rPr>
            </w:pPr>
            <w:r w:rsidRPr="00253FE0">
              <w:rPr>
                <w:rFonts w:ascii="Arial" w:hAnsi="Arial" w:cs="Arial"/>
                <w:color w:val="000000"/>
                <w:sz w:val="14"/>
                <w:szCs w:val="14"/>
              </w:rPr>
              <w:t>1.256.863</w:t>
            </w:r>
          </w:p>
        </w:tc>
        <w:tc>
          <w:tcPr>
            <w:tcW w:w="1264" w:type="dxa"/>
            <w:tcBorders>
              <w:top w:val="nil"/>
              <w:left w:val="nil"/>
              <w:bottom w:val="nil"/>
              <w:right w:val="nil"/>
            </w:tcBorders>
            <w:shd w:val="clear" w:color="auto" w:fill="FFFFFF" w:themeFill="background1"/>
            <w:vAlign w:val="center"/>
          </w:tcPr>
          <w:p w14:paraId="000F609A" w14:textId="165CF5D3" w:rsidR="00883DEB" w:rsidRPr="00253FE0" w:rsidRDefault="00883DEB" w:rsidP="00883DE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highlight w:val="yellow"/>
                <w:lang w:eastAsia="pt-BR"/>
              </w:rPr>
            </w:pPr>
            <w:r w:rsidRPr="00253FE0">
              <w:rPr>
                <w:rFonts w:ascii="Arial" w:hAnsi="Arial" w:cs="Arial"/>
                <w:color w:val="000000"/>
                <w:sz w:val="14"/>
                <w:szCs w:val="14"/>
              </w:rPr>
              <w:t>3.628.666</w:t>
            </w:r>
          </w:p>
        </w:tc>
      </w:tr>
      <w:tr w:rsidR="00D511A0" w:rsidRPr="00253FE0" w14:paraId="25552B54" w14:textId="77777777" w:rsidTr="00FE615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03" w:type="dxa"/>
            <w:tcBorders>
              <w:top w:val="nil"/>
              <w:left w:val="nil"/>
              <w:bottom w:val="nil"/>
              <w:right w:val="nil"/>
            </w:tcBorders>
            <w:vAlign w:val="center"/>
          </w:tcPr>
          <w:p w14:paraId="496290E5" w14:textId="77777777" w:rsidR="00D511A0" w:rsidRPr="00253FE0" w:rsidRDefault="00D511A0" w:rsidP="00D511A0">
            <w:pPr>
              <w:keepNext/>
              <w:keepLines/>
              <w:spacing w:before="40" w:after="40"/>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Custos dos Serviços Prestados</w:t>
            </w:r>
          </w:p>
        </w:tc>
        <w:tc>
          <w:tcPr>
            <w:tcW w:w="668" w:type="dxa"/>
            <w:tcBorders>
              <w:top w:val="nil"/>
              <w:left w:val="nil"/>
              <w:bottom w:val="nil"/>
              <w:right w:val="nil"/>
            </w:tcBorders>
            <w:vAlign w:val="center"/>
          </w:tcPr>
          <w:p w14:paraId="655D7D93" w14:textId="77777777" w:rsidR="00D511A0" w:rsidRPr="00253FE0" w:rsidRDefault="00D511A0" w:rsidP="00D511A0">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sidRPr="00253FE0">
              <w:rPr>
                <w:rFonts w:ascii="Arial" w:eastAsia="Times New Roman" w:hAnsi="Arial" w:cs="Arial"/>
                <w:b/>
                <w:bCs/>
                <w:spacing w:val="-2"/>
                <w:sz w:val="14"/>
                <w:szCs w:val="14"/>
                <w:lang w:eastAsia="pt-BR"/>
              </w:rPr>
              <w:t>[9]</w:t>
            </w:r>
          </w:p>
        </w:tc>
        <w:tc>
          <w:tcPr>
            <w:tcW w:w="1240" w:type="dxa"/>
            <w:tcBorders>
              <w:top w:val="nil"/>
              <w:left w:val="nil"/>
              <w:bottom w:val="nil"/>
              <w:right w:val="nil"/>
            </w:tcBorders>
            <w:vAlign w:val="center"/>
          </w:tcPr>
          <w:p w14:paraId="4EA76F2E" w14:textId="77777777" w:rsidR="00D511A0" w:rsidRPr="00253FE0" w:rsidRDefault="00D511A0" w:rsidP="00D511A0">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pacing w:val="-2"/>
                <w:sz w:val="14"/>
                <w:szCs w:val="14"/>
                <w:lang w:eastAsia="pt-BR"/>
              </w:rPr>
            </w:pPr>
            <w:r w:rsidRPr="00253FE0">
              <w:rPr>
                <w:rFonts w:ascii="Arial" w:eastAsia="Times New Roman" w:hAnsi="Arial" w:cs="Arial"/>
                <w:b/>
                <w:bCs/>
                <w:color w:val="000000"/>
                <w:spacing w:val="-2"/>
                <w:sz w:val="14"/>
                <w:szCs w:val="14"/>
                <w:lang w:eastAsia="pt-BR"/>
              </w:rPr>
              <w:t>--</w:t>
            </w:r>
          </w:p>
        </w:tc>
        <w:tc>
          <w:tcPr>
            <w:tcW w:w="1162" w:type="dxa"/>
            <w:tcBorders>
              <w:top w:val="nil"/>
              <w:left w:val="nil"/>
              <w:bottom w:val="nil"/>
              <w:right w:val="nil"/>
            </w:tcBorders>
            <w:vAlign w:val="center"/>
          </w:tcPr>
          <w:p w14:paraId="08611E71" w14:textId="77777777" w:rsidR="00D511A0" w:rsidRPr="00253FE0" w:rsidRDefault="00D511A0" w:rsidP="00D511A0">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pacing w:val="-2"/>
                <w:sz w:val="14"/>
                <w:szCs w:val="14"/>
                <w:lang w:eastAsia="pt-BR"/>
              </w:rPr>
            </w:pPr>
            <w:r w:rsidRPr="00253FE0">
              <w:rPr>
                <w:rFonts w:ascii="Arial" w:eastAsia="Times New Roman" w:hAnsi="Arial" w:cs="Arial"/>
                <w:b/>
                <w:bCs/>
                <w:color w:val="000000"/>
                <w:spacing w:val="-2"/>
                <w:sz w:val="14"/>
                <w:szCs w:val="14"/>
                <w:lang w:eastAsia="pt-BR"/>
              </w:rPr>
              <w:t>--</w:t>
            </w:r>
          </w:p>
        </w:tc>
        <w:tc>
          <w:tcPr>
            <w:tcW w:w="1206" w:type="dxa"/>
            <w:tcBorders>
              <w:top w:val="nil"/>
              <w:left w:val="nil"/>
              <w:bottom w:val="nil"/>
              <w:right w:val="nil"/>
            </w:tcBorders>
            <w:vAlign w:val="center"/>
          </w:tcPr>
          <w:p w14:paraId="10D989A7" w14:textId="575E0A9A" w:rsidR="00D511A0" w:rsidRPr="00253FE0" w:rsidRDefault="00D511A0" w:rsidP="00D511A0">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highlight w:val="yellow"/>
                <w:lang w:eastAsia="pt-BR"/>
              </w:rPr>
            </w:pPr>
            <w:r w:rsidRPr="00253FE0">
              <w:rPr>
                <w:rFonts w:ascii="Arial" w:hAnsi="Arial" w:cs="Arial"/>
                <w:b/>
                <w:bCs/>
                <w:color w:val="000000"/>
                <w:sz w:val="14"/>
                <w:szCs w:val="14"/>
              </w:rPr>
              <w:t>--</w:t>
            </w:r>
          </w:p>
        </w:tc>
        <w:tc>
          <w:tcPr>
            <w:tcW w:w="1232" w:type="dxa"/>
            <w:gridSpan w:val="2"/>
            <w:tcBorders>
              <w:top w:val="nil"/>
              <w:left w:val="nil"/>
              <w:bottom w:val="nil"/>
              <w:right w:val="nil"/>
            </w:tcBorders>
            <w:vAlign w:val="center"/>
          </w:tcPr>
          <w:p w14:paraId="048292C7" w14:textId="4A10B302" w:rsidR="00D511A0" w:rsidRPr="00253FE0" w:rsidRDefault="00D511A0" w:rsidP="00D511A0">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highlight w:val="yellow"/>
                <w:lang w:eastAsia="pt-BR"/>
              </w:rPr>
            </w:pPr>
            <w:r w:rsidRPr="00253FE0">
              <w:rPr>
                <w:rFonts w:ascii="Arial" w:hAnsi="Arial" w:cs="Arial"/>
                <w:b/>
                <w:bCs/>
                <w:color w:val="000000"/>
                <w:sz w:val="14"/>
                <w:szCs w:val="14"/>
              </w:rPr>
              <w:t>--</w:t>
            </w:r>
          </w:p>
        </w:tc>
        <w:tc>
          <w:tcPr>
            <w:tcW w:w="412" w:type="dxa"/>
            <w:tcBorders>
              <w:top w:val="nil"/>
              <w:left w:val="nil"/>
              <w:bottom w:val="nil"/>
              <w:right w:val="nil"/>
            </w:tcBorders>
            <w:vAlign w:val="center"/>
          </w:tcPr>
          <w:p w14:paraId="20459E3B" w14:textId="77777777" w:rsidR="00D511A0" w:rsidRPr="00253FE0" w:rsidRDefault="00D511A0" w:rsidP="00D511A0">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sidRPr="00253FE0">
              <w:rPr>
                <w:rFonts w:ascii="Arial" w:eastAsiaTheme="minorHAnsi" w:hAnsi="Arial" w:cs="Arial"/>
                <w:b/>
                <w:bCs/>
                <w:color w:val="000000"/>
                <w:sz w:val="14"/>
                <w:szCs w:val="14"/>
              </w:rPr>
              <w:t> </w:t>
            </w:r>
          </w:p>
        </w:tc>
        <w:tc>
          <w:tcPr>
            <w:tcW w:w="1134" w:type="dxa"/>
            <w:tcBorders>
              <w:top w:val="nil"/>
              <w:left w:val="nil"/>
              <w:bottom w:val="nil"/>
              <w:right w:val="nil"/>
            </w:tcBorders>
            <w:vAlign w:val="center"/>
          </w:tcPr>
          <w:p w14:paraId="29D41148" w14:textId="2F26A6B8" w:rsidR="00D511A0" w:rsidRPr="00253FE0" w:rsidRDefault="00D511A0" w:rsidP="00D511A0">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pacing w:val="-2"/>
                <w:sz w:val="14"/>
                <w:szCs w:val="14"/>
                <w:lang w:eastAsia="pt-BR"/>
              </w:rPr>
            </w:pPr>
            <w:r w:rsidRPr="00253FE0">
              <w:rPr>
                <w:rFonts w:ascii="Arial" w:hAnsi="Arial" w:cs="Arial"/>
                <w:b/>
                <w:bCs/>
                <w:color w:val="000000"/>
                <w:sz w:val="14"/>
                <w:szCs w:val="14"/>
              </w:rPr>
              <w:t>(50.226)</w:t>
            </w:r>
          </w:p>
        </w:tc>
        <w:tc>
          <w:tcPr>
            <w:tcW w:w="1192" w:type="dxa"/>
            <w:tcBorders>
              <w:top w:val="nil"/>
              <w:left w:val="nil"/>
              <w:bottom w:val="nil"/>
              <w:right w:val="nil"/>
            </w:tcBorders>
            <w:vAlign w:val="center"/>
          </w:tcPr>
          <w:p w14:paraId="47A7B473" w14:textId="614037AF" w:rsidR="00D511A0" w:rsidRPr="00253FE0" w:rsidRDefault="00D511A0" w:rsidP="00D511A0">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pacing w:val="-2"/>
                <w:sz w:val="14"/>
                <w:szCs w:val="14"/>
                <w:lang w:eastAsia="pt-BR"/>
              </w:rPr>
            </w:pPr>
            <w:r w:rsidRPr="00253FE0">
              <w:rPr>
                <w:rFonts w:ascii="Arial" w:hAnsi="Arial" w:cs="Arial"/>
                <w:b/>
                <w:bCs/>
                <w:color w:val="000000"/>
                <w:sz w:val="14"/>
                <w:szCs w:val="14"/>
              </w:rPr>
              <w:t>(135.434)</w:t>
            </w:r>
          </w:p>
        </w:tc>
        <w:tc>
          <w:tcPr>
            <w:tcW w:w="1229" w:type="dxa"/>
            <w:tcBorders>
              <w:top w:val="nil"/>
              <w:left w:val="nil"/>
              <w:bottom w:val="nil"/>
              <w:right w:val="nil"/>
            </w:tcBorders>
          </w:tcPr>
          <w:p w14:paraId="07C26996" w14:textId="7850A9A6" w:rsidR="00D511A0" w:rsidRPr="00D511A0" w:rsidRDefault="00D511A0" w:rsidP="00D511A0">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4"/>
                <w:szCs w:val="14"/>
              </w:rPr>
            </w:pPr>
            <w:r w:rsidRPr="00D511A0">
              <w:rPr>
                <w:rFonts w:ascii="Arial" w:hAnsi="Arial" w:cs="Arial"/>
                <w:b/>
                <w:bCs/>
                <w:color w:val="000000"/>
                <w:sz w:val="14"/>
                <w:szCs w:val="14"/>
              </w:rPr>
              <w:t>(41.892)</w:t>
            </w:r>
          </w:p>
        </w:tc>
        <w:tc>
          <w:tcPr>
            <w:tcW w:w="1264" w:type="dxa"/>
            <w:tcBorders>
              <w:top w:val="nil"/>
              <w:left w:val="nil"/>
              <w:bottom w:val="nil"/>
              <w:right w:val="nil"/>
            </w:tcBorders>
          </w:tcPr>
          <w:p w14:paraId="48594FBF" w14:textId="318FE5BC" w:rsidR="00D511A0" w:rsidRPr="00D511A0" w:rsidRDefault="00D511A0" w:rsidP="00D511A0">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4"/>
                <w:szCs w:val="14"/>
              </w:rPr>
            </w:pPr>
            <w:r w:rsidRPr="00D511A0">
              <w:rPr>
                <w:rFonts w:ascii="Arial" w:hAnsi="Arial" w:cs="Arial"/>
                <w:b/>
                <w:bCs/>
                <w:color w:val="000000"/>
                <w:sz w:val="14"/>
                <w:szCs w:val="14"/>
              </w:rPr>
              <w:t>(135.138)</w:t>
            </w:r>
          </w:p>
        </w:tc>
      </w:tr>
      <w:tr w:rsidR="00D511A0" w:rsidRPr="00253FE0" w14:paraId="439603BB" w14:textId="77777777" w:rsidTr="0076008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03" w:type="dxa"/>
            <w:tcBorders>
              <w:top w:val="nil"/>
              <w:left w:val="nil"/>
              <w:bottom w:val="nil"/>
              <w:right w:val="nil"/>
            </w:tcBorders>
            <w:shd w:val="clear" w:color="auto" w:fill="FFFFFF" w:themeFill="background1"/>
            <w:vAlign w:val="center"/>
          </w:tcPr>
          <w:p w14:paraId="4F6C004B" w14:textId="77777777" w:rsidR="00D511A0" w:rsidRPr="00253FE0" w:rsidRDefault="00D511A0" w:rsidP="00D511A0">
            <w:pPr>
              <w:keepNext/>
              <w:keepLines/>
              <w:spacing w:before="40" w:after="40"/>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Resultado Bruto</w:t>
            </w:r>
          </w:p>
        </w:tc>
        <w:tc>
          <w:tcPr>
            <w:tcW w:w="668" w:type="dxa"/>
            <w:tcBorders>
              <w:top w:val="nil"/>
              <w:left w:val="nil"/>
              <w:bottom w:val="nil"/>
              <w:right w:val="nil"/>
            </w:tcBorders>
            <w:shd w:val="clear" w:color="auto" w:fill="FFFFFF" w:themeFill="background1"/>
            <w:vAlign w:val="center"/>
          </w:tcPr>
          <w:p w14:paraId="7D5421B9" w14:textId="77777777" w:rsidR="00D511A0" w:rsidRPr="00253FE0" w:rsidRDefault="00D511A0" w:rsidP="00D511A0">
            <w:pPr>
              <w:keepNext/>
              <w:keepLines/>
              <w:spacing w:before="40" w:after="40"/>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p>
        </w:tc>
        <w:tc>
          <w:tcPr>
            <w:tcW w:w="1240" w:type="dxa"/>
            <w:tcBorders>
              <w:top w:val="nil"/>
              <w:left w:val="nil"/>
              <w:bottom w:val="nil"/>
              <w:right w:val="nil"/>
            </w:tcBorders>
            <w:shd w:val="clear" w:color="auto" w:fill="FFFFFF" w:themeFill="background1"/>
            <w:vAlign w:val="center"/>
          </w:tcPr>
          <w:p w14:paraId="1F9EA64D" w14:textId="79A7B393" w:rsidR="00D511A0" w:rsidRPr="00253FE0" w:rsidRDefault="00D511A0" w:rsidP="00D511A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color w:val="000000"/>
                <w:spacing w:val="-2"/>
                <w:sz w:val="14"/>
                <w:szCs w:val="14"/>
                <w:lang w:eastAsia="pt-BR"/>
              </w:rPr>
            </w:pPr>
            <w:r w:rsidRPr="00253FE0">
              <w:rPr>
                <w:rFonts w:ascii="Arial" w:hAnsi="Arial" w:cs="Arial"/>
                <w:b/>
                <w:bCs/>
                <w:color w:val="000000"/>
                <w:sz w:val="14"/>
                <w:szCs w:val="14"/>
              </w:rPr>
              <w:t>2.304.653</w:t>
            </w:r>
          </w:p>
        </w:tc>
        <w:tc>
          <w:tcPr>
            <w:tcW w:w="1162" w:type="dxa"/>
            <w:tcBorders>
              <w:top w:val="nil"/>
              <w:left w:val="nil"/>
              <w:bottom w:val="nil"/>
              <w:right w:val="nil"/>
            </w:tcBorders>
            <w:shd w:val="clear" w:color="auto" w:fill="FFFFFF" w:themeFill="background1"/>
            <w:vAlign w:val="center"/>
          </w:tcPr>
          <w:p w14:paraId="245EA7A0" w14:textId="087E2742" w:rsidR="00D511A0" w:rsidRPr="00253FE0" w:rsidRDefault="00D511A0" w:rsidP="00D511A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color w:val="000000"/>
                <w:spacing w:val="-2"/>
                <w:sz w:val="14"/>
                <w:szCs w:val="14"/>
                <w:lang w:eastAsia="pt-BR"/>
              </w:rPr>
            </w:pPr>
            <w:r w:rsidRPr="00253FE0">
              <w:rPr>
                <w:rFonts w:ascii="Arial" w:hAnsi="Arial" w:cs="Arial"/>
                <w:b/>
                <w:bCs/>
                <w:color w:val="000000"/>
                <w:sz w:val="14"/>
                <w:szCs w:val="14"/>
              </w:rPr>
              <w:t>6.685.645</w:t>
            </w:r>
          </w:p>
        </w:tc>
        <w:tc>
          <w:tcPr>
            <w:tcW w:w="1206" w:type="dxa"/>
            <w:tcBorders>
              <w:top w:val="nil"/>
              <w:left w:val="nil"/>
              <w:bottom w:val="nil"/>
              <w:right w:val="nil"/>
            </w:tcBorders>
            <w:shd w:val="clear" w:color="auto" w:fill="FFFFFF" w:themeFill="background1"/>
            <w:vAlign w:val="center"/>
          </w:tcPr>
          <w:p w14:paraId="5E515BD2" w14:textId="6B917CAE" w:rsidR="00D511A0" w:rsidRPr="00253FE0" w:rsidRDefault="00D511A0" w:rsidP="00D511A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highlight w:val="yellow"/>
                <w:lang w:eastAsia="pt-BR"/>
              </w:rPr>
            </w:pPr>
            <w:r w:rsidRPr="00253FE0">
              <w:rPr>
                <w:rFonts w:ascii="Arial" w:hAnsi="Arial" w:cs="Arial"/>
                <w:b/>
                <w:bCs/>
                <w:color w:val="000000"/>
                <w:sz w:val="14"/>
                <w:szCs w:val="14"/>
              </w:rPr>
              <w:t>2.247.766</w:t>
            </w:r>
          </w:p>
        </w:tc>
        <w:tc>
          <w:tcPr>
            <w:tcW w:w="1232" w:type="dxa"/>
            <w:gridSpan w:val="2"/>
            <w:tcBorders>
              <w:top w:val="nil"/>
              <w:left w:val="nil"/>
              <w:bottom w:val="nil"/>
              <w:right w:val="nil"/>
            </w:tcBorders>
            <w:shd w:val="clear" w:color="auto" w:fill="FFFFFF" w:themeFill="background1"/>
            <w:vAlign w:val="center"/>
          </w:tcPr>
          <w:p w14:paraId="723C780E" w14:textId="25B644F7" w:rsidR="00D511A0" w:rsidRPr="00253FE0" w:rsidRDefault="00D511A0" w:rsidP="00D511A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highlight w:val="yellow"/>
                <w:lang w:eastAsia="pt-BR"/>
              </w:rPr>
            </w:pPr>
            <w:r w:rsidRPr="00253FE0">
              <w:rPr>
                <w:rFonts w:ascii="Arial" w:hAnsi="Arial" w:cs="Arial"/>
                <w:b/>
                <w:bCs/>
                <w:color w:val="000000"/>
                <w:sz w:val="14"/>
                <w:szCs w:val="14"/>
              </w:rPr>
              <w:t>6.402.908</w:t>
            </w:r>
          </w:p>
        </w:tc>
        <w:tc>
          <w:tcPr>
            <w:tcW w:w="412" w:type="dxa"/>
            <w:tcBorders>
              <w:top w:val="nil"/>
              <w:left w:val="nil"/>
              <w:bottom w:val="nil"/>
              <w:right w:val="nil"/>
            </w:tcBorders>
            <w:shd w:val="clear" w:color="auto" w:fill="FFFFFF" w:themeFill="background1"/>
            <w:vAlign w:val="center"/>
          </w:tcPr>
          <w:p w14:paraId="14D69917" w14:textId="77777777" w:rsidR="00D511A0" w:rsidRPr="00253FE0" w:rsidRDefault="00D511A0" w:rsidP="00D511A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highlight w:val="yellow"/>
                <w:lang w:eastAsia="pt-BR"/>
              </w:rPr>
            </w:pPr>
          </w:p>
        </w:tc>
        <w:tc>
          <w:tcPr>
            <w:tcW w:w="1134" w:type="dxa"/>
            <w:tcBorders>
              <w:top w:val="nil"/>
              <w:left w:val="nil"/>
              <w:bottom w:val="nil"/>
              <w:right w:val="nil"/>
            </w:tcBorders>
            <w:shd w:val="clear" w:color="auto" w:fill="FFFFFF" w:themeFill="background1"/>
            <w:vAlign w:val="center"/>
          </w:tcPr>
          <w:p w14:paraId="07BBBF55" w14:textId="1448F19C" w:rsidR="00D511A0" w:rsidRPr="00253FE0" w:rsidRDefault="00D511A0" w:rsidP="00D511A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color w:val="000000"/>
                <w:spacing w:val="-2"/>
                <w:sz w:val="14"/>
                <w:szCs w:val="14"/>
                <w:highlight w:val="yellow"/>
                <w:lang w:eastAsia="pt-BR"/>
              </w:rPr>
            </w:pPr>
            <w:r w:rsidRPr="00253FE0">
              <w:rPr>
                <w:rFonts w:ascii="Arial" w:hAnsi="Arial" w:cs="Arial"/>
                <w:b/>
                <w:bCs/>
                <w:color w:val="000000"/>
                <w:sz w:val="14"/>
                <w:szCs w:val="14"/>
              </w:rPr>
              <w:t>2.582.709</w:t>
            </w:r>
          </w:p>
        </w:tc>
        <w:tc>
          <w:tcPr>
            <w:tcW w:w="1192" w:type="dxa"/>
            <w:tcBorders>
              <w:top w:val="nil"/>
              <w:left w:val="nil"/>
              <w:bottom w:val="nil"/>
              <w:right w:val="nil"/>
            </w:tcBorders>
            <w:shd w:val="clear" w:color="auto" w:fill="FFFFFF" w:themeFill="background1"/>
            <w:vAlign w:val="center"/>
          </w:tcPr>
          <w:p w14:paraId="48A7C74A" w14:textId="6BAADA32" w:rsidR="00D511A0" w:rsidRPr="00253FE0" w:rsidRDefault="00D511A0" w:rsidP="00D511A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color w:val="000000"/>
                <w:spacing w:val="-2"/>
                <w:sz w:val="14"/>
                <w:szCs w:val="14"/>
                <w:lang w:eastAsia="pt-BR"/>
              </w:rPr>
            </w:pPr>
            <w:r w:rsidRPr="00253FE0">
              <w:rPr>
                <w:rFonts w:ascii="Arial" w:hAnsi="Arial" w:cs="Arial"/>
                <w:b/>
                <w:bCs/>
                <w:color w:val="000000"/>
                <w:sz w:val="14"/>
                <w:szCs w:val="14"/>
              </w:rPr>
              <w:t>7.572.009</w:t>
            </w:r>
          </w:p>
        </w:tc>
        <w:tc>
          <w:tcPr>
            <w:tcW w:w="1229" w:type="dxa"/>
            <w:tcBorders>
              <w:top w:val="nil"/>
              <w:left w:val="nil"/>
              <w:bottom w:val="nil"/>
              <w:right w:val="nil"/>
            </w:tcBorders>
            <w:shd w:val="clear" w:color="auto" w:fill="FFFFFF" w:themeFill="background1"/>
          </w:tcPr>
          <w:p w14:paraId="6795508D" w14:textId="08835CA7" w:rsidR="00D511A0" w:rsidRPr="00D511A0" w:rsidRDefault="00D511A0" w:rsidP="00D511A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D511A0">
              <w:rPr>
                <w:rFonts w:ascii="Arial" w:hAnsi="Arial" w:cs="Arial"/>
                <w:b/>
                <w:bCs/>
                <w:color w:val="000000"/>
                <w:sz w:val="14"/>
                <w:szCs w:val="14"/>
              </w:rPr>
              <w:t>2.587.519</w:t>
            </w:r>
          </w:p>
        </w:tc>
        <w:tc>
          <w:tcPr>
            <w:tcW w:w="1264" w:type="dxa"/>
            <w:tcBorders>
              <w:top w:val="nil"/>
              <w:left w:val="nil"/>
              <w:bottom w:val="nil"/>
              <w:right w:val="nil"/>
            </w:tcBorders>
            <w:shd w:val="clear" w:color="auto" w:fill="FFFFFF" w:themeFill="background1"/>
          </w:tcPr>
          <w:p w14:paraId="664015ED" w14:textId="5D950094" w:rsidR="00D511A0" w:rsidRPr="00D511A0" w:rsidRDefault="00D511A0" w:rsidP="00D511A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D511A0">
              <w:rPr>
                <w:rFonts w:ascii="Arial" w:hAnsi="Arial" w:cs="Arial"/>
                <w:b/>
                <w:bCs/>
                <w:color w:val="000000"/>
                <w:sz w:val="14"/>
                <w:szCs w:val="14"/>
              </w:rPr>
              <w:t>7.421.881</w:t>
            </w:r>
          </w:p>
        </w:tc>
      </w:tr>
      <w:tr w:rsidR="00883DEB" w:rsidRPr="00253FE0" w14:paraId="3A466276" w14:textId="77777777" w:rsidTr="00184810">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03" w:type="dxa"/>
            <w:tcBorders>
              <w:top w:val="nil"/>
              <w:left w:val="nil"/>
              <w:bottom w:val="nil"/>
              <w:right w:val="nil"/>
            </w:tcBorders>
            <w:vAlign w:val="center"/>
          </w:tcPr>
          <w:p w14:paraId="6D1A0694" w14:textId="77777777" w:rsidR="00883DEB" w:rsidRPr="00253FE0" w:rsidRDefault="00883DEB" w:rsidP="00883DEB">
            <w:pPr>
              <w:keepNext/>
              <w:keepLines/>
              <w:spacing w:before="40" w:after="40"/>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Outras Receitas e Despesas</w:t>
            </w:r>
          </w:p>
        </w:tc>
        <w:tc>
          <w:tcPr>
            <w:tcW w:w="668" w:type="dxa"/>
            <w:tcBorders>
              <w:top w:val="nil"/>
              <w:left w:val="nil"/>
              <w:bottom w:val="nil"/>
              <w:right w:val="nil"/>
            </w:tcBorders>
            <w:vAlign w:val="center"/>
          </w:tcPr>
          <w:p w14:paraId="1A7B6051" w14:textId="77777777" w:rsidR="00883DEB" w:rsidRPr="00253FE0" w:rsidRDefault="00883DEB" w:rsidP="00883DEB">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p>
        </w:tc>
        <w:tc>
          <w:tcPr>
            <w:tcW w:w="1240" w:type="dxa"/>
            <w:tcBorders>
              <w:top w:val="nil"/>
              <w:left w:val="nil"/>
              <w:bottom w:val="nil"/>
              <w:right w:val="nil"/>
            </w:tcBorders>
            <w:vAlign w:val="center"/>
          </w:tcPr>
          <w:p w14:paraId="0A2AC358" w14:textId="3585F771" w:rsidR="00883DEB" w:rsidRPr="00253FE0" w:rsidRDefault="00883DEB" w:rsidP="00883DE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pacing w:val="-2"/>
                <w:sz w:val="14"/>
                <w:szCs w:val="14"/>
                <w:lang w:eastAsia="pt-BR"/>
              </w:rPr>
            </w:pPr>
            <w:r w:rsidRPr="00253FE0">
              <w:rPr>
                <w:rFonts w:ascii="Arial" w:hAnsi="Arial" w:cs="Arial"/>
                <w:b/>
                <w:bCs/>
                <w:color w:val="000000"/>
                <w:sz w:val="14"/>
                <w:szCs w:val="14"/>
              </w:rPr>
              <w:t>(5.139)</w:t>
            </w:r>
          </w:p>
        </w:tc>
        <w:tc>
          <w:tcPr>
            <w:tcW w:w="1162" w:type="dxa"/>
            <w:tcBorders>
              <w:top w:val="nil"/>
              <w:left w:val="nil"/>
              <w:bottom w:val="nil"/>
              <w:right w:val="nil"/>
            </w:tcBorders>
            <w:vAlign w:val="center"/>
          </w:tcPr>
          <w:p w14:paraId="2594B820" w14:textId="13CDDAF3" w:rsidR="00883DEB" w:rsidRPr="00253FE0" w:rsidRDefault="00883DEB" w:rsidP="00883DE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pacing w:val="-2"/>
                <w:sz w:val="14"/>
                <w:szCs w:val="14"/>
                <w:lang w:eastAsia="pt-BR"/>
              </w:rPr>
            </w:pPr>
            <w:r w:rsidRPr="00253FE0">
              <w:rPr>
                <w:rFonts w:ascii="Arial" w:hAnsi="Arial" w:cs="Arial"/>
                <w:b/>
                <w:bCs/>
                <w:color w:val="000000"/>
                <w:sz w:val="14"/>
                <w:szCs w:val="14"/>
              </w:rPr>
              <w:t>(14.819)</w:t>
            </w:r>
          </w:p>
        </w:tc>
        <w:tc>
          <w:tcPr>
            <w:tcW w:w="1206" w:type="dxa"/>
            <w:tcBorders>
              <w:top w:val="nil"/>
              <w:left w:val="nil"/>
              <w:bottom w:val="nil"/>
              <w:right w:val="nil"/>
            </w:tcBorders>
            <w:vAlign w:val="center"/>
          </w:tcPr>
          <w:p w14:paraId="55685D18" w14:textId="48D0DD11" w:rsidR="00883DEB" w:rsidRPr="00253FE0" w:rsidRDefault="00883DEB" w:rsidP="00883DE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highlight w:val="yellow"/>
                <w:lang w:eastAsia="pt-BR"/>
              </w:rPr>
            </w:pPr>
            <w:r w:rsidRPr="00253FE0">
              <w:rPr>
                <w:rFonts w:ascii="Arial" w:hAnsi="Arial" w:cs="Arial"/>
                <w:b/>
                <w:bCs/>
                <w:color w:val="000000"/>
                <w:sz w:val="14"/>
                <w:szCs w:val="14"/>
              </w:rPr>
              <w:t>(4.462)</w:t>
            </w:r>
          </w:p>
        </w:tc>
        <w:tc>
          <w:tcPr>
            <w:tcW w:w="1232" w:type="dxa"/>
            <w:gridSpan w:val="2"/>
            <w:tcBorders>
              <w:top w:val="nil"/>
              <w:left w:val="nil"/>
              <w:bottom w:val="nil"/>
              <w:right w:val="nil"/>
            </w:tcBorders>
            <w:vAlign w:val="center"/>
          </w:tcPr>
          <w:p w14:paraId="1FC847C6" w14:textId="7D15056C" w:rsidR="00883DEB" w:rsidRPr="00253FE0" w:rsidRDefault="00883DEB" w:rsidP="00883DE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highlight w:val="yellow"/>
                <w:lang w:eastAsia="pt-BR"/>
              </w:rPr>
            </w:pPr>
            <w:r w:rsidRPr="00253FE0">
              <w:rPr>
                <w:rFonts w:ascii="Arial" w:hAnsi="Arial" w:cs="Arial"/>
                <w:b/>
                <w:bCs/>
                <w:color w:val="000000"/>
                <w:sz w:val="14"/>
                <w:szCs w:val="14"/>
              </w:rPr>
              <w:t>(14.110)</w:t>
            </w:r>
          </w:p>
        </w:tc>
        <w:tc>
          <w:tcPr>
            <w:tcW w:w="412" w:type="dxa"/>
            <w:tcBorders>
              <w:top w:val="nil"/>
              <w:left w:val="nil"/>
              <w:bottom w:val="nil"/>
              <w:right w:val="nil"/>
            </w:tcBorders>
            <w:vAlign w:val="center"/>
          </w:tcPr>
          <w:p w14:paraId="6176398A" w14:textId="77777777" w:rsidR="00883DEB" w:rsidRPr="00253FE0" w:rsidRDefault="00883DEB" w:rsidP="00883DE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sidRPr="00253FE0">
              <w:rPr>
                <w:rFonts w:ascii="Arial" w:eastAsiaTheme="minorHAnsi" w:hAnsi="Arial" w:cs="Arial"/>
                <w:b/>
                <w:bCs/>
                <w:color w:val="000000"/>
                <w:sz w:val="14"/>
                <w:szCs w:val="14"/>
              </w:rPr>
              <w:t> </w:t>
            </w:r>
          </w:p>
        </w:tc>
        <w:tc>
          <w:tcPr>
            <w:tcW w:w="1134" w:type="dxa"/>
            <w:tcBorders>
              <w:top w:val="nil"/>
              <w:left w:val="nil"/>
              <w:bottom w:val="nil"/>
              <w:right w:val="nil"/>
            </w:tcBorders>
            <w:vAlign w:val="center"/>
          </w:tcPr>
          <w:p w14:paraId="0F8A4F55" w14:textId="49B1CD70" w:rsidR="00883DEB" w:rsidRPr="00253FE0" w:rsidRDefault="00883DEB" w:rsidP="00883DE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pacing w:val="-2"/>
                <w:sz w:val="14"/>
                <w:szCs w:val="14"/>
                <w:lang w:eastAsia="pt-BR"/>
              </w:rPr>
            </w:pPr>
            <w:r w:rsidRPr="00253FE0">
              <w:rPr>
                <w:rFonts w:ascii="Arial" w:hAnsi="Arial" w:cs="Arial"/>
                <w:b/>
                <w:bCs/>
                <w:color w:val="000000"/>
                <w:sz w:val="14"/>
                <w:szCs w:val="14"/>
              </w:rPr>
              <w:t>(58.162)</w:t>
            </w:r>
          </w:p>
        </w:tc>
        <w:tc>
          <w:tcPr>
            <w:tcW w:w="1192" w:type="dxa"/>
            <w:tcBorders>
              <w:top w:val="nil"/>
              <w:left w:val="nil"/>
              <w:bottom w:val="nil"/>
              <w:right w:val="nil"/>
            </w:tcBorders>
            <w:vAlign w:val="center"/>
          </w:tcPr>
          <w:p w14:paraId="48122E72" w14:textId="6CD5D361" w:rsidR="00883DEB" w:rsidRPr="00253FE0" w:rsidRDefault="00883DEB" w:rsidP="00883DE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pacing w:val="-2"/>
                <w:sz w:val="14"/>
                <w:szCs w:val="14"/>
                <w:lang w:eastAsia="pt-BR"/>
              </w:rPr>
            </w:pPr>
            <w:r w:rsidRPr="00253FE0">
              <w:rPr>
                <w:rFonts w:ascii="Arial" w:hAnsi="Arial" w:cs="Arial"/>
                <w:b/>
                <w:bCs/>
                <w:color w:val="000000"/>
                <w:sz w:val="14"/>
                <w:szCs w:val="14"/>
              </w:rPr>
              <w:t>(166.054)</w:t>
            </w:r>
          </w:p>
        </w:tc>
        <w:tc>
          <w:tcPr>
            <w:tcW w:w="1229" w:type="dxa"/>
            <w:tcBorders>
              <w:top w:val="nil"/>
              <w:left w:val="nil"/>
              <w:bottom w:val="nil"/>
              <w:right w:val="nil"/>
            </w:tcBorders>
            <w:vAlign w:val="center"/>
          </w:tcPr>
          <w:p w14:paraId="7C8C9896" w14:textId="60ADF785" w:rsidR="00883DEB" w:rsidRPr="00253FE0" w:rsidRDefault="00883DEB" w:rsidP="00883DE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highlight w:val="yellow"/>
                <w:lang w:eastAsia="pt-BR"/>
              </w:rPr>
            </w:pPr>
            <w:r w:rsidRPr="00253FE0">
              <w:rPr>
                <w:rFonts w:ascii="Arial" w:hAnsi="Arial" w:cs="Arial"/>
                <w:b/>
                <w:bCs/>
                <w:color w:val="000000"/>
                <w:sz w:val="14"/>
                <w:szCs w:val="14"/>
              </w:rPr>
              <w:t>(</w:t>
            </w:r>
            <w:r w:rsidR="00D511A0" w:rsidRPr="00D511A0">
              <w:rPr>
                <w:rFonts w:ascii="Arial" w:hAnsi="Arial" w:cs="Arial"/>
                <w:b/>
                <w:bCs/>
                <w:color w:val="000000"/>
                <w:sz w:val="14"/>
                <w:szCs w:val="14"/>
              </w:rPr>
              <w:t>57.823</w:t>
            </w:r>
            <w:r w:rsidRPr="00253FE0">
              <w:rPr>
                <w:rFonts w:ascii="Arial" w:hAnsi="Arial" w:cs="Arial"/>
                <w:b/>
                <w:bCs/>
                <w:color w:val="000000"/>
                <w:sz w:val="14"/>
                <w:szCs w:val="14"/>
              </w:rPr>
              <w:t>)</w:t>
            </w:r>
          </w:p>
        </w:tc>
        <w:tc>
          <w:tcPr>
            <w:tcW w:w="1264" w:type="dxa"/>
            <w:tcBorders>
              <w:top w:val="nil"/>
              <w:left w:val="nil"/>
              <w:bottom w:val="nil"/>
              <w:right w:val="nil"/>
            </w:tcBorders>
            <w:vAlign w:val="center"/>
          </w:tcPr>
          <w:p w14:paraId="38C6B624" w14:textId="0CE650EB" w:rsidR="00883DEB" w:rsidRPr="00253FE0" w:rsidRDefault="00883DEB" w:rsidP="00883DE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highlight w:val="yellow"/>
                <w:lang w:eastAsia="pt-BR"/>
              </w:rPr>
            </w:pPr>
            <w:r w:rsidRPr="00253FE0">
              <w:rPr>
                <w:rFonts w:ascii="Arial" w:hAnsi="Arial" w:cs="Arial"/>
                <w:b/>
                <w:bCs/>
                <w:color w:val="000000"/>
                <w:sz w:val="14"/>
                <w:szCs w:val="14"/>
              </w:rPr>
              <w:t>(</w:t>
            </w:r>
            <w:r w:rsidR="00D511A0" w:rsidRPr="00D511A0">
              <w:rPr>
                <w:rFonts w:ascii="Arial" w:hAnsi="Arial" w:cs="Arial"/>
                <w:b/>
                <w:bCs/>
                <w:color w:val="000000"/>
                <w:sz w:val="14"/>
                <w:szCs w:val="14"/>
              </w:rPr>
              <w:t>156.164</w:t>
            </w:r>
            <w:r w:rsidRPr="00253FE0">
              <w:rPr>
                <w:rFonts w:ascii="Arial" w:hAnsi="Arial" w:cs="Arial"/>
                <w:b/>
                <w:bCs/>
                <w:color w:val="000000"/>
                <w:sz w:val="14"/>
                <w:szCs w:val="14"/>
              </w:rPr>
              <w:t>)</w:t>
            </w:r>
          </w:p>
        </w:tc>
      </w:tr>
      <w:tr w:rsidR="00883DEB" w:rsidRPr="00253FE0" w14:paraId="75C10D8D" w14:textId="77777777" w:rsidTr="0018481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03" w:type="dxa"/>
            <w:tcBorders>
              <w:top w:val="nil"/>
              <w:left w:val="nil"/>
              <w:bottom w:val="nil"/>
              <w:right w:val="nil"/>
            </w:tcBorders>
            <w:shd w:val="clear" w:color="auto" w:fill="FFFFFF" w:themeFill="background1"/>
            <w:vAlign w:val="center"/>
          </w:tcPr>
          <w:p w14:paraId="393C2B79" w14:textId="77777777" w:rsidR="00883DEB" w:rsidRPr="00253FE0" w:rsidRDefault="00883DEB" w:rsidP="00883DEB">
            <w:pPr>
              <w:keepNext/>
              <w:keepLines/>
              <w:spacing w:before="40" w:after="40"/>
              <w:ind w:left="113"/>
              <w:rPr>
                <w:rFonts w:ascii="Arial" w:eastAsia="Times New Roman" w:hAnsi="Arial" w:cs="Arial"/>
                <w:spacing w:val="-2"/>
                <w:sz w:val="14"/>
                <w:szCs w:val="14"/>
                <w:lang w:eastAsia="pt-BR"/>
              </w:rPr>
            </w:pPr>
            <w:r w:rsidRPr="00253FE0">
              <w:rPr>
                <w:rFonts w:ascii="Arial" w:eastAsia="Times New Roman" w:hAnsi="Arial" w:cs="Arial"/>
                <w:b w:val="0"/>
                <w:bCs w:val="0"/>
                <w:spacing w:val="-2"/>
                <w:sz w:val="14"/>
                <w:szCs w:val="14"/>
                <w:lang w:eastAsia="pt-BR"/>
              </w:rPr>
              <w:t>Despesas com pessoal</w:t>
            </w:r>
          </w:p>
        </w:tc>
        <w:tc>
          <w:tcPr>
            <w:tcW w:w="668" w:type="dxa"/>
            <w:tcBorders>
              <w:top w:val="nil"/>
              <w:left w:val="nil"/>
              <w:bottom w:val="nil"/>
              <w:right w:val="nil"/>
            </w:tcBorders>
            <w:shd w:val="clear" w:color="auto" w:fill="FFFFFF" w:themeFill="background1"/>
            <w:vAlign w:val="center"/>
          </w:tcPr>
          <w:p w14:paraId="545C9C4B" w14:textId="77777777" w:rsidR="00883DEB" w:rsidRPr="00253FE0" w:rsidRDefault="00883DEB" w:rsidP="00883DEB">
            <w:pPr>
              <w:keepNext/>
              <w:keepLines/>
              <w:spacing w:before="40" w:after="40"/>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[10]</w:t>
            </w:r>
          </w:p>
        </w:tc>
        <w:tc>
          <w:tcPr>
            <w:tcW w:w="1240" w:type="dxa"/>
            <w:tcBorders>
              <w:top w:val="nil"/>
              <w:left w:val="nil"/>
              <w:bottom w:val="nil"/>
              <w:right w:val="nil"/>
            </w:tcBorders>
            <w:shd w:val="clear" w:color="auto" w:fill="FFFFFF" w:themeFill="background1"/>
            <w:vAlign w:val="center"/>
          </w:tcPr>
          <w:p w14:paraId="7FE4D331" w14:textId="71774114" w:rsidR="00883DEB" w:rsidRPr="00253FE0" w:rsidRDefault="00883DEB" w:rsidP="00883DE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pacing w:val="-2"/>
                <w:sz w:val="14"/>
                <w:szCs w:val="14"/>
                <w:lang w:eastAsia="pt-BR"/>
              </w:rPr>
            </w:pPr>
            <w:r w:rsidRPr="00253FE0">
              <w:rPr>
                <w:rFonts w:ascii="Arial" w:hAnsi="Arial" w:cs="Arial"/>
                <w:color w:val="000000"/>
                <w:sz w:val="14"/>
                <w:szCs w:val="14"/>
              </w:rPr>
              <w:t>(3.081)</w:t>
            </w:r>
          </w:p>
        </w:tc>
        <w:tc>
          <w:tcPr>
            <w:tcW w:w="1162" w:type="dxa"/>
            <w:tcBorders>
              <w:top w:val="nil"/>
              <w:left w:val="nil"/>
              <w:bottom w:val="nil"/>
              <w:right w:val="nil"/>
            </w:tcBorders>
            <w:shd w:val="clear" w:color="auto" w:fill="FFFFFF" w:themeFill="background1"/>
            <w:vAlign w:val="center"/>
          </w:tcPr>
          <w:p w14:paraId="0886F8DD" w14:textId="6DAA18E5" w:rsidR="00883DEB" w:rsidRPr="00253FE0" w:rsidRDefault="00883DEB" w:rsidP="00883DE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pacing w:val="-2"/>
                <w:sz w:val="14"/>
                <w:szCs w:val="14"/>
                <w:lang w:eastAsia="pt-BR"/>
              </w:rPr>
            </w:pPr>
            <w:r w:rsidRPr="00253FE0">
              <w:rPr>
                <w:rFonts w:ascii="Arial" w:hAnsi="Arial" w:cs="Arial"/>
                <w:color w:val="000000"/>
                <w:sz w:val="14"/>
                <w:szCs w:val="14"/>
              </w:rPr>
              <w:t>(9.290)</w:t>
            </w:r>
          </w:p>
        </w:tc>
        <w:tc>
          <w:tcPr>
            <w:tcW w:w="1206" w:type="dxa"/>
            <w:tcBorders>
              <w:top w:val="nil"/>
              <w:left w:val="nil"/>
              <w:bottom w:val="nil"/>
              <w:right w:val="nil"/>
            </w:tcBorders>
            <w:shd w:val="clear" w:color="auto" w:fill="FFFFFF" w:themeFill="background1"/>
            <w:vAlign w:val="center"/>
          </w:tcPr>
          <w:p w14:paraId="3D05E5B7" w14:textId="3BD89D68" w:rsidR="00883DEB" w:rsidRPr="00253FE0" w:rsidRDefault="00883DEB" w:rsidP="00883DE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highlight w:val="yellow"/>
                <w:lang w:eastAsia="pt-BR"/>
              </w:rPr>
            </w:pPr>
            <w:r w:rsidRPr="00253FE0">
              <w:rPr>
                <w:rFonts w:ascii="Arial" w:hAnsi="Arial" w:cs="Arial"/>
                <w:color w:val="000000"/>
                <w:sz w:val="14"/>
                <w:szCs w:val="14"/>
              </w:rPr>
              <w:t>(2.766)</w:t>
            </w:r>
          </w:p>
        </w:tc>
        <w:tc>
          <w:tcPr>
            <w:tcW w:w="1232" w:type="dxa"/>
            <w:gridSpan w:val="2"/>
            <w:tcBorders>
              <w:top w:val="nil"/>
              <w:left w:val="nil"/>
              <w:bottom w:val="nil"/>
              <w:right w:val="nil"/>
            </w:tcBorders>
            <w:shd w:val="clear" w:color="auto" w:fill="FFFFFF" w:themeFill="background1"/>
            <w:vAlign w:val="center"/>
          </w:tcPr>
          <w:p w14:paraId="264A767F" w14:textId="3981D6D7" w:rsidR="00883DEB" w:rsidRPr="00253FE0" w:rsidRDefault="00883DEB" w:rsidP="00883DE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highlight w:val="yellow"/>
                <w:lang w:eastAsia="pt-BR"/>
              </w:rPr>
            </w:pPr>
            <w:r w:rsidRPr="00253FE0">
              <w:rPr>
                <w:rFonts w:ascii="Arial" w:hAnsi="Arial" w:cs="Arial"/>
                <w:color w:val="000000"/>
                <w:sz w:val="14"/>
                <w:szCs w:val="14"/>
              </w:rPr>
              <w:t>(8.723)</w:t>
            </w:r>
          </w:p>
        </w:tc>
        <w:tc>
          <w:tcPr>
            <w:tcW w:w="412" w:type="dxa"/>
            <w:tcBorders>
              <w:top w:val="nil"/>
              <w:left w:val="nil"/>
              <w:bottom w:val="nil"/>
              <w:right w:val="nil"/>
            </w:tcBorders>
            <w:shd w:val="clear" w:color="auto" w:fill="FFFFFF" w:themeFill="background1"/>
            <w:vAlign w:val="center"/>
          </w:tcPr>
          <w:p w14:paraId="11B0B7E3" w14:textId="77777777" w:rsidR="00883DEB" w:rsidRPr="00253FE0" w:rsidRDefault="00883DEB" w:rsidP="00883DE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134" w:type="dxa"/>
            <w:tcBorders>
              <w:top w:val="nil"/>
              <w:left w:val="nil"/>
              <w:bottom w:val="nil"/>
              <w:right w:val="nil"/>
            </w:tcBorders>
            <w:shd w:val="clear" w:color="auto" w:fill="FFFFFF" w:themeFill="background1"/>
            <w:vAlign w:val="center"/>
          </w:tcPr>
          <w:p w14:paraId="438B3976" w14:textId="4615E848" w:rsidR="00883DEB" w:rsidRPr="00253FE0" w:rsidRDefault="00883DEB" w:rsidP="00883DE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pacing w:val="-2"/>
                <w:sz w:val="14"/>
                <w:szCs w:val="14"/>
                <w:lang w:eastAsia="pt-BR"/>
              </w:rPr>
            </w:pPr>
            <w:r w:rsidRPr="00253FE0">
              <w:rPr>
                <w:rFonts w:ascii="Arial" w:hAnsi="Arial" w:cs="Arial"/>
                <w:color w:val="000000"/>
                <w:sz w:val="14"/>
                <w:szCs w:val="14"/>
              </w:rPr>
              <w:t>(23.566)</w:t>
            </w:r>
          </w:p>
        </w:tc>
        <w:tc>
          <w:tcPr>
            <w:tcW w:w="1192" w:type="dxa"/>
            <w:tcBorders>
              <w:top w:val="nil"/>
              <w:left w:val="nil"/>
              <w:bottom w:val="nil"/>
              <w:right w:val="nil"/>
            </w:tcBorders>
            <w:shd w:val="clear" w:color="auto" w:fill="FFFFFF" w:themeFill="background1"/>
            <w:vAlign w:val="center"/>
          </w:tcPr>
          <w:p w14:paraId="4F282DF8" w14:textId="3F4894E3" w:rsidR="00883DEB" w:rsidRPr="00253FE0" w:rsidRDefault="00883DEB" w:rsidP="00883DE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pacing w:val="-2"/>
                <w:sz w:val="14"/>
                <w:szCs w:val="14"/>
                <w:lang w:eastAsia="pt-BR"/>
              </w:rPr>
            </w:pPr>
            <w:r w:rsidRPr="00253FE0">
              <w:rPr>
                <w:rFonts w:ascii="Arial" w:hAnsi="Arial" w:cs="Arial"/>
                <w:color w:val="000000"/>
                <w:sz w:val="14"/>
                <w:szCs w:val="14"/>
              </w:rPr>
              <w:t>(71.396)</w:t>
            </w:r>
          </w:p>
        </w:tc>
        <w:tc>
          <w:tcPr>
            <w:tcW w:w="1229" w:type="dxa"/>
            <w:tcBorders>
              <w:top w:val="nil"/>
              <w:left w:val="nil"/>
              <w:bottom w:val="nil"/>
              <w:right w:val="nil"/>
            </w:tcBorders>
            <w:shd w:val="clear" w:color="auto" w:fill="FFFFFF" w:themeFill="background1"/>
            <w:vAlign w:val="center"/>
          </w:tcPr>
          <w:p w14:paraId="53787595" w14:textId="178A4397" w:rsidR="00883DEB" w:rsidRPr="00253FE0" w:rsidRDefault="00883DEB" w:rsidP="00883DE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highlight w:val="yellow"/>
                <w:lang w:eastAsia="pt-BR"/>
              </w:rPr>
            </w:pPr>
            <w:r w:rsidRPr="00253FE0">
              <w:rPr>
                <w:rFonts w:ascii="Arial" w:hAnsi="Arial" w:cs="Arial"/>
                <w:color w:val="000000"/>
                <w:sz w:val="14"/>
                <w:szCs w:val="14"/>
              </w:rPr>
              <w:t>(21.643)</w:t>
            </w:r>
          </w:p>
        </w:tc>
        <w:tc>
          <w:tcPr>
            <w:tcW w:w="1264" w:type="dxa"/>
            <w:tcBorders>
              <w:top w:val="nil"/>
              <w:left w:val="nil"/>
              <w:bottom w:val="nil"/>
              <w:right w:val="nil"/>
            </w:tcBorders>
            <w:shd w:val="clear" w:color="auto" w:fill="FFFFFF" w:themeFill="background1"/>
            <w:vAlign w:val="center"/>
          </w:tcPr>
          <w:p w14:paraId="4F43C3F2" w14:textId="42E53C9C" w:rsidR="00883DEB" w:rsidRPr="00253FE0" w:rsidRDefault="00883DEB" w:rsidP="00883DE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highlight w:val="yellow"/>
                <w:lang w:eastAsia="pt-BR"/>
              </w:rPr>
            </w:pPr>
            <w:r w:rsidRPr="00253FE0">
              <w:rPr>
                <w:rFonts w:ascii="Arial" w:hAnsi="Arial" w:cs="Arial"/>
                <w:color w:val="000000"/>
                <w:sz w:val="14"/>
                <w:szCs w:val="14"/>
              </w:rPr>
              <w:t>(65.866)</w:t>
            </w:r>
          </w:p>
        </w:tc>
      </w:tr>
      <w:tr w:rsidR="00883DEB" w:rsidRPr="00951AA8" w14:paraId="19933578" w14:textId="77777777" w:rsidTr="00184810">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03" w:type="dxa"/>
            <w:tcBorders>
              <w:top w:val="nil"/>
              <w:left w:val="nil"/>
              <w:bottom w:val="nil"/>
              <w:right w:val="nil"/>
            </w:tcBorders>
            <w:vAlign w:val="center"/>
          </w:tcPr>
          <w:p w14:paraId="0A31D6FB" w14:textId="77777777" w:rsidR="00883DEB" w:rsidRPr="00951AA8" w:rsidRDefault="00883DEB" w:rsidP="00883DEB">
            <w:pPr>
              <w:keepNext/>
              <w:keepLines/>
              <w:spacing w:before="40" w:after="40"/>
              <w:ind w:left="113"/>
              <w:rPr>
                <w:rFonts w:ascii="Arial" w:eastAsia="Times New Roman" w:hAnsi="Arial" w:cs="Arial"/>
                <w:spacing w:val="-2"/>
                <w:sz w:val="14"/>
                <w:szCs w:val="14"/>
                <w:lang w:eastAsia="pt-BR"/>
              </w:rPr>
            </w:pPr>
            <w:r w:rsidRPr="00951AA8">
              <w:rPr>
                <w:rFonts w:ascii="Arial" w:eastAsia="Times New Roman" w:hAnsi="Arial" w:cs="Arial"/>
                <w:b w:val="0"/>
                <w:bCs w:val="0"/>
                <w:spacing w:val="-2"/>
                <w:sz w:val="14"/>
                <w:szCs w:val="14"/>
                <w:lang w:eastAsia="pt-BR"/>
              </w:rPr>
              <w:t>Despesas administrativas e com vendas</w:t>
            </w:r>
          </w:p>
        </w:tc>
        <w:tc>
          <w:tcPr>
            <w:tcW w:w="668" w:type="dxa"/>
            <w:tcBorders>
              <w:top w:val="nil"/>
              <w:left w:val="nil"/>
              <w:bottom w:val="nil"/>
              <w:right w:val="nil"/>
            </w:tcBorders>
            <w:vAlign w:val="center"/>
          </w:tcPr>
          <w:p w14:paraId="35111F4B" w14:textId="77777777" w:rsidR="00883DEB" w:rsidRPr="00951AA8" w:rsidRDefault="00883DEB" w:rsidP="00883DEB">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951AA8">
              <w:rPr>
                <w:rFonts w:ascii="Arial" w:eastAsia="Times New Roman" w:hAnsi="Arial" w:cs="Arial"/>
                <w:spacing w:val="-2"/>
                <w:sz w:val="14"/>
                <w:szCs w:val="14"/>
                <w:lang w:eastAsia="pt-BR"/>
              </w:rPr>
              <w:t>[11]</w:t>
            </w:r>
          </w:p>
        </w:tc>
        <w:tc>
          <w:tcPr>
            <w:tcW w:w="1240" w:type="dxa"/>
            <w:tcBorders>
              <w:top w:val="nil"/>
              <w:left w:val="nil"/>
              <w:bottom w:val="nil"/>
              <w:right w:val="nil"/>
            </w:tcBorders>
            <w:vAlign w:val="center"/>
          </w:tcPr>
          <w:p w14:paraId="6CEA5E5B" w14:textId="14080283" w:rsidR="00883DEB" w:rsidRPr="00205DFC" w:rsidRDefault="00883DEB" w:rsidP="00883DE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pacing w:val="-2"/>
                <w:sz w:val="14"/>
                <w:szCs w:val="14"/>
                <w:lang w:eastAsia="pt-BR"/>
              </w:rPr>
            </w:pPr>
            <w:r w:rsidRPr="00205DFC">
              <w:rPr>
                <w:rFonts w:ascii="Arial" w:hAnsi="Arial" w:cs="Arial"/>
                <w:color w:val="000000"/>
                <w:sz w:val="14"/>
                <w:szCs w:val="14"/>
              </w:rPr>
              <w:t>(835)</w:t>
            </w:r>
          </w:p>
        </w:tc>
        <w:tc>
          <w:tcPr>
            <w:tcW w:w="1162" w:type="dxa"/>
            <w:tcBorders>
              <w:top w:val="nil"/>
              <w:left w:val="nil"/>
              <w:bottom w:val="nil"/>
              <w:right w:val="nil"/>
            </w:tcBorders>
            <w:vAlign w:val="center"/>
          </w:tcPr>
          <w:p w14:paraId="7632A84A" w14:textId="6682D613" w:rsidR="00883DEB" w:rsidRPr="00205DFC" w:rsidRDefault="00883DEB" w:rsidP="00883DE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pacing w:val="-2"/>
                <w:sz w:val="14"/>
                <w:szCs w:val="14"/>
                <w:lang w:eastAsia="pt-BR"/>
              </w:rPr>
            </w:pPr>
            <w:r w:rsidRPr="00205DFC">
              <w:rPr>
                <w:rFonts w:ascii="Arial" w:hAnsi="Arial" w:cs="Arial"/>
                <w:color w:val="000000"/>
                <w:sz w:val="14"/>
                <w:szCs w:val="14"/>
              </w:rPr>
              <w:t>(2.280)</w:t>
            </w:r>
          </w:p>
        </w:tc>
        <w:tc>
          <w:tcPr>
            <w:tcW w:w="1206" w:type="dxa"/>
            <w:tcBorders>
              <w:top w:val="nil"/>
              <w:left w:val="nil"/>
              <w:bottom w:val="nil"/>
              <w:right w:val="nil"/>
            </w:tcBorders>
            <w:vAlign w:val="center"/>
          </w:tcPr>
          <w:p w14:paraId="106F19FE" w14:textId="5433D76F" w:rsidR="00883DEB" w:rsidRPr="00205DFC" w:rsidRDefault="00883DEB" w:rsidP="00883DE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205DFC">
              <w:rPr>
                <w:rFonts w:ascii="Arial" w:hAnsi="Arial" w:cs="Arial"/>
                <w:color w:val="000000"/>
                <w:sz w:val="14"/>
                <w:szCs w:val="14"/>
              </w:rPr>
              <w:t>(1.015)</w:t>
            </w:r>
          </w:p>
        </w:tc>
        <w:tc>
          <w:tcPr>
            <w:tcW w:w="1232" w:type="dxa"/>
            <w:gridSpan w:val="2"/>
            <w:tcBorders>
              <w:top w:val="nil"/>
              <w:left w:val="nil"/>
              <w:bottom w:val="nil"/>
              <w:right w:val="nil"/>
            </w:tcBorders>
            <w:vAlign w:val="center"/>
          </w:tcPr>
          <w:p w14:paraId="1144E989" w14:textId="1FA02371" w:rsidR="00883DEB" w:rsidRPr="00205DFC" w:rsidRDefault="00883DEB" w:rsidP="00883DE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205DFC">
              <w:rPr>
                <w:rFonts w:ascii="Arial" w:hAnsi="Arial" w:cs="Arial"/>
                <w:color w:val="000000"/>
                <w:sz w:val="14"/>
                <w:szCs w:val="14"/>
              </w:rPr>
              <w:t>(2.950)</w:t>
            </w:r>
          </w:p>
        </w:tc>
        <w:tc>
          <w:tcPr>
            <w:tcW w:w="412" w:type="dxa"/>
            <w:tcBorders>
              <w:top w:val="nil"/>
              <w:left w:val="nil"/>
              <w:bottom w:val="nil"/>
              <w:right w:val="nil"/>
            </w:tcBorders>
            <w:vAlign w:val="center"/>
          </w:tcPr>
          <w:p w14:paraId="1BBFF275" w14:textId="77777777" w:rsidR="00883DEB" w:rsidRPr="00205DFC" w:rsidRDefault="00883DEB" w:rsidP="00883DE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205DFC">
              <w:rPr>
                <w:rFonts w:ascii="Arial" w:eastAsiaTheme="minorHAnsi" w:hAnsi="Arial" w:cs="Arial"/>
                <w:color w:val="000000"/>
                <w:sz w:val="14"/>
                <w:szCs w:val="14"/>
              </w:rPr>
              <w:t> </w:t>
            </w:r>
          </w:p>
        </w:tc>
        <w:tc>
          <w:tcPr>
            <w:tcW w:w="1134" w:type="dxa"/>
            <w:tcBorders>
              <w:top w:val="nil"/>
              <w:left w:val="nil"/>
              <w:bottom w:val="nil"/>
              <w:right w:val="nil"/>
            </w:tcBorders>
            <w:vAlign w:val="center"/>
          </w:tcPr>
          <w:p w14:paraId="2DC52322" w14:textId="22DD2A4B" w:rsidR="00883DEB" w:rsidRPr="00205DFC" w:rsidRDefault="00883DEB" w:rsidP="00883DE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pacing w:val="-2"/>
                <w:sz w:val="14"/>
                <w:szCs w:val="14"/>
                <w:lang w:eastAsia="pt-BR"/>
              </w:rPr>
            </w:pPr>
            <w:r w:rsidRPr="00205DFC">
              <w:rPr>
                <w:rFonts w:ascii="Arial" w:hAnsi="Arial" w:cs="Arial"/>
                <w:color w:val="000000"/>
                <w:sz w:val="14"/>
                <w:szCs w:val="14"/>
              </w:rPr>
              <w:t>(17.096)</w:t>
            </w:r>
          </w:p>
        </w:tc>
        <w:tc>
          <w:tcPr>
            <w:tcW w:w="1192" w:type="dxa"/>
            <w:tcBorders>
              <w:top w:val="nil"/>
              <w:left w:val="nil"/>
              <w:bottom w:val="nil"/>
              <w:right w:val="nil"/>
            </w:tcBorders>
            <w:vAlign w:val="center"/>
          </w:tcPr>
          <w:p w14:paraId="7EE1A4C4" w14:textId="7FB242E6" w:rsidR="00883DEB" w:rsidRPr="00205DFC" w:rsidRDefault="00883DEB" w:rsidP="00883DE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pacing w:val="-2"/>
                <w:sz w:val="14"/>
                <w:szCs w:val="14"/>
                <w:lang w:eastAsia="pt-BR"/>
              </w:rPr>
            </w:pPr>
            <w:r w:rsidRPr="00205DFC">
              <w:rPr>
                <w:rFonts w:ascii="Arial" w:hAnsi="Arial" w:cs="Arial"/>
                <w:color w:val="000000"/>
                <w:sz w:val="14"/>
                <w:szCs w:val="14"/>
              </w:rPr>
              <w:t>(47.840)</w:t>
            </w:r>
          </w:p>
        </w:tc>
        <w:tc>
          <w:tcPr>
            <w:tcW w:w="1229" w:type="dxa"/>
            <w:tcBorders>
              <w:top w:val="nil"/>
              <w:left w:val="nil"/>
              <w:bottom w:val="nil"/>
              <w:right w:val="nil"/>
            </w:tcBorders>
            <w:vAlign w:val="center"/>
          </w:tcPr>
          <w:p w14:paraId="317AF61B" w14:textId="3348AA8C" w:rsidR="00883DEB" w:rsidRPr="00205DFC" w:rsidRDefault="00883DEB" w:rsidP="00883DE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205DFC">
              <w:rPr>
                <w:rFonts w:ascii="Arial" w:hAnsi="Arial" w:cs="Arial"/>
                <w:color w:val="000000"/>
                <w:sz w:val="14"/>
                <w:szCs w:val="14"/>
              </w:rPr>
              <w:t>(</w:t>
            </w:r>
            <w:r w:rsidR="00D511A0" w:rsidRPr="00205DFC">
              <w:rPr>
                <w:rFonts w:ascii="Arial" w:hAnsi="Arial" w:cs="Arial"/>
                <w:color w:val="000000"/>
                <w:sz w:val="14"/>
                <w:szCs w:val="14"/>
              </w:rPr>
              <w:t>21.205</w:t>
            </w:r>
            <w:r w:rsidRPr="00205DFC">
              <w:rPr>
                <w:rFonts w:ascii="Arial" w:hAnsi="Arial" w:cs="Arial"/>
                <w:color w:val="000000"/>
                <w:sz w:val="14"/>
                <w:szCs w:val="14"/>
              </w:rPr>
              <w:t>)</w:t>
            </w:r>
          </w:p>
        </w:tc>
        <w:tc>
          <w:tcPr>
            <w:tcW w:w="1264" w:type="dxa"/>
            <w:tcBorders>
              <w:top w:val="nil"/>
              <w:left w:val="nil"/>
              <w:bottom w:val="nil"/>
              <w:right w:val="nil"/>
            </w:tcBorders>
            <w:vAlign w:val="center"/>
          </w:tcPr>
          <w:p w14:paraId="554029DF" w14:textId="08E4093B" w:rsidR="00883DEB" w:rsidRPr="00205DFC" w:rsidRDefault="00883DEB" w:rsidP="00883DE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205DFC">
              <w:rPr>
                <w:rFonts w:ascii="Arial" w:hAnsi="Arial" w:cs="Arial"/>
                <w:color w:val="000000"/>
                <w:sz w:val="14"/>
                <w:szCs w:val="14"/>
              </w:rPr>
              <w:t>(</w:t>
            </w:r>
            <w:r w:rsidR="00D511A0" w:rsidRPr="00205DFC">
              <w:rPr>
                <w:rFonts w:ascii="Arial" w:hAnsi="Arial" w:cs="Arial"/>
                <w:color w:val="000000"/>
                <w:sz w:val="14"/>
                <w:szCs w:val="14"/>
              </w:rPr>
              <w:t>50.101</w:t>
            </w:r>
            <w:r w:rsidRPr="00205DFC">
              <w:rPr>
                <w:rFonts w:ascii="Arial" w:hAnsi="Arial" w:cs="Arial"/>
                <w:color w:val="000000"/>
                <w:sz w:val="14"/>
                <w:szCs w:val="14"/>
              </w:rPr>
              <w:t>)</w:t>
            </w:r>
          </w:p>
        </w:tc>
      </w:tr>
      <w:tr w:rsidR="00883DEB" w:rsidRPr="00951AA8" w14:paraId="4708B482" w14:textId="77777777" w:rsidTr="0018481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03" w:type="dxa"/>
            <w:tcBorders>
              <w:top w:val="nil"/>
              <w:left w:val="nil"/>
              <w:bottom w:val="nil"/>
              <w:right w:val="nil"/>
            </w:tcBorders>
            <w:shd w:val="clear" w:color="auto" w:fill="FFFFFF" w:themeFill="background1"/>
            <w:vAlign w:val="center"/>
          </w:tcPr>
          <w:p w14:paraId="3F76EDD2" w14:textId="77777777" w:rsidR="00883DEB" w:rsidRPr="00951AA8" w:rsidRDefault="00883DEB" w:rsidP="00883DEB">
            <w:pPr>
              <w:keepNext/>
              <w:keepLines/>
              <w:spacing w:before="40" w:after="40"/>
              <w:ind w:left="113"/>
              <w:rPr>
                <w:rFonts w:ascii="Arial" w:eastAsia="Times New Roman" w:hAnsi="Arial" w:cs="Arial"/>
                <w:spacing w:val="-2"/>
                <w:sz w:val="14"/>
                <w:szCs w:val="14"/>
                <w:lang w:eastAsia="pt-BR"/>
              </w:rPr>
            </w:pPr>
            <w:r w:rsidRPr="00951AA8">
              <w:rPr>
                <w:rFonts w:ascii="Arial" w:eastAsia="Times New Roman" w:hAnsi="Arial" w:cs="Arial"/>
                <w:b w:val="0"/>
                <w:bCs w:val="0"/>
                <w:spacing w:val="-2"/>
                <w:sz w:val="14"/>
                <w:szCs w:val="14"/>
                <w:lang w:eastAsia="pt-BR"/>
              </w:rPr>
              <w:t>Despesas tributárias</w:t>
            </w:r>
          </w:p>
        </w:tc>
        <w:tc>
          <w:tcPr>
            <w:tcW w:w="668" w:type="dxa"/>
            <w:tcBorders>
              <w:top w:val="nil"/>
              <w:left w:val="nil"/>
              <w:bottom w:val="nil"/>
              <w:right w:val="nil"/>
            </w:tcBorders>
            <w:shd w:val="clear" w:color="auto" w:fill="FFFFFF" w:themeFill="background1"/>
            <w:vAlign w:val="center"/>
          </w:tcPr>
          <w:p w14:paraId="508E7817" w14:textId="77777777" w:rsidR="00883DEB" w:rsidRPr="00951AA8" w:rsidRDefault="00883DEB" w:rsidP="00883DEB">
            <w:pPr>
              <w:keepNext/>
              <w:keepLines/>
              <w:spacing w:before="40" w:after="40"/>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951AA8">
              <w:rPr>
                <w:rFonts w:ascii="Arial" w:eastAsia="Times New Roman" w:hAnsi="Arial" w:cs="Arial"/>
                <w:spacing w:val="-2"/>
                <w:sz w:val="14"/>
                <w:szCs w:val="14"/>
                <w:lang w:eastAsia="pt-BR"/>
              </w:rPr>
              <w:t>[12.c]</w:t>
            </w:r>
          </w:p>
        </w:tc>
        <w:tc>
          <w:tcPr>
            <w:tcW w:w="1240" w:type="dxa"/>
            <w:tcBorders>
              <w:top w:val="nil"/>
              <w:left w:val="nil"/>
              <w:bottom w:val="nil"/>
              <w:right w:val="nil"/>
            </w:tcBorders>
            <w:shd w:val="clear" w:color="auto" w:fill="FFFFFF" w:themeFill="background1"/>
            <w:vAlign w:val="center"/>
          </w:tcPr>
          <w:p w14:paraId="04A1EC4A" w14:textId="0753A8E9" w:rsidR="00883DEB" w:rsidRPr="00951AA8" w:rsidRDefault="00883DEB" w:rsidP="00883DE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pacing w:val="-2"/>
                <w:sz w:val="14"/>
                <w:szCs w:val="14"/>
                <w:lang w:eastAsia="pt-BR"/>
              </w:rPr>
            </w:pPr>
            <w:r w:rsidRPr="00951AA8">
              <w:rPr>
                <w:rFonts w:ascii="Arial" w:hAnsi="Arial" w:cs="Arial"/>
                <w:color w:val="000000"/>
                <w:sz w:val="14"/>
                <w:szCs w:val="14"/>
              </w:rPr>
              <w:t>(2.403)</w:t>
            </w:r>
          </w:p>
        </w:tc>
        <w:tc>
          <w:tcPr>
            <w:tcW w:w="1162" w:type="dxa"/>
            <w:tcBorders>
              <w:top w:val="nil"/>
              <w:left w:val="nil"/>
              <w:bottom w:val="nil"/>
              <w:right w:val="nil"/>
            </w:tcBorders>
            <w:shd w:val="clear" w:color="auto" w:fill="FFFFFF" w:themeFill="background1"/>
            <w:vAlign w:val="center"/>
          </w:tcPr>
          <w:p w14:paraId="52F295DE" w14:textId="66697D60" w:rsidR="00883DEB" w:rsidRPr="00951AA8" w:rsidRDefault="00883DEB" w:rsidP="00883DE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pacing w:val="-2"/>
                <w:sz w:val="14"/>
                <w:szCs w:val="14"/>
                <w:lang w:eastAsia="pt-BR"/>
              </w:rPr>
            </w:pPr>
            <w:r w:rsidRPr="00951AA8">
              <w:rPr>
                <w:rFonts w:ascii="Arial" w:hAnsi="Arial" w:cs="Arial"/>
                <w:color w:val="000000"/>
                <w:sz w:val="14"/>
                <w:szCs w:val="14"/>
              </w:rPr>
              <w:t>(7.735)</w:t>
            </w:r>
          </w:p>
        </w:tc>
        <w:tc>
          <w:tcPr>
            <w:tcW w:w="1206" w:type="dxa"/>
            <w:tcBorders>
              <w:top w:val="nil"/>
              <w:left w:val="nil"/>
              <w:bottom w:val="nil"/>
              <w:right w:val="nil"/>
            </w:tcBorders>
            <w:shd w:val="clear" w:color="auto" w:fill="FFFFFF" w:themeFill="background1"/>
            <w:vAlign w:val="center"/>
          </w:tcPr>
          <w:p w14:paraId="3F6C4E53" w14:textId="09AB1D61" w:rsidR="00883DEB" w:rsidRPr="00951AA8" w:rsidRDefault="00883DEB" w:rsidP="00883DE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951AA8">
              <w:rPr>
                <w:rFonts w:ascii="Arial" w:hAnsi="Arial" w:cs="Arial"/>
                <w:color w:val="000000"/>
                <w:sz w:val="14"/>
                <w:szCs w:val="14"/>
              </w:rPr>
              <w:t>(501)</w:t>
            </w:r>
          </w:p>
        </w:tc>
        <w:tc>
          <w:tcPr>
            <w:tcW w:w="1232" w:type="dxa"/>
            <w:gridSpan w:val="2"/>
            <w:tcBorders>
              <w:top w:val="nil"/>
              <w:left w:val="nil"/>
              <w:bottom w:val="nil"/>
              <w:right w:val="nil"/>
            </w:tcBorders>
            <w:shd w:val="clear" w:color="auto" w:fill="FFFFFF" w:themeFill="background1"/>
            <w:vAlign w:val="center"/>
          </w:tcPr>
          <w:p w14:paraId="3905967A" w14:textId="0C957C38" w:rsidR="00883DEB" w:rsidRPr="00951AA8" w:rsidRDefault="00883DEB" w:rsidP="00883DE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951AA8">
              <w:rPr>
                <w:rFonts w:ascii="Arial" w:hAnsi="Arial" w:cs="Arial"/>
                <w:color w:val="000000"/>
                <w:sz w:val="14"/>
                <w:szCs w:val="14"/>
              </w:rPr>
              <w:t>(3.833)</w:t>
            </w:r>
          </w:p>
        </w:tc>
        <w:tc>
          <w:tcPr>
            <w:tcW w:w="412" w:type="dxa"/>
            <w:tcBorders>
              <w:top w:val="nil"/>
              <w:left w:val="nil"/>
              <w:bottom w:val="nil"/>
              <w:right w:val="nil"/>
            </w:tcBorders>
            <w:shd w:val="clear" w:color="auto" w:fill="FFFFFF" w:themeFill="background1"/>
            <w:vAlign w:val="center"/>
          </w:tcPr>
          <w:p w14:paraId="266A955F" w14:textId="77777777" w:rsidR="00883DEB" w:rsidRPr="00951AA8" w:rsidRDefault="00883DEB" w:rsidP="00883DE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134" w:type="dxa"/>
            <w:tcBorders>
              <w:top w:val="nil"/>
              <w:left w:val="nil"/>
              <w:bottom w:val="nil"/>
              <w:right w:val="nil"/>
            </w:tcBorders>
            <w:shd w:val="clear" w:color="auto" w:fill="FFFFFF" w:themeFill="background1"/>
            <w:vAlign w:val="center"/>
          </w:tcPr>
          <w:p w14:paraId="61F12930" w14:textId="23154D66" w:rsidR="00883DEB" w:rsidRPr="00951AA8" w:rsidRDefault="00883DEB" w:rsidP="00883DE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pacing w:val="-2"/>
                <w:sz w:val="14"/>
                <w:szCs w:val="14"/>
                <w:lang w:eastAsia="pt-BR"/>
              </w:rPr>
            </w:pPr>
            <w:r w:rsidRPr="00951AA8">
              <w:rPr>
                <w:rFonts w:ascii="Arial" w:hAnsi="Arial" w:cs="Arial"/>
                <w:color w:val="000000"/>
                <w:sz w:val="14"/>
                <w:szCs w:val="14"/>
              </w:rPr>
              <w:t>(15.325)</w:t>
            </w:r>
          </w:p>
        </w:tc>
        <w:tc>
          <w:tcPr>
            <w:tcW w:w="1192" w:type="dxa"/>
            <w:tcBorders>
              <w:top w:val="nil"/>
              <w:left w:val="nil"/>
              <w:bottom w:val="nil"/>
              <w:right w:val="nil"/>
            </w:tcBorders>
            <w:shd w:val="clear" w:color="auto" w:fill="FFFFFF" w:themeFill="background1"/>
            <w:vAlign w:val="center"/>
          </w:tcPr>
          <w:p w14:paraId="7BC601CE" w14:textId="594DFA24" w:rsidR="00883DEB" w:rsidRPr="00951AA8" w:rsidRDefault="00883DEB" w:rsidP="00883DE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pacing w:val="-2"/>
                <w:sz w:val="14"/>
                <w:szCs w:val="14"/>
                <w:lang w:eastAsia="pt-BR"/>
              </w:rPr>
            </w:pPr>
            <w:r w:rsidRPr="00951AA8">
              <w:rPr>
                <w:rFonts w:ascii="Arial" w:hAnsi="Arial" w:cs="Arial"/>
                <w:color w:val="000000"/>
                <w:sz w:val="14"/>
                <w:szCs w:val="14"/>
              </w:rPr>
              <w:t>(43.882)</w:t>
            </w:r>
          </w:p>
        </w:tc>
        <w:tc>
          <w:tcPr>
            <w:tcW w:w="1229" w:type="dxa"/>
            <w:tcBorders>
              <w:top w:val="nil"/>
              <w:left w:val="nil"/>
              <w:bottom w:val="nil"/>
              <w:right w:val="nil"/>
            </w:tcBorders>
            <w:shd w:val="clear" w:color="auto" w:fill="FFFFFF" w:themeFill="background1"/>
            <w:vAlign w:val="center"/>
          </w:tcPr>
          <w:p w14:paraId="76404733" w14:textId="7030033F" w:rsidR="00883DEB" w:rsidRPr="00951AA8" w:rsidRDefault="00883DEB" w:rsidP="00883DE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951AA8">
              <w:rPr>
                <w:rFonts w:ascii="Arial" w:hAnsi="Arial" w:cs="Arial"/>
                <w:color w:val="000000"/>
                <w:sz w:val="14"/>
                <w:szCs w:val="14"/>
              </w:rPr>
              <w:t>(7.959)</w:t>
            </w:r>
          </w:p>
        </w:tc>
        <w:tc>
          <w:tcPr>
            <w:tcW w:w="1264" w:type="dxa"/>
            <w:tcBorders>
              <w:top w:val="nil"/>
              <w:left w:val="nil"/>
              <w:bottom w:val="nil"/>
              <w:right w:val="nil"/>
            </w:tcBorders>
            <w:shd w:val="clear" w:color="auto" w:fill="FFFFFF" w:themeFill="background1"/>
            <w:vAlign w:val="center"/>
          </w:tcPr>
          <w:p w14:paraId="1AF86A0A" w14:textId="0A9EFAD9" w:rsidR="00883DEB" w:rsidRPr="00951AA8" w:rsidRDefault="00883DEB" w:rsidP="00883DE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951AA8">
              <w:rPr>
                <w:rFonts w:ascii="Arial" w:hAnsi="Arial" w:cs="Arial"/>
                <w:color w:val="000000"/>
                <w:sz w:val="14"/>
                <w:szCs w:val="14"/>
              </w:rPr>
              <w:t>(23.828)</w:t>
            </w:r>
          </w:p>
        </w:tc>
      </w:tr>
      <w:tr w:rsidR="00883DEB" w:rsidRPr="00253FE0" w14:paraId="1E9A467B" w14:textId="77777777" w:rsidTr="00184810">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03" w:type="dxa"/>
            <w:tcBorders>
              <w:top w:val="nil"/>
              <w:left w:val="nil"/>
              <w:bottom w:val="nil"/>
              <w:right w:val="nil"/>
            </w:tcBorders>
            <w:vAlign w:val="center"/>
          </w:tcPr>
          <w:p w14:paraId="3401C5E1" w14:textId="77777777" w:rsidR="00883DEB" w:rsidRPr="00253FE0" w:rsidRDefault="00883DEB" w:rsidP="00883DEB">
            <w:pPr>
              <w:keepNext/>
              <w:keepLines/>
              <w:spacing w:before="40" w:after="40"/>
              <w:ind w:left="113"/>
              <w:rPr>
                <w:rFonts w:ascii="Arial" w:eastAsia="Times New Roman" w:hAnsi="Arial" w:cs="Arial"/>
                <w:spacing w:val="-2"/>
                <w:sz w:val="14"/>
                <w:szCs w:val="14"/>
                <w:lang w:eastAsia="pt-BR"/>
              </w:rPr>
            </w:pPr>
            <w:r w:rsidRPr="00253FE0">
              <w:rPr>
                <w:rFonts w:ascii="Arial" w:eastAsia="Times New Roman" w:hAnsi="Arial" w:cs="Arial"/>
                <w:b w:val="0"/>
                <w:bCs w:val="0"/>
                <w:spacing w:val="-2"/>
                <w:sz w:val="14"/>
                <w:szCs w:val="14"/>
                <w:lang w:eastAsia="pt-BR"/>
              </w:rPr>
              <w:t>Outras receitas operacionais</w:t>
            </w:r>
          </w:p>
        </w:tc>
        <w:tc>
          <w:tcPr>
            <w:tcW w:w="668" w:type="dxa"/>
            <w:tcBorders>
              <w:top w:val="nil"/>
              <w:left w:val="nil"/>
              <w:bottom w:val="nil"/>
              <w:right w:val="nil"/>
            </w:tcBorders>
            <w:vAlign w:val="center"/>
          </w:tcPr>
          <w:p w14:paraId="43111CBC" w14:textId="77777777" w:rsidR="00883DEB" w:rsidRPr="00253FE0" w:rsidRDefault="00883DEB" w:rsidP="00883DEB">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[13]</w:t>
            </w:r>
          </w:p>
        </w:tc>
        <w:tc>
          <w:tcPr>
            <w:tcW w:w="1240" w:type="dxa"/>
            <w:tcBorders>
              <w:top w:val="nil"/>
              <w:left w:val="nil"/>
              <w:bottom w:val="nil"/>
              <w:right w:val="nil"/>
            </w:tcBorders>
            <w:vAlign w:val="center"/>
          </w:tcPr>
          <w:p w14:paraId="02882387" w14:textId="31E7D851" w:rsidR="00883DEB" w:rsidRPr="00253FE0" w:rsidRDefault="00883DEB" w:rsidP="00883DE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1.890</w:t>
            </w:r>
          </w:p>
        </w:tc>
        <w:tc>
          <w:tcPr>
            <w:tcW w:w="1162" w:type="dxa"/>
            <w:tcBorders>
              <w:top w:val="nil"/>
              <w:left w:val="nil"/>
              <w:bottom w:val="nil"/>
              <w:right w:val="nil"/>
            </w:tcBorders>
            <w:vAlign w:val="center"/>
          </w:tcPr>
          <w:p w14:paraId="3BC7B39B" w14:textId="288776E8" w:rsidR="00883DEB" w:rsidRPr="00253FE0" w:rsidRDefault="00883DEB" w:rsidP="00883DE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6.208</w:t>
            </w:r>
          </w:p>
        </w:tc>
        <w:tc>
          <w:tcPr>
            <w:tcW w:w="1206" w:type="dxa"/>
            <w:tcBorders>
              <w:top w:val="nil"/>
              <w:left w:val="nil"/>
              <w:bottom w:val="nil"/>
              <w:right w:val="nil"/>
            </w:tcBorders>
            <w:vAlign w:val="center"/>
          </w:tcPr>
          <w:p w14:paraId="774218AD" w14:textId="543B6BB2" w:rsidR="00883DEB" w:rsidRPr="00253FE0" w:rsidRDefault="00883DEB" w:rsidP="00883DE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4"/>
                <w:szCs w:val="14"/>
                <w:highlight w:val="yellow"/>
              </w:rPr>
            </w:pPr>
            <w:r w:rsidRPr="00253FE0">
              <w:rPr>
                <w:rFonts w:ascii="Arial" w:hAnsi="Arial" w:cs="Arial"/>
                <w:color w:val="000000"/>
                <w:sz w:val="14"/>
                <w:szCs w:val="14"/>
              </w:rPr>
              <w:t>629</w:t>
            </w:r>
          </w:p>
        </w:tc>
        <w:tc>
          <w:tcPr>
            <w:tcW w:w="1232" w:type="dxa"/>
            <w:gridSpan w:val="2"/>
            <w:tcBorders>
              <w:top w:val="nil"/>
              <w:left w:val="nil"/>
              <w:bottom w:val="nil"/>
              <w:right w:val="nil"/>
            </w:tcBorders>
            <w:vAlign w:val="center"/>
          </w:tcPr>
          <w:p w14:paraId="3DB98DBF" w14:textId="2B78FDE0" w:rsidR="00883DEB" w:rsidRPr="00253FE0" w:rsidRDefault="00883DEB" w:rsidP="00883DE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4"/>
                <w:szCs w:val="14"/>
                <w:highlight w:val="yellow"/>
              </w:rPr>
            </w:pPr>
            <w:r w:rsidRPr="00253FE0">
              <w:rPr>
                <w:rFonts w:ascii="Arial" w:hAnsi="Arial" w:cs="Arial"/>
                <w:color w:val="000000"/>
                <w:sz w:val="14"/>
                <w:szCs w:val="14"/>
              </w:rPr>
              <w:t>3.243</w:t>
            </w:r>
          </w:p>
        </w:tc>
        <w:tc>
          <w:tcPr>
            <w:tcW w:w="412" w:type="dxa"/>
            <w:tcBorders>
              <w:top w:val="nil"/>
              <w:left w:val="nil"/>
              <w:bottom w:val="nil"/>
              <w:right w:val="nil"/>
            </w:tcBorders>
            <w:vAlign w:val="center"/>
          </w:tcPr>
          <w:p w14:paraId="127FBD9E" w14:textId="77777777" w:rsidR="00883DEB" w:rsidRPr="00253FE0" w:rsidRDefault="00883DEB" w:rsidP="00883DE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253FE0">
              <w:rPr>
                <w:rFonts w:ascii="Arial" w:eastAsiaTheme="minorHAnsi" w:hAnsi="Arial" w:cs="Arial"/>
                <w:color w:val="000000"/>
                <w:sz w:val="14"/>
                <w:szCs w:val="14"/>
              </w:rPr>
              <w:t> </w:t>
            </w:r>
          </w:p>
        </w:tc>
        <w:tc>
          <w:tcPr>
            <w:tcW w:w="1134" w:type="dxa"/>
            <w:tcBorders>
              <w:top w:val="nil"/>
              <w:left w:val="nil"/>
              <w:bottom w:val="nil"/>
              <w:right w:val="nil"/>
            </w:tcBorders>
            <w:vAlign w:val="center"/>
          </w:tcPr>
          <w:p w14:paraId="499A1916" w14:textId="4CE86932" w:rsidR="00883DEB" w:rsidRPr="00253FE0" w:rsidRDefault="00883DEB" w:rsidP="00883DE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253FE0">
              <w:rPr>
                <w:rFonts w:ascii="Arial" w:hAnsi="Arial" w:cs="Arial"/>
                <w:color w:val="000000"/>
                <w:sz w:val="14"/>
                <w:szCs w:val="14"/>
              </w:rPr>
              <w:t>6.426</w:t>
            </w:r>
          </w:p>
        </w:tc>
        <w:tc>
          <w:tcPr>
            <w:tcW w:w="1192" w:type="dxa"/>
            <w:tcBorders>
              <w:top w:val="nil"/>
              <w:left w:val="nil"/>
              <w:bottom w:val="nil"/>
              <w:right w:val="nil"/>
            </w:tcBorders>
            <w:vAlign w:val="center"/>
          </w:tcPr>
          <w:p w14:paraId="37C12DCB" w14:textId="46CDD209" w:rsidR="00883DEB" w:rsidRPr="00253FE0" w:rsidRDefault="00883DEB" w:rsidP="00883DE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253FE0">
              <w:rPr>
                <w:rFonts w:ascii="Arial" w:hAnsi="Arial" w:cs="Arial"/>
                <w:color w:val="000000"/>
                <w:sz w:val="14"/>
                <w:szCs w:val="14"/>
              </w:rPr>
              <w:t>19.610</w:t>
            </w:r>
          </w:p>
        </w:tc>
        <w:tc>
          <w:tcPr>
            <w:tcW w:w="1229" w:type="dxa"/>
            <w:tcBorders>
              <w:top w:val="nil"/>
              <w:left w:val="nil"/>
              <w:bottom w:val="nil"/>
              <w:right w:val="nil"/>
            </w:tcBorders>
            <w:vAlign w:val="center"/>
          </w:tcPr>
          <w:p w14:paraId="0906A58F" w14:textId="6EA16EB1" w:rsidR="00883DEB" w:rsidRPr="00253FE0" w:rsidRDefault="00883DEB" w:rsidP="00883DE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4"/>
                <w:szCs w:val="14"/>
                <w:highlight w:val="yellow"/>
              </w:rPr>
            </w:pPr>
            <w:r w:rsidRPr="00253FE0">
              <w:rPr>
                <w:rFonts w:ascii="Arial" w:hAnsi="Arial" w:cs="Arial"/>
                <w:sz w:val="14"/>
                <w:szCs w:val="14"/>
              </w:rPr>
              <w:t>5.815</w:t>
            </w:r>
          </w:p>
        </w:tc>
        <w:tc>
          <w:tcPr>
            <w:tcW w:w="1264" w:type="dxa"/>
            <w:tcBorders>
              <w:top w:val="nil"/>
              <w:left w:val="nil"/>
              <w:bottom w:val="nil"/>
              <w:right w:val="nil"/>
            </w:tcBorders>
            <w:vAlign w:val="center"/>
          </w:tcPr>
          <w:p w14:paraId="5F0A0623" w14:textId="7355329B" w:rsidR="00883DEB" w:rsidRPr="00253FE0" w:rsidRDefault="00883DEB" w:rsidP="00883DE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highlight w:val="yellow"/>
                <w:lang w:eastAsia="pt-BR"/>
              </w:rPr>
            </w:pPr>
            <w:r w:rsidRPr="00253FE0">
              <w:rPr>
                <w:rFonts w:ascii="Arial" w:hAnsi="Arial" w:cs="Arial"/>
                <w:sz w:val="14"/>
                <w:szCs w:val="14"/>
              </w:rPr>
              <w:t>15.008</w:t>
            </w:r>
          </w:p>
        </w:tc>
      </w:tr>
      <w:tr w:rsidR="00883DEB" w:rsidRPr="00253FE0" w14:paraId="2FDC8686" w14:textId="77777777" w:rsidTr="0018481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03" w:type="dxa"/>
            <w:tcBorders>
              <w:top w:val="nil"/>
              <w:left w:val="nil"/>
              <w:bottom w:val="nil"/>
              <w:right w:val="nil"/>
            </w:tcBorders>
            <w:shd w:val="clear" w:color="auto" w:fill="FFFFFF" w:themeFill="background1"/>
            <w:vAlign w:val="center"/>
          </w:tcPr>
          <w:p w14:paraId="1F8EA764" w14:textId="77777777" w:rsidR="00883DEB" w:rsidRPr="00253FE0" w:rsidRDefault="00883DEB" w:rsidP="00883DEB">
            <w:pPr>
              <w:keepNext/>
              <w:keepLines/>
              <w:spacing w:before="40" w:after="40"/>
              <w:ind w:left="113"/>
              <w:rPr>
                <w:rFonts w:ascii="Arial" w:eastAsia="Times New Roman" w:hAnsi="Arial" w:cs="Arial"/>
                <w:b w:val="0"/>
                <w:bCs w:val="0"/>
                <w:spacing w:val="-2"/>
                <w:sz w:val="14"/>
                <w:szCs w:val="14"/>
                <w:lang w:eastAsia="pt-BR"/>
              </w:rPr>
            </w:pPr>
            <w:r w:rsidRPr="00253FE0">
              <w:rPr>
                <w:rFonts w:ascii="Arial" w:eastAsia="Times New Roman" w:hAnsi="Arial" w:cs="Arial"/>
                <w:b w:val="0"/>
                <w:bCs w:val="0"/>
                <w:spacing w:val="-2"/>
                <w:sz w:val="14"/>
                <w:szCs w:val="14"/>
                <w:lang w:eastAsia="pt-BR"/>
              </w:rPr>
              <w:t>Outras despesas operacionais</w:t>
            </w:r>
          </w:p>
        </w:tc>
        <w:tc>
          <w:tcPr>
            <w:tcW w:w="668" w:type="dxa"/>
            <w:tcBorders>
              <w:top w:val="nil"/>
              <w:left w:val="nil"/>
              <w:bottom w:val="nil"/>
              <w:right w:val="nil"/>
            </w:tcBorders>
            <w:shd w:val="clear" w:color="auto" w:fill="FFFFFF" w:themeFill="background1"/>
            <w:vAlign w:val="center"/>
          </w:tcPr>
          <w:p w14:paraId="3EB85E7A" w14:textId="77777777" w:rsidR="00883DEB" w:rsidRPr="00253FE0" w:rsidRDefault="00883DEB" w:rsidP="00883DEB">
            <w:pPr>
              <w:keepNext/>
              <w:keepLines/>
              <w:spacing w:before="40" w:after="40"/>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[13]</w:t>
            </w:r>
          </w:p>
        </w:tc>
        <w:tc>
          <w:tcPr>
            <w:tcW w:w="1240" w:type="dxa"/>
            <w:tcBorders>
              <w:top w:val="nil"/>
              <w:left w:val="nil"/>
              <w:bottom w:val="nil"/>
              <w:right w:val="nil"/>
            </w:tcBorders>
            <w:shd w:val="clear" w:color="auto" w:fill="FFFFFF" w:themeFill="background1"/>
            <w:vAlign w:val="center"/>
          </w:tcPr>
          <w:p w14:paraId="420D3C2C" w14:textId="66BF574F" w:rsidR="00883DEB" w:rsidRPr="00253FE0" w:rsidRDefault="00883DEB" w:rsidP="00883DE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(710)</w:t>
            </w:r>
          </w:p>
        </w:tc>
        <w:tc>
          <w:tcPr>
            <w:tcW w:w="1162" w:type="dxa"/>
            <w:tcBorders>
              <w:top w:val="nil"/>
              <w:left w:val="nil"/>
              <w:bottom w:val="nil"/>
              <w:right w:val="nil"/>
            </w:tcBorders>
            <w:shd w:val="clear" w:color="auto" w:fill="FFFFFF" w:themeFill="background1"/>
            <w:vAlign w:val="center"/>
          </w:tcPr>
          <w:p w14:paraId="10CA3343" w14:textId="7889DDF4" w:rsidR="00883DEB" w:rsidRPr="00253FE0" w:rsidRDefault="00883DEB" w:rsidP="00883DE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(1.722)</w:t>
            </w:r>
          </w:p>
        </w:tc>
        <w:tc>
          <w:tcPr>
            <w:tcW w:w="1206" w:type="dxa"/>
            <w:tcBorders>
              <w:top w:val="nil"/>
              <w:left w:val="nil"/>
              <w:bottom w:val="nil"/>
              <w:right w:val="nil"/>
            </w:tcBorders>
            <w:shd w:val="clear" w:color="auto" w:fill="FFFFFF" w:themeFill="background1"/>
            <w:vAlign w:val="center"/>
          </w:tcPr>
          <w:p w14:paraId="381D4B8F" w14:textId="124EA530" w:rsidR="00883DEB" w:rsidRPr="00253FE0" w:rsidRDefault="00883DEB" w:rsidP="00883DE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highlight w:val="yellow"/>
              </w:rPr>
            </w:pPr>
            <w:r w:rsidRPr="00253FE0">
              <w:rPr>
                <w:rFonts w:ascii="Arial" w:hAnsi="Arial" w:cs="Arial"/>
                <w:color w:val="000000"/>
                <w:sz w:val="14"/>
                <w:szCs w:val="14"/>
              </w:rPr>
              <w:t>(809)</w:t>
            </w:r>
          </w:p>
        </w:tc>
        <w:tc>
          <w:tcPr>
            <w:tcW w:w="1232" w:type="dxa"/>
            <w:gridSpan w:val="2"/>
            <w:tcBorders>
              <w:top w:val="nil"/>
              <w:left w:val="nil"/>
              <w:bottom w:val="nil"/>
              <w:right w:val="nil"/>
            </w:tcBorders>
            <w:shd w:val="clear" w:color="auto" w:fill="FFFFFF" w:themeFill="background1"/>
            <w:vAlign w:val="center"/>
          </w:tcPr>
          <w:p w14:paraId="56E88BF5" w14:textId="7092DB03" w:rsidR="00883DEB" w:rsidRPr="00253FE0" w:rsidRDefault="00883DEB" w:rsidP="00883DE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highlight w:val="yellow"/>
              </w:rPr>
            </w:pPr>
            <w:r w:rsidRPr="00253FE0">
              <w:rPr>
                <w:rFonts w:ascii="Arial" w:hAnsi="Arial" w:cs="Arial"/>
                <w:color w:val="000000"/>
                <w:sz w:val="14"/>
                <w:szCs w:val="14"/>
              </w:rPr>
              <w:t>(1.847)</w:t>
            </w:r>
          </w:p>
        </w:tc>
        <w:tc>
          <w:tcPr>
            <w:tcW w:w="412" w:type="dxa"/>
            <w:tcBorders>
              <w:top w:val="nil"/>
              <w:left w:val="nil"/>
              <w:bottom w:val="nil"/>
              <w:right w:val="nil"/>
            </w:tcBorders>
            <w:shd w:val="clear" w:color="auto" w:fill="FFFFFF" w:themeFill="background1"/>
            <w:vAlign w:val="center"/>
          </w:tcPr>
          <w:p w14:paraId="324E1C22" w14:textId="77777777" w:rsidR="00883DEB" w:rsidRPr="00253FE0" w:rsidRDefault="00883DEB" w:rsidP="00883DE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heme="minorHAnsi" w:hAnsi="Arial" w:cs="Arial"/>
                <w:color w:val="000000"/>
                <w:sz w:val="14"/>
                <w:szCs w:val="14"/>
              </w:rPr>
            </w:pPr>
          </w:p>
        </w:tc>
        <w:tc>
          <w:tcPr>
            <w:tcW w:w="1134" w:type="dxa"/>
            <w:tcBorders>
              <w:top w:val="nil"/>
              <w:left w:val="nil"/>
              <w:bottom w:val="nil"/>
              <w:right w:val="nil"/>
            </w:tcBorders>
            <w:shd w:val="clear" w:color="auto" w:fill="FFFFFF" w:themeFill="background1"/>
            <w:vAlign w:val="center"/>
          </w:tcPr>
          <w:p w14:paraId="799A0DEE" w14:textId="41B7CC24" w:rsidR="00883DEB" w:rsidRPr="00253FE0" w:rsidRDefault="00883DEB" w:rsidP="00883DE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(8.601)</w:t>
            </w:r>
          </w:p>
        </w:tc>
        <w:tc>
          <w:tcPr>
            <w:tcW w:w="1192" w:type="dxa"/>
            <w:tcBorders>
              <w:top w:val="nil"/>
              <w:left w:val="nil"/>
              <w:bottom w:val="nil"/>
              <w:right w:val="nil"/>
            </w:tcBorders>
            <w:shd w:val="clear" w:color="auto" w:fill="FFFFFF" w:themeFill="background1"/>
            <w:vAlign w:val="center"/>
          </w:tcPr>
          <w:p w14:paraId="26154B8A" w14:textId="24D8BC14" w:rsidR="00883DEB" w:rsidRPr="00253FE0" w:rsidRDefault="00883DEB" w:rsidP="00883DE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(22.546)</w:t>
            </w:r>
          </w:p>
        </w:tc>
        <w:tc>
          <w:tcPr>
            <w:tcW w:w="1229" w:type="dxa"/>
            <w:tcBorders>
              <w:top w:val="nil"/>
              <w:left w:val="nil"/>
              <w:bottom w:val="nil"/>
              <w:right w:val="nil"/>
            </w:tcBorders>
            <w:shd w:val="clear" w:color="auto" w:fill="FFFFFF" w:themeFill="background1"/>
            <w:vAlign w:val="center"/>
          </w:tcPr>
          <w:p w14:paraId="19FFAC26" w14:textId="1AADDC2A" w:rsidR="00883DEB" w:rsidRPr="00253FE0" w:rsidRDefault="00883DEB" w:rsidP="00883DE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highlight w:val="yellow"/>
              </w:rPr>
            </w:pPr>
            <w:r w:rsidRPr="00253FE0">
              <w:rPr>
                <w:rFonts w:ascii="Arial" w:hAnsi="Arial" w:cs="Arial"/>
                <w:sz w:val="14"/>
                <w:szCs w:val="14"/>
              </w:rPr>
              <w:t>(12.831)</w:t>
            </w:r>
          </w:p>
        </w:tc>
        <w:tc>
          <w:tcPr>
            <w:tcW w:w="1264" w:type="dxa"/>
            <w:tcBorders>
              <w:top w:val="nil"/>
              <w:left w:val="nil"/>
              <w:bottom w:val="nil"/>
              <w:right w:val="nil"/>
            </w:tcBorders>
            <w:shd w:val="clear" w:color="auto" w:fill="FFFFFF" w:themeFill="background1"/>
            <w:vAlign w:val="center"/>
          </w:tcPr>
          <w:p w14:paraId="007BFE6F" w14:textId="34B99F95" w:rsidR="00883DEB" w:rsidRPr="00253FE0" w:rsidRDefault="00883DEB" w:rsidP="00883DE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heme="minorHAnsi" w:hAnsi="Arial" w:cs="Arial"/>
                <w:color w:val="000000"/>
                <w:sz w:val="14"/>
                <w:szCs w:val="14"/>
                <w:highlight w:val="yellow"/>
              </w:rPr>
            </w:pPr>
            <w:r w:rsidRPr="00253FE0">
              <w:rPr>
                <w:rFonts w:ascii="Arial" w:hAnsi="Arial" w:cs="Arial"/>
                <w:sz w:val="14"/>
                <w:szCs w:val="14"/>
              </w:rPr>
              <w:t>(31.377)</w:t>
            </w:r>
          </w:p>
        </w:tc>
      </w:tr>
      <w:tr w:rsidR="00883DEB" w:rsidRPr="00253FE0" w14:paraId="5DF60827" w14:textId="77777777" w:rsidTr="00184810">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03" w:type="dxa"/>
            <w:tcBorders>
              <w:top w:val="nil"/>
              <w:left w:val="nil"/>
              <w:bottom w:val="nil"/>
              <w:right w:val="nil"/>
            </w:tcBorders>
            <w:vAlign w:val="center"/>
          </w:tcPr>
          <w:p w14:paraId="3A217DE0" w14:textId="77777777" w:rsidR="00883DEB" w:rsidRPr="00253FE0" w:rsidRDefault="00883DEB" w:rsidP="00883DEB">
            <w:pPr>
              <w:keepNext/>
              <w:keepLines/>
              <w:spacing w:before="40" w:after="40"/>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Resultado Antes das Receitas e Despesas Financeiras</w:t>
            </w:r>
          </w:p>
        </w:tc>
        <w:tc>
          <w:tcPr>
            <w:tcW w:w="668" w:type="dxa"/>
            <w:tcBorders>
              <w:top w:val="nil"/>
              <w:left w:val="nil"/>
              <w:bottom w:val="nil"/>
              <w:right w:val="nil"/>
            </w:tcBorders>
            <w:vAlign w:val="center"/>
          </w:tcPr>
          <w:p w14:paraId="31E6CC63" w14:textId="77777777" w:rsidR="00883DEB" w:rsidRPr="00253FE0" w:rsidRDefault="00883DEB" w:rsidP="00883DEB">
            <w:pPr>
              <w:keepNext/>
              <w:keepLines/>
              <w:spacing w:before="40" w:after="40"/>
              <w:ind w:left="113"/>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240" w:type="dxa"/>
            <w:tcBorders>
              <w:top w:val="nil"/>
              <w:left w:val="nil"/>
              <w:bottom w:val="nil"/>
              <w:right w:val="nil"/>
            </w:tcBorders>
            <w:vAlign w:val="center"/>
          </w:tcPr>
          <w:p w14:paraId="7E3BB133" w14:textId="46660CFB" w:rsidR="00883DEB" w:rsidRPr="00253FE0" w:rsidRDefault="00883DEB" w:rsidP="00883DE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253FE0">
              <w:rPr>
                <w:rFonts w:ascii="Arial" w:hAnsi="Arial" w:cs="Arial"/>
                <w:b/>
                <w:bCs/>
                <w:color w:val="000000"/>
                <w:sz w:val="14"/>
                <w:szCs w:val="14"/>
              </w:rPr>
              <w:t>2.299.514</w:t>
            </w:r>
          </w:p>
        </w:tc>
        <w:tc>
          <w:tcPr>
            <w:tcW w:w="1162" w:type="dxa"/>
            <w:tcBorders>
              <w:top w:val="nil"/>
              <w:left w:val="nil"/>
              <w:bottom w:val="nil"/>
              <w:right w:val="nil"/>
            </w:tcBorders>
            <w:vAlign w:val="center"/>
          </w:tcPr>
          <w:p w14:paraId="5309FD6B" w14:textId="0CD44A2A" w:rsidR="00883DEB" w:rsidRPr="00253FE0" w:rsidRDefault="00883DEB" w:rsidP="00883DE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253FE0">
              <w:rPr>
                <w:rFonts w:ascii="Arial" w:hAnsi="Arial" w:cs="Arial"/>
                <w:b/>
                <w:bCs/>
                <w:color w:val="000000"/>
                <w:sz w:val="14"/>
                <w:szCs w:val="14"/>
              </w:rPr>
              <w:t>6.670.826</w:t>
            </w:r>
          </w:p>
        </w:tc>
        <w:tc>
          <w:tcPr>
            <w:tcW w:w="1206" w:type="dxa"/>
            <w:tcBorders>
              <w:top w:val="nil"/>
              <w:left w:val="nil"/>
              <w:bottom w:val="nil"/>
              <w:right w:val="nil"/>
            </w:tcBorders>
            <w:vAlign w:val="center"/>
          </w:tcPr>
          <w:p w14:paraId="414BD081" w14:textId="20D916B4" w:rsidR="00883DEB" w:rsidRPr="00253FE0" w:rsidRDefault="00883DEB" w:rsidP="00883DE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highlight w:val="yellow"/>
                <w:lang w:eastAsia="pt-BR"/>
              </w:rPr>
            </w:pPr>
            <w:r w:rsidRPr="00253FE0">
              <w:rPr>
                <w:rFonts w:ascii="Arial" w:hAnsi="Arial" w:cs="Arial"/>
                <w:b/>
                <w:bCs/>
                <w:color w:val="000000"/>
                <w:sz w:val="14"/>
                <w:szCs w:val="14"/>
              </w:rPr>
              <w:t>2.243.304</w:t>
            </w:r>
          </w:p>
        </w:tc>
        <w:tc>
          <w:tcPr>
            <w:tcW w:w="1232" w:type="dxa"/>
            <w:gridSpan w:val="2"/>
            <w:tcBorders>
              <w:top w:val="nil"/>
              <w:left w:val="nil"/>
              <w:bottom w:val="nil"/>
              <w:right w:val="nil"/>
            </w:tcBorders>
            <w:vAlign w:val="center"/>
          </w:tcPr>
          <w:p w14:paraId="148ACE84" w14:textId="59031376" w:rsidR="00883DEB" w:rsidRPr="00253FE0" w:rsidRDefault="00883DEB" w:rsidP="00883DE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highlight w:val="yellow"/>
                <w:lang w:eastAsia="pt-BR"/>
              </w:rPr>
            </w:pPr>
            <w:r w:rsidRPr="00253FE0">
              <w:rPr>
                <w:rFonts w:ascii="Arial" w:hAnsi="Arial" w:cs="Arial"/>
                <w:b/>
                <w:bCs/>
                <w:color w:val="000000"/>
                <w:sz w:val="14"/>
                <w:szCs w:val="14"/>
              </w:rPr>
              <w:t>6.388.798</w:t>
            </w:r>
          </w:p>
        </w:tc>
        <w:tc>
          <w:tcPr>
            <w:tcW w:w="412" w:type="dxa"/>
            <w:tcBorders>
              <w:top w:val="nil"/>
              <w:left w:val="nil"/>
              <w:bottom w:val="nil"/>
              <w:right w:val="nil"/>
            </w:tcBorders>
            <w:vAlign w:val="center"/>
          </w:tcPr>
          <w:p w14:paraId="2C2155C7" w14:textId="77777777" w:rsidR="00883DEB" w:rsidRPr="00253FE0" w:rsidRDefault="00883DEB" w:rsidP="00883DE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134" w:type="dxa"/>
            <w:tcBorders>
              <w:top w:val="nil"/>
              <w:left w:val="nil"/>
              <w:bottom w:val="nil"/>
              <w:right w:val="nil"/>
            </w:tcBorders>
            <w:vAlign w:val="center"/>
          </w:tcPr>
          <w:p w14:paraId="15E47323" w14:textId="7F537799" w:rsidR="00883DEB" w:rsidRPr="00253FE0" w:rsidRDefault="00883DEB" w:rsidP="00883DE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253FE0">
              <w:rPr>
                <w:rFonts w:ascii="Arial" w:hAnsi="Arial" w:cs="Arial"/>
                <w:b/>
                <w:bCs/>
                <w:color w:val="000000"/>
                <w:sz w:val="14"/>
                <w:szCs w:val="14"/>
              </w:rPr>
              <w:t>2.524.547</w:t>
            </w:r>
          </w:p>
        </w:tc>
        <w:tc>
          <w:tcPr>
            <w:tcW w:w="1192" w:type="dxa"/>
            <w:tcBorders>
              <w:top w:val="nil"/>
              <w:left w:val="nil"/>
              <w:bottom w:val="nil"/>
              <w:right w:val="nil"/>
            </w:tcBorders>
            <w:vAlign w:val="center"/>
          </w:tcPr>
          <w:p w14:paraId="7821AFE5" w14:textId="29D85AA7" w:rsidR="00883DEB" w:rsidRPr="00253FE0" w:rsidRDefault="00883DEB" w:rsidP="00883DE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253FE0">
              <w:rPr>
                <w:rFonts w:ascii="Arial" w:hAnsi="Arial" w:cs="Arial"/>
                <w:b/>
                <w:bCs/>
                <w:color w:val="000000"/>
                <w:sz w:val="14"/>
                <w:szCs w:val="14"/>
              </w:rPr>
              <w:t>7.405.955</w:t>
            </w:r>
          </w:p>
        </w:tc>
        <w:tc>
          <w:tcPr>
            <w:tcW w:w="1229" w:type="dxa"/>
            <w:tcBorders>
              <w:top w:val="nil"/>
              <w:left w:val="nil"/>
              <w:bottom w:val="nil"/>
              <w:right w:val="nil"/>
            </w:tcBorders>
            <w:vAlign w:val="center"/>
          </w:tcPr>
          <w:p w14:paraId="3F65EE82" w14:textId="3EDCA1E1" w:rsidR="00883DEB" w:rsidRPr="00253FE0" w:rsidRDefault="00883DEB" w:rsidP="00883DE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highlight w:val="yellow"/>
                <w:lang w:eastAsia="pt-BR"/>
              </w:rPr>
            </w:pPr>
            <w:r w:rsidRPr="00253FE0">
              <w:rPr>
                <w:rFonts w:ascii="Arial" w:hAnsi="Arial" w:cs="Arial"/>
                <w:b/>
                <w:bCs/>
                <w:color w:val="000000"/>
                <w:sz w:val="14"/>
                <w:szCs w:val="14"/>
              </w:rPr>
              <w:t>2.529.696</w:t>
            </w:r>
          </w:p>
        </w:tc>
        <w:tc>
          <w:tcPr>
            <w:tcW w:w="1264" w:type="dxa"/>
            <w:tcBorders>
              <w:top w:val="nil"/>
              <w:left w:val="nil"/>
              <w:bottom w:val="nil"/>
              <w:right w:val="nil"/>
            </w:tcBorders>
            <w:vAlign w:val="center"/>
          </w:tcPr>
          <w:p w14:paraId="447BD70E" w14:textId="43B91DC5" w:rsidR="00883DEB" w:rsidRPr="00253FE0" w:rsidRDefault="00883DEB" w:rsidP="00883DE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highlight w:val="yellow"/>
                <w:lang w:eastAsia="pt-BR"/>
              </w:rPr>
            </w:pPr>
            <w:r w:rsidRPr="00253FE0">
              <w:rPr>
                <w:rFonts w:ascii="Arial" w:hAnsi="Arial" w:cs="Arial"/>
                <w:b/>
                <w:bCs/>
                <w:color w:val="000000"/>
                <w:sz w:val="14"/>
                <w:szCs w:val="14"/>
              </w:rPr>
              <w:t>7.265.717</w:t>
            </w:r>
          </w:p>
        </w:tc>
      </w:tr>
      <w:tr w:rsidR="00883DEB" w:rsidRPr="00253FE0" w14:paraId="3E4C31A4" w14:textId="77777777" w:rsidTr="0018481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03" w:type="dxa"/>
            <w:tcBorders>
              <w:top w:val="nil"/>
              <w:left w:val="nil"/>
              <w:bottom w:val="nil"/>
              <w:right w:val="nil"/>
            </w:tcBorders>
            <w:shd w:val="clear" w:color="auto" w:fill="FFFFFF" w:themeFill="background1"/>
            <w:vAlign w:val="center"/>
          </w:tcPr>
          <w:p w14:paraId="42A3B8BA" w14:textId="77777777" w:rsidR="00883DEB" w:rsidRPr="00253FE0" w:rsidRDefault="00883DEB" w:rsidP="00883DEB">
            <w:pPr>
              <w:keepNext/>
              <w:keepLines/>
              <w:spacing w:before="40" w:after="40"/>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Resultado Financeiro</w:t>
            </w:r>
          </w:p>
        </w:tc>
        <w:tc>
          <w:tcPr>
            <w:tcW w:w="668" w:type="dxa"/>
            <w:tcBorders>
              <w:top w:val="nil"/>
              <w:left w:val="nil"/>
              <w:bottom w:val="nil"/>
              <w:right w:val="nil"/>
            </w:tcBorders>
            <w:shd w:val="clear" w:color="auto" w:fill="FFFFFF" w:themeFill="background1"/>
            <w:vAlign w:val="center"/>
          </w:tcPr>
          <w:p w14:paraId="1DF29B61" w14:textId="77777777" w:rsidR="00883DEB" w:rsidRPr="00253FE0" w:rsidRDefault="00883DEB" w:rsidP="00883DEB">
            <w:pPr>
              <w:keepNext/>
              <w:keepLines/>
              <w:spacing w:before="40" w:after="40"/>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r w:rsidRPr="00253FE0">
              <w:rPr>
                <w:rFonts w:ascii="Arial" w:eastAsia="Times New Roman" w:hAnsi="Arial" w:cs="Arial"/>
                <w:b/>
                <w:bCs/>
                <w:spacing w:val="-2"/>
                <w:sz w:val="14"/>
                <w:szCs w:val="14"/>
                <w:lang w:eastAsia="pt-BR"/>
              </w:rPr>
              <w:t>[14]</w:t>
            </w:r>
          </w:p>
        </w:tc>
        <w:tc>
          <w:tcPr>
            <w:tcW w:w="1240" w:type="dxa"/>
            <w:tcBorders>
              <w:top w:val="nil"/>
              <w:left w:val="nil"/>
              <w:bottom w:val="nil"/>
              <w:right w:val="nil"/>
            </w:tcBorders>
            <w:shd w:val="clear" w:color="auto" w:fill="FFFFFF" w:themeFill="background1"/>
            <w:vAlign w:val="center"/>
          </w:tcPr>
          <w:p w14:paraId="7F3F899D" w14:textId="44EE2B29" w:rsidR="00883DEB" w:rsidRPr="00253FE0" w:rsidRDefault="00883DEB" w:rsidP="00883DE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color w:val="000000"/>
                <w:spacing w:val="-2"/>
                <w:sz w:val="14"/>
                <w:szCs w:val="14"/>
                <w:lang w:eastAsia="pt-BR"/>
              </w:rPr>
            </w:pPr>
            <w:r w:rsidRPr="00253FE0">
              <w:rPr>
                <w:rFonts w:ascii="Arial" w:hAnsi="Arial" w:cs="Arial"/>
                <w:b/>
                <w:bCs/>
                <w:color w:val="000000"/>
                <w:sz w:val="14"/>
                <w:szCs w:val="14"/>
              </w:rPr>
              <w:t>47.691</w:t>
            </w:r>
          </w:p>
        </w:tc>
        <w:tc>
          <w:tcPr>
            <w:tcW w:w="1162" w:type="dxa"/>
            <w:tcBorders>
              <w:top w:val="nil"/>
              <w:left w:val="nil"/>
              <w:bottom w:val="nil"/>
              <w:right w:val="nil"/>
            </w:tcBorders>
            <w:shd w:val="clear" w:color="auto" w:fill="FFFFFF" w:themeFill="background1"/>
            <w:vAlign w:val="center"/>
          </w:tcPr>
          <w:p w14:paraId="438F40C6" w14:textId="4C318A97" w:rsidR="00883DEB" w:rsidRPr="00253FE0" w:rsidRDefault="00883DEB" w:rsidP="00883DE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color w:val="000000"/>
                <w:spacing w:val="-2"/>
                <w:sz w:val="14"/>
                <w:szCs w:val="14"/>
                <w:lang w:eastAsia="pt-BR"/>
              </w:rPr>
            </w:pPr>
            <w:r w:rsidRPr="00253FE0">
              <w:rPr>
                <w:rFonts w:ascii="Arial" w:hAnsi="Arial" w:cs="Arial"/>
                <w:b/>
                <w:bCs/>
                <w:color w:val="000000"/>
                <w:sz w:val="14"/>
                <w:szCs w:val="14"/>
              </w:rPr>
              <w:t>56.425</w:t>
            </w:r>
          </w:p>
        </w:tc>
        <w:tc>
          <w:tcPr>
            <w:tcW w:w="1206" w:type="dxa"/>
            <w:tcBorders>
              <w:top w:val="nil"/>
              <w:left w:val="nil"/>
              <w:bottom w:val="nil"/>
              <w:right w:val="nil"/>
            </w:tcBorders>
            <w:shd w:val="clear" w:color="auto" w:fill="FFFFFF" w:themeFill="background1"/>
            <w:vAlign w:val="center"/>
          </w:tcPr>
          <w:p w14:paraId="69B4C5C4" w14:textId="55054BB9" w:rsidR="00883DEB" w:rsidRPr="00253FE0" w:rsidRDefault="00883DEB" w:rsidP="00883DE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highlight w:val="yellow"/>
                <w:lang w:eastAsia="pt-BR"/>
              </w:rPr>
            </w:pPr>
            <w:r w:rsidRPr="00253FE0">
              <w:rPr>
                <w:rFonts w:ascii="Arial" w:hAnsi="Arial" w:cs="Arial"/>
                <w:b/>
                <w:bCs/>
                <w:color w:val="000000"/>
                <w:sz w:val="14"/>
                <w:szCs w:val="14"/>
              </w:rPr>
              <w:t>10.543</w:t>
            </w:r>
          </w:p>
        </w:tc>
        <w:tc>
          <w:tcPr>
            <w:tcW w:w="1232" w:type="dxa"/>
            <w:gridSpan w:val="2"/>
            <w:tcBorders>
              <w:top w:val="nil"/>
              <w:left w:val="nil"/>
              <w:bottom w:val="nil"/>
              <w:right w:val="nil"/>
            </w:tcBorders>
            <w:shd w:val="clear" w:color="auto" w:fill="FFFFFF" w:themeFill="background1"/>
            <w:vAlign w:val="center"/>
          </w:tcPr>
          <w:p w14:paraId="5713E83D" w14:textId="1FD9A8DE" w:rsidR="00883DEB" w:rsidRPr="00253FE0" w:rsidRDefault="00883DEB" w:rsidP="00883DE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highlight w:val="yellow"/>
                <w:lang w:eastAsia="pt-BR"/>
              </w:rPr>
            </w:pPr>
            <w:r w:rsidRPr="00253FE0">
              <w:rPr>
                <w:rFonts w:ascii="Arial" w:hAnsi="Arial" w:cs="Arial"/>
                <w:b/>
                <w:bCs/>
                <w:color w:val="000000"/>
                <w:sz w:val="14"/>
                <w:szCs w:val="14"/>
              </w:rPr>
              <w:t>36.057</w:t>
            </w:r>
          </w:p>
        </w:tc>
        <w:tc>
          <w:tcPr>
            <w:tcW w:w="412" w:type="dxa"/>
            <w:tcBorders>
              <w:top w:val="nil"/>
              <w:left w:val="nil"/>
              <w:bottom w:val="nil"/>
              <w:right w:val="nil"/>
            </w:tcBorders>
            <w:shd w:val="clear" w:color="auto" w:fill="FFFFFF" w:themeFill="background1"/>
            <w:vAlign w:val="center"/>
          </w:tcPr>
          <w:p w14:paraId="31C1458D" w14:textId="77777777" w:rsidR="00883DEB" w:rsidRPr="00253FE0" w:rsidRDefault="00883DEB" w:rsidP="00883DE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highlight w:val="yellow"/>
                <w:lang w:eastAsia="pt-BR"/>
              </w:rPr>
            </w:pPr>
            <w:r w:rsidRPr="00253FE0">
              <w:rPr>
                <w:rFonts w:ascii="Arial" w:eastAsiaTheme="minorHAnsi" w:hAnsi="Arial" w:cs="Arial"/>
                <w:b/>
                <w:bCs/>
                <w:color w:val="000000"/>
                <w:sz w:val="14"/>
                <w:szCs w:val="14"/>
              </w:rPr>
              <w:t> </w:t>
            </w:r>
          </w:p>
        </w:tc>
        <w:tc>
          <w:tcPr>
            <w:tcW w:w="1134" w:type="dxa"/>
            <w:tcBorders>
              <w:top w:val="nil"/>
              <w:left w:val="nil"/>
              <w:bottom w:val="nil"/>
              <w:right w:val="nil"/>
            </w:tcBorders>
            <w:shd w:val="clear" w:color="auto" w:fill="FFFFFF" w:themeFill="background1"/>
            <w:vAlign w:val="center"/>
          </w:tcPr>
          <w:p w14:paraId="5E960072" w14:textId="4E82644B" w:rsidR="00883DEB" w:rsidRPr="00253FE0" w:rsidRDefault="00883DEB" w:rsidP="00883DE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color w:val="000000"/>
                <w:spacing w:val="-2"/>
                <w:sz w:val="14"/>
                <w:szCs w:val="14"/>
                <w:lang w:eastAsia="pt-BR"/>
              </w:rPr>
            </w:pPr>
            <w:r w:rsidRPr="00253FE0">
              <w:rPr>
                <w:rFonts w:ascii="Arial" w:hAnsi="Arial" w:cs="Arial"/>
                <w:b/>
                <w:bCs/>
                <w:color w:val="000000"/>
                <w:sz w:val="14"/>
                <w:szCs w:val="14"/>
              </w:rPr>
              <w:t>324.343</w:t>
            </w:r>
          </w:p>
        </w:tc>
        <w:tc>
          <w:tcPr>
            <w:tcW w:w="1192" w:type="dxa"/>
            <w:tcBorders>
              <w:top w:val="nil"/>
              <w:left w:val="nil"/>
              <w:bottom w:val="nil"/>
              <w:right w:val="nil"/>
            </w:tcBorders>
            <w:shd w:val="clear" w:color="auto" w:fill="FFFFFF" w:themeFill="background1"/>
            <w:vAlign w:val="center"/>
          </w:tcPr>
          <w:p w14:paraId="3B9C0788" w14:textId="08AE90D8" w:rsidR="00883DEB" w:rsidRPr="00253FE0" w:rsidRDefault="00883DEB" w:rsidP="00883DE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color w:val="000000"/>
                <w:spacing w:val="-2"/>
                <w:sz w:val="14"/>
                <w:szCs w:val="14"/>
                <w:lang w:eastAsia="pt-BR"/>
              </w:rPr>
            </w:pPr>
            <w:r w:rsidRPr="00253FE0">
              <w:rPr>
                <w:rFonts w:ascii="Arial" w:hAnsi="Arial" w:cs="Arial"/>
                <w:b/>
                <w:bCs/>
                <w:color w:val="000000"/>
                <w:sz w:val="14"/>
                <w:szCs w:val="14"/>
              </w:rPr>
              <w:t>744.094</w:t>
            </w:r>
          </w:p>
        </w:tc>
        <w:tc>
          <w:tcPr>
            <w:tcW w:w="1229" w:type="dxa"/>
            <w:tcBorders>
              <w:top w:val="nil"/>
              <w:left w:val="nil"/>
              <w:bottom w:val="nil"/>
              <w:right w:val="nil"/>
            </w:tcBorders>
            <w:shd w:val="clear" w:color="auto" w:fill="FFFFFF" w:themeFill="background1"/>
            <w:vAlign w:val="center"/>
          </w:tcPr>
          <w:p w14:paraId="6BD9B862" w14:textId="3F417999" w:rsidR="00883DEB" w:rsidRPr="00253FE0" w:rsidRDefault="00883DEB" w:rsidP="00883DE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highlight w:val="yellow"/>
                <w:lang w:eastAsia="pt-BR"/>
              </w:rPr>
            </w:pPr>
            <w:r w:rsidRPr="00253FE0">
              <w:rPr>
                <w:rFonts w:ascii="Arial" w:hAnsi="Arial" w:cs="Arial"/>
                <w:b/>
                <w:bCs/>
                <w:color w:val="000000"/>
                <w:sz w:val="14"/>
                <w:szCs w:val="14"/>
              </w:rPr>
              <w:t>171.087</w:t>
            </w:r>
          </w:p>
        </w:tc>
        <w:tc>
          <w:tcPr>
            <w:tcW w:w="1264" w:type="dxa"/>
            <w:tcBorders>
              <w:top w:val="nil"/>
              <w:left w:val="nil"/>
              <w:bottom w:val="nil"/>
              <w:right w:val="nil"/>
            </w:tcBorders>
            <w:shd w:val="clear" w:color="auto" w:fill="FFFFFF" w:themeFill="background1"/>
            <w:vAlign w:val="center"/>
          </w:tcPr>
          <w:p w14:paraId="1A83687D" w14:textId="0D6EF7E7" w:rsidR="00883DEB" w:rsidRPr="00253FE0" w:rsidRDefault="00883DEB" w:rsidP="00883DE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highlight w:val="yellow"/>
                <w:lang w:eastAsia="pt-BR"/>
              </w:rPr>
            </w:pPr>
            <w:r w:rsidRPr="00253FE0">
              <w:rPr>
                <w:rFonts w:ascii="Arial" w:hAnsi="Arial" w:cs="Arial"/>
                <w:b/>
                <w:bCs/>
                <w:color w:val="000000"/>
                <w:sz w:val="14"/>
                <w:szCs w:val="14"/>
              </w:rPr>
              <w:t>429.955</w:t>
            </w:r>
          </w:p>
        </w:tc>
      </w:tr>
      <w:tr w:rsidR="00883DEB" w:rsidRPr="00253FE0" w14:paraId="447D354B" w14:textId="77777777" w:rsidTr="00184810">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03" w:type="dxa"/>
            <w:tcBorders>
              <w:top w:val="nil"/>
              <w:left w:val="nil"/>
              <w:bottom w:val="nil"/>
              <w:right w:val="nil"/>
            </w:tcBorders>
            <w:vAlign w:val="center"/>
          </w:tcPr>
          <w:p w14:paraId="0C193D31" w14:textId="77777777" w:rsidR="00883DEB" w:rsidRPr="00253FE0" w:rsidRDefault="00883DEB" w:rsidP="00883DEB">
            <w:pPr>
              <w:keepNext/>
              <w:keepLines/>
              <w:spacing w:before="40" w:after="40"/>
              <w:ind w:left="113"/>
              <w:rPr>
                <w:rFonts w:ascii="Arial" w:eastAsia="Times New Roman" w:hAnsi="Arial" w:cs="Arial"/>
                <w:b w:val="0"/>
                <w:bCs w:val="0"/>
                <w:spacing w:val="-2"/>
                <w:sz w:val="14"/>
                <w:szCs w:val="14"/>
                <w:lang w:eastAsia="pt-BR"/>
              </w:rPr>
            </w:pPr>
            <w:r w:rsidRPr="00253FE0">
              <w:rPr>
                <w:rFonts w:ascii="Arial" w:eastAsia="Times New Roman" w:hAnsi="Arial" w:cs="Arial"/>
                <w:b w:val="0"/>
                <w:bCs w:val="0"/>
                <w:spacing w:val="-2"/>
                <w:sz w:val="14"/>
                <w:szCs w:val="14"/>
                <w:lang w:eastAsia="pt-BR"/>
              </w:rPr>
              <w:t>Receitas financeiras</w:t>
            </w:r>
          </w:p>
        </w:tc>
        <w:tc>
          <w:tcPr>
            <w:tcW w:w="668" w:type="dxa"/>
            <w:tcBorders>
              <w:top w:val="nil"/>
              <w:left w:val="nil"/>
              <w:bottom w:val="nil"/>
              <w:right w:val="nil"/>
            </w:tcBorders>
            <w:vAlign w:val="center"/>
          </w:tcPr>
          <w:p w14:paraId="3F4D47C2" w14:textId="77777777" w:rsidR="00883DEB" w:rsidRPr="00253FE0" w:rsidRDefault="00883DEB" w:rsidP="00883DEB">
            <w:pPr>
              <w:keepNext/>
              <w:keepLines/>
              <w:spacing w:before="40" w:after="40"/>
              <w:ind w:left="113"/>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p>
        </w:tc>
        <w:tc>
          <w:tcPr>
            <w:tcW w:w="1240" w:type="dxa"/>
            <w:tcBorders>
              <w:top w:val="nil"/>
              <w:left w:val="nil"/>
              <w:bottom w:val="nil"/>
              <w:right w:val="nil"/>
            </w:tcBorders>
            <w:vAlign w:val="center"/>
          </w:tcPr>
          <w:p w14:paraId="12C6B7D8" w14:textId="16EE2A57" w:rsidR="00883DEB" w:rsidRPr="00253FE0" w:rsidRDefault="00883DEB" w:rsidP="00883DEB">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sidRPr="00253FE0">
              <w:rPr>
                <w:rFonts w:ascii="Arial" w:hAnsi="Arial" w:cs="Arial"/>
                <w:color w:val="000000"/>
                <w:sz w:val="14"/>
                <w:szCs w:val="14"/>
              </w:rPr>
              <w:t>48.353</w:t>
            </w:r>
          </w:p>
        </w:tc>
        <w:tc>
          <w:tcPr>
            <w:tcW w:w="1162" w:type="dxa"/>
            <w:tcBorders>
              <w:top w:val="nil"/>
              <w:left w:val="nil"/>
              <w:bottom w:val="nil"/>
              <w:right w:val="nil"/>
            </w:tcBorders>
            <w:vAlign w:val="center"/>
          </w:tcPr>
          <w:p w14:paraId="6C878F31" w14:textId="71675B13" w:rsidR="00883DEB" w:rsidRPr="00253FE0" w:rsidRDefault="00883DEB" w:rsidP="00883DEB">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sidRPr="00253FE0">
              <w:rPr>
                <w:rFonts w:ascii="Arial" w:hAnsi="Arial" w:cs="Arial"/>
                <w:color w:val="000000"/>
                <w:sz w:val="14"/>
                <w:szCs w:val="14"/>
              </w:rPr>
              <w:t>153.999</w:t>
            </w:r>
          </w:p>
        </w:tc>
        <w:tc>
          <w:tcPr>
            <w:tcW w:w="1206" w:type="dxa"/>
            <w:tcBorders>
              <w:top w:val="nil"/>
              <w:left w:val="nil"/>
              <w:bottom w:val="nil"/>
              <w:right w:val="nil"/>
            </w:tcBorders>
            <w:vAlign w:val="center"/>
          </w:tcPr>
          <w:p w14:paraId="278D2DB5" w14:textId="591436B3" w:rsidR="00883DEB" w:rsidRPr="00253FE0" w:rsidRDefault="00883DEB" w:rsidP="00883DEB">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highlight w:val="yellow"/>
                <w:lang w:eastAsia="pt-BR"/>
              </w:rPr>
            </w:pPr>
            <w:r w:rsidRPr="00253FE0">
              <w:rPr>
                <w:rFonts w:ascii="Arial" w:hAnsi="Arial" w:cs="Arial"/>
                <w:color w:val="000000"/>
                <w:sz w:val="14"/>
                <w:szCs w:val="14"/>
              </w:rPr>
              <w:t>11.089</w:t>
            </w:r>
          </w:p>
        </w:tc>
        <w:tc>
          <w:tcPr>
            <w:tcW w:w="1232" w:type="dxa"/>
            <w:gridSpan w:val="2"/>
            <w:tcBorders>
              <w:top w:val="nil"/>
              <w:left w:val="nil"/>
              <w:bottom w:val="nil"/>
              <w:right w:val="nil"/>
            </w:tcBorders>
            <w:vAlign w:val="center"/>
          </w:tcPr>
          <w:p w14:paraId="6E1F4999" w14:textId="05CD1671" w:rsidR="00883DEB" w:rsidRPr="00253FE0" w:rsidRDefault="00883DEB" w:rsidP="00883DEB">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highlight w:val="yellow"/>
                <w:lang w:eastAsia="pt-BR"/>
              </w:rPr>
            </w:pPr>
            <w:r w:rsidRPr="00253FE0">
              <w:rPr>
                <w:rFonts w:ascii="Arial" w:hAnsi="Arial" w:cs="Arial"/>
                <w:color w:val="000000"/>
                <w:sz w:val="14"/>
                <w:szCs w:val="14"/>
              </w:rPr>
              <w:t>76.914</w:t>
            </w:r>
          </w:p>
        </w:tc>
        <w:tc>
          <w:tcPr>
            <w:tcW w:w="412" w:type="dxa"/>
            <w:tcBorders>
              <w:top w:val="nil"/>
              <w:left w:val="nil"/>
              <w:bottom w:val="nil"/>
              <w:right w:val="nil"/>
            </w:tcBorders>
            <w:vAlign w:val="center"/>
          </w:tcPr>
          <w:p w14:paraId="41577269" w14:textId="77777777" w:rsidR="00883DEB" w:rsidRPr="00253FE0" w:rsidRDefault="00883DEB" w:rsidP="00883DEB">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p>
        </w:tc>
        <w:tc>
          <w:tcPr>
            <w:tcW w:w="1134" w:type="dxa"/>
            <w:tcBorders>
              <w:top w:val="nil"/>
              <w:left w:val="nil"/>
              <w:bottom w:val="nil"/>
              <w:right w:val="nil"/>
            </w:tcBorders>
            <w:vAlign w:val="center"/>
          </w:tcPr>
          <w:p w14:paraId="52CCFB7D" w14:textId="4B056324" w:rsidR="00883DEB" w:rsidRPr="00253FE0" w:rsidRDefault="00883DEB" w:rsidP="00883DEB">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sidRPr="00253FE0">
              <w:rPr>
                <w:rFonts w:ascii="Arial" w:hAnsi="Arial" w:cs="Arial"/>
                <w:color w:val="000000"/>
                <w:sz w:val="14"/>
                <w:szCs w:val="14"/>
              </w:rPr>
              <w:t>325.185</w:t>
            </w:r>
          </w:p>
        </w:tc>
        <w:tc>
          <w:tcPr>
            <w:tcW w:w="1192" w:type="dxa"/>
            <w:tcBorders>
              <w:top w:val="nil"/>
              <w:left w:val="nil"/>
              <w:bottom w:val="nil"/>
              <w:right w:val="nil"/>
            </w:tcBorders>
            <w:vAlign w:val="center"/>
          </w:tcPr>
          <w:p w14:paraId="1CD8BFFB" w14:textId="62D51B5F" w:rsidR="00883DEB" w:rsidRPr="00253FE0" w:rsidRDefault="00883DEB" w:rsidP="00883DEB">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sidRPr="00253FE0">
              <w:rPr>
                <w:rFonts w:ascii="Arial" w:hAnsi="Arial" w:cs="Arial"/>
                <w:color w:val="000000"/>
                <w:sz w:val="14"/>
                <w:szCs w:val="14"/>
              </w:rPr>
              <w:t>842.184</w:t>
            </w:r>
          </w:p>
        </w:tc>
        <w:tc>
          <w:tcPr>
            <w:tcW w:w="1229" w:type="dxa"/>
            <w:tcBorders>
              <w:top w:val="nil"/>
              <w:left w:val="nil"/>
              <w:bottom w:val="nil"/>
              <w:right w:val="nil"/>
            </w:tcBorders>
            <w:vAlign w:val="center"/>
          </w:tcPr>
          <w:p w14:paraId="4249C44B" w14:textId="437CA879" w:rsidR="00883DEB" w:rsidRPr="00253FE0" w:rsidRDefault="00883DEB" w:rsidP="00883DEB">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sidRPr="00253FE0">
              <w:rPr>
                <w:rFonts w:ascii="Arial" w:hAnsi="Arial" w:cs="Arial"/>
                <w:color w:val="000000"/>
                <w:sz w:val="14"/>
                <w:szCs w:val="14"/>
              </w:rPr>
              <w:t>171.790</w:t>
            </w:r>
          </w:p>
        </w:tc>
        <w:tc>
          <w:tcPr>
            <w:tcW w:w="1264" w:type="dxa"/>
            <w:tcBorders>
              <w:top w:val="nil"/>
              <w:left w:val="nil"/>
              <w:bottom w:val="nil"/>
              <w:right w:val="nil"/>
            </w:tcBorders>
            <w:vAlign w:val="center"/>
          </w:tcPr>
          <w:p w14:paraId="22FC4F5C" w14:textId="6E1A5DCF" w:rsidR="00883DEB" w:rsidRPr="00253FE0" w:rsidRDefault="00883DEB" w:rsidP="00883DEB">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sidRPr="00253FE0">
              <w:rPr>
                <w:rFonts w:ascii="Arial" w:hAnsi="Arial" w:cs="Arial"/>
                <w:color w:val="000000"/>
                <w:sz w:val="14"/>
                <w:szCs w:val="14"/>
              </w:rPr>
              <w:t>472.272</w:t>
            </w:r>
          </w:p>
        </w:tc>
      </w:tr>
      <w:tr w:rsidR="00883DEB" w:rsidRPr="00253FE0" w14:paraId="6E305FBB" w14:textId="77777777" w:rsidTr="0018481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03" w:type="dxa"/>
            <w:tcBorders>
              <w:top w:val="nil"/>
              <w:left w:val="nil"/>
              <w:bottom w:val="nil"/>
              <w:right w:val="nil"/>
            </w:tcBorders>
            <w:shd w:val="clear" w:color="auto" w:fill="FFFFFF" w:themeFill="background1"/>
            <w:vAlign w:val="center"/>
          </w:tcPr>
          <w:p w14:paraId="127252EB" w14:textId="77777777" w:rsidR="00883DEB" w:rsidRPr="00253FE0" w:rsidRDefault="00883DEB" w:rsidP="00883DEB">
            <w:pPr>
              <w:keepNext/>
              <w:keepLines/>
              <w:spacing w:before="40" w:after="40"/>
              <w:ind w:left="113"/>
              <w:rPr>
                <w:rFonts w:ascii="Arial" w:eastAsia="Times New Roman" w:hAnsi="Arial" w:cs="Arial"/>
                <w:spacing w:val="-2"/>
                <w:sz w:val="14"/>
                <w:szCs w:val="14"/>
                <w:lang w:eastAsia="pt-BR"/>
              </w:rPr>
            </w:pPr>
            <w:r w:rsidRPr="00253FE0">
              <w:rPr>
                <w:rFonts w:ascii="Arial" w:eastAsia="Times New Roman" w:hAnsi="Arial" w:cs="Arial"/>
                <w:b w:val="0"/>
                <w:bCs w:val="0"/>
                <w:spacing w:val="-2"/>
                <w:sz w:val="14"/>
                <w:szCs w:val="14"/>
                <w:lang w:eastAsia="pt-BR"/>
              </w:rPr>
              <w:t>Despesas financeiras</w:t>
            </w:r>
          </w:p>
        </w:tc>
        <w:tc>
          <w:tcPr>
            <w:tcW w:w="668" w:type="dxa"/>
            <w:tcBorders>
              <w:top w:val="nil"/>
              <w:left w:val="nil"/>
              <w:bottom w:val="nil"/>
              <w:right w:val="nil"/>
            </w:tcBorders>
            <w:shd w:val="clear" w:color="auto" w:fill="FFFFFF" w:themeFill="background1"/>
            <w:vAlign w:val="center"/>
          </w:tcPr>
          <w:p w14:paraId="46E3BE96" w14:textId="77777777" w:rsidR="00883DEB" w:rsidRPr="00253FE0" w:rsidRDefault="00883DEB" w:rsidP="00883DEB">
            <w:pPr>
              <w:keepNext/>
              <w:keepLines/>
              <w:spacing w:before="40" w:after="40"/>
              <w:ind w:left="113"/>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240" w:type="dxa"/>
            <w:tcBorders>
              <w:top w:val="nil"/>
              <w:left w:val="nil"/>
              <w:bottom w:val="nil"/>
              <w:right w:val="nil"/>
            </w:tcBorders>
            <w:shd w:val="clear" w:color="auto" w:fill="FFFFFF" w:themeFill="background1"/>
            <w:vAlign w:val="center"/>
          </w:tcPr>
          <w:p w14:paraId="2A1369B1" w14:textId="0541BDDF" w:rsidR="00883DEB" w:rsidRPr="00253FE0" w:rsidRDefault="00883DEB" w:rsidP="00883DE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pacing w:val="-2"/>
                <w:sz w:val="14"/>
                <w:szCs w:val="14"/>
                <w:lang w:eastAsia="pt-BR"/>
              </w:rPr>
            </w:pPr>
            <w:r w:rsidRPr="00253FE0">
              <w:rPr>
                <w:rFonts w:ascii="Arial" w:hAnsi="Arial" w:cs="Arial"/>
                <w:color w:val="000000"/>
                <w:sz w:val="14"/>
                <w:szCs w:val="14"/>
              </w:rPr>
              <w:t>(662)</w:t>
            </w:r>
          </w:p>
        </w:tc>
        <w:tc>
          <w:tcPr>
            <w:tcW w:w="1162" w:type="dxa"/>
            <w:tcBorders>
              <w:top w:val="nil"/>
              <w:left w:val="nil"/>
              <w:bottom w:val="nil"/>
              <w:right w:val="nil"/>
            </w:tcBorders>
            <w:shd w:val="clear" w:color="auto" w:fill="FFFFFF" w:themeFill="background1"/>
            <w:vAlign w:val="center"/>
          </w:tcPr>
          <w:p w14:paraId="45CA860A" w14:textId="01945FE7" w:rsidR="00883DEB" w:rsidRPr="00253FE0" w:rsidRDefault="00883DEB" w:rsidP="00883DE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pacing w:val="-2"/>
                <w:sz w:val="14"/>
                <w:szCs w:val="14"/>
                <w:lang w:eastAsia="pt-BR"/>
              </w:rPr>
            </w:pPr>
            <w:r w:rsidRPr="00253FE0">
              <w:rPr>
                <w:rFonts w:ascii="Arial" w:hAnsi="Arial" w:cs="Arial"/>
                <w:color w:val="000000"/>
                <w:sz w:val="14"/>
                <w:szCs w:val="14"/>
              </w:rPr>
              <w:t>(97.574)</w:t>
            </w:r>
          </w:p>
        </w:tc>
        <w:tc>
          <w:tcPr>
            <w:tcW w:w="1206" w:type="dxa"/>
            <w:tcBorders>
              <w:top w:val="nil"/>
              <w:left w:val="nil"/>
              <w:bottom w:val="nil"/>
              <w:right w:val="nil"/>
            </w:tcBorders>
            <w:shd w:val="clear" w:color="auto" w:fill="FFFFFF" w:themeFill="background1"/>
            <w:vAlign w:val="center"/>
          </w:tcPr>
          <w:p w14:paraId="05850634" w14:textId="3B4F3710" w:rsidR="00883DEB" w:rsidRPr="00253FE0" w:rsidRDefault="00883DEB" w:rsidP="00883DE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highlight w:val="yellow"/>
                <w:lang w:eastAsia="pt-BR"/>
              </w:rPr>
            </w:pPr>
            <w:r w:rsidRPr="00253FE0">
              <w:rPr>
                <w:rFonts w:ascii="Arial" w:hAnsi="Arial" w:cs="Arial"/>
                <w:color w:val="000000"/>
                <w:sz w:val="14"/>
                <w:szCs w:val="14"/>
              </w:rPr>
              <w:t>(546)</w:t>
            </w:r>
          </w:p>
        </w:tc>
        <w:tc>
          <w:tcPr>
            <w:tcW w:w="1232" w:type="dxa"/>
            <w:gridSpan w:val="2"/>
            <w:tcBorders>
              <w:top w:val="nil"/>
              <w:left w:val="nil"/>
              <w:bottom w:val="nil"/>
              <w:right w:val="nil"/>
            </w:tcBorders>
            <w:shd w:val="clear" w:color="auto" w:fill="FFFFFF" w:themeFill="background1"/>
            <w:vAlign w:val="center"/>
          </w:tcPr>
          <w:p w14:paraId="5B4BA0D3" w14:textId="466FC604" w:rsidR="00883DEB" w:rsidRPr="00253FE0" w:rsidRDefault="00883DEB" w:rsidP="00883DE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highlight w:val="yellow"/>
                <w:lang w:eastAsia="pt-BR"/>
              </w:rPr>
            </w:pPr>
            <w:r w:rsidRPr="00253FE0">
              <w:rPr>
                <w:rFonts w:ascii="Arial" w:hAnsi="Arial" w:cs="Arial"/>
                <w:color w:val="000000"/>
                <w:sz w:val="14"/>
                <w:szCs w:val="14"/>
              </w:rPr>
              <w:t>(40.857)</w:t>
            </w:r>
          </w:p>
        </w:tc>
        <w:tc>
          <w:tcPr>
            <w:tcW w:w="412" w:type="dxa"/>
            <w:tcBorders>
              <w:top w:val="nil"/>
              <w:left w:val="nil"/>
              <w:bottom w:val="nil"/>
              <w:right w:val="nil"/>
            </w:tcBorders>
            <w:shd w:val="clear" w:color="auto" w:fill="FFFFFF" w:themeFill="background1"/>
            <w:vAlign w:val="center"/>
          </w:tcPr>
          <w:p w14:paraId="7F65B7BC" w14:textId="77777777" w:rsidR="00883DEB" w:rsidRPr="00253FE0" w:rsidRDefault="00883DEB" w:rsidP="00883DE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253FE0">
              <w:rPr>
                <w:rFonts w:ascii="Arial" w:eastAsiaTheme="minorHAnsi" w:hAnsi="Arial" w:cs="Arial"/>
                <w:color w:val="000000"/>
                <w:sz w:val="14"/>
                <w:szCs w:val="14"/>
              </w:rPr>
              <w:t> </w:t>
            </w:r>
          </w:p>
        </w:tc>
        <w:tc>
          <w:tcPr>
            <w:tcW w:w="1134" w:type="dxa"/>
            <w:tcBorders>
              <w:top w:val="nil"/>
              <w:left w:val="nil"/>
              <w:bottom w:val="nil"/>
              <w:right w:val="nil"/>
            </w:tcBorders>
            <w:shd w:val="clear" w:color="auto" w:fill="FFFFFF" w:themeFill="background1"/>
            <w:vAlign w:val="center"/>
          </w:tcPr>
          <w:p w14:paraId="7C469583" w14:textId="0EA9E606" w:rsidR="00883DEB" w:rsidRPr="00253FE0" w:rsidRDefault="00883DEB" w:rsidP="00883DE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pacing w:val="-2"/>
                <w:sz w:val="14"/>
                <w:szCs w:val="14"/>
                <w:lang w:eastAsia="pt-BR"/>
              </w:rPr>
            </w:pPr>
            <w:r w:rsidRPr="00253FE0">
              <w:rPr>
                <w:rFonts w:ascii="Arial" w:hAnsi="Arial" w:cs="Arial"/>
                <w:color w:val="000000"/>
                <w:sz w:val="14"/>
                <w:szCs w:val="14"/>
              </w:rPr>
              <w:t>(842)</w:t>
            </w:r>
          </w:p>
        </w:tc>
        <w:tc>
          <w:tcPr>
            <w:tcW w:w="1192" w:type="dxa"/>
            <w:tcBorders>
              <w:top w:val="nil"/>
              <w:left w:val="nil"/>
              <w:bottom w:val="nil"/>
              <w:right w:val="nil"/>
            </w:tcBorders>
            <w:shd w:val="clear" w:color="auto" w:fill="FFFFFF" w:themeFill="background1"/>
            <w:vAlign w:val="center"/>
          </w:tcPr>
          <w:p w14:paraId="3AE2CA49" w14:textId="7F9E6E19" w:rsidR="00883DEB" w:rsidRPr="00253FE0" w:rsidRDefault="00883DEB" w:rsidP="00883DE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pacing w:val="-2"/>
                <w:sz w:val="14"/>
                <w:szCs w:val="14"/>
                <w:lang w:eastAsia="pt-BR"/>
              </w:rPr>
            </w:pPr>
            <w:r w:rsidRPr="00253FE0">
              <w:rPr>
                <w:rFonts w:ascii="Arial" w:hAnsi="Arial" w:cs="Arial"/>
                <w:color w:val="000000"/>
                <w:sz w:val="14"/>
                <w:szCs w:val="14"/>
              </w:rPr>
              <w:t>(98.090)</w:t>
            </w:r>
          </w:p>
        </w:tc>
        <w:tc>
          <w:tcPr>
            <w:tcW w:w="1229" w:type="dxa"/>
            <w:tcBorders>
              <w:top w:val="nil"/>
              <w:left w:val="nil"/>
              <w:bottom w:val="nil"/>
              <w:right w:val="nil"/>
            </w:tcBorders>
            <w:shd w:val="clear" w:color="auto" w:fill="FFFFFF" w:themeFill="background1"/>
            <w:vAlign w:val="center"/>
          </w:tcPr>
          <w:p w14:paraId="29772A90" w14:textId="4EC6DC14" w:rsidR="00883DEB" w:rsidRPr="00253FE0" w:rsidRDefault="00883DEB" w:rsidP="00883DE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253FE0">
              <w:rPr>
                <w:rFonts w:ascii="Arial" w:hAnsi="Arial" w:cs="Arial"/>
                <w:color w:val="000000"/>
                <w:sz w:val="14"/>
                <w:szCs w:val="14"/>
              </w:rPr>
              <w:t>(703)</w:t>
            </w:r>
          </w:p>
        </w:tc>
        <w:tc>
          <w:tcPr>
            <w:tcW w:w="1264" w:type="dxa"/>
            <w:tcBorders>
              <w:top w:val="nil"/>
              <w:left w:val="nil"/>
              <w:bottom w:val="nil"/>
              <w:right w:val="nil"/>
            </w:tcBorders>
            <w:shd w:val="clear" w:color="auto" w:fill="FFFFFF" w:themeFill="background1"/>
            <w:vAlign w:val="center"/>
          </w:tcPr>
          <w:p w14:paraId="5BA89A32" w14:textId="1A0A3DCD" w:rsidR="00883DEB" w:rsidRPr="00253FE0" w:rsidRDefault="00883DEB" w:rsidP="00883DE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253FE0">
              <w:rPr>
                <w:rFonts w:ascii="Arial" w:hAnsi="Arial" w:cs="Arial"/>
                <w:color w:val="000000"/>
                <w:sz w:val="14"/>
                <w:szCs w:val="14"/>
              </w:rPr>
              <w:t>(42.317)</w:t>
            </w:r>
          </w:p>
        </w:tc>
      </w:tr>
      <w:tr w:rsidR="00883DEB" w:rsidRPr="00253FE0" w14:paraId="729C0AF9" w14:textId="77777777" w:rsidTr="00184810">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03" w:type="dxa"/>
            <w:tcBorders>
              <w:top w:val="nil"/>
              <w:left w:val="nil"/>
              <w:bottom w:val="nil"/>
              <w:right w:val="nil"/>
            </w:tcBorders>
            <w:vAlign w:val="center"/>
          </w:tcPr>
          <w:p w14:paraId="50D57488" w14:textId="77777777" w:rsidR="00883DEB" w:rsidRPr="00253FE0" w:rsidRDefault="00883DEB" w:rsidP="00883DEB">
            <w:pPr>
              <w:keepNext/>
              <w:keepLines/>
              <w:spacing w:before="40" w:after="40"/>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Resultado Antes do Imposto de Renda e Contribuição Social</w:t>
            </w:r>
          </w:p>
        </w:tc>
        <w:tc>
          <w:tcPr>
            <w:tcW w:w="668" w:type="dxa"/>
            <w:tcBorders>
              <w:top w:val="nil"/>
              <w:left w:val="nil"/>
              <w:bottom w:val="nil"/>
              <w:right w:val="nil"/>
            </w:tcBorders>
            <w:vAlign w:val="center"/>
          </w:tcPr>
          <w:p w14:paraId="27E458F4" w14:textId="77777777" w:rsidR="00883DEB" w:rsidRPr="00253FE0" w:rsidRDefault="00883DEB" w:rsidP="00883DEB">
            <w:pPr>
              <w:keepNext/>
              <w:keepLines/>
              <w:spacing w:before="40" w:after="40"/>
              <w:ind w:left="113"/>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240" w:type="dxa"/>
            <w:tcBorders>
              <w:top w:val="nil"/>
              <w:left w:val="nil"/>
              <w:bottom w:val="nil"/>
              <w:right w:val="nil"/>
            </w:tcBorders>
            <w:vAlign w:val="center"/>
          </w:tcPr>
          <w:p w14:paraId="7E35506B" w14:textId="29615EF6" w:rsidR="00883DEB" w:rsidRPr="00253FE0" w:rsidRDefault="00883DEB" w:rsidP="00883DE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pacing w:val="-2"/>
                <w:sz w:val="14"/>
                <w:szCs w:val="14"/>
                <w:lang w:eastAsia="pt-BR"/>
              </w:rPr>
            </w:pPr>
            <w:r w:rsidRPr="00253FE0">
              <w:rPr>
                <w:rFonts w:ascii="Arial" w:hAnsi="Arial" w:cs="Arial"/>
                <w:b/>
                <w:bCs/>
                <w:color w:val="000000"/>
                <w:sz w:val="14"/>
                <w:szCs w:val="14"/>
              </w:rPr>
              <w:t>2.347.205</w:t>
            </w:r>
          </w:p>
        </w:tc>
        <w:tc>
          <w:tcPr>
            <w:tcW w:w="1162" w:type="dxa"/>
            <w:tcBorders>
              <w:top w:val="nil"/>
              <w:left w:val="nil"/>
              <w:bottom w:val="nil"/>
              <w:right w:val="nil"/>
            </w:tcBorders>
            <w:vAlign w:val="center"/>
          </w:tcPr>
          <w:p w14:paraId="5E5B1985" w14:textId="5DCF8B61" w:rsidR="00883DEB" w:rsidRPr="00253FE0" w:rsidRDefault="00883DEB" w:rsidP="00883DE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pacing w:val="-2"/>
                <w:sz w:val="14"/>
                <w:szCs w:val="14"/>
                <w:lang w:eastAsia="pt-BR"/>
              </w:rPr>
            </w:pPr>
            <w:r w:rsidRPr="00253FE0">
              <w:rPr>
                <w:rFonts w:ascii="Arial" w:hAnsi="Arial" w:cs="Arial"/>
                <w:b/>
                <w:bCs/>
                <w:color w:val="000000"/>
                <w:sz w:val="14"/>
                <w:szCs w:val="14"/>
              </w:rPr>
              <w:t>6.727.251</w:t>
            </w:r>
          </w:p>
        </w:tc>
        <w:tc>
          <w:tcPr>
            <w:tcW w:w="1206" w:type="dxa"/>
            <w:tcBorders>
              <w:top w:val="nil"/>
              <w:left w:val="nil"/>
              <w:bottom w:val="nil"/>
              <w:right w:val="nil"/>
            </w:tcBorders>
            <w:vAlign w:val="center"/>
          </w:tcPr>
          <w:p w14:paraId="67EEFEDF" w14:textId="7ADACD77" w:rsidR="00883DEB" w:rsidRPr="00253FE0" w:rsidRDefault="00883DEB" w:rsidP="00883DE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253FE0">
              <w:rPr>
                <w:rFonts w:ascii="Arial" w:hAnsi="Arial" w:cs="Arial"/>
                <w:b/>
                <w:bCs/>
                <w:color w:val="000000"/>
                <w:sz w:val="14"/>
                <w:szCs w:val="14"/>
              </w:rPr>
              <w:t>2.253.847</w:t>
            </w:r>
          </w:p>
        </w:tc>
        <w:tc>
          <w:tcPr>
            <w:tcW w:w="1232" w:type="dxa"/>
            <w:gridSpan w:val="2"/>
            <w:tcBorders>
              <w:top w:val="nil"/>
              <w:left w:val="nil"/>
              <w:bottom w:val="nil"/>
              <w:right w:val="nil"/>
            </w:tcBorders>
            <w:vAlign w:val="center"/>
          </w:tcPr>
          <w:p w14:paraId="56B49F01" w14:textId="7CAAF7B4" w:rsidR="00883DEB" w:rsidRPr="00253FE0" w:rsidRDefault="00883DEB" w:rsidP="00883DE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253FE0">
              <w:rPr>
                <w:rFonts w:ascii="Arial" w:hAnsi="Arial" w:cs="Arial"/>
                <w:b/>
                <w:bCs/>
                <w:color w:val="000000"/>
                <w:sz w:val="14"/>
                <w:szCs w:val="14"/>
              </w:rPr>
              <w:t>6.424.855</w:t>
            </w:r>
          </w:p>
        </w:tc>
        <w:tc>
          <w:tcPr>
            <w:tcW w:w="412" w:type="dxa"/>
            <w:tcBorders>
              <w:top w:val="nil"/>
              <w:left w:val="nil"/>
              <w:bottom w:val="nil"/>
              <w:right w:val="nil"/>
            </w:tcBorders>
            <w:vAlign w:val="center"/>
          </w:tcPr>
          <w:p w14:paraId="6A44DC14" w14:textId="77777777" w:rsidR="00883DEB" w:rsidRPr="00253FE0" w:rsidRDefault="00883DEB" w:rsidP="00883DE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134" w:type="dxa"/>
            <w:tcBorders>
              <w:top w:val="nil"/>
              <w:left w:val="nil"/>
              <w:bottom w:val="nil"/>
              <w:right w:val="nil"/>
            </w:tcBorders>
            <w:vAlign w:val="center"/>
          </w:tcPr>
          <w:p w14:paraId="6EBBC8A0" w14:textId="27109B10" w:rsidR="00883DEB" w:rsidRPr="00253FE0" w:rsidRDefault="00883DEB" w:rsidP="00883DE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pacing w:val="-2"/>
                <w:sz w:val="14"/>
                <w:szCs w:val="14"/>
                <w:lang w:eastAsia="pt-BR"/>
              </w:rPr>
            </w:pPr>
            <w:r w:rsidRPr="00253FE0">
              <w:rPr>
                <w:rFonts w:ascii="Arial" w:hAnsi="Arial" w:cs="Arial"/>
                <w:b/>
                <w:bCs/>
                <w:color w:val="000000"/>
                <w:sz w:val="14"/>
                <w:szCs w:val="14"/>
              </w:rPr>
              <w:t>2.848.890</w:t>
            </w:r>
          </w:p>
        </w:tc>
        <w:tc>
          <w:tcPr>
            <w:tcW w:w="1192" w:type="dxa"/>
            <w:tcBorders>
              <w:top w:val="nil"/>
              <w:left w:val="nil"/>
              <w:bottom w:val="nil"/>
              <w:right w:val="nil"/>
            </w:tcBorders>
            <w:vAlign w:val="center"/>
          </w:tcPr>
          <w:p w14:paraId="350C8867" w14:textId="4626727A" w:rsidR="00883DEB" w:rsidRPr="00253FE0" w:rsidRDefault="00883DEB" w:rsidP="00883DE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pacing w:val="-2"/>
                <w:sz w:val="14"/>
                <w:szCs w:val="14"/>
                <w:lang w:eastAsia="pt-BR"/>
              </w:rPr>
            </w:pPr>
            <w:r w:rsidRPr="00253FE0">
              <w:rPr>
                <w:rFonts w:ascii="Arial" w:hAnsi="Arial" w:cs="Arial"/>
                <w:b/>
                <w:bCs/>
                <w:color w:val="000000"/>
                <w:sz w:val="14"/>
                <w:szCs w:val="14"/>
              </w:rPr>
              <w:t>8.150.049</w:t>
            </w:r>
          </w:p>
        </w:tc>
        <w:tc>
          <w:tcPr>
            <w:tcW w:w="1229" w:type="dxa"/>
            <w:tcBorders>
              <w:top w:val="nil"/>
              <w:left w:val="nil"/>
              <w:bottom w:val="nil"/>
              <w:right w:val="nil"/>
            </w:tcBorders>
            <w:vAlign w:val="center"/>
          </w:tcPr>
          <w:p w14:paraId="3CD9AF02" w14:textId="70AC9748" w:rsidR="00883DEB" w:rsidRPr="00253FE0" w:rsidRDefault="00883DEB" w:rsidP="00883DE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253FE0">
              <w:rPr>
                <w:rFonts w:ascii="Arial" w:hAnsi="Arial" w:cs="Arial"/>
                <w:b/>
                <w:bCs/>
                <w:color w:val="000000"/>
                <w:sz w:val="14"/>
                <w:szCs w:val="14"/>
              </w:rPr>
              <w:t>2.700.783</w:t>
            </w:r>
          </w:p>
        </w:tc>
        <w:tc>
          <w:tcPr>
            <w:tcW w:w="1264" w:type="dxa"/>
            <w:tcBorders>
              <w:top w:val="nil"/>
              <w:left w:val="nil"/>
              <w:bottom w:val="nil"/>
              <w:right w:val="nil"/>
            </w:tcBorders>
            <w:vAlign w:val="center"/>
          </w:tcPr>
          <w:p w14:paraId="061BC688" w14:textId="0584F9EF" w:rsidR="00883DEB" w:rsidRPr="00253FE0" w:rsidRDefault="00883DEB" w:rsidP="00883DE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253FE0">
              <w:rPr>
                <w:rFonts w:ascii="Arial" w:hAnsi="Arial" w:cs="Arial"/>
                <w:b/>
                <w:bCs/>
                <w:color w:val="000000"/>
                <w:sz w:val="14"/>
                <w:szCs w:val="14"/>
              </w:rPr>
              <w:t>7.695.672</w:t>
            </w:r>
          </w:p>
        </w:tc>
      </w:tr>
      <w:tr w:rsidR="00883DEB" w:rsidRPr="00253FE0" w14:paraId="0C3BB402" w14:textId="77777777" w:rsidTr="0018481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03" w:type="dxa"/>
            <w:tcBorders>
              <w:top w:val="nil"/>
              <w:left w:val="nil"/>
              <w:bottom w:val="nil"/>
              <w:right w:val="nil"/>
            </w:tcBorders>
            <w:shd w:val="clear" w:color="auto" w:fill="FFFFFF" w:themeFill="background1"/>
            <w:vAlign w:val="center"/>
          </w:tcPr>
          <w:p w14:paraId="675DDBCE" w14:textId="77777777" w:rsidR="00883DEB" w:rsidRPr="00253FE0" w:rsidRDefault="00883DEB" w:rsidP="00883DEB">
            <w:pPr>
              <w:keepNext/>
              <w:keepLines/>
              <w:spacing w:before="40" w:after="40"/>
              <w:ind w:left="113"/>
              <w:rPr>
                <w:rFonts w:ascii="Arial" w:eastAsia="Times New Roman" w:hAnsi="Arial" w:cs="Arial"/>
                <w:b w:val="0"/>
                <w:bCs w:val="0"/>
                <w:spacing w:val="-2"/>
                <w:sz w:val="14"/>
                <w:szCs w:val="14"/>
                <w:lang w:eastAsia="pt-BR"/>
              </w:rPr>
            </w:pPr>
            <w:r w:rsidRPr="00253FE0">
              <w:rPr>
                <w:rFonts w:ascii="Arial" w:eastAsia="Times New Roman" w:hAnsi="Arial" w:cs="Arial"/>
                <w:b w:val="0"/>
                <w:bCs w:val="0"/>
                <w:spacing w:val="-2"/>
                <w:sz w:val="14"/>
                <w:szCs w:val="14"/>
                <w:lang w:eastAsia="pt-BR"/>
              </w:rPr>
              <w:t>Imposto de Renda e Contribuição Social</w:t>
            </w:r>
          </w:p>
        </w:tc>
        <w:tc>
          <w:tcPr>
            <w:tcW w:w="668" w:type="dxa"/>
            <w:tcBorders>
              <w:top w:val="nil"/>
              <w:left w:val="nil"/>
              <w:bottom w:val="nil"/>
              <w:right w:val="nil"/>
            </w:tcBorders>
            <w:shd w:val="clear" w:color="auto" w:fill="FFFFFF" w:themeFill="background1"/>
            <w:vAlign w:val="center"/>
          </w:tcPr>
          <w:p w14:paraId="16C656AA" w14:textId="77777777" w:rsidR="00883DEB" w:rsidRPr="00253FE0" w:rsidRDefault="00883DEB" w:rsidP="00883DEB">
            <w:pPr>
              <w:keepNext/>
              <w:keepLines/>
              <w:spacing w:before="40" w:after="40"/>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[12.a]</w:t>
            </w:r>
          </w:p>
        </w:tc>
        <w:tc>
          <w:tcPr>
            <w:tcW w:w="1240" w:type="dxa"/>
            <w:tcBorders>
              <w:top w:val="nil"/>
              <w:left w:val="nil"/>
              <w:bottom w:val="nil"/>
              <w:right w:val="nil"/>
            </w:tcBorders>
            <w:shd w:val="clear" w:color="auto" w:fill="FFFFFF" w:themeFill="background1"/>
            <w:vAlign w:val="center"/>
          </w:tcPr>
          <w:p w14:paraId="51F76FA7" w14:textId="1D26855F" w:rsidR="00883DEB" w:rsidRPr="00253FE0" w:rsidRDefault="00883DEB" w:rsidP="00883DEB">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253FE0">
              <w:rPr>
                <w:rFonts w:ascii="Arial" w:hAnsi="Arial" w:cs="Arial"/>
                <w:color w:val="000000"/>
                <w:sz w:val="14"/>
                <w:szCs w:val="14"/>
              </w:rPr>
              <w:t>(12.860)</w:t>
            </w:r>
          </w:p>
        </w:tc>
        <w:tc>
          <w:tcPr>
            <w:tcW w:w="1162" w:type="dxa"/>
            <w:tcBorders>
              <w:top w:val="nil"/>
              <w:left w:val="nil"/>
              <w:bottom w:val="nil"/>
              <w:right w:val="nil"/>
            </w:tcBorders>
            <w:shd w:val="clear" w:color="auto" w:fill="FFFFFF" w:themeFill="background1"/>
            <w:vAlign w:val="center"/>
          </w:tcPr>
          <w:p w14:paraId="1C8346D7" w14:textId="01FBFA8D" w:rsidR="00883DEB" w:rsidRPr="00253FE0" w:rsidRDefault="00883DEB" w:rsidP="00883DEB">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253FE0">
              <w:rPr>
                <w:rFonts w:ascii="Arial" w:hAnsi="Arial" w:cs="Arial"/>
                <w:color w:val="000000"/>
                <w:sz w:val="14"/>
                <w:szCs w:val="14"/>
              </w:rPr>
              <w:t>(12.725)</w:t>
            </w:r>
          </w:p>
        </w:tc>
        <w:tc>
          <w:tcPr>
            <w:tcW w:w="1206" w:type="dxa"/>
            <w:tcBorders>
              <w:top w:val="nil"/>
              <w:left w:val="nil"/>
              <w:bottom w:val="nil"/>
              <w:right w:val="nil"/>
            </w:tcBorders>
            <w:shd w:val="clear" w:color="auto" w:fill="FFFFFF" w:themeFill="background1"/>
            <w:vAlign w:val="center"/>
          </w:tcPr>
          <w:p w14:paraId="73417288" w14:textId="4ABA6274" w:rsidR="00883DEB" w:rsidRPr="00253FE0" w:rsidRDefault="00883DEB" w:rsidP="00883DEB">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253FE0">
              <w:rPr>
                <w:rFonts w:ascii="Arial" w:hAnsi="Arial" w:cs="Arial"/>
                <w:color w:val="000000"/>
                <w:sz w:val="14"/>
                <w:szCs w:val="14"/>
              </w:rPr>
              <w:t>(2.051)</w:t>
            </w:r>
          </w:p>
        </w:tc>
        <w:tc>
          <w:tcPr>
            <w:tcW w:w="1232" w:type="dxa"/>
            <w:gridSpan w:val="2"/>
            <w:tcBorders>
              <w:top w:val="nil"/>
              <w:left w:val="nil"/>
              <w:bottom w:val="nil"/>
              <w:right w:val="nil"/>
            </w:tcBorders>
            <w:shd w:val="clear" w:color="auto" w:fill="FFFFFF" w:themeFill="background1"/>
            <w:vAlign w:val="center"/>
          </w:tcPr>
          <w:p w14:paraId="30D3AFBD" w14:textId="545F09D9" w:rsidR="00883DEB" w:rsidRPr="00253FE0" w:rsidRDefault="00883DEB" w:rsidP="00883DEB">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253FE0">
              <w:rPr>
                <w:rFonts w:ascii="Arial" w:hAnsi="Arial" w:cs="Arial"/>
                <w:color w:val="000000"/>
                <w:sz w:val="14"/>
                <w:szCs w:val="14"/>
              </w:rPr>
              <w:t>(6.669)</w:t>
            </w:r>
          </w:p>
        </w:tc>
        <w:tc>
          <w:tcPr>
            <w:tcW w:w="412" w:type="dxa"/>
            <w:tcBorders>
              <w:top w:val="nil"/>
              <w:left w:val="nil"/>
              <w:bottom w:val="nil"/>
              <w:right w:val="nil"/>
            </w:tcBorders>
            <w:shd w:val="clear" w:color="auto" w:fill="FFFFFF" w:themeFill="background1"/>
            <w:vAlign w:val="center"/>
          </w:tcPr>
          <w:p w14:paraId="4409A187" w14:textId="77777777" w:rsidR="00883DEB" w:rsidRPr="00253FE0" w:rsidRDefault="00883DEB" w:rsidP="00883DEB">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134" w:type="dxa"/>
            <w:tcBorders>
              <w:top w:val="nil"/>
              <w:left w:val="nil"/>
              <w:bottom w:val="nil"/>
              <w:right w:val="nil"/>
            </w:tcBorders>
            <w:shd w:val="clear" w:color="auto" w:fill="FFFFFF" w:themeFill="background1"/>
            <w:vAlign w:val="center"/>
          </w:tcPr>
          <w:p w14:paraId="408696E7" w14:textId="1B3A7660" w:rsidR="00883DEB" w:rsidRPr="00253FE0" w:rsidRDefault="00883DEB" w:rsidP="00883DEB">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253FE0">
              <w:rPr>
                <w:rFonts w:ascii="Arial" w:hAnsi="Arial" w:cs="Arial"/>
                <w:color w:val="000000"/>
                <w:sz w:val="14"/>
                <w:szCs w:val="14"/>
              </w:rPr>
              <w:t>(514.545)</w:t>
            </w:r>
          </w:p>
        </w:tc>
        <w:tc>
          <w:tcPr>
            <w:tcW w:w="1192" w:type="dxa"/>
            <w:tcBorders>
              <w:top w:val="nil"/>
              <w:left w:val="nil"/>
              <w:bottom w:val="nil"/>
              <w:right w:val="nil"/>
            </w:tcBorders>
            <w:shd w:val="clear" w:color="auto" w:fill="FFFFFF" w:themeFill="background1"/>
            <w:vAlign w:val="center"/>
          </w:tcPr>
          <w:p w14:paraId="0657F41D" w14:textId="10814C9B" w:rsidR="00883DEB" w:rsidRPr="00253FE0" w:rsidRDefault="00883DEB" w:rsidP="00883DEB">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253FE0">
              <w:rPr>
                <w:rFonts w:ascii="Arial" w:hAnsi="Arial" w:cs="Arial"/>
                <w:color w:val="000000"/>
                <w:sz w:val="14"/>
                <w:szCs w:val="14"/>
              </w:rPr>
              <w:t>(1.435.523)</w:t>
            </w:r>
          </w:p>
        </w:tc>
        <w:tc>
          <w:tcPr>
            <w:tcW w:w="1229" w:type="dxa"/>
            <w:tcBorders>
              <w:top w:val="nil"/>
              <w:left w:val="nil"/>
              <w:bottom w:val="nil"/>
              <w:right w:val="nil"/>
            </w:tcBorders>
            <w:shd w:val="clear" w:color="auto" w:fill="FFFFFF" w:themeFill="background1"/>
            <w:vAlign w:val="center"/>
          </w:tcPr>
          <w:p w14:paraId="773CA7FE" w14:textId="7A52D0B3" w:rsidR="00883DEB" w:rsidRPr="00253FE0" w:rsidRDefault="00883DEB" w:rsidP="00883DEB">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253FE0">
              <w:rPr>
                <w:rFonts w:ascii="Arial" w:hAnsi="Arial" w:cs="Arial"/>
                <w:color w:val="000000"/>
                <w:sz w:val="14"/>
                <w:szCs w:val="14"/>
              </w:rPr>
              <w:t>(448.987)</w:t>
            </w:r>
          </w:p>
        </w:tc>
        <w:tc>
          <w:tcPr>
            <w:tcW w:w="1264" w:type="dxa"/>
            <w:tcBorders>
              <w:top w:val="nil"/>
              <w:left w:val="nil"/>
              <w:bottom w:val="nil"/>
              <w:right w:val="nil"/>
            </w:tcBorders>
            <w:shd w:val="clear" w:color="auto" w:fill="FFFFFF" w:themeFill="background1"/>
            <w:vAlign w:val="center"/>
          </w:tcPr>
          <w:p w14:paraId="6D05A299" w14:textId="3D52A430" w:rsidR="00883DEB" w:rsidRPr="00253FE0" w:rsidRDefault="00883DEB" w:rsidP="00883DEB">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253FE0">
              <w:rPr>
                <w:rFonts w:ascii="Arial" w:hAnsi="Arial" w:cs="Arial"/>
                <w:color w:val="000000"/>
                <w:sz w:val="14"/>
                <w:szCs w:val="14"/>
              </w:rPr>
              <w:t>(1.277.486)</w:t>
            </w:r>
          </w:p>
        </w:tc>
      </w:tr>
      <w:tr w:rsidR="00883DEB" w:rsidRPr="00253FE0" w14:paraId="0918FBF6" w14:textId="77777777" w:rsidTr="00184810">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03" w:type="dxa"/>
            <w:tcBorders>
              <w:top w:val="nil"/>
              <w:left w:val="nil"/>
              <w:bottom w:val="nil"/>
              <w:right w:val="nil"/>
            </w:tcBorders>
            <w:vAlign w:val="center"/>
          </w:tcPr>
          <w:p w14:paraId="69755DE8" w14:textId="77777777" w:rsidR="00883DEB" w:rsidRPr="00253FE0" w:rsidRDefault="00883DEB" w:rsidP="00883DEB">
            <w:pPr>
              <w:keepNext/>
              <w:keepLines/>
              <w:spacing w:before="40" w:after="40"/>
              <w:rPr>
                <w:rFonts w:ascii="Arial" w:eastAsia="Times New Roman" w:hAnsi="Arial" w:cs="Arial"/>
                <w:spacing w:val="-2"/>
                <w:sz w:val="14"/>
                <w:szCs w:val="14"/>
                <w:lang w:eastAsia="pt-BR"/>
              </w:rPr>
            </w:pPr>
          </w:p>
        </w:tc>
        <w:tc>
          <w:tcPr>
            <w:tcW w:w="668" w:type="dxa"/>
            <w:tcBorders>
              <w:top w:val="nil"/>
              <w:left w:val="nil"/>
              <w:bottom w:val="nil"/>
              <w:right w:val="nil"/>
            </w:tcBorders>
            <w:vAlign w:val="center"/>
          </w:tcPr>
          <w:p w14:paraId="56A07B6D" w14:textId="77777777" w:rsidR="00883DEB" w:rsidRPr="00253FE0" w:rsidRDefault="00883DEB" w:rsidP="00883DEB">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240" w:type="dxa"/>
            <w:tcBorders>
              <w:top w:val="nil"/>
              <w:left w:val="nil"/>
              <w:bottom w:val="nil"/>
              <w:right w:val="nil"/>
            </w:tcBorders>
            <w:vAlign w:val="center"/>
          </w:tcPr>
          <w:p w14:paraId="65ABDEE2" w14:textId="77777777" w:rsidR="00883DEB" w:rsidRPr="00253FE0" w:rsidRDefault="00883DEB" w:rsidP="00883DE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pacing w:val="-2"/>
                <w:sz w:val="14"/>
                <w:szCs w:val="14"/>
                <w:lang w:eastAsia="pt-BR"/>
              </w:rPr>
            </w:pPr>
          </w:p>
        </w:tc>
        <w:tc>
          <w:tcPr>
            <w:tcW w:w="1162" w:type="dxa"/>
            <w:tcBorders>
              <w:top w:val="nil"/>
              <w:left w:val="nil"/>
              <w:bottom w:val="nil"/>
              <w:right w:val="nil"/>
            </w:tcBorders>
            <w:vAlign w:val="center"/>
          </w:tcPr>
          <w:p w14:paraId="0D927F96" w14:textId="77777777" w:rsidR="00883DEB" w:rsidRPr="00253FE0" w:rsidRDefault="00883DEB" w:rsidP="00883DE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pacing w:val="-2"/>
                <w:sz w:val="14"/>
                <w:szCs w:val="14"/>
                <w:lang w:eastAsia="pt-BR"/>
              </w:rPr>
            </w:pPr>
          </w:p>
        </w:tc>
        <w:tc>
          <w:tcPr>
            <w:tcW w:w="1206" w:type="dxa"/>
            <w:tcBorders>
              <w:top w:val="nil"/>
              <w:bottom w:val="nil"/>
            </w:tcBorders>
            <w:vAlign w:val="center"/>
          </w:tcPr>
          <w:p w14:paraId="48355E28" w14:textId="77777777" w:rsidR="00883DEB" w:rsidRPr="00253FE0" w:rsidRDefault="00883DEB" w:rsidP="00883DE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232" w:type="dxa"/>
            <w:gridSpan w:val="2"/>
            <w:tcBorders>
              <w:top w:val="nil"/>
              <w:bottom w:val="nil"/>
            </w:tcBorders>
            <w:vAlign w:val="center"/>
          </w:tcPr>
          <w:p w14:paraId="4269F501" w14:textId="77777777" w:rsidR="00883DEB" w:rsidRPr="00253FE0" w:rsidRDefault="00883DEB" w:rsidP="00883DE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412" w:type="dxa"/>
            <w:tcBorders>
              <w:top w:val="nil"/>
              <w:bottom w:val="nil"/>
            </w:tcBorders>
            <w:vAlign w:val="center"/>
          </w:tcPr>
          <w:p w14:paraId="75E90459" w14:textId="77777777" w:rsidR="00883DEB" w:rsidRPr="00253FE0" w:rsidRDefault="00883DEB" w:rsidP="00883DE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134" w:type="dxa"/>
            <w:tcBorders>
              <w:top w:val="nil"/>
              <w:bottom w:val="nil"/>
            </w:tcBorders>
            <w:vAlign w:val="center"/>
          </w:tcPr>
          <w:p w14:paraId="0758B422" w14:textId="77777777" w:rsidR="00883DEB" w:rsidRPr="00253FE0" w:rsidRDefault="00883DEB" w:rsidP="00883DE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pacing w:val="-2"/>
                <w:sz w:val="14"/>
                <w:szCs w:val="14"/>
                <w:lang w:eastAsia="pt-BR"/>
              </w:rPr>
            </w:pPr>
          </w:p>
        </w:tc>
        <w:tc>
          <w:tcPr>
            <w:tcW w:w="1192" w:type="dxa"/>
            <w:tcBorders>
              <w:top w:val="nil"/>
              <w:bottom w:val="nil"/>
            </w:tcBorders>
            <w:vAlign w:val="center"/>
          </w:tcPr>
          <w:p w14:paraId="7103421B" w14:textId="77777777" w:rsidR="00883DEB" w:rsidRPr="00253FE0" w:rsidRDefault="00883DEB" w:rsidP="00883DE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pacing w:val="-2"/>
                <w:sz w:val="14"/>
                <w:szCs w:val="14"/>
                <w:lang w:eastAsia="pt-BR"/>
              </w:rPr>
            </w:pPr>
          </w:p>
        </w:tc>
        <w:tc>
          <w:tcPr>
            <w:tcW w:w="1229" w:type="dxa"/>
            <w:tcBorders>
              <w:top w:val="nil"/>
              <w:bottom w:val="nil"/>
            </w:tcBorders>
            <w:vAlign w:val="center"/>
          </w:tcPr>
          <w:p w14:paraId="250C0A22" w14:textId="77777777" w:rsidR="00883DEB" w:rsidRPr="00253FE0" w:rsidRDefault="00883DEB" w:rsidP="00883DE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264" w:type="dxa"/>
            <w:tcBorders>
              <w:top w:val="nil"/>
              <w:bottom w:val="nil"/>
            </w:tcBorders>
            <w:vAlign w:val="center"/>
          </w:tcPr>
          <w:p w14:paraId="59ED8BCC" w14:textId="77777777" w:rsidR="00883DEB" w:rsidRPr="00253FE0" w:rsidRDefault="00883DEB" w:rsidP="00883DE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r>
      <w:tr w:rsidR="00883DEB" w:rsidRPr="00253FE0" w14:paraId="282B1C97" w14:textId="77777777" w:rsidTr="0018481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03" w:type="dxa"/>
            <w:tcBorders>
              <w:top w:val="nil"/>
              <w:left w:val="nil"/>
              <w:bottom w:val="nil"/>
              <w:right w:val="nil"/>
            </w:tcBorders>
            <w:shd w:val="clear" w:color="auto" w:fill="FFFFFF" w:themeFill="background1"/>
            <w:vAlign w:val="center"/>
          </w:tcPr>
          <w:p w14:paraId="1E86C098" w14:textId="77777777" w:rsidR="00883DEB" w:rsidRPr="00253FE0" w:rsidRDefault="00883DEB" w:rsidP="00883DEB">
            <w:pPr>
              <w:keepNext/>
              <w:keepLines/>
              <w:spacing w:before="40" w:after="40"/>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Lucro Líquido do Período</w:t>
            </w:r>
          </w:p>
        </w:tc>
        <w:tc>
          <w:tcPr>
            <w:tcW w:w="668" w:type="dxa"/>
            <w:tcBorders>
              <w:top w:val="nil"/>
              <w:left w:val="nil"/>
              <w:bottom w:val="nil"/>
              <w:right w:val="nil"/>
            </w:tcBorders>
            <w:shd w:val="clear" w:color="auto" w:fill="FFFFFF" w:themeFill="background1"/>
            <w:vAlign w:val="center"/>
          </w:tcPr>
          <w:p w14:paraId="329751D9" w14:textId="77777777" w:rsidR="00883DEB" w:rsidRPr="00253FE0" w:rsidRDefault="00883DEB" w:rsidP="00883DEB">
            <w:pPr>
              <w:keepNext/>
              <w:keepLines/>
              <w:spacing w:before="40" w:after="40"/>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240" w:type="dxa"/>
            <w:tcBorders>
              <w:top w:val="nil"/>
              <w:bottom w:val="nil"/>
            </w:tcBorders>
            <w:shd w:val="clear" w:color="auto" w:fill="FFFFFF" w:themeFill="background1"/>
            <w:vAlign w:val="center"/>
          </w:tcPr>
          <w:p w14:paraId="722BC85F" w14:textId="79013443" w:rsidR="00883DEB" w:rsidRPr="00253FE0" w:rsidRDefault="00883DEB" w:rsidP="00883DE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253FE0">
              <w:rPr>
                <w:rFonts w:ascii="Arial" w:hAnsi="Arial" w:cs="Arial"/>
                <w:b/>
                <w:bCs/>
                <w:color w:val="000000"/>
                <w:sz w:val="14"/>
                <w:szCs w:val="14"/>
              </w:rPr>
              <w:t>2.334.345</w:t>
            </w:r>
          </w:p>
        </w:tc>
        <w:tc>
          <w:tcPr>
            <w:tcW w:w="1162" w:type="dxa"/>
            <w:tcBorders>
              <w:top w:val="nil"/>
              <w:bottom w:val="nil"/>
            </w:tcBorders>
            <w:shd w:val="clear" w:color="auto" w:fill="FFFFFF" w:themeFill="background1"/>
            <w:vAlign w:val="center"/>
          </w:tcPr>
          <w:p w14:paraId="14B2DCD9" w14:textId="0D2480E0" w:rsidR="00883DEB" w:rsidRPr="00253FE0" w:rsidRDefault="00883DEB" w:rsidP="00883DE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253FE0">
              <w:rPr>
                <w:rFonts w:ascii="Arial" w:hAnsi="Arial" w:cs="Arial"/>
                <w:b/>
                <w:bCs/>
                <w:color w:val="000000"/>
                <w:sz w:val="14"/>
                <w:szCs w:val="14"/>
              </w:rPr>
              <w:t>6.714.526</w:t>
            </w:r>
          </w:p>
        </w:tc>
        <w:tc>
          <w:tcPr>
            <w:tcW w:w="1206" w:type="dxa"/>
            <w:tcBorders>
              <w:top w:val="nil"/>
              <w:left w:val="nil"/>
              <w:bottom w:val="nil"/>
              <w:right w:val="nil"/>
            </w:tcBorders>
            <w:shd w:val="clear" w:color="auto" w:fill="FFFFFF" w:themeFill="background1"/>
            <w:vAlign w:val="center"/>
          </w:tcPr>
          <w:p w14:paraId="2CCF3FE2" w14:textId="5931689E" w:rsidR="00883DEB" w:rsidRPr="00253FE0" w:rsidRDefault="00883DEB" w:rsidP="00883DE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253FE0">
              <w:rPr>
                <w:rFonts w:ascii="Arial" w:hAnsi="Arial" w:cs="Arial"/>
                <w:b/>
                <w:bCs/>
                <w:color w:val="000000"/>
                <w:sz w:val="14"/>
                <w:szCs w:val="14"/>
              </w:rPr>
              <w:t>2.251.796</w:t>
            </w:r>
          </w:p>
        </w:tc>
        <w:tc>
          <w:tcPr>
            <w:tcW w:w="1232" w:type="dxa"/>
            <w:gridSpan w:val="2"/>
            <w:tcBorders>
              <w:top w:val="nil"/>
              <w:left w:val="nil"/>
              <w:bottom w:val="nil"/>
              <w:right w:val="nil"/>
            </w:tcBorders>
            <w:shd w:val="clear" w:color="auto" w:fill="FFFFFF" w:themeFill="background1"/>
            <w:vAlign w:val="center"/>
          </w:tcPr>
          <w:p w14:paraId="25D28CC8" w14:textId="7CD52A61" w:rsidR="00883DEB" w:rsidRPr="00253FE0" w:rsidRDefault="00883DEB" w:rsidP="00883DE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253FE0">
              <w:rPr>
                <w:rFonts w:ascii="Arial" w:hAnsi="Arial" w:cs="Arial"/>
                <w:b/>
                <w:bCs/>
                <w:color w:val="000000"/>
                <w:sz w:val="14"/>
                <w:szCs w:val="14"/>
              </w:rPr>
              <w:t>6.418.186</w:t>
            </w:r>
          </w:p>
        </w:tc>
        <w:tc>
          <w:tcPr>
            <w:tcW w:w="412" w:type="dxa"/>
            <w:tcBorders>
              <w:top w:val="nil"/>
              <w:bottom w:val="nil"/>
            </w:tcBorders>
            <w:shd w:val="clear" w:color="auto" w:fill="FFFFFF" w:themeFill="background1"/>
            <w:vAlign w:val="center"/>
          </w:tcPr>
          <w:p w14:paraId="196F99AB" w14:textId="77777777" w:rsidR="00883DEB" w:rsidRPr="00253FE0" w:rsidRDefault="00883DEB" w:rsidP="00883DE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134" w:type="dxa"/>
            <w:tcBorders>
              <w:top w:val="nil"/>
              <w:left w:val="nil"/>
              <w:bottom w:val="nil"/>
              <w:right w:val="nil"/>
            </w:tcBorders>
            <w:shd w:val="clear" w:color="auto" w:fill="FFFFFF" w:themeFill="background1"/>
            <w:vAlign w:val="center"/>
          </w:tcPr>
          <w:p w14:paraId="6966F3C2" w14:textId="478321AC" w:rsidR="00883DEB" w:rsidRPr="00253FE0" w:rsidRDefault="00883DEB" w:rsidP="00883DE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253FE0">
              <w:rPr>
                <w:rFonts w:ascii="Arial" w:hAnsi="Arial" w:cs="Arial"/>
                <w:b/>
                <w:bCs/>
                <w:color w:val="000000"/>
                <w:sz w:val="14"/>
                <w:szCs w:val="14"/>
              </w:rPr>
              <w:t>2.334.345</w:t>
            </w:r>
          </w:p>
        </w:tc>
        <w:tc>
          <w:tcPr>
            <w:tcW w:w="1192" w:type="dxa"/>
            <w:tcBorders>
              <w:top w:val="nil"/>
              <w:left w:val="nil"/>
              <w:bottom w:val="nil"/>
              <w:right w:val="nil"/>
            </w:tcBorders>
            <w:shd w:val="clear" w:color="auto" w:fill="FFFFFF" w:themeFill="background1"/>
            <w:vAlign w:val="center"/>
          </w:tcPr>
          <w:p w14:paraId="2DA253FC" w14:textId="4AEAEB87" w:rsidR="00883DEB" w:rsidRPr="00253FE0" w:rsidRDefault="00883DEB" w:rsidP="00883DE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253FE0">
              <w:rPr>
                <w:rFonts w:ascii="Arial" w:hAnsi="Arial" w:cs="Arial"/>
                <w:b/>
                <w:bCs/>
                <w:color w:val="000000"/>
                <w:sz w:val="14"/>
                <w:szCs w:val="14"/>
              </w:rPr>
              <w:t>6.714.526</w:t>
            </w:r>
          </w:p>
        </w:tc>
        <w:tc>
          <w:tcPr>
            <w:tcW w:w="1229" w:type="dxa"/>
            <w:tcBorders>
              <w:top w:val="nil"/>
              <w:left w:val="nil"/>
              <w:bottom w:val="nil"/>
              <w:right w:val="nil"/>
            </w:tcBorders>
            <w:shd w:val="clear" w:color="auto" w:fill="FFFFFF" w:themeFill="background1"/>
            <w:vAlign w:val="center"/>
          </w:tcPr>
          <w:p w14:paraId="477CC3B6" w14:textId="6FBBDB2E" w:rsidR="00883DEB" w:rsidRPr="00253FE0" w:rsidRDefault="00883DEB" w:rsidP="00883DE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253FE0">
              <w:rPr>
                <w:rFonts w:ascii="Arial" w:hAnsi="Arial" w:cs="Arial"/>
                <w:b/>
                <w:bCs/>
                <w:color w:val="000000"/>
                <w:sz w:val="14"/>
                <w:szCs w:val="14"/>
              </w:rPr>
              <w:t>2.251.796</w:t>
            </w:r>
          </w:p>
        </w:tc>
        <w:tc>
          <w:tcPr>
            <w:tcW w:w="1264" w:type="dxa"/>
            <w:tcBorders>
              <w:top w:val="nil"/>
              <w:left w:val="nil"/>
              <w:bottom w:val="nil"/>
              <w:right w:val="nil"/>
            </w:tcBorders>
            <w:shd w:val="clear" w:color="auto" w:fill="FFFFFF" w:themeFill="background1"/>
            <w:vAlign w:val="center"/>
          </w:tcPr>
          <w:p w14:paraId="186CFCCE" w14:textId="31173BBB" w:rsidR="00883DEB" w:rsidRPr="00253FE0" w:rsidRDefault="00883DEB" w:rsidP="00883DE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253FE0">
              <w:rPr>
                <w:rFonts w:ascii="Arial" w:hAnsi="Arial" w:cs="Arial"/>
                <w:b/>
                <w:bCs/>
                <w:color w:val="000000"/>
                <w:sz w:val="14"/>
                <w:szCs w:val="14"/>
              </w:rPr>
              <w:t>6.418.186</w:t>
            </w:r>
          </w:p>
        </w:tc>
      </w:tr>
      <w:tr w:rsidR="00F24D13" w:rsidRPr="00253FE0" w14:paraId="65140E28" w14:textId="77777777" w:rsidTr="00184810">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03" w:type="dxa"/>
            <w:tcBorders>
              <w:top w:val="nil"/>
              <w:bottom w:val="single" w:sz="2" w:space="0" w:color="1F3864" w:themeColor="accent1" w:themeShade="80"/>
            </w:tcBorders>
            <w:vAlign w:val="center"/>
          </w:tcPr>
          <w:p w14:paraId="18F497B6" w14:textId="77777777" w:rsidR="00F24D13" w:rsidRPr="00253FE0" w:rsidRDefault="00F24D13">
            <w:pPr>
              <w:keepNext/>
              <w:keepLines/>
              <w:spacing w:before="40" w:after="40"/>
              <w:rPr>
                <w:rFonts w:ascii="Arial" w:eastAsia="Times New Roman" w:hAnsi="Arial" w:cs="Arial"/>
                <w:spacing w:val="-2"/>
                <w:sz w:val="14"/>
                <w:szCs w:val="14"/>
                <w:lang w:eastAsia="pt-BR"/>
              </w:rPr>
            </w:pPr>
          </w:p>
        </w:tc>
        <w:tc>
          <w:tcPr>
            <w:tcW w:w="668" w:type="dxa"/>
            <w:tcBorders>
              <w:top w:val="nil"/>
              <w:bottom w:val="single" w:sz="2" w:space="0" w:color="1F3864" w:themeColor="accent1" w:themeShade="80"/>
            </w:tcBorders>
            <w:vAlign w:val="center"/>
          </w:tcPr>
          <w:p w14:paraId="7A6CE633" w14:textId="77777777" w:rsidR="00F24D13" w:rsidRPr="00253FE0" w:rsidRDefault="00F24D13">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p>
        </w:tc>
        <w:tc>
          <w:tcPr>
            <w:tcW w:w="1240" w:type="dxa"/>
            <w:tcBorders>
              <w:top w:val="nil"/>
              <w:bottom w:val="single" w:sz="2" w:space="0" w:color="1F3864" w:themeColor="accent1" w:themeShade="80"/>
            </w:tcBorders>
            <w:vAlign w:val="center"/>
          </w:tcPr>
          <w:p w14:paraId="3EC81E80" w14:textId="77777777" w:rsidR="00F24D13" w:rsidRPr="00253FE0" w:rsidRDefault="00F24D13">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162" w:type="dxa"/>
            <w:tcBorders>
              <w:top w:val="nil"/>
              <w:bottom w:val="single" w:sz="2" w:space="0" w:color="1F3864" w:themeColor="accent1" w:themeShade="80"/>
            </w:tcBorders>
            <w:vAlign w:val="center"/>
          </w:tcPr>
          <w:p w14:paraId="1E46E49A" w14:textId="77777777" w:rsidR="00F24D13" w:rsidRPr="00253FE0" w:rsidRDefault="00F24D13">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206" w:type="dxa"/>
            <w:tcBorders>
              <w:top w:val="nil"/>
              <w:bottom w:val="single" w:sz="2" w:space="0" w:color="1F3864" w:themeColor="accent1" w:themeShade="80"/>
            </w:tcBorders>
            <w:vAlign w:val="center"/>
          </w:tcPr>
          <w:p w14:paraId="20BCA218" w14:textId="77777777" w:rsidR="00F24D13" w:rsidRPr="00253FE0" w:rsidRDefault="00F24D13">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232" w:type="dxa"/>
            <w:gridSpan w:val="2"/>
            <w:tcBorders>
              <w:top w:val="nil"/>
              <w:bottom w:val="single" w:sz="2" w:space="0" w:color="1F3864" w:themeColor="accent1" w:themeShade="80"/>
            </w:tcBorders>
            <w:vAlign w:val="center"/>
          </w:tcPr>
          <w:p w14:paraId="7FA32465" w14:textId="77777777" w:rsidR="00F24D13" w:rsidRPr="00253FE0" w:rsidRDefault="00F24D13">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412" w:type="dxa"/>
            <w:tcBorders>
              <w:top w:val="nil"/>
              <w:bottom w:val="single" w:sz="2" w:space="0" w:color="1F3864" w:themeColor="accent1" w:themeShade="80"/>
            </w:tcBorders>
            <w:vAlign w:val="center"/>
          </w:tcPr>
          <w:p w14:paraId="30B820F1" w14:textId="77777777" w:rsidR="00F24D13" w:rsidRPr="00253FE0" w:rsidRDefault="00F24D13">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134" w:type="dxa"/>
            <w:tcBorders>
              <w:top w:val="nil"/>
              <w:bottom w:val="single" w:sz="2" w:space="0" w:color="1F3864" w:themeColor="accent1" w:themeShade="80"/>
            </w:tcBorders>
            <w:vAlign w:val="center"/>
          </w:tcPr>
          <w:p w14:paraId="22D486E8" w14:textId="77777777" w:rsidR="00F24D13" w:rsidRPr="00253FE0" w:rsidRDefault="00F24D13">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192" w:type="dxa"/>
            <w:tcBorders>
              <w:top w:val="nil"/>
              <w:bottom w:val="single" w:sz="2" w:space="0" w:color="1F3864" w:themeColor="accent1" w:themeShade="80"/>
            </w:tcBorders>
            <w:vAlign w:val="center"/>
          </w:tcPr>
          <w:p w14:paraId="4E484573" w14:textId="77777777" w:rsidR="00F24D13" w:rsidRPr="00253FE0" w:rsidRDefault="00F24D13">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229" w:type="dxa"/>
            <w:tcBorders>
              <w:top w:val="nil"/>
              <w:bottom w:val="single" w:sz="2" w:space="0" w:color="1F3864" w:themeColor="accent1" w:themeShade="80"/>
            </w:tcBorders>
            <w:vAlign w:val="center"/>
          </w:tcPr>
          <w:p w14:paraId="459D3E72" w14:textId="77777777" w:rsidR="00F24D13" w:rsidRPr="00253FE0" w:rsidRDefault="00F24D13">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264" w:type="dxa"/>
            <w:tcBorders>
              <w:top w:val="nil"/>
              <w:bottom w:val="single" w:sz="2" w:space="0" w:color="1F3864" w:themeColor="accent1" w:themeShade="80"/>
            </w:tcBorders>
            <w:vAlign w:val="center"/>
          </w:tcPr>
          <w:p w14:paraId="3C7163F2" w14:textId="77777777" w:rsidR="00F24D13" w:rsidRPr="00253FE0" w:rsidRDefault="00F24D13">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r>
      <w:tr w:rsidR="00B35B3B" w:rsidRPr="00253FE0" w14:paraId="3039B17B" w14:textId="77777777" w:rsidTr="0018481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03" w:type="dxa"/>
            <w:tcBorders>
              <w:top w:val="single" w:sz="2" w:space="0" w:color="1F3864" w:themeColor="accent1" w:themeShade="80"/>
              <w:bottom w:val="nil"/>
            </w:tcBorders>
            <w:shd w:val="clear" w:color="auto" w:fill="FFFFFF" w:themeFill="background1"/>
            <w:vAlign w:val="center"/>
          </w:tcPr>
          <w:p w14:paraId="4D700D2A" w14:textId="77777777" w:rsidR="00B35B3B" w:rsidRPr="00253FE0" w:rsidRDefault="00B35B3B" w:rsidP="00B35B3B">
            <w:pPr>
              <w:keepNext/>
              <w:keepLines/>
              <w:spacing w:before="40" w:after="40"/>
              <w:rPr>
                <w:rFonts w:ascii="Arial" w:eastAsia="Times New Roman" w:hAnsi="Arial" w:cs="Arial"/>
                <w:b w:val="0"/>
                <w:bCs w:val="0"/>
                <w:spacing w:val="-2"/>
                <w:sz w:val="14"/>
                <w:szCs w:val="14"/>
                <w:lang w:eastAsia="pt-BR"/>
              </w:rPr>
            </w:pPr>
            <w:r w:rsidRPr="00253FE0">
              <w:rPr>
                <w:rFonts w:ascii="Arial" w:hAnsi="Arial" w:cs="Arial"/>
                <w:b w:val="0"/>
                <w:bCs w:val="0"/>
                <w:sz w:val="14"/>
                <w:szCs w:val="14"/>
              </w:rPr>
              <w:t>Número de ações</w:t>
            </w:r>
          </w:p>
        </w:tc>
        <w:tc>
          <w:tcPr>
            <w:tcW w:w="668" w:type="dxa"/>
            <w:tcBorders>
              <w:top w:val="single" w:sz="2" w:space="0" w:color="1F3864" w:themeColor="accent1" w:themeShade="80"/>
              <w:bottom w:val="nil"/>
            </w:tcBorders>
            <w:shd w:val="clear" w:color="auto" w:fill="FFFFFF" w:themeFill="background1"/>
            <w:vAlign w:val="center"/>
          </w:tcPr>
          <w:p w14:paraId="5EB5EF07" w14:textId="77777777" w:rsidR="00B35B3B" w:rsidRPr="00253FE0" w:rsidRDefault="00B35B3B" w:rsidP="00B35B3B">
            <w:pPr>
              <w:keepNext/>
              <w:keepLines/>
              <w:spacing w:before="40" w:after="40"/>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[25.d]</w:t>
            </w:r>
          </w:p>
        </w:tc>
        <w:tc>
          <w:tcPr>
            <w:tcW w:w="1240" w:type="dxa"/>
            <w:tcBorders>
              <w:top w:val="single" w:sz="2" w:space="0" w:color="1F3864" w:themeColor="accent1" w:themeShade="80"/>
              <w:bottom w:val="nil"/>
            </w:tcBorders>
            <w:shd w:val="clear" w:color="auto" w:fill="FFFFFF" w:themeFill="background1"/>
            <w:vAlign w:val="center"/>
          </w:tcPr>
          <w:p w14:paraId="049FD988" w14:textId="77777777" w:rsidR="00B35B3B" w:rsidRPr="00253FE0" w:rsidRDefault="00B35B3B" w:rsidP="00B35B3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2.000.000.000</w:t>
            </w:r>
          </w:p>
        </w:tc>
        <w:tc>
          <w:tcPr>
            <w:tcW w:w="1162" w:type="dxa"/>
            <w:tcBorders>
              <w:top w:val="single" w:sz="2" w:space="0" w:color="1F3864" w:themeColor="accent1" w:themeShade="80"/>
              <w:bottom w:val="nil"/>
            </w:tcBorders>
            <w:shd w:val="clear" w:color="auto" w:fill="FFFFFF" w:themeFill="background1"/>
            <w:vAlign w:val="center"/>
          </w:tcPr>
          <w:p w14:paraId="0368DECC" w14:textId="77777777" w:rsidR="00B35B3B" w:rsidRPr="00253FE0" w:rsidRDefault="00B35B3B" w:rsidP="00B35B3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2.000.000.000</w:t>
            </w:r>
          </w:p>
        </w:tc>
        <w:tc>
          <w:tcPr>
            <w:tcW w:w="1206" w:type="dxa"/>
            <w:tcBorders>
              <w:top w:val="single" w:sz="2" w:space="0" w:color="1F3864" w:themeColor="accent1" w:themeShade="80"/>
              <w:bottom w:val="nil"/>
            </w:tcBorders>
            <w:shd w:val="clear" w:color="auto" w:fill="FFFFFF" w:themeFill="background1"/>
            <w:vAlign w:val="center"/>
          </w:tcPr>
          <w:p w14:paraId="6937E7E9" w14:textId="3C262DC1" w:rsidR="00B35B3B" w:rsidRPr="00253FE0" w:rsidRDefault="00B35B3B" w:rsidP="00B35B3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2.000.000.000</w:t>
            </w:r>
          </w:p>
        </w:tc>
        <w:tc>
          <w:tcPr>
            <w:tcW w:w="1232" w:type="dxa"/>
            <w:gridSpan w:val="2"/>
            <w:tcBorders>
              <w:top w:val="single" w:sz="2" w:space="0" w:color="1F3864" w:themeColor="accent1" w:themeShade="80"/>
              <w:bottom w:val="nil"/>
            </w:tcBorders>
            <w:shd w:val="clear" w:color="auto" w:fill="FFFFFF" w:themeFill="background1"/>
            <w:vAlign w:val="center"/>
          </w:tcPr>
          <w:p w14:paraId="20C8D181" w14:textId="29BFBD73" w:rsidR="00B35B3B" w:rsidRPr="00253FE0" w:rsidRDefault="00B35B3B" w:rsidP="00B35B3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2.000.000.000</w:t>
            </w:r>
          </w:p>
        </w:tc>
        <w:tc>
          <w:tcPr>
            <w:tcW w:w="412" w:type="dxa"/>
            <w:tcBorders>
              <w:top w:val="single" w:sz="2" w:space="0" w:color="1F3864" w:themeColor="accent1" w:themeShade="80"/>
              <w:bottom w:val="nil"/>
            </w:tcBorders>
            <w:shd w:val="clear" w:color="auto" w:fill="FFFFFF" w:themeFill="background1"/>
            <w:vAlign w:val="center"/>
          </w:tcPr>
          <w:p w14:paraId="5319FF01" w14:textId="77777777" w:rsidR="00B35B3B" w:rsidRPr="00253FE0" w:rsidRDefault="00B35B3B" w:rsidP="00B35B3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134" w:type="dxa"/>
            <w:tcBorders>
              <w:top w:val="single" w:sz="2" w:space="0" w:color="1F3864" w:themeColor="accent1" w:themeShade="80"/>
              <w:bottom w:val="nil"/>
            </w:tcBorders>
            <w:shd w:val="clear" w:color="auto" w:fill="FFFFFF" w:themeFill="background1"/>
            <w:vAlign w:val="center"/>
          </w:tcPr>
          <w:p w14:paraId="2758AB99" w14:textId="77777777" w:rsidR="00B35B3B" w:rsidRPr="00253FE0" w:rsidRDefault="00B35B3B" w:rsidP="00B35B3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2.000.000.000</w:t>
            </w:r>
          </w:p>
        </w:tc>
        <w:tc>
          <w:tcPr>
            <w:tcW w:w="1192" w:type="dxa"/>
            <w:tcBorders>
              <w:top w:val="single" w:sz="2" w:space="0" w:color="1F3864" w:themeColor="accent1" w:themeShade="80"/>
              <w:bottom w:val="nil"/>
            </w:tcBorders>
            <w:shd w:val="clear" w:color="auto" w:fill="FFFFFF" w:themeFill="background1"/>
            <w:vAlign w:val="center"/>
          </w:tcPr>
          <w:p w14:paraId="0FBBC515" w14:textId="77777777" w:rsidR="00B35B3B" w:rsidRPr="00253FE0" w:rsidRDefault="00B35B3B" w:rsidP="00B35B3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2.000.000.000</w:t>
            </w:r>
          </w:p>
        </w:tc>
        <w:tc>
          <w:tcPr>
            <w:tcW w:w="1229" w:type="dxa"/>
            <w:tcBorders>
              <w:top w:val="single" w:sz="2" w:space="0" w:color="1F3864" w:themeColor="accent1" w:themeShade="80"/>
              <w:bottom w:val="nil"/>
            </w:tcBorders>
            <w:shd w:val="clear" w:color="auto" w:fill="FFFFFF" w:themeFill="background1"/>
            <w:vAlign w:val="center"/>
          </w:tcPr>
          <w:p w14:paraId="31846875" w14:textId="77777777" w:rsidR="00B35B3B" w:rsidRPr="00253FE0" w:rsidRDefault="00B35B3B" w:rsidP="00B35B3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2.000.000.000</w:t>
            </w:r>
          </w:p>
        </w:tc>
        <w:tc>
          <w:tcPr>
            <w:tcW w:w="1264" w:type="dxa"/>
            <w:tcBorders>
              <w:top w:val="single" w:sz="2" w:space="0" w:color="1F3864" w:themeColor="accent1" w:themeShade="80"/>
              <w:bottom w:val="nil"/>
            </w:tcBorders>
            <w:shd w:val="clear" w:color="auto" w:fill="FFFFFF" w:themeFill="background1"/>
            <w:vAlign w:val="center"/>
          </w:tcPr>
          <w:p w14:paraId="3FA82253" w14:textId="77777777" w:rsidR="00B35B3B" w:rsidRPr="00253FE0" w:rsidRDefault="00B35B3B" w:rsidP="00B35B3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2.000.000.000</w:t>
            </w:r>
          </w:p>
        </w:tc>
      </w:tr>
      <w:tr w:rsidR="00B35B3B" w:rsidRPr="00253FE0" w14:paraId="462394A4" w14:textId="77777777" w:rsidTr="00184810">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03" w:type="dxa"/>
            <w:tcBorders>
              <w:top w:val="nil"/>
              <w:bottom w:val="nil"/>
            </w:tcBorders>
            <w:vAlign w:val="center"/>
          </w:tcPr>
          <w:p w14:paraId="305A81AB" w14:textId="77777777" w:rsidR="00B35B3B" w:rsidRPr="00253FE0" w:rsidRDefault="00B35B3B" w:rsidP="00B35B3B">
            <w:pPr>
              <w:keepNext/>
              <w:keepLines/>
              <w:spacing w:before="40" w:after="40"/>
              <w:rPr>
                <w:rFonts w:ascii="Arial" w:eastAsia="Times New Roman" w:hAnsi="Arial" w:cs="Arial"/>
                <w:b w:val="0"/>
                <w:bCs w:val="0"/>
                <w:spacing w:val="-2"/>
                <w:sz w:val="14"/>
                <w:szCs w:val="14"/>
                <w:lang w:eastAsia="pt-BR"/>
              </w:rPr>
            </w:pPr>
            <w:r w:rsidRPr="00253FE0">
              <w:rPr>
                <w:rFonts w:ascii="Arial" w:hAnsi="Arial" w:cs="Arial"/>
                <w:b w:val="0"/>
                <w:bCs w:val="0"/>
                <w:sz w:val="14"/>
                <w:szCs w:val="14"/>
              </w:rPr>
              <w:t>Número médio ponderado de ações (básico e diluído)</w:t>
            </w:r>
          </w:p>
        </w:tc>
        <w:tc>
          <w:tcPr>
            <w:tcW w:w="668" w:type="dxa"/>
            <w:tcBorders>
              <w:top w:val="nil"/>
              <w:bottom w:val="nil"/>
            </w:tcBorders>
            <w:vAlign w:val="center"/>
          </w:tcPr>
          <w:p w14:paraId="1B2D49A0" w14:textId="77777777" w:rsidR="00B35B3B" w:rsidRPr="00253FE0" w:rsidRDefault="00B35B3B" w:rsidP="00B35B3B">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[25.a]</w:t>
            </w:r>
          </w:p>
        </w:tc>
        <w:tc>
          <w:tcPr>
            <w:tcW w:w="1240" w:type="dxa"/>
            <w:tcBorders>
              <w:top w:val="nil"/>
              <w:bottom w:val="nil"/>
            </w:tcBorders>
            <w:vAlign w:val="center"/>
          </w:tcPr>
          <w:p w14:paraId="336E440F" w14:textId="1EB1997F" w:rsidR="00B35B3B" w:rsidRPr="00253FE0" w:rsidRDefault="006E6A41" w:rsidP="00B35B3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highlight w:val="yellow"/>
                <w:lang w:eastAsia="pt-BR"/>
              </w:rPr>
            </w:pPr>
            <w:r w:rsidRPr="00253FE0">
              <w:rPr>
                <w:rFonts w:ascii="Arial" w:eastAsia="Times New Roman" w:hAnsi="Arial" w:cs="Arial"/>
                <w:spacing w:val="-2"/>
                <w:sz w:val="14"/>
                <w:szCs w:val="14"/>
                <w:lang w:eastAsia="pt-BR"/>
              </w:rPr>
              <w:t>1.941.214.909</w:t>
            </w:r>
          </w:p>
        </w:tc>
        <w:tc>
          <w:tcPr>
            <w:tcW w:w="1162" w:type="dxa"/>
            <w:tcBorders>
              <w:top w:val="nil"/>
              <w:bottom w:val="nil"/>
            </w:tcBorders>
            <w:vAlign w:val="center"/>
          </w:tcPr>
          <w:p w14:paraId="2835D17C" w14:textId="7BE69EDD" w:rsidR="00B35B3B" w:rsidRPr="00253FE0" w:rsidRDefault="004C319E" w:rsidP="00B35B3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highlight w:val="yellow"/>
                <w:lang w:eastAsia="pt-BR"/>
              </w:rPr>
            </w:pPr>
            <w:r w:rsidRPr="00253FE0">
              <w:rPr>
                <w:rFonts w:ascii="Arial" w:eastAsia="Times New Roman" w:hAnsi="Arial" w:cs="Arial"/>
                <w:spacing w:val="-2"/>
                <w:sz w:val="14"/>
                <w:szCs w:val="14"/>
                <w:lang w:eastAsia="pt-BR"/>
              </w:rPr>
              <w:t>1.941.208.749</w:t>
            </w:r>
          </w:p>
        </w:tc>
        <w:tc>
          <w:tcPr>
            <w:tcW w:w="1206" w:type="dxa"/>
            <w:tcBorders>
              <w:top w:val="nil"/>
              <w:bottom w:val="nil"/>
            </w:tcBorders>
            <w:vAlign w:val="center"/>
          </w:tcPr>
          <w:p w14:paraId="33B25A50" w14:textId="4510C766" w:rsidR="00B35B3B" w:rsidRPr="00253FE0" w:rsidRDefault="00B35B3B" w:rsidP="00B35B3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1.941.186.019</w:t>
            </w:r>
          </w:p>
        </w:tc>
        <w:tc>
          <w:tcPr>
            <w:tcW w:w="1232" w:type="dxa"/>
            <w:gridSpan w:val="2"/>
            <w:tcBorders>
              <w:top w:val="nil"/>
              <w:bottom w:val="nil"/>
            </w:tcBorders>
            <w:vAlign w:val="center"/>
          </w:tcPr>
          <w:p w14:paraId="5C3F87DA" w14:textId="3717C10A" w:rsidR="00B35B3B" w:rsidRPr="00253FE0" w:rsidRDefault="00B35B3B" w:rsidP="00B35B3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1.957.535.826</w:t>
            </w:r>
          </w:p>
        </w:tc>
        <w:tc>
          <w:tcPr>
            <w:tcW w:w="412" w:type="dxa"/>
            <w:tcBorders>
              <w:top w:val="nil"/>
              <w:bottom w:val="nil"/>
            </w:tcBorders>
            <w:vAlign w:val="center"/>
          </w:tcPr>
          <w:p w14:paraId="0C4B9967" w14:textId="77777777" w:rsidR="00B35B3B" w:rsidRPr="00253FE0" w:rsidRDefault="00B35B3B" w:rsidP="00B35B3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highlight w:val="yellow"/>
                <w:lang w:eastAsia="pt-BR"/>
              </w:rPr>
            </w:pPr>
          </w:p>
        </w:tc>
        <w:tc>
          <w:tcPr>
            <w:tcW w:w="1134" w:type="dxa"/>
            <w:tcBorders>
              <w:top w:val="nil"/>
              <w:bottom w:val="nil"/>
            </w:tcBorders>
            <w:vAlign w:val="center"/>
          </w:tcPr>
          <w:p w14:paraId="4B48CAC6" w14:textId="76985BA1" w:rsidR="00B35B3B" w:rsidRPr="00253FE0" w:rsidRDefault="006E6A41" w:rsidP="00B35B3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highlight w:val="yellow"/>
                <w:lang w:eastAsia="pt-BR"/>
              </w:rPr>
            </w:pPr>
            <w:r w:rsidRPr="00253FE0">
              <w:rPr>
                <w:rFonts w:ascii="Arial" w:eastAsia="Times New Roman" w:hAnsi="Arial" w:cs="Arial"/>
                <w:spacing w:val="-2"/>
                <w:sz w:val="14"/>
                <w:szCs w:val="14"/>
                <w:lang w:eastAsia="pt-BR"/>
              </w:rPr>
              <w:t>1.941.214.909</w:t>
            </w:r>
          </w:p>
        </w:tc>
        <w:tc>
          <w:tcPr>
            <w:tcW w:w="1192" w:type="dxa"/>
            <w:tcBorders>
              <w:top w:val="nil"/>
              <w:bottom w:val="nil"/>
            </w:tcBorders>
            <w:vAlign w:val="center"/>
          </w:tcPr>
          <w:p w14:paraId="4297FD46" w14:textId="7E93D762" w:rsidR="00B35B3B" w:rsidRPr="00253FE0" w:rsidRDefault="004C319E" w:rsidP="00B35B3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highlight w:val="yellow"/>
                <w:lang w:eastAsia="pt-BR"/>
              </w:rPr>
            </w:pPr>
            <w:r w:rsidRPr="00253FE0">
              <w:rPr>
                <w:rFonts w:ascii="Arial" w:eastAsia="Times New Roman" w:hAnsi="Arial" w:cs="Arial"/>
                <w:spacing w:val="-2"/>
                <w:sz w:val="14"/>
                <w:szCs w:val="14"/>
                <w:lang w:eastAsia="pt-BR"/>
              </w:rPr>
              <w:t>1.941.208.749</w:t>
            </w:r>
          </w:p>
        </w:tc>
        <w:tc>
          <w:tcPr>
            <w:tcW w:w="1229" w:type="dxa"/>
            <w:tcBorders>
              <w:top w:val="nil"/>
              <w:bottom w:val="nil"/>
            </w:tcBorders>
            <w:vAlign w:val="center"/>
          </w:tcPr>
          <w:p w14:paraId="5BDC3D1F" w14:textId="10C0DFCB" w:rsidR="00B35B3B" w:rsidRPr="00253FE0" w:rsidRDefault="00B35B3B" w:rsidP="00B35B3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highlight w:val="yellow"/>
                <w:lang w:eastAsia="pt-BR"/>
              </w:rPr>
            </w:pPr>
            <w:r w:rsidRPr="00253FE0">
              <w:rPr>
                <w:rFonts w:ascii="Arial" w:eastAsia="Times New Roman" w:hAnsi="Arial" w:cs="Arial"/>
                <w:spacing w:val="-2"/>
                <w:sz w:val="14"/>
                <w:szCs w:val="14"/>
                <w:lang w:eastAsia="pt-BR"/>
              </w:rPr>
              <w:t>1.941.186.019</w:t>
            </w:r>
          </w:p>
        </w:tc>
        <w:tc>
          <w:tcPr>
            <w:tcW w:w="1264" w:type="dxa"/>
            <w:tcBorders>
              <w:top w:val="nil"/>
              <w:bottom w:val="nil"/>
            </w:tcBorders>
            <w:vAlign w:val="center"/>
          </w:tcPr>
          <w:p w14:paraId="2B21AE2C" w14:textId="5100AD20" w:rsidR="00B35B3B" w:rsidRPr="00253FE0" w:rsidRDefault="00B35B3B" w:rsidP="00B35B3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highlight w:val="yellow"/>
                <w:lang w:eastAsia="pt-BR"/>
              </w:rPr>
            </w:pPr>
            <w:r w:rsidRPr="00253FE0">
              <w:rPr>
                <w:rFonts w:ascii="Arial" w:eastAsia="Times New Roman" w:hAnsi="Arial" w:cs="Arial"/>
                <w:spacing w:val="-2"/>
                <w:sz w:val="14"/>
                <w:szCs w:val="14"/>
                <w:lang w:eastAsia="pt-BR"/>
              </w:rPr>
              <w:t>1.957.535.826</w:t>
            </w:r>
          </w:p>
        </w:tc>
      </w:tr>
      <w:tr w:rsidR="00B35B3B" w:rsidRPr="00253FE0" w14:paraId="52385760" w14:textId="77777777" w:rsidTr="0018481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03" w:type="dxa"/>
            <w:tcBorders>
              <w:top w:val="nil"/>
              <w:bottom w:val="single" w:sz="2" w:space="0" w:color="1F3864" w:themeColor="accent1" w:themeShade="80"/>
            </w:tcBorders>
            <w:shd w:val="clear" w:color="auto" w:fill="FFFFFF" w:themeFill="background1"/>
            <w:vAlign w:val="center"/>
          </w:tcPr>
          <w:p w14:paraId="5E0A3C6E" w14:textId="77777777" w:rsidR="00B35B3B" w:rsidRPr="00253FE0" w:rsidRDefault="00B35B3B" w:rsidP="00B35B3B">
            <w:pPr>
              <w:keepNext/>
              <w:keepLines/>
              <w:spacing w:before="40" w:after="40"/>
              <w:rPr>
                <w:rFonts w:ascii="Arial" w:eastAsia="Times New Roman" w:hAnsi="Arial" w:cs="Arial"/>
                <w:b w:val="0"/>
                <w:bCs w:val="0"/>
                <w:spacing w:val="-2"/>
                <w:sz w:val="14"/>
                <w:szCs w:val="14"/>
                <w:lang w:eastAsia="pt-BR"/>
              </w:rPr>
            </w:pPr>
            <w:r w:rsidRPr="00253FE0">
              <w:rPr>
                <w:rFonts w:ascii="Arial" w:hAnsi="Arial" w:cs="Arial"/>
                <w:b w:val="0"/>
                <w:bCs w:val="0"/>
                <w:sz w:val="14"/>
                <w:szCs w:val="14"/>
              </w:rPr>
              <w:t>Lucro por ação (básico e diluído) (R$)</w:t>
            </w:r>
          </w:p>
        </w:tc>
        <w:tc>
          <w:tcPr>
            <w:tcW w:w="668" w:type="dxa"/>
            <w:tcBorders>
              <w:top w:val="nil"/>
              <w:bottom w:val="single" w:sz="2" w:space="0" w:color="1F3864" w:themeColor="accent1" w:themeShade="80"/>
            </w:tcBorders>
            <w:shd w:val="clear" w:color="auto" w:fill="FFFFFF" w:themeFill="background1"/>
            <w:vAlign w:val="center"/>
          </w:tcPr>
          <w:p w14:paraId="49BD3488" w14:textId="77777777" w:rsidR="00B35B3B" w:rsidRPr="00253FE0" w:rsidRDefault="00B35B3B" w:rsidP="00B35B3B">
            <w:pPr>
              <w:keepNext/>
              <w:keepLines/>
              <w:spacing w:before="40" w:after="40"/>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[25.a]</w:t>
            </w:r>
          </w:p>
        </w:tc>
        <w:tc>
          <w:tcPr>
            <w:tcW w:w="1240" w:type="dxa"/>
            <w:tcBorders>
              <w:top w:val="nil"/>
              <w:bottom w:val="single" w:sz="2" w:space="0" w:color="1F3864" w:themeColor="accent1" w:themeShade="80"/>
            </w:tcBorders>
            <w:shd w:val="clear" w:color="auto" w:fill="FFFFFF" w:themeFill="background1"/>
            <w:vAlign w:val="center"/>
          </w:tcPr>
          <w:p w14:paraId="7A9526CF" w14:textId="74063668" w:rsidR="00B35B3B" w:rsidRPr="00253FE0" w:rsidRDefault="00EF2E9E" w:rsidP="00B35B3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highlight w:val="yellow"/>
                <w:lang w:eastAsia="pt-BR"/>
              </w:rPr>
            </w:pPr>
            <w:r w:rsidRPr="00253FE0">
              <w:rPr>
                <w:rFonts w:ascii="Arial" w:eastAsia="Times New Roman" w:hAnsi="Arial" w:cs="Arial"/>
                <w:spacing w:val="-2"/>
                <w:sz w:val="14"/>
                <w:szCs w:val="14"/>
                <w:lang w:eastAsia="pt-BR"/>
              </w:rPr>
              <w:t>1,20</w:t>
            </w:r>
          </w:p>
        </w:tc>
        <w:tc>
          <w:tcPr>
            <w:tcW w:w="1162" w:type="dxa"/>
            <w:tcBorders>
              <w:top w:val="nil"/>
              <w:bottom w:val="single" w:sz="2" w:space="0" w:color="1F3864" w:themeColor="accent1" w:themeShade="80"/>
            </w:tcBorders>
            <w:shd w:val="clear" w:color="auto" w:fill="FFFFFF" w:themeFill="background1"/>
            <w:vAlign w:val="center"/>
          </w:tcPr>
          <w:p w14:paraId="46FED87F" w14:textId="2DFB77B7" w:rsidR="00B35B3B" w:rsidRPr="00253FE0" w:rsidRDefault="00407AE9" w:rsidP="00B35B3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highlight w:val="yellow"/>
                <w:lang w:eastAsia="pt-BR"/>
              </w:rPr>
            </w:pPr>
            <w:r w:rsidRPr="00253FE0">
              <w:rPr>
                <w:rFonts w:ascii="Arial" w:eastAsia="Times New Roman" w:hAnsi="Arial" w:cs="Arial"/>
                <w:spacing w:val="-2"/>
                <w:sz w:val="14"/>
                <w:szCs w:val="14"/>
                <w:lang w:eastAsia="pt-BR"/>
              </w:rPr>
              <w:t>3,46</w:t>
            </w:r>
          </w:p>
        </w:tc>
        <w:tc>
          <w:tcPr>
            <w:tcW w:w="1206" w:type="dxa"/>
            <w:tcBorders>
              <w:top w:val="nil"/>
              <w:bottom w:val="single" w:sz="2" w:space="0" w:color="1F3864" w:themeColor="accent1" w:themeShade="80"/>
            </w:tcBorders>
            <w:shd w:val="clear" w:color="auto" w:fill="FFFFFF" w:themeFill="background1"/>
            <w:vAlign w:val="center"/>
          </w:tcPr>
          <w:p w14:paraId="39C45F5F" w14:textId="5692C0F6" w:rsidR="00B35B3B" w:rsidRPr="00253FE0" w:rsidRDefault="00B35B3B" w:rsidP="00B35B3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1,16</w:t>
            </w:r>
          </w:p>
        </w:tc>
        <w:tc>
          <w:tcPr>
            <w:tcW w:w="1232" w:type="dxa"/>
            <w:gridSpan w:val="2"/>
            <w:tcBorders>
              <w:top w:val="nil"/>
              <w:bottom w:val="single" w:sz="2" w:space="0" w:color="1F3864" w:themeColor="accent1" w:themeShade="80"/>
            </w:tcBorders>
            <w:shd w:val="clear" w:color="auto" w:fill="FFFFFF" w:themeFill="background1"/>
            <w:vAlign w:val="center"/>
          </w:tcPr>
          <w:p w14:paraId="3D8B942E" w14:textId="700769C0" w:rsidR="00B35B3B" w:rsidRPr="00253FE0" w:rsidRDefault="00B35B3B" w:rsidP="00B35B3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3,28</w:t>
            </w:r>
          </w:p>
        </w:tc>
        <w:tc>
          <w:tcPr>
            <w:tcW w:w="412" w:type="dxa"/>
            <w:tcBorders>
              <w:top w:val="nil"/>
              <w:bottom w:val="single" w:sz="2" w:space="0" w:color="1F3864" w:themeColor="accent1" w:themeShade="80"/>
            </w:tcBorders>
            <w:shd w:val="clear" w:color="auto" w:fill="FFFFFF" w:themeFill="background1"/>
            <w:vAlign w:val="center"/>
          </w:tcPr>
          <w:p w14:paraId="2EC08C4B" w14:textId="77777777" w:rsidR="00B35B3B" w:rsidRPr="00253FE0" w:rsidRDefault="00B35B3B" w:rsidP="00B35B3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highlight w:val="yellow"/>
                <w:lang w:eastAsia="pt-BR"/>
              </w:rPr>
            </w:pPr>
          </w:p>
        </w:tc>
        <w:tc>
          <w:tcPr>
            <w:tcW w:w="1134" w:type="dxa"/>
            <w:tcBorders>
              <w:top w:val="nil"/>
              <w:bottom w:val="single" w:sz="2" w:space="0" w:color="1F3864" w:themeColor="accent1" w:themeShade="80"/>
            </w:tcBorders>
            <w:shd w:val="clear" w:color="auto" w:fill="FFFFFF" w:themeFill="background1"/>
            <w:vAlign w:val="center"/>
          </w:tcPr>
          <w:p w14:paraId="2BD2DC15" w14:textId="55192321" w:rsidR="00B35B3B" w:rsidRPr="00253FE0" w:rsidRDefault="00EF2E9E" w:rsidP="00B35B3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highlight w:val="yellow"/>
                <w:lang w:eastAsia="pt-BR"/>
              </w:rPr>
            </w:pPr>
            <w:r w:rsidRPr="00253FE0">
              <w:rPr>
                <w:rFonts w:ascii="Arial" w:eastAsia="Times New Roman" w:hAnsi="Arial" w:cs="Arial"/>
                <w:spacing w:val="-2"/>
                <w:sz w:val="14"/>
                <w:szCs w:val="14"/>
                <w:lang w:eastAsia="pt-BR"/>
              </w:rPr>
              <w:t>1,20</w:t>
            </w:r>
          </w:p>
        </w:tc>
        <w:tc>
          <w:tcPr>
            <w:tcW w:w="1192" w:type="dxa"/>
            <w:tcBorders>
              <w:top w:val="nil"/>
              <w:bottom w:val="single" w:sz="2" w:space="0" w:color="1F3864" w:themeColor="accent1" w:themeShade="80"/>
            </w:tcBorders>
            <w:shd w:val="clear" w:color="auto" w:fill="FFFFFF" w:themeFill="background1"/>
            <w:vAlign w:val="center"/>
          </w:tcPr>
          <w:p w14:paraId="5351EC5E" w14:textId="21023FC4" w:rsidR="00B35B3B" w:rsidRPr="00253FE0" w:rsidRDefault="00407AE9" w:rsidP="00B35B3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highlight w:val="yellow"/>
                <w:lang w:eastAsia="pt-BR"/>
              </w:rPr>
            </w:pPr>
            <w:r w:rsidRPr="00253FE0">
              <w:rPr>
                <w:rFonts w:ascii="Arial" w:eastAsia="Times New Roman" w:hAnsi="Arial" w:cs="Arial"/>
                <w:spacing w:val="-2"/>
                <w:sz w:val="14"/>
                <w:szCs w:val="14"/>
                <w:lang w:eastAsia="pt-BR"/>
              </w:rPr>
              <w:t>3,46</w:t>
            </w:r>
          </w:p>
        </w:tc>
        <w:tc>
          <w:tcPr>
            <w:tcW w:w="1229" w:type="dxa"/>
            <w:tcBorders>
              <w:top w:val="nil"/>
              <w:bottom w:val="single" w:sz="2" w:space="0" w:color="1F3864" w:themeColor="accent1" w:themeShade="80"/>
            </w:tcBorders>
            <w:shd w:val="clear" w:color="auto" w:fill="FFFFFF" w:themeFill="background1"/>
            <w:vAlign w:val="center"/>
          </w:tcPr>
          <w:p w14:paraId="08E5AAB8" w14:textId="39AB5F66" w:rsidR="00B35B3B" w:rsidRPr="00253FE0" w:rsidRDefault="00B35B3B" w:rsidP="00B35B3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highlight w:val="yellow"/>
                <w:lang w:eastAsia="pt-BR"/>
              </w:rPr>
            </w:pPr>
            <w:r w:rsidRPr="00253FE0">
              <w:rPr>
                <w:rFonts w:ascii="Arial" w:eastAsia="Times New Roman" w:hAnsi="Arial" w:cs="Arial"/>
                <w:spacing w:val="-2"/>
                <w:sz w:val="14"/>
                <w:szCs w:val="14"/>
                <w:lang w:eastAsia="pt-BR"/>
              </w:rPr>
              <w:t>1,16</w:t>
            </w:r>
          </w:p>
        </w:tc>
        <w:tc>
          <w:tcPr>
            <w:tcW w:w="1264" w:type="dxa"/>
            <w:tcBorders>
              <w:top w:val="nil"/>
              <w:bottom w:val="single" w:sz="2" w:space="0" w:color="1F3864" w:themeColor="accent1" w:themeShade="80"/>
            </w:tcBorders>
            <w:shd w:val="clear" w:color="auto" w:fill="FFFFFF" w:themeFill="background1"/>
            <w:vAlign w:val="center"/>
          </w:tcPr>
          <w:p w14:paraId="6DD2FCC7" w14:textId="4B66DEEE" w:rsidR="00B35B3B" w:rsidRPr="00253FE0" w:rsidRDefault="00B35B3B" w:rsidP="00B35B3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highlight w:val="yellow"/>
                <w:lang w:eastAsia="pt-BR"/>
              </w:rPr>
            </w:pPr>
            <w:r w:rsidRPr="00253FE0">
              <w:rPr>
                <w:rFonts w:ascii="Arial" w:eastAsia="Times New Roman" w:hAnsi="Arial" w:cs="Arial"/>
                <w:spacing w:val="-2"/>
                <w:sz w:val="14"/>
                <w:szCs w:val="14"/>
                <w:lang w:eastAsia="pt-BR"/>
              </w:rPr>
              <w:t>3,28</w:t>
            </w:r>
          </w:p>
        </w:tc>
      </w:tr>
    </w:tbl>
    <w:p w14:paraId="567CEC18" w14:textId="77777777" w:rsidR="00F24D13" w:rsidRPr="00253FE0" w:rsidRDefault="00F24D13" w:rsidP="00F24D13">
      <w:pPr>
        <w:spacing w:after="0" w:line="240" w:lineRule="auto"/>
        <w:jc w:val="both"/>
        <w:rPr>
          <w:rFonts w:ascii="Arial" w:hAnsi="Arial" w:cs="Arial"/>
          <w:sz w:val="14"/>
          <w:szCs w:val="14"/>
        </w:rPr>
      </w:pPr>
      <w:bookmarkStart w:id="5" w:name="_Toc204275616"/>
      <w:bookmarkStart w:id="6" w:name="_Toc204275762"/>
      <w:r w:rsidRPr="00253FE0">
        <w:rPr>
          <w:rFonts w:ascii="Arial" w:hAnsi="Arial" w:cs="Arial"/>
          <w:sz w:val="14"/>
          <w:szCs w:val="14"/>
        </w:rPr>
        <w:t>As notas explicativas são parte integrante das demonstrações contábeis intermediárias</w:t>
      </w:r>
      <w:bookmarkEnd w:id="5"/>
      <w:bookmarkEnd w:id="6"/>
    </w:p>
    <w:p w14:paraId="04E5C4AD" w14:textId="2DDDD6A2" w:rsidR="00F91EC0" w:rsidRPr="00253FE0" w:rsidRDefault="00F91EC0" w:rsidP="00297D07">
      <w:pPr>
        <w:tabs>
          <w:tab w:val="left" w:pos="4277"/>
        </w:tabs>
        <w:rPr>
          <w:rFonts w:ascii="Arial" w:eastAsiaTheme="majorEastAsia" w:hAnsi="Arial" w:cs="Arial"/>
          <w:b/>
          <w:color w:val="1F3864" w:themeColor="accent1" w:themeShade="80"/>
        </w:rPr>
      </w:pPr>
      <w:r w:rsidRPr="00253FE0">
        <w:rPr>
          <w:rFonts w:ascii="Arial" w:eastAsiaTheme="majorEastAsia" w:hAnsi="Arial" w:cs="Arial"/>
        </w:rPr>
        <w:br w:type="page"/>
      </w:r>
    </w:p>
    <w:p w14:paraId="363C4564" w14:textId="20B0E05A" w:rsidR="00DC73DF" w:rsidRPr="00253FE0" w:rsidRDefault="00DC73DF" w:rsidP="00DC73DF">
      <w:pPr>
        <w:keepNext/>
        <w:keepLines/>
        <w:spacing w:before="360" w:after="40" w:line="259" w:lineRule="auto"/>
        <w:jc w:val="both"/>
        <w:outlineLvl w:val="0"/>
        <w:rPr>
          <w:rFonts w:ascii="Arial" w:eastAsiaTheme="majorEastAsia" w:hAnsi="Arial" w:cs="Arial"/>
          <w:b/>
          <w:color w:val="1F3864" w:themeColor="accent1" w:themeShade="80"/>
          <w:sz w:val="20"/>
          <w:szCs w:val="20"/>
        </w:rPr>
      </w:pPr>
      <w:bookmarkStart w:id="7" w:name="_Toc212129668"/>
      <w:r w:rsidRPr="00253FE0">
        <w:rPr>
          <w:rFonts w:ascii="Arial" w:eastAsiaTheme="majorEastAsia" w:hAnsi="Arial" w:cs="Arial"/>
          <w:b/>
          <w:color w:val="1F3864" w:themeColor="accent1" w:themeShade="80"/>
          <w:sz w:val="20"/>
          <w:szCs w:val="20"/>
        </w:rPr>
        <w:lastRenderedPageBreak/>
        <w:t>DEMONSTRAÇÃO DO RESULTADO ABRANGENTE</w:t>
      </w:r>
      <w:bookmarkEnd w:id="7"/>
    </w:p>
    <w:p w14:paraId="6046D92D" w14:textId="77777777" w:rsidR="00BA2EA9" w:rsidRPr="00253FE0" w:rsidRDefault="00BA2EA9" w:rsidP="00BA2EA9">
      <w:pPr>
        <w:spacing w:after="0" w:line="240" w:lineRule="auto"/>
        <w:ind w:right="-31"/>
        <w:jc w:val="right"/>
        <w:rPr>
          <w:rFonts w:ascii="Arial" w:eastAsia="Times New Roman" w:hAnsi="Arial" w:cs="Arial"/>
          <w:b/>
          <w:spacing w:val="-2"/>
          <w:sz w:val="14"/>
          <w:szCs w:val="14"/>
          <w:lang w:eastAsia="pt-BR"/>
        </w:rPr>
      </w:pPr>
      <w:bookmarkStart w:id="8" w:name="_Hlk149036179"/>
      <w:r w:rsidRPr="00253FE0">
        <w:rPr>
          <w:rFonts w:ascii="Arial" w:eastAsia="Times New Roman" w:hAnsi="Arial" w:cs="Arial"/>
          <w:b/>
          <w:spacing w:val="-2"/>
          <w:sz w:val="14"/>
          <w:szCs w:val="14"/>
          <w:lang w:eastAsia="pt-BR"/>
        </w:rPr>
        <w:t>R$ mil</w:t>
      </w:r>
    </w:p>
    <w:tbl>
      <w:tblPr>
        <w:tblStyle w:val="TabeladeLista6Colorida-nfase5"/>
        <w:tblW w:w="14742" w:type="dxa"/>
        <w:jc w:val="center"/>
        <w:tblLayout w:type="fixed"/>
        <w:tblLook w:val="04A0" w:firstRow="1" w:lastRow="0" w:firstColumn="1" w:lastColumn="0" w:noHBand="0" w:noVBand="1"/>
      </w:tblPr>
      <w:tblGrid>
        <w:gridCol w:w="4263"/>
        <w:gridCol w:w="760"/>
        <w:gridCol w:w="1143"/>
        <w:gridCol w:w="1149"/>
        <w:gridCol w:w="1150"/>
        <w:gridCol w:w="1233"/>
        <w:gridCol w:w="26"/>
        <w:gridCol w:w="382"/>
        <w:gridCol w:w="53"/>
        <w:gridCol w:w="1146"/>
        <w:gridCol w:w="1146"/>
        <w:gridCol w:w="1146"/>
        <w:gridCol w:w="1145"/>
      </w:tblGrid>
      <w:tr w:rsidR="00BA2EA9" w:rsidRPr="00253FE0" w14:paraId="05CD0125" w14:textId="77777777" w:rsidTr="004D3C35">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358" w:type="dxa"/>
            <w:tcBorders>
              <w:top w:val="single" w:sz="2" w:space="0" w:color="1F3864" w:themeColor="accent1" w:themeShade="80"/>
              <w:bottom w:val="nil"/>
            </w:tcBorders>
            <w:shd w:val="clear" w:color="auto" w:fill="auto"/>
            <w:vAlign w:val="center"/>
          </w:tcPr>
          <w:p w14:paraId="19067D73" w14:textId="77777777" w:rsidR="00BA2EA9" w:rsidRPr="00253FE0" w:rsidRDefault="00BA2EA9" w:rsidP="004D3C35">
            <w:pPr>
              <w:jc w:val="center"/>
              <w:rPr>
                <w:rFonts w:ascii="Arial" w:eastAsiaTheme="minorHAnsi" w:hAnsi="Arial" w:cs="Arial"/>
                <w:sz w:val="14"/>
                <w:szCs w:val="14"/>
              </w:rPr>
            </w:pPr>
          </w:p>
        </w:tc>
        <w:tc>
          <w:tcPr>
            <w:tcW w:w="773" w:type="dxa"/>
            <w:tcBorders>
              <w:top w:val="single" w:sz="2" w:space="0" w:color="1F3864" w:themeColor="accent1" w:themeShade="80"/>
              <w:bottom w:val="nil"/>
            </w:tcBorders>
            <w:shd w:val="clear" w:color="auto" w:fill="auto"/>
            <w:vAlign w:val="center"/>
          </w:tcPr>
          <w:p w14:paraId="2907600C" w14:textId="77777777" w:rsidR="00BA2EA9" w:rsidRPr="00253FE0" w:rsidRDefault="00BA2EA9" w:rsidP="004D3C35">
            <w:pPr>
              <w:jc w:val="cente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14"/>
                <w:szCs w:val="14"/>
              </w:rPr>
            </w:pPr>
          </w:p>
        </w:tc>
        <w:tc>
          <w:tcPr>
            <w:tcW w:w="4789" w:type="dxa"/>
            <w:gridSpan w:val="5"/>
            <w:tcBorders>
              <w:top w:val="single" w:sz="2" w:space="0" w:color="1F3864" w:themeColor="accent1" w:themeShade="80"/>
              <w:bottom w:val="single" w:sz="2" w:space="0" w:color="1F3864" w:themeColor="accent1" w:themeShade="80"/>
            </w:tcBorders>
            <w:shd w:val="clear" w:color="auto" w:fill="auto"/>
            <w:vAlign w:val="center"/>
          </w:tcPr>
          <w:p w14:paraId="1AFC79D6" w14:textId="77777777" w:rsidR="00BA2EA9" w:rsidRPr="00253FE0" w:rsidRDefault="00BA2EA9" w:rsidP="004D3C35">
            <w:pPr>
              <w:jc w:val="cente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14"/>
                <w:szCs w:val="14"/>
              </w:rPr>
            </w:pPr>
            <w:r w:rsidRPr="00253FE0">
              <w:rPr>
                <w:rFonts w:ascii="Arial" w:eastAsiaTheme="minorHAnsi" w:hAnsi="Arial" w:cs="Arial"/>
                <w:sz w:val="14"/>
                <w:szCs w:val="14"/>
              </w:rPr>
              <w:t>Controlador</w:t>
            </w:r>
          </w:p>
        </w:tc>
        <w:tc>
          <w:tcPr>
            <w:tcW w:w="385" w:type="dxa"/>
            <w:tcBorders>
              <w:top w:val="single" w:sz="2" w:space="0" w:color="1F3864" w:themeColor="accent1" w:themeShade="80"/>
              <w:bottom w:val="nil"/>
            </w:tcBorders>
            <w:shd w:val="clear" w:color="auto" w:fill="auto"/>
            <w:vAlign w:val="center"/>
          </w:tcPr>
          <w:p w14:paraId="62DAD989" w14:textId="77777777" w:rsidR="00BA2EA9" w:rsidRPr="00253FE0" w:rsidRDefault="00BA2EA9" w:rsidP="004D3C35">
            <w:pPr>
              <w:ind w:left="1025"/>
              <w:jc w:val="cente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14"/>
                <w:szCs w:val="14"/>
              </w:rPr>
            </w:pPr>
          </w:p>
        </w:tc>
        <w:tc>
          <w:tcPr>
            <w:tcW w:w="4721" w:type="dxa"/>
            <w:gridSpan w:val="5"/>
            <w:tcBorders>
              <w:top w:val="single" w:sz="2" w:space="0" w:color="1F3864" w:themeColor="accent1" w:themeShade="80"/>
              <w:bottom w:val="single" w:sz="2" w:space="0" w:color="1F3864" w:themeColor="accent1" w:themeShade="80"/>
            </w:tcBorders>
            <w:shd w:val="clear" w:color="auto" w:fill="auto"/>
            <w:vAlign w:val="center"/>
          </w:tcPr>
          <w:p w14:paraId="00D851F6" w14:textId="77777777" w:rsidR="00BA2EA9" w:rsidRPr="00253FE0" w:rsidRDefault="00BA2EA9" w:rsidP="004D3C35">
            <w:pPr>
              <w:jc w:val="cente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14"/>
                <w:szCs w:val="14"/>
              </w:rPr>
            </w:pPr>
            <w:r w:rsidRPr="00253FE0">
              <w:rPr>
                <w:rFonts w:ascii="Arial" w:eastAsiaTheme="minorHAnsi" w:hAnsi="Arial" w:cs="Arial"/>
                <w:sz w:val="14"/>
                <w:szCs w:val="14"/>
              </w:rPr>
              <w:t>Consolidado</w:t>
            </w:r>
          </w:p>
        </w:tc>
      </w:tr>
      <w:tr w:rsidR="00A82B5C" w:rsidRPr="00253FE0" w14:paraId="5E96B842" w14:textId="77777777" w:rsidTr="004D3C35">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358" w:type="dxa"/>
            <w:tcBorders>
              <w:top w:val="nil"/>
              <w:bottom w:val="single" w:sz="2" w:space="0" w:color="1F3864" w:themeColor="accent1" w:themeShade="80"/>
            </w:tcBorders>
            <w:shd w:val="clear" w:color="auto" w:fill="auto"/>
            <w:vAlign w:val="center"/>
          </w:tcPr>
          <w:p w14:paraId="24B19374" w14:textId="77777777" w:rsidR="00A82B5C" w:rsidRPr="00253FE0" w:rsidRDefault="00A82B5C" w:rsidP="004D3C35">
            <w:pPr>
              <w:keepNext/>
              <w:keepLines/>
              <w:spacing w:before="40" w:after="40"/>
              <w:rPr>
                <w:rFonts w:ascii="Arial" w:eastAsia="Times New Roman" w:hAnsi="Arial" w:cs="Arial"/>
                <w:spacing w:val="-2"/>
                <w:sz w:val="14"/>
                <w:szCs w:val="14"/>
                <w:lang w:eastAsia="pt-BR"/>
              </w:rPr>
            </w:pPr>
          </w:p>
        </w:tc>
        <w:tc>
          <w:tcPr>
            <w:tcW w:w="773" w:type="dxa"/>
            <w:tcBorders>
              <w:top w:val="nil"/>
              <w:bottom w:val="single" w:sz="2" w:space="0" w:color="1F3864" w:themeColor="accent1" w:themeShade="80"/>
            </w:tcBorders>
            <w:shd w:val="clear" w:color="auto" w:fill="auto"/>
            <w:vAlign w:val="center"/>
          </w:tcPr>
          <w:p w14:paraId="4B729227" w14:textId="77777777" w:rsidR="00A82B5C" w:rsidRPr="00253FE0" w:rsidRDefault="00A82B5C" w:rsidP="004D3C35">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sidRPr="00253FE0">
              <w:rPr>
                <w:rFonts w:ascii="Arial" w:eastAsia="Times New Roman" w:hAnsi="Arial" w:cs="Arial"/>
                <w:b/>
                <w:spacing w:val="-2"/>
                <w:sz w:val="14"/>
                <w:szCs w:val="14"/>
                <w:lang w:eastAsia="pt-BR"/>
              </w:rPr>
              <w:t>Nota</w:t>
            </w:r>
          </w:p>
        </w:tc>
        <w:tc>
          <w:tcPr>
            <w:tcW w:w="1165" w:type="dxa"/>
            <w:tcBorders>
              <w:top w:val="single" w:sz="2" w:space="0" w:color="1F3864" w:themeColor="accent1" w:themeShade="80"/>
              <w:bottom w:val="single" w:sz="2" w:space="0" w:color="1F3864" w:themeColor="accent1" w:themeShade="80"/>
            </w:tcBorders>
            <w:shd w:val="clear" w:color="auto" w:fill="auto"/>
            <w:vAlign w:val="center"/>
          </w:tcPr>
          <w:p w14:paraId="055DC7E3" w14:textId="31914C06" w:rsidR="00A82B5C" w:rsidRPr="00253FE0" w:rsidRDefault="00A82B5C" w:rsidP="004D3C35">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sidRPr="00253FE0">
              <w:rPr>
                <w:rFonts w:ascii="Arial" w:hAnsi="Arial" w:cs="Arial"/>
                <w:b/>
                <w:bCs/>
                <w:spacing w:val="-2"/>
                <w:sz w:val="14"/>
                <w:szCs w:val="18"/>
              </w:rPr>
              <w:t>3º</w:t>
            </w:r>
            <w:r w:rsidRPr="00253FE0">
              <w:rPr>
                <w:rFonts w:ascii="Arial" w:eastAsia="Times New Roman" w:hAnsi="Arial" w:cs="Arial"/>
                <w:b/>
                <w:spacing w:val="-2"/>
                <w:sz w:val="14"/>
                <w:szCs w:val="14"/>
                <w:lang w:eastAsia="pt-BR"/>
              </w:rPr>
              <w:t xml:space="preserve"> Trim/2025</w:t>
            </w:r>
          </w:p>
        </w:tc>
        <w:tc>
          <w:tcPr>
            <w:tcW w:w="1171" w:type="dxa"/>
            <w:tcBorders>
              <w:top w:val="single" w:sz="2" w:space="0" w:color="1F3864" w:themeColor="accent1" w:themeShade="80"/>
              <w:bottom w:val="single" w:sz="2" w:space="0" w:color="1F3864" w:themeColor="accent1" w:themeShade="80"/>
            </w:tcBorders>
            <w:shd w:val="clear" w:color="auto" w:fill="auto"/>
            <w:vAlign w:val="center"/>
          </w:tcPr>
          <w:p w14:paraId="79CA05DC" w14:textId="5DCB5CD7" w:rsidR="00A82B5C" w:rsidRPr="00253FE0" w:rsidRDefault="00A82B5C" w:rsidP="004D3C35">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sidRPr="00253FE0">
              <w:rPr>
                <w:rFonts w:ascii="Arial" w:hAnsi="Arial" w:cs="Arial"/>
                <w:b/>
                <w:spacing w:val="-2"/>
                <w:sz w:val="14"/>
                <w:szCs w:val="18"/>
              </w:rPr>
              <w:t>01.01 a 30.09.2025</w:t>
            </w:r>
          </w:p>
        </w:tc>
        <w:tc>
          <w:tcPr>
            <w:tcW w:w="1171" w:type="dxa"/>
            <w:tcBorders>
              <w:top w:val="single" w:sz="2" w:space="0" w:color="1F3864" w:themeColor="accent1" w:themeShade="80"/>
              <w:bottom w:val="single" w:sz="2" w:space="0" w:color="1F3864" w:themeColor="accent1" w:themeShade="80"/>
            </w:tcBorders>
            <w:shd w:val="clear" w:color="auto" w:fill="auto"/>
            <w:vAlign w:val="center"/>
          </w:tcPr>
          <w:p w14:paraId="564FC42E" w14:textId="7E183D4D" w:rsidR="00A82B5C" w:rsidRPr="00253FE0" w:rsidRDefault="00A82B5C" w:rsidP="004D3C35">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sidRPr="00253FE0">
              <w:rPr>
                <w:rFonts w:ascii="Arial" w:hAnsi="Arial" w:cs="Arial"/>
                <w:b/>
                <w:bCs/>
                <w:spacing w:val="-2"/>
                <w:sz w:val="14"/>
                <w:szCs w:val="18"/>
              </w:rPr>
              <w:t>3º</w:t>
            </w:r>
            <w:r w:rsidRPr="00253FE0">
              <w:rPr>
                <w:rFonts w:ascii="Arial" w:eastAsia="Times New Roman" w:hAnsi="Arial" w:cs="Arial"/>
                <w:b/>
                <w:spacing w:val="-2"/>
                <w:sz w:val="14"/>
                <w:szCs w:val="14"/>
                <w:lang w:eastAsia="pt-BR"/>
              </w:rPr>
              <w:t xml:space="preserve"> Trim/2024</w:t>
            </w:r>
          </w:p>
        </w:tc>
        <w:tc>
          <w:tcPr>
            <w:tcW w:w="1256" w:type="dxa"/>
            <w:tcBorders>
              <w:top w:val="single" w:sz="2" w:space="0" w:color="1F3864" w:themeColor="accent1" w:themeShade="80"/>
              <w:bottom w:val="single" w:sz="2" w:space="0" w:color="1F3864" w:themeColor="accent1" w:themeShade="80"/>
            </w:tcBorders>
            <w:shd w:val="clear" w:color="auto" w:fill="auto"/>
            <w:vAlign w:val="center"/>
          </w:tcPr>
          <w:p w14:paraId="4D25EAE8" w14:textId="00C134B7" w:rsidR="00A82B5C" w:rsidRPr="00253FE0" w:rsidRDefault="00A82B5C" w:rsidP="004D3C35">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sidRPr="00253FE0">
              <w:rPr>
                <w:rFonts w:ascii="Arial" w:hAnsi="Arial" w:cs="Arial"/>
                <w:b/>
                <w:spacing w:val="-2"/>
                <w:sz w:val="14"/>
                <w:szCs w:val="18"/>
              </w:rPr>
              <w:t>01.01 a 30.09.2024</w:t>
            </w:r>
          </w:p>
        </w:tc>
        <w:tc>
          <w:tcPr>
            <w:tcW w:w="465" w:type="dxa"/>
            <w:gridSpan w:val="3"/>
            <w:tcBorders>
              <w:top w:val="nil"/>
              <w:bottom w:val="single" w:sz="2" w:space="0" w:color="1F3864" w:themeColor="accent1" w:themeShade="80"/>
            </w:tcBorders>
            <w:shd w:val="clear" w:color="auto" w:fill="auto"/>
            <w:vAlign w:val="center"/>
          </w:tcPr>
          <w:p w14:paraId="42B1AA16" w14:textId="77777777" w:rsidR="00A82B5C" w:rsidRPr="00253FE0" w:rsidRDefault="00A82B5C" w:rsidP="004D3C3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p>
        </w:tc>
        <w:tc>
          <w:tcPr>
            <w:tcW w:w="1167" w:type="dxa"/>
            <w:tcBorders>
              <w:top w:val="single" w:sz="2" w:space="0" w:color="1F3864" w:themeColor="accent1" w:themeShade="80"/>
              <w:bottom w:val="single" w:sz="2" w:space="0" w:color="1F3864" w:themeColor="accent1" w:themeShade="80"/>
            </w:tcBorders>
            <w:shd w:val="clear" w:color="auto" w:fill="auto"/>
            <w:vAlign w:val="center"/>
          </w:tcPr>
          <w:p w14:paraId="34D6E5BC" w14:textId="179F3BCE" w:rsidR="00A82B5C" w:rsidRPr="00253FE0" w:rsidRDefault="00A82B5C" w:rsidP="004D3C3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sidRPr="00253FE0">
              <w:rPr>
                <w:rFonts w:ascii="Arial" w:hAnsi="Arial" w:cs="Arial"/>
                <w:b/>
                <w:bCs/>
                <w:spacing w:val="-2"/>
                <w:sz w:val="14"/>
                <w:szCs w:val="18"/>
              </w:rPr>
              <w:t>3º</w:t>
            </w:r>
            <w:r w:rsidRPr="00253FE0">
              <w:rPr>
                <w:rFonts w:ascii="Arial" w:eastAsia="Times New Roman" w:hAnsi="Arial" w:cs="Arial"/>
                <w:b/>
                <w:spacing w:val="-2"/>
                <w:sz w:val="14"/>
                <w:szCs w:val="14"/>
                <w:lang w:eastAsia="pt-BR"/>
              </w:rPr>
              <w:t xml:space="preserve"> Trim/2025</w:t>
            </w:r>
          </w:p>
        </w:tc>
        <w:tc>
          <w:tcPr>
            <w:tcW w:w="1167" w:type="dxa"/>
            <w:tcBorders>
              <w:top w:val="single" w:sz="2" w:space="0" w:color="1F3864" w:themeColor="accent1" w:themeShade="80"/>
              <w:bottom w:val="single" w:sz="2" w:space="0" w:color="1F3864" w:themeColor="accent1" w:themeShade="80"/>
            </w:tcBorders>
            <w:shd w:val="clear" w:color="auto" w:fill="auto"/>
            <w:vAlign w:val="center"/>
          </w:tcPr>
          <w:p w14:paraId="33382BAC" w14:textId="132FC017" w:rsidR="00A82B5C" w:rsidRPr="00253FE0" w:rsidRDefault="00A82B5C" w:rsidP="004D3C35">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sidRPr="00253FE0">
              <w:rPr>
                <w:rFonts w:ascii="Arial" w:hAnsi="Arial" w:cs="Arial"/>
                <w:b/>
                <w:spacing w:val="-2"/>
                <w:sz w:val="14"/>
                <w:szCs w:val="18"/>
              </w:rPr>
              <w:t>01.01 a 30.09.2025</w:t>
            </w:r>
          </w:p>
        </w:tc>
        <w:tc>
          <w:tcPr>
            <w:tcW w:w="1167" w:type="dxa"/>
            <w:tcBorders>
              <w:top w:val="single" w:sz="2" w:space="0" w:color="1F3864" w:themeColor="accent1" w:themeShade="80"/>
              <w:bottom w:val="single" w:sz="2" w:space="0" w:color="1F3864" w:themeColor="accent1" w:themeShade="80"/>
            </w:tcBorders>
            <w:shd w:val="clear" w:color="auto" w:fill="auto"/>
            <w:vAlign w:val="center"/>
          </w:tcPr>
          <w:p w14:paraId="0CF03F2D" w14:textId="60FF8D76" w:rsidR="00A82B5C" w:rsidRPr="00253FE0" w:rsidRDefault="00A82B5C" w:rsidP="004D3C35">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sidRPr="00253FE0">
              <w:rPr>
                <w:rFonts w:ascii="Arial" w:hAnsi="Arial" w:cs="Arial"/>
                <w:b/>
                <w:bCs/>
                <w:spacing w:val="-2"/>
                <w:sz w:val="14"/>
                <w:szCs w:val="18"/>
              </w:rPr>
              <w:t>3º</w:t>
            </w:r>
            <w:r w:rsidRPr="00253FE0">
              <w:rPr>
                <w:rFonts w:ascii="Arial" w:eastAsia="Times New Roman" w:hAnsi="Arial" w:cs="Arial"/>
                <w:b/>
                <w:spacing w:val="-2"/>
                <w:sz w:val="14"/>
                <w:szCs w:val="14"/>
                <w:lang w:eastAsia="pt-BR"/>
              </w:rPr>
              <w:t xml:space="preserve"> Trim/2024</w:t>
            </w:r>
          </w:p>
        </w:tc>
        <w:tc>
          <w:tcPr>
            <w:tcW w:w="1166" w:type="dxa"/>
            <w:tcBorders>
              <w:top w:val="single" w:sz="2" w:space="0" w:color="1F3864" w:themeColor="accent1" w:themeShade="80"/>
              <w:bottom w:val="single" w:sz="2" w:space="0" w:color="1F3864" w:themeColor="accent1" w:themeShade="80"/>
            </w:tcBorders>
            <w:shd w:val="clear" w:color="auto" w:fill="auto"/>
            <w:vAlign w:val="center"/>
          </w:tcPr>
          <w:p w14:paraId="77B46514" w14:textId="0780E826" w:rsidR="00A82B5C" w:rsidRPr="00253FE0" w:rsidRDefault="00A82B5C" w:rsidP="004D3C35">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sidRPr="00253FE0">
              <w:rPr>
                <w:rFonts w:ascii="Arial" w:hAnsi="Arial" w:cs="Arial"/>
                <w:b/>
                <w:spacing w:val="-2"/>
                <w:sz w:val="14"/>
                <w:szCs w:val="18"/>
              </w:rPr>
              <w:t>01.01 a 30.09.2024</w:t>
            </w:r>
          </w:p>
        </w:tc>
      </w:tr>
      <w:tr w:rsidR="004C19C6" w:rsidRPr="00253FE0" w14:paraId="54E5D526" w14:textId="77777777" w:rsidTr="004D3C35">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358" w:type="dxa"/>
            <w:tcBorders>
              <w:top w:val="nil"/>
              <w:bottom w:val="nil"/>
            </w:tcBorders>
            <w:shd w:val="clear" w:color="auto" w:fill="auto"/>
            <w:vAlign w:val="center"/>
          </w:tcPr>
          <w:p w14:paraId="5727AFE4" w14:textId="77777777" w:rsidR="004C19C6" w:rsidRPr="00253FE0" w:rsidRDefault="004C19C6" w:rsidP="004D3C35">
            <w:pPr>
              <w:keepNext/>
              <w:keepLines/>
              <w:spacing w:before="40" w:after="40"/>
              <w:rPr>
                <w:rFonts w:ascii="Arial" w:eastAsia="Times New Roman" w:hAnsi="Arial" w:cs="Arial"/>
                <w:spacing w:val="-2"/>
                <w:sz w:val="14"/>
                <w:szCs w:val="14"/>
                <w:lang w:eastAsia="pt-BR"/>
              </w:rPr>
            </w:pPr>
            <w:r w:rsidRPr="00253FE0">
              <w:rPr>
                <w:rFonts w:ascii="Arial" w:hAnsi="Arial" w:cs="Arial"/>
                <w:sz w:val="14"/>
                <w:szCs w:val="14"/>
              </w:rPr>
              <w:t>Lucro Líquido do Período</w:t>
            </w:r>
          </w:p>
        </w:tc>
        <w:tc>
          <w:tcPr>
            <w:tcW w:w="773" w:type="dxa"/>
            <w:tcBorders>
              <w:top w:val="nil"/>
              <w:bottom w:val="nil"/>
            </w:tcBorders>
            <w:shd w:val="clear" w:color="auto" w:fill="auto"/>
            <w:vAlign w:val="center"/>
          </w:tcPr>
          <w:p w14:paraId="28939798" w14:textId="77777777" w:rsidR="004C19C6" w:rsidRPr="00253FE0" w:rsidRDefault="004C19C6" w:rsidP="004D3C35">
            <w:pPr>
              <w:keepNext/>
              <w:keepLines/>
              <w:spacing w:before="40" w:after="40"/>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bCs/>
                <w:spacing w:val="-2"/>
                <w:sz w:val="14"/>
                <w:szCs w:val="14"/>
                <w:lang w:eastAsia="pt-BR"/>
              </w:rPr>
            </w:pPr>
          </w:p>
        </w:tc>
        <w:tc>
          <w:tcPr>
            <w:tcW w:w="1165" w:type="dxa"/>
            <w:tcBorders>
              <w:top w:val="single" w:sz="2" w:space="0" w:color="1F3864" w:themeColor="accent1" w:themeShade="80"/>
              <w:bottom w:val="nil"/>
            </w:tcBorders>
            <w:shd w:val="clear" w:color="auto" w:fill="auto"/>
            <w:vAlign w:val="center"/>
          </w:tcPr>
          <w:p w14:paraId="412B6CEC" w14:textId="6C64887A" w:rsidR="004C19C6" w:rsidRPr="00253FE0" w:rsidRDefault="004C19C6" w:rsidP="004D3C3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r w:rsidRPr="00253FE0">
              <w:rPr>
                <w:rFonts w:ascii="Arial" w:hAnsi="Arial" w:cs="Arial"/>
                <w:b/>
                <w:bCs/>
                <w:color w:val="000000"/>
                <w:sz w:val="14"/>
                <w:szCs w:val="14"/>
              </w:rPr>
              <w:t>2.334.345</w:t>
            </w:r>
          </w:p>
        </w:tc>
        <w:tc>
          <w:tcPr>
            <w:tcW w:w="1171" w:type="dxa"/>
            <w:tcBorders>
              <w:top w:val="single" w:sz="2" w:space="0" w:color="1F3864" w:themeColor="accent1" w:themeShade="80"/>
              <w:bottom w:val="nil"/>
            </w:tcBorders>
            <w:shd w:val="clear" w:color="auto" w:fill="auto"/>
            <w:vAlign w:val="center"/>
          </w:tcPr>
          <w:p w14:paraId="39FE773F" w14:textId="63CD0A49" w:rsidR="004C19C6" w:rsidRPr="00253FE0" w:rsidRDefault="004C19C6" w:rsidP="004D3C3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r w:rsidRPr="00253FE0">
              <w:rPr>
                <w:rFonts w:ascii="Arial" w:hAnsi="Arial" w:cs="Arial"/>
                <w:b/>
                <w:bCs/>
                <w:color w:val="000000"/>
                <w:sz w:val="14"/>
                <w:szCs w:val="14"/>
              </w:rPr>
              <w:t>6.714.526</w:t>
            </w:r>
          </w:p>
        </w:tc>
        <w:tc>
          <w:tcPr>
            <w:tcW w:w="1171" w:type="dxa"/>
            <w:tcBorders>
              <w:top w:val="single" w:sz="2" w:space="0" w:color="1F3864" w:themeColor="accent1" w:themeShade="80"/>
              <w:bottom w:val="nil"/>
            </w:tcBorders>
            <w:shd w:val="clear" w:color="auto" w:fill="auto"/>
            <w:vAlign w:val="center"/>
          </w:tcPr>
          <w:p w14:paraId="723179BC" w14:textId="133E611B" w:rsidR="004C19C6" w:rsidRPr="00253FE0" w:rsidRDefault="004C19C6" w:rsidP="004D3C3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highlight w:val="yellow"/>
                <w:lang w:eastAsia="pt-BR"/>
              </w:rPr>
            </w:pPr>
            <w:r w:rsidRPr="00253FE0">
              <w:rPr>
                <w:rFonts w:ascii="Arial" w:hAnsi="Arial" w:cs="Arial"/>
                <w:b/>
                <w:bCs/>
                <w:color w:val="000000"/>
                <w:sz w:val="14"/>
                <w:szCs w:val="14"/>
              </w:rPr>
              <w:t>2.251.796</w:t>
            </w:r>
          </w:p>
        </w:tc>
        <w:tc>
          <w:tcPr>
            <w:tcW w:w="1256" w:type="dxa"/>
            <w:tcBorders>
              <w:top w:val="single" w:sz="2" w:space="0" w:color="1F3864" w:themeColor="accent1" w:themeShade="80"/>
              <w:bottom w:val="nil"/>
            </w:tcBorders>
            <w:shd w:val="clear" w:color="auto" w:fill="auto"/>
            <w:vAlign w:val="center"/>
          </w:tcPr>
          <w:p w14:paraId="6F1816EF" w14:textId="74243971" w:rsidR="004C19C6" w:rsidRPr="00253FE0" w:rsidRDefault="004C19C6" w:rsidP="004D3C3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highlight w:val="yellow"/>
                <w:lang w:eastAsia="pt-BR"/>
              </w:rPr>
            </w:pPr>
            <w:r w:rsidRPr="00253FE0">
              <w:rPr>
                <w:rFonts w:ascii="Arial" w:hAnsi="Arial" w:cs="Arial"/>
                <w:b/>
                <w:bCs/>
                <w:color w:val="000000"/>
                <w:sz w:val="14"/>
                <w:szCs w:val="14"/>
              </w:rPr>
              <w:t>6.418.186</w:t>
            </w:r>
          </w:p>
        </w:tc>
        <w:tc>
          <w:tcPr>
            <w:tcW w:w="465" w:type="dxa"/>
            <w:gridSpan w:val="3"/>
            <w:tcBorders>
              <w:top w:val="nil"/>
              <w:bottom w:val="nil"/>
            </w:tcBorders>
            <w:shd w:val="clear" w:color="auto" w:fill="auto"/>
            <w:vAlign w:val="center"/>
          </w:tcPr>
          <w:p w14:paraId="0A34AF8F" w14:textId="77777777" w:rsidR="004C19C6" w:rsidRPr="00253FE0" w:rsidRDefault="004C19C6" w:rsidP="004D3C3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highlight w:val="yellow"/>
                <w:lang w:eastAsia="pt-BR"/>
              </w:rPr>
            </w:pPr>
          </w:p>
        </w:tc>
        <w:tc>
          <w:tcPr>
            <w:tcW w:w="1167" w:type="dxa"/>
            <w:tcBorders>
              <w:top w:val="single" w:sz="2" w:space="0" w:color="1F3864" w:themeColor="accent1" w:themeShade="80"/>
              <w:bottom w:val="nil"/>
            </w:tcBorders>
            <w:shd w:val="clear" w:color="auto" w:fill="auto"/>
            <w:vAlign w:val="center"/>
          </w:tcPr>
          <w:p w14:paraId="223FC79C" w14:textId="5BEA48D9" w:rsidR="004C19C6" w:rsidRPr="00253FE0" w:rsidRDefault="004C19C6" w:rsidP="004D3C3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highlight w:val="yellow"/>
                <w:lang w:eastAsia="pt-BR"/>
              </w:rPr>
            </w:pPr>
            <w:r w:rsidRPr="00253FE0">
              <w:rPr>
                <w:rFonts w:ascii="Arial" w:hAnsi="Arial" w:cs="Arial"/>
                <w:b/>
                <w:bCs/>
                <w:color w:val="000000"/>
                <w:sz w:val="14"/>
                <w:szCs w:val="14"/>
              </w:rPr>
              <w:t>2.334.345</w:t>
            </w:r>
          </w:p>
        </w:tc>
        <w:tc>
          <w:tcPr>
            <w:tcW w:w="1167" w:type="dxa"/>
            <w:tcBorders>
              <w:top w:val="single" w:sz="2" w:space="0" w:color="1F3864" w:themeColor="accent1" w:themeShade="80"/>
              <w:bottom w:val="nil"/>
            </w:tcBorders>
            <w:shd w:val="clear" w:color="auto" w:fill="auto"/>
            <w:vAlign w:val="center"/>
          </w:tcPr>
          <w:p w14:paraId="03D96A2B" w14:textId="158CEE29" w:rsidR="004C19C6" w:rsidRPr="00253FE0" w:rsidRDefault="004C19C6" w:rsidP="004D3C3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highlight w:val="yellow"/>
                <w:lang w:eastAsia="pt-BR"/>
              </w:rPr>
            </w:pPr>
            <w:r w:rsidRPr="00253FE0">
              <w:rPr>
                <w:rFonts w:ascii="Arial" w:hAnsi="Arial" w:cs="Arial"/>
                <w:b/>
                <w:bCs/>
                <w:color w:val="000000"/>
                <w:sz w:val="14"/>
                <w:szCs w:val="14"/>
              </w:rPr>
              <w:t>6.714.526</w:t>
            </w:r>
          </w:p>
        </w:tc>
        <w:tc>
          <w:tcPr>
            <w:tcW w:w="1167" w:type="dxa"/>
            <w:tcBorders>
              <w:top w:val="single" w:sz="2" w:space="0" w:color="1F3864" w:themeColor="accent1" w:themeShade="80"/>
              <w:bottom w:val="nil"/>
            </w:tcBorders>
            <w:shd w:val="clear" w:color="auto" w:fill="auto"/>
            <w:vAlign w:val="center"/>
          </w:tcPr>
          <w:p w14:paraId="46CA9377" w14:textId="3295C76A" w:rsidR="004C19C6" w:rsidRPr="00253FE0" w:rsidRDefault="004C19C6" w:rsidP="004D3C3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highlight w:val="yellow"/>
                <w:lang w:eastAsia="pt-BR"/>
              </w:rPr>
            </w:pPr>
            <w:r w:rsidRPr="00253FE0">
              <w:rPr>
                <w:rFonts w:ascii="Arial" w:hAnsi="Arial" w:cs="Arial"/>
                <w:b/>
                <w:bCs/>
                <w:color w:val="000000"/>
                <w:sz w:val="14"/>
                <w:szCs w:val="14"/>
              </w:rPr>
              <w:t>2.251.796</w:t>
            </w:r>
          </w:p>
        </w:tc>
        <w:tc>
          <w:tcPr>
            <w:tcW w:w="1166" w:type="dxa"/>
            <w:tcBorders>
              <w:top w:val="single" w:sz="2" w:space="0" w:color="1F3864" w:themeColor="accent1" w:themeShade="80"/>
              <w:bottom w:val="nil"/>
            </w:tcBorders>
            <w:shd w:val="clear" w:color="auto" w:fill="auto"/>
            <w:vAlign w:val="center"/>
          </w:tcPr>
          <w:p w14:paraId="64881DA3" w14:textId="7BC8E094" w:rsidR="004C19C6" w:rsidRPr="00253FE0" w:rsidRDefault="004C19C6" w:rsidP="004D3C3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highlight w:val="yellow"/>
                <w:lang w:eastAsia="pt-BR"/>
              </w:rPr>
            </w:pPr>
            <w:r w:rsidRPr="00253FE0">
              <w:rPr>
                <w:rFonts w:ascii="Arial" w:hAnsi="Arial" w:cs="Arial"/>
                <w:b/>
                <w:bCs/>
                <w:color w:val="000000"/>
                <w:sz w:val="14"/>
                <w:szCs w:val="14"/>
              </w:rPr>
              <w:t>6.418.186</w:t>
            </w:r>
          </w:p>
        </w:tc>
      </w:tr>
      <w:tr w:rsidR="004C19C6" w:rsidRPr="00253FE0" w14:paraId="4676E026" w14:textId="77777777" w:rsidTr="004D3C35">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358" w:type="dxa"/>
            <w:tcBorders>
              <w:top w:val="nil"/>
              <w:bottom w:val="nil"/>
            </w:tcBorders>
            <w:shd w:val="clear" w:color="auto" w:fill="auto"/>
            <w:vAlign w:val="center"/>
          </w:tcPr>
          <w:p w14:paraId="102EF1F8" w14:textId="77777777" w:rsidR="004C19C6" w:rsidRPr="00253FE0" w:rsidRDefault="004C19C6" w:rsidP="004D3C35">
            <w:pPr>
              <w:keepNext/>
              <w:keepLines/>
              <w:spacing w:before="40" w:after="40"/>
              <w:rPr>
                <w:rFonts w:ascii="Arial" w:eastAsia="Times New Roman" w:hAnsi="Arial" w:cs="Arial"/>
                <w:spacing w:val="-2"/>
                <w:sz w:val="14"/>
                <w:szCs w:val="14"/>
                <w:lang w:eastAsia="pt-BR"/>
              </w:rPr>
            </w:pPr>
            <w:r w:rsidRPr="00253FE0">
              <w:rPr>
                <w:rFonts w:ascii="Arial" w:hAnsi="Arial" w:cs="Arial"/>
                <w:sz w:val="14"/>
                <w:szCs w:val="14"/>
              </w:rPr>
              <w:t>Participação no Resultado Abrangente de Investimentos em Participações Societárias</w:t>
            </w:r>
          </w:p>
        </w:tc>
        <w:tc>
          <w:tcPr>
            <w:tcW w:w="773" w:type="dxa"/>
            <w:tcBorders>
              <w:top w:val="nil"/>
              <w:bottom w:val="nil"/>
            </w:tcBorders>
            <w:shd w:val="clear" w:color="auto" w:fill="auto"/>
            <w:vAlign w:val="center"/>
          </w:tcPr>
          <w:p w14:paraId="74055E6E" w14:textId="77777777" w:rsidR="004C19C6" w:rsidRPr="00253FE0" w:rsidRDefault="004C19C6" w:rsidP="004D3C35">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pacing w:val="-2"/>
                <w:sz w:val="14"/>
                <w:szCs w:val="14"/>
                <w:lang w:eastAsia="pt-BR"/>
              </w:rPr>
            </w:pPr>
          </w:p>
        </w:tc>
        <w:tc>
          <w:tcPr>
            <w:tcW w:w="1165" w:type="dxa"/>
            <w:tcBorders>
              <w:top w:val="nil"/>
              <w:bottom w:val="nil"/>
            </w:tcBorders>
            <w:shd w:val="clear" w:color="auto" w:fill="auto"/>
            <w:vAlign w:val="center"/>
          </w:tcPr>
          <w:p w14:paraId="0D0489AA" w14:textId="27EF2E9E" w:rsidR="004C19C6" w:rsidRPr="00253FE0" w:rsidRDefault="004C19C6" w:rsidP="004D3C3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sidRPr="00253FE0">
              <w:rPr>
                <w:rFonts w:ascii="Arial" w:hAnsi="Arial" w:cs="Arial"/>
                <w:b/>
                <w:bCs/>
                <w:color w:val="000000"/>
                <w:sz w:val="14"/>
                <w:szCs w:val="14"/>
              </w:rPr>
              <w:t>41.442</w:t>
            </w:r>
          </w:p>
        </w:tc>
        <w:tc>
          <w:tcPr>
            <w:tcW w:w="1171" w:type="dxa"/>
            <w:tcBorders>
              <w:top w:val="nil"/>
              <w:bottom w:val="nil"/>
            </w:tcBorders>
            <w:shd w:val="clear" w:color="auto" w:fill="auto"/>
            <w:vAlign w:val="center"/>
          </w:tcPr>
          <w:p w14:paraId="02220139" w14:textId="0C1C72F1" w:rsidR="004C19C6" w:rsidRPr="00253FE0" w:rsidRDefault="004C19C6" w:rsidP="004D3C3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sidRPr="00253FE0">
              <w:rPr>
                <w:rFonts w:ascii="Arial" w:hAnsi="Arial" w:cs="Arial"/>
                <w:b/>
                <w:bCs/>
                <w:color w:val="000000"/>
                <w:sz w:val="14"/>
                <w:szCs w:val="14"/>
              </w:rPr>
              <w:t>227.421</w:t>
            </w:r>
          </w:p>
        </w:tc>
        <w:tc>
          <w:tcPr>
            <w:tcW w:w="1171" w:type="dxa"/>
            <w:tcBorders>
              <w:top w:val="nil"/>
              <w:bottom w:val="nil"/>
            </w:tcBorders>
            <w:shd w:val="clear" w:color="auto" w:fill="auto"/>
            <w:vAlign w:val="center"/>
          </w:tcPr>
          <w:p w14:paraId="6D959F9A" w14:textId="5821EF89" w:rsidR="004C19C6" w:rsidRPr="00253FE0" w:rsidRDefault="004C19C6" w:rsidP="004D3C3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highlight w:val="yellow"/>
                <w:lang w:eastAsia="pt-BR"/>
              </w:rPr>
            </w:pPr>
            <w:r w:rsidRPr="00253FE0">
              <w:rPr>
                <w:rFonts w:ascii="Arial" w:hAnsi="Arial" w:cs="Arial"/>
                <w:b/>
                <w:bCs/>
                <w:color w:val="000000"/>
                <w:sz w:val="14"/>
                <w:szCs w:val="14"/>
              </w:rPr>
              <w:t>(61.626)</w:t>
            </w:r>
          </w:p>
        </w:tc>
        <w:tc>
          <w:tcPr>
            <w:tcW w:w="1256" w:type="dxa"/>
            <w:tcBorders>
              <w:top w:val="nil"/>
              <w:bottom w:val="nil"/>
            </w:tcBorders>
            <w:shd w:val="clear" w:color="auto" w:fill="auto"/>
            <w:vAlign w:val="center"/>
          </w:tcPr>
          <w:p w14:paraId="2018C41F" w14:textId="7BA83781" w:rsidR="004C19C6" w:rsidRPr="00253FE0" w:rsidRDefault="004C19C6" w:rsidP="004D3C3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highlight w:val="yellow"/>
                <w:lang w:eastAsia="pt-BR"/>
              </w:rPr>
            </w:pPr>
            <w:r w:rsidRPr="00253FE0">
              <w:rPr>
                <w:rFonts w:ascii="Arial" w:hAnsi="Arial" w:cs="Arial"/>
                <w:b/>
                <w:bCs/>
                <w:color w:val="000000"/>
                <w:sz w:val="14"/>
                <w:szCs w:val="14"/>
              </w:rPr>
              <w:t>(116.151)</w:t>
            </w:r>
          </w:p>
        </w:tc>
        <w:tc>
          <w:tcPr>
            <w:tcW w:w="465" w:type="dxa"/>
            <w:gridSpan w:val="3"/>
            <w:tcBorders>
              <w:top w:val="nil"/>
              <w:bottom w:val="nil"/>
            </w:tcBorders>
            <w:shd w:val="clear" w:color="auto" w:fill="auto"/>
            <w:vAlign w:val="center"/>
          </w:tcPr>
          <w:p w14:paraId="71289653" w14:textId="77777777" w:rsidR="004C19C6" w:rsidRPr="00253FE0" w:rsidRDefault="004C19C6" w:rsidP="004D3C3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167" w:type="dxa"/>
            <w:tcBorders>
              <w:top w:val="nil"/>
              <w:bottom w:val="nil"/>
            </w:tcBorders>
            <w:shd w:val="clear" w:color="auto" w:fill="auto"/>
            <w:vAlign w:val="center"/>
          </w:tcPr>
          <w:p w14:paraId="3D1BEFC7" w14:textId="491AE4C2" w:rsidR="004C19C6" w:rsidRPr="00253FE0" w:rsidRDefault="004C19C6" w:rsidP="004D3C3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highlight w:val="yellow"/>
                <w:lang w:eastAsia="pt-BR"/>
              </w:rPr>
            </w:pPr>
            <w:r w:rsidRPr="00253FE0">
              <w:rPr>
                <w:rFonts w:ascii="Arial" w:hAnsi="Arial" w:cs="Arial"/>
                <w:b/>
                <w:bCs/>
                <w:color w:val="000000"/>
                <w:sz w:val="14"/>
                <w:szCs w:val="14"/>
              </w:rPr>
              <w:t>41.442</w:t>
            </w:r>
          </w:p>
        </w:tc>
        <w:tc>
          <w:tcPr>
            <w:tcW w:w="1167" w:type="dxa"/>
            <w:tcBorders>
              <w:top w:val="nil"/>
              <w:bottom w:val="nil"/>
            </w:tcBorders>
            <w:shd w:val="clear" w:color="auto" w:fill="auto"/>
            <w:vAlign w:val="center"/>
          </w:tcPr>
          <w:p w14:paraId="73CA886C" w14:textId="0E231CBB" w:rsidR="004C19C6" w:rsidRPr="00253FE0" w:rsidRDefault="004C19C6" w:rsidP="004D3C3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highlight w:val="yellow"/>
                <w:lang w:eastAsia="pt-BR"/>
              </w:rPr>
            </w:pPr>
            <w:r w:rsidRPr="00253FE0">
              <w:rPr>
                <w:rFonts w:ascii="Arial" w:hAnsi="Arial" w:cs="Arial"/>
                <w:b/>
                <w:bCs/>
                <w:color w:val="000000"/>
                <w:sz w:val="14"/>
                <w:szCs w:val="14"/>
              </w:rPr>
              <w:t>227.421</w:t>
            </w:r>
          </w:p>
        </w:tc>
        <w:tc>
          <w:tcPr>
            <w:tcW w:w="1167" w:type="dxa"/>
            <w:tcBorders>
              <w:top w:val="nil"/>
              <w:bottom w:val="nil"/>
            </w:tcBorders>
            <w:shd w:val="clear" w:color="auto" w:fill="auto"/>
            <w:vAlign w:val="center"/>
          </w:tcPr>
          <w:p w14:paraId="3BE07CFD" w14:textId="4F49030C" w:rsidR="004C19C6" w:rsidRPr="00253FE0" w:rsidRDefault="004C19C6" w:rsidP="004D3C3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highlight w:val="yellow"/>
                <w:lang w:eastAsia="pt-BR"/>
              </w:rPr>
            </w:pPr>
            <w:r w:rsidRPr="00253FE0">
              <w:rPr>
                <w:rFonts w:ascii="Arial" w:hAnsi="Arial" w:cs="Arial"/>
                <w:b/>
                <w:bCs/>
                <w:color w:val="000000"/>
                <w:sz w:val="14"/>
                <w:szCs w:val="14"/>
              </w:rPr>
              <w:t>(61.626)</w:t>
            </w:r>
          </w:p>
        </w:tc>
        <w:tc>
          <w:tcPr>
            <w:tcW w:w="1166" w:type="dxa"/>
            <w:tcBorders>
              <w:top w:val="nil"/>
              <w:bottom w:val="nil"/>
            </w:tcBorders>
            <w:shd w:val="clear" w:color="auto" w:fill="auto"/>
            <w:vAlign w:val="center"/>
          </w:tcPr>
          <w:p w14:paraId="2E27C32A" w14:textId="0224AD3A" w:rsidR="004C19C6" w:rsidRPr="00253FE0" w:rsidRDefault="004C19C6" w:rsidP="004D3C3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highlight w:val="yellow"/>
                <w:lang w:eastAsia="pt-BR"/>
              </w:rPr>
            </w:pPr>
            <w:r w:rsidRPr="00253FE0">
              <w:rPr>
                <w:rFonts w:ascii="Arial" w:hAnsi="Arial" w:cs="Arial"/>
                <w:b/>
                <w:bCs/>
                <w:color w:val="000000"/>
                <w:sz w:val="14"/>
                <w:szCs w:val="14"/>
              </w:rPr>
              <w:t>(116.151)</w:t>
            </w:r>
          </w:p>
        </w:tc>
      </w:tr>
      <w:tr w:rsidR="004C19C6" w:rsidRPr="00253FE0" w14:paraId="135308EA" w14:textId="77777777" w:rsidTr="004D3C35">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358" w:type="dxa"/>
            <w:tcBorders>
              <w:top w:val="nil"/>
              <w:bottom w:val="nil"/>
            </w:tcBorders>
            <w:shd w:val="clear" w:color="auto" w:fill="auto"/>
            <w:vAlign w:val="center"/>
          </w:tcPr>
          <w:p w14:paraId="5981ECFE" w14:textId="77777777" w:rsidR="004C19C6" w:rsidRPr="00253FE0" w:rsidRDefault="004C19C6" w:rsidP="004D3C35">
            <w:pPr>
              <w:keepNext/>
              <w:keepLines/>
              <w:spacing w:before="40" w:after="40"/>
              <w:ind w:left="113"/>
              <w:rPr>
                <w:rFonts w:ascii="Arial" w:eastAsia="Times New Roman" w:hAnsi="Arial" w:cs="Arial"/>
                <w:b w:val="0"/>
                <w:bCs w:val="0"/>
                <w:spacing w:val="-2"/>
                <w:sz w:val="14"/>
                <w:szCs w:val="14"/>
                <w:lang w:eastAsia="pt-BR"/>
              </w:rPr>
            </w:pPr>
            <w:r w:rsidRPr="00253FE0">
              <w:rPr>
                <w:rFonts w:ascii="Arial" w:eastAsia="Times New Roman" w:hAnsi="Arial" w:cs="Arial"/>
                <w:b w:val="0"/>
                <w:bCs w:val="0"/>
                <w:spacing w:val="-2"/>
                <w:sz w:val="14"/>
                <w:szCs w:val="14"/>
                <w:lang w:eastAsia="pt-BR"/>
              </w:rPr>
              <w:t>Ganhos / (perdas) sobre instrumentos financeiros</w:t>
            </w:r>
          </w:p>
        </w:tc>
        <w:tc>
          <w:tcPr>
            <w:tcW w:w="773" w:type="dxa"/>
            <w:tcBorders>
              <w:top w:val="nil"/>
              <w:bottom w:val="nil"/>
            </w:tcBorders>
            <w:shd w:val="clear" w:color="auto" w:fill="auto"/>
            <w:vAlign w:val="center"/>
          </w:tcPr>
          <w:p w14:paraId="686DA849" w14:textId="77777777" w:rsidR="004C19C6" w:rsidRPr="00253FE0" w:rsidRDefault="004C19C6" w:rsidP="004D3C35">
            <w:pPr>
              <w:keepNext/>
              <w:keepLines/>
              <w:spacing w:before="40" w:after="40"/>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bCs/>
                <w:spacing w:val="-2"/>
                <w:sz w:val="14"/>
                <w:szCs w:val="14"/>
                <w:lang w:eastAsia="pt-BR"/>
              </w:rPr>
            </w:pPr>
            <w:r w:rsidRPr="00253FE0">
              <w:rPr>
                <w:rFonts w:ascii="Arial" w:eastAsia="Times New Roman" w:hAnsi="Arial" w:cs="Arial"/>
                <w:bCs/>
                <w:spacing w:val="-2"/>
                <w:sz w:val="14"/>
                <w:szCs w:val="14"/>
                <w:lang w:eastAsia="pt-BR"/>
              </w:rPr>
              <w:t>[25.g]</w:t>
            </w:r>
          </w:p>
        </w:tc>
        <w:tc>
          <w:tcPr>
            <w:tcW w:w="1165" w:type="dxa"/>
            <w:tcBorders>
              <w:top w:val="nil"/>
              <w:bottom w:val="nil"/>
            </w:tcBorders>
            <w:shd w:val="clear" w:color="auto" w:fill="auto"/>
            <w:vAlign w:val="center"/>
          </w:tcPr>
          <w:p w14:paraId="51DDD475" w14:textId="10BA0AE1" w:rsidR="004C19C6" w:rsidRPr="00253FE0" w:rsidRDefault="004C19C6" w:rsidP="004D3C3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253FE0">
              <w:rPr>
                <w:rFonts w:ascii="Arial" w:hAnsi="Arial" w:cs="Arial"/>
                <w:color w:val="000000"/>
                <w:sz w:val="14"/>
                <w:szCs w:val="14"/>
              </w:rPr>
              <w:t>(293.809)</w:t>
            </w:r>
          </w:p>
        </w:tc>
        <w:tc>
          <w:tcPr>
            <w:tcW w:w="1171" w:type="dxa"/>
            <w:tcBorders>
              <w:top w:val="nil"/>
              <w:bottom w:val="nil"/>
            </w:tcBorders>
            <w:shd w:val="clear" w:color="auto" w:fill="auto"/>
            <w:vAlign w:val="center"/>
          </w:tcPr>
          <w:p w14:paraId="462C6179" w14:textId="0A52A08E" w:rsidR="004C19C6" w:rsidRPr="00253FE0" w:rsidRDefault="004C19C6" w:rsidP="004D3C3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253FE0">
              <w:rPr>
                <w:rFonts w:ascii="Arial" w:hAnsi="Arial" w:cs="Arial"/>
                <w:color w:val="000000"/>
                <w:sz w:val="14"/>
                <w:szCs w:val="14"/>
              </w:rPr>
              <w:t>(186.865)</w:t>
            </w:r>
          </w:p>
        </w:tc>
        <w:tc>
          <w:tcPr>
            <w:tcW w:w="1171" w:type="dxa"/>
            <w:tcBorders>
              <w:top w:val="nil"/>
              <w:bottom w:val="nil"/>
            </w:tcBorders>
            <w:shd w:val="clear" w:color="auto" w:fill="auto"/>
            <w:vAlign w:val="center"/>
          </w:tcPr>
          <w:p w14:paraId="2FA4380C" w14:textId="12D850D3" w:rsidR="004C19C6" w:rsidRPr="00253FE0" w:rsidRDefault="004C19C6" w:rsidP="004D3C3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highlight w:val="yellow"/>
                <w:lang w:eastAsia="pt-BR"/>
              </w:rPr>
            </w:pPr>
            <w:r w:rsidRPr="00253FE0">
              <w:rPr>
                <w:rFonts w:ascii="Arial" w:hAnsi="Arial" w:cs="Arial"/>
                <w:color w:val="000000"/>
                <w:sz w:val="14"/>
                <w:szCs w:val="14"/>
              </w:rPr>
              <w:t>25.799</w:t>
            </w:r>
          </w:p>
        </w:tc>
        <w:tc>
          <w:tcPr>
            <w:tcW w:w="1256" w:type="dxa"/>
            <w:tcBorders>
              <w:top w:val="nil"/>
              <w:bottom w:val="nil"/>
            </w:tcBorders>
            <w:shd w:val="clear" w:color="auto" w:fill="auto"/>
            <w:vAlign w:val="center"/>
          </w:tcPr>
          <w:p w14:paraId="4A06FD13" w14:textId="3FE4BF24" w:rsidR="004C19C6" w:rsidRPr="00253FE0" w:rsidRDefault="004C19C6" w:rsidP="004D3C3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highlight w:val="yellow"/>
                <w:lang w:eastAsia="pt-BR"/>
              </w:rPr>
            </w:pPr>
            <w:r w:rsidRPr="00253FE0">
              <w:rPr>
                <w:rFonts w:ascii="Arial" w:hAnsi="Arial" w:cs="Arial"/>
                <w:color w:val="000000"/>
                <w:sz w:val="14"/>
                <w:szCs w:val="14"/>
              </w:rPr>
              <w:t>464.945</w:t>
            </w:r>
          </w:p>
        </w:tc>
        <w:tc>
          <w:tcPr>
            <w:tcW w:w="465" w:type="dxa"/>
            <w:gridSpan w:val="3"/>
            <w:tcBorders>
              <w:top w:val="nil"/>
              <w:bottom w:val="nil"/>
            </w:tcBorders>
            <w:shd w:val="clear" w:color="auto" w:fill="auto"/>
            <w:vAlign w:val="center"/>
          </w:tcPr>
          <w:p w14:paraId="09279E25" w14:textId="77777777" w:rsidR="004C19C6" w:rsidRPr="00253FE0" w:rsidRDefault="004C19C6" w:rsidP="004D3C3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167" w:type="dxa"/>
            <w:tcBorders>
              <w:top w:val="nil"/>
              <w:bottom w:val="nil"/>
            </w:tcBorders>
            <w:shd w:val="clear" w:color="auto" w:fill="auto"/>
            <w:vAlign w:val="center"/>
          </w:tcPr>
          <w:p w14:paraId="4FEA958E" w14:textId="6F7AC937" w:rsidR="004C19C6" w:rsidRPr="00253FE0" w:rsidRDefault="004C19C6" w:rsidP="004D3C3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highlight w:val="yellow"/>
                <w:lang w:eastAsia="pt-BR"/>
              </w:rPr>
            </w:pPr>
            <w:r w:rsidRPr="00253FE0">
              <w:rPr>
                <w:rFonts w:ascii="Arial" w:hAnsi="Arial" w:cs="Arial"/>
                <w:color w:val="000000"/>
                <w:sz w:val="14"/>
                <w:szCs w:val="14"/>
              </w:rPr>
              <w:t>(293.809)</w:t>
            </w:r>
          </w:p>
        </w:tc>
        <w:tc>
          <w:tcPr>
            <w:tcW w:w="1167" w:type="dxa"/>
            <w:tcBorders>
              <w:top w:val="nil"/>
              <w:bottom w:val="nil"/>
            </w:tcBorders>
            <w:shd w:val="clear" w:color="auto" w:fill="auto"/>
            <w:vAlign w:val="center"/>
          </w:tcPr>
          <w:p w14:paraId="7578578D" w14:textId="3E16F075" w:rsidR="004C19C6" w:rsidRPr="00253FE0" w:rsidRDefault="004C19C6" w:rsidP="004D3C3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highlight w:val="yellow"/>
                <w:lang w:eastAsia="pt-BR"/>
              </w:rPr>
            </w:pPr>
            <w:r w:rsidRPr="00253FE0">
              <w:rPr>
                <w:rFonts w:ascii="Arial" w:hAnsi="Arial" w:cs="Arial"/>
                <w:color w:val="000000"/>
                <w:sz w:val="14"/>
                <w:szCs w:val="14"/>
              </w:rPr>
              <w:t>(186.865)</w:t>
            </w:r>
          </w:p>
        </w:tc>
        <w:tc>
          <w:tcPr>
            <w:tcW w:w="1167" w:type="dxa"/>
            <w:tcBorders>
              <w:top w:val="nil"/>
              <w:bottom w:val="nil"/>
            </w:tcBorders>
            <w:shd w:val="clear" w:color="auto" w:fill="auto"/>
            <w:vAlign w:val="center"/>
          </w:tcPr>
          <w:p w14:paraId="24C3BCCD" w14:textId="749751C8" w:rsidR="004C19C6" w:rsidRPr="00253FE0" w:rsidRDefault="004C19C6" w:rsidP="004D3C3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highlight w:val="yellow"/>
                <w:lang w:eastAsia="pt-BR"/>
              </w:rPr>
            </w:pPr>
            <w:r w:rsidRPr="00253FE0">
              <w:rPr>
                <w:rFonts w:ascii="Arial" w:hAnsi="Arial" w:cs="Arial"/>
                <w:color w:val="000000"/>
                <w:sz w:val="14"/>
                <w:szCs w:val="14"/>
              </w:rPr>
              <w:t>25.799</w:t>
            </w:r>
          </w:p>
        </w:tc>
        <w:tc>
          <w:tcPr>
            <w:tcW w:w="1166" w:type="dxa"/>
            <w:tcBorders>
              <w:top w:val="nil"/>
              <w:bottom w:val="nil"/>
            </w:tcBorders>
            <w:shd w:val="clear" w:color="auto" w:fill="auto"/>
            <w:vAlign w:val="center"/>
          </w:tcPr>
          <w:p w14:paraId="042ED2A0" w14:textId="082D5D97" w:rsidR="004C19C6" w:rsidRPr="00253FE0" w:rsidRDefault="004C19C6" w:rsidP="004D3C3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highlight w:val="yellow"/>
                <w:lang w:eastAsia="pt-BR"/>
              </w:rPr>
            </w:pPr>
            <w:r w:rsidRPr="00253FE0">
              <w:rPr>
                <w:rFonts w:ascii="Arial" w:hAnsi="Arial" w:cs="Arial"/>
                <w:color w:val="000000"/>
                <w:sz w:val="14"/>
                <w:szCs w:val="14"/>
              </w:rPr>
              <w:t>464.945</w:t>
            </w:r>
          </w:p>
        </w:tc>
      </w:tr>
      <w:tr w:rsidR="004C19C6" w:rsidRPr="00253FE0" w14:paraId="043319A1" w14:textId="77777777" w:rsidTr="004D3C35">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358" w:type="dxa"/>
            <w:shd w:val="clear" w:color="auto" w:fill="auto"/>
            <w:vAlign w:val="center"/>
          </w:tcPr>
          <w:p w14:paraId="7389A2BD" w14:textId="77777777" w:rsidR="004C19C6" w:rsidRPr="00253FE0" w:rsidRDefault="004C19C6" w:rsidP="004D3C35">
            <w:pPr>
              <w:keepNext/>
              <w:keepLines/>
              <w:spacing w:before="40" w:after="40"/>
              <w:ind w:left="113"/>
              <w:rPr>
                <w:rFonts w:ascii="Arial" w:eastAsia="Times New Roman" w:hAnsi="Arial" w:cs="Arial"/>
                <w:b w:val="0"/>
                <w:bCs w:val="0"/>
                <w:spacing w:val="-2"/>
                <w:sz w:val="14"/>
                <w:szCs w:val="14"/>
                <w:lang w:eastAsia="pt-BR"/>
              </w:rPr>
            </w:pPr>
            <w:r w:rsidRPr="00253FE0">
              <w:rPr>
                <w:rFonts w:ascii="Arial" w:eastAsia="Times New Roman" w:hAnsi="Arial" w:cs="Arial"/>
                <w:b w:val="0"/>
                <w:bCs w:val="0"/>
                <w:spacing w:val="-2"/>
                <w:sz w:val="14"/>
                <w:szCs w:val="14"/>
                <w:lang w:eastAsia="pt-BR"/>
              </w:rPr>
              <w:t>Outros resultados abrangentes - efeitos CPC 50</w:t>
            </w:r>
          </w:p>
        </w:tc>
        <w:tc>
          <w:tcPr>
            <w:tcW w:w="773" w:type="dxa"/>
            <w:shd w:val="clear" w:color="auto" w:fill="auto"/>
            <w:vAlign w:val="center"/>
          </w:tcPr>
          <w:p w14:paraId="02353389" w14:textId="77777777" w:rsidR="004C19C6" w:rsidRPr="00253FE0" w:rsidRDefault="004C19C6" w:rsidP="004D3C35">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pacing w:val="-2"/>
                <w:sz w:val="14"/>
                <w:szCs w:val="14"/>
                <w:lang w:eastAsia="pt-BR"/>
              </w:rPr>
            </w:pPr>
            <w:r w:rsidRPr="00253FE0">
              <w:rPr>
                <w:rFonts w:ascii="Arial" w:eastAsia="Times New Roman" w:hAnsi="Arial" w:cs="Arial"/>
                <w:bCs/>
                <w:spacing w:val="-2"/>
                <w:sz w:val="14"/>
                <w:szCs w:val="14"/>
                <w:lang w:eastAsia="pt-BR"/>
              </w:rPr>
              <w:t>[25.g]</w:t>
            </w:r>
          </w:p>
        </w:tc>
        <w:tc>
          <w:tcPr>
            <w:tcW w:w="1165" w:type="dxa"/>
            <w:shd w:val="clear" w:color="auto" w:fill="auto"/>
            <w:vAlign w:val="center"/>
          </w:tcPr>
          <w:p w14:paraId="4E06C072" w14:textId="372E43EE" w:rsidR="004C19C6" w:rsidRPr="00253FE0" w:rsidRDefault="004C19C6" w:rsidP="004D3C3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253FE0">
              <w:rPr>
                <w:rFonts w:ascii="Arial" w:hAnsi="Arial" w:cs="Arial"/>
                <w:color w:val="000000"/>
                <w:sz w:val="14"/>
                <w:szCs w:val="14"/>
              </w:rPr>
              <w:t>362.879</w:t>
            </w:r>
          </w:p>
        </w:tc>
        <w:tc>
          <w:tcPr>
            <w:tcW w:w="1171" w:type="dxa"/>
            <w:shd w:val="clear" w:color="auto" w:fill="auto"/>
            <w:vAlign w:val="center"/>
          </w:tcPr>
          <w:p w14:paraId="7411BFA9" w14:textId="289B1951" w:rsidR="004C19C6" w:rsidRPr="00253FE0" w:rsidRDefault="004C19C6" w:rsidP="004D3C3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253FE0">
              <w:rPr>
                <w:rFonts w:ascii="Arial" w:hAnsi="Arial" w:cs="Arial"/>
                <w:color w:val="000000"/>
                <w:sz w:val="14"/>
                <w:szCs w:val="14"/>
              </w:rPr>
              <w:t>566.084</w:t>
            </w:r>
          </w:p>
        </w:tc>
        <w:tc>
          <w:tcPr>
            <w:tcW w:w="1171" w:type="dxa"/>
            <w:shd w:val="clear" w:color="auto" w:fill="auto"/>
            <w:vAlign w:val="center"/>
          </w:tcPr>
          <w:p w14:paraId="67F2BCF7" w14:textId="308ADE19" w:rsidR="004C19C6" w:rsidRPr="00253FE0" w:rsidRDefault="004C19C6" w:rsidP="004D3C3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highlight w:val="yellow"/>
                <w:lang w:eastAsia="pt-BR"/>
              </w:rPr>
            </w:pPr>
            <w:r w:rsidRPr="00253FE0">
              <w:rPr>
                <w:rFonts w:ascii="Arial" w:hAnsi="Arial" w:cs="Arial"/>
                <w:color w:val="000000"/>
                <w:sz w:val="14"/>
                <w:szCs w:val="14"/>
              </w:rPr>
              <w:t>(128.509)</w:t>
            </w:r>
          </w:p>
        </w:tc>
        <w:tc>
          <w:tcPr>
            <w:tcW w:w="1256" w:type="dxa"/>
            <w:shd w:val="clear" w:color="auto" w:fill="auto"/>
            <w:vAlign w:val="center"/>
          </w:tcPr>
          <w:p w14:paraId="66483242" w14:textId="2B87B77A" w:rsidR="004C19C6" w:rsidRPr="00253FE0" w:rsidRDefault="004C19C6" w:rsidP="004D3C3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highlight w:val="yellow"/>
                <w:lang w:eastAsia="pt-BR"/>
              </w:rPr>
            </w:pPr>
            <w:r w:rsidRPr="00253FE0">
              <w:rPr>
                <w:rFonts w:ascii="Arial" w:hAnsi="Arial" w:cs="Arial"/>
                <w:color w:val="000000"/>
                <w:sz w:val="14"/>
                <w:szCs w:val="14"/>
              </w:rPr>
              <w:t>(658.940)</w:t>
            </w:r>
          </w:p>
        </w:tc>
        <w:tc>
          <w:tcPr>
            <w:tcW w:w="465" w:type="dxa"/>
            <w:gridSpan w:val="3"/>
            <w:shd w:val="clear" w:color="auto" w:fill="auto"/>
            <w:vAlign w:val="center"/>
          </w:tcPr>
          <w:p w14:paraId="7ABD08B5" w14:textId="77777777" w:rsidR="004C19C6" w:rsidRPr="00253FE0" w:rsidRDefault="004C19C6" w:rsidP="004D3C3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highlight w:val="yellow"/>
                <w:lang w:eastAsia="pt-BR"/>
              </w:rPr>
            </w:pPr>
          </w:p>
        </w:tc>
        <w:tc>
          <w:tcPr>
            <w:tcW w:w="1167" w:type="dxa"/>
            <w:shd w:val="clear" w:color="auto" w:fill="auto"/>
            <w:vAlign w:val="center"/>
          </w:tcPr>
          <w:p w14:paraId="4103F5D3" w14:textId="390CD2AE" w:rsidR="004C19C6" w:rsidRPr="00253FE0" w:rsidRDefault="004C19C6" w:rsidP="004D3C3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highlight w:val="yellow"/>
                <w:lang w:eastAsia="pt-BR"/>
              </w:rPr>
            </w:pPr>
            <w:r w:rsidRPr="00253FE0">
              <w:rPr>
                <w:rFonts w:ascii="Arial" w:hAnsi="Arial" w:cs="Arial"/>
                <w:color w:val="000000"/>
                <w:sz w:val="14"/>
                <w:szCs w:val="14"/>
              </w:rPr>
              <w:t>362.879</w:t>
            </w:r>
          </w:p>
        </w:tc>
        <w:tc>
          <w:tcPr>
            <w:tcW w:w="1167" w:type="dxa"/>
            <w:shd w:val="clear" w:color="auto" w:fill="auto"/>
            <w:vAlign w:val="center"/>
          </w:tcPr>
          <w:p w14:paraId="4FFA730C" w14:textId="30F44E74" w:rsidR="004C19C6" w:rsidRPr="00253FE0" w:rsidRDefault="004C19C6" w:rsidP="004D3C3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highlight w:val="yellow"/>
                <w:lang w:eastAsia="pt-BR"/>
              </w:rPr>
            </w:pPr>
            <w:r w:rsidRPr="00253FE0">
              <w:rPr>
                <w:rFonts w:ascii="Arial" w:hAnsi="Arial" w:cs="Arial"/>
                <w:color w:val="000000"/>
                <w:sz w:val="14"/>
                <w:szCs w:val="14"/>
              </w:rPr>
              <w:t>566.084</w:t>
            </w:r>
          </w:p>
        </w:tc>
        <w:tc>
          <w:tcPr>
            <w:tcW w:w="1167" w:type="dxa"/>
            <w:shd w:val="clear" w:color="auto" w:fill="auto"/>
            <w:vAlign w:val="center"/>
          </w:tcPr>
          <w:p w14:paraId="561C7391" w14:textId="02B0CBEA" w:rsidR="004C19C6" w:rsidRPr="00253FE0" w:rsidRDefault="004C19C6" w:rsidP="004D3C3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highlight w:val="yellow"/>
                <w:lang w:eastAsia="pt-BR"/>
              </w:rPr>
            </w:pPr>
            <w:r w:rsidRPr="00253FE0">
              <w:rPr>
                <w:rFonts w:ascii="Arial" w:hAnsi="Arial" w:cs="Arial"/>
                <w:color w:val="000000"/>
                <w:sz w:val="14"/>
                <w:szCs w:val="14"/>
              </w:rPr>
              <w:t>(128.509)</w:t>
            </w:r>
          </w:p>
        </w:tc>
        <w:tc>
          <w:tcPr>
            <w:tcW w:w="1166" w:type="dxa"/>
            <w:shd w:val="clear" w:color="auto" w:fill="auto"/>
            <w:vAlign w:val="center"/>
          </w:tcPr>
          <w:p w14:paraId="1C8A6435" w14:textId="2C176883" w:rsidR="004C19C6" w:rsidRPr="00253FE0" w:rsidRDefault="004C19C6" w:rsidP="004D3C3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highlight w:val="yellow"/>
                <w:lang w:eastAsia="pt-BR"/>
              </w:rPr>
            </w:pPr>
            <w:r w:rsidRPr="00253FE0">
              <w:rPr>
                <w:rFonts w:ascii="Arial" w:hAnsi="Arial" w:cs="Arial"/>
                <w:color w:val="000000"/>
                <w:sz w:val="14"/>
                <w:szCs w:val="14"/>
              </w:rPr>
              <w:t>(658.940)</w:t>
            </w:r>
          </w:p>
        </w:tc>
      </w:tr>
      <w:tr w:rsidR="004C19C6" w:rsidRPr="00253FE0" w14:paraId="53D30F91" w14:textId="77777777" w:rsidTr="004D3C35">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358" w:type="dxa"/>
            <w:tcBorders>
              <w:top w:val="nil"/>
              <w:bottom w:val="nil"/>
            </w:tcBorders>
            <w:shd w:val="clear" w:color="auto" w:fill="auto"/>
            <w:vAlign w:val="center"/>
          </w:tcPr>
          <w:p w14:paraId="376AD6D5" w14:textId="77777777" w:rsidR="004C19C6" w:rsidRPr="00253FE0" w:rsidRDefault="004C19C6" w:rsidP="004D3C35">
            <w:pPr>
              <w:keepNext/>
              <w:keepLines/>
              <w:spacing w:before="40" w:after="40"/>
              <w:ind w:left="113"/>
              <w:rPr>
                <w:rFonts w:ascii="Arial" w:eastAsia="Times New Roman" w:hAnsi="Arial" w:cs="Arial"/>
                <w:b w:val="0"/>
                <w:bCs w:val="0"/>
                <w:spacing w:val="-2"/>
                <w:sz w:val="14"/>
                <w:szCs w:val="14"/>
                <w:lang w:eastAsia="pt-BR"/>
              </w:rPr>
            </w:pPr>
            <w:r w:rsidRPr="00253FE0">
              <w:rPr>
                <w:rFonts w:ascii="Arial" w:eastAsia="Times New Roman" w:hAnsi="Arial" w:cs="Arial"/>
                <w:b w:val="0"/>
                <w:bCs w:val="0"/>
                <w:spacing w:val="-2"/>
                <w:sz w:val="14"/>
                <w:szCs w:val="14"/>
                <w:lang w:eastAsia="pt-BR"/>
              </w:rPr>
              <w:t>Outros</w:t>
            </w:r>
          </w:p>
        </w:tc>
        <w:tc>
          <w:tcPr>
            <w:tcW w:w="773" w:type="dxa"/>
            <w:tcBorders>
              <w:top w:val="nil"/>
              <w:bottom w:val="nil"/>
            </w:tcBorders>
            <w:shd w:val="clear" w:color="auto" w:fill="auto"/>
            <w:vAlign w:val="center"/>
          </w:tcPr>
          <w:p w14:paraId="18C07CB4" w14:textId="77777777" w:rsidR="004C19C6" w:rsidRPr="00253FE0" w:rsidRDefault="004C19C6" w:rsidP="004D3C35">
            <w:pPr>
              <w:keepNext/>
              <w:keepLines/>
              <w:spacing w:before="40" w:after="40"/>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bCs/>
                <w:spacing w:val="-2"/>
                <w:sz w:val="14"/>
                <w:szCs w:val="14"/>
                <w:lang w:eastAsia="pt-BR"/>
              </w:rPr>
            </w:pPr>
          </w:p>
        </w:tc>
        <w:tc>
          <w:tcPr>
            <w:tcW w:w="1165" w:type="dxa"/>
            <w:tcBorders>
              <w:top w:val="nil"/>
              <w:bottom w:val="nil"/>
            </w:tcBorders>
            <w:shd w:val="clear" w:color="auto" w:fill="auto"/>
            <w:vAlign w:val="center"/>
          </w:tcPr>
          <w:p w14:paraId="2B7CB845" w14:textId="53A7BE4C" w:rsidR="004C19C6" w:rsidRPr="00253FE0" w:rsidRDefault="004C19C6" w:rsidP="004D3C3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w:t>
            </w:r>
          </w:p>
        </w:tc>
        <w:tc>
          <w:tcPr>
            <w:tcW w:w="1171" w:type="dxa"/>
            <w:tcBorders>
              <w:top w:val="nil"/>
              <w:bottom w:val="nil"/>
            </w:tcBorders>
            <w:shd w:val="clear" w:color="auto" w:fill="auto"/>
            <w:vAlign w:val="center"/>
          </w:tcPr>
          <w:p w14:paraId="6AB5EF5A" w14:textId="288BEBFF" w:rsidR="004C19C6" w:rsidRPr="00253FE0" w:rsidRDefault="004C19C6" w:rsidP="004D3C3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253FE0">
              <w:rPr>
                <w:rFonts w:ascii="Arial" w:hAnsi="Arial" w:cs="Arial"/>
                <w:color w:val="000000"/>
                <w:sz w:val="14"/>
                <w:szCs w:val="14"/>
              </w:rPr>
              <w:t>(167)</w:t>
            </w:r>
          </w:p>
        </w:tc>
        <w:tc>
          <w:tcPr>
            <w:tcW w:w="1171" w:type="dxa"/>
            <w:tcBorders>
              <w:top w:val="nil"/>
              <w:bottom w:val="nil"/>
            </w:tcBorders>
            <w:shd w:val="clear" w:color="auto" w:fill="auto"/>
            <w:vAlign w:val="center"/>
          </w:tcPr>
          <w:p w14:paraId="60AC4A0D" w14:textId="77777777" w:rsidR="004C19C6" w:rsidRPr="00253FE0" w:rsidRDefault="004C19C6" w:rsidP="004D3C3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highlight w:val="yellow"/>
                <w:lang w:eastAsia="pt-BR"/>
              </w:rPr>
            </w:pPr>
            <w:r w:rsidRPr="00253FE0">
              <w:rPr>
                <w:rFonts w:ascii="Arial" w:eastAsia="Times New Roman" w:hAnsi="Arial" w:cs="Arial"/>
                <w:spacing w:val="-2"/>
                <w:sz w:val="14"/>
                <w:szCs w:val="14"/>
                <w:lang w:eastAsia="pt-BR"/>
              </w:rPr>
              <w:t>--</w:t>
            </w:r>
          </w:p>
        </w:tc>
        <w:tc>
          <w:tcPr>
            <w:tcW w:w="1256" w:type="dxa"/>
            <w:tcBorders>
              <w:top w:val="nil"/>
              <w:bottom w:val="nil"/>
            </w:tcBorders>
            <w:shd w:val="clear" w:color="auto" w:fill="auto"/>
            <w:vAlign w:val="center"/>
          </w:tcPr>
          <w:p w14:paraId="4CA1C650" w14:textId="77777777" w:rsidR="004C19C6" w:rsidRPr="00253FE0" w:rsidRDefault="004C19C6" w:rsidP="004D3C3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highlight w:val="yellow"/>
                <w:lang w:eastAsia="pt-BR"/>
              </w:rPr>
            </w:pPr>
            <w:r w:rsidRPr="00253FE0">
              <w:rPr>
                <w:rFonts w:ascii="Arial" w:hAnsi="Arial" w:cs="Arial"/>
                <w:sz w:val="14"/>
                <w:szCs w:val="14"/>
              </w:rPr>
              <w:t>373</w:t>
            </w:r>
          </w:p>
        </w:tc>
        <w:tc>
          <w:tcPr>
            <w:tcW w:w="465" w:type="dxa"/>
            <w:gridSpan w:val="3"/>
            <w:tcBorders>
              <w:top w:val="nil"/>
              <w:bottom w:val="nil"/>
            </w:tcBorders>
            <w:shd w:val="clear" w:color="auto" w:fill="auto"/>
            <w:vAlign w:val="center"/>
          </w:tcPr>
          <w:p w14:paraId="7541D2FC" w14:textId="77777777" w:rsidR="004C19C6" w:rsidRPr="00253FE0" w:rsidRDefault="004C19C6" w:rsidP="004D3C3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167" w:type="dxa"/>
            <w:tcBorders>
              <w:top w:val="nil"/>
              <w:bottom w:val="nil"/>
            </w:tcBorders>
            <w:shd w:val="clear" w:color="auto" w:fill="auto"/>
            <w:vAlign w:val="center"/>
          </w:tcPr>
          <w:p w14:paraId="79480B46" w14:textId="70DB816A" w:rsidR="004C19C6" w:rsidRPr="00253FE0" w:rsidRDefault="004C19C6" w:rsidP="004D3C3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highlight w:val="yellow"/>
                <w:lang w:eastAsia="pt-BR"/>
              </w:rPr>
            </w:pPr>
            <w:r w:rsidRPr="00253FE0">
              <w:rPr>
                <w:rFonts w:ascii="Arial" w:eastAsia="Times New Roman" w:hAnsi="Arial" w:cs="Arial"/>
                <w:spacing w:val="-2"/>
                <w:sz w:val="14"/>
                <w:szCs w:val="14"/>
                <w:lang w:eastAsia="pt-BR"/>
              </w:rPr>
              <w:t>--</w:t>
            </w:r>
          </w:p>
        </w:tc>
        <w:tc>
          <w:tcPr>
            <w:tcW w:w="1167" w:type="dxa"/>
            <w:tcBorders>
              <w:top w:val="nil"/>
              <w:bottom w:val="nil"/>
            </w:tcBorders>
            <w:shd w:val="clear" w:color="auto" w:fill="auto"/>
            <w:vAlign w:val="center"/>
          </w:tcPr>
          <w:p w14:paraId="5BE574D7" w14:textId="2585B4EF" w:rsidR="004C19C6" w:rsidRPr="00253FE0" w:rsidRDefault="004C19C6" w:rsidP="004D3C3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highlight w:val="yellow"/>
                <w:lang w:eastAsia="pt-BR"/>
              </w:rPr>
            </w:pPr>
            <w:r w:rsidRPr="00253FE0">
              <w:rPr>
                <w:rFonts w:ascii="Arial" w:hAnsi="Arial" w:cs="Arial"/>
                <w:color w:val="000000"/>
                <w:sz w:val="14"/>
                <w:szCs w:val="14"/>
              </w:rPr>
              <w:t>(167)</w:t>
            </w:r>
          </w:p>
        </w:tc>
        <w:tc>
          <w:tcPr>
            <w:tcW w:w="1167" w:type="dxa"/>
            <w:tcBorders>
              <w:top w:val="nil"/>
              <w:bottom w:val="nil"/>
            </w:tcBorders>
            <w:shd w:val="clear" w:color="auto" w:fill="auto"/>
            <w:vAlign w:val="center"/>
          </w:tcPr>
          <w:p w14:paraId="0CC0320D" w14:textId="77777777" w:rsidR="004C19C6" w:rsidRPr="00253FE0" w:rsidRDefault="004C19C6" w:rsidP="004D3C3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highlight w:val="yellow"/>
                <w:lang w:eastAsia="pt-BR"/>
              </w:rPr>
            </w:pPr>
            <w:r w:rsidRPr="00253FE0">
              <w:rPr>
                <w:rFonts w:ascii="Arial" w:eastAsia="Times New Roman" w:hAnsi="Arial" w:cs="Arial"/>
                <w:spacing w:val="-2"/>
                <w:sz w:val="14"/>
                <w:szCs w:val="14"/>
                <w:lang w:eastAsia="pt-BR"/>
              </w:rPr>
              <w:t>--</w:t>
            </w:r>
          </w:p>
        </w:tc>
        <w:tc>
          <w:tcPr>
            <w:tcW w:w="1166" w:type="dxa"/>
            <w:tcBorders>
              <w:top w:val="nil"/>
              <w:bottom w:val="nil"/>
            </w:tcBorders>
            <w:shd w:val="clear" w:color="auto" w:fill="auto"/>
            <w:vAlign w:val="center"/>
          </w:tcPr>
          <w:p w14:paraId="444CDD50" w14:textId="77777777" w:rsidR="004C19C6" w:rsidRPr="00253FE0" w:rsidRDefault="004C19C6" w:rsidP="004D3C3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highlight w:val="yellow"/>
                <w:lang w:eastAsia="pt-BR"/>
              </w:rPr>
            </w:pPr>
            <w:r w:rsidRPr="00253FE0">
              <w:rPr>
                <w:rFonts w:ascii="Arial" w:hAnsi="Arial" w:cs="Arial"/>
                <w:sz w:val="14"/>
                <w:szCs w:val="14"/>
              </w:rPr>
              <w:t>373</w:t>
            </w:r>
          </w:p>
        </w:tc>
      </w:tr>
      <w:tr w:rsidR="004C19C6" w:rsidRPr="00253FE0" w14:paraId="16CB2150" w14:textId="77777777" w:rsidTr="004D3C35">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358" w:type="dxa"/>
            <w:tcBorders>
              <w:top w:val="nil"/>
              <w:bottom w:val="nil"/>
            </w:tcBorders>
            <w:shd w:val="clear" w:color="auto" w:fill="auto"/>
            <w:vAlign w:val="center"/>
          </w:tcPr>
          <w:p w14:paraId="63090EC8" w14:textId="77777777" w:rsidR="004C19C6" w:rsidRPr="00253FE0" w:rsidRDefault="004C19C6" w:rsidP="004D3C35">
            <w:pPr>
              <w:keepNext/>
              <w:keepLines/>
              <w:spacing w:before="40" w:after="40"/>
              <w:ind w:left="113"/>
              <w:rPr>
                <w:rFonts w:ascii="Arial" w:eastAsia="Times New Roman" w:hAnsi="Arial" w:cs="Arial"/>
                <w:b w:val="0"/>
                <w:bCs w:val="0"/>
                <w:spacing w:val="-2"/>
                <w:sz w:val="14"/>
                <w:szCs w:val="14"/>
                <w:lang w:eastAsia="pt-BR"/>
              </w:rPr>
            </w:pPr>
            <w:r w:rsidRPr="00253FE0">
              <w:rPr>
                <w:rFonts w:ascii="Arial" w:eastAsia="Times New Roman" w:hAnsi="Arial" w:cs="Arial"/>
                <w:b w:val="0"/>
                <w:bCs w:val="0"/>
                <w:spacing w:val="-2"/>
                <w:sz w:val="14"/>
                <w:szCs w:val="14"/>
                <w:lang w:eastAsia="pt-BR"/>
              </w:rPr>
              <w:t>Efeito tributário</w:t>
            </w:r>
            <w:r w:rsidRPr="00253FE0">
              <w:rPr>
                <w:rFonts w:ascii="Arial" w:eastAsia="Times New Roman" w:hAnsi="Arial" w:cs="Arial"/>
                <w:b w:val="0"/>
                <w:bCs w:val="0"/>
                <w:spacing w:val="-2"/>
                <w:sz w:val="14"/>
                <w:szCs w:val="14"/>
                <w:vertAlign w:val="superscript"/>
                <w:lang w:eastAsia="pt-BR"/>
              </w:rPr>
              <w:t xml:space="preserve"> (1)</w:t>
            </w:r>
          </w:p>
        </w:tc>
        <w:tc>
          <w:tcPr>
            <w:tcW w:w="773" w:type="dxa"/>
            <w:tcBorders>
              <w:top w:val="nil"/>
              <w:bottom w:val="nil"/>
            </w:tcBorders>
            <w:shd w:val="clear" w:color="auto" w:fill="auto"/>
            <w:vAlign w:val="center"/>
          </w:tcPr>
          <w:p w14:paraId="6D88F814" w14:textId="77777777" w:rsidR="004C19C6" w:rsidRPr="00253FE0" w:rsidRDefault="004C19C6" w:rsidP="004D3C35">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pacing w:val="-2"/>
                <w:sz w:val="14"/>
                <w:szCs w:val="14"/>
                <w:lang w:eastAsia="pt-BR"/>
              </w:rPr>
            </w:pPr>
          </w:p>
        </w:tc>
        <w:tc>
          <w:tcPr>
            <w:tcW w:w="1165" w:type="dxa"/>
            <w:tcBorders>
              <w:top w:val="nil"/>
              <w:bottom w:val="nil"/>
            </w:tcBorders>
            <w:shd w:val="clear" w:color="auto" w:fill="auto"/>
            <w:vAlign w:val="center"/>
          </w:tcPr>
          <w:p w14:paraId="3AA206E9" w14:textId="4B4EE4F4" w:rsidR="004C19C6" w:rsidRPr="00253FE0" w:rsidRDefault="004C19C6" w:rsidP="004D3C3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253FE0">
              <w:rPr>
                <w:rFonts w:ascii="Arial" w:hAnsi="Arial" w:cs="Arial"/>
                <w:color w:val="000000"/>
                <w:sz w:val="14"/>
                <w:szCs w:val="14"/>
              </w:rPr>
              <w:t>(27.628)</w:t>
            </w:r>
          </w:p>
        </w:tc>
        <w:tc>
          <w:tcPr>
            <w:tcW w:w="1171" w:type="dxa"/>
            <w:tcBorders>
              <w:top w:val="nil"/>
              <w:bottom w:val="nil"/>
            </w:tcBorders>
            <w:shd w:val="clear" w:color="auto" w:fill="auto"/>
            <w:vAlign w:val="center"/>
          </w:tcPr>
          <w:p w14:paraId="74EFE4FE" w14:textId="0043E2C8" w:rsidR="004C19C6" w:rsidRPr="00253FE0" w:rsidRDefault="004C19C6" w:rsidP="004D3C3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253FE0">
              <w:rPr>
                <w:rFonts w:ascii="Arial" w:hAnsi="Arial" w:cs="Arial"/>
                <w:color w:val="000000"/>
                <w:sz w:val="14"/>
                <w:szCs w:val="14"/>
              </w:rPr>
              <w:t>(151.631)</w:t>
            </w:r>
          </w:p>
        </w:tc>
        <w:tc>
          <w:tcPr>
            <w:tcW w:w="1171" w:type="dxa"/>
            <w:tcBorders>
              <w:top w:val="nil"/>
              <w:bottom w:val="nil"/>
            </w:tcBorders>
            <w:shd w:val="clear" w:color="auto" w:fill="auto"/>
            <w:vAlign w:val="center"/>
          </w:tcPr>
          <w:p w14:paraId="3230E800" w14:textId="1171A5C3" w:rsidR="004C19C6" w:rsidRPr="00253FE0" w:rsidRDefault="004C19C6" w:rsidP="004D3C35">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highlight w:val="yellow"/>
              </w:rPr>
            </w:pPr>
            <w:r w:rsidRPr="00253FE0">
              <w:rPr>
                <w:rFonts w:ascii="Arial" w:hAnsi="Arial" w:cs="Arial"/>
                <w:sz w:val="14"/>
                <w:szCs w:val="14"/>
              </w:rPr>
              <w:t>41.084</w:t>
            </w:r>
          </w:p>
        </w:tc>
        <w:tc>
          <w:tcPr>
            <w:tcW w:w="1256" w:type="dxa"/>
            <w:tcBorders>
              <w:top w:val="nil"/>
              <w:bottom w:val="nil"/>
            </w:tcBorders>
            <w:shd w:val="clear" w:color="auto" w:fill="auto"/>
            <w:vAlign w:val="center"/>
          </w:tcPr>
          <w:p w14:paraId="19410811" w14:textId="650E4D9D" w:rsidR="004C19C6" w:rsidRPr="00253FE0" w:rsidRDefault="004C19C6" w:rsidP="004D3C35">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highlight w:val="yellow"/>
              </w:rPr>
            </w:pPr>
            <w:r w:rsidRPr="00253FE0">
              <w:rPr>
                <w:rFonts w:ascii="Arial" w:hAnsi="Arial" w:cs="Arial"/>
                <w:sz w:val="14"/>
                <w:szCs w:val="14"/>
              </w:rPr>
              <w:t>77.471</w:t>
            </w:r>
          </w:p>
        </w:tc>
        <w:tc>
          <w:tcPr>
            <w:tcW w:w="465" w:type="dxa"/>
            <w:gridSpan w:val="3"/>
            <w:tcBorders>
              <w:top w:val="nil"/>
              <w:bottom w:val="nil"/>
            </w:tcBorders>
            <w:shd w:val="clear" w:color="auto" w:fill="auto"/>
            <w:vAlign w:val="center"/>
          </w:tcPr>
          <w:p w14:paraId="6EDF3343" w14:textId="77777777" w:rsidR="004C19C6" w:rsidRPr="00253FE0" w:rsidRDefault="004C19C6" w:rsidP="004D3C35">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p>
        </w:tc>
        <w:tc>
          <w:tcPr>
            <w:tcW w:w="1167" w:type="dxa"/>
            <w:tcBorders>
              <w:top w:val="nil"/>
              <w:bottom w:val="nil"/>
            </w:tcBorders>
            <w:shd w:val="clear" w:color="auto" w:fill="auto"/>
            <w:vAlign w:val="center"/>
          </w:tcPr>
          <w:p w14:paraId="03BE8F4C" w14:textId="2C9B052E" w:rsidR="004C19C6" w:rsidRPr="00253FE0" w:rsidRDefault="004C19C6" w:rsidP="004D3C35">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highlight w:val="yellow"/>
              </w:rPr>
            </w:pPr>
            <w:r w:rsidRPr="00253FE0">
              <w:rPr>
                <w:rFonts w:ascii="Arial" w:hAnsi="Arial" w:cs="Arial"/>
                <w:color w:val="000000"/>
                <w:sz w:val="14"/>
                <w:szCs w:val="14"/>
              </w:rPr>
              <w:t>(27.628)</w:t>
            </w:r>
          </w:p>
        </w:tc>
        <w:tc>
          <w:tcPr>
            <w:tcW w:w="1167" w:type="dxa"/>
            <w:tcBorders>
              <w:top w:val="nil"/>
              <w:bottom w:val="nil"/>
            </w:tcBorders>
            <w:shd w:val="clear" w:color="auto" w:fill="auto"/>
            <w:vAlign w:val="center"/>
          </w:tcPr>
          <w:p w14:paraId="408C171F" w14:textId="13823F0B" w:rsidR="004C19C6" w:rsidRPr="00253FE0" w:rsidRDefault="004C19C6" w:rsidP="004D3C35">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highlight w:val="yellow"/>
              </w:rPr>
            </w:pPr>
            <w:r w:rsidRPr="00253FE0">
              <w:rPr>
                <w:rFonts w:ascii="Arial" w:hAnsi="Arial" w:cs="Arial"/>
                <w:color w:val="000000"/>
                <w:sz w:val="14"/>
                <w:szCs w:val="14"/>
              </w:rPr>
              <w:t>(151.631)</w:t>
            </w:r>
          </w:p>
        </w:tc>
        <w:tc>
          <w:tcPr>
            <w:tcW w:w="1167" w:type="dxa"/>
            <w:tcBorders>
              <w:top w:val="nil"/>
              <w:bottom w:val="nil"/>
            </w:tcBorders>
            <w:shd w:val="clear" w:color="auto" w:fill="auto"/>
            <w:vAlign w:val="center"/>
          </w:tcPr>
          <w:p w14:paraId="595FE929" w14:textId="44A23E3E" w:rsidR="004C19C6" w:rsidRPr="00253FE0" w:rsidRDefault="004C19C6" w:rsidP="004D3C35">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highlight w:val="yellow"/>
              </w:rPr>
            </w:pPr>
            <w:r w:rsidRPr="00253FE0">
              <w:rPr>
                <w:rFonts w:ascii="Arial" w:hAnsi="Arial" w:cs="Arial"/>
                <w:sz w:val="14"/>
                <w:szCs w:val="14"/>
              </w:rPr>
              <w:t>41.084</w:t>
            </w:r>
          </w:p>
        </w:tc>
        <w:tc>
          <w:tcPr>
            <w:tcW w:w="1166" w:type="dxa"/>
            <w:tcBorders>
              <w:top w:val="nil"/>
              <w:bottom w:val="nil"/>
            </w:tcBorders>
            <w:shd w:val="clear" w:color="auto" w:fill="auto"/>
            <w:vAlign w:val="center"/>
          </w:tcPr>
          <w:p w14:paraId="4F80AF1F" w14:textId="2B3E8596" w:rsidR="004C19C6" w:rsidRPr="00253FE0" w:rsidRDefault="004C19C6" w:rsidP="004D3C35">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highlight w:val="yellow"/>
              </w:rPr>
            </w:pPr>
            <w:r w:rsidRPr="00253FE0">
              <w:rPr>
                <w:rFonts w:ascii="Arial" w:hAnsi="Arial" w:cs="Arial"/>
                <w:sz w:val="14"/>
                <w:szCs w:val="14"/>
              </w:rPr>
              <w:t>77.471</w:t>
            </w:r>
          </w:p>
        </w:tc>
      </w:tr>
      <w:tr w:rsidR="004C19C6" w:rsidRPr="00253FE0" w14:paraId="043F0390" w14:textId="77777777" w:rsidTr="004D3C35">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358" w:type="dxa"/>
            <w:tcBorders>
              <w:top w:val="nil"/>
              <w:bottom w:val="single" w:sz="2" w:space="0" w:color="1F3864" w:themeColor="accent1" w:themeShade="80"/>
            </w:tcBorders>
            <w:shd w:val="clear" w:color="auto" w:fill="auto"/>
            <w:vAlign w:val="center"/>
          </w:tcPr>
          <w:p w14:paraId="09C9C6DE" w14:textId="77777777" w:rsidR="004C19C6" w:rsidRPr="00253FE0" w:rsidRDefault="004C19C6" w:rsidP="004D3C35">
            <w:pPr>
              <w:keepNext/>
              <w:keepLines/>
              <w:spacing w:before="40" w:after="40"/>
              <w:rPr>
                <w:rFonts w:ascii="Arial" w:eastAsia="Times New Roman" w:hAnsi="Arial" w:cs="Arial"/>
                <w:spacing w:val="-2"/>
                <w:sz w:val="14"/>
                <w:szCs w:val="14"/>
                <w:lang w:eastAsia="pt-BR"/>
              </w:rPr>
            </w:pPr>
            <w:r w:rsidRPr="00253FE0">
              <w:rPr>
                <w:rFonts w:ascii="Arial" w:hAnsi="Arial" w:cs="Arial"/>
                <w:sz w:val="14"/>
                <w:szCs w:val="14"/>
              </w:rPr>
              <w:t>Resultado Abrangente do Período</w:t>
            </w:r>
          </w:p>
        </w:tc>
        <w:tc>
          <w:tcPr>
            <w:tcW w:w="773" w:type="dxa"/>
            <w:tcBorders>
              <w:top w:val="nil"/>
              <w:bottom w:val="single" w:sz="2" w:space="0" w:color="1F3864" w:themeColor="accent1" w:themeShade="80"/>
            </w:tcBorders>
            <w:shd w:val="clear" w:color="auto" w:fill="auto"/>
            <w:vAlign w:val="center"/>
          </w:tcPr>
          <w:p w14:paraId="1CDEED18" w14:textId="77777777" w:rsidR="004C19C6" w:rsidRPr="00253FE0" w:rsidRDefault="004C19C6" w:rsidP="004D3C35">
            <w:pPr>
              <w:keepNext/>
              <w:keepLines/>
              <w:spacing w:before="40" w:after="40"/>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bCs/>
                <w:spacing w:val="-2"/>
                <w:sz w:val="14"/>
                <w:szCs w:val="14"/>
                <w:lang w:eastAsia="pt-BR"/>
              </w:rPr>
            </w:pPr>
          </w:p>
        </w:tc>
        <w:tc>
          <w:tcPr>
            <w:tcW w:w="1165" w:type="dxa"/>
            <w:tcBorders>
              <w:top w:val="nil"/>
              <w:bottom w:val="single" w:sz="2" w:space="0" w:color="1F3864" w:themeColor="accent1" w:themeShade="80"/>
            </w:tcBorders>
            <w:shd w:val="clear" w:color="auto" w:fill="auto"/>
            <w:vAlign w:val="center"/>
          </w:tcPr>
          <w:p w14:paraId="2F3A7F45" w14:textId="5E20FE3B" w:rsidR="004C19C6" w:rsidRPr="00253FE0" w:rsidRDefault="004C19C6" w:rsidP="004D3C3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sidRPr="00253FE0">
              <w:rPr>
                <w:rFonts w:ascii="Arial" w:hAnsi="Arial" w:cs="Arial"/>
                <w:b/>
                <w:bCs/>
                <w:color w:val="000000"/>
                <w:sz w:val="14"/>
                <w:szCs w:val="14"/>
              </w:rPr>
              <w:t>2.375.787</w:t>
            </w:r>
          </w:p>
        </w:tc>
        <w:tc>
          <w:tcPr>
            <w:tcW w:w="1171" w:type="dxa"/>
            <w:tcBorders>
              <w:top w:val="nil"/>
              <w:bottom w:val="single" w:sz="2" w:space="0" w:color="1F3864" w:themeColor="accent1" w:themeShade="80"/>
            </w:tcBorders>
            <w:shd w:val="clear" w:color="auto" w:fill="auto"/>
            <w:vAlign w:val="center"/>
          </w:tcPr>
          <w:p w14:paraId="723153D4" w14:textId="64332F67" w:rsidR="004C19C6" w:rsidRPr="00253FE0" w:rsidRDefault="004C19C6" w:rsidP="004D3C3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sidRPr="00253FE0">
              <w:rPr>
                <w:rFonts w:ascii="Arial" w:hAnsi="Arial" w:cs="Arial"/>
                <w:b/>
                <w:bCs/>
                <w:color w:val="000000"/>
                <w:sz w:val="14"/>
                <w:szCs w:val="14"/>
              </w:rPr>
              <w:t>6.941.947</w:t>
            </w:r>
          </w:p>
        </w:tc>
        <w:tc>
          <w:tcPr>
            <w:tcW w:w="1171" w:type="dxa"/>
            <w:tcBorders>
              <w:top w:val="nil"/>
              <w:bottom w:val="single" w:sz="2" w:space="0" w:color="1F3864" w:themeColor="accent1" w:themeShade="80"/>
            </w:tcBorders>
            <w:shd w:val="clear" w:color="auto" w:fill="auto"/>
            <w:vAlign w:val="center"/>
          </w:tcPr>
          <w:p w14:paraId="6969DD15" w14:textId="3CC63DDA" w:rsidR="004C19C6" w:rsidRPr="00253FE0" w:rsidRDefault="004C19C6" w:rsidP="004D3C3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highlight w:val="yellow"/>
                <w:lang w:eastAsia="pt-BR"/>
              </w:rPr>
            </w:pPr>
            <w:r w:rsidRPr="00253FE0">
              <w:rPr>
                <w:rFonts w:ascii="Arial" w:hAnsi="Arial" w:cs="Arial"/>
                <w:b/>
                <w:bCs/>
                <w:sz w:val="14"/>
                <w:szCs w:val="14"/>
              </w:rPr>
              <w:t>2.190.170</w:t>
            </w:r>
          </w:p>
        </w:tc>
        <w:tc>
          <w:tcPr>
            <w:tcW w:w="1256" w:type="dxa"/>
            <w:tcBorders>
              <w:top w:val="nil"/>
              <w:bottom w:val="single" w:sz="2" w:space="0" w:color="1F3864" w:themeColor="accent1" w:themeShade="80"/>
            </w:tcBorders>
            <w:shd w:val="clear" w:color="auto" w:fill="auto"/>
            <w:vAlign w:val="center"/>
          </w:tcPr>
          <w:p w14:paraId="1D534C37" w14:textId="4FFEF838" w:rsidR="004C19C6" w:rsidRPr="00253FE0" w:rsidRDefault="004C19C6" w:rsidP="004D3C3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highlight w:val="yellow"/>
                <w:lang w:eastAsia="pt-BR"/>
              </w:rPr>
            </w:pPr>
            <w:r w:rsidRPr="00253FE0">
              <w:rPr>
                <w:rFonts w:ascii="Arial" w:hAnsi="Arial" w:cs="Arial"/>
                <w:b/>
                <w:bCs/>
                <w:sz w:val="14"/>
                <w:szCs w:val="14"/>
              </w:rPr>
              <w:t>6.302.035</w:t>
            </w:r>
          </w:p>
        </w:tc>
        <w:tc>
          <w:tcPr>
            <w:tcW w:w="465" w:type="dxa"/>
            <w:gridSpan w:val="3"/>
            <w:tcBorders>
              <w:top w:val="nil"/>
              <w:bottom w:val="single" w:sz="2" w:space="0" w:color="1F3864" w:themeColor="accent1" w:themeShade="80"/>
            </w:tcBorders>
            <w:shd w:val="clear" w:color="auto" w:fill="auto"/>
            <w:vAlign w:val="center"/>
          </w:tcPr>
          <w:p w14:paraId="1F9FAECD" w14:textId="77777777" w:rsidR="004C19C6" w:rsidRPr="00253FE0" w:rsidRDefault="004C19C6" w:rsidP="004D3C3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highlight w:val="yellow"/>
                <w:lang w:eastAsia="pt-BR"/>
              </w:rPr>
            </w:pPr>
          </w:p>
        </w:tc>
        <w:tc>
          <w:tcPr>
            <w:tcW w:w="1167" w:type="dxa"/>
            <w:tcBorders>
              <w:top w:val="nil"/>
              <w:bottom w:val="single" w:sz="2" w:space="0" w:color="1F3864" w:themeColor="accent1" w:themeShade="80"/>
            </w:tcBorders>
            <w:shd w:val="clear" w:color="auto" w:fill="auto"/>
            <w:vAlign w:val="center"/>
          </w:tcPr>
          <w:p w14:paraId="4C01B9A0" w14:textId="0D03CC1B" w:rsidR="004C19C6" w:rsidRPr="00253FE0" w:rsidRDefault="004C19C6" w:rsidP="004D3C3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highlight w:val="yellow"/>
                <w:lang w:eastAsia="pt-BR"/>
              </w:rPr>
            </w:pPr>
            <w:r w:rsidRPr="00253FE0">
              <w:rPr>
                <w:rFonts w:ascii="Arial" w:hAnsi="Arial" w:cs="Arial"/>
                <w:b/>
                <w:bCs/>
                <w:color w:val="000000"/>
                <w:sz w:val="14"/>
                <w:szCs w:val="14"/>
              </w:rPr>
              <w:t>2.375.787</w:t>
            </w:r>
          </w:p>
        </w:tc>
        <w:tc>
          <w:tcPr>
            <w:tcW w:w="1167" w:type="dxa"/>
            <w:tcBorders>
              <w:top w:val="nil"/>
              <w:bottom w:val="single" w:sz="2" w:space="0" w:color="1F3864" w:themeColor="accent1" w:themeShade="80"/>
            </w:tcBorders>
            <w:shd w:val="clear" w:color="auto" w:fill="auto"/>
            <w:vAlign w:val="center"/>
          </w:tcPr>
          <w:p w14:paraId="793B1014" w14:textId="24C84095" w:rsidR="004C19C6" w:rsidRPr="00253FE0" w:rsidRDefault="004C19C6" w:rsidP="004D3C3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highlight w:val="yellow"/>
                <w:lang w:eastAsia="pt-BR"/>
              </w:rPr>
            </w:pPr>
            <w:r w:rsidRPr="00253FE0">
              <w:rPr>
                <w:rFonts w:ascii="Arial" w:hAnsi="Arial" w:cs="Arial"/>
                <w:b/>
                <w:bCs/>
                <w:color w:val="000000"/>
                <w:sz w:val="14"/>
                <w:szCs w:val="14"/>
              </w:rPr>
              <w:t>6.941.947</w:t>
            </w:r>
          </w:p>
        </w:tc>
        <w:tc>
          <w:tcPr>
            <w:tcW w:w="1167" w:type="dxa"/>
            <w:tcBorders>
              <w:top w:val="nil"/>
              <w:bottom w:val="single" w:sz="2" w:space="0" w:color="1F3864" w:themeColor="accent1" w:themeShade="80"/>
            </w:tcBorders>
            <w:shd w:val="clear" w:color="auto" w:fill="auto"/>
            <w:vAlign w:val="center"/>
          </w:tcPr>
          <w:p w14:paraId="69E4D11D" w14:textId="07EE9642" w:rsidR="004C19C6" w:rsidRPr="00253FE0" w:rsidRDefault="004C19C6" w:rsidP="004D3C3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highlight w:val="yellow"/>
                <w:lang w:eastAsia="pt-BR"/>
              </w:rPr>
            </w:pPr>
            <w:r w:rsidRPr="00253FE0">
              <w:rPr>
                <w:rFonts w:ascii="Arial" w:hAnsi="Arial" w:cs="Arial"/>
                <w:b/>
                <w:bCs/>
                <w:sz w:val="14"/>
                <w:szCs w:val="14"/>
              </w:rPr>
              <w:t>2.190.170</w:t>
            </w:r>
          </w:p>
        </w:tc>
        <w:tc>
          <w:tcPr>
            <w:tcW w:w="1166" w:type="dxa"/>
            <w:tcBorders>
              <w:top w:val="nil"/>
              <w:bottom w:val="single" w:sz="2" w:space="0" w:color="1F3864" w:themeColor="accent1" w:themeShade="80"/>
            </w:tcBorders>
            <w:shd w:val="clear" w:color="auto" w:fill="auto"/>
            <w:vAlign w:val="center"/>
          </w:tcPr>
          <w:p w14:paraId="0A373D80" w14:textId="1844587E" w:rsidR="004C19C6" w:rsidRPr="00253FE0" w:rsidRDefault="004C19C6" w:rsidP="004D3C3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highlight w:val="yellow"/>
                <w:lang w:eastAsia="pt-BR"/>
              </w:rPr>
            </w:pPr>
            <w:r w:rsidRPr="00253FE0">
              <w:rPr>
                <w:rFonts w:ascii="Arial" w:hAnsi="Arial" w:cs="Arial"/>
                <w:b/>
                <w:bCs/>
                <w:sz w:val="14"/>
                <w:szCs w:val="14"/>
              </w:rPr>
              <w:t>6.302.035</w:t>
            </w:r>
          </w:p>
        </w:tc>
      </w:tr>
    </w:tbl>
    <w:p w14:paraId="0078574D" w14:textId="77777777" w:rsidR="00BA2EA9" w:rsidRPr="00253FE0" w:rsidRDefault="00BA2EA9" w:rsidP="004D3C35">
      <w:pPr>
        <w:pStyle w:val="PargrafodaLista"/>
        <w:numPr>
          <w:ilvl w:val="0"/>
          <w:numId w:val="40"/>
        </w:numPr>
        <w:spacing w:after="40" w:line="240" w:lineRule="auto"/>
        <w:ind w:left="284" w:hanging="284"/>
        <w:jc w:val="both"/>
        <w:rPr>
          <w:rFonts w:ascii="Arial" w:eastAsiaTheme="minorHAnsi" w:hAnsi="Arial" w:cs="Arial"/>
          <w:sz w:val="14"/>
          <w:szCs w:val="14"/>
        </w:rPr>
      </w:pPr>
      <w:bookmarkStart w:id="9" w:name="_Hlk162951140"/>
      <w:r w:rsidRPr="00253FE0">
        <w:rPr>
          <w:rFonts w:ascii="Arial" w:eastAsiaTheme="minorHAnsi" w:hAnsi="Arial" w:cs="Arial"/>
          <w:sz w:val="14"/>
          <w:szCs w:val="14"/>
        </w:rPr>
        <w:t>Imposto de Renda e Contribuição Social incidente sobre a movimentação dos resultados abrangentes das investidas Aliança do Brasil Seguros, Brasilcap, Brasildental, Brasilprev, Brasilseg (IRPJ: 25% e CSLL: 15%) e Ciclic (IRPJ: 25% e CSLL: 9%). A movimentação individual de cada empresa está detalhada na nota 7.b.3.</w:t>
      </w:r>
    </w:p>
    <w:p w14:paraId="23B9C9FD" w14:textId="77777777" w:rsidR="00BA2EA9" w:rsidRPr="00253FE0" w:rsidRDefault="00BA2EA9" w:rsidP="00BA2EA9">
      <w:pPr>
        <w:spacing w:after="160" w:line="259" w:lineRule="auto"/>
        <w:jc w:val="both"/>
        <w:rPr>
          <w:rFonts w:ascii="Arial" w:eastAsiaTheme="minorHAnsi" w:hAnsi="Arial" w:cs="Arial"/>
          <w:sz w:val="14"/>
          <w:szCs w:val="14"/>
        </w:rPr>
      </w:pPr>
      <w:r w:rsidRPr="00253FE0">
        <w:rPr>
          <w:rFonts w:ascii="Arial" w:eastAsiaTheme="minorHAnsi" w:hAnsi="Arial" w:cs="Arial"/>
          <w:sz w:val="14"/>
          <w:szCs w:val="14"/>
        </w:rPr>
        <w:t xml:space="preserve">As notas explicativas são parte integrante das demonstrações contábeis </w:t>
      </w:r>
      <w:r w:rsidRPr="00253FE0">
        <w:rPr>
          <w:rFonts w:ascii="Arial" w:hAnsi="Arial" w:cs="Arial"/>
          <w:sz w:val="14"/>
          <w:szCs w:val="14"/>
        </w:rPr>
        <w:t>intermediárias.</w:t>
      </w:r>
    </w:p>
    <w:bookmarkEnd w:id="9"/>
    <w:p w14:paraId="2B4E9432" w14:textId="77777777" w:rsidR="00297D07" w:rsidRPr="00253FE0" w:rsidRDefault="00297D07" w:rsidP="00297D07">
      <w:pPr>
        <w:keepNext/>
        <w:keepLines/>
        <w:spacing w:before="120" w:after="120"/>
        <w:outlineLvl w:val="0"/>
        <w:rPr>
          <w:rFonts w:ascii="Arial" w:eastAsia="Times New Roman" w:hAnsi="Arial" w:cs="Arial"/>
          <w:b/>
          <w:color w:val="1F3864" w:themeColor="accent1" w:themeShade="80"/>
          <w:sz w:val="20"/>
          <w:szCs w:val="20"/>
          <w:lang w:eastAsia="pt-BR"/>
        </w:rPr>
      </w:pPr>
    </w:p>
    <w:bookmarkEnd w:id="8"/>
    <w:p w14:paraId="4181E1D2" w14:textId="77777777" w:rsidR="008D7118" w:rsidRPr="00253FE0" w:rsidRDefault="008D7118" w:rsidP="00297D07">
      <w:pPr>
        <w:keepNext/>
        <w:keepLines/>
        <w:spacing w:before="120" w:after="120"/>
        <w:outlineLvl w:val="0"/>
        <w:rPr>
          <w:rFonts w:ascii="Arial" w:eastAsia="Times New Roman" w:hAnsi="Arial" w:cs="Arial"/>
          <w:b/>
          <w:color w:val="1F3864" w:themeColor="accent1" w:themeShade="80"/>
          <w:sz w:val="20"/>
          <w:szCs w:val="20"/>
          <w:lang w:eastAsia="pt-BR"/>
        </w:rPr>
        <w:sectPr w:rsidR="008D7118" w:rsidRPr="00253FE0" w:rsidSect="00FC5D61">
          <w:headerReference w:type="default" r:id="rId20"/>
          <w:headerReference w:type="first" r:id="rId21"/>
          <w:pgSz w:w="16838" w:h="11906" w:orient="landscape" w:code="9"/>
          <w:pgMar w:top="1134" w:right="1134" w:bottom="1134" w:left="851" w:header="851" w:footer="284" w:gutter="0"/>
          <w:cols w:space="708"/>
          <w:titlePg/>
          <w:docGrid w:linePitch="360"/>
        </w:sectPr>
      </w:pPr>
    </w:p>
    <w:p w14:paraId="4417D38E" w14:textId="77777777" w:rsidR="009F687E" w:rsidRPr="00253FE0" w:rsidRDefault="009F687E" w:rsidP="009F687E">
      <w:pPr>
        <w:keepNext/>
        <w:keepLines/>
        <w:pageBreakBefore/>
        <w:spacing w:before="120" w:after="120"/>
        <w:outlineLvl w:val="0"/>
        <w:rPr>
          <w:rFonts w:ascii="Arial" w:eastAsia="Times New Roman" w:hAnsi="Arial" w:cs="Arial"/>
          <w:color w:val="1F3864" w:themeColor="accent1" w:themeShade="80"/>
          <w:sz w:val="20"/>
          <w:szCs w:val="20"/>
          <w:lang w:eastAsia="pt-BR"/>
        </w:rPr>
      </w:pPr>
      <w:bookmarkStart w:id="10" w:name="_Toc134648204"/>
      <w:bookmarkStart w:id="11" w:name="_Toc212129669"/>
      <w:bookmarkStart w:id="12" w:name="_Hlk154483370"/>
      <w:r w:rsidRPr="00253FE0">
        <w:rPr>
          <w:rFonts w:ascii="Arial" w:eastAsia="Times New Roman" w:hAnsi="Arial" w:cs="Arial"/>
          <w:b/>
          <w:color w:val="1F3864" w:themeColor="accent1" w:themeShade="80"/>
          <w:sz w:val="20"/>
          <w:szCs w:val="20"/>
          <w:lang w:eastAsia="pt-BR"/>
        </w:rPr>
        <w:lastRenderedPageBreak/>
        <w:t>BALANÇO PATRIMONIAL</w:t>
      </w:r>
      <w:bookmarkEnd w:id="10"/>
      <w:bookmarkEnd w:id="11"/>
    </w:p>
    <w:p w14:paraId="7C9DAF7C" w14:textId="49D33F11" w:rsidR="009F687E" w:rsidRPr="00253FE0" w:rsidRDefault="009F687E" w:rsidP="009F687E">
      <w:pPr>
        <w:spacing w:after="0" w:line="240" w:lineRule="auto"/>
        <w:jc w:val="both"/>
        <w:rPr>
          <w:rFonts w:ascii="Arial" w:hAnsi="Arial" w:cs="Arial"/>
          <w:sz w:val="18"/>
          <w:szCs w:val="18"/>
        </w:rPr>
      </w:pPr>
      <w:bookmarkStart w:id="13" w:name="_Hlk131513429"/>
    </w:p>
    <w:p w14:paraId="2AD54768" w14:textId="2660B06E" w:rsidR="00DA09CC" w:rsidRPr="00253FE0" w:rsidRDefault="00DA09CC" w:rsidP="005C21C4">
      <w:pPr>
        <w:spacing w:after="0" w:line="240" w:lineRule="auto"/>
        <w:ind w:right="-1"/>
        <w:jc w:val="right"/>
        <w:rPr>
          <w:rFonts w:ascii="Arial" w:eastAsia="Times New Roman" w:hAnsi="Arial" w:cs="Arial"/>
          <w:b/>
          <w:spacing w:val="-2"/>
          <w:sz w:val="14"/>
          <w:szCs w:val="14"/>
          <w:lang w:eastAsia="pt-BR"/>
        </w:rPr>
      </w:pPr>
      <w:r w:rsidRPr="00253FE0">
        <w:rPr>
          <w:rFonts w:ascii="Arial" w:eastAsia="Times New Roman" w:hAnsi="Arial" w:cs="Arial"/>
          <w:b/>
          <w:spacing w:val="-2"/>
          <w:sz w:val="14"/>
          <w:szCs w:val="14"/>
          <w:lang w:eastAsia="pt-BR"/>
        </w:rPr>
        <w:t>R$ mil</w:t>
      </w:r>
    </w:p>
    <w:tbl>
      <w:tblPr>
        <w:tblStyle w:val="TabeladeLista6Colorida-nfase5"/>
        <w:tblW w:w="9639" w:type="dxa"/>
        <w:jc w:val="center"/>
        <w:tblLayout w:type="fixed"/>
        <w:tblLook w:val="04A0" w:firstRow="1" w:lastRow="0" w:firstColumn="1" w:lastColumn="0" w:noHBand="0" w:noVBand="1"/>
      </w:tblPr>
      <w:tblGrid>
        <w:gridCol w:w="2900"/>
        <w:gridCol w:w="1004"/>
        <w:gridCol w:w="1437"/>
        <w:gridCol w:w="1248"/>
        <w:gridCol w:w="136"/>
        <w:gridCol w:w="264"/>
        <w:gridCol w:w="24"/>
        <w:gridCol w:w="1567"/>
        <w:gridCol w:w="1059"/>
      </w:tblGrid>
      <w:tr w:rsidR="00DA09CC" w:rsidRPr="00253FE0" w14:paraId="5D0DCDC9" w14:textId="77777777" w:rsidTr="00E61CCD">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50" w:type="dxa"/>
            <w:tcBorders>
              <w:top w:val="single" w:sz="2" w:space="0" w:color="1F3864" w:themeColor="accent1" w:themeShade="80"/>
              <w:bottom w:val="nil"/>
            </w:tcBorders>
            <w:shd w:val="clear" w:color="auto" w:fill="auto"/>
            <w:vAlign w:val="center"/>
          </w:tcPr>
          <w:p w14:paraId="53211D53" w14:textId="77777777" w:rsidR="00DA09CC" w:rsidRPr="00253FE0" w:rsidRDefault="00DA09CC">
            <w:pPr>
              <w:jc w:val="center"/>
              <w:rPr>
                <w:rFonts w:ascii="Arial" w:eastAsiaTheme="minorHAnsi" w:hAnsi="Arial" w:cs="Arial"/>
                <w:sz w:val="18"/>
                <w:szCs w:val="18"/>
              </w:rPr>
            </w:pPr>
          </w:p>
        </w:tc>
        <w:tc>
          <w:tcPr>
            <w:tcW w:w="1019" w:type="dxa"/>
            <w:tcBorders>
              <w:top w:val="single" w:sz="2" w:space="0" w:color="1F3864" w:themeColor="accent1" w:themeShade="80"/>
              <w:bottom w:val="nil"/>
            </w:tcBorders>
            <w:shd w:val="clear" w:color="auto" w:fill="auto"/>
            <w:vAlign w:val="center"/>
          </w:tcPr>
          <w:p w14:paraId="386ECA00" w14:textId="77777777" w:rsidR="00DA09CC" w:rsidRPr="00253FE0" w:rsidRDefault="00DA09CC">
            <w:pPr>
              <w:jc w:val="cente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18"/>
                <w:szCs w:val="18"/>
              </w:rPr>
            </w:pPr>
          </w:p>
        </w:tc>
        <w:tc>
          <w:tcPr>
            <w:tcW w:w="2727" w:type="dxa"/>
            <w:gridSpan w:val="2"/>
            <w:tcBorders>
              <w:top w:val="single" w:sz="2" w:space="0" w:color="1F3864" w:themeColor="accent1" w:themeShade="80"/>
              <w:bottom w:val="single" w:sz="2" w:space="0" w:color="1F3864" w:themeColor="accent1" w:themeShade="80"/>
            </w:tcBorders>
            <w:shd w:val="clear" w:color="auto" w:fill="auto"/>
            <w:vAlign w:val="center"/>
          </w:tcPr>
          <w:p w14:paraId="0D483B78" w14:textId="77777777" w:rsidR="00DA09CC" w:rsidRPr="00253FE0" w:rsidRDefault="00DA09CC">
            <w:pPr>
              <w:jc w:val="cente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14"/>
                <w:szCs w:val="18"/>
              </w:rPr>
            </w:pPr>
            <w:r w:rsidRPr="00253FE0">
              <w:rPr>
                <w:rFonts w:ascii="Arial" w:eastAsiaTheme="minorHAnsi" w:hAnsi="Arial" w:cs="Arial"/>
                <w:sz w:val="14"/>
                <w:szCs w:val="18"/>
              </w:rPr>
              <w:t>Controlador</w:t>
            </w:r>
          </w:p>
        </w:tc>
        <w:tc>
          <w:tcPr>
            <w:tcW w:w="427" w:type="dxa"/>
            <w:gridSpan w:val="3"/>
            <w:tcBorders>
              <w:top w:val="single" w:sz="2" w:space="0" w:color="1F3864" w:themeColor="accent1" w:themeShade="80"/>
              <w:bottom w:val="nil"/>
            </w:tcBorders>
            <w:shd w:val="clear" w:color="auto" w:fill="auto"/>
            <w:vAlign w:val="center"/>
          </w:tcPr>
          <w:p w14:paraId="271E196D" w14:textId="77777777" w:rsidR="00DA09CC" w:rsidRPr="00253FE0" w:rsidRDefault="00DA09CC">
            <w:pPr>
              <w:jc w:val="cente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18"/>
                <w:szCs w:val="18"/>
              </w:rPr>
            </w:pPr>
          </w:p>
        </w:tc>
        <w:tc>
          <w:tcPr>
            <w:tcW w:w="2667" w:type="dxa"/>
            <w:gridSpan w:val="2"/>
            <w:tcBorders>
              <w:top w:val="single" w:sz="2" w:space="0" w:color="1F3864" w:themeColor="accent1" w:themeShade="80"/>
              <w:bottom w:val="single" w:sz="2" w:space="0" w:color="1F3864" w:themeColor="accent1" w:themeShade="80"/>
            </w:tcBorders>
            <w:shd w:val="clear" w:color="auto" w:fill="auto"/>
            <w:vAlign w:val="center"/>
          </w:tcPr>
          <w:p w14:paraId="48C2323B" w14:textId="77777777" w:rsidR="00DA09CC" w:rsidRPr="00253FE0" w:rsidRDefault="00DA09CC">
            <w:pPr>
              <w:jc w:val="cente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18"/>
                <w:szCs w:val="18"/>
              </w:rPr>
            </w:pPr>
            <w:r w:rsidRPr="00253FE0">
              <w:rPr>
                <w:rFonts w:ascii="Arial" w:eastAsiaTheme="minorHAnsi" w:hAnsi="Arial" w:cs="Arial"/>
                <w:sz w:val="14"/>
                <w:szCs w:val="18"/>
              </w:rPr>
              <w:t>Consolidado</w:t>
            </w:r>
          </w:p>
        </w:tc>
      </w:tr>
      <w:tr w:rsidR="00DA09CC" w:rsidRPr="00253FE0" w14:paraId="012F6AC0" w14:textId="77777777" w:rsidTr="00E61CCD">
        <w:trPr>
          <w:cnfStyle w:val="000000100000" w:firstRow="0" w:lastRow="0" w:firstColumn="0" w:lastColumn="0" w:oddVBand="0" w:evenVBand="0" w:oddHBand="1" w:evenHBand="0" w:firstRowFirstColumn="0" w:firstRowLastColumn="0" w:lastRowFirstColumn="0" w:lastRowLastColumn="0"/>
          <w:trHeight w:val="346"/>
          <w:jc w:val="center"/>
        </w:trPr>
        <w:tc>
          <w:tcPr>
            <w:cnfStyle w:val="001000000000" w:firstRow="0" w:lastRow="0" w:firstColumn="1" w:lastColumn="0" w:oddVBand="0" w:evenVBand="0" w:oddHBand="0" w:evenHBand="0" w:firstRowFirstColumn="0" w:firstRowLastColumn="0" w:lastRowFirstColumn="0" w:lastRowLastColumn="0"/>
            <w:tcW w:w="2950" w:type="dxa"/>
            <w:tcBorders>
              <w:top w:val="nil"/>
              <w:bottom w:val="single" w:sz="2" w:space="0" w:color="1F3864" w:themeColor="accent1" w:themeShade="80"/>
            </w:tcBorders>
            <w:shd w:val="clear" w:color="auto" w:fill="auto"/>
            <w:vAlign w:val="center"/>
          </w:tcPr>
          <w:p w14:paraId="759C7561" w14:textId="77777777" w:rsidR="00DA09CC" w:rsidRPr="00253FE0" w:rsidRDefault="00DA09CC">
            <w:pPr>
              <w:keepNext/>
              <w:keepLines/>
              <w:spacing w:before="40" w:after="40"/>
              <w:rPr>
                <w:rFonts w:ascii="Arial" w:eastAsia="Times New Roman" w:hAnsi="Arial" w:cs="Arial"/>
                <w:spacing w:val="-2"/>
                <w:sz w:val="14"/>
                <w:szCs w:val="18"/>
                <w:lang w:eastAsia="pt-BR"/>
              </w:rPr>
            </w:pPr>
          </w:p>
        </w:tc>
        <w:tc>
          <w:tcPr>
            <w:tcW w:w="1019" w:type="dxa"/>
            <w:tcBorders>
              <w:top w:val="nil"/>
              <w:bottom w:val="single" w:sz="2" w:space="0" w:color="1F3864" w:themeColor="accent1" w:themeShade="80"/>
            </w:tcBorders>
            <w:shd w:val="clear" w:color="auto" w:fill="auto"/>
            <w:vAlign w:val="center"/>
          </w:tcPr>
          <w:p w14:paraId="0E4FF085" w14:textId="77777777" w:rsidR="00DA09CC" w:rsidRPr="00253FE0" w:rsidRDefault="00DA09C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8"/>
                <w:lang w:eastAsia="pt-BR"/>
              </w:rPr>
            </w:pPr>
            <w:r w:rsidRPr="00253FE0">
              <w:rPr>
                <w:rFonts w:ascii="Arial" w:eastAsia="Times New Roman" w:hAnsi="Arial" w:cs="Arial"/>
                <w:b/>
                <w:spacing w:val="-2"/>
                <w:sz w:val="14"/>
                <w:szCs w:val="18"/>
                <w:lang w:eastAsia="pt-BR"/>
              </w:rPr>
              <w:t>Nota</w:t>
            </w:r>
          </w:p>
        </w:tc>
        <w:tc>
          <w:tcPr>
            <w:tcW w:w="1460" w:type="dxa"/>
            <w:tcBorders>
              <w:top w:val="single" w:sz="2" w:space="0" w:color="1F3864" w:themeColor="accent1" w:themeShade="80"/>
              <w:bottom w:val="single" w:sz="2" w:space="0" w:color="1F3864" w:themeColor="accent1" w:themeShade="80"/>
            </w:tcBorders>
            <w:shd w:val="clear" w:color="auto" w:fill="auto"/>
            <w:vAlign w:val="center"/>
          </w:tcPr>
          <w:p w14:paraId="2BCACF8C" w14:textId="77777777" w:rsidR="00DA09CC" w:rsidRPr="00253FE0" w:rsidRDefault="00DA09C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8"/>
                <w:lang w:eastAsia="pt-BR"/>
              </w:rPr>
            </w:pPr>
            <w:r w:rsidRPr="00253FE0">
              <w:rPr>
                <w:rFonts w:ascii="Arial" w:eastAsia="Times New Roman" w:hAnsi="Arial" w:cs="Arial"/>
                <w:b/>
                <w:spacing w:val="-2"/>
                <w:sz w:val="14"/>
                <w:szCs w:val="18"/>
                <w:lang w:eastAsia="pt-BR"/>
              </w:rPr>
              <w:t>30.09.2025</w:t>
            </w:r>
          </w:p>
        </w:tc>
        <w:tc>
          <w:tcPr>
            <w:tcW w:w="1405" w:type="dxa"/>
            <w:gridSpan w:val="2"/>
            <w:tcBorders>
              <w:top w:val="single" w:sz="2" w:space="0" w:color="1F3864" w:themeColor="accent1" w:themeShade="80"/>
              <w:bottom w:val="single" w:sz="2" w:space="0" w:color="1F3864" w:themeColor="accent1" w:themeShade="80"/>
            </w:tcBorders>
            <w:shd w:val="clear" w:color="auto" w:fill="auto"/>
            <w:vAlign w:val="center"/>
          </w:tcPr>
          <w:p w14:paraId="1E88EE4D" w14:textId="77777777" w:rsidR="00DA09CC" w:rsidRPr="00253FE0" w:rsidRDefault="00DA09C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8"/>
                <w:lang w:eastAsia="pt-BR"/>
              </w:rPr>
            </w:pPr>
            <w:r w:rsidRPr="00253FE0">
              <w:rPr>
                <w:rFonts w:ascii="Arial" w:eastAsia="Times New Roman" w:hAnsi="Arial" w:cs="Arial"/>
                <w:b/>
                <w:spacing w:val="-2"/>
                <w:sz w:val="14"/>
                <w:szCs w:val="18"/>
                <w:lang w:eastAsia="pt-BR"/>
              </w:rPr>
              <w:t>31.12.2024</w:t>
            </w:r>
          </w:p>
        </w:tc>
        <w:tc>
          <w:tcPr>
            <w:tcW w:w="265" w:type="dxa"/>
            <w:tcBorders>
              <w:top w:val="nil"/>
              <w:bottom w:val="nil"/>
            </w:tcBorders>
            <w:shd w:val="clear" w:color="auto" w:fill="auto"/>
            <w:vAlign w:val="center"/>
          </w:tcPr>
          <w:p w14:paraId="062ABB8B" w14:textId="77777777" w:rsidR="00DA09CC" w:rsidRPr="00253FE0" w:rsidRDefault="00DA09C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8"/>
                <w:lang w:eastAsia="pt-BR"/>
              </w:rPr>
            </w:pPr>
          </w:p>
        </w:tc>
        <w:tc>
          <w:tcPr>
            <w:tcW w:w="1616" w:type="dxa"/>
            <w:gridSpan w:val="2"/>
            <w:tcBorders>
              <w:top w:val="single" w:sz="2" w:space="0" w:color="1F3864" w:themeColor="accent1" w:themeShade="80"/>
              <w:bottom w:val="single" w:sz="2" w:space="0" w:color="1F3864" w:themeColor="accent1" w:themeShade="80"/>
            </w:tcBorders>
            <w:shd w:val="clear" w:color="auto" w:fill="auto"/>
            <w:vAlign w:val="center"/>
          </w:tcPr>
          <w:p w14:paraId="3069867C" w14:textId="77777777" w:rsidR="00DA09CC" w:rsidRPr="00253FE0" w:rsidRDefault="00DA09C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8"/>
                <w:lang w:eastAsia="pt-BR"/>
              </w:rPr>
            </w:pPr>
            <w:r w:rsidRPr="00253FE0">
              <w:rPr>
                <w:rFonts w:ascii="Arial" w:eastAsia="Times New Roman" w:hAnsi="Arial" w:cs="Arial"/>
                <w:b/>
                <w:spacing w:val="-2"/>
                <w:sz w:val="14"/>
                <w:szCs w:val="18"/>
                <w:lang w:eastAsia="pt-BR"/>
              </w:rPr>
              <w:t>30.09.2025</w:t>
            </w:r>
          </w:p>
        </w:tc>
        <w:tc>
          <w:tcPr>
            <w:tcW w:w="1075" w:type="dxa"/>
            <w:tcBorders>
              <w:top w:val="single" w:sz="2" w:space="0" w:color="1F3864" w:themeColor="accent1" w:themeShade="80"/>
              <w:bottom w:val="single" w:sz="2" w:space="0" w:color="1F3864" w:themeColor="accent1" w:themeShade="80"/>
            </w:tcBorders>
            <w:shd w:val="clear" w:color="auto" w:fill="auto"/>
            <w:vAlign w:val="center"/>
          </w:tcPr>
          <w:p w14:paraId="5B59055B" w14:textId="77777777" w:rsidR="00DA09CC" w:rsidRPr="00253FE0" w:rsidRDefault="00DA09C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8"/>
                <w:lang w:eastAsia="pt-BR"/>
              </w:rPr>
            </w:pPr>
            <w:r w:rsidRPr="00253FE0">
              <w:rPr>
                <w:rFonts w:ascii="Arial" w:eastAsia="Times New Roman" w:hAnsi="Arial" w:cs="Arial"/>
                <w:b/>
                <w:spacing w:val="-2"/>
                <w:sz w:val="14"/>
                <w:szCs w:val="18"/>
                <w:lang w:eastAsia="pt-BR"/>
              </w:rPr>
              <w:t>31.12.2024</w:t>
            </w:r>
          </w:p>
        </w:tc>
      </w:tr>
      <w:tr w:rsidR="00DA09CC" w:rsidRPr="00253FE0" w14:paraId="50DB6046" w14:textId="77777777" w:rsidTr="00E61CC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50" w:type="dxa"/>
            <w:tcBorders>
              <w:top w:val="single" w:sz="2" w:space="0" w:color="1F3864" w:themeColor="accent1" w:themeShade="80"/>
              <w:bottom w:val="nil"/>
            </w:tcBorders>
            <w:shd w:val="clear" w:color="auto" w:fill="auto"/>
            <w:vAlign w:val="center"/>
          </w:tcPr>
          <w:p w14:paraId="131EF070" w14:textId="77777777" w:rsidR="00DA09CC" w:rsidRPr="00253FE0" w:rsidRDefault="00DA09CC">
            <w:pPr>
              <w:keepNext/>
              <w:keepLines/>
              <w:spacing w:before="40" w:after="40"/>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Ativo Circulante</w:t>
            </w:r>
          </w:p>
        </w:tc>
        <w:tc>
          <w:tcPr>
            <w:tcW w:w="1019" w:type="dxa"/>
            <w:tcBorders>
              <w:top w:val="single" w:sz="2" w:space="0" w:color="1F3864" w:themeColor="accent1" w:themeShade="80"/>
              <w:bottom w:val="nil"/>
            </w:tcBorders>
            <w:shd w:val="clear" w:color="auto" w:fill="auto"/>
            <w:vAlign w:val="center"/>
          </w:tcPr>
          <w:p w14:paraId="24FAC45E" w14:textId="77777777" w:rsidR="00DA09CC" w:rsidRPr="00253FE0" w:rsidRDefault="00DA0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8"/>
                <w:lang w:eastAsia="pt-BR"/>
              </w:rPr>
            </w:pPr>
          </w:p>
        </w:tc>
        <w:tc>
          <w:tcPr>
            <w:tcW w:w="1460" w:type="dxa"/>
            <w:tcBorders>
              <w:top w:val="nil"/>
              <w:left w:val="nil"/>
              <w:bottom w:val="nil"/>
              <w:right w:val="nil"/>
            </w:tcBorders>
            <w:shd w:val="clear" w:color="auto" w:fill="auto"/>
            <w:vAlign w:val="center"/>
          </w:tcPr>
          <w:p w14:paraId="434C1AA9" w14:textId="77777777" w:rsidR="00DA09CC" w:rsidRPr="00253FE0" w:rsidRDefault="00DA0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sidRPr="00253FE0">
              <w:rPr>
                <w:rFonts w:ascii="Arial" w:eastAsia="Times New Roman" w:hAnsi="Arial" w:cs="Arial"/>
                <w:b/>
                <w:spacing w:val="-2"/>
                <w:sz w:val="14"/>
                <w:szCs w:val="14"/>
                <w:lang w:eastAsia="pt-BR"/>
              </w:rPr>
              <w:t>1.577.107</w:t>
            </w:r>
          </w:p>
        </w:tc>
        <w:tc>
          <w:tcPr>
            <w:tcW w:w="1405" w:type="dxa"/>
            <w:gridSpan w:val="2"/>
            <w:tcBorders>
              <w:top w:val="nil"/>
              <w:left w:val="nil"/>
              <w:bottom w:val="nil"/>
              <w:right w:val="nil"/>
            </w:tcBorders>
            <w:shd w:val="clear" w:color="auto" w:fill="auto"/>
            <w:vAlign w:val="center"/>
          </w:tcPr>
          <w:p w14:paraId="59A792AF" w14:textId="77777777" w:rsidR="00DA09CC" w:rsidRPr="00253FE0" w:rsidRDefault="00DA0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8"/>
                <w:lang w:eastAsia="pt-BR"/>
              </w:rPr>
            </w:pPr>
            <w:r w:rsidRPr="00253FE0">
              <w:rPr>
                <w:rFonts w:ascii="Arial" w:eastAsia="Times New Roman" w:hAnsi="Arial" w:cs="Arial"/>
                <w:b/>
                <w:spacing w:val="-2"/>
                <w:sz w:val="14"/>
                <w:szCs w:val="14"/>
                <w:lang w:eastAsia="pt-BR"/>
              </w:rPr>
              <w:t>4.500.893</w:t>
            </w:r>
          </w:p>
        </w:tc>
        <w:tc>
          <w:tcPr>
            <w:tcW w:w="265" w:type="dxa"/>
            <w:tcBorders>
              <w:top w:val="nil"/>
              <w:bottom w:val="nil"/>
            </w:tcBorders>
            <w:shd w:val="clear" w:color="auto" w:fill="auto"/>
            <w:vAlign w:val="center"/>
          </w:tcPr>
          <w:p w14:paraId="0CB31819" w14:textId="77777777" w:rsidR="00DA09CC" w:rsidRPr="00253FE0" w:rsidRDefault="00DA0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p>
        </w:tc>
        <w:tc>
          <w:tcPr>
            <w:tcW w:w="1616" w:type="dxa"/>
            <w:gridSpan w:val="2"/>
            <w:tcBorders>
              <w:top w:val="nil"/>
              <w:left w:val="nil"/>
              <w:bottom w:val="nil"/>
              <w:right w:val="nil"/>
            </w:tcBorders>
            <w:shd w:val="clear" w:color="auto" w:fill="auto"/>
            <w:vAlign w:val="center"/>
          </w:tcPr>
          <w:p w14:paraId="4DB0265C" w14:textId="77777777" w:rsidR="00DA09CC" w:rsidRPr="00253FE0" w:rsidRDefault="00DA0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r w:rsidRPr="00253FE0">
              <w:rPr>
                <w:rFonts w:ascii="Arial" w:eastAsia="Times New Roman" w:hAnsi="Arial" w:cs="Arial"/>
                <w:b/>
                <w:bCs/>
                <w:spacing w:val="-2"/>
                <w:sz w:val="14"/>
                <w:szCs w:val="14"/>
                <w:lang w:eastAsia="pt-BR"/>
              </w:rPr>
              <w:t>8.665.648</w:t>
            </w:r>
          </w:p>
        </w:tc>
        <w:tc>
          <w:tcPr>
            <w:tcW w:w="1075" w:type="dxa"/>
            <w:tcBorders>
              <w:top w:val="nil"/>
              <w:left w:val="nil"/>
              <w:bottom w:val="nil"/>
              <w:right w:val="nil"/>
            </w:tcBorders>
            <w:shd w:val="clear" w:color="auto" w:fill="auto"/>
            <w:vAlign w:val="center"/>
          </w:tcPr>
          <w:p w14:paraId="79BC88DC" w14:textId="77777777" w:rsidR="00DA09CC" w:rsidRPr="00253FE0" w:rsidRDefault="00DA0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color w:val="000000"/>
                <w:spacing w:val="-2"/>
                <w:sz w:val="14"/>
                <w:szCs w:val="14"/>
                <w:lang w:eastAsia="pt-BR"/>
              </w:rPr>
            </w:pPr>
            <w:r w:rsidRPr="00253FE0">
              <w:rPr>
                <w:rFonts w:ascii="Arial" w:eastAsia="Times New Roman" w:hAnsi="Arial" w:cs="Arial"/>
                <w:b/>
                <w:bCs/>
                <w:spacing w:val="-2"/>
                <w:sz w:val="14"/>
                <w:szCs w:val="14"/>
                <w:lang w:eastAsia="pt-BR"/>
              </w:rPr>
              <w:t>9.905.706</w:t>
            </w:r>
          </w:p>
        </w:tc>
      </w:tr>
      <w:tr w:rsidR="00DA09CC" w:rsidRPr="00253FE0" w14:paraId="31F3D8B7" w14:textId="77777777" w:rsidTr="00E61CCD">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50" w:type="dxa"/>
            <w:tcBorders>
              <w:top w:val="nil"/>
              <w:bottom w:val="nil"/>
            </w:tcBorders>
            <w:shd w:val="clear" w:color="auto" w:fill="auto"/>
            <w:vAlign w:val="center"/>
          </w:tcPr>
          <w:p w14:paraId="0B093D1E" w14:textId="77777777" w:rsidR="00DA09CC" w:rsidRPr="00253FE0" w:rsidRDefault="00DA09CC">
            <w:pPr>
              <w:keepNext/>
              <w:keepLines/>
              <w:spacing w:before="40" w:after="40"/>
              <w:ind w:left="113"/>
              <w:rPr>
                <w:rFonts w:ascii="Arial" w:eastAsia="Times New Roman" w:hAnsi="Arial" w:cs="Arial"/>
                <w:b w:val="0"/>
                <w:bCs w:val="0"/>
                <w:spacing w:val="-2"/>
                <w:sz w:val="14"/>
                <w:szCs w:val="14"/>
                <w:lang w:eastAsia="pt-BR"/>
              </w:rPr>
            </w:pPr>
            <w:r w:rsidRPr="00253FE0">
              <w:rPr>
                <w:rFonts w:ascii="Arial" w:eastAsia="Times New Roman" w:hAnsi="Arial" w:cs="Arial"/>
                <w:b w:val="0"/>
                <w:bCs w:val="0"/>
                <w:spacing w:val="-2"/>
                <w:sz w:val="14"/>
                <w:szCs w:val="14"/>
                <w:lang w:eastAsia="pt-BR"/>
              </w:rPr>
              <w:t>Caixa e equivalentes de caixa</w:t>
            </w:r>
          </w:p>
        </w:tc>
        <w:tc>
          <w:tcPr>
            <w:tcW w:w="1019" w:type="dxa"/>
            <w:tcBorders>
              <w:top w:val="nil"/>
              <w:bottom w:val="nil"/>
            </w:tcBorders>
            <w:shd w:val="clear" w:color="auto" w:fill="auto"/>
            <w:vAlign w:val="center"/>
          </w:tcPr>
          <w:p w14:paraId="7C7A59A6" w14:textId="77777777" w:rsidR="00DA09CC" w:rsidRPr="00253FE0" w:rsidRDefault="00DA09C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sidRPr="00253FE0">
              <w:rPr>
                <w:rFonts w:ascii="Arial" w:eastAsia="Times New Roman" w:hAnsi="Arial" w:cs="Arial"/>
                <w:spacing w:val="-2"/>
                <w:sz w:val="14"/>
                <w:szCs w:val="18"/>
                <w:lang w:eastAsia="pt-BR"/>
              </w:rPr>
              <w:t>[15]</w:t>
            </w:r>
          </w:p>
        </w:tc>
        <w:tc>
          <w:tcPr>
            <w:tcW w:w="1460" w:type="dxa"/>
            <w:tcBorders>
              <w:top w:val="nil"/>
              <w:left w:val="nil"/>
              <w:bottom w:val="nil"/>
              <w:right w:val="nil"/>
            </w:tcBorders>
            <w:shd w:val="clear" w:color="auto" w:fill="auto"/>
            <w:vAlign w:val="center"/>
          </w:tcPr>
          <w:p w14:paraId="7CCE2685" w14:textId="77777777" w:rsidR="00DA09CC" w:rsidRPr="00253FE0" w:rsidRDefault="00DA09C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1.547.526</w:t>
            </w:r>
          </w:p>
        </w:tc>
        <w:tc>
          <w:tcPr>
            <w:tcW w:w="1405" w:type="dxa"/>
            <w:gridSpan w:val="2"/>
            <w:tcBorders>
              <w:top w:val="nil"/>
              <w:left w:val="nil"/>
              <w:bottom w:val="nil"/>
              <w:right w:val="nil"/>
            </w:tcBorders>
            <w:shd w:val="clear" w:color="auto" w:fill="auto"/>
            <w:vAlign w:val="center"/>
          </w:tcPr>
          <w:p w14:paraId="0BA8A7D8" w14:textId="77777777" w:rsidR="00DA09CC" w:rsidRPr="00253FE0" w:rsidRDefault="00DA09C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sidRPr="00253FE0">
              <w:rPr>
                <w:rFonts w:ascii="Arial" w:eastAsia="Times New Roman" w:hAnsi="Arial" w:cs="Arial"/>
                <w:spacing w:val="-2"/>
                <w:sz w:val="14"/>
                <w:szCs w:val="14"/>
                <w:lang w:eastAsia="pt-BR"/>
              </w:rPr>
              <w:t>335.647</w:t>
            </w:r>
          </w:p>
        </w:tc>
        <w:tc>
          <w:tcPr>
            <w:tcW w:w="265" w:type="dxa"/>
            <w:tcBorders>
              <w:top w:val="nil"/>
              <w:bottom w:val="nil"/>
            </w:tcBorders>
            <w:shd w:val="clear" w:color="auto" w:fill="auto"/>
            <w:vAlign w:val="center"/>
          </w:tcPr>
          <w:p w14:paraId="603BAFC1" w14:textId="77777777" w:rsidR="00DA09CC" w:rsidRPr="00253FE0" w:rsidRDefault="00DA09CC">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616" w:type="dxa"/>
            <w:gridSpan w:val="2"/>
            <w:tcBorders>
              <w:top w:val="nil"/>
              <w:left w:val="nil"/>
              <w:bottom w:val="nil"/>
              <w:right w:val="nil"/>
            </w:tcBorders>
            <w:shd w:val="clear" w:color="auto" w:fill="auto"/>
            <w:vAlign w:val="center"/>
          </w:tcPr>
          <w:p w14:paraId="6CD27858" w14:textId="77777777" w:rsidR="00DA09CC" w:rsidRPr="00253FE0" w:rsidRDefault="00DA09CC">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6.107.286</w:t>
            </w:r>
          </w:p>
        </w:tc>
        <w:tc>
          <w:tcPr>
            <w:tcW w:w="1075" w:type="dxa"/>
            <w:tcBorders>
              <w:top w:val="nil"/>
              <w:left w:val="nil"/>
              <w:bottom w:val="nil"/>
              <w:right w:val="nil"/>
            </w:tcBorders>
            <w:shd w:val="clear" w:color="auto" w:fill="auto"/>
            <w:vAlign w:val="center"/>
          </w:tcPr>
          <w:p w14:paraId="615FC420" w14:textId="77777777" w:rsidR="00DA09CC" w:rsidRPr="00253FE0" w:rsidRDefault="00DA09C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pacing w:val="-2"/>
                <w:sz w:val="14"/>
                <w:szCs w:val="14"/>
                <w:lang w:eastAsia="pt-BR"/>
              </w:rPr>
            </w:pPr>
            <w:r w:rsidRPr="00253FE0">
              <w:rPr>
                <w:rFonts w:ascii="Arial" w:eastAsia="Times New Roman" w:hAnsi="Arial" w:cs="Arial"/>
                <w:spacing w:val="-2"/>
                <w:sz w:val="14"/>
                <w:szCs w:val="14"/>
                <w:lang w:eastAsia="pt-BR"/>
              </w:rPr>
              <w:t>7.789.875</w:t>
            </w:r>
          </w:p>
        </w:tc>
      </w:tr>
      <w:tr w:rsidR="00DA09CC" w:rsidRPr="00253FE0" w14:paraId="2E7835A1" w14:textId="77777777" w:rsidTr="00E61CC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50" w:type="dxa"/>
            <w:tcBorders>
              <w:top w:val="nil"/>
              <w:bottom w:val="nil"/>
            </w:tcBorders>
            <w:shd w:val="clear" w:color="auto" w:fill="auto"/>
            <w:vAlign w:val="center"/>
          </w:tcPr>
          <w:p w14:paraId="72CDBD31" w14:textId="77777777" w:rsidR="00DA09CC" w:rsidRPr="00253FE0" w:rsidRDefault="00DA09CC">
            <w:pPr>
              <w:keepNext/>
              <w:keepLines/>
              <w:spacing w:before="40" w:after="40"/>
              <w:ind w:left="113"/>
              <w:rPr>
                <w:rFonts w:ascii="Arial" w:eastAsia="Times New Roman" w:hAnsi="Arial" w:cs="Arial"/>
                <w:spacing w:val="-2"/>
                <w:sz w:val="14"/>
                <w:szCs w:val="14"/>
                <w:lang w:eastAsia="pt-BR"/>
              </w:rPr>
            </w:pPr>
            <w:r w:rsidRPr="00253FE0">
              <w:rPr>
                <w:rFonts w:ascii="Arial" w:eastAsia="Times New Roman" w:hAnsi="Arial" w:cs="Arial"/>
                <w:b w:val="0"/>
                <w:spacing w:val="-2"/>
                <w:sz w:val="14"/>
                <w:szCs w:val="14"/>
                <w:lang w:eastAsia="pt-BR"/>
              </w:rPr>
              <w:t>Ativos financeiros mensurados pelo custo amortizado</w:t>
            </w:r>
          </w:p>
        </w:tc>
        <w:tc>
          <w:tcPr>
            <w:tcW w:w="1019" w:type="dxa"/>
            <w:tcBorders>
              <w:top w:val="nil"/>
              <w:bottom w:val="nil"/>
            </w:tcBorders>
            <w:shd w:val="clear" w:color="auto" w:fill="auto"/>
            <w:vAlign w:val="center"/>
          </w:tcPr>
          <w:p w14:paraId="59E00366" w14:textId="77777777" w:rsidR="00DA09CC" w:rsidRPr="00253FE0" w:rsidRDefault="00DA0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r w:rsidRPr="00253FE0">
              <w:rPr>
                <w:rFonts w:ascii="Arial" w:eastAsia="Times New Roman" w:hAnsi="Arial" w:cs="Arial"/>
                <w:spacing w:val="-2"/>
                <w:sz w:val="14"/>
                <w:szCs w:val="18"/>
                <w:lang w:eastAsia="pt-BR"/>
              </w:rPr>
              <w:t>[16.b]</w:t>
            </w:r>
          </w:p>
        </w:tc>
        <w:tc>
          <w:tcPr>
            <w:tcW w:w="1460" w:type="dxa"/>
            <w:tcBorders>
              <w:top w:val="nil"/>
              <w:left w:val="nil"/>
              <w:bottom w:val="nil"/>
              <w:right w:val="nil"/>
            </w:tcBorders>
            <w:shd w:val="clear" w:color="auto" w:fill="auto"/>
            <w:vAlign w:val="center"/>
          </w:tcPr>
          <w:p w14:paraId="01EF50FA" w14:textId="77777777" w:rsidR="00DA09CC" w:rsidRPr="00253FE0" w:rsidRDefault="00DA0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w:t>
            </w:r>
          </w:p>
        </w:tc>
        <w:tc>
          <w:tcPr>
            <w:tcW w:w="1405" w:type="dxa"/>
            <w:gridSpan w:val="2"/>
            <w:tcBorders>
              <w:top w:val="nil"/>
              <w:left w:val="nil"/>
              <w:bottom w:val="nil"/>
              <w:right w:val="nil"/>
            </w:tcBorders>
            <w:shd w:val="clear" w:color="auto" w:fill="auto"/>
            <w:vAlign w:val="center"/>
          </w:tcPr>
          <w:p w14:paraId="55023008" w14:textId="77777777" w:rsidR="00DA09CC" w:rsidRPr="00253FE0" w:rsidRDefault="00DA0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w:t>
            </w:r>
          </w:p>
        </w:tc>
        <w:tc>
          <w:tcPr>
            <w:tcW w:w="265" w:type="dxa"/>
            <w:tcBorders>
              <w:top w:val="nil"/>
              <w:bottom w:val="nil"/>
            </w:tcBorders>
            <w:shd w:val="clear" w:color="auto" w:fill="auto"/>
            <w:vAlign w:val="center"/>
          </w:tcPr>
          <w:p w14:paraId="4FF97900" w14:textId="77777777" w:rsidR="00DA09CC" w:rsidRPr="00253FE0" w:rsidRDefault="00DA09CC">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616" w:type="dxa"/>
            <w:gridSpan w:val="2"/>
            <w:tcBorders>
              <w:top w:val="nil"/>
              <w:left w:val="nil"/>
              <w:bottom w:val="nil"/>
              <w:right w:val="nil"/>
            </w:tcBorders>
            <w:shd w:val="clear" w:color="auto" w:fill="auto"/>
            <w:vAlign w:val="center"/>
          </w:tcPr>
          <w:p w14:paraId="30A3DA87" w14:textId="77777777" w:rsidR="00DA09CC" w:rsidRPr="00253FE0" w:rsidRDefault="00DA09CC">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1.148.271</w:t>
            </w:r>
          </w:p>
        </w:tc>
        <w:tc>
          <w:tcPr>
            <w:tcW w:w="1075" w:type="dxa"/>
            <w:tcBorders>
              <w:top w:val="nil"/>
              <w:left w:val="nil"/>
              <w:bottom w:val="nil"/>
              <w:right w:val="nil"/>
            </w:tcBorders>
            <w:shd w:val="clear" w:color="auto" w:fill="auto"/>
            <w:vAlign w:val="center"/>
          </w:tcPr>
          <w:p w14:paraId="19034B9B" w14:textId="77777777" w:rsidR="00DA09CC" w:rsidRPr="00253FE0" w:rsidRDefault="00DA0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719.101</w:t>
            </w:r>
          </w:p>
        </w:tc>
      </w:tr>
      <w:tr w:rsidR="00DA09CC" w:rsidRPr="00253FE0" w14:paraId="3467C32F" w14:textId="77777777" w:rsidTr="00E61CCD">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50" w:type="dxa"/>
            <w:tcBorders>
              <w:top w:val="nil"/>
              <w:bottom w:val="nil"/>
            </w:tcBorders>
            <w:shd w:val="clear" w:color="auto" w:fill="auto"/>
            <w:vAlign w:val="center"/>
          </w:tcPr>
          <w:p w14:paraId="54AE1D6E" w14:textId="7652631A" w:rsidR="00DA09CC" w:rsidRPr="00253FE0" w:rsidRDefault="00DA09CC">
            <w:pPr>
              <w:keepNext/>
              <w:keepLines/>
              <w:spacing w:before="40" w:after="40"/>
              <w:ind w:left="113"/>
              <w:rPr>
                <w:rFonts w:ascii="Arial" w:eastAsia="Times New Roman" w:hAnsi="Arial" w:cs="Arial"/>
                <w:b w:val="0"/>
                <w:bCs w:val="0"/>
                <w:spacing w:val="-2"/>
                <w:sz w:val="14"/>
                <w:szCs w:val="14"/>
                <w:lang w:eastAsia="pt-BR"/>
              </w:rPr>
            </w:pPr>
            <w:r w:rsidRPr="00253FE0">
              <w:rPr>
                <w:rFonts w:ascii="Arial" w:eastAsia="Times New Roman" w:hAnsi="Arial" w:cs="Arial"/>
                <w:b w:val="0"/>
                <w:bCs w:val="0"/>
                <w:spacing w:val="-2"/>
                <w:sz w:val="14"/>
                <w:szCs w:val="14"/>
                <w:lang w:eastAsia="pt-BR"/>
              </w:rPr>
              <w:t>Dividendos a receber</w:t>
            </w:r>
          </w:p>
        </w:tc>
        <w:tc>
          <w:tcPr>
            <w:tcW w:w="1019" w:type="dxa"/>
            <w:tcBorders>
              <w:top w:val="nil"/>
              <w:bottom w:val="nil"/>
            </w:tcBorders>
            <w:shd w:val="clear" w:color="auto" w:fill="auto"/>
            <w:vAlign w:val="center"/>
          </w:tcPr>
          <w:p w14:paraId="36ABEACA" w14:textId="77777777" w:rsidR="00DA09CC" w:rsidRPr="00253FE0" w:rsidRDefault="00DA09C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sidRPr="00253FE0">
              <w:rPr>
                <w:rFonts w:ascii="Arial" w:eastAsia="Times New Roman" w:hAnsi="Arial" w:cs="Arial"/>
                <w:spacing w:val="-2"/>
                <w:sz w:val="14"/>
                <w:szCs w:val="18"/>
                <w:lang w:eastAsia="pt-BR"/>
              </w:rPr>
              <w:t>[17]</w:t>
            </w:r>
          </w:p>
        </w:tc>
        <w:tc>
          <w:tcPr>
            <w:tcW w:w="1460" w:type="dxa"/>
            <w:tcBorders>
              <w:top w:val="nil"/>
              <w:left w:val="nil"/>
              <w:bottom w:val="nil"/>
              <w:right w:val="nil"/>
            </w:tcBorders>
            <w:shd w:val="clear" w:color="auto" w:fill="auto"/>
            <w:vAlign w:val="center"/>
          </w:tcPr>
          <w:p w14:paraId="7C5B1B73" w14:textId="77777777" w:rsidR="00DA09CC" w:rsidRPr="00253FE0" w:rsidRDefault="00DA09C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w:t>
            </w:r>
          </w:p>
        </w:tc>
        <w:tc>
          <w:tcPr>
            <w:tcW w:w="1405" w:type="dxa"/>
            <w:gridSpan w:val="2"/>
            <w:tcBorders>
              <w:top w:val="nil"/>
              <w:left w:val="nil"/>
              <w:bottom w:val="nil"/>
              <w:right w:val="nil"/>
            </w:tcBorders>
            <w:shd w:val="clear" w:color="auto" w:fill="auto"/>
            <w:vAlign w:val="center"/>
          </w:tcPr>
          <w:p w14:paraId="4E390356" w14:textId="77777777" w:rsidR="00DA09CC" w:rsidRPr="00253FE0" w:rsidRDefault="00DA09C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sidRPr="00253FE0">
              <w:rPr>
                <w:rFonts w:ascii="Arial" w:eastAsia="Times New Roman" w:hAnsi="Arial" w:cs="Arial"/>
                <w:spacing w:val="-2"/>
                <w:sz w:val="14"/>
                <w:szCs w:val="14"/>
                <w:lang w:eastAsia="pt-BR"/>
              </w:rPr>
              <w:t>4.145.402</w:t>
            </w:r>
          </w:p>
        </w:tc>
        <w:tc>
          <w:tcPr>
            <w:tcW w:w="265" w:type="dxa"/>
            <w:tcBorders>
              <w:top w:val="nil"/>
              <w:bottom w:val="nil"/>
            </w:tcBorders>
            <w:shd w:val="clear" w:color="auto" w:fill="auto"/>
            <w:vAlign w:val="center"/>
          </w:tcPr>
          <w:p w14:paraId="7C41DE1E" w14:textId="77777777" w:rsidR="00DA09CC" w:rsidRPr="00253FE0" w:rsidRDefault="00DA09C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616" w:type="dxa"/>
            <w:gridSpan w:val="2"/>
            <w:tcBorders>
              <w:top w:val="nil"/>
              <w:left w:val="nil"/>
              <w:bottom w:val="nil"/>
              <w:right w:val="nil"/>
            </w:tcBorders>
            <w:shd w:val="clear" w:color="auto" w:fill="auto"/>
            <w:vAlign w:val="center"/>
          </w:tcPr>
          <w:p w14:paraId="05F329FA" w14:textId="77777777" w:rsidR="00DA09CC" w:rsidRPr="00253FE0" w:rsidRDefault="00DA09C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w:t>
            </w:r>
          </w:p>
        </w:tc>
        <w:tc>
          <w:tcPr>
            <w:tcW w:w="1075" w:type="dxa"/>
            <w:tcBorders>
              <w:top w:val="nil"/>
              <w:left w:val="nil"/>
              <w:bottom w:val="nil"/>
              <w:right w:val="nil"/>
            </w:tcBorders>
            <w:shd w:val="clear" w:color="auto" w:fill="auto"/>
            <w:vAlign w:val="center"/>
          </w:tcPr>
          <w:p w14:paraId="5C9DFFB6" w14:textId="77777777" w:rsidR="00DA09CC" w:rsidRPr="00253FE0" w:rsidRDefault="00DA09C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97.446</w:t>
            </w:r>
          </w:p>
        </w:tc>
      </w:tr>
      <w:tr w:rsidR="00DA09CC" w:rsidRPr="00253FE0" w14:paraId="2B0EC9E7" w14:textId="77777777" w:rsidTr="00E61CC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50" w:type="dxa"/>
            <w:tcBorders>
              <w:top w:val="nil"/>
              <w:bottom w:val="nil"/>
            </w:tcBorders>
            <w:shd w:val="clear" w:color="auto" w:fill="auto"/>
            <w:vAlign w:val="center"/>
          </w:tcPr>
          <w:p w14:paraId="0BB7A24B" w14:textId="77777777" w:rsidR="00DA09CC" w:rsidRPr="00253FE0" w:rsidRDefault="00DA09CC">
            <w:pPr>
              <w:keepNext/>
              <w:keepLines/>
              <w:spacing w:before="40" w:after="40"/>
              <w:ind w:left="113"/>
              <w:rPr>
                <w:rFonts w:ascii="Arial" w:eastAsia="Times New Roman" w:hAnsi="Arial" w:cs="Arial"/>
                <w:b w:val="0"/>
                <w:bCs w:val="0"/>
                <w:spacing w:val="-2"/>
                <w:sz w:val="14"/>
                <w:szCs w:val="14"/>
                <w:lang w:eastAsia="pt-BR"/>
              </w:rPr>
            </w:pPr>
            <w:r w:rsidRPr="00253FE0">
              <w:rPr>
                <w:rFonts w:ascii="Arial" w:eastAsia="Times New Roman" w:hAnsi="Arial" w:cs="Arial"/>
                <w:b w:val="0"/>
                <w:bCs w:val="0"/>
                <w:spacing w:val="-2"/>
                <w:sz w:val="14"/>
                <w:szCs w:val="14"/>
                <w:lang w:eastAsia="pt-BR"/>
              </w:rPr>
              <w:t>Ativos por tributos correntes</w:t>
            </w:r>
          </w:p>
        </w:tc>
        <w:tc>
          <w:tcPr>
            <w:tcW w:w="1019" w:type="dxa"/>
            <w:tcBorders>
              <w:top w:val="nil"/>
              <w:bottom w:val="nil"/>
            </w:tcBorders>
            <w:shd w:val="clear" w:color="auto" w:fill="auto"/>
            <w:vAlign w:val="center"/>
          </w:tcPr>
          <w:p w14:paraId="1ED9BDE9" w14:textId="77777777" w:rsidR="00DA09CC" w:rsidRPr="00253FE0" w:rsidRDefault="00DA0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r w:rsidRPr="00253FE0">
              <w:rPr>
                <w:rFonts w:ascii="Arial" w:eastAsia="Times New Roman" w:hAnsi="Arial" w:cs="Arial"/>
                <w:spacing w:val="-2"/>
                <w:sz w:val="14"/>
                <w:szCs w:val="18"/>
                <w:lang w:eastAsia="pt-BR"/>
              </w:rPr>
              <w:t>[12.d]</w:t>
            </w:r>
          </w:p>
        </w:tc>
        <w:tc>
          <w:tcPr>
            <w:tcW w:w="1460" w:type="dxa"/>
            <w:tcBorders>
              <w:top w:val="nil"/>
              <w:left w:val="nil"/>
              <w:bottom w:val="nil"/>
              <w:right w:val="nil"/>
            </w:tcBorders>
            <w:shd w:val="clear" w:color="auto" w:fill="auto"/>
            <w:vAlign w:val="center"/>
          </w:tcPr>
          <w:p w14:paraId="225762FF" w14:textId="77777777" w:rsidR="00DA09CC" w:rsidRPr="00253FE0" w:rsidRDefault="00DA0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18.007</w:t>
            </w:r>
          </w:p>
        </w:tc>
        <w:tc>
          <w:tcPr>
            <w:tcW w:w="1405" w:type="dxa"/>
            <w:gridSpan w:val="2"/>
            <w:tcBorders>
              <w:top w:val="nil"/>
              <w:left w:val="nil"/>
              <w:bottom w:val="nil"/>
              <w:right w:val="nil"/>
            </w:tcBorders>
            <w:shd w:val="clear" w:color="auto" w:fill="auto"/>
            <w:vAlign w:val="center"/>
          </w:tcPr>
          <w:p w14:paraId="0D7D91D4" w14:textId="77777777" w:rsidR="00DA09CC" w:rsidRPr="00253FE0" w:rsidRDefault="00DA0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r w:rsidRPr="00253FE0">
              <w:rPr>
                <w:rFonts w:ascii="Arial" w:eastAsia="Times New Roman" w:hAnsi="Arial" w:cs="Arial"/>
                <w:spacing w:val="-2"/>
                <w:sz w:val="14"/>
                <w:szCs w:val="14"/>
                <w:lang w:eastAsia="pt-BR"/>
              </w:rPr>
              <w:t>8.909</w:t>
            </w:r>
          </w:p>
        </w:tc>
        <w:tc>
          <w:tcPr>
            <w:tcW w:w="265" w:type="dxa"/>
            <w:tcBorders>
              <w:top w:val="nil"/>
              <w:bottom w:val="nil"/>
            </w:tcBorders>
            <w:shd w:val="clear" w:color="auto" w:fill="auto"/>
            <w:vAlign w:val="center"/>
          </w:tcPr>
          <w:p w14:paraId="2550268B" w14:textId="77777777" w:rsidR="00DA09CC" w:rsidRPr="00253FE0" w:rsidRDefault="00DA0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616" w:type="dxa"/>
            <w:gridSpan w:val="2"/>
            <w:tcBorders>
              <w:top w:val="nil"/>
              <w:left w:val="nil"/>
              <w:bottom w:val="nil"/>
              <w:right w:val="nil"/>
            </w:tcBorders>
            <w:shd w:val="clear" w:color="auto" w:fill="auto"/>
            <w:vAlign w:val="center"/>
          </w:tcPr>
          <w:p w14:paraId="0EE362A3" w14:textId="77777777" w:rsidR="00DA09CC" w:rsidRPr="00253FE0" w:rsidRDefault="00DA0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49.745</w:t>
            </w:r>
          </w:p>
        </w:tc>
        <w:tc>
          <w:tcPr>
            <w:tcW w:w="1075" w:type="dxa"/>
            <w:tcBorders>
              <w:top w:val="nil"/>
              <w:left w:val="nil"/>
              <w:bottom w:val="nil"/>
              <w:right w:val="nil"/>
            </w:tcBorders>
            <w:shd w:val="clear" w:color="auto" w:fill="auto"/>
            <w:vAlign w:val="center"/>
          </w:tcPr>
          <w:p w14:paraId="444BCD46" w14:textId="77777777" w:rsidR="00DA09CC" w:rsidRPr="00253FE0" w:rsidRDefault="00DA0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8.909</w:t>
            </w:r>
          </w:p>
        </w:tc>
      </w:tr>
      <w:tr w:rsidR="00DA09CC" w:rsidRPr="00253FE0" w14:paraId="2E3AAB01" w14:textId="77777777" w:rsidTr="00E61CCD">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50" w:type="dxa"/>
            <w:tcBorders>
              <w:top w:val="nil"/>
              <w:bottom w:val="nil"/>
            </w:tcBorders>
            <w:shd w:val="clear" w:color="auto" w:fill="auto"/>
            <w:vAlign w:val="center"/>
          </w:tcPr>
          <w:p w14:paraId="716463BA" w14:textId="77777777" w:rsidR="00DA09CC" w:rsidRPr="00253FE0" w:rsidRDefault="00DA09CC">
            <w:pPr>
              <w:keepNext/>
              <w:keepLines/>
              <w:spacing w:before="40" w:after="40"/>
              <w:ind w:left="113"/>
              <w:rPr>
                <w:rFonts w:ascii="Arial" w:eastAsia="Times New Roman" w:hAnsi="Arial" w:cs="Arial"/>
                <w:b w:val="0"/>
                <w:bCs w:val="0"/>
                <w:spacing w:val="-2"/>
                <w:sz w:val="14"/>
                <w:szCs w:val="14"/>
                <w:lang w:eastAsia="pt-BR"/>
              </w:rPr>
            </w:pPr>
            <w:r w:rsidRPr="00253FE0">
              <w:rPr>
                <w:rFonts w:ascii="Arial" w:eastAsia="Times New Roman" w:hAnsi="Arial" w:cs="Arial"/>
                <w:b w:val="0"/>
                <w:bCs w:val="0"/>
                <w:spacing w:val="-2"/>
                <w:sz w:val="14"/>
                <w:szCs w:val="14"/>
                <w:lang w:eastAsia="pt-BR"/>
              </w:rPr>
              <w:t>Comissões a receber</w:t>
            </w:r>
          </w:p>
        </w:tc>
        <w:tc>
          <w:tcPr>
            <w:tcW w:w="1019" w:type="dxa"/>
            <w:tcBorders>
              <w:top w:val="nil"/>
              <w:bottom w:val="nil"/>
            </w:tcBorders>
            <w:shd w:val="clear" w:color="auto" w:fill="auto"/>
            <w:vAlign w:val="center"/>
          </w:tcPr>
          <w:p w14:paraId="3352DB58" w14:textId="77777777" w:rsidR="00DA09CC" w:rsidRPr="00253FE0" w:rsidRDefault="00DA09C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sidRPr="00253FE0">
              <w:rPr>
                <w:rFonts w:ascii="Arial" w:eastAsia="Times New Roman" w:hAnsi="Arial" w:cs="Arial"/>
                <w:spacing w:val="-2"/>
                <w:sz w:val="14"/>
                <w:szCs w:val="18"/>
                <w:lang w:eastAsia="pt-BR"/>
              </w:rPr>
              <w:t>[18]</w:t>
            </w:r>
          </w:p>
        </w:tc>
        <w:tc>
          <w:tcPr>
            <w:tcW w:w="1460" w:type="dxa"/>
            <w:tcBorders>
              <w:top w:val="nil"/>
              <w:left w:val="nil"/>
              <w:bottom w:val="nil"/>
              <w:right w:val="nil"/>
            </w:tcBorders>
            <w:shd w:val="clear" w:color="auto" w:fill="auto"/>
            <w:vAlign w:val="center"/>
          </w:tcPr>
          <w:p w14:paraId="0CB593B7" w14:textId="77777777" w:rsidR="00DA09CC" w:rsidRPr="00253FE0" w:rsidRDefault="00DA09C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w:t>
            </w:r>
          </w:p>
        </w:tc>
        <w:tc>
          <w:tcPr>
            <w:tcW w:w="1405" w:type="dxa"/>
            <w:gridSpan w:val="2"/>
            <w:tcBorders>
              <w:top w:val="nil"/>
              <w:left w:val="nil"/>
              <w:bottom w:val="nil"/>
              <w:right w:val="nil"/>
            </w:tcBorders>
            <w:shd w:val="clear" w:color="auto" w:fill="auto"/>
            <w:vAlign w:val="center"/>
          </w:tcPr>
          <w:p w14:paraId="2CF097AB" w14:textId="77777777" w:rsidR="00DA09CC" w:rsidRPr="00253FE0" w:rsidRDefault="00DA09C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sidRPr="00253FE0">
              <w:rPr>
                <w:rFonts w:ascii="Arial" w:eastAsia="Times New Roman" w:hAnsi="Arial" w:cs="Arial"/>
                <w:spacing w:val="-2"/>
                <w:sz w:val="14"/>
                <w:szCs w:val="14"/>
                <w:lang w:eastAsia="pt-BR"/>
              </w:rPr>
              <w:t>--</w:t>
            </w:r>
          </w:p>
        </w:tc>
        <w:tc>
          <w:tcPr>
            <w:tcW w:w="265" w:type="dxa"/>
            <w:tcBorders>
              <w:top w:val="nil"/>
              <w:bottom w:val="nil"/>
            </w:tcBorders>
            <w:shd w:val="clear" w:color="auto" w:fill="auto"/>
            <w:vAlign w:val="center"/>
          </w:tcPr>
          <w:p w14:paraId="24F739D7" w14:textId="77777777" w:rsidR="00DA09CC" w:rsidRPr="00253FE0" w:rsidRDefault="00DA09C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616" w:type="dxa"/>
            <w:gridSpan w:val="2"/>
            <w:tcBorders>
              <w:top w:val="nil"/>
              <w:left w:val="nil"/>
              <w:bottom w:val="nil"/>
              <w:right w:val="nil"/>
            </w:tcBorders>
            <w:shd w:val="clear" w:color="auto" w:fill="auto"/>
            <w:vAlign w:val="center"/>
          </w:tcPr>
          <w:p w14:paraId="3B72A1DB" w14:textId="77777777" w:rsidR="00DA09CC" w:rsidRPr="00253FE0" w:rsidRDefault="00DA09C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1.355.543</w:t>
            </w:r>
          </w:p>
        </w:tc>
        <w:tc>
          <w:tcPr>
            <w:tcW w:w="1075" w:type="dxa"/>
            <w:tcBorders>
              <w:top w:val="nil"/>
              <w:left w:val="nil"/>
              <w:bottom w:val="nil"/>
              <w:right w:val="nil"/>
            </w:tcBorders>
            <w:shd w:val="clear" w:color="auto" w:fill="auto"/>
            <w:vAlign w:val="center"/>
          </w:tcPr>
          <w:p w14:paraId="37B8239A" w14:textId="77777777" w:rsidR="00DA09CC" w:rsidRPr="00253FE0" w:rsidRDefault="00DA09C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1.287.117</w:t>
            </w:r>
          </w:p>
        </w:tc>
      </w:tr>
      <w:tr w:rsidR="00DA09CC" w:rsidRPr="00253FE0" w14:paraId="713BE9F1" w14:textId="77777777" w:rsidTr="00E61CC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50" w:type="dxa"/>
            <w:tcBorders>
              <w:top w:val="nil"/>
              <w:bottom w:val="nil"/>
            </w:tcBorders>
            <w:shd w:val="clear" w:color="auto" w:fill="auto"/>
            <w:vAlign w:val="center"/>
          </w:tcPr>
          <w:p w14:paraId="1BBF19F6" w14:textId="77777777" w:rsidR="00DA09CC" w:rsidRPr="00253FE0" w:rsidRDefault="00DA09CC">
            <w:pPr>
              <w:keepNext/>
              <w:keepLines/>
              <w:spacing w:before="40" w:after="40"/>
              <w:ind w:left="113"/>
              <w:rPr>
                <w:rFonts w:ascii="Arial" w:eastAsia="Times New Roman" w:hAnsi="Arial" w:cs="Arial"/>
                <w:b w:val="0"/>
                <w:bCs w:val="0"/>
                <w:spacing w:val="-2"/>
                <w:sz w:val="14"/>
                <w:szCs w:val="14"/>
                <w:lang w:eastAsia="pt-BR"/>
              </w:rPr>
            </w:pPr>
            <w:r w:rsidRPr="00253FE0">
              <w:rPr>
                <w:rFonts w:ascii="Arial" w:eastAsia="Times New Roman" w:hAnsi="Arial" w:cs="Arial"/>
                <w:b w:val="0"/>
                <w:bCs w:val="0"/>
                <w:spacing w:val="-2"/>
                <w:sz w:val="14"/>
                <w:szCs w:val="14"/>
                <w:lang w:eastAsia="pt-BR"/>
              </w:rPr>
              <w:t>Outros ativos</w:t>
            </w:r>
          </w:p>
        </w:tc>
        <w:tc>
          <w:tcPr>
            <w:tcW w:w="1019" w:type="dxa"/>
            <w:tcBorders>
              <w:top w:val="nil"/>
              <w:bottom w:val="nil"/>
            </w:tcBorders>
            <w:shd w:val="clear" w:color="auto" w:fill="auto"/>
            <w:vAlign w:val="center"/>
          </w:tcPr>
          <w:p w14:paraId="0D53A89E" w14:textId="77777777" w:rsidR="00DA09CC" w:rsidRPr="00253FE0" w:rsidRDefault="00DA0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r w:rsidRPr="00253FE0">
              <w:rPr>
                <w:rFonts w:ascii="Arial" w:eastAsia="Times New Roman" w:hAnsi="Arial" w:cs="Arial"/>
                <w:spacing w:val="-2"/>
                <w:sz w:val="14"/>
                <w:szCs w:val="18"/>
                <w:lang w:eastAsia="pt-BR"/>
              </w:rPr>
              <w:t>[20]</w:t>
            </w:r>
          </w:p>
        </w:tc>
        <w:tc>
          <w:tcPr>
            <w:tcW w:w="1460" w:type="dxa"/>
            <w:tcBorders>
              <w:top w:val="nil"/>
              <w:left w:val="nil"/>
              <w:bottom w:val="nil"/>
              <w:right w:val="nil"/>
            </w:tcBorders>
            <w:shd w:val="clear" w:color="auto" w:fill="auto"/>
            <w:vAlign w:val="center"/>
          </w:tcPr>
          <w:p w14:paraId="5D787C5B" w14:textId="77777777" w:rsidR="00DA09CC" w:rsidRPr="00253FE0" w:rsidRDefault="00DA0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11.574</w:t>
            </w:r>
          </w:p>
        </w:tc>
        <w:tc>
          <w:tcPr>
            <w:tcW w:w="1405" w:type="dxa"/>
            <w:gridSpan w:val="2"/>
            <w:tcBorders>
              <w:top w:val="nil"/>
              <w:left w:val="nil"/>
              <w:bottom w:val="nil"/>
              <w:right w:val="nil"/>
            </w:tcBorders>
            <w:shd w:val="clear" w:color="auto" w:fill="auto"/>
            <w:vAlign w:val="center"/>
          </w:tcPr>
          <w:p w14:paraId="7247896B" w14:textId="77777777" w:rsidR="00DA09CC" w:rsidRPr="00253FE0" w:rsidRDefault="00DA0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r w:rsidRPr="00253FE0">
              <w:rPr>
                <w:rFonts w:ascii="Arial" w:eastAsia="Times New Roman" w:hAnsi="Arial" w:cs="Arial"/>
                <w:spacing w:val="-2"/>
                <w:sz w:val="14"/>
                <w:szCs w:val="14"/>
                <w:lang w:eastAsia="pt-BR"/>
              </w:rPr>
              <w:t>10.935</w:t>
            </w:r>
          </w:p>
        </w:tc>
        <w:tc>
          <w:tcPr>
            <w:tcW w:w="265" w:type="dxa"/>
            <w:tcBorders>
              <w:top w:val="nil"/>
              <w:bottom w:val="nil"/>
            </w:tcBorders>
            <w:shd w:val="clear" w:color="auto" w:fill="auto"/>
            <w:vAlign w:val="center"/>
          </w:tcPr>
          <w:p w14:paraId="3D6FD052" w14:textId="77777777" w:rsidR="00DA09CC" w:rsidRPr="00253FE0" w:rsidRDefault="00DA09CC">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616" w:type="dxa"/>
            <w:gridSpan w:val="2"/>
            <w:tcBorders>
              <w:top w:val="nil"/>
              <w:left w:val="nil"/>
              <w:bottom w:val="nil"/>
              <w:right w:val="nil"/>
            </w:tcBorders>
            <w:shd w:val="clear" w:color="auto" w:fill="auto"/>
            <w:vAlign w:val="center"/>
          </w:tcPr>
          <w:p w14:paraId="0597BCC6" w14:textId="77777777" w:rsidR="00DA09CC" w:rsidRPr="00253FE0" w:rsidRDefault="00DA0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4.803</w:t>
            </w:r>
          </w:p>
        </w:tc>
        <w:tc>
          <w:tcPr>
            <w:tcW w:w="1075" w:type="dxa"/>
            <w:tcBorders>
              <w:top w:val="nil"/>
              <w:left w:val="nil"/>
              <w:bottom w:val="nil"/>
              <w:right w:val="nil"/>
            </w:tcBorders>
            <w:shd w:val="clear" w:color="auto" w:fill="auto"/>
            <w:vAlign w:val="center"/>
          </w:tcPr>
          <w:p w14:paraId="2931A962" w14:textId="77777777" w:rsidR="00DA09CC" w:rsidRPr="00253FE0" w:rsidRDefault="00DA0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3.258</w:t>
            </w:r>
          </w:p>
        </w:tc>
      </w:tr>
      <w:tr w:rsidR="00DA09CC" w:rsidRPr="00253FE0" w14:paraId="0DE40623" w14:textId="77777777" w:rsidTr="00E61CCD">
        <w:trPr>
          <w:cnfStyle w:val="000000100000" w:firstRow="0" w:lastRow="0" w:firstColumn="0" w:lastColumn="0" w:oddVBand="0" w:evenVBand="0" w:oddHBand="1" w:evenHBand="0" w:firstRowFirstColumn="0" w:firstRowLastColumn="0" w:lastRowFirstColumn="0" w:lastRowLastColumn="0"/>
          <w:trHeight w:val="113"/>
          <w:jc w:val="center"/>
        </w:trPr>
        <w:tc>
          <w:tcPr>
            <w:cnfStyle w:val="001000000000" w:firstRow="0" w:lastRow="0" w:firstColumn="1" w:lastColumn="0" w:oddVBand="0" w:evenVBand="0" w:oddHBand="0" w:evenHBand="0" w:firstRowFirstColumn="0" w:firstRowLastColumn="0" w:lastRowFirstColumn="0" w:lastRowLastColumn="0"/>
            <w:tcW w:w="2950" w:type="dxa"/>
            <w:tcBorders>
              <w:top w:val="nil"/>
              <w:bottom w:val="nil"/>
            </w:tcBorders>
            <w:shd w:val="clear" w:color="auto" w:fill="auto"/>
            <w:vAlign w:val="center"/>
          </w:tcPr>
          <w:p w14:paraId="228ABE7C" w14:textId="77777777" w:rsidR="00DA09CC" w:rsidRPr="00253FE0" w:rsidRDefault="00DA09CC">
            <w:pPr>
              <w:keepNext/>
              <w:keepLines/>
              <w:spacing w:before="40" w:after="40"/>
              <w:rPr>
                <w:rFonts w:ascii="Arial" w:eastAsia="Times New Roman" w:hAnsi="Arial" w:cs="Arial"/>
                <w:spacing w:val="-2"/>
                <w:sz w:val="14"/>
                <w:szCs w:val="14"/>
                <w:lang w:eastAsia="pt-BR"/>
              </w:rPr>
            </w:pPr>
          </w:p>
        </w:tc>
        <w:tc>
          <w:tcPr>
            <w:tcW w:w="1019" w:type="dxa"/>
            <w:tcBorders>
              <w:top w:val="nil"/>
              <w:bottom w:val="nil"/>
            </w:tcBorders>
            <w:shd w:val="clear" w:color="auto" w:fill="auto"/>
            <w:vAlign w:val="center"/>
          </w:tcPr>
          <w:p w14:paraId="3FBA5F4F" w14:textId="77777777" w:rsidR="00DA09CC" w:rsidRPr="00253FE0" w:rsidRDefault="00DA09C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p>
        </w:tc>
        <w:tc>
          <w:tcPr>
            <w:tcW w:w="1460" w:type="dxa"/>
            <w:tcBorders>
              <w:top w:val="nil"/>
              <w:bottom w:val="nil"/>
            </w:tcBorders>
            <w:shd w:val="clear" w:color="auto" w:fill="auto"/>
            <w:vAlign w:val="center"/>
          </w:tcPr>
          <w:p w14:paraId="6BE71F61" w14:textId="77777777" w:rsidR="00DA09CC" w:rsidRPr="00253FE0" w:rsidRDefault="00DA09C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p>
        </w:tc>
        <w:tc>
          <w:tcPr>
            <w:tcW w:w="1405" w:type="dxa"/>
            <w:gridSpan w:val="2"/>
            <w:tcBorders>
              <w:top w:val="nil"/>
              <w:bottom w:val="nil"/>
            </w:tcBorders>
            <w:shd w:val="clear" w:color="auto" w:fill="auto"/>
            <w:vAlign w:val="center"/>
          </w:tcPr>
          <w:p w14:paraId="1CABC999" w14:textId="77777777" w:rsidR="00DA09CC" w:rsidRPr="00253FE0" w:rsidRDefault="00DA09C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p>
        </w:tc>
        <w:tc>
          <w:tcPr>
            <w:tcW w:w="265" w:type="dxa"/>
            <w:tcBorders>
              <w:top w:val="nil"/>
              <w:bottom w:val="nil"/>
            </w:tcBorders>
            <w:shd w:val="clear" w:color="auto" w:fill="auto"/>
            <w:vAlign w:val="center"/>
          </w:tcPr>
          <w:p w14:paraId="0561A1B7" w14:textId="77777777" w:rsidR="00DA09CC" w:rsidRPr="00253FE0" w:rsidRDefault="00DA09CC">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616" w:type="dxa"/>
            <w:gridSpan w:val="2"/>
            <w:tcBorders>
              <w:top w:val="nil"/>
              <w:bottom w:val="nil"/>
            </w:tcBorders>
            <w:shd w:val="clear" w:color="auto" w:fill="auto"/>
            <w:vAlign w:val="center"/>
          </w:tcPr>
          <w:p w14:paraId="0D85A6A0" w14:textId="77777777" w:rsidR="00DA09CC" w:rsidRPr="00253FE0" w:rsidRDefault="00DA09CC">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075" w:type="dxa"/>
            <w:tcBorders>
              <w:top w:val="nil"/>
              <w:bottom w:val="nil"/>
            </w:tcBorders>
            <w:shd w:val="clear" w:color="auto" w:fill="auto"/>
            <w:vAlign w:val="center"/>
          </w:tcPr>
          <w:p w14:paraId="5B5603FE" w14:textId="77777777" w:rsidR="00DA09CC" w:rsidRPr="00253FE0" w:rsidRDefault="00DA09C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p>
        </w:tc>
      </w:tr>
      <w:tr w:rsidR="00DA09CC" w:rsidRPr="00253FE0" w14:paraId="51C5141E" w14:textId="77777777" w:rsidTr="00E61CC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50" w:type="dxa"/>
            <w:tcBorders>
              <w:top w:val="nil"/>
              <w:bottom w:val="nil"/>
            </w:tcBorders>
            <w:shd w:val="clear" w:color="auto" w:fill="auto"/>
            <w:vAlign w:val="center"/>
          </w:tcPr>
          <w:p w14:paraId="7FCC1E8A" w14:textId="77777777" w:rsidR="00DA09CC" w:rsidRPr="00253FE0" w:rsidRDefault="00DA09CC">
            <w:pPr>
              <w:keepNext/>
              <w:keepLines/>
              <w:spacing w:before="40" w:after="40"/>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Ativo Não Circulante</w:t>
            </w:r>
          </w:p>
        </w:tc>
        <w:tc>
          <w:tcPr>
            <w:tcW w:w="1019" w:type="dxa"/>
            <w:tcBorders>
              <w:top w:val="nil"/>
              <w:bottom w:val="nil"/>
            </w:tcBorders>
            <w:shd w:val="clear" w:color="auto" w:fill="auto"/>
            <w:vAlign w:val="center"/>
          </w:tcPr>
          <w:p w14:paraId="54BC8C51" w14:textId="77777777" w:rsidR="00DA09CC" w:rsidRPr="00253FE0" w:rsidRDefault="00DA0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8"/>
                <w:lang w:eastAsia="pt-BR"/>
              </w:rPr>
            </w:pPr>
          </w:p>
        </w:tc>
        <w:tc>
          <w:tcPr>
            <w:tcW w:w="1460" w:type="dxa"/>
            <w:tcBorders>
              <w:top w:val="nil"/>
              <w:left w:val="nil"/>
              <w:bottom w:val="nil"/>
              <w:right w:val="nil"/>
            </w:tcBorders>
            <w:shd w:val="clear" w:color="auto" w:fill="auto"/>
            <w:vAlign w:val="center"/>
          </w:tcPr>
          <w:p w14:paraId="605FE6C0" w14:textId="77777777" w:rsidR="00DA09CC" w:rsidRPr="00253FE0" w:rsidRDefault="00DA0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sidRPr="00253FE0">
              <w:rPr>
                <w:rFonts w:ascii="Arial" w:eastAsia="Times New Roman" w:hAnsi="Arial" w:cs="Arial"/>
                <w:b/>
                <w:spacing w:val="-2"/>
                <w:sz w:val="14"/>
                <w:szCs w:val="14"/>
                <w:lang w:eastAsia="pt-BR"/>
              </w:rPr>
              <w:t>11.311.548</w:t>
            </w:r>
          </w:p>
        </w:tc>
        <w:tc>
          <w:tcPr>
            <w:tcW w:w="1405" w:type="dxa"/>
            <w:gridSpan w:val="2"/>
            <w:tcBorders>
              <w:top w:val="nil"/>
              <w:left w:val="nil"/>
              <w:bottom w:val="nil"/>
              <w:right w:val="nil"/>
            </w:tcBorders>
            <w:shd w:val="clear" w:color="auto" w:fill="auto"/>
            <w:vAlign w:val="center"/>
          </w:tcPr>
          <w:p w14:paraId="5A244018" w14:textId="77777777" w:rsidR="00DA09CC" w:rsidRPr="00253FE0" w:rsidRDefault="00DA0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8"/>
                <w:lang w:eastAsia="pt-BR"/>
              </w:rPr>
            </w:pPr>
            <w:r w:rsidRPr="00253FE0">
              <w:rPr>
                <w:rFonts w:ascii="Arial" w:eastAsia="Times New Roman" w:hAnsi="Arial" w:cs="Arial"/>
                <w:b/>
                <w:spacing w:val="-2"/>
                <w:sz w:val="14"/>
                <w:szCs w:val="14"/>
                <w:lang w:eastAsia="pt-BR"/>
              </w:rPr>
              <w:t>9.621.146</w:t>
            </w:r>
          </w:p>
        </w:tc>
        <w:tc>
          <w:tcPr>
            <w:tcW w:w="265" w:type="dxa"/>
            <w:tcBorders>
              <w:top w:val="nil"/>
              <w:bottom w:val="nil"/>
            </w:tcBorders>
            <w:shd w:val="clear" w:color="auto" w:fill="auto"/>
            <w:vAlign w:val="center"/>
          </w:tcPr>
          <w:p w14:paraId="3BBBCB96" w14:textId="77777777" w:rsidR="00DA09CC" w:rsidRPr="00253FE0" w:rsidRDefault="00DA09CC">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p>
        </w:tc>
        <w:tc>
          <w:tcPr>
            <w:tcW w:w="1616" w:type="dxa"/>
            <w:gridSpan w:val="2"/>
            <w:tcBorders>
              <w:top w:val="nil"/>
              <w:left w:val="nil"/>
              <w:bottom w:val="nil"/>
              <w:right w:val="nil"/>
            </w:tcBorders>
            <w:shd w:val="clear" w:color="auto" w:fill="auto"/>
            <w:vAlign w:val="center"/>
          </w:tcPr>
          <w:p w14:paraId="2E7DFE6D" w14:textId="77777777" w:rsidR="00DA09CC" w:rsidRPr="00253FE0" w:rsidRDefault="00DA09CC">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r w:rsidRPr="00253FE0">
              <w:rPr>
                <w:rFonts w:ascii="Arial" w:eastAsia="Times New Roman" w:hAnsi="Arial" w:cs="Arial"/>
                <w:b/>
                <w:bCs/>
                <w:spacing w:val="-2"/>
                <w:sz w:val="14"/>
                <w:szCs w:val="14"/>
                <w:lang w:eastAsia="pt-BR"/>
              </w:rPr>
              <w:t>11.775.981</w:t>
            </w:r>
          </w:p>
        </w:tc>
        <w:tc>
          <w:tcPr>
            <w:tcW w:w="1075" w:type="dxa"/>
            <w:tcBorders>
              <w:top w:val="nil"/>
              <w:left w:val="nil"/>
              <w:bottom w:val="nil"/>
              <w:right w:val="nil"/>
            </w:tcBorders>
            <w:shd w:val="clear" w:color="auto" w:fill="auto"/>
            <w:vAlign w:val="center"/>
          </w:tcPr>
          <w:p w14:paraId="329679A2" w14:textId="77777777" w:rsidR="00DA09CC" w:rsidRPr="00253FE0" w:rsidRDefault="00DA0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r w:rsidRPr="00253FE0">
              <w:rPr>
                <w:rFonts w:ascii="Arial" w:eastAsia="Times New Roman" w:hAnsi="Arial" w:cs="Arial"/>
                <w:b/>
                <w:bCs/>
                <w:spacing w:val="-2"/>
                <w:sz w:val="14"/>
                <w:szCs w:val="14"/>
                <w:lang w:eastAsia="pt-BR"/>
              </w:rPr>
              <w:t>11.709.881</w:t>
            </w:r>
          </w:p>
        </w:tc>
      </w:tr>
      <w:tr w:rsidR="00DA09CC" w:rsidRPr="00253FE0" w14:paraId="1F34E6FE" w14:textId="77777777" w:rsidTr="00E61CCD">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50" w:type="dxa"/>
            <w:tcBorders>
              <w:top w:val="nil"/>
              <w:bottom w:val="nil"/>
            </w:tcBorders>
            <w:shd w:val="clear" w:color="auto" w:fill="auto"/>
            <w:vAlign w:val="center"/>
          </w:tcPr>
          <w:p w14:paraId="10A19BB1" w14:textId="77777777" w:rsidR="00DA09CC" w:rsidRPr="00253FE0" w:rsidRDefault="00DA09CC">
            <w:pPr>
              <w:keepNext/>
              <w:keepLines/>
              <w:spacing w:before="40" w:after="40"/>
              <w:ind w:left="113"/>
              <w:rPr>
                <w:rFonts w:ascii="Arial" w:eastAsia="Times New Roman" w:hAnsi="Arial" w:cs="Arial"/>
                <w:b w:val="0"/>
                <w:spacing w:val="-2"/>
                <w:sz w:val="14"/>
                <w:szCs w:val="14"/>
                <w:lang w:eastAsia="pt-BR"/>
              </w:rPr>
            </w:pPr>
            <w:r w:rsidRPr="00253FE0">
              <w:rPr>
                <w:rFonts w:ascii="Arial" w:eastAsia="Times New Roman" w:hAnsi="Arial" w:cs="Arial"/>
                <w:b w:val="0"/>
                <w:spacing w:val="-2"/>
                <w:sz w:val="14"/>
                <w:szCs w:val="14"/>
                <w:lang w:eastAsia="pt-BR"/>
              </w:rPr>
              <w:t>Ativos financeiros mensurados ao valor justo por meio do resultado</w:t>
            </w:r>
          </w:p>
        </w:tc>
        <w:tc>
          <w:tcPr>
            <w:tcW w:w="1019" w:type="dxa"/>
            <w:tcBorders>
              <w:top w:val="nil"/>
              <w:bottom w:val="nil"/>
            </w:tcBorders>
            <w:shd w:val="clear" w:color="auto" w:fill="auto"/>
            <w:vAlign w:val="center"/>
          </w:tcPr>
          <w:p w14:paraId="22DE9225" w14:textId="77777777" w:rsidR="00DA09CC" w:rsidRPr="00253FE0" w:rsidRDefault="00DA09C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sidRPr="00253FE0">
              <w:rPr>
                <w:rFonts w:ascii="Arial" w:eastAsia="Times New Roman" w:hAnsi="Arial" w:cs="Arial"/>
                <w:spacing w:val="-2"/>
                <w:sz w:val="14"/>
                <w:szCs w:val="18"/>
                <w:lang w:eastAsia="pt-BR"/>
              </w:rPr>
              <w:t>[16.a]</w:t>
            </w:r>
          </w:p>
        </w:tc>
        <w:tc>
          <w:tcPr>
            <w:tcW w:w="1460" w:type="dxa"/>
            <w:tcBorders>
              <w:top w:val="nil"/>
              <w:left w:val="nil"/>
              <w:bottom w:val="nil"/>
              <w:right w:val="nil"/>
            </w:tcBorders>
            <w:shd w:val="clear" w:color="auto" w:fill="auto"/>
            <w:vAlign w:val="center"/>
          </w:tcPr>
          <w:p w14:paraId="4F995BCC" w14:textId="77777777" w:rsidR="00DA09CC" w:rsidRPr="00253FE0" w:rsidRDefault="00DA09C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28.321</w:t>
            </w:r>
          </w:p>
        </w:tc>
        <w:tc>
          <w:tcPr>
            <w:tcW w:w="1405" w:type="dxa"/>
            <w:gridSpan w:val="2"/>
            <w:tcBorders>
              <w:top w:val="nil"/>
              <w:left w:val="nil"/>
              <w:bottom w:val="nil"/>
              <w:right w:val="nil"/>
            </w:tcBorders>
            <w:shd w:val="clear" w:color="auto" w:fill="auto"/>
            <w:vAlign w:val="center"/>
          </w:tcPr>
          <w:p w14:paraId="49639074" w14:textId="77777777" w:rsidR="00DA09CC" w:rsidRPr="00253FE0" w:rsidRDefault="00DA09C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sidRPr="00253FE0">
              <w:rPr>
                <w:rFonts w:ascii="Arial" w:eastAsia="Times New Roman" w:hAnsi="Arial" w:cs="Arial"/>
                <w:spacing w:val="-2"/>
                <w:sz w:val="14"/>
                <w:szCs w:val="14"/>
                <w:lang w:eastAsia="pt-BR"/>
              </w:rPr>
              <w:t>28.783</w:t>
            </w:r>
          </w:p>
        </w:tc>
        <w:tc>
          <w:tcPr>
            <w:tcW w:w="265" w:type="dxa"/>
            <w:tcBorders>
              <w:top w:val="nil"/>
              <w:bottom w:val="nil"/>
            </w:tcBorders>
            <w:shd w:val="clear" w:color="auto" w:fill="auto"/>
            <w:vAlign w:val="center"/>
          </w:tcPr>
          <w:p w14:paraId="0BA988D6" w14:textId="77777777" w:rsidR="00DA09CC" w:rsidRPr="00253FE0" w:rsidRDefault="00DA09CC">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616" w:type="dxa"/>
            <w:gridSpan w:val="2"/>
            <w:tcBorders>
              <w:top w:val="nil"/>
              <w:left w:val="nil"/>
              <w:bottom w:val="nil"/>
              <w:right w:val="nil"/>
            </w:tcBorders>
            <w:shd w:val="clear" w:color="auto" w:fill="auto"/>
            <w:vAlign w:val="center"/>
          </w:tcPr>
          <w:p w14:paraId="01F3334B" w14:textId="77777777" w:rsidR="00DA09CC" w:rsidRPr="00253FE0" w:rsidRDefault="00DA09CC">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28.321</w:t>
            </w:r>
          </w:p>
        </w:tc>
        <w:tc>
          <w:tcPr>
            <w:tcW w:w="1075" w:type="dxa"/>
            <w:tcBorders>
              <w:top w:val="nil"/>
              <w:left w:val="nil"/>
              <w:bottom w:val="nil"/>
              <w:right w:val="nil"/>
            </w:tcBorders>
            <w:shd w:val="clear" w:color="auto" w:fill="auto"/>
            <w:vAlign w:val="center"/>
          </w:tcPr>
          <w:p w14:paraId="6A03648A" w14:textId="77777777" w:rsidR="00DA09CC" w:rsidRPr="00253FE0" w:rsidRDefault="00DA09C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28.783</w:t>
            </w:r>
          </w:p>
        </w:tc>
      </w:tr>
      <w:tr w:rsidR="00DA09CC" w:rsidRPr="00253FE0" w14:paraId="499887B2" w14:textId="77777777" w:rsidTr="00E61CC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50" w:type="dxa"/>
            <w:tcBorders>
              <w:top w:val="nil"/>
              <w:bottom w:val="nil"/>
            </w:tcBorders>
            <w:shd w:val="clear" w:color="auto" w:fill="auto"/>
            <w:vAlign w:val="center"/>
          </w:tcPr>
          <w:p w14:paraId="4B8E551F" w14:textId="77777777" w:rsidR="00DA09CC" w:rsidRPr="00253FE0" w:rsidRDefault="00DA09CC">
            <w:pPr>
              <w:keepNext/>
              <w:keepLines/>
              <w:spacing w:before="40" w:after="40"/>
              <w:ind w:left="113"/>
              <w:rPr>
                <w:rFonts w:ascii="Arial" w:eastAsia="Times New Roman" w:hAnsi="Arial" w:cs="Arial"/>
                <w:b w:val="0"/>
                <w:spacing w:val="-2"/>
                <w:sz w:val="14"/>
                <w:szCs w:val="14"/>
                <w:lang w:eastAsia="pt-BR"/>
              </w:rPr>
            </w:pPr>
            <w:r w:rsidRPr="00253FE0">
              <w:rPr>
                <w:rFonts w:ascii="Arial" w:eastAsia="Times New Roman" w:hAnsi="Arial" w:cs="Arial"/>
                <w:b w:val="0"/>
                <w:spacing w:val="-2"/>
                <w:sz w:val="14"/>
                <w:szCs w:val="14"/>
                <w:lang w:eastAsia="pt-BR"/>
              </w:rPr>
              <w:t>Ativos financeiros mensurados pelo custo amortizado</w:t>
            </w:r>
          </w:p>
        </w:tc>
        <w:tc>
          <w:tcPr>
            <w:tcW w:w="1019" w:type="dxa"/>
            <w:tcBorders>
              <w:top w:val="nil"/>
              <w:bottom w:val="nil"/>
            </w:tcBorders>
            <w:shd w:val="clear" w:color="auto" w:fill="auto"/>
            <w:vAlign w:val="center"/>
          </w:tcPr>
          <w:p w14:paraId="2E645E9B" w14:textId="77777777" w:rsidR="00DA09CC" w:rsidRPr="00253FE0" w:rsidRDefault="00DA0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r w:rsidRPr="00253FE0">
              <w:rPr>
                <w:rFonts w:ascii="Arial" w:eastAsia="Times New Roman" w:hAnsi="Arial" w:cs="Arial"/>
                <w:spacing w:val="-2"/>
                <w:sz w:val="14"/>
                <w:szCs w:val="18"/>
                <w:lang w:eastAsia="pt-BR"/>
              </w:rPr>
              <w:t>[16.b]</w:t>
            </w:r>
          </w:p>
        </w:tc>
        <w:tc>
          <w:tcPr>
            <w:tcW w:w="1460" w:type="dxa"/>
            <w:tcBorders>
              <w:top w:val="nil"/>
              <w:left w:val="nil"/>
              <w:bottom w:val="nil"/>
              <w:right w:val="nil"/>
            </w:tcBorders>
            <w:shd w:val="clear" w:color="auto" w:fill="auto"/>
            <w:vAlign w:val="center"/>
          </w:tcPr>
          <w:p w14:paraId="5B8E19B4" w14:textId="77777777" w:rsidR="00DA09CC" w:rsidRPr="00253FE0" w:rsidRDefault="00DA0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w:t>
            </w:r>
          </w:p>
        </w:tc>
        <w:tc>
          <w:tcPr>
            <w:tcW w:w="1405" w:type="dxa"/>
            <w:gridSpan w:val="2"/>
            <w:tcBorders>
              <w:top w:val="nil"/>
              <w:left w:val="nil"/>
              <w:bottom w:val="nil"/>
              <w:right w:val="nil"/>
            </w:tcBorders>
            <w:shd w:val="clear" w:color="auto" w:fill="auto"/>
            <w:vAlign w:val="center"/>
          </w:tcPr>
          <w:p w14:paraId="757CED79" w14:textId="77777777" w:rsidR="00DA09CC" w:rsidRPr="00253FE0" w:rsidRDefault="00DA0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w:t>
            </w:r>
          </w:p>
        </w:tc>
        <w:tc>
          <w:tcPr>
            <w:tcW w:w="265" w:type="dxa"/>
            <w:tcBorders>
              <w:top w:val="nil"/>
              <w:bottom w:val="nil"/>
            </w:tcBorders>
            <w:shd w:val="clear" w:color="auto" w:fill="auto"/>
            <w:vAlign w:val="center"/>
          </w:tcPr>
          <w:p w14:paraId="54AF280D" w14:textId="77777777" w:rsidR="00DA09CC" w:rsidRPr="00253FE0" w:rsidRDefault="00DA09CC">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616" w:type="dxa"/>
            <w:gridSpan w:val="2"/>
            <w:tcBorders>
              <w:top w:val="nil"/>
              <w:left w:val="nil"/>
              <w:bottom w:val="nil"/>
              <w:right w:val="nil"/>
            </w:tcBorders>
            <w:shd w:val="clear" w:color="auto" w:fill="auto"/>
            <w:vAlign w:val="center"/>
          </w:tcPr>
          <w:p w14:paraId="5EA0668B" w14:textId="77777777" w:rsidR="00DA09CC" w:rsidRPr="00253FE0" w:rsidRDefault="00DA09CC">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793.862</w:t>
            </w:r>
          </w:p>
        </w:tc>
        <w:tc>
          <w:tcPr>
            <w:tcW w:w="1075" w:type="dxa"/>
            <w:tcBorders>
              <w:top w:val="nil"/>
              <w:left w:val="nil"/>
              <w:bottom w:val="nil"/>
              <w:right w:val="nil"/>
            </w:tcBorders>
            <w:shd w:val="clear" w:color="auto" w:fill="auto"/>
            <w:vAlign w:val="center"/>
          </w:tcPr>
          <w:p w14:paraId="4A8ACAF2" w14:textId="77777777" w:rsidR="00DA09CC" w:rsidRPr="00253FE0" w:rsidRDefault="00DA0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1.039.910</w:t>
            </w:r>
          </w:p>
        </w:tc>
      </w:tr>
      <w:tr w:rsidR="00DA09CC" w:rsidRPr="00253FE0" w14:paraId="115535A7" w14:textId="77777777" w:rsidTr="00E61CCD">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50" w:type="dxa"/>
            <w:tcBorders>
              <w:top w:val="nil"/>
              <w:bottom w:val="nil"/>
            </w:tcBorders>
            <w:shd w:val="clear" w:color="auto" w:fill="auto"/>
            <w:vAlign w:val="center"/>
          </w:tcPr>
          <w:p w14:paraId="7B9A9313" w14:textId="77777777" w:rsidR="00DA09CC" w:rsidRPr="00253FE0" w:rsidRDefault="00DA09CC">
            <w:pPr>
              <w:keepNext/>
              <w:keepLines/>
              <w:spacing w:before="40" w:after="40"/>
              <w:ind w:left="113"/>
              <w:rPr>
                <w:rFonts w:ascii="Arial" w:eastAsia="Times New Roman" w:hAnsi="Arial" w:cs="Arial"/>
                <w:b w:val="0"/>
                <w:bCs w:val="0"/>
                <w:spacing w:val="-2"/>
                <w:sz w:val="14"/>
                <w:szCs w:val="14"/>
                <w:lang w:eastAsia="pt-BR"/>
              </w:rPr>
            </w:pPr>
            <w:r w:rsidRPr="00253FE0">
              <w:rPr>
                <w:rFonts w:ascii="Arial" w:eastAsia="Times New Roman" w:hAnsi="Arial" w:cs="Arial"/>
                <w:b w:val="0"/>
                <w:spacing w:val="-2"/>
                <w:sz w:val="14"/>
                <w:szCs w:val="18"/>
                <w:lang w:eastAsia="pt-BR"/>
              </w:rPr>
              <w:t xml:space="preserve">Ativos por tributos </w:t>
            </w:r>
            <w:r w:rsidRPr="00253FE0">
              <w:rPr>
                <w:rFonts w:ascii="Arial" w:eastAsia="Times New Roman" w:hAnsi="Arial" w:cs="Arial"/>
                <w:b w:val="0"/>
                <w:spacing w:val="-2"/>
                <w:sz w:val="14"/>
                <w:szCs w:val="14"/>
                <w:lang w:eastAsia="pt-BR"/>
              </w:rPr>
              <w:t>diferidos</w:t>
            </w:r>
          </w:p>
        </w:tc>
        <w:tc>
          <w:tcPr>
            <w:tcW w:w="1019" w:type="dxa"/>
            <w:tcBorders>
              <w:top w:val="nil"/>
              <w:bottom w:val="nil"/>
            </w:tcBorders>
            <w:shd w:val="clear" w:color="auto" w:fill="auto"/>
            <w:vAlign w:val="center"/>
          </w:tcPr>
          <w:p w14:paraId="740930D1" w14:textId="77777777" w:rsidR="00DA09CC" w:rsidRPr="00253FE0" w:rsidRDefault="00DA09C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sidRPr="00253FE0">
              <w:rPr>
                <w:rFonts w:ascii="Arial" w:eastAsia="Times New Roman" w:hAnsi="Arial" w:cs="Arial"/>
                <w:spacing w:val="-2"/>
                <w:sz w:val="14"/>
                <w:szCs w:val="18"/>
                <w:lang w:eastAsia="pt-BR"/>
              </w:rPr>
              <w:t>[12.e]</w:t>
            </w:r>
          </w:p>
        </w:tc>
        <w:tc>
          <w:tcPr>
            <w:tcW w:w="1460" w:type="dxa"/>
            <w:tcBorders>
              <w:top w:val="nil"/>
              <w:bottom w:val="nil"/>
            </w:tcBorders>
            <w:shd w:val="clear" w:color="auto" w:fill="auto"/>
            <w:vAlign w:val="center"/>
          </w:tcPr>
          <w:p w14:paraId="1FA2B7F1" w14:textId="77777777" w:rsidR="00DA09CC" w:rsidRPr="00253FE0" w:rsidRDefault="00DA09C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sidRPr="00253FE0">
              <w:rPr>
                <w:rFonts w:ascii="Arial" w:eastAsia="Times New Roman" w:hAnsi="Arial" w:cs="Arial"/>
                <w:spacing w:val="-2"/>
                <w:sz w:val="14"/>
                <w:szCs w:val="18"/>
                <w:lang w:eastAsia="pt-BR"/>
              </w:rPr>
              <w:t>125.724</w:t>
            </w:r>
          </w:p>
        </w:tc>
        <w:tc>
          <w:tcPr>
            <w:tcW w:w="1405" w:type="dxa"/>
            <w:gridSpan w:val="2"/>
            <w:tcBorders>
              <w:top w:val="nil"/>
              <w:left w:val="nil"/>
              <w:bottom w:val="nil"/>
              <w:right w:val="nil"/>
            </w:tcBorders>
            <w:shd w:val="clear" w:color="auto" w:fill="auto"/>
            <w:vAlign w:val="center"/>
          </w:tcPr>
          <w:p w14:paraId="40774F53" w14:textId="77777777" w:rsidR="00DA09CC" w:rsidRPr="00253FE0" w:rsidRDefault="00DA09C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sidRPr="00253FE0">
              <w:rPr>
                <w:rFonts w:ascii="Arial" w:eastAsia="Times New Roman" w:hAnsi="Arial" w:cs="Arial"/>
                <w:spacing w:val="-2"/>
                <w:sz w:val="14"/>
                <w:szCs w:val="18"/>
                <w:lang w:eastAsia="pt-BR"/>
              </w:rPr>
              <w:t>116.277</w:t>
            </w:r>
          </w:p>
        </w:tc>
        <w:tc>
          <w:tcPr>
            <w:tcW w:w="265" w:type="dxa"/>
            <w:tcBorders>
              <w:top w:val="nil"/>
              <w:bottom w:val="nil"/>
            </w:tcBorders>
            <w:shd w:val="clear" w:color="auto" w:fill="auto"/>
            <w:vAlign w:val="center"/>
          </w:tcPr>
          <w:p w14:paraId="3C2AF486" w14:textId="77777777" w:rsidR="00DA09CC" w:rsidRPr="00253FE0" w:rsidRDefault="00DA09CC">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616" w:type="dxa"/>
            <w:gridSpan w:val="2"/>
            <w:tcBorders>
              <w:top w:val="nil"/>
              <w:left w:val="nil"/>
              <w:bottom w:val="nil"/>
              <w:right w:val="nil"/>
            </w:tcBorders>
            <w:shd w:val="clear" w:color="auto" w:fill="auto"/>
            <w:vAlign w:val="center"/>
          </w:tcPr>
          <w:p w14:paraId="56F39C8F" w14:textId="77777777" w:rsidR="00DA09CC" w:rsidRPr="00253FE0" w:rsidRDefault="00DA09CC">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sidRPr="00253FE0">
              <w:rPr>
                <w:rFonts w:ascii="Arial" w:eastAsia="Times New Roman" w:hAnsi="Arial" w:cs="Arial"/>
                <w:spacing w:val="-2"/>
                <w:sz w:val="14"/>
                <w:szCs w:val="18"/>
                <w:lang w:eastAsia="pt-BR"/>
              </w:rPr>
              <w:t>174.330</w:t>
            </w:r>
          </w:p>
        </w:tc>
        <w:tc>
          <w:tcPr>
            <w:tcW w:w="1075" w:type="dxa"/>
            <w:tcBorders>
              <w:top w:val="nil"/>
              <w:left w:val="nil"/>
              <w:bottom w:val="nil"/>
              <w:right w:val="nil"/>
            </w:tcBorders>
            <w:shd w:val="clear" w:color="auto" w:fill="auto"/>
            <w:vAlign w:val="center"/>
          </w:tcPr>
          <w:p w14:paraId="5AC9F8A8" w14:textId="77777777" w:rsidR="00DA09CC" w:rsidRPr="00253FE0" w:rsidRDefault="00DA09C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sidRPr="00253FE0">
              <w:rPr>
                <w:rFonts w:ascii="Arial" w:eastAsia="Times New Roman" w:hAnsi="Arial" w:cs="Arial"/>
                <w:spacing w:val="-2"/>
                <w:sz w:val="14"/>
                <w:szCs w:val="18"/>
                <w:lang w:eastAsia="pt-BR"/>
              </w:rPr>
              <w:t>173.428</w:t>
            </w:r>
          </w:p>
        </w:tc>
      </w:tr>
      <w:tr w:rsidR="00DA09CC" w:rsidRPr="00253FE0" w14:paraId="54C9493A" w14:textId="77777777" w:rsidTr="00E61CC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50" w:type="dxa"/>
            <w:tcBorders>
              <w:top w:val="nil"/>
              <w:bottom w:val="nil"/>
            </w:tcBorders>
            <w:shd w:val="clear" w:color="auto" w:fill="auto"/>
            <w:vAlign w:val="center"/>
          </w:tcPr>
          <w:p w14:paraId="0CF7FB5F" w14:textId="77777777" w:rsidR="00DA09CC" w:rsidRPr="00253FE0" w:rsidRDefault="00DA09CC">
            <w:pPr>
              <w:keepNext/>
              <w:keepLines/>
              <w:spacing w:before="40" w:after="40"/>
              <w:ind w:left="113"/>
              <w:rPr>
                <w:rFonts w:ascii="Arial" w:eastAsia="Times New Roman" w:hAnsi="Arial" w:cs="Arial"/>
                <w:b w:val="0"/>
                <w:bCs w:val="0"/>
                <w:spacing w:val="-2"/>
                <w:sz w:val="14"/>
                <w:szCs w:val="14"/>
                <w:lang w:eastAsia="pt-BR"/>
              </w:rPr>
            </w:pPr>
            <w:r w:rsidRPr="00253FE0">
              <w:rPr>
                <w:rFonts w:ascii="Arial" w:eastAsia="Times New Roman" w:hAnsi="Arial" w:cs="Arial"/>
                <w:b w:val="0"/>
                <w:bCs w:val="0"/>
                <w:spacing w:val="-2"/>
                <w:sz w:val="14"/>
                <w:szCs w:val="14"/>
                <w:lang w:eastAsia="pt-BR"/>
              </w:rPr>
              <w:t>Comissões a receber</w:t>
            </w:r>
          </w:p>
        </w:tc>
        <w:tc>
          <w:tcPr>
            <w:tcW w:w="1019" w:type="dxa"/>
            <w:tcBorders>
              <w:top w:val="nil"/>
              <w:bottom w:val="nil"/>
            </w:tcBorders>
            <w:shd w:val="clear" w:color="auto" w:fill="auto"/>
            <w:vAlign w:val="center"/>
          </w:tcPr>
          <w:p w14:paraId="20732BBA" w14:textId="77777777" w:rsidR="00DA09CC" w:rsidRPr="00253FE0" w:rsidRDefault="00DA0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r w:rsidRPr="00253FE0">
              <w:rPr>
                <w:rFonts w:ascii="Arial" w:eastAsia="Times New Roman" w:hAnsi="Arial" w:cs="Arial"/>
                <w:spacing w:val="-2"/>
                <w:sz w:val="14"/>
                <w:szCs w:val="18"/>
                <w:lang w:eastAsia="pt-BR"/>
              </w:rPr>
              <w:t>[18]</w:t>
            </w:r>
          </w:p>
        </w:tc>
        <w:tc>
          <w:tcPr>
            <w:tcW w:w="1460" w:type="dxa"/>
            <w:tcBorders>
              <w:top w:val="nil"/>
              <w:bottom w:val="nil"/>
            </w:tcBorders>
            <w:shd w:val="clear" w:color="auto" w:fill="auto"/>
            <w:vAlign w:val="center"/>
          </w:tcPr>
          <w:p w14:paraId="7D614B98" w14:textId="77777777" w:rsidR="00DA09CC" w:rsidRPr="00253FE0" w:rsidRDefault="00DA0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w:t>
            </w:r>
          </w:p>
        </w:tc>
        <w:tc>
          <w:tcPr>
            <w:tcW w:w="1405" w:type="dxa"/>
            <w:gridSpan w:val="2"/>
            <w:tcBorders>
              <w:top w:val="nil"/>
              <w:left w:val="nil"/>
              <w:bottom w:val="nil"/>
              <w:right w:val="nil"/>
            </w:tcBorders>
            <w:shd w:val="clear" w:color="auto" w:fill="auto"/>
            <w:vAlign w:val="center"/>
          </w:tcPr>
          <w:p w14:paraId="189DFBEF" w14:textId="77777777" w:rsidR="00DA09CC" w:rsidRPr="00253FE0" w:rsidRDefault="00DA0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r w:rsidRPr="00253FE0">
              <w:rPr>
                <w:rFonts w:ascii="Arial" w:eastAsia="Times New Roman" w:hAnsi="Arial" w:cs="Arial"/>
                <w:spacing w:val="-2"/>
                <w:sz w:val="14"/>
                <w:szCs w:val="14"/>
                <w:lang w:eastAsia="pt-BR"/>
              </w:rPr>
              <w:t>--</w:t>
            </w:r>
          </w:p>
        </w:tc>
        <w:tc>
          <w:tcPr>
            <w:tcW w:w="265" w:type="dxa"/>
            <w:tcBorders>
              <w:top w:val="nil"/>
              <w:bottom w:val="nil"/>
            </w:tcBorders>
            <w:shd w:val="clear" w:color="auto" w:fill="auto"/>
            <w:vAlign w:val="center"/>
          </w:tcPr>
          <w:p w14:paraId="7FD6C115" w14:textId="77777777" w:rsidR="00DA09CC" w:rsidRPr="00253FE0" w:rsidRDefault="00DA09CC">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616" w:type="dxa"/>
            <w:gridSpan w:val="2"/>
            <w:tcBorders>
              <w:top w:val="nil"/>
              <w:left w:val="nil"/>
              <w:bottom w:val="nil"/>
              <w:right w:val="nil"/>
            </w:tcBorders>
            <w:shd w:val="clear" w:color="auto" w:fill="auto"/>
            <w:vAlign w:val="center"/>
          </w:tcPr>
          <w:p w14:paraId="6CBA4AD9" w14:textId="77777777" w:rsidR="00DA09CC" w:rsidRPr="00253FE0" w:rsidRDefault="00DA0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1.459.313</w:t>
            </w:r>
          </w:p>
        </w:tc>
        <w:tc>
          <w:tcPr>
            <w:tcW w:w="1075" w:type="dxa"/>
            <w:tcBorders>
              <w:top w:val="nil"/>
              <w:left w:val="nil"/>
              <w:bottom w:val="nil"/>
              <w:right w:val="nil"/>
            </w:tcBorders>
            <w:shd w:val="clear" w:color="auto" w:fill="auto"/>
            <w:vAlign w:val="center"/>
          </w:tcPr>
          <w:p w14:paraId="41D6495D" w14:textId="77777777" w:rsidR="00DA09CC" w:rsidRPr="00253FE0" w:rsidRDefault="00DA0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1.387.299</w:t>
            </w:r>
          </w:p>
        </w:tc>
      </w:tr>
      <w:tr w:rsidR="00DA09CC" w:rsidRPr="00253FE0" w14:paraId="767B959A" w14:textId="77777777" w:rsidTr="00E61CCD">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50" w:type="dxa"/>
            <w:tcBorders>
              <w:top w:val="nil"/>
              <w:bottom w:val="nil"/>
            </w:tcBorders>
            <w:shd w:val="clear" w:color="auto" w:fill="auto"/>
            <w:vAlign w:val="center"/>
          </w:tcPr>
          <w:p w14:paraId="490B2B1C" w14:textId="77777777" w:rsidR="00DA09CC" w:rsidRPr="00253FE0" w:rsidRDefault="00DA09CC">
            <w:pPr>
              <w:keepNext/>
              <w:keepLines/>
              <w:spacing w:before="40" w:after="40"/>
              <w:ind w:left="113"/>
              <w:rPr>
                <w:rFonts w:ascii="Arial" w:eastAsia="Times New Roman" w:hAnsi="Arial" w:cs="Arial"/>
                <w:b w:val="0"/>
                <w:bCs w:val="0"/>
                <w:spacing w:val="-2"/>
                <w:sz w:val="14"/>
                <w:szCs w:val="14"/>
                <w:lang w:eastAsia="pt-BR"/>
              </w:rPr>
            </w:pPr>
            <w:r w:rsidRPr="00253FE0">
              <w:rPr>
                <w:rFonts w:ascii="Arial" w:eastAsia="Times New Roman" w:hAnsi="Arial" w:cs="Arial"/>
                <w:b w:val="0"/>
                <w:bCs w:val="0"/>
                <w:spacing w:val="-2"/>
                <w:sz w:val="14"/>
                <w:szCs w:val="14"/>
                <w:lang w:eastAsia="pt-BR"/>
              </w:rPr>
              <w:t>Investimentos em participações societárias</w:t>
            </w:r>
          </w:p>
        </w:tc>
        <w:tc>
          <w:tcPr>
            <w:tcW w:w="1019" w:type="dxa"/>
            <w:tcBorders>
              <w:top w:val="nil"/>
              <w:bottom w:val="nil"/>
            </w:tcBorders>
            <w:shd w:val="clear" w:color="auto" w:fill="auto"/>
            <w:vAlign w:val="center"/>
          </w:tcPr>
          <w:p w14:paraId="4C81A05F" w14:textId="77777777" w:rsidR="00DA09CC" w:rsidRPr="00253FE0" w:rsidRDefault="00DA09C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sidRPr="00253FE0">
              <w:rPr>
                <w:rFonts w:ascii="Arial" w:eastAsia="Times New Roman" w:hAnsi="Arial" w:cs="Arial"/>
                <w:spacing w:val="-2"/>
                <w:sz w:val="14"/>
                <w:szCs w:val="18"/>
                <w:lang w:eastAsia="pt-BR"/>
              </w:rPr>
              <w:t>[7.b]</w:t>
            </w:r>
          </w:p>
        </w:tc>
        <w:tc>
          <w:tcPr>
            <w:tcW w:w="1460" w:type="dxa"/>
            <w:tcBorders>
              <w:top w:val="nil"/>
              <w:left w:val="nil"/>
              <w:bottom w:val="nil"/>
              <w:right w:val="nil"/>
            </w:tcBorders>
            <w:shd w:val="clear" w:color="auto" w:fill="auto"/>
            <w:vAlign w:val="center"/>
          </w:tcPr>
          <w:p w14:paraId="23F23621" w14:textId="77777777" w:rsidR="00DA09CC" w:rsidRPr="00253FE0" w:rsidRDefault="00DA09C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11.155.168</w:t>
            </w:r>
          </w:p>
        </w:tc>
        <w:tc>
          <w:tcPr>
            <w:tcW w:w="1405" w:type="dxa"/>
            <w:gridSpan w:val="2"/>
            <w:tcBorders>
              <w:top w:val="nil"/>
              <w:left w:val="nil"/>
              <w:bottom w:val="nil"/>
              <w:right w:val="nil"/>
            </w:tcBorders>
            <w:shd w:val="clear" w:color="auto" w:fill="auto"/>
            <w:vAlign w:val="center"/>
          </w:tcPr>
          <w:p w14:paraId="1E134CC2" w14:textId="77777777" w:rsidR="00DA09CC" w:rsidRPr="00253FE0" w:rsidRDefault="00DA09C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sidRPr="00253FE0">
              <w:rPr>
                <w:rFonts w:ascii="Arial" w:eastAsia="Times New Roman" w:hAnsi="Arial" w:cs="Arial"/>
                <w:spacing w:val="-2"/>
                <w:sz w:val="14"/>
                <w:szCs w:val="14"/>
                <w:lang w:eastAsia="pt-BR"/>
              </w:rPr>
              <w:t>9.473.239</w:t>
            </w:r>
          </w:p>
        </w:tc>
        <w:tc>
          <w:tcPr>
            <w:tcW w:w="265" w:type="dxa"/>
            <w:tcBorders>
              <w:top w:val="nil"/>
              <w:bottom w:val="nil"/>
            </w:tcBorders>
            <w:shd w:val="clear" w:color="auto" w:fill="auto"/>
            <w:vAlign w:val="center"/>
          </w:tcPr>
          <w:p w14:paraId="65746DDD" w14:textId="77777777" w:rsidR="00DA09CC" w:rsidRPr="00253FE0" w:rsidRDefault="00DA09CC">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616" w:type="dxa"/>
            <w:gridSpan w:val="2"/>
            <w:tcBorders>
              <w:top w:val="nil"/>
              <w:left w:val="nil"/>
              <w:bottom w:val="nil"/>
              <w:right w:val="nil"/>
            </w:tcBorders>
            <w:shd w:val="clear" w:color="auto" w:fill="auto"/>
            <w:vAlign w:val="center"/>
          </w:tcPr>
          <w:p w14:paraId="3EA7AAC0" w14:textId="77777777" w:rsidR="00DA09CC" w:rsidRPr="00253FE0" w:rsidRDefault="00DA09CC">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9.055.092</w:t>
            </w:r>
          </w:p>
        </w:tc>
        <w:tc>
          <w:tcPr>
            <w:tcW w:w="1075" w:type="dxa"/>
            <w:tcBorders>
              <w:top w:val="nil"/>
              <w:left w:val="nil"/>
              <w:bottom w:val="nil"/>
              <w:right w:val="nil"/>
            </w:tcBorders>
            <w:shd w:val="clear" w:color="auto" w:fill="auto"/>
            <w:vAlign w:val="center"/>
          </w:tcPr>
          <w:p w14:paraId="414E5E11" w14:textId="77777777" w:rsidR="00DA09CC" w:rsidRPr="00253FE0" w:rsidRDefault="00DA09C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8.826.456</w:t>
            </w:r>
          </w:p>
        </w:tc>
      </w:tr>
      <w:tr w:rsidR="00DA09CC" w:rsidRPr="00253FE0" w14:paraId="4647DC47" w14:textId="77777777" w:rsidTr="00E61CC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50" w:type="dxa"/>
            <w:tcBorders>
              <w:top w:val="nil"/>
              <w:bottom w:val="nil"/>
            </w:tcBorders>
            <w:shd w:val="clear" w:color="auto" w:fill="auto"/>
            <w:vAlign w:val="center"/>
          </w:tcPr>
          <w:p w14:paraId="7E273691" w14:textId="77777777" w:rsidR="00DA09CC" w:rsidRPr="00253FE0" w:rsidRDefault="00DA09CC">
            <w:pPr>
              <w:keepNext/>
              <w:keepLines/>
              <w:spacing w:before="40" w:after="40"/>
              <w:ind w:left="113"/>
              <w:rPr>
                <w:rFonts w:ascii="Arial" w:eastAsia="Times New Roman" w:hAnsi="Arial" w:cs="Arial"/>
                <w:b w:val="0"/>
                <w:bCs w:val="0"/>
                <w:spacing w:val="-2"/>
                <w:sz w:val="14"/>
                <w:szCs w:val="14"/>
                <w:lang w:eastAsia="pt-BR"/>
              </w:rPr>
            </w:pPr>
            <w:r w:rsidRPr="00253FE0">
              <w:rPr>
                <w:rFonts w:ascii="Arial" w:eastAsia="Times New Roman" w:hAnsi="Arial" w:cs="Arial"/>
                <w:b w:val="0"/>
                <w:bCs w:val="0"/>
                <w:spacing w:val="-2"/>
                <w:sz w:val="14"/>
                <w:szCs w:val="14"/>
                <w:lang w:eastAsia="pt-BR"/>
              </w:rPr>
              <w:t>Intangível</w:t>
            </w:r>
          </w:p>
        </w:tc>
        <w:tc>
          <w:tcPr>
            <w:tcW w:w="1019" w:type="dxa"/>
            <w:tcBorders>
              <w:top w:val="nil"/>
              <w:bottom w:val="nil"/>
            </w:tcBorders>
            <w:shd w:val="clear" w:color="auto" w:fill="auto"/>
            <w:vAlign w:val="center"/>
          </w:tcPr>
          <w:p w14:paraId="4165622B" w14:textId="77777777" w:rsidR="00DA09CC" w:rsidRPr="00253FE0" w:rsidRDefault="00DA0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r w:rsidRPr="00253FE0">
              <w:rPr>
                <w:rFonts w:ascii="Arial" w:eastAsia="Times New Roman" w:hAnsi="Arial" w:cs="Arial"/>
                <w:spacing w:val="-2"/>
                <w:sz w:val="14"/>
                <w:szCs w:val="18"/>
                <w:lang w:eastAsia="pt-BR"/>
              </w:rPr>
              <w:t>[19]</w:t>
            </w:r>
          </w:p>
        </w:tc>
        <w:tc>
          <w:tcPr>
            <w:tcW w:w="1460" w:type="dxa"/>
            <w:tcBorders>
              <w:top w:val="nil"/>
              <w:left w:val="nil"/>
              <w:bottom w:val="nil"/>
              <w:right w:val="nil"/>
            </w:tcBorders>
            <w:shd w:val="clear" w:color="auto" w:fill="auto"/>
            <w:vAlign w:val="center"/>
          </w:tcPr>
          <w:p w14:paraId="6973F172" w14:textId="77777777" w:rsidR="00DA09CC" w:rsidRPr="00253FE0" w:rsidRDefault="00DA0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2.107</w:t>
            </w:r>
          </w:p>
        </w:tc>
        <w:tc>
          <w:tcPr>
            <w:tcW w:w="1405" w:type="dxa"/>
            <w:gridSpan w:val="2"/>
            <w:tcBorders>
              <w:top w:val="nil"/>
              <w:left w:val="nil"/>
              <w:bottom w:val="nil"/>
              <w:right w:val="nil"/>
            </w:tcBorders>
            <w:shd w:val="clear" w:color="auto" w:fill="auto"/>
            <w:vAlign w:val="center"/>
          </w:tcPr>
          <w:p w14:paraId="20029CD9" w14:textId="77777777" w:rsidR="00DA09CC" w:rsidRPr="00253FE0" w:rsidRDefault="00DA0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r w:rsidRPr="00253FE0">
              <w:rPr>
                <w:rFonts w:ascii="Arial" w:eastAsia="Times New Roman" w:hAnsi="Arial" w:cs="Arial"/>
                <w:spacing w:val="-2"/>
                <w:sz w:val="14"/>
                <w:szCs w:val="14"/>
                <w:lang w:eastAsia="pt-BR"/>
              </w:rPr>
              <w:t>2.790</w:t>
            </w:r>
          </w:p>
        </w:tc>
        <w:tc>
          <w:tcPr>
            <w:tcW w:w="265" w:type="dxa"/>
            <w:tcBorders>
              <w:top w:val="nil"/>
              <w:bottom w:val="nil"/>
            </w:tcBorders>
            <w:shd w:val="clear" w:color="auto" w:fill="auto"/>
            <w:vAlign w:val="center"/>
          </w:tcPr>
          <w:p w14:paraId="1F480308" w14:textId="77777777" w:rsidR="00DA09CC" w:rsidRPr="00253FE0" w:rsidRDefault="00DA09CC">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616" w:type="dxa"/>
            <w:gridSpan w:val="2"/>
            <w:tcBorders>
              <w:top w:val="nil"/>
              <w:left w:val="nil"/>
              <w:bottom w:val="nil"/>
              <w:right w:val="nil"/>
            </w:tcBorders>
            <w:shd w:val="clear" w:color="auto" w:fill="auto"/>
            <w:vAlign w:val="center"/>
          </w:tcPr>
          <w:p w14:paraId="28A90759" w14:textId="77777777" w:rsidR="00DA09CC" w:rsidRPr="00253FE0" w:rsidRDefault="00DA09CC">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2.107</w:t>
            </w:r>
          </w:p>
        </w:tc>
        <w:tc>
          <w:tcPr>
            <w:tcW w:w="1075" w:type="dxa"/>
            <w:tcBorders>
              <w:top w:val="nil"/>
              <w:left w:val="nil"/>
              <w:bottom w:val="nil"/>
              <w:right w:val="nil"/>
            </w:tcBorders>
            <w:shd w:val="clear" w:color="auto" w:fill="auto"/>
            <w:vAlign w:val="center"/>
          </w:tcPr>
          <w:p w14:paraId="778BB912" w14:textId="77777777" w:rsidR="00DA09CC" w:rsidRPr="00253FE0" w:rsidRDefault="00DA0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2.790</w:t>
            </w:r>
          </w:p>
        </w:tc>
      </w:tr>
      <w:tr w:rsidR="00DA09CC" w:rsidRPr="00253FE0" w14:paraId="6673D5B1" w14:textId="77777777" w:rsidTr="00E61CCD">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50" w:type="dxa"/>
            <w:tcBorders>
              <w:top w:val="nil"/>
              <w:bottom w:val="nil"/>
            </w:tcBorders>
            <w:shd w:val="clear" w:color="auto" w:fill="auto"/>
            <w:vAlign w:val="center"/>
          </w:tcPr>
          <w:p w14:paraId="4DDA69A2" w14:textId="77777777" w:rsidR="00DA09CC" w:rsidRPr="00253FE0" w:rsidRDefault="00DA09CC">
            <w:pPr>
              <w:keepNext/>
              <w:keepLines/>
              <w:spacing w:before="40" w:after="40"/>
              <w:ind w:left="113"/>
              <w:rPr>
                <w:rFonts w:ascii="Arial" w:eastAsia="Times New Roman" w:hAnsi="Arial" w:cs="Arial"/>
                <w:b w:val="0"/>
                <w:bCs w:val="0"/>
                <w:spacing w:val="-2"/>
                <w:sz w:val="14"/>
                <w:szCs w:val="14"/>
                <w:lang w:eastAsia="pt-BR"/>
              </w:rPr>
            </w:pPr>
            <w:r w:rsidRPr="00253FE0">
              <w:rPr>
                <w:rFonts w:ascii="Arial" w:eastAsia="Times New Roman" w:hAnsi="Arial" w:cs="Arial"/>
                <w:b w:val="0"/>
                <w:bCs w:val="0"/>
                <w:spacing w:val="-2"/>
                <w:sz w:val="14"/>
                <w:szCs w:val="14"/>
                <w:lang w:eastAsia="pt-BR"/>
              </w:rPr>
              <w:t>Outros ativos</w:t>
            </w:r>
          </w:p>
        </w:tc>
        <w:tc>
          <w:tcPr>
            <w:tcW w:w="1019" w:type="dxa"/>
            <w:tcBorders>
              <w:top w:val="nil"/>
              <w:bottom w:val="nil"/>
            </w:tcBorders>
            <w:shd w:val="clear" w:color="auto" w:fill="auto"/>
            <w:vAlign w:val="center"/>
          </w:tcPr>
          <w:p w14:paraId="4F133D86" w14:textId="77777777" w:rsidR="00DA09CC" w:rsidRPr="00253FE0" w:rsidRDefault="00DA09C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sidRPr="00253FE0">
              <w:rPr>
                <w:rFonts w:ascii="Arial" w:eastAsia="Times New Roman" w:hAnsi="Arial" w:cs="Arial"/>
                <w:spacing w:val="-2"/>
                <w:sz w:val="14"/>
                <w:szCs w:val="18"/>
                <w:lang w:eastAsia="pt-BR"/>
              </w:rPr>
              <w:t>[20]</w:t>
            </w:r>
          </w:p>
        </w:tc>
        <w:tc>
          <w:tcPr>
            <w:tcW w:w="1460" w:type="dxa"/>
            <w:tcBorders>
              <w:top w:val="nil"/>
              <w:bottom w:val="nil"/>
            </w:tcBorders>
            <w:shd w:val="clear" w:color="auto" w:fill="auto"/>
            <w:vAlign w:val="center"/>
          </w:tcPr>
          <w:p w14:paraId="302C1712" w14:textId="77777777" w:rsidR="00DA09CC" w:rsidRPr="00253FE0" w:rsidRDefault="00DA09C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228</w:t>
            </w:r>
          </w:p>
        </w:tc>
        <w:tc>
          <w:tcPr>
            <w:tcW w:w="1405" w:type="dxa"/>
            <w:gridSpan w:val="2"/>
            <w:tcBorders>
              <w:top w:val="nil"/>
              <w:bottom w:val="nil"/>
            </w:tcBorders>
            <w:shd w:val="clear" w:color="auto" w:fill="auto"/>
            <w:vAlign w:val="center"/>
          </w:tcPr>
          <w:p w14:paraId="267DDBC4" w14:textId="77777777" w:rsidR="00DA09CC" w:rsidRPr="00253FE0" w:rsidRDefault="00DA09C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sidRPr="00253FE0">
              <w:rPr>
                <w:rFonts w:ascii="Arial" w:eastAsia="Times New Roman" w:hAnsi="Arial" w:cs="Arial"/>
                <w:spacing w:val="-2"/>
                <w:sz w:val="14"/>
                <w:szCs w:val="14"/>
                <w:lang w:eastAsia="pt-BR"/>
              </w:rPr>
              <w:t>57</w:t>
            </w:r>
          </w:p>
        </w:tc>
        <w:tc>
          <w:tcPr>
            <w:tcW w:w="265" w:type="dxa"/>
            <w:tcBorders>
              <w:top w:val="nil"/>
              <w:bottom w:val="nil"/>
            </w:tcBorders>
            <w:shd w:val="clear" w:color="auto" w:fill="auto"/>
            <w:vAlign w:val="center"/>
          </w:tcPr>
          <w:p w14:paraId="4564B9F5" w14:textId="77777777" w:rsidR="00DA09CC" w:rsidRPr="00253FE0" w:rsidRDefault="00DA09C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616" w:type="dxa"/>
            <w:gridSpan w:val="2"/>
            <w:tcBorders>
              <w:top w:val="nil"/>
              <w:bottom w:val="nil"/>
            </w:tcBorders>
            <w:shd w:val="clear" w:color="auto" w:fill="auto"/>
            <w:vAlign w:val="center"/>
          </w:tcPr>
          <w:p w14:paraId="443EB7FB" w14:textId="77777777" w:rsidR="00DA09CC" w:rsidRPr="00253FE0" w:rsidRDefault="00DA09C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262.956</w:t>
            </w:r>
          </w:p>
        </w:tc>
        <w:tc>
          <w:tcPr>
            <w:tcW w:w="1075" w:type="dxa"/>
            <w:tcBorders>
              <w:top w:val="nil"/>
              <w:bottom w:val="nil"/>
            </w:tcBorders>
            <w:shd w:val="clear" w:color="auto" w:fill="auto"/>
            <w:vAlign w:val="center"/>
          </w:tcPr>
          <w:p w14:paraId="3524F911" w14:textId="77777777" w:rsidR="00DA09CC" w:rsidRPr="00253FE0" w:rsidRDefault="00DA09C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251.215</w:t>
            </w:r>
          </w:p>
        </w:tc>
      </w:tr>
      <w:tr w:rsidR="00DA09CC" w:rsidRPr="00253FE0" w14:paraId="7C53264A" w14:textId="77777777" w:rsidTr="00E61CC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50" w:type="dxa"/>
            <w:tcBorders>
              <w:top w:val="nil"/>
              <w:bottom w:val="nil"/>
            </w:tcBorders>
            <w:shd w:val="clear" w:color="auto" w:fill="auto"/>
            <w:vAlign w:val="center"/>
          </w:tcPr>
          <w:p w14:paraId="04D9E350" w14:textId="77777777" w:rsidR="00DA09CC" w:rsidRPr="00253FE0" w:rsidRDefault="00DA09CC">
            <w:pPr>
              <w:keepNext/>
              <w:keepLines/>
              <w:spacing w:before="40" w:after="40"/>
              <w:rPr>
                <w:rFonts w:ascii="Arial" w:eastAsia="Times New Roman" w:hAnsi="Arial" w:cs="Arial"/>
                <w:spacing w:val="-2"/>
                <w:sz w:val="14"/>
                <w:szCs w:val="14"/>
                <w:lang w:eastAsia="pt-BR"/>
              </w:rPr>
            </w:pPr>
          </w:p>
        </w:tc>
        <w:tc>
          <w:tcPr>
            <w:tcW w:w="1019" w:type="dxa"/>
            <w:tcBorders>
              <w:top w:val="nil"/>
              <w:bottom w:val="nil"/>
            </w:tcBorders>
            <w:shd w:val="clear" w:color="auto" w:fill="auto"/>
            <w:vAlign w:val="center"/>
          </w:tcPr>
          <w:p w14:paraId="35F218C7" w14:textId="77777777" w:rsidR="00DA09CC" w:rsidRPr="00253FE0" w:rsidRDefault="00DA0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p>
        </w:tc>
        <w:tc>
          <w:tcPr>
            <w:tcW w:w="1460" w:type="dxa"/>
            <w:tcBorders>
              <w:top w:val="nil"/>
              <w:bottom w:val="nil"/>
            </w:tcBorders>
            <w:shd w:val="clear" w:color="auto" w:fill="auto"/>
            <w:vAlign w:val="center"/>
          </w:tcPr>
          <w:p w14:paraId="23AD6449" w14:textId="77777777" w:rsidR="00DA09CC" w:rsidRPr="00253FE0" w:rsidRDefault="00DA0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p>
        </w:tc>
        <w:tc>
          <w:tcPr>
            <w:tcW w:w="1405" w:type="dxa"/>
            <w:gridSpan w:val="2"/>
            <w:tcBorders>
              <w:top w:val="nil"/>
              <w:bottom w:val="nil"/>
            </w:tcBorders>
            <w:shd w:val="clear" w:color="auto" w:fill="auto"/>
            <w:vAlign w:val="center"/>
          </w:tcPr>
          <w:p w14:paraId="4DECFDC4" w14:textId="77777777" w:rsidR="00DA09CC" w:rsidRPr="00253FE0" w:rsidRDefault="00DA0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p>
        </w:tc>
        <w:tc>
          <w:tcPr>
            <w:tcW w:w="265" w:type="dxa"/>
            <w:tcBorders>
              <w:top w:val="nil"/>
              <w:bottom w:val="nil"/>
            </w:tcBorders>
            <w:shd w:val="clear" w:color="auto" w:fill="auto"/>
            <w:vAlign w:val="center"/>
          </w:tcPr>
          <w:p w14:paraId="17D0195A" w14:textId="77777777" w:rsidR="00DA09CC" w:rsidRPr="00253FE0" w:rsidRDefault="00DA0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616" w:type="dxa"/>
            <w:gridSpan w:val="2"/>
            <w:tcBorders>
              <w:top w:val="nil"/>
              <w:bottom w:val="nil"/>
            </w:tcBorders>
            <w:shd w:val="clear" w:color="auto" w:fill="auto"/>
            <w:vAlign w:val="center"/>
          </w:tcPr>
          <w:p w14:paraId="256960AC" w14:textId="77777777" w:rsidR="00DA09CC" w:rsidRPr="00253FE0" w:rsidRDefault="00DA0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075" w:type="dxa"/>
            <w:tcBorders>
              <w:top w:val="nil"/>
              <w:bottom w:val="nil"/>
            </w:tcBorders>
            <w:shd w:val="clear" w:color="auto" w:fill="auto"/>
            <w:vAlign w:val="center"/>
          </w:tcPr>
          <w:p w14:paraId="56AE6B31" w14:textId="77777777" w:rsidR="00DA09CC" w:rsidRPr="00253FE0" w:rsidRDefault="00DA0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p>
        </w:tc>
      </w:tr>
      <w:tr w:rsidR="00DA09CC" w:rsidRPr="00253FE0" w14:paraId="554AC74A" w14:textId="77777777" w:rsidTr="00E61CCD">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50" w:type="dxa"/>
            <w:tcBorders>
              <w:top w:val="nil"/>
              <w:bottom w:val="nil"/>
            </w:tcBorders>
            <w:shd w:val="clear" w:color="auto" w:fill="auto"/>
            <w:vAlign w:val="center"/>
          </w:tcPr>
          <w:p w14:paraId="1CF0EFE1" w14:textId="77777777" w:rsidR="00DA09CC" w:rsidRPr="00253FE0" w:rsidRDefault="00DA09CC">
            <w:pPr>
              <w:keepNext/>
              <w:keepLines/>
              <w:spacing w:before="40" w:after="40"/>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Total do Ativo</w:t>
            </w:r>
          </w:p>
        </w:tc>
        <w:tc>
          <w:tcPr>
            <w:tcW w:w="1019" w:type="dxa"/>
            <w:tcBorders>
              <w:top w:val="nil"/>
              <w:bottom w:val="nil"/>
            </w:tcBorders>
            <w:shd w:val="clear" w:color="auto" w:fill="auto"/>
            <w:vAlign w:val="center"/>
          </w:tcPr>
          <w:p w14:paraId="622F3C1D" w14:textId="77777777" w:rsidR="00DA09CC" w:rsidRPr="00253FE0" w:rsidRDefault="00DA09C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noProof/>
                <w:spacing w:val="-2"/>
                <w:sz w:val="14"/>
                <w:szCs w:val="18"/>
                <w:lang w:eastAsia="pt-BR"/>
              </w:rPr>
            </w:pPr>
          </w:p>
        </w:tc>
        <w:tc>
          <w:tcPr>
            <w:tcW w:w="1460" w:type="dxa"/>
            <w:tcBorders>
              <w:top w:val="nil"/>
              <w:bottom w:val="nil"/>
            </w:tcBorders>
            <w:shd w:val="clear" w:color="auto" w:fill="auto"/>
            <w:vAlign w:val="center"/>
          </w:tcPr>
          <w:p w14:paraId="49221946" w14:textId="77777777" w:rsidR="00DA09CC" w:rsidRPr="00253FE0" w:rsidRDefault="00DA09C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sidRPr="00253FE0">
              <w:rPr>
                <w:rFonts w:ascii="Arial" w:eastAsia="Times New Roman" w:hAnsi="Arial" w:cs="Arial"/>
                <w:b/>
                <w:spacing w:val="-2"/>
                <w:sz w:val="14"/>
                <w:szCs w:val="14"/>
                <w:lang w:eastAsia="pt-BR"/>
              </w:rPr>
              <w:t>12.888.655</w:t>
            </w:r>
          </w:p>
        </w:tc>
        <w:tc>
          <w:tcPr>
            <w:tcW w:w="1405" w:type="dxa"/>
            <w:gridSpan w:val="2"/>
            <w:tcBorders>
              <w:top w:val="nil"/>
              <w:bottom w:val="nil"/>
            </w:tcBorders>
            <w:shd w:val="clear" w:color="auto" w:fill="auto"/>
            <w:vAlign w:val="center"/>
          </w:tcPr>
          <w:p w14:paraId="3C306C1F" w14:textId="77777777" w:rsidR="00DA09CC" w:rsidRPr="00253FE0" w:rsidRDefault="00DA09C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8"/>
                <w:lang w:eastAsia="pt-BR"/>
              </w:rPr>
            </w:pPr>
            <w:r w:rsidRPr="00253FE0">
              <w:rPr>
                <w:rFonts w:ascii="Arial" w:eastAsia="Times New Roman" w:hAnsi="Arial" w:cs="Arial"/>
                <w:b/>
                <w:spacing w:val="-2"/>
                <w:sz w:val="14"/>
                <w:szCs w:val="14"/>
                <w:lang w:eastAsia="pt-BR"/>
              </w:rPr>
              <w:t>14.122.039</w:t>
            </w:r>
          </w:p>
        </w:tc>
        <w:tc>
          <w:tcPr>
            <w:tcW w:w="265" w:type="dxa"/>
            <w:tcBorders>
              <w:top w:val="nil"/>
              <w:bottom w:val="nil"/>
            </w:tcBorders>
            <w:shd w:val="clear" w:color="auto" w:fill="auto"/>
            <w:vAlign w:val="center"/>
          </w:tcPr>
          <w:p w14:paraId="28B0A500" w14:textId="77777777" w:rsidR="00DA09CC" w:rsidRPr="00253FE0" w:rsidRDefault="00DA09C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p>
        </w:tc>
        <w:tc>
          <w:tcPr>
            <w:tcW w:w="1616" w:type="dxa"/>
            <w:gridSpan w:val="2"/>
            <w:tcBorders>
              <w:top w:val="nil"/>
              <w:bottom w:val="nil"/>
            </w:tcBorders>
            <w:shd w:val="clear" w:color="auto" w:fill="auto"/>
            <w:vAlign w:val="center"/>
          </w:tcPr>
          <w:p w14:paraId="1BB6AC45" w14:textId="77777777" w:rsidR="00DA09CC" w:rsidRPr="00253FE0" w:rsidRDefault="00DA09C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sidRPr="00253FE0">
              <w:rPr>
                <w:rFonts w:ascii="Arial" w:eastAsia="Times New Roman" w:hAnsi="Arial" w:cs="Arial"/>
                <w:b/>
                <w:bCs/>
                <w:spacing w:val="-2"/>
                <w:sz w:val="14"/>
                <w:szCs w:val="14"/>
                <w:lang w:eastAsia="pt-BR"/>
              </w:rPr>
              <w:t>20.441.629</w:t>
            </w:r>
          </w:p>
        </w:tc>
        <w:tc>
          <w:tcPr>
            <w:tcW w:w="1075" w:type="dxa"/>
            <w:tcBorders>
              <w:top w:val="nil"/>
              <w:bottom w:val="nil"/>
            </w:tcBorders>
            <w:shd w:val="clear" w:color="auto" w:fill="auto"/>
            <w:vAlign w:val="center"/>
          </w:tcPr>
          <w:p w14:paraId="49FBA08B" w14:textId="77777777" w:rsidR="00DA09CC" w:rsidRPr="00253FE0" w:rsidRDefault="00DA09C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sidRPr="00253FE0">
              <w:rPr>
                <w:rFonts w:ascii="Arial" w:eastAsia="Times New Roman" w:hAnsi="Arial" w:cs="Arial"/>
                <w:b/>
                <w:bCs/>
                <w:spacing w:val="-2"/>
                <w:sz w:val="14"/>
                <w:szCs w:val="14"/>
                <w:lang w:eastAsia="pt-BR"/>
              </w:rPr>
              <w:t>21.615.587</w:t>
            </w:r>
          </w:p>
        </w:tc>
      </w:tr>
      <w:tr w:rsidR="00DA09CC" w:rsidRPr="00253FE0" w14:paraId="63F8B783" w14:textId="77777777" w:rsidTr="00E61CCD">
        <w:trPr>
          <w:cnfStyle w:val="000000010000" w:firstRow="0" w:lastRow="0" w:firstColumn="0" w:lastColumn="0" w:oddVBand="0" w:evenVBand="0" w:oddHBand="0" w:evenHBand="1" w:firstRowFirstColumn="0" w:firstRowLastColumn="0" w:lastRowFirstColumn="0" w:lastRowLastColumn="0"/>
          <w:trHeight w:val="198"/>
          <w:jc w:val="center"/>
        </w:trPr>
        <w:tc>
          <w:tcPr>
            <w:cnfStyle w:val="001000000000" w:firstRow="0" w:lastRow="0" w:firstColumn="1" w:lastColumn="0" w:oddVBand="0" w:evenVBand="0" w:oddHBand="0" w:evenHBand="0" w:firstRowFirstColumn="0" w:firstRowLastColumn="0" w:lastRowFirstColumn="0" w:lastRowLastColumn="0"/>
            <w:tcW w:w="2950" w:type="dxa"/>
            <w:tcBorders>
              <w:top w:val="nil"/>
              <w:bottom w:val="nil"/>
            </w:tcBorders>
            <w:shd w:val="clear" w:color="auto" w:fill="auto"/>
            <w:vAlign w:val="center"/>
          </w:tcPr>
          <w:p w14:paraId="30CC5712" w14:textId="77777777" w:rsidR="00DA09CC" w:rsidRPr="00253FE0" w:rsidRDefault="00DA09CC">
            <w:pPr>
              <w:keepNext/>
              <w:keepLines/>
              <w:spacing w:before="40" w:after="40"/>
              <w:rPr>
                <w:rFonts w:ascii="Arial" w:eastAsia="Times New Roman" w:hAnsi="Arial" w:cs="Arial"/>
                <w:color w:val="FF0000"/>
                <w:spacing w:val="-2"/>
                <w:sz w:val="14"/>
                <w:szCs w:val="14"/>
                <w:lang w:eastAsia="pt-BR"/>
              </w:rPr>
            </w:pPr>
          </w:p>
        </w:tc>
        <w:tc>
          <w:tcPr>
            <w:tcW w:w="1019" w:type="dxa"/>
            <w:tcBorders>
              <w:top w:val="nil"/>
              <w:bottom w:val="nil"/>
            </w:tcBorders>
            <w:shd w:val="clear" w:color="auto" w:fill="auto"/>
            <w:vAlign w:val="center"/>
          </w:tcPr>
          <w:p w14:paraId="2A352AAD" w14:textId="77777777" w:rsidR="00DA09CC" w:rsidRPr="00253FE0" w:rsidRDefault="00DA0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FF0000"/>
                <w:spacing w:val="-2"/>
                <w:sz w:val="14"/>
                <w:szCs w:val="14"/>
                <w:lang w:eastAsia="pt-BR"/>
              </w:rPr>
            </w:pPr>
          </w:p>
        </w:tc>
        <w:tc>
          <w:tcPr>
            <w:tcW w:w="1460" w:type="dxa"/>
            <w:tcBorders>
              <w:top w:val="nil"/>
              <w:bottom w:val="nil"/>
            </w:tcBorders>
            <w:shd w:val="clear" w:color="auto" w:fill="auto"/>
            <w:vAlign w:val="center"/>
          </w:tcPr>
          <w:p w14:paraId="54B30038" w14:textId="77777777" w:rsidR="00DA09CC" w:rsidRPr="00253FE0" w:rsidRDefault="00DA0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p>
        </w:tc>
        <w:tc>
          <w:tcPr>
            <w:tcW w:w="1405" w:type="dxa"/>
            <w:gridSpan w:val="2"/>
            <w:tcBorders>
              <w:top w:val="nil"/>
              <w:bottom w:val="nil"/>
            </w:tcBorders>
            <w:shd w:val="clear" w:color="auto" w:fill="auto"/>
            <w:vAlign w:val="center"/>
          </w:tcPr>
          <w:p w14:paraId="721C4838" w14:textId="77777777" w:rsidR="00DA09CC" w:rsidRPr="00253FE0" w:rsidRDefault="00DA0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p>
        </w:tc>
        <w:tc>
          <w:tcPr>
            <w:tcW w:w="265" w:type="dxa"/>
            <w:tcBorders>
              <w:top w:val="nil"/>
              <w:bottom w:val="nil"/>
            </w:tcBorders>
            <w:shd w:val="clear" w:color="auto" w:fill="auto"/>
            <w:vAlign w:val="center"/>
          </w:tcPr>
          <w:p w14:paraId="420B916B" w14:textId="77777777" w:rsidR="00DA09CC" w:rsidRPr="00253FE0" w:rsidRDefault="00DA0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616" w:type="dxa"/>
            <w:gridSpan w:val="2"/>
            <w:tcBorders>
              <w:top w:val="nil"/>
              <w:bottom w:val="nil"/>
            </w:tcBorders>
            <w:shd w:val="clear" w:color="auto" w:fill="auto"/>
            <w:vAlign w:val="center"/>
          </w:tcPr>
          <w:p w14:paraId="50D68020" w14:textId="77777777" w:rsidR="00DA09CC" w:rsidRPr="00253FE0" w:rsidRDefault="00DA0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075" w:type="dxa"/>
            <w:tcBorders>
              <w:top w:val="nil"/>
              <w:bottom w:val="nil"/>
            </w:tcBorders>
            <w:shd w:val="clear" w:color="auto" w:fill="auto"/>
            <w:vAlign w:val="center"/>
          </w:tcPr>
          <w:p w14:paraId="4FFE25B0" w14:textId="77777777" w:rsidR="00DA09CC" w:rsidRPr="00253FE0" w:rsidRDefault="00DA0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p>
        </w:tc>
      </w:tr>
      <w:tr w:rsidR="00DA09CC" w:rsidRPr="00253FE0" w14:paraId="50A75BF2" w14:textId="77777777" w:rsidTr="00E61CCD">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50" w:type="dxa"/>
            <w:tcBorders>
              <w:top w:val="nil"/>
              <w:bottom w:val="nil"/>
            </w:tcBorders>
            <w:shd w:val="clear" w:color="auto" w:fill="auto"/>
            <w:vAlign w:val="center"/>
          </w:tcPr>
          <w:p w14:paraId="57A50FFA" w14:textId="77777777" w:rsidR="00DA09CC" w:rsidRPr="00253FE0" w:rsidRDefault="00DA09CC">
            <w:pPr>
              <w:keepNext/>
              <w:keepLines/>
              <w:spacing w:before="40" w:after="40"/>
              <w:rPr>
                <w:rFonts w:ascii="Arial" w:eastAsia="Times New Roman" w:hAnsi="Arial" w:cs="Arial"/>
                <w:spacing w:val="-2"/>
                <w:sz w:val="14"/>
                <w:szCs w:val="18"/>
                <w:lang w:eastAsia="pt-BR"/>
              </w:rPr>
            </w:pPr>
            <w:r w:rsidRPr="00253FE0">
              <w:rPr>
                <w:rFonts w:ascii="Arial" w:eastAsia="Times New Roman" w:hAnsi="Arial" w:cs="Arial"/>
                <w:spacing w:val="-2"/>
                <w:sz w:val="14"/>
                <w:szCs w:val="18"/>
                <w:lang w:eastAsia="pt-BR"/>
              </w:rPr>
              <w:t>Passivo Circulante</w:t>
            </w:r>
          </w:p>
        </w:tc>
        <w:tc>
          <w:tcPr>
            <w:tcW w:w="1019" w:type="dxa"/>
            <w:tcBorders>
              <w:top w:val="nil"/>
              <w:bottom w:val="nil"/>
            </w:tcBorders>
            <w:shd w:val="clear" w:color="auto" w:fill="auto"/>
            <w:vAlign w:val="center"/>
          </w:tcPr>
          <w:p w14:paraId="7262DF88" w14:textId="77777777" w:rsidR="00DA09CC" w:rsidRPr="00253FE0" w:rsidRDefault="00DA09C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8"/>
                <w:lang w:eastAsia="pt-BR"/>
              </w:rPr>
            </w:pPr>
          </w:p>
        </w:tc>
        <w:tc>
          <w:tcPr>
            <w:tcW w:w="1460" w:type="dxa"/>
            <w:tcBorders>
              <w:top w:val="nil"/>
              <w:left w:val="nil"/>
              <w:bottom w:val="nil"/>
              <w:right w:val="nil"/>
            </w:tcBorders>
            <w:shd w:val="clear" w:color="auto" w:fill="auto"/>
            <w:vAlign w:val="center"/>
          </w:tcPr>
          <w:p w14:paraId="56264BF5" w14:textId="0AC10F71" w:rsidR="00DA09CC" w:rsidRPr="00253FE0" w:rsidRDefault="00DA09C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sidRPr="00253FE0">
              <w:rPr>
                <w:rFonts w:ascii="Arial" w:eastAsia="Times New Roman" w:hAnsi="Arial" w:cs="Arial"/>
                <w:b/>
                <w:bCs/>
                <w:spacing w:val="-2"/>
                <w:sz w:val="14"/>
                <w:szCs w:val="14"/>
                <w:lang w:eastAsia="pt-BR"/>
              </w:rPr>
              <w:t>17.82</w:t>
            </w:r>
            <w:r w:rsidR="00E045CA" w:rsidRPr="00253FE0">
              <w:rPr>
                <w:rFonts w:ascii="Arial" w:eastAsia="Times New Roman" w:hAnsi="Arial" w:cs="Arial"/>
                <w:b/>
                <w:bCs/>
                <w:spacing w:val="-2"/>
                <w:sz w:val="14"/>
                <w:szCs w:val="14"/>
                <w:lang w:eastAsia="pt-BR"/>
              </w:rPr>
              <w:t>0</w:t>
            </w:r>
          </w:p>
        </w:tc>
        <w:tc>
          <w:tcPr>
            <w:tcW w:w="1405" w:type="dxa"/>
            <w:gridSpan w:val="2"/>
            <w:tcBorders>
              <w:top w:val="nil"/>
              <w:left w:val="nil"/>
              <w:bottom w:val="nil"/>
              <w:right w:val="nil"/>
            </w:tcBorders>
            <w:shd w:val="clear" w:color="auto" w:fill="auto"/>
            <w:vAlign w:val="center"/>
          </w:tcPr>
          <w:p w14:paraId="163CD10B" w14:textId="77777777" w:rsidR="00DA09CC" w:rsidRPr="00253FE0" w:rsidRDefault="00DA09C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8"/>
                <w:lang w:eastAsia="pt-BR"/>
              </w:rPr>
            </w:pPr>
            <w:r w:rsidRPr="00253FE0">
              <w:rPr>
                <w:rFonts w:ascii="Arial" w:eastAsia="Times New Roman" w:hAnsi="Arial" w:cs="Arial"/>
                <w:b/>
                <w:bCs/>
                <w:spacing w:val="-2"/>
                <w:sz w:val="14"/>
                <w:szCs w:val="14"/>
                <w:lang w:eastAsia="pt-BR"/>
              </w:rPr>
              <w:t>4.426.026</w:t>
            </w:r>
          </w:p>
        </w:tc>
        <w:tc>
          <w:tcPr>
            <w:tcW w:w="265" w:type="dxa"/>
            <w:tcBorders>
              <w:top w:val="nil"/>
              <w:bottom w:val="nil"/>
            </w:tcBorders>
            <w:shd w:val="clear" w:color="auto" w:fill="auto"/>
            <w:vAlign w:val="center"/>
          </w:tcPr>
          <w:p w14:paraId="362C6113" w14:textId="77777777" w:rsidR="00DA09CC" w:rsidRPr="00253FE0" w:rsidRDefault="00DA09C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p>
        </w:tc>
        <w:tc>
          <w:tcPr>
            <w:tcW w:w="1616" w:type="dxa"/>
            <w:gridSpan w:val="2"/>
            <w:tcBorders>
              <w:top w:val="nil"/>
              <w:left w:val="nil"/>
              <w:bottom w:val="nil"/>
              <w:right w:val="nil"/>
            </w:tcBorders>
            <w:shd w:val="clear" w:color="auto" w:fill="auto"/>
            <w:vAlign w:val="center"/>
          </w:tcPr>
          <w:p w14:paraId="5F94D3B7" w14:textId="65FA7DF7" w:rsidR="00DA09CC" w:rsidRPr="00253FE0" w:rsidRDefault="00DA09C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sidRPr="00253FE0">
              <w:rPr>
                <w:rFonts w:ascii="Arial" w:eastAsia="Times New Roman" w:hAnsi="Arial" w:cs="Arial"/>
                <w:b/>
                <w:bCs/>
                <w:spacing w:val="-2"/>
                <w:sz w:val="14"/>
                <w:szCs w:val="14"/>
                <w:lang w:eastAsia="pt-BR"/>
              </w:rPr>
              <w:t>3.684.77</w:t>
            </w:r>
            <w:r w:rsidR="00E045CA" w:rsidRPr="00253FE0">
              <w:rPr>
                <w:rFonts w:ascii="Arial" w:eastAsia="Times New Roman" w:hAnsi="Arial" w:cs="Arial"/>
                <w:b/>
                <w:bCs/>
                <w:spacing w:val="-2"/>
                <w:sz w:val="14"/>
                <w:szCs w:val="14"/>
                <w:lang w:eastAsia="pt-BR"/>
              </w:rPr>
              <w:t>3</w:t>
            </w:r>
          </w:p>
        </w:tc>
        <w:tc>
          <w:tcPr>
            <w:tcW w:w="1075" w:type="dxa"/>
            <w:tcBorders>
              <w:top w:val="nil"/>
              <w:left w:val="nil"/>
              <w:bottom w:val="nil"/>
              <w:right w:val="nil"/>
            </w:tcBorders>
            <w:shd w:val="clear" w:color="auto" w:fill="auto"/>
            <w:vAlign w:val="center"/>
          </w:tcPr>
          <w:p w14:paraId="6B8B0E10" w14:textId="77777777" w:rsidR="00DA09CC" w:rsidRPr="00253FE0" w:rsidRDefault="00DA09C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sidRPr="00253FE0">
              <w:rPr>
                <w:rFonts w:ascii="Arial" w:eastAsia="Times New Roman" w:hAnsi="Arial" w:cs="Arial"/>
                <w:b/>
                <w:bCs/>
                <w:spacing w:val="-2"/>
                <w:sz w:val="14"/>
                <w:szCs w:val="14"/>
                <w:lang w:eastAsia="pt-BR"/>
              </w:rPr>
              <w:t>8.277.884</w:t>
            </w:r>
          </w:p>
        </w:tc>
      </w:tr>
      <w:tr w:rsidR="00DA09CC" w:rsidRPr="00253FE0" w14:paraId="21269E65" w14:textId="77777777" w:rsidTr="00E61CC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50" w:type="dxa"/>
            <w:tcBorders>
              <w:top w:val="nil"/>
              <w:bottom w:val="nil"/>
            </w:tcBorders>
            <w:shd w:val="clear" w:color="auto" w:fill="auto"/>
            <w:vAlign w:val="center"/>
          </w:tcPr>
          <w:p w14:paraId="3F7F2E8D" w14:textId="77777777" w:rsidR="00DA09CC" w:rsidRPr="00253FE0" w:rsidRDefault="00DA09CC">
            <w:pPr>
              <w:keepNext/>
              <w:keepLines/>
              <w:spacing w:before="40" w:after="40"/>
              <w:ind w:left="113"/>
              <w:rPr>
                <w:rFonts w:ascii="Arial" w:eastAsia="Times New Roman" w:hAnsi="Arial" w:cs="Arial"/>
                <w:b w:val="0"/>
                <w:bCs w:val="0"/>
                <w:spacing w:val="-2"/>
                <w:sz w:val="14"/>
                <w:szCs w:val="18"/>
                <w:lang w:eastAsia="pt-BR"/>
              </w:rPr>
            </w:pPr>
            <w:r w:rsidRPr="00253FE0">
              <w:rPr>
                <w:rFonts w:ascii="Arial" w:eastAsia="Times New Roman" w:hAnsi="Arial" w:cs="Arial"/>
                <w:b w:val="0"/>
                <w:bCs w:val="0"/>
                <w:spacing w:val="-2"/>
                <w:sz w:val="14"/>
                <w:szCs w:val="18"/>
                <w:lang w:eastAsia="pt-BR"/>
              </w:rPr>
              <w:t>Obrigações Societárias e Estatutárias</w:t>
            </w:r>
          </w:p>
        </w:tc>
        <w:tc>
          <w:tcPr>
            <w:tcW w:w="1019" w:type="dxa"/>
            <w:tcBorders>
              <w:top w:val="nil"/>
              <w:bottom w:val="nil"/>
            </w:tcBorders>
            <w:shd w:val="clear" w:color="auto" w:fill="auto"/>
            <w:vAlign w:val="center"/>
          </w:tcPr>
          <w:p w14:paraId="0D29B6AF" w14:textId="77777777" w:rsidR="00DA09CC" w:rsidRPr="00253FE0" w:rsidRDefault="00DA0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[21]</w:t>
            </w:r>
          </w:p>
        </w:tc>
        <w:tc>
          <w:tcPr>
            <w:tcW w:w="1460" w:type="dxa"/>
            <w:tcBorders>
              <w:top w:val="nil"/>
              <w:left w:val="nil"/>
              <w:bottom w:val="nil"/>
              <w:right w:val="nil"/>
            </w:tcBorders>
            <w:shd w:val="clear" w:color="auto" w:fill="auto"/>
            <w:vAlign w:val="center"/>
          </w:tcPr>
          <w:p w14:paraId="14521ACA" w14:textId="77777777" w:rsidR="00DA09CC" w:rsidRPr="00253FE0" w:rsidRDefault="00DA0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427</w:t>
            </w:r>
          </w:p>
        </w:tc>
        <w:tc>
          <w:tcPr>
            <w:tcW w:w="1405" w:type="dxa"/>
            <w:gridSpan w:val="2"/>
            <w:tcBorders>
              <w:top w:val="nil"/>
              <w:left w:val="nil"/>
              <w:bottom w:val="nil"/>
              <w:right w:val="nil"/>
            </w:tcBorders>
            <w:shd w:val="clear" w:color="auto" w:fill="auto"/>
            <w:vAlign w:val="center"/>
          </w:tcPr>
          <w:p w14:paraId="2CDA683D" w14:textId="77777777" w:rsidR="00DA09CC" w:rsidRPr="00253FE0" w:rsidRDefault="00DA0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r w:rsidRPr="00253FE0">
              <w:rPr>
                <w:rFonts w:ascii="Arial" w:eastAsia="Times New Roman" w:hAnsi="Arial" w:cs="Arial"/>
                <w:spacing w:val="-2"/>
                <w:sz w:val="14"/>
                <w:szCs w:val="14"/>
                <w:lang w:eastAsia="pt-BR"/>
              </w:rPr>
              <w:t>4.411.346</w:t>
            </w:r>
          </w:p>
        </w:tc>
        <w:tc>
          <w:tcPr>
            <w:tcW w:w="265" w:type="dxa"/>
            <w:tcBorders>
              <w:top w:val="nil"/>
              <w:bottom w:val="nil"/>
            </w:tcBorders>
            <w:shd w:val="clear" w:color="auto" w:fill="auto"/>
            <w:vAlign w:val="center"/>
          </w:tcPr>
          <w:p w14:paraId="51DDB01F" w14:textId="77777777" w:rsidR="00DA09CC" w:rsidRPr="00253FE0" w:rsidRDefault="00DA0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616" w:type="dxa"/>
            <w:gridSpan w:val="2"/>
            <w:tcBorders>
              <w:top w:val="nil"/>
              <w:left w:val="nil"/>
              <w:bottom w:val="nil"/>
              <w:right w:val="nil"/>
            </w:tcBorders>
            <w:shd w:val="clear" w:color="auto" w:fill="auto"/>
            <w:vAlign w:val="center"/>
          </w:tcPr>
          <w:p w14:paraId="40BA656F" w14:textId="77777777" w:rsidR="00DA09CC" w:rsidRPr="00253FE0" w:rsidRDefault="00DA0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427</w:t>
            </w:r>
          </w:p>
        </w:tc>
        <w:tc>
          <w:tcPr>
            <w:tcW w:w="1075" w:type="dxa"/>
            <w:tcBorders>
              <w:top w:val="nil"/>
              <w:left w:val="nil"/>
              <w:bottom w:val="nil"/>
              <w:right w:val="nil"/>
            </w:tcBorders>
            <w:shd w:val="clear" w:color="auto" w:fill="auto"/>
            <w:vAlign w:val="center"/>
          </w:tcPr>
          <w:p w14:paraId="49D23ACD" w14:textId="77777777" w:rsidR="00DA09CC" w:rsidRPr="00253FE0" w:rsidRDefault="00DA0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4.411.346</w:t>
            </w:r>
          </w:p>
        </w:tc>
      </w:tr>
      <w:tr w:rsidR="00DA09CC" w:rsidRPr="00253FE0" w14:paraId="2D20B0C9" w14:textId="77777777" w:rsidTr="00E61CCD">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50" w:type="dxa"/>
            <w:tcBorders>
              <w:top w:val="nil"/>
              <w:bottom w:val="nil"/>
            </w:tcBorders>
            <w:shd w:val="clear" w:color="auto" w:fill="auto"/>
            <w:vAlign w:val="center"/>
          </w:tcPr>
          <w:p w14:paraId="61974CF3" w14:textId="77777777" w:rsidR="00DA09CC" w:rsidRPr="00253FE0" w:rsidRDefault="00DA09CC">
            <w:pPr>
              <w:keepNext/>
              <w:keepLines/>
              <w:spacing w:before="40" w:after="40"/>
              <w:ind w:left="113"/>
              <w:rPr>
                <w:rFonts w:ascii="Arial" w:eastAsia="Times New Roman" w:hAnsi="Arial" w:cs="Arial"/>
                <w:b w:val="0"/>
                <w:bCs w:val="0"/>
                <w:spacing w:val="-2"/>
                <w:sz w:val="14"/>
                <w:szCs w:val="18"/>
                <w:lang w:eastAsia="pt-BR"/>
              </w:rPr>
            </w:pPr>
            <w:r w:rsidRPr="00253FE0">
              <w:rPr>
                <w:rFonts w:ascii="Arial" w:eastAsia="Times New Roman" w:hAnsi="Arial" w:cs="Arial"/>
                <w:b w:val="0"/>
                <w:bCs w:val="0"/>
                <w:spacing w:val="-2"/>
                <w:sz w:val="14"/>
                <w:szCs w:val="18"/>
                <w:lang w:eastAsia="pt-BR"/>
              </w:rPr>
              <w:t>Provisões trabalhistas, fiscais e cíveis</w:t>
            </w:r>
          </w:p>
        </w:tc>
        <w:tc>
          <w:tcPr>
            <w:tcW w:w="1019" w:type="dxa"/>
            <w:tcBorders>
              <w:top w:val="nil"/>
              <w:bottom w:val="nil"/>
            </w:tcBorders>
            <w:shd w:val="clear" w:color="auto" w:fill="auto"/>
            <w:vAlign w:val="center"/>
          </w:tcPr>
          <w:p w14:paraId="046FF254" w14:textId="77777777" w:rsidR="00DA09CC" w:rsidRPr="00253FE0" w:rsidRDefault="00DA09C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[22]</w:t>
            </w:r>
          </w:p>
        </w:tc>
        <w:tc>
          <w:tcPr>
            <w:tcW w:w="1460" w:type="dxa"/>
            <w:tcBorders>
              <w:top w:val="nil"/>
              <w:left w:val="nil"/>
              <w:bottom w:val="nil"/>
              <w:right w:val="nil"/>
            </w:tcBorders>
            <w:shd w:val="clear" w:color="auto" w:fill="auto"/>
            <w:vAlign w:val="center"/>
          </w:tcPr>
          <w:p w14:paraId="55B03125" w14:textId="77777777" w:rsidR="00DA09CC" w:rsidRPr="00253FE0" w:rsidRDefault="00DA09C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1.793</w:t>
            </w:r>
          </w:p>
        </w:tc>
        <w:tc>
          <w:tcPr>
            <w:tcW w:w="1405" w:type="dxa"/>
            <w:gridSpan w:val="2"/>
            <w:tcBorders>
              <w:top w:val="nil"/>
              <w:left w:val="nil"/>
              <w:bottom w:val="nil"/>
              <w:right w:val="nil"/>
            </w:tcBorders>
            <w:shd w:val="clear" w:color="auto" w:fill="auto"/>
            <w:vAlign w:val="center"/>
          </w:tcPr>
          <w:p w14:paraId="635A2DDC" w14:textId="77777777" w:rsidR="00DA09CC" w:rsidRPr="00253FE0" w:rsidRDefault="00DA09C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sidRPr="00253FE0">
              <w:rPr>
                <w:rFonts w:ascii="Arial" w:eastAsia="Times New Roman" w:hAnsi="Arial" w:cs="Arial"/>
                <w:spacing w:val="-2"/>
                <w:sz w:val="14"/>
                <w:szCs w:val="14"/>
                <w:lang w:eastAsia="pt-BR"/>
              </w:rPr>
              <w:t>1.249</w:t>
            </w:r>
          </w:p>
        </w:tc>
        <w:tc>
          <w:tcPr>
            <w:tcW w:w="265" w:type="dxa"/>
            <w:tcBorders>
              <w:top w:val="nil"/>
              <w:bottom w:val="nil"/>
            </w:tcBorders>
            <w:shd w:val="clear" w:color="auto" w:fill="auto"/>
            <w:vAlign w:val="center"/>
          </w:tcPr>
          <w:p w14:paraId="159E2D76" w14:textId="77777777" w:rsidR="00DA09CC" w:rsidRPr="00253FE0" w:rsidRDefault="00DA09C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616" w:type="dxa"/>
            <w:gridSpan w:val="2"/>
            <w:tcBorders>
              <w:top w:val="nil"/>
              <w:left w:val="nil"/>
              <w:bottom w:val="nil"/>
              <w:right w:val="nil"/>
            </w:tcBorders>
            <w:shd w:val="clear" w:color="auto" w:fill="auto"/>
            <w:vAlign w:val="center"/>
          </w:tcPr>
          <w:p w14:paraId="7042C7DA" w14:textId="77777777" w:rsidR="00DA09CC" w:rsidRPr="00253FE0" w:rsidRDefault="00DA09C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24.873</w:t>
            </w:r>
          </w:p>
        </w:tc>
        <w:tc>
          <w:tcPr>
            <w:tcW w:w="1075" w:type="dxa"/>
            <w:tcBorders>
              <w:top w:val="nil"/>
              <w:left w:val="nil"/>
              <w:bottom w:val="nil"/>
              <w:right w:val="nil"/>
            </w:tcBorders>
            <w:shd w:val="clear" w:color="auto" w:fill="auto"/>
            <w:vAlign w:val="center"/>
          </w:tcPr>
          <w:p w14:paraId="4CF9FB0B" w14:textId="77777777" w:rsidR="00DA09CC" w:rsidRPr="00253FE0" w:rsidRDefault="00DA09C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28.038</w:t>
            </w:r>
          </w:p>
        </w:tc>
      </w:tr>
      <w:tr w:rsidR="00DA09CC" w:rsidRPr="00253FE0" w14:paraId="0EF29FE8" w14:textId="77777777" w:rsidTr="00E61CC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50" w:type="dxa"/>
            <w:tcBorders>
              <w:top w:val="nil"/>
              <w:bottom w:val="nil"/>
            </w:tcBorders>
            <w:shd w:val="clear" w:color="auto" w:fill="auto"/>
            <w:vAlign w:val="center"/>
          </w:tcPr>
          <w:p w14:paraId="5A2AD60D" w14:textId="77777777" w:rsidR="00DA09CC" w:rsidRPr="00253FE0" w:rsidRDefault="00DA09CC">
            <w:pPr>
              <w:keepNext/>
              <w:keepLines/>
              <w:spacing w:before="40" w:after="40"/>
              <w:ind w:left="113"/>
              <w:rPr>
                <w:rFonts w:ascii="Arial" w:eastAsia="Times New Roman" w:hAnsi="Arial" w:cs="Arial"/>
                <w:b w:val="0"/>
                <w:bCs w:val="0"/>
                <w:spacing w:val="-2"/>
                <w:sz w:val="14"/>
                <w:szCs w:val="18"/>
                <w:lang w:eastAsia="pt-BR"/>
              </w:rPr>
            </w:pPr>
            <w:r w:rsidRPr="00253FE0">
              <w:rPr>
                <w:rFonts w:ascii="Arial" w:eastAsia="Times New Roman" w:hAnsi="Arial" w:cs="Arial"/>
                <w:b w:val="0"/>
                <w:bCs w:val="0"/>
                <w:spacing w:val="-2"/>
                <w:sz w:val="14"/>
                <w:szCs w:val="18"/>
                <w:lang w:eastAsia="pt-BR"/>
              </w:rPr>
              <w:t>Passivos por tributos correntes</w:t>
            </w:r>
          </w:p>
        </w:tc>
        <w:tc>
          <w:tcPr>
            <w:tcW w:w="1019" w:type="dxa"/>
            <w:tcBorders>
              <w:top w:val="nil"/>
              <w:bottom w:val="nil"/>
            </w:tcBorders>
            <w:shd w:val="clear" w:color="auto" w:fill="auto"/>
            <w:vAlign w:val="center"/>
          </w:tcPr>
          <w:p w14:paraId="3862920E" w14:textId="77777777" w:rsidR="00DA09CC" w:rsidRPr="00253FE0" w:rsidRDefault="00DA0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r w:rsidRPr="00253FE0">
              <w:rPr>
                <w:rFonts w:ascii="Arial" w:eastAsia="Times New Roman" w:hAnsi="Arial" w:cs="Arial"/>
                <w:spacing w:val="-2"/>
                <w:sz w:val="14"/>
                <w:szCs w:val="18"/>
                <w:lang w:eastAsia="pt-BR"/>
              </w:rPr>
              <w:t>[12.f]</w:t>
            </w:r>
          </w:p>
        </w:tc>
        <w:tc>
          <w:tcPr>
            <w:tcW w:w="1460" w:type="dxa"/>
            <w:tcBorders>
              <w:top w:val="nil"/>
              <w:left w:val="nil"/>
              <w:bottom w:val="nil"/>
              <w:right w:val="nil"/>
            </w:tcBorders>
            <w:shd w:val="clear" w:color="auto" w:fill="auto"/>
            <w:vAlign w:val="center"/>
          </w:tcPr>
          <w:p w14:paraId="3889FB0D" w14:textId="77777777" w:rsidR="00DA09CC" w:rsidRPr="00253FE0" w:rsidRDefault="00DA0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3.546</w:t>
            </w:r>
          </w:p>
        </w:tc>
        <w:tc>
          <w:tcPr>
            <w:tcW w:w="1405" w:type="dxa"/>
            <w:gridSpan w:val="2"/>
            <w:tcBorders>
              <w:top w:val="nil"/>
              <w:left w:val="nil"/>
              <w:bottom w:val="nil"/>
              <w:right w:val="nil"/>
            </w:tcBorders>
            <w:shd w:val="clear" w:color="auto" w:fill="auto"/>
            <w:vAlign w:val="center"/>
          </w:tcPr>
          <w:p w14:paraId="20710501" w14:textId="77777777" w:rsidR="00DA09CC" w:rsidRPr="00253FE0" w:rsidRDefault="00DA0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r w:rsidRPr="00253FE0">
              <w:rPr>
                <w:rFonts w:ascii="Arial" w:eastAsia="Times New Roman" w:hAnsi="Arial" w:cs="Arial"/>
                <w:spacing w:val="-2"/>
                <w:sz w:val="14"/>
                <w:szCs w:val="14"/>
                <w:lang w:eastAsia="pt-BR"/>
              </w:rPr>
              <w:t>602</w:t>
            </w:r>
          </w:p>
        </w:tc>
        <w:tc>
          <w:tcPr>
            <w:tcW w:w="265" w:type="dxa"/>
            <w:tcBorders>
              <w:top w:val="nil"/>
              <w:bottom w:val="nil"/>
            </w:tcBorders>
            <w:shd w:val="clear" w:color="auto" w:fill="auto"/>
            <w:vAlign w:val="center"/>
          </w:tcPr>
          <w:p w14:paraId="2AD9C4B1" w14:textId="77777777" w:rsidR="00DA09CC" w:rsidRPr="00253FE0" w:rsidRDefault="00DA0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616" w:type="dxa"/>
            <w:gridSpan w:val="2"/>
            <w:tcBorders>
              <w:top w:val="nil"/>
              <w:left w:val="nil"/>
              <w:bottom w:val="nil"/>
              <w:right w:val="nil"/>
            </w:tcBorders>
            <w:shd w:val="clear" w:color="auto" w:fill="auto"/>
            <w:vAlign w:val="center"/>
          </w:tcPr>
          <w:p w14:paraId="7F5B7F28" w14:textId="77777777" w:rsidR="00DA09CC" w:rsidRPr="00253FE0" w:rsidRDefault="00DA0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899.259</w:t>
            </w:r>
          </w:p>
        </w:tc>
        <w:tc>
          <w:tcPr>
            <w:tcW w:w="1075" w:type="dxa"/>
            <w:tcBorders>
              <w:top w:val="nil"/>
              <w:left w:val="nil"/>
              <w:bottom w:val="nil"/>
              <w:right w:val="nil"/>
            </w:tcBorders>
            <w:shd w:val="clear" w:color="auto" w:fill="auto"/>
            <w:vAlign w:val="center"/>
          </w:tcPr>
          <w:p w14:paraId="742A1EF5" w14:textId="77777777" w:rsidR="00DA09CC" w:rsidRPr="00253FE0" w:rsidRDefault="00DA0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1.117.805</w:t>
            </w:r>
          </w:p>
        </w:tc>
      </w:tr>
      <w:tr w:rsidR="00DA09CC" w:rsidRPr="00253FE0" w14:paraId="53D15866" w14:textId="77777777" w:rsidTr="00E61CCD">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50" w:type="dxa"/>
            <w:tcBorders>
              <w:top w:val="nil"/>
              <w:bottom w:val="nil"/>
            </w:tcBorders>
            <w:shd w:val="clear" w:color="auto" w:fill="auto"/>
            <w:vAlign w:val="center"/>
          </w:tcPr>
          <w:p w14:paraId="0CED4759" w14:textId="77777777" w:rsidR="00DA09CC" w:rsidRPr="00253FE0" w:rsidRDefault="00DA09CC">
            <w:pPr>
              <w:keepNext/>
              <w:keepLines/>
              <w:spacing w:before="40" w:after="40"/>
              <w:ind w:left="113"/>
              <w:rPr>
                <w:rFonts w:ascii="Arial" w:eastAsia="Times New Roman" w:hAnsi="Arial" w:cs="Arial"/>
                <w:b w:val="0"/>
                <w:bCs w:val="0"/>
                <w:spacing w:val="-2"/>
                <w:sz w:val="14"/>
                <w:szCs w:val="18"/>
                <w:lang w:eastAsia="pt-BR"/>
              </w:rPr>
            </w:pPr>
            <w:r w:rsidRPr="00253FE0">
              <w:rPr>
                <w:rFonts w:ascii="Arial" w:eastAsia="Times New Roman" w:hAnsi="Arial" w:cs="Arial"/>
                <w:b w:val="0"/>
                <w:bCs w:val="0"/>
                <w:spacing w:val="-2"/>
                <w:sz w:val="14"/>
                <w:szCs w:val="18"/>
                <w:lang w:eastAsia="pt-BR"/>
              </w:rPr>
              <w:t>Comissões a apropriar</w:t>
            </w:r>
          </w:p>
        </w:tc>
        <w:tc>
          <w:tcPr>
            <w:tcW w:w="1019" w:type="dxa"/>
            <w:tcBorders>
              <w:top w:val="nil"/>
              <w:bottom w:val="nil"/>
            </w:tcBorders>
            <w:shd w:val="clear" w:color="auto" w:fill="auto"/>
            <w:vAlign w:val="center"/>
          </w:tcPr>
          <w:p w14:paraId="05D6E06D" w14:textId="77777777" w:rsidR="00DA09CC" w:rsidRPr="00253FE0" w:rsidRDefault="00DA09C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[23]</w:t>
            </w:r>
          </w:p>
        </w:tc>
        <w:tc>
          <w:tcPr>
            <w:tcW w:w="1460" w:type="dxa"/>
            <w:tcBorders>
              <w:top w:val="nil"/>
              <w:left w:val="nil"/>
              <w:bottom w:val="nil"/>
              <w:right w:val="nil"/>
            </w:tcBorders>
            <w:shd w:val="clear" w:color="auto" w:fill="auto"/>
            <w:vAlign w:val="center"/>
          </w:tcPr>
          <w:p w14:paraId="1F6C66D4" w14:textId="77777777" w:rsidR="00DA09CC" w:rsidRPr="00253FE0" w:rsidRDefault="00DA09C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w:t>
            </w:r>
          </w:p>
        </w:tc>
        <w:tc>
          <w:tcPr>
            <w:tcW w:w="1405" w:type="dxa"/>
            <w:gridSpan w:val="2"/>
            <w:tcBorders>
              <w:top w:val="nil"/>
              <w:left w:val="nil"/>
              <w:bottom w:val="nil"/>
              <w:right w:val="nil"/>
            </w:tcBorders>
            <w:shd w:val="clear" w:color="auto" w:fill="auto"/>
            <w:vAlign w:val="center"/>
          </w:tcPr>
          <w:p w14:paraId="1CB19375" w14:textId="77777777" w:rsidR="00DA09CC" w:rsidRPr="00253FE0" w:rsidRDefault="00DA09C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sidRPr="00253FE0">
              <w:rPr>
                <w:rFonts w:ascii="Arial" w:eastAsia="Times New Roman" w:hAnsi="Arial" w:cs="Arial"/>
                <w:spacing w:val="-2"/>
                <w:sz w:val="14"/>
                <w:szCs w:val="14"/>
                <w:lang w:eastAsia="pt-BR"/>
              </w:rPr>
              <w:t>--</w:t>
            </w:r>
          </w:p>
        </w:tc>
        <w:tc>
          <w:tcPr>
            <w:tcW w:w="265" w:type="dxa"/>
            <w:tcBorders>
              <w:top w:val="nil"/>
              <w:bottom w:val="nil"/>
            </w:tcBorders>
            <w:shd w:val="clear" w:color="auto" w:fill="auto"/>
            <w:vAlign w:val="center"/>
          </w:tcPr>
          <w:p w14:paraId="6372AB12" w14:textId="77777777" w:rsidR="00DA09CC" w:rsidRPr="00253FE0" w:rsidRDefault="00DA09C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616" w:type="dxa"/>
            <w:gridSpan w:val="2"/>
            <w:tcBorders>
              <w:top w:val="nil"/>
              <w:left w:val="nil"/>
              <w:bottom w:val="nil"/>
              <w:right w:val="nil"/>
            </w:tcBorders>
            <w:shd w:val="clear" w:color="auto" w:fill="auto"/>
            <w:vAlign w:val="center"/>
          </w:tcPr>
          <w:p w14:paraId="4119BAE3" w14:textId="77777777" w:rsidR="00DA09CC" w:rsidRPr="00253FE0" w:rsidRDefault="00DA09C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2.629.840</w:t>
            </w:r>
          </w:p>
        </w:tc>
        <w:tc>
          <w:tcPr>
            <w:tcW w:w="1075" w:type="dxa"/>
            <w:tcBorders>
              <w:top w:val="nil"/>
              <w:left w:val="nil"/>
              <w:bottom w:val="nil"/>
              <w:right w:val="nil"/>
            </w:tcBorders>
            <w:shd w:val="clear" w:color="auto" w:fill="auto"/>
            <w:vAlign w:val="center"/>
          </w:tcPr>
          <w:p w14:paraId="13237F25" w14:textId="77777777" w:rsidR="00DA09CC" w:rsidRPr="00253FE0" w:rsidRDefault="00DA09C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2.627.914</w:t>
            </w:r>
          </w:p>
        </w:tc>
      </w:tr>
      <w:tr w:rsidR="00DA09CC" w:rsidRPr="00253FE0" w14:paraId="38F4A0E5" w14:textId="77777777" w:rsidTr="00E61CC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50" w:type="dxa"/>
            <w:tcBorders>
              <w:top w:val="nil"/>
              <w:bottom w:val="nil"/>
            </w:tcBorders>
            <w:shd w:val="clear" w:color="auto" w:fill="auto"/>
            <w:vAlign w:val="center"/>
          </w:tcPr>
          <w:p w14:paraId="21393678" w14:textId="77777777" w:rsidR="00DA09CC" w:rsidRPr="00253FE0" w:rsidRDefault="00DA09CC">
            <w:pPr>
              <w:keepNext/>
              <w:keepLines/>
              <w:spacing w:before="40" w:after="40"/>
              <w:ind w:left="113"/>
              <w:rPr>
                <w:rFonts w:ascii="Arial" w:eastAsia="Times New Roman" w:hAnsi="Arial" w:cs="Arial"/>
                <w:b w:val="0"/>
                <w:bCs w:val="0"/>
                <w:spacing w:val="-2"/>
                <w:sz w:val="14"/>
                <w:szCs w:val="18"/>
                <w:lang w:eastAsia="pt-BR"/>
              </w:rPr>
            </w:pPr>
            <w:r w:rsidRPr="00253FE0">
              <w:rPr>
                <w:rFonts w:ascii="Arial" w:eastAsia="Times New Roman" w:hAnsi="Arial" w:cs="Arial"/>
                <w:b w:val="0"/>
                <w:bCs w:val="0"/>
                <w:spacing w:val="-2"/>
                <w:sz w:val="14"/>
                <w:szCs w:val="18"/>
                <w:lang w:eastAsia="pt-BR"/>
              </w:rPr>
              <w:t>Outros passivos</w:t>
            </w:r>
          </w:p>
        </w:tc>
        <w:tc>
          <w:tcPr>
            <w:tcW w:w="1019" w:type="dxa"/>
            <w:tcBorders>
              <w:top w:val="nil"/>
              <w:bottom w:val="nil"/>
            </w:tcBorders>
            <w:shd w:val="clear" w:color="auto" w:fill="auto"/>
            <w:vAlign w:val="center"/>
          </w:tcPr>
          <w:p w14:paraId="2AEB6546" w14:textId="77777777" w:rsidR="00DA09CC" w:rsidRPr="00253FE0" w:rsidRDefault="00DA0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[24]</w:t>
            </w:r>
          </w:p>
        </w:tc>
        <w:tc>
          <w:tcPr>
            <w:tcW w:w="1460" w:type="dxa"/>
            <w:tcBorders>
              <w:top w:val="nil"/>
              <w:left w:val="nil"/>
              <w:bottom w:val="nil"/>
              <w:right w:val="nil"/>
            </w:tcBorders>
            <w:shd w:val="clear" w:color="auto" w:fill="auto"/>
            <w:vAlign w:val="center"/>
          </w:tcPr>
          <w:p w14:paraId="2398F371" w14:textId="0822507E" w:rsidR="00DA09CC" w:rsidRPr="00253FE0" w:rsidRDefault="00DA0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12.05</w:t>
            </w:r>
            <w:r w:rsidR="00E045CA" w:rsidRPr="00253FE0">
              <w:rPr>
                <w:rFonts w:ascii="Arial" w:eastAsia="Times New Roman" w:hAnsi="Arial" w:cs="Arial"/>
                <w:spacing w:val="-2"/>
                <w:sz w:val="14"/>
                <w:szCs w:val="14"/>
                <w:lang w:eastAsia="pt-BR"/>
              </w:rPr>
              <w:t>4</w:t>
            </w:r>
          </w:p>
        </w:tc>
        <w:tc>
          <w:tcPr>
            <w:tcW w:w="1405" w:type="dxa"/>
            <w:gridSpan w:val="2"/>
            <w:tcBorders>
              <w:top w:val="nil"/>
              <w:left w:val="nil"/>
              <w:bottom w:val="nil"/>
              <w:right w:val="nil"/>
            </w:tcBorders>
            <w:shd w:val="clear" w:color="auto" w:fill="auto"/>
            <w:vAlign w:val="center"/>
          </w:tcPr>
          <w:p w14:paraId="3DBFF4B1" w14:textId="77777777" w:rsidR="00DA09CC" w:rsidRPr="00253FE0" w:rsidRDefault="00DA0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r w:rsidRPr="00253FE0">
              <w:rPr>
                <w:rFonts w:ascii="Arial" w:eastAsia="Times New Roman" w:hAnsi="Arial" w:cs="Arial"/>
                <w:spacing w:val="-2"/>
                <w:sz w:val="14"/>
                <w:szCs w:val="14"/>
                <w:lang w:eastAsia="pt-BR"/>
              </w:rPr>
              <w:t>12.829</w:t>
            </w:r>
          </w:p>
        </w:tc>
        <w:tc>
          <w:tcPr>
            <w:tcW w:w="265" w:type="dxa"/>
            <w:tcBorders>
              <w:top w:val="nil"/>
              <w:bottom w:val="nil"/>
            </w:tcBorders>
            <w:shd w:val="clear" w:color="auto" w:fill="auto"/>
            <w:vAlign w:val="center"/>
          </w:tcPr>
          <w:p w14:paraId="081AFE73" w14:textId="77777777" w:rsidR="00DA09CC" w:rsidRPr="00253FE0" w:rsidRDefault="00DA0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616" w:type="dxa"/>
            <w:gridSpan w:val="2"/>
            <w:tcBorders>
              <w:top w:val="nil"/>
              <w:left w:val="nil"/>
              <w:bottom w:val="nil"/>
              <w:right w:val="nil"/>
            </w:tcBorders>
            <w:shd w:val="clear" w:color="auto" w:fill="auto"/>
            <w:vAlign w:val="center"/>
          </w:tcPr>
          <w:p w14:paraId="0EA03495" w14:textId="287E6422" w:rsidR="00DA09CC" w:rsidRPr="00253FE0" w:rsidRDefault="00DA0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130.37</w:t>
            </w:r>
            <w:r w:rsidR="00E045CA" w:rsidRPr="00253FE0">
              <w:rPr>
                <w:rFonts w:ascii="Arial" w:eastAsia="Times New Roman" w:hAnsi="Arial" w:cs="Arial"/>
                <w:spacing w:val="-2"/>
                <w:sz w:val="14"/>
                <w:szCs w:val="14"/>
                <w:lang w:eastAsia="pt-BR"/>
              </w:rPr>
              <w:t>4</w:t>
            </w:r>
          </w:p>
        </w:tc>
        <w:tc>
          <w:tcPr>
            <w:tcW w:w="1075" w:type="dxa"/>
            <w:tcBorders>
              <w:top w:val="nil"/>
              <w:left w:val="nil"/>
              <w:bottom w:val="nil"/>
              <w:right w:val="nil"/>
            </w:tcBorders>
            <w:shd w:val="clear" w:color="auto" w:fill="auto"/>
            <w:vAlign w:val="center"/>
          </w:tcPr>
          <w:p w14:paraId="330DF173" w14:textId="77777777" w:rsidR="00DA09CC" w:rsidRPr="00253FE0" w:rsidRDefault="00DA0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92.781</w:t>
            </w:r>
          </w:p>
        </w:tc>
      </w:tr>
      <w:tr w:rsidR="00DA09CC" w:rsidRPr="00253FE0" w14:paraId="23AFB472" w14:textId="77777777" w:rsidTr="00E61CCD">
        <w:trPr>
          <w:cnfStyle w:val="000000100000" w:firstRow="0" w:lastRow="0" w:firstColumn="0" w:lastColumn="0" w:oddVBand="0" w:evenVBand="0" w:oddHBand="1" w:evenHBand="0" w:firstRowFirstColumn="0" w:firstRowLastColumn="0" w:lastRowFirstColumn="0" w:lastRowLastColumn="0"/>
          <w:trHeight w:val="198"/>
          <w:jc w:val="center"/>
        </w:trPr>
        <w:tc>
          <w:tcPr>
            <w:cnfStyle w:val="001000000000" w:firstRow="0" w:lastRow="0" w:firstColumn="1" w:lastColumn="0" w:oddVBand="0" w:evenVBand="0" w:oddHBand="0" w:evenHBand="0" w:firstRowFirstColumn="0" w:firstRowLastColumn="0" w:lastRowFirstColumn="0" w:lastRowLastColumn="0"/>
            <w:tcW w:w="2950" w:type="dxa"/>
            <w:tcBorders>
              <w:top w:val="nil"/>
              <w:bottom w:val="nil"/>
            </w:tcBorders>
            <w:shd w:val="clear" w:color="auto" w:fill="auto"/>
            <w:vAlign w:val="center"/>
          </w:tcPr>
          <w:p w14:paraId="1BCD3C0C" w14:textId="77777777" w:rsidR="00DA09CC" w:rsidRPr="00253FE0" w:rsidRDefault="00DA09CC">
            <w:pPr>
              <w:keepNext/>
              <w:keepLines/>
              <w:spacing w:before="40" w:after="40"/>
              <w:rPr>
                <w:rFonts w:ascii="Arial" w:eastAsia="Times New Roman" w:hAnsi="Arial" w:cs="Arial"/>
                <w:spacing w:val="-2"/>
                <w:sz w:val="14"/>
                <w:szCs w:val="18"/>
                <w:lang w:eastAsia="pt-BR"/>
              </w:rPr>
            </w:pPr>
          </w:p>
        </w:tc>
        <w:tc>
          <w:tcPr>
            <w:tcW w:w="1019" w:type="dxa"/>
            <w:tcBorders>
              <w:top w:val="nil"/>
              <w:bottom w:val="nil"/>
            </w:tcBorders>
            <w:shd w:val="clear" w:color="auto" w:fill="auto"/>
            <w:vAlign w:val="center"/>
          </w:tcPr>
          <w:p w14:paraId="2B855D72" w14:textId="77777777" w:rsidR="00DA09CC" w:rsidRPr="00253FE0" w:rsidRDefault="00DA09C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460" w:type="dxa"/>
            <w:tcBorders>
              <w:top w:val="nil"/>
              <w:bottom w:val="nil"/>
            </w:tcBorders>
            <w:shd w:val="clear" w:color="auto" w:fill="auto"/>
            <w:vAlign w:val="center"/>
          </w:tcPr>
          <w:p w14:paraId="365EA406" w14:textId="77777777" w:rsidR="00DA09CC" w:rsidRPr="00253FE0" w:rsidRDefault="00DA09C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p>
        </w:tc>
        <w:tc>
          <w:tcPr>
            <w:tcW w:w="1405" w:type="dxa"/>
            <w:gridSpan w:val="2"/>
            <w:tcBorders>
              <w:top w:val="nil"/>
              <w:bottom w:val="nil"/>
            </w:tcBorders>
            <w:shd w:val="clear" w:color="auto" w:fill="auto"/>
            <w:vAlign w:val="center"/>
          </w:tcPr>
          <w:p w14:paraId="67C74A33" w14:textId="77777777" w:rsidR="00DA09CC" w:rsidRPr="00253FE0" w:rsidRDefault="00DA09C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p>
        </w:tc>
        <w:tc>
          <w:tcPr>
            <w:tcW w:w="265" w:type="dxa"/>
            <w:tcBorders>
              <w:top w:val="nil"/>
              <w:bottom w:val="nil"/>
            </w:tcBorders>
            <w:shd w:val="clear" w:color="auto" w:fill="auto"/>
            <w:vAlign w:val="center"/>
          </w:tcPr>
          <w:p w14:paraId="6376866E" w14:textId="77777777" w:rsidR="00DA09CC" w:rsidRPr="00253FE0" w:rsidRDefault="00DA09C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616" w:type="dxa"/>
            <w:gridSpan w:val="2"/>
            <w:tcBorders>
              <w:top w:val="nil"/>
              <w:bottom w:val="nil"/>
            </w:tcBorders>
            <w:shd w:val="clear" w:color="auto" w:fill="auto"/>
            <w:vAlign w:val="center"/>
          </w:tcPr>
          <w:p w14:paraId="5510061F" w14:textId="77777777" w:rsidR="00DA09CC" w:rsidRPr="00253FE0" w:rsidRDefault="00DA09C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075" w:type="dxa"/>
            <w:tcBorders>
              <w:top w:val="nil"/>
              <w:bottom w:val="nil"/>
            </w:tcBorders>
            <w:shd w:val="clear" w:color="auto" w:fill="auto"/>
            <w:vAlign w:val="center"/>
          </w:tcPr>
          <w:p w14:paraId="62C7BD22" w14:textId="77777777" w:rsidR="00DA09CC" w:rsidRPr="00253FE0" w:rsidRDefault="00DA09C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p>
        </w:tc>
      </w:tr>
      <w:tr w:rsidR="00DA09CC" w:rsidRPr="00253FE0" w14:paraId="7FC0381B" w14:textId="77777777" w:rsidTr="00E61CC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50" w:type="dxa"/>
            <w:tcBorders>
              <w:top w:val="nil"/>
              <w:bottom w:val="nil"/>
            </w:tcBorders>
            <w:shd w:val="clear" w:color="auto" w:fill="auto"/>
            <w:vAlign w:val="center"/>
          </w:tcPr>
          <w:p w14:paraId="26AA2CE4" w14:textId="77777777" w:rsidR="00DA09CC" w:rsidRPr="00253FE0" w:rsidRDefault="00DA09CC">
            <w:pPr>
              <w:keepNext/>
              <w:keepLines/>
              <w:spacing w:before="40" w:after="40"/>
              <w:rPr>
                <w:rFonts w:ascii="Arial" w:eastAsia="Times New Roman" w:hAnsi="Arial" w:cs="Arial"/>
                <w:spacing w:val="-2"/>
                <w:sz w:val="14"/>
                <w:szCs w:val="18"/>
                <w:lang w:eastAsia="pt-BR"/>
              </w:rPr>
            </w:pPr>
            <w:r w:rsidRPr="00253FE0">
              <w:rPr>
                <w:rFonts w:ascii="Arial" w:eastAsia="Times New Roman" w:hAnsi="Arial" w:cs="Arial"/>
                <w:spacing w:val="-2"/>
                <w:sz w:val="14"/>
                <w:szCs w:val="18"/>
                <w:lang w:eastAsia="pt-BR"/>
              </w:rPr>
              <w:t>Passivo Não Circulante</w:t>
            </w:r>
          </w:p>
        </w:tc>
        <w:tc>
          <w:tcPr>
            <w:tcW w:w="1019" w:type="dxa"/>
            <w:tcBorders>
              <w:top w:val="nil"/>
              <w:bottom w:val="nil"/>
            </w:tcBorders>
            <w:shd w:val="clear" w:color="auto" w:fill="auto"/>
            <w:vAlign w:val="center"/>
          </w:tcPr>
          <w:p w14:paraId="6988F87F" w14:textId="77777777" w:rsidR="00DA09CC" w:rsidRPr="00253FE0" w:rsidRDefault="00DA0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p>
        </w:tc>
        <w:tc>
          <w:tcPr>
            <w:tcW w:w="1460" w:type="dxa"/>
            <w:tcBorders>
              <w:top w:val="nil"/>
              <w:bottom w:val="nil"/>
            </w:tcBorders>
            <w:shd w:val="clear" w:color="auto" w:fill="auto"/>
            <w:vAlign w:val="center"/>
          </w:tcPr>
          <w:p w14:paraId="46B21FE4" w14:textId="77777777" w:rsidR="00DA09CC" w:rsidRPr="00253FE0" w:rsidRDefault="00DA0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sidRPr="00253FE0">
              <w:rPr>
                <w:rFonts w:ascii="Arial" w:eastAsia="Times New Roman" w:hAnsi="Arial" w:cs="Arial"/>
                <w:b/>
                <w:spacing w:val="-2"/>
                <w:sz w:val="14"/>
                <w:szCs w:val="14"/>
                <w:lang w:eastAsia="pt-BR"/>
              </w:rPr>
              <w:t>994</w:t>
            </w:r>
          </w:p>
        </w:tc>
        <w:tc>
          <w:tcPr>
            <w:tcW w:w="1405" w:type="dxa"/>
            <w:gridSpan w:val="2"/>
            <w:tcBorders>
              <w:top w:val="nil"/>
              <w:bottom w:val="nil"/>
            </w:tcBorders>
            <w:shd w:val="clear" w:color="auto" w:fill="auto"/>
            <w:vAlign w:val="center"/>
          </w:tcPr>
          <w:p w14:paraId="3A7E3C0E" w14:textId="77777777" w:rsidR="00DA09CC" w:rsidRPr="00253FE0" w:rsidRDefault="00DA0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8"/>
                <w:lang w:eastAsia="pt-BR"/>
              </w:rPr>
            </w:pPr>
            <w:r w:rsidRPr="00253FE0">
              <w:rPr>
                <w:rFonts w:ascii="Arial" w:eastAsia="Times New Roman" w:hAnsi="Arial" w:cs="Arial"/>
                <w:b/>
                <w:spacing w:val="-2"/>
                <w:sz w:val="14"/>
                <w:szCs w:val="14"/>
                <w:lang w:eastAsia="pt-BR"/>
              </w:rPr>
              <w:t>592</w:t>
            </w:r>
          </w:p>
        </w:tc>
        <w:tc>
          <w:tcPr>
            <w:tcW w:w="265" w:type="dxa"/>
            <w:tcBorders>
              <w:top w:val="nil"/>
              <w:bottom w:val="nil"/>
            </w:tcBorders>
            <w:shd w:val="clear" w:color="auto" w:fill="auto"/>
            <w:vAlign w:val="center"/>
          </w:tcPr>
          <w:p w14:paraId="17D2B0D7" w14:textId="77777777" w:rsidR="00DA09CC" w:rsidRPr="00253FE0" w:rsidRDefault="00DA0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p>
        </w:tc>
        <w:tc>
          <w:tcPr>
            <w:tcW w:w="1616" w:type="dxa"/>
            <w:gridSpan w:val="2"/>
            <w:tcBorders>
              <w:top w:val="nil"/>
              <w:bottom w:val="nil"/>
            </w:tcBorders>
            <w:shd w:val="clear" w:color="auto" w:fill="auto"/>
            <w:vAlign w:val="center"/>
          </w:tcPr>
          <w:p w14:paraId="08D6F416" w14:textId="77777777" w:rsidR="00DA09CC" w:rsidRPr="00253FE0" w:rsidRDefault="00DA0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r w:rsidRPr="00253FE0">
              <w:rPr>
                <w:rFonts w:ascii="Arial" w:eastAsia="Times New Roman" w:hAnsi="Arial" w:cs="Arial"/>
                <w:b/>
                <w:bCs/>
                <w:spacing w:val="-2"/>
                <w:sz w:val="14"/>
                <w:szCs w:val="14"/>
                <w:lang w:eastAsia="pt-BR"/>
              </w:rPr>
              <w:t>3.887.015</w:t>
            </w:r>
          </w:p>
        </w:tc>
        <w:tc>
          <w:tcPr>
            <w:tcW w:w="1075" w:type="dxa"/>
            <w:tcBorders>
              <w:top w:val="nil"/>
              <w:bottom w:val="nil"/>
            </w:tcBorders>
            <w:shd w:val="clear" w:color="auto" w:fill="auto"/>
            <w:vAlign w:val="center"/>
          </w:tcPr>
          <w:p w14:paraId="395EAA83" w14:textId="77777777" w:rsidR="00DA09CC" w:rsidRPr="00253FE0" w:rsidRDefault="00DA0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r w:rsidRPr="00253FE0">
              <w:rPr>
                <w:rFonts w:ascii="Arial" w:eastAsia="Times New Roman" w:hAnsi="Arial" w:cs="Arial"/>
                <w:b/>
                <w:bCs/>
                <w:spacing w:val="-2"/>
                <w:sz w:val="14"/>
                <w:szCs w:val="14"/>
                <w:lang w:eastAsia="pt-BR"/>
              </w:rPr>
              <w:t>3.642.282</w:t>
            </w:r>
          </w:p>
        </w:tc>
      </w:tr>
      <w:tr w:rsidR="00DA09CC" w:rsidRPr="00253FE0" w14:paraId="6D99C9B8" w14:textId="77777777" w:rsidTr="00E61CCD">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50" w:type="dxa"/>
            <w:tcBorders>
              <w:top w:val="nil"/>
              <w:bottom w:val="nil"/>
            </w:tcBorders>
            <w:shd w:val="clear" w:color="auto" w:fill="auto"/>
            <w:vAlign w:val="center"/>
          </w:tcPr>
          <w:p w14:paraId="0C355FD2" w14:textId="77777777" w:rsidR="00DA09CC" w:rsidRPr="00253FE0" w:rsidRDefault="00DA09CC">
            <w:pPr>
              <w:keepNext/>
              <w:keepLines/>
              <w:spacing w:before="40" w:after="40"/>
              <w:ind w:left="113"/>
              <w:rPr>
                <w:rFonts w:ascii="Arial" w:eastAsia="Times New Roman" w:hAnsi="Arial" w:cs="Arial"/>
                <w:b w:val="0"/>
                <w:bCs w:val="0"/>
                <w:spacing w:val="-2"/>
                <w:sz w:val="14"/>
                <w:szCs w:val="18"/>
                <w:lang w:eastAsia="pt-BR"/>
              </w:rPr>
            </w:pPr>
            <w:r w:rsidRPr="00253FE0">
              <w:rPr>
                <w:rFonts w:ascii="Arial" w:eastAsia="Times New Roman" w:hAnsi="Arial" w:cs="Arial"/>
                <w:b w:val="0"/>
                <w:bCs w:val="0"/>
                <w:spacing w:val="-2"/>
                <w:sz w:val="14"/>
                <w:szCs w:val="18"/>
                <w:lang w:eastAsia="pt-BR"/>
              </w:rPr>
              <w:t>Provisões trabalhistas, fiscais e cíveis</w:t>
            </w:r>
          </w:p>
        </w:tc>
        <w:tc>
          <w:tcPr>
            <w:tcW w:w="1019" w:type="dxa"/>
            <w:tcBorders>
              <w:top w:val="nil"/>
              <w:bottom w:val="nil"/>
            </w:tcBorders>
            <w:shd w:val="clear" w:color="auto" w:fill="auto"/>
            <w:vAlign w:val="center"/>
          </w:tcPr>
          <w:p w14:paraId="76A9A013" w14:textId="77777777" w:rsidR="00DA09CC" w:rsidRPr="00253FE0" w:rsidRDefault="00DA09C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[22]</w:t>
            </w:r>
          </w:p>
        </w:tc>
        <w:tc>
          <w:tcPr>
            <w:tcW w:w="1460" w:type="dxa"/>
            <w:tcBorders>
              <w:top w:val="nil"/>
              <w:bottom w:val="nil"/>
            </w:tcBorders>
            <w:shd w:val="clear" w:color="auto" w:fill="auto"/>
            <w:vAlign w:val="center"/>
          </w:tcPr>
          <w:p w14:paraId="646F0039" w14:textId="77777777" w:rsidR="00DA09CC" w:rsidRPr="00253FE0" w:rsidRDefault="00DA09C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994</w:t>
            </w:r>
          </w:p>
        </w:tc>
        <w:tc>
          <w:tcPr>
            <w:tcW w:w="1405" w:type="dxa"/>
            <w:gridSpan w:val="2"/>
            <w:tcBorders>
              <w:top w:val="nil"/>
              <w:bottom w:val="nil"/>
            </w:tcBorders>
            <w:shd w:val="clear" w:color="auto" w:fill="auto"/>
            <w:vAlign w:val="center"/>
          </w:tcPr>
          <w:p w14:paraId="11686659" w14:textId="77777777" w:rsidR="00DA09CC" w:rsidRPr="00253FE0" w:rsidRDefault="00DA09C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sidRPr="00253FE0">
              <w:rPr>
                <w:rFonts w:ascii="Arial" w:eastAsia="Times New Roman" w:hAnsi="Arial" w:cs="Arial"/>
                <w:spacing w:val="-2"/>
                <w:sz w:val="14"/>
                <w:szCs w:val="14"/>
                <w:lang w:eastAsia="pt-BR"/>
              </w:rPr>
              <w:t>592</w:t>
            </w:r>
          </w:p>
        </w:tc>
        <w:tc>
          <w:tcPr>
            <w:tcW w:w="265" w:type="dxa"/>
            <w:tcBorders>
              <w:top w:val="nil"/>
              <w:bottom w:val="nil"/>
            </w:tcBorders>
            <w:shd w:val="clear" w:color="auto" w:fill="auto"/>
            <w:vAlign w:val="center"/>
          </w:tcPr>
          <w:p w14:paraId="6D2B1D6D" w14:textId="77777777" w:rsidR="00DA09CC" w:rsidRPr="00253FE0" w:rsidRDefault="00DA09C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616" w:type="dxa"/>
            <w:gridSpan w:val="2"/>
            <w:tcBorders>
              <w:top w:val="nil"/>
              <w:left w:val="nil"/>
              <w:bottom w:val="nil"/>
              <w:right w:val="nil"/>
            </w:tcBorders>
            <w:shd w:val="clear" w:color="auto" w:fill="auto"/>
            <w:vAlign w:val="center"/>
          </w:tcPr>
          <w:p w14:paraId="2A14C82C" w14:textId="77777777" w:rsidR="00DA09CC" w:rsidRPr="00253FE0" w:rsidRDefault="00DA09C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32.680</w:t>
            </w:r>
          </w:p>
        </w:tc>
        <w:tc>
          <w:tcPr>
            <w:tcW w:w="1075" w:type="dxa"/>
            <w:tcBorders>
              <w:top w:val="nil"/>
              <w:left w:val="nil"/>
              <w:bottom w:val="nil"/>
              <w:right w:val="nil"/>
            </w:tcBorders>
            <w:shd w:val="clear" w:color="auto" w:fill="auto"/>
            <w:vAlign w:val="center"/>
          </w:tcPr>
          <w:p w14:paraId="7A501746" w14:textId="77777777" w:rsidR="00DA09CC" w:rsidRPr="00253FE0" w:rsidRDefault="00DA09C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22.391</w:t>
            </w:r>
          </w:p>
        </w:tc>
      </w:tr>
      <w:tr w:rsidR="00DA09CC" w:rsidRPr="00253FE0" w14:paraId="23C7B091" w14:textId="77777777" w:rsidTr="00E61CC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50" w:type="dxa"/>
            <w:tcBorders>
              <w:top w:val="nil"/>
              <w:bottom w:val="nil"/>
            </w:tcBorders>
            <w:shd w:val="clear" w:color="auto" w:fill="auto"/>
            <w:vAlign w:val="center"/>
          </w:tcPr>
          <w:p w14:paraId="3FDC8A42" w14:textId="77777777" w:rsidR="00DA09CC" w:rsidRPr="00253FE0" w:rsidRDefault="00DA09CC">
            <w:pPr>
              <w:keepNext/>
              <w:keepLines/>
              <w:spacing w:before="40" w:after="40"/>
              <w:ind w:left="113"/>
              <w:rPr>
                <w:rFonts w:ascii="Arial" w:eastAsia="Times New Roman" w:hAnsi="Arial" w:cs="Arial"/>
                <w:b w:val="0"/>
                <w:bCs w:val="0"/>
                <w:spacing w:val="-2"/>
                <w:sz w:val="14"/>
                <w:szCs w:val="18"/>
                <w:lang w:eastAsia="pt-BR"/>
              </w:rPr>
            </w:pPr>
            <w:r w:rsidRPr="00253FE0">
              <w:rPr>
                <w:rFonts w:ascii="Arial" w:eastAsia="Times New Roman" w:hAnsi="Arial" w:cs="Arial"/>
                <w:b w:val="0"/>
                <w:bCs w:val="0"/>
                <w:spacing w:val="-2"/>
                <w:sz w:val="14"/>
                <w:szCs w:val="18"/>
                <w:lang w:eastAsia="pt-BR"/>
              </w:rPr>
              <w:t>Passivos por tributos diferidos</w:t>
            </w:r>
          </w:p>
        </w:tc>
        <w:tc>
          <w:tcPr>
            <w:tcW w:w="1019" w:type="dxa"/>
            <w:tcBorders>
              <w:top w:val="nil"/>
              <w:bottom w:val="nil"/>
            </w:tcBorders>
            <w:shd w:val="clear" w:color="auto" w:fill="auto"/>
            <w:vAlign w:val="center"/>
          </w:tcPr>
          <w:p w14:paraId="0AB0EDE8" w14:textId="77777777" w:rsidR="00DA09CC" w:rsidRPr="00253FE0" w:rsidRDefault="00DA0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[12.g]</w:t>
            </w:r>
          </w:p>
        </w:tc>
        <w:tc>
          <w:tcPr>
            <w:tcW w:w="1460" w:type="dxa"/>
            <w:tcBorders>
              <w:top w:val="nil"/>
              <w:bottom w:val="nil"/>
            </w:tcBorders>
            <w:shd w:val="clear" w:color="auto" w:fill="auto"/>
            <w:vAlign w:val="center"/>
          </w:tcPr>
          <w:p w14:paraId="40A38E49" w14:textId="77777777" w:rsidR="00DA09CC" w:rsidRPr="00253FE0" w:rsidRDefault="00DA0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w:t>
            </w:r>
          </w:p>
        </w:tc>
        <w:tc>
          <w:tcPr>
            <w:tcW w:w="1405" w:type="dxa"/>
            <w:gridSpan w:val="2"/>
            <w:tcBorders>
              <w:top w:val="nil"/>
              <w:bottom w:val="nil"/>
            </w:tcBorders>
            <w:shd w:val="clear" w:color="auto" w:fill="auto"/>
            <w:vAlign w:val="center"/>
          </w:tcPr>
          <w:p w14:paraId="5D96586A" w14:textId="77777777" w:rsidR="00DA09CC" w:rsidRPr="00253FE0" w:rsidRDefault="00DA0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r w:rsidRPr="00253FE0">
              <w:rPr>
                <w:rFonts w:ascii="Arial" w:eastAsia="Times New Roman" w:hAnsi="Arial" w:cs="Arial"/>
                <w:spacing w:val="-2"/>
                <w:sz w:val="14"/>
                <w:szCs w:val="14"/>
                <w:lang w:eastAsia="pt-BR"/>
              </w:rPr>
              <w:t>--</w:t>
            </w:r>
          </w:p>
        </w:tc>
        <w:tc>
          <w:tcPr>
            <w:tcW w:w="265" w:type="dxa"/>
            <w:tcBorders>
              <w:top w:val="nil"/>
              <w:bottom w:val="nil"/>
            </w:tcBorders>
            <w:shd w:val="clear" w:color="auto" w:fill="auto"/>
            <w:vAlign w:val="center"/>
          </w:tcPr>
          <w:p w14:paraId="6BCAC8CD" w14:textId="77777777" w:rsidR="00DA09CC" w:rsidRPr="00253FE0" w:rsidRDefault="00DA0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616" w:type="dxa"/>
            <w:gridSpan w:val="2"/>
            <w:tcBorders>
              <w:top w:val="nil"/>
              <w:left w:val="nil"/>
              <w:bottom w:val="nil"/>
              <w:right w:val="nil"/>
            </w:tcBorders>
            <w:shd w:val="clear" w:color="auto" w:fill="auto"/>
            <w:vAlign w:val="center"/>
          </w:tcPr>
          <w:p w14:paraId="5D8648B2" w14:textId="77777777" w:rsidR="00DA09CC" w:rsidRPr="00253FE0" w:rsidRDefault="00DA0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228.565</w:t>
            </w:r>
          </w:p>
        </w:tc>
        <w:tc>
          <w:tcPr>
            <w:tcW w:w="1075" w:type="dxa"/>
            <w:tcBorders>
              <w:top w:val="nil"/>
              <w:left w:val="nil"/>
              <w:bottom w:val="nil"/>
              <w:right w:val="nil"/>
            </w:tcBorders>
            <w:shd w:val="clear" w:color="auto" w:fill="auto"/>
            <w:vAlign w:val="center"/>
          </w:tcPr>
          <w:p w14:paraId="039FC7FC" w14:textId="77777777" w:rsidR="00DA09CC" w:rsidRPr="00253FE0" w:rsidRDefault="00DA0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228.565</w:t>
            </w:r>
          </w:p>
        </w:tc>
      </w:tr>
      <w:tr w:rsidR="00DA09CC" w:rsidRPr="00253FE0" w14:paraId="7DA2EF73" w14:textId="77777777" w:rsidTr="00E61CCD">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50" w:type="dxa"/>
            <w:tcBorders>
              <w:top w:val="nil"/>
              <w:bottom w:val="nil"/>
            </w:tcBorders>
            <w:shd w:val="clear" w:color="auto" w:fill="auto"/>
            <w:vAlign w:val="center"/>
          </w:tcPr>
          <w:p w14:paraId="3ECD6FFC" w14:textId="77777777" w:rsidR="00DA09CC" w:rsidRPr="00253FE0" w:rsidRDefault="00DA09CC">
            <w:pPr>
              <w:keepNext/>
              <w:keepLines/>
              <w:spacing w:before="40" w:after="40"/>
              <w:ind w:left="113"/>
              <w:rPr>
                <w:rFonts w:ascii="Arial" w:eastAsia="Times New Roman" w:hAnsi="Arial" w:cs="Arial"/>
                <w:b w:val="0"/>
                <w:bCs w:val="0"/>
                <w:spacing w:val="-2"/>
                <w:sz w:val="14"/>
                <w:szCs w:val="18"/>
                <w:lang w:eastAsia="pt-BR"/>
              </w:rPr>
            </w:pPr>
            <w:r w:rsidRPr="00253FE0">
              <w:rPr>
                <w:rFonts w:ascii="Arial" w:eastAsia="Times New Roman" w:hAnsi="Arial" w:cs="Arial"/>
                <w:b w:val="0"/>
                <w:bCs w:val="0"/>
                <w:spacing w:val="-2"/>
                <w:sz w:val="14"/>
                <w:szCs w:val="18"/>
                <w:lang w:eastAsia="pt-BR"/>
              </w:rPr>
              <w:t>Comissões a apropriar</w:t>
            </w:r>
          </w:p>
        </w:tc>
        <w:tc>
          <w:tcPr>
            <w:tcW w:w="1019" w:type="dxa"/>
            <w:tcBorders>
              <w:top w:val="nil"/>
              <w:bottom w:val="nil"/>
            </w:tcBorders>
            <w:shd w:val="clear" w:color="auto" w:fill="auto"/>
            <w:vAlign w:val="center"/>
          </w:tcPr>
          <w:p w14:paraId="6A4DF10F" w14:textId="77777777" w:rsidR="00DA09CC" w:rsidRPr="00253FE0" w:rsidRDefault="00DA09C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[23]</w:t>
            </w:r>
          </w:p>
        </w:tc>
        <w:tc>
          <w:tcPr>
            <w:tcW w:w="1460" w:type="dxa"/>
            <w:tcBorders>
              <w:top w:val="nil"/>
              <w:bottom w:val="nil"/>
            </w:tcBorders>
            <w:shd w:val="clear" w:color="auto" w:fill="auto"/>
            <w:vAlign w:val="center"/>
          </w:tcPr>
          <w:p w14:paraId="4B25B679" w14:textId="77777777" w:rsidR="00DA09CC" w:rsidRPr="00253FE0" w:rsidRDefault="00DA09C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w:t>
            </w:r>
          </w:p>
        </w:tc>
        <w:tc>
          <w:tcPr>
            <w:tcW w:w="1405" w:type="dxa"/>
            <w:gridSpan w:val="2"/>
            <w:tcBorders>
              <w:top w:val="nil"/>
              <w:bottom w:val="nil"/>
            </w:tcBorders>
            <w:shd w:val="clear" w:color="auto" w:fill="auto"/>
            <w:vAlign w:val="center"/>
          </w:tcPr>
          <w:p w14:paraId="00D61AA0" w14:textId="77777777" w:rsidR="00DA09CC" w:rsidRPr="00253FE0" w:rsidRDefault="00DA09C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sidRPr="00253FE0">
              <w:rPr>
                <w:rFonts w:ascii="Arial" w:eastAsia="Times New Roman" w:hAnsi="Arial" w:cs="Arial"/>
                <w:spacing w:val="-2"/>
                <w:sz w:val="14"/>
                <w:szCs w:val="14"/>
                <w:lang w:eastAsia="pt-BR"/>
              </w:rPr>
              <w:t>--</w:t>
            </w:r>
          </w:p>
        </w:tc>
        <w:tc>
          <w:tcPr>
            <w:tcW w:w="265" w:type="dxa"/>
            <w:tcBorders>
              <w:top w:val="nil"/>
              <w:bottom w:val="nil"/>
            </w:tcBorders>
            <w:shd w:val="clear" w:color="auto" w:fill="auto"/>
            <w:vAlign w:val="center"/>
          </w:tcPr>
          <w:p w14:paraId="30C8175C" w14:textId="77777777" w:rsidR="00DA09CC" w:rsidRPr="00253FE0" w:rsidRDefault="00DA09C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616" w:type="dxa"/>
            <w:gridSpan w:val="2"/>
            <w:tcBorders>
              <w:top w:val="nil"/>
              <w:left w:val="nil"/>
              <w:bottom w:val="nil"/>
              <w:right w:val="nil"/>
            </w:tcBorders>
            <w:shd w:val="clear" w:color="auto" w:fill="auto"/>
            <w:vAlign w:val="center"/>
          </w:tcPr>
          <w:p w14:paraId="0734F6D9" w14:textId="77777777" w:rsidR="00DA09CC" w:rsidRPr="00253FE0" w:rsidRDefault="00DA09C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3.625.770</w:t>
            </w:r>
          </w:p>
        </w:tc>
        <w:tc>
          <w:tcPr>
            <w:tcW w:w="1075" w:type="dxa"/>
            <w:tcBorders>
              <w:top w:val="nil"/>
              <w:left w:val="nil"/>
              <w:bottom w:val="nil"/>
              <w:right w:val="nil"/>
            </w:tcBorders>
            <w:shd w:val="clear" w:color="auto" w:fill="auto"/>
            <w:vAlign w:val="center"/>
          </w:tcPr>
          <w:p w14:paraId="15EE9A52" w14:textId="77777777" w:rsidR="00DA09CC" w:rsidRPr="00253FE0" w:rsidRDefault="00DA09C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3.391.326</w:t>
            </w:r>
          </w:p>
        </w:tc>
      </w:tr>
      <w:tr w:rsidR="00DA09CC" w:rsidRPr="00253FE0" w14:paraId="13F63FD3" w14:textId="77777777" w:rsidTr="00E61CCD">
        <w:trPr>
          <w:cnfStyle w:val="000000010000" w:firstRow="0" w:lastRow="0" w:firstColumn="0" w:lastColumn="0" w:oddVBand="0" w:evenVBand="0" w:oddHBand="0" w:evenHBand="1" w:firstRowFirstColumn="0" w:firstRowLastColumn="0" w:lastRowFirstColumn="0" w:lastRowLastColumn="0"/>
          <w:trHeight w:val="198"/>
          <w:jc w:val="center"/>
        </w:trPr>
        <w:tc>
          <w:tcPr>
            <w:cnfStyle w:val="001000000000" w:firstRow="0" w:lastRow="0" w:firstColumn="1" w:lastColumn="0" w:oddVBand="0" w:evenVBand="0" w:oddHBand="0" w:evenHBand="0" w:firstRowFirstColumn="0" w:firstRowLastColumn="0" w:lastRowFirstColumn="0" w:lastRowLastColumn="0"/>
            <w:tcW w:w="2950" w:type="dxa"/>
            <w:tcBorders>
              <w:top w:val="nil"/>
              <w:bottom w:val="nil"/>
            </w:tcBorders>
            <w:shd w:val="clear" w:color="auto" w:fill="auto"/>
            <w:vAlign w:val="center"/>
          </w:tcPr>
          <w:p w14:paraId="6EC9050D" w14:textId="77777777" w:rsidR="00DA09CC" w:rsidRPr="00253FE0" w:rsidRDefault="00DA09CC">
            <w:pPr>
              <w:keepNext/>
              <w:keepLines/>
              <w:spacing w:before="40" w:after="40"/>
              <w:rPr>
                <w:rFonts w:ascii="Arial" w:eastAsia="Times New Roman" w:hAnsi="Arial" w:cs="Arial"/>
                <w:spacing w:val="-2"/>
                <w:sz w:val="14"/>
                <w:szCs w:val="18"/>
                <w:lang w:eastAsia="pt-BR"/>
              </w:rPr>
            </w:pPr>
          </w:p>
        </w:tc>
        <w:tc>
          <w:tcPr>
            <w:tcW w:w="1019" w:type="dxa"/>
            <w:tcBorders>
              <w:top w:val="nil"/>
              <w:bottom w:val="nil"/>
            </w:tcBorders>
            <w:shd w:val="clear" w:color="auto" w:fill="auto"/>
            <w:vAlign w:val="center"/>
          </w:tcPr>
          <w:p w14:paraId="30D3A61B" w14:textId="77777777" w:rsidR="00DA09CC" w:rsidRPr="00253FE0" w:rsidRDefault="00DA0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460" w:type="dxa"/>
            <w:tcBorders>
              <w:top w:val="nil"/>
              <w:bottom w:val="nil"/>
            </w:tcBorders>
            <w:shd w:val="clear" w:color="auto" w:fill="auto"/>
            <w:vAlign w:val="center"/>
          </w:tcPr>
          <w:p w14:paraId="42982051" w14:textId="77777777" w:rsidR="00DA09CC" w:rsidRPr="00253FE0" w:rsidRDefault="00DA0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p>
        </w:tc>
        <w:tc>
          <w:tcPr>
            <w:tcW w:w="1405" w:type="dxa"/>
            <w:gridSpan w:val="2"/>
            <w:tcBorders>
              <w:top w:val="nil"/>
              <w:bottom w:val="nil"/>
            </w:tcBorders>
            <w:shd w:val="clear" w:color="auto" w:fill="auto"/>
            <w:vAlign w:val="center"/>
          </w:tcPr>
          <w:p w14:paraId="611C9A57" w14:textId="77777777" w:rsidR="00DA09CC" w:rsidRPr="00253FE0" w:rsidRDefault="00DA0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p>
        </w:tc>
        <w:tc>
          <w:tcPr>
            <w:tcW w:w="265" w:type="dxa"/>
            <w:tcBorders>
              <w:top w:val="nil"/>
              <w:bottom w:val="nil"/>
            </w:tcBorders>
            <w:shd w:val="clear" w:color="auto" w:fill="auto"/>
            <w:vAlign w:val="center"/>
          </w:tcPr>
          <w:p w14:paraId="2159F06C" w14:textId="77777777" w:rsidR="00DA09CC" w:rsidRPr="00253FE0" w:rsidRDefault="00DA0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616" w:type="dxa"/>
            <w:gridSpan w:val="2"/>
            <w:tcBorders>
              <w:top w:val="nil"/>
              <w:bottom w:val="nil"/>
            </w:tcBorders>
            <w:shd w:val="clear" w:color="auto" w:fill="auto"/>
            <w:vAlign w:val="center"/>
          </w:tcPr>
          <w:p w14:paraId="12691988" w14:textId="77777777" w:rsidR="00DA09CC" w:rsidRPr="00253FE0" w:rsidRDefault="00DA0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075" w:type="dxa"/>
            <w:tcBorders>
              <w:top w:val="nil"/>
              <w:bottom w:val="nil"/>
            </w:tcBorders>
            <w:shd w:val="clear" w:color="auto" w:fill="auto"/>
            <w:vAlign w:val="center"/>
          </w:tcPr>
          <w:p w14:paraId="65053605" w14:textId="77777777" w:rsidR="00DA09CC" w:rsidRPr="00253FE0" w:rsidRDefault="00DA0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p>
        </w:tc>
      </w:tr>
      <w:tr w:rsidR="00DA09CC" w:rsidRPr="00253FE0" w14:paraId="4BD51CC9" w14:textId="77777777" w:rsidTr="00E61CCD">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50" w:type="dxa"/>
            <w:tcBorders>
              <w:top w:val="nil"/>
              <w:bottom w:val="nil"/>
            </w:tcBorders>
            <w:shd w:val="clear" w:color="auto" w:fill="auto"/>
            <w:vAlign w:val="center"/>
          </w:tcPr>
          <w:p w14:paraId="68FB4B9B" w14:textId="77777777" w:rsidR="00DA09CC" w:rsidRPr="00253FE0" w:rsidRDefault="00DA09CC">
            <w:pPr>
              <w:keepNext/>
              <w:keepLines/>
              <w:spacing w:before="40" w:after="40"/>
              <w:rPr>
                <w:rFonts w:ascii="Arial" w:eastAsia="Times New Roman" w:hAnsi="Arial" w:cs="Arial"/>
                <w:spacing w:val="-2"/>
                <w:sz w:val="14"/>
                <w:szCs w:val="18"/>
                <w:lang w:eastAsia="pt-BR"/>
              </w:rPr>
            </w:pPr>
            <w:r w:rsidRPr="00253FE0">
              <w:rPr>
                <w:rFonts w:ascii="Arial" w:eastAsia="Times New Roman" w:hAnsi="Arial" w:cs="Arial"/>
                <w:spacing w:val="-2"/>
                <w:sz w:val="14"/>
                <w:szCs w:val="18"/>
                <w:lang w:eastAsia="pt-BR"/>
              </w:rPr>
              <w:t>Total do Passivo</w:t>
            </w:r>
          </w:p>
        </w:tc>
        <w:tc>
          <w:tcPr>
            <w:tcW w:w="1019" w:type="dxa"/>
            <w:tcBorders>
              <w:top w:val="nil"/>
              <w:bottom w:val="nil"/>
            </w:tcBorders>
            <w:shd w:val="clear" w:color="auto" w:fill="auto"/>
            <w:vAlign w:val="center"/>
          </w:tcPr>
          <w:p w14:paraId="0B905DDE" w14:textId="77777777" w:rsidR="00DA09CC" w:rsidRPr="00253FE0" w:rsidRDefault="00DA09C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p>
        </w:tc>
        <w:tc>
          <w:tcPr>
            <w:tcW w:w="1460" w:type="dxa"/>
            <w:tcBorders>
              <w:top w:val="nil"/>
              <w:bottom w:val="nil"/>
            </w:tcBorders>
            <w:shd w:val="clear" w:color="auto" w:fill="auto"/>
            <w:vAlign w:val="center"/>
          </w:tcPr>
          <w:p w14:paraId="3C6DB7FC" w14:textId="248D8C42" w:rsidR="00DA09CC" w:rsidRPr="00253FE0" w:rsidRDefault="00DA09C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sidRPr="00253FE0">
              <w:rPr>
                <w:rFonts w:ascii="Arial" w:eastAsia="Times New Roman" w:hAnsi="Arial" w:cs="Arial"/>
                <w:b/>
                <w:bCs/>
                <w:spacing w:val="-2"/>
                <w:sz w:val="14"/>
                <w:szCs w:val="14"/>
                <w:lang w:eastAsia="pt-BR"/>
              </w:rPr>
              <w:t>18.81</w:t>
            </w:r>
            <w:r w:rsidR="00C519E1" w:rsidRPr="00253FE0">
              <w:rPr>
                <w:rFonts w:ascii="Arial" w:eastAsia="Times New Roman" w:hAnsi="Arial" w:cs="Arial"/>
                <w:b/>
                <w:bCs/>
                <w:spacing w:val="-2"/>
                <w:sz w:val="14"/>
                <w:szCs w:val="14"/>
                <w:lang w:eastAsia="pt-BR"/>
              </w:rPr>
              <w:t>4</w:t>
            </w:r>
          </w:p>
        </w:tc>
        <w:tc>
          <w:tcPr>
            <w:tcW w:w="1405" w:type="dxa"/>
            <w:gridSpan w:val="2"/>
            <w:tcBorders>
              <w:top w:val="nil"/>
              <w:bottom w:val="nil"/>
            </w:tcBorders>
            <w:shd w:val="clear" w:color="auto" w:fill="auto"/>
            <w:vAlign w:val="center"/>
          </w:tcPr>
          <w:p w14:paraId="58380A13" w14:textId="77777777" w:rsidR="00DA09CC" w:rsidRPr="00253FE0" w:rsidRDefault="00DA09C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sidRPr="00253FE0">
              <w:rPr>
                <w:rFonts w:ascii="Arial" w:eastAsia="Times New Roman" w:hAnsi="Arial" w:cs="Arial"/>
                <w:b/>
                <w:bCs/>
                <w:spacing w:val="-2"/>
                <w:sz w:val="14"/>
                <w:szCs w:val="14"/>
                <w:lang w:eastAsia="pt-BR"/>
              </w:rPr>
              <w:t>4.426.618</w:t>
            </w:r>
          </w:p>
        </w:tc>
        <w:tc>
          <w:tcPr>
            <w:tcW w:w="265" w:type="dxa"/>
            <w:tcBorders>
              <w:top w:val="nil"/>
              <w:bottom w:val="nil"/>
            </w:tcBorders>
            <w:shd w:val="clear" w:color="auto" w:fill="auto"/>
            <w:vAlign w:val="center"/>
          </w:tcPr>
          <w:p w14:paraId="78E75856" w14:textId="77777777" w:rsidR="00DA09CC" w:rsidRPr="00253FE0" w:rsidRDefault="00DA09C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p>
        </w:tc>
        <w:tc>
          <w:tcPr>
            <w:tcW w:w="1616" w:type="dxa"/>
            <w:gridSpan w:val="2"/>
            <w:tcBorders>
              <w:top w:val="nil"/>
              <w:bottom w:val="nil"/>
            </w:tcBorders>
            <w:shd w:val="clear" w:color="auto" w:fill="auto"/>
            <w:vAlign w:val="center"/>
          </w:tcPr>
          <w:p w14:paraId="5E34C87C" w14:textId="4D42E943" w:rsidR="00DA09CC" w:rsidRPr="00253FE0" w:rsidRDefault="00DA09C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sidRPr="00253FE0">
              <w:rPr>
                <w:rFonts w:ascii="Arial" w:eastAsia="Times New Roman" w:hAnsi="Arial" w:cs="Arial"/>
                <w:b/>
                <w:bCs/>
                <w:spacing w:val="-2"/>
                <w:sz w:val="14"/>
                <w:szCs w:val="14"/>
                <w:lang w:eastAsia="pt-BR"/>
              </w:rPr>
              <w:t>7.571.78</w:t>
            </w:r>
            <w:r w:rsidR="00E045CA" w:rsidRPr="00253FE0">
              <w:rPr>
                <w:rFonts w:ascii="Arial" w:eastAsia="Times New Roman" w:hAnsi="Arial" w:cs="Arial"/>
                <w:b/>
                <w:bCs/>
                <w:spacing w:val="-2"/>
                <w:sz w:val="14"/>
                <w:szCs w:val="14"/>
                <w:lang w:eastAsia="pt-BR"/>
              </w:rPr>
              <w:t>8</w:t>
            </w:r>
          </w:p>
        </w:tc>
        <w:tc>
          <w:tcPr>
            <w:tcW w:w="1075" w:type="dxa"/>
            <w:tcBorders>
              <w:top w:val="nil"/>
              <w:bottom w:val="nil"/>
            </w:tcBorders>
            <w:shd w:val="clear" w:color="auto" w:fill="auto"/>
            <w:vAlign w:val="center"/>
          </w:tcPr>
          <w:p w14:paraId="29FC36F5" w14:textId="77777777" w:rsidR="00DA09CC" w:rsidRPr="00253FE0" w:rsidRDefault="00DA09C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sidRPr="00253FE0">
              <w:rPr>
                <w:rFonts w:ascii="Arial" w:eastAsia="Times New Roman" w:hAnsi="Arial" w:cs="Arial"/>
                <w:b/>
                <w:bCs/>
                <w:spacing w:val="-2"/>
                <w:sz w:val="14"/>
                <w:szCs w:val="14"/>
                <w:lang w:eastAsia="pt-BR"/>
              </w:rPr>
              <w:t>11.920.166</w:t>
            </w:r>
          </w:p>
        </w:tc>
      </w:tr>
      <w:tr w:rsidR="00DA09CC" w:rsidRPr="00253FE0" w14:paraId="06DFC567" w14:textId="77777777" w:rsidTr="00E61CCD">
        <w:trPr>
          <w:cnfStyle w:val="000000010000" w:firstRow="0" w:lastRow="0" w:firstColumn="0" w:lastColumn="0" w:oddVBand="0" w:evenVBand="0" w:oddHBand="0" w:evenHBand="1" w:firstRowFirstColumn="0" w:firstRowLastColumn="0" w:lastRowFirstColumn="0" w:lastRowLastColumn="0"/>
          <w:trHeight w:val="210"/>
          <w:jc w:val="center"/>
        </w:trPr>
        <w:tc>
          <w:tcPr>
            <w:cnfStyle w:val="001000000000" w:firstRow="0" w:lastRow="0" w:firstColumn="1" w:lastColumn="0" w:oddVBand="0" w:evenVBand="0" w:oddHBand="0" w:evenHBand="0" w:firstRowFirstColumn="0" w:firstRowLastColumn="0" w:lastRowFirstColumn="0" w:lastRowLastColumn="0"/>
            <w:tcW w:w="2950" w:type="dxa"/>
            <w:tcBorders>
              <w:top w:val="nil"/>
              <w:bottom w:val="nil"/>
            </w:tcBorders>
            <w:shd w:val="clear" w:color="auto" w:fill="auto"/>
            <w:vAlign w:val="center"/>
          </w:tcPr>
          <w:p w14:paraId="49BE254F" w14:textId="77777777" w:rsidR="00DA09CC" w:rsidRPr="00253FE0" w:rsidRDefault="00DA09CC">
            <w:pPr>
              <w:keepNext/>
              <w:keepLines/>
              <w:spacing w:before="40" w:after="40"/>
              <w:rPr>
                <w:rFonts w:ascii="Arial" w:eastAsia="Times New Roman" w:hAnsi="Arial" w:cs="Arial"/>
                <w:spacing w:val="-2"/>
                <w:sz w:val="14"/>
                <w:szCs w:val="18"/>
                <w:lang w:eastAsia="pt-BR"/>
              </w:rPr>
            </w:pPr>
          </w:p>
        </w:tc>
        <w:tc>
          <w:tcPr>
            <w:tcW w:w="1019" w:type="dxa"/>
            <w:tcBorders>
              <w:top w:val="nil"/>
              <w:bottom w:val="nil"/>
            </w:tcBorders>
            <w:shd w:val="clear" w:color="auto" w:fill="auto"/>
            <w:vAlign w:val="center"/>
          </w:tcPr>
          <w:p w14:paraId="1EAA1CD2" w14:textId="77777777" w:rsidR="00DA09CC" w:rsidRPr="00253FE0" w:rsidRDefault="00DA0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460" w:type="dxa"/>
            <w:tcBorders>
              <w:top w:val="nil"/>
              <w:bottom w:val="nil"/>
            </w:tcBorders>
            <w:shd w:val="clear" w:color="auto" w:fill="auto"/>
            <w:vAlign w:val="center"/>
          </w:tcPr>
          <w:p w14:paraId="7F2064F3" w14:textId="77777777" w:rsidR="00DA09CC" w:rsidRPr="00253FE0" w:rsidRDefault="00DA0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p>
        </w:tc>
        <w:tc>
          <w:tcPr>
            <w:tcW w:w="1405" w:type="dxa"/>
            <w:gridSpan w:val="2"/>
            <w:tcBorders>
              <w:top w:val="nil"/>
              <w:bottom w:val="nil"/>
            </w:tcBorders>
            <w:shd w:val="clear" w:color="auto" w:fill="auto"/>
            <w:vAlign w:val="center"/>
          </w:tcPr>
          <w:p w14:paraId="18CDB51E" w14:textId="77777777" w:rsidR="00DA09CC" w:rsidRPr="00253FE0" w:rsidRDefault="00DA0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p>
        </w:tc>
        <w:tc>
          <w:tcPr>
            <w:tcW w:w="265" w:type="dxa"/>
            <w:tcBorders>
              <w:top w:val="nil"/>
              <w:bottom w:val="nil"/>
            </w:tcBorders>
            <w:shd w:val="clear" w:color="auto" w:fill="auto"/>
            <w:vAlign w:val="center"/>
          </w:tcPr>
          <w:p w14:paraId="26A9F6AC" w14:textId="77777777" w:rsidR="00DA09CC" w:rsidRPr="00253FE0" w:rsidRDefault="00DA0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616" w:type="dxa"/>
            <w:gridSpan w:val="2"/>
            <w:tcBorders>
              <w:top w:val="nil"/>
              <w:bottom w:val="nil"/>
            </w:tcBorders>
            <w:shd w:val="clear" w:color="auto" w:fill="auto"/>
            <w:vAlign w:val="center"/>
          </w:tcPr>
          <w:p w14:paraId="6168F5DB" w14:textId="77777777" w:rsidR="00DA09CC" w:rsidRPr="00253FE0" w:rsidRDefault="00DA0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075" w:type="dxa"/>
            <w:tcBorders>
              <w:top w:val="nil"/>
              <w:bottom w:val="nil"/>
            </w:tcBorders>
            <w:shd w:val="clear" w:color="auto" w:fill="auto"/>
            <w:vAlign w:val="center"/>
          </w:tcPr>
          <w:p w14:paraId="12ACB671" w14:textId="77777777" w:rsidR="00DA09CC" w:rsidRPr="00253FE0" w:rsidRDefault="00DA0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p>
        </w:tc>
      </w:tr>
      <w:tr w:rsidR="00DA09CC" w:rsidRPr="00253FE0" w14:paraId="71008439" w14:textId="77777777" w:rsidTr="00E61CCD">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50" w:type="dxa"/>
            <w:tcBorders>
              <w:top w:val="nil"/>
              <w:bottom w:val="nil"/>
            </w:tcBorders>
            <w:shd w:val="clear" w:color="auto" w:fill="auto"/>
            <w:vAlign w:val="center"/>
          </w:tcPr>
          <w:p w14:paraId="51A4A44F" w14:textId="77777777" w:rsidR="00DA09CC" w:rsidRPr="00253FE0" w:rsidRDefault="00DA09CC">
            <w:pPr>
              <w:keepNext/>
              <w:keepLines/>
              <w:spacing w:before="40" w:after="40"/>
              <w:rPr>
                <w:rFonts w:ascii="Arial" w:eastAsia="Times New Roman" w:hAnsi="Arial" w:cs="Arial"/>
                <w:spacing w:val="-2"/>
                <w:sz w:val="14"/>
                <w:szCs w:val="18"/>
                <w:lang w:eastAsia="pt-BR"/>
              </w:rPr>
            </w:pPr>
            <w:r w:rsidRPr="00253FE0">
              <w:rPr>
                <w:rFonts w:ascii="Arial" w:eastAsia="Times New Roman" w:hAnsi="Arial" w:cs="Arial"/>
                <w:spacing w:val="-2"/>
                <w:sz w:val="14"/>
                <w:szCs w:val="18"/>
                <w:lang w:eastAsia="pt-BR"/>
              </w:rPr>
              <w:t>Patrimônio Líquido</w:t>
            </w:r>
          </w:p>
        </w:tc>
        <w:tc>
          <w:tcPr>
            <w:tcW w:w="1019" w:type="dxa"/>
            <w:tcBorders>
              <w:top w:val="nil"/>
              <w:bottom w:val="nil"/>
            </w:tcBorders>
            <w:shd w:val="clear" w:color="auto" w:fill="auto"/>
            <w:vAlign w:val="center"/>
          </w:tcPr>
          <w:p w14:paraId="344044C4" w14:textId="77777777" w:rsidR="00DA09CC" w:rsidRPr="00253FE0" w:rsidRDefault="00DA09C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p>
        </w:tc>
        <w:tc>
          <w:tcPr>
            <w:tcW w:w="1460" w:type="dxa"/>
            <w:tcBorders>
              <w:top w:val="nil"/>
              <w:left w:val="nil"/>
              <w:bottom w:val="nil"/>
              <w:right w:val="nil"/>
            </w:tcBorders>
            <w:shd w:val="clear" w:color="auto" w:fill="auto"/>
            <w:vAlign w:val="center"/>
          </w:tcPr>
          <w:p w14:paraId="209AD36B" w14:textId="0C04ED11" w:rsidR="00DA09CC" w:rsidRPr="00253FE0" w:rsidRDefault="00DA09C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sidRPr="00253FE0">
              <w:rPr>
                <w:rFonts w:ascii="Arial" w:eastAsia="Times New Roman" w:hAnsi="Arial" w:cs="Arial"/>
                <w:b/>
                <w:bCs/>
                <w:spacing w:val="-2"/>
                <w:sz w:val="14"/>
                <w:szCs w:val="14"/>
                <w:lang w:eastAsia="pt-BR"/>
              </w:rPr>
              <w:t>12.869.84</w:t>
            </w:r>
            <w:r w:rsidR="00E045CA" w:rsidRPr="00253FE0">
              <w:rPr>
                <w:rFonts w:ascii="Arial" w:eastAsia="Times New Roman" w:hAnsi="Arial" w:cs="Arial"/>
                <w:b/>
                <w:bCs/>
                <w:spacing w:val="-2"/>
                <w:sz w:val="14"/>
                <w:szCs w:val="14"/>
                <w:lang w:eastAsia="pt-BR"/>
              </w:rPr>
              <w:t>1</w:t>
            </w:r>
          </w:p>
        </w:tc>
        <w:tc>
          <w:tcPr>
            <w:tcW w:w="1405" w:type="dxa"/>
            <w:gridSpan w:val="2"/>
            <w:tcBorders>
              <w:top w:val="nil"/>
              <w:left w:val="nil"/>
              <w:bottom w:val="nil"/>
              <w:right w:val="nil"/>
            </w:tcBorders>
            <w:shd w:val="clear" w:color="auto" w:fill="auto"/>
            <w:vAlign w:val="center"/>
          </w:tcPr>
          <w:p w14:paraId="6EAD7CE5" w14:textId="77777777" w:rsidR="00DA09CC" w:rsidRPr="00253FE0" w:rsidRDefault="00DA09C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8"/>
                <w:lang w:eastAsia="pt-BR"/>
              </w:rPr>
            </w:pPr>
            <w:r w:rsidRPr="00253FE0">
              <w:rPr>
                <w:rFonts w:ascii="Arial" w:eastAsia="Times New Roman" w:hAnsi="Arial" w:cs="Arial"/>
                <w:b/>
                <w:bCs/>
                <w:spacing w:val="-2"/>
                <w:sz w:val="14"/>
                <w:szCs w:val="14"/>
                <w:lang w:eastAsia="pt-BR"/>
              </w:rPr>
              <w:t>9.695.421</w:t>
            </w:r>
          </w:p>
        </w:tc>
        <w:tc>
          <w:tcPr>
            <w:tcW w:w="265" w:type="dxa"/>
            <w:tcBorders>
              <w:top w:val="nil"/>
              <w:bottom w:val="nil"/>
            </w:tcBorders>
            <w:shd w:val="clear" w:color="auto" w:fill="auto"/>
            <w:vAlign w:val="center"/>
          </w:tcPr>
          <w:p w14:paraId="109D52E8" w14:textId="77777777" w:rsidR="00DA09CC" w:rsidRPr="00253FE0" w:rsidRDefault="00DA09C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p>
        </w:tc>
        <w:tc>
          <w:tcPr>
            <w:tcW w:w="1616" w:type="dxa"/>
            <w:gridSpan w:val="2"/>
            <w:tcBorders>
              <w:top w:val="nil"/>
              <w:left w:val="nil"/>
              <w:bottom w:val="nil"/>
              <w:right w:val="nil"/>
            </w:tcBorders>
            <w:shd w:val="clear" w:color="auto" w:fill="auto"/>
            <w:vAlign w:val="center"/>
          </w:tcPr>
          <w:p w14:paraId="7E824F8A" w14:textId="40C7447E" w:rsidR="00DA09CC" w:rsidRPr="00253FE0" w:rsidRDefault="00DA09C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sidRPr="00253FE0">
              <w:rPr>
                <w:rFonts w:ascii="Arial" w:eastAsia="Times New Roman" w:hAnsi="Arial" w:cs="Arial"/>
                <w:b/>
                <w:bCs/>
                <w:spacing w:val="-2"/>
                <w:sz w:val="14"/>
                <w:szCs w:val="14"/>
                <w:lang w:eastAsia="pt-BR"/>
              </w:rPr>
              <w:t>12.869.84</w:t>
            </w:r>
            <w:r w:rsidR="00E045CA" w:rsidRPr="00253FE0">
              <w:rPr>
                <w:rFonts w:ascii="Arial" w:eastAsia="Times New Roman" w:hAnsi="Arial" w:cs="Arial"/>
                <w:b/>
                <w:bCs/>
                <w:spacing w:val="-2"/>
                <w:sz w:val="14"/>
                <w:szCs w:val="14"/>
                <w:lang w:eastAsia="pt-BR"/>
              </w:rPr>
              <w:t>1</w:t>
            </w:r>
          </w:p>
        </w:tc>
        <w:tc>
          <w:tcPr>
            <w:tcW w:w="1075" w:type="dxa"/>
            <w:tcBorders>
              <w:top w:val="nil"/>
              <w:left w:val="nil"/>
              <w:bottom w:val="nil"/>
              <w:right w:val="nil"/>
            </w:tcBorders>
            <w:shd w:val="clear" w:color="auto" w:fill="auto"/>
            <w:vAlign w:val="center"/>
          </w:tcPr>
          <w:p w14:paraId="6832695A" w14:textId="77777777" w:rsidR="00DA09CC" w:rsidRPr="00253FE0" w:rsidRDefault="00DA09C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sidRPr="00253FE0">
              <w:rPr>
                <w:rFonts w:ascii="Arial" w:eastAsia="Times New Roman" w:hAnsi="Arial" w:cs="Arial"/>
                <w:b/>
                <w:bCs/>
                <w:spacing w:val="-2"/>
                <w:sz w:val="14"/>
                <w:szCs w:val="14"/>
                <w:lang w:eastAsia="pt-BR"/>
              </w:rPr>
              <w:t>9.695.421</w:t>
            </w:r>
          </w:p>
        </w:tc>
      </w:tr>
      <w:tr w:rsidR="00DA09CC" w:rsidRPr="00253FE0" w14:paraId="7176AE70" w14:textId="77777777" w:rsidTr="00E61CC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50" w:type="dxa"/>
            <w:tcBorders>
              <w:top w:val="nil"/>
              <w:bottom w:val="nil"/>
            </w:tcBorders>
            <w:shd w:val="clear" w:color="auto" w:fill="auto"/>
            <w:vAlign w:val="center"/>
          </w:tcPr>
          <w:p w14:paraId="3BDD7971" w14:textId="77777777" w:rsidR="00DA09CC" w:rsidRPr="00253FE0" w:rsidRDefault="00DA09CC">
            <w:pPr>
              <w:keepNext/>
              <w:keepLines/>
              <w:spacing w:before="40" w:after="40"/>
              <w:ind w:left="113"/>
              <w:rPr>
                <w:rFonts w:ascii="Arial" w:eastAsia="Times New Roman" w:hAnsi="Arial" w:cs="Arial"/>
                <w:b w:val="0"/>
                <w:bCs w:val="0"/>
                <w:spacing w:val="-2"/>
                <w:sz w:val="14"/>
                <w:szCs w:val="18"/>
                <w:lang w:eastAsia="pt-BR"/>
              </w:rPr>
            </w:pPr>
            <w:r w:rsidRPr="00253FE0">
              <w:rPr>
                <w:rFonts w:ascii="Arial" w:eastAsia="Times New Roman" w:hAnsi="Arial" w:cs="Arial"/>
                <w:b w:val="0"/>
                <w:bCs w:val="0"/>
                <w:spacing w:val="-2"/>
                <w:sz w:val="14"/>
                <w:szCs w:val="18"/>
                <w:lang w:eastAsia="pt-BR"/>
              </w:rPr>
              <w:t>Capital social</w:t>
            </w:r>
          </w:p>
        </w:tc>
        <w:tc>
          <w:tcPr>
            <w:tcW w:w="1019" w:type="dxa"/>
            <w:tcBorders>
              <w:top w:val="nil"/>
              <w:bottom w:val="nil"/>
            </w:tcBorders>
            <w:shd w:val="clear" w:color="auto" w:fill="auto"/>
            <w:vAlign w:val="center"/>
          </w:tcPr>
          <w:p w14:paraId="3A88ABE8" w14:textId="77777777" w:rsidR="00DA09CC" w:rsidRPr="00253FE0" w:rsidRDefault="00DA0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[25.d]</w:t>
            </w:r>
          </w:p>
        </w:tc>
        <w:tc>
          <w:tcPr>
            <w:tcW w:w="1460" w:type="dxa"/>
            <w:tcBorders>
              <w:top w:val="nil"/>
              <w:left w:val="nil"/>
              <w:bottom w:val="nil"/>
              <w:right w:val="nil"/>
            </w:tcBorders>
            <w:shd w:val="clear" w:color="auto" w:fill="auto"/>
            <w:vAlign w:val="center"/>
          </w:tcPr>
          <w:p w14:paraId="2837C48A" w14:textId="77777777" w:rsidR="00DA09CC" w:rsidRPr="00253FE0" w:rsidRDefault="00DA0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6.269.692</w:t>
            </w:r>
          </w:p>
        </w:tc>
        <w:tc>
          <w:tcPr>
            <w:tcW w:w="1405" w:type="dxa"/>
            <w:gridSpan w:val="2"/>
            <w:tcBorders>
              <w:top w:val="nil"/>
              <w:left w:val="nil"/>
              <w:bottom w:val="nil"/>
              <w:right w:val="nil"/>
            </w:tcBorders>
            <w:shd w:val="clear" w:color="auto" w:fill="auto"/>
            <w:vAlign w:val="center"/>
          </w:tcPr>
          <w:p w14:paraId="7E7BB320" w14:textId="77777777" w:rsidR="00DA09CC" w:rsidRPr="00253FE0" w:rsidRDefault="00DA0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r w:rsidRPr="00253FE0">
              <w:rPr>
                <w:rFonts w:ascii="Arial" w:eastAsia="Times New Roman" w:hAnsi="Arial" w:cs="Arial"/>
                <w:spacing w:val="-2"/>
                <w:sz w:val="14"/>
                <w:szCs w:val="14"/>
                <w:lang w:eastAsia="pt-BR"/>
              </w:rPr>
              <w:t>6.269.692</w:t>
            </w:r>
          </w:p>
        </w:tc>
        <w:tc>
          <w:tcPr>
            <w:tcW w:w="265" w:type="dxa"/>
            <w:tcBorders>
              <w:top w:val="nil"/>
              <w:bottom w:val="nil"/>
            </w:tcBorders>
            <w:shd w:val="clear" w:color="auto" w:fill="auto"/>
            <w:vAlign w:val="center"/>
          </w:tcPr>
          <w:p w14:paraId="6A93E063" w14:textId="77777777" w:rsidR="00DA09CC" w:rsidRPr="00253FE0" w:rsidRDefault="00DA0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616" w:type="dxa"/>
            <w:gridSpan w:val="2"/>
            <w:tcBorders>
              <w:top w:val="nil"/>
              <w:left w:val="nil"/>
              <w:bottom w:val="nil"/>
              <w:right w:val="nil"/>
            </w:tcBorders>
            <w:shd w:val="clear" w:color="auto" w:fill="auto"/>
            <w:vAlign w:val="center"/>
          </w:tcPr>
          <w:p w14:paraId="46142948" w14:textId="77777777" w:rsidR="00DA09CC" w:rsidRPr="00253FE0" w:rsidRDefault="00DA0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6.269.692</w:t>
            </w:r>
          </w:p>
        </w:tc>
        <w:tc>
          <w:tcPr>
            <w:tcW w:w="1075" w:type="dxa"/>
            <w:tcBorders>
              <w:top w:val="nil"/>
              <w:left w:val="nil"/>
              <w:bottom w:val="nil"/>
              <w:right w:val="nil"/>
            </w:tcBorders>
            <w:shd w:val="clear" w:color="auto" w:fill="auto"/>
            <w:vAlign w:val="center"/>
          </w:tcPr>
          <w:p w14:paraId="0E80778A" w14:textId="77777777" w:rsidR="00DA09CC" w:rsidRPr="00253FE0" w:rsidRDefault="00DA0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6.269.692</w:t>
            </w:r>
          </w:p>
        </w:tc>
      </w:tr>
      <w:tr w:rsidR="00DA09CC" w:rsidRPr="00253FE0" w14:paraId="22C6C953" w14:textId="77777777" w:rsidTr="00E61CCD">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50" w:type="dxa"/>
            <w:tcBorders>
              <w:top w:val="nil"/>
              <w:bottom w:val="nil"/>
            </w:tcBorders>
            <w:shd w:val="clear" w:color="auto" w:fill="auto"/>
            <w:vAlign w:val="center"/>
          </w:tcPr>
          <w:p w14:paraId="710EFF90" w14:textId="77777777" w:rsidR="00DA09CC" w:rsidRPr="00253FE0" w:rsidRDefault="00DA09CC">
            <w:pPr>
              <w:keepNext/>
              <w:keepLines/>
              <w:spacing w:before="40" w:after="40"/>
              <w:ind w:left="113"/>
              <w:rPr>
                <w:rFonts w:ascii="Arial" w:eastAsia="Times New Roman" w:hAnsi="Arial" w:cs="Arial"/>
                <w:b w:val="0"/>
                <w:bCs w:val="0"/>
                <w:spacing w:val="-2"/>
                <w:sz w:val="14"/>
                <w:szCs w:val="18"/>
                <w:lang w:eastAsia="pt-BR"/>
              </w:rPr>
            </w:pPr>
            <w:r w:rsidRPr="00253FE0">
              <w:rPr>
                <w:rFonts w:ascii="Arial" w:eastAsia="Times New Roman" w:hAnsi="Arial" w:cs="Arial"/>
                <w:b w:val="0"/>
                <w:bCs w:val="0"/>
                <w:spacing w:val="-2"/>
                <w:sz w:val="14"/>
                <w:szCs w:val="18"/>
                <w:lang w:eastAsia="pt-BR"/>
              </w:rPr>
              <w:t>Reservas de capital</w:t>
            </w:r>
          </w:p>
        </w:tc>
        <w:tc>
          <w:tcPr>
            <w:tcW w:w="1019" w:type="dxa"/>
            <w:tcBorders>
              <w:top w:val="nil"/>
              <w:bottom w:val="nil"/>
            </w:tcBorders>
            <w:shd w:val="clear" w:color="auto" w:fill="auto"/>
            <w:vAlign w:val="center"/>
          </w:tcPr>
          <w:p w14:paraId="676F2155" w14:textId="77777777" w:rsidR="00DA09CC" w:rsidRPr="00253FE0" w:rsidRDefault="00DA09C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[25.e]</w:t>
            </w:r>
          </w:p>
        </w:tc>
        <w:tc>
          <w:tcPr>
            <w:tcW w:w="1460" w:type="dxa"/>
            <w:tcBorders>
              <w:top w:val="nil"/>
              <w:left w:val="nil"/>
              <w:bottom w:val="nil"/>
              <w:right w:val="nil"/>
            </w:tcBorders>
            <w:shd w:val="clear" w:color="auto" w:fill="auto"/>
            <w:vAlign w:val="center"/>
          </w:tcPr>
          <w:p w14:paraId="2D5EBAFB" w14:textId="77777777" w:rsidR="00DA09CC" w:rsidRPr="00253FE0" w:rsidRDefault="00DA09C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613</w:t>
            </w:r>
          </w:p>
        </w:tc>
        <w:tc>
          <w:tcPr>
            <w:tcW w:w="1405" w:type="dxa"/>
            <w:gridSpan w:val="2"/>
            <w:tcBorders>
              <w:top w:val="nil"/>
              <w:left w:val="nil"/>
              <w:bottom w:val="nil"/>
              <w:right w:val="nil"/>
            </w:tcBorders>
            <w:shd w:val="clear" w:color="auto" w:fill="auto"/>
            <w:vAlign w:val="center"/>
          </w:tcPr>
          <w:p w14:paraId="263807C0" w14:textId="77777777" w:rsidR="00DA09CC" w:rsidRPr="00253FE0" w:rsidRDefault="00DA09C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sidRPr="00253FE0">
              <w:rPr>
                <w:rFonts w:ascii="Arial" w:eastAsia="Times New Roman" w:hAnsi="Arial" w:cs="Arial"/>
                <w:spacing w:val="-2"/>
                <w:sz w:val="14"/>
                <w:szCs w:val="14"/>
                <w:lang w:eastAsia="pt-BR"/>
              </w:rPr>
              <w:t>978</w:t>
            </w:r>
          </w:p>
        </w:tc>
        <w:tc>
          <w:tcPr>
            <w:tcW w:w="265" w:type="dxa"/>
            <w:tcBorders>
              <w:top w:val="nil"/>
              <w:bottom w:val="nil"/>
            </w:tcBorders>
            <w:shd w:val="clear" w:color="auto" w:fill="auto"/>
            <w:vAlign w:val="center"/>
          </w:tcPr>
          <w:p w14:paraId="4E8E1F0D" w14:textId="77777777" w:rsidR="00DA09CC" w:rsidRPr="00253FE0" w:rsidRDefault="00DA09C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616" w:type="dxa"/>
            <w:gridSpan w:val="2"/>
            <w:tcBorders>
              <w:top w:val="nil"/>
              <w:left w:val="nil"/>
              <w:bottom w:val="nil"/>
              <w:right w:val="nil"/>
            </w:tcBorders>
            <w:shd w:val="clear" w:color="auto" w:fill="auto"/>
            <w:vAlign w:val="center"/>
          </w:tcPr>
          <w:p w14:paraId="3D4A0872" w14:textId="77777777" w:rsidR="00DA09CC" w:rsidRPr="00253FE0" w:rsidRDefault="00DA09C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613</w:t>
            </w:r>
          </w:p>
        </w:tc>
        <w:tc>
          <w:tcPr>
            <w:tcW w:w="1075" w:type="dxa"/>
            <w:tcBorders>
              <w:top w:val="nil"/>
              <w:left w:val="nil"/>
              <w:bottom w:val="nil"/>
              <w:right w:val="nil"/>
            </w:tcBorders>
            <w:shd w:val="clear" w:color="auto" w:fill="auto"/>
            <w:vAlign w:val="center"/>
          </w:tcPr>
          <w:p w14:paraId="5C32C545" w14:textId="77777777" w:rsidR="00DA09CC" w:rsidRPr="00253FE0" w:rsidRDefault="00DA09C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978</w:t>
            </w:r>
          </w:p>
        </w:tc>
      </w:tr>
      <w:tr w:rsidR="00DA09CC" w:rsidRPr="00253FE0" w14:paraId="5C81BF34" w14:textId="77777777" w:rsidTr="00E61CC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50" w:type="dxa"/>
            <w:tcBorders>
              <w:top w:val="nil"/>
              <w:bottom w:val="nil"/>
            </w:tcBorders>
            <w:shd w:val="clear" w:color="auto" w:fill="auto"/>
            <w:vAlign w:val="center"/>
          </w:tcPr>
          <w:p w14:paraId="3F264626" w14:textId="77777777" w:rsidR="00DA09CC" w:rsidRPr="00253FE0" w:rsidRDefault="00DA09CC">
            <w:pPr>
              <w:keepNext/>
              <w:keepLines/>
              <w:spacing w:before="40" w:after="40"/>
              <w:ind w:left="113"/>
              <w:rPr>
                <w:rFonts w:ascii="Arial" w:eastAsia="Times New Roman" w:hAnsi="Arial" w:cs="Arial"/>
                <w:b w:val="0"/>
                <w:bCs w:val="0"/>
                <w:spacing w:val="-2"/>
                <w:sz w:val="14"/>
                <w:szCs w:val="18"/>
                <w:lang w:eastAsia="pt-BR"/>
              </w:rPr>
            </w:pPr>
            <w:r w:rsidRPr="00253FE0">
              <w:rPr>
                <w:rFonts w:ascii="Arial" w:eastAsia="Times New Roman" w:hAnsi="Arial" w:cs="Arial"/>
                <w:b w:val="0"/>
                <w:bCs w:val="0"/>
                <w:spacing w:val="-2"/>
                <w:sz w:val="14"/>
                <w:szCs w:val="18"/>
                <w:lang w:eastAsia="pt-BR"/>
              </w:rPr>
              <w:t>Reservas de lucros</w:t>
            </w:r>
          </w:p>
        </w:tc>
        <w:tc>
          <w:tcPr>
            <w:tcW w:w="1019" w:type="dxa"/>
            <w:tcBorders>
              <w:top w:val="nil"/>
              <w:bottom w:val="nil"/>
            </w:tcBorders>
            <w:shd w:val="clear" w:color="auto" w:fill="auto"/>
            <w:vAlign w:val="center"/>
          </w:tcPr>
          <w:p w14:paraId="3A5E0735" w14:textId="77777777" w:rsidR="00DA09CC" w:rsidRPr="00253FE0" w:rsidRDefault="00DA0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[25.e]</w:t>
            </w:r>
          </w:p>
        </w:tc>
        <w:tc>
          <w:tcPr>
            <w:tcW w:w="1460" w:type="dxa"/>
            <w:tcBorders>
              <w:top w:val="nil"/>
              <w:left w:val="nil"/>
              <w:bottom w:val="nil"/>
              <w:right w:val="nil"/>
            </w:tcBorders>
            <w:shd w:val="clear" w:color="auto" w:fill="auto"/>
            <w:vAlign w:val="center"/>
          </w:tcPr>
          <w:p w14:paraId="44474935" w14:textId="77777777" w:rsidR="00DA09CC" w:rsidRPr="00253FE0" w:rsidRDefault="00DA0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6.039.189</w:t>
            </w:r>
          </w:p>
        </w:tc>
        <w:tc>
          <w:tcPr>
            <w:tcW w:w="1405" w:type="dxa"/>
            <w:gridSpan w:val="2"/>
            <w:tcBorders>
              <w:top w:val="nil"/>
              <w:left w:val="nil"/>
              <w:bottom w:val="nil"/>
              <w:right w:val="nil"/>
            </w:tcBorders>
            <w:shd w:val="clear" w:color="auto" w:fill="auto"/>
            <w:vAlign w:val="center"/>
          </w:tcPr>
          <w:p w14:paraId="7DD03EA2" w14:textId="77777777" w:rsidR="00DA09CC" w:rsidRPr="00253FE0" w:rsidRDefault="00DA0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r w:rsidRPr="00253FE0">
              <w:rPr>
                <w:rFonts w:ascii="Arial" w:eastAsia="Times New Roman" w:hAnsi="Arial" w:cs="Arial"/>
                <w:spacing w:val="-2"/>
                <w:sz w:val="14"/>
                <w:szCs w:val="14"/>
                <w:lang w:eastAsia="pt-BR"/>
              </w:rPr>
              <w:t>6.039.189</w:t>
            </w:r>
          </w:p>
        </w:tc>
        <w:tc>
          <w:tcPr>
            <w:tcW w:w="265" w:type="dxa"/>
            <w:tcBorders>
              <w:top w:val="nil"/>
              <w:bottom w:val="nil"/>
            </w:tcBorders>
            <w:shd w:val="clear" w:color="auto" w:fill="auto"/>
            <w:vAlign w:val="center"/>
          </w:tcPr>
          <w:p w14:paraId="38FFB886" w14:textId="77777777" w:rsidR="00DA09CC" w:rsidRPr="00253FE0" w:rsidRDefault="00DA0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616" w:type="dxa"/>
            <w:gridSpan w:val="2"/>
            <w:tcBorders>
              <w:top w:val="nil"/>
              <w:left w:val="nil"/>
              <w:bottom w:val="nil"/>
              <w:right w:val="nil"/>
            </w:tcBorders>
            <w:shd w:val="clear" w:color="auto" w:fill="auto"/>
            <w:vAlign w:val="center"/>
          </w:tcPr>
          <w:p w14:paraId="4556C745" w14:textId="77777777" w:rsidR="00DA09CC" w:rsidRPr="00253FE0" w:rsidRDefault="00DA0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6.039.189</w:t>
            </w:r>
          </w:p>
        </w:tc>
        <w:tc>
          <w:tcPr>
            <w:tcW w:w="1075" w:type="dxa"/>
            <w:tcBorders>
              <w:top w:val="nil"/>
              <w:left w:val="nil"/>
              <w:bottom w:val="nil"/>
              <w:right w:val="nil"/>
            </w:tcBorders>
            <w:shd w:val="clear" w:color="auto" w:fill="auto"/>
            <w:vAlign w:val="center"/>
          </w:tcPr>
          <w:p w14:paraId="2D276CB2" w14:textId="77777777" w:rsidR="00DA09CC" w:rsidRPr="00253FE0" w:rsidRDefault="00DA0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6.039.189</w:t>
            </w:r>
          </w:p>
        </w:tc>
      </w:tr>
      <w:tr w:rsidR="00DA09CC" w:rsidRPr="00253FE0" w14:paraId="74AB8AB9" w14:textId="77777777" w:rsidTr="00E61CCD">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50" w:type="dxa"/>
            <w:tcBorders>
              <w:top w:val="nil"/>
              <w:bottom w:val="nil"/>
            </w:tcBorders>
            <w:shd w:val="clear" w:color="auto" w:fill="auto"/>
            <w:vAlign w:val="center"/>
          </w:tcPr>
          <w:p w14:paraId="78912639" w14:textId="77777777" w:rsidR="00DA09CC" w:rsidRPr="00253FE0" w:rsidRDefault="00DA09CC">
            <w:pPr>
              <w:keepNext/>
              <w:keepLines/>
              <w:spacing w:before="40" w:after="40"/>
              <w:ind w:left="113"/>
              <w:rPr>
                <w:rFonts w:ascii="Arial" w:eastAsia="Times New Roman" w:hAnsi="Arial" w:cs="Arial"/>
                <w:b w:val="0"/>
                <w:bCs w:val="0"/>
                <w:spacing w:val="-2"/>
                <w:sz w:val="14"/>
                <w:szCs w:val="18"/>
                <w:lang w:eastAsia="pt-BR"/>
              </w:rPr>
            </w:pPr>
            <w:r w:rsidRPr="00253FE0">
              <w:rPr>
                <w:rFonts w:ascii="Arial" w:eastAsia="Times New Roman" w:hAnsi="Arial" w:cs="Arial"/>
                <w:b w:val="0"/>
                <w:bCs w:val="0"/>
                <w:spacing w:val="-2"/>
                <w:sz w:val="14"/>
                <w:szCs w:val="18"/>
                <w:lang w:eastAsia="pt-BR"/>
              </w:rPr>
              <w:t>Ações em tesouraria</w:t>
            </w:r>
          </w:p>
        </w:tc>
        <w:tc>
          <w:tcPr>
            <w:tcW w:w="1019" w:type="dxa"/>
            <w:tcBorders>
              <w:top w:val="nil"/>
              <w:bottom w:val="nil"/>
            </w:tcBorders>
            <w:shd w:val="clear" w:color="auto" w:fill="auto"/>
            <w:vAlign w:val="center"/>
          </w:tcPr>
          <w:p w14:paraId="73744DF8" w14:textId="77777777" w:rsidR="00DA09CC" w:rsidRPr="00253FE0" w:rsidRDefault="00DA09C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[25.f.1]</w:t>
            </w:r>
          </w:p>
        </w:tc>
        <w:tc>
          <w:tcPr>
            <w:tcW w:w="1460" w:type="dxa"/>
            <w:tcBorders>
              <w:top w:val="nil"/>
              <w:left w:val="nil"/>
              <w:bottom w:val="nil"/>
              <w:right w:val="nil"/>
            </w:tcBorders>
            <w:shd w:val="clear" w:color="auto" w:fill="auto"/>
            <w:vAlign w:val="center"/>
          </w:tcPr>
          <w:p w14:paraId="4FE00746" w14:textId="77777777" w:rsidR="00DA09CC" w:rsidRPr="00253FE0" w:rsidRDefault="00DA09C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(1.868.914)</w:t>
            </w:r>
          </w:p>
        </w:tc>
        <w:tc>
          <w:tcPr>
            <w:tcW w:w="1405" w:type="dxa"/>
            <w:gridSpan w:val="2"/>
            <w:tcBorders>
              <w:top w:val="nil"/>
              <w:left w:val="nil"/>
              <w:bottom w:val="nil"/>
              <w:right w:val="nil"/>
            </w:tcBorders>
            <w:shd w:val="clear" w:color="auto" w:fill="auto"/>
            <w:vAlign w:val="center"/>
          </w:tcPr>
          <w:p w14:paraId="6083DCB9" w14:textId="77777777" w:rsidR="00DA09CC" w:rsidRPr="00253FE0" w:rsidRDefault="00DA09C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sidRPr="00253FE0">
              <w:rPr>
                <w:rFonts w:ascii="Arial" w:eastAsia="Times New Roman" w:hAnsi="Arial" w:cs="Arial"/>
                <w:spacing w:val="-2"/>
                <w:sz w:val="14"/>
                <w:szCs w:val="14"/>
                <w:lang w:eastAsia="pt-BR"/>
              </w:rPr>
              <w:t>(1.869.833)</w:t>
            </w:r>
          </w:p>
        </w:tc>
        <w:tc>
          <w:tcPr>
            <w:tcW w:w="265" w:type="dxa"/>
            <w:tcBorders>
              <w:top w:val="nil"/>
              <w:bottom w:val="nil"/>
            </w:tcBorders>
            <w:shd w:val="clear" w:color="auto" w:fill="auto"/>
            <w:vAlign w:val="center"/>
          </w:tcPr>
          <w:p w14:paraId="3DB78C4F" w14:textId="77777777" w:rsidR="00DA09CC" w:rsidRPr="00253FE0" w:rsidRDefault="00DA09C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616" w:type="dxa"/>
            <w:gridSpan w:val="2"/>
            <w:tcBorders>
              <w:top w:val="nil"/>
              <w:left w:val="nil"/>
              <w:bottom w:val="nil"/>
              <w:right w:val="nil"/>
            </w:tcBorders>
            <w:shd w:val="clear" w:color="auto" w:fill="auto"/>
            <w:vAlign w:val="center"/>
          </w:tcPr>
          <w:p w14:paraId="458E8A24" w14:textId="77777777" w:rsidR="00DA09CC" w:rsidRPr="00253FE0" w:rsidRDefault="00DA09C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(1.868.914)</w:t>
            </w:r>
          </w:p>
        </w:tc>
        <w:tc>
          <w:tcPr>
            <w:tcW w:w="1075" w:type="dxa"/>
            <w:tcBorders>
              <w:top w:val="nil"/>
              <w:left w:val="nil"/>
              <w:bottom w:val="nil"/>
              <w:right w:val="nil"/>
            </w:tcBorders>
            <w:shd w:val="clear" w:color="auto" w:fill="auto"/>
            <w:vAlign w:val="center"/>
          </w:tcPr>
          <w:p w14:paraId="08565FF2" w14:textId="77777777" w:rsidR="00DA09CC" w:rsidRPr="00253FE0" w:rsidRDefault="00DA09C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(1.869.833)</w:t>
            </w:r>
          </w:p>
        </w:tc>
      </w:tr>
      <w:tr w:rsidR="00DA09CC" w:rsidRPr="00253FE0" w14:paraId="340B705F" w14:textId="77777777" w:rsidTr="00E61CC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50" w:type="dxa"/>
            <w:tcBorders>
              <w:top w:val="nil"/>
              <w:bottom w:val="nil"/>
            </w:tcBorders>
            <w:shd w:val="clear" w:color="auto" w:fill="auto"/>
            <w:vAlign w:val="center"/>
          </w:tcPr>
          <w:p w14:paraId="73F5C3CE" w14:textId="77777777" w:rsidR="00DA09CC" w:rsidRPr="00253FE0" w:rsidRDefault="00DA09CC">
            <w:pPr>
              <w:keepNext/>
              <w:keepLines/>
              <w:spacing w:before="40" w:after="40"/>
              <w:ind w:left="113"/>
              <w:rPr>
                <w:rFonts w:ascii="Arial" w:eastAsia="Times New Roman" w:hAnsi="Arial" w:cs="Arial"/>
                <w:b w:val="0"/>
                <w:bCs w:val="0"/>
                <w:spacing w:val="-2"/>
                <w:sz w:val="14"/>
                <w:szCs w:val="18"/>
                <w:lang w:eastAsia="pt-BR"/>
              </w:rPr>
            </w:pPr>
            <w:r w:rsidRPr="00253FE0">
              <w:rPr>
                <w:rFonts w:ascii="Arial" w:eastAsia="Times New Roman" w:hAnsi="Arial" w:cs="Arial"/>
                <w:b w:val="0"/>
                <w:bCs w:val="0"/>
                <w:spacing w:val="-2"/>
                <w:sz w:val="14"/>
                <w:szCs w:val="18"/>
                <w:lang w:eastAsia="pt-BR"/>
              </w:rPr>
              <w:t>Outros resultados abrangentes acumulados</w:t>
            </w:r>
          </w:p>
        </w:tc>
        <w:tc>
          <w:tcPr>
            <w:tcW w:w="1019" w:type="dxa"/>
            <w:tcBorders>
              <w:top w:val="nil"/>
              <w:bottom w:val="nil"/>
            </w:tcBorders>
            <w:shd w:val="clear" w:color="auto" w:fill="auto"/>
            <w:vAlign w:val="center"/>
          </w:tcPr>
          <w:p w14:paraId="3665A58E" w14:textId="77777777" w:rsidR="00DA09CC" w:rsidRPr="00253FE0" w:rsidRDefault="00DA0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8"/>
                <w:lang w:eastAsia="pt-BR"/>
              </w:rPr>
            </w:pPr>
            <w:r w:rsidRPr="00253FE0">
              <w:rPr>
                <w:rFonts w:ascii="Arial" w:eastAsia="Times New Roman" w:hAnsi="Arial" w:cs="Arial"/>
                <w:spacing w:val="-2"/>
                <w:sz w:val="14"/>
                <w:szCs w:val="14"/>
                <w:lang w:eastAsia="pt-BR"/>
              </w:rPr>
              <w:t>[25.g]</w:t>
            </w:r>
          </w:p>
        </w:tc>
        <w:tc>
          <w:tcPr>
            <w:tcW w:w="1460" w:type="dxa"/>
            <w:tcBorders>
              <w:top w:val="nil"/>
              <w:left w:val="nil"/>
              <w:bottom w:val="nil"/>
              <w:right w:val="nil"/>
            </w:tcBorders>
            <w:shd w:val="clear" w:color="auto" w:fill="auto"/>
            <w:vAlign w:val="center"/>
          </w:tcPr>
          <w:p w14:paraId="748D0BD4" w14:textId="183A17D8" w:rsidR="00DA09CC" w:rsidRPr="00253FE0" w:rsidRDefault="00DA09CC">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r w:rsidRPr="00253FE0">
              <w:rPr>
                <w:rFonts w:ascii="Arial" w:eastAsia="Times New Roman" w:hAnsi="Arial" w:cs="Arial"/>
                <w:spacing w:val="-2"/>
                <w:sz w:val="14"/>
                <w:szCs w:val="18"/>
                <w:lang w:eastAsia="pt-BR"/>
              </w:rPr>
              <w:t>(517.18</w:t>
            </w:r>
            <w:r w:rsidR="00E045CA" w:rsidRPr="00253FE0">
              <w:rPr>
                <w:rFonts w:ascii="Arial" w:eastAsia="Times New Roman" w:hAnsi="Arial" w:cs="Arial"/>
                <w:spacing w:val="-2"/>
                <w:sz w:val="14"/>
                <w:szCs w:val="18"/>
                <w:lang w:eastAsia="pt-BR"/>
              </w:rPr>
              <w:t>4</w:t>
            </w:r>
            <w:r w:rsidRPr="00253FE0">
              <w:rPr>
                <w:rFonts w:ascii="Arial" w:eastAsia="Times New Roman" w:hAnsi="Arial" w:cs="Arial"/>
                <w:spacing w:val="-2"/>
                <w:sz w:val="14"/>
                <w:szCs w:val="18"/>
                <w:lang w:eastAsia="pt-BR"/>
              </w:rPr>
              <w:t>)</w:t>
            </w:r>
          </w:p>
        </w:tc>
        <w:tc>
          <w:tcPr>
            <w:tcW w:w="1405" w:type="dxa"/>
            <w:gridSpan w:val="2"/>
            <w:tcBorders>
              <w:top w:val="nil"/>
              <w:left w:val="nil"/>
              <w:bottom w:val="nil"/>
              <w:right w:val="nil"/>
            </w:tcBorders>
            <w:shd w:val="clear" w:color="auto" w:fill="auto"/>
            <w:vAlign w:val="center"/>
          </w:tcPr>
          <w:p w14:paraId="620BBCA6" w14:textId="77777777" w:rsidR="00DA09CC" w:rsidRPr="00253FE0" w:rsidRDefault="00DA09CC">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r w:rsidRPr="00253FE0">
              <w:rPr>
                <w:rFonts w:ascii="Arial" w:eastAsia="Times New Roman" w:hAnsi="Arial" w:cs="Arial"/>
                <w:spacing w:val="-2"/>
                <w:sz w:val="14"/>
                <w:szCs w:val="18"/>
                <w:lang w:eastAsia="pt-BR"/>
              </w:rPr>
              <w:t>(744.605)</w:t>
            </w:r>
          </w:p>
        </w:tc>
        <w:tc>
          <w:tcPr>
            <w:tcW w:w="265" w:type="dxa"/>
            <w:tcBorders>
              <w:top w:val="nil"/>
              <w:bottom w:val="nil"/>
            </w:tcBorders>
            <w:shd w:val="clear" w:color="auto" w:fill="auto"/>
            <w:vAlign w:val="center"/>
          </w:tcPr>
          <w:p w14:paraId="77511739" w14:textId="77777777" w:rsidR="00DA09CC" w:rsidRPr="00253FE0" w:rsidRDefault="00DA09CC">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p>
        </w:tc>
        <w:tc>
          <w:tcPr>
            <w:tcW w:w="1616" w:type="dxa"/>
            <w:gridSpan w:val="2"/>
            <w:tcBorders>
              <w:top w:val="nil"/>
              <w:left w:val="nil"/>
              <w:bottom w:val="nil"/>
              <w:right w:val="nil"/>
            </w:tcBorders>
            <w:shd w:val="clear" w:color="auto" w:fill="auto"/>
            <w:vAlign w:val="center"/>
          </w:tcPr>
          <w:p w14:paraId="7CF4EDA0" w14:textId="60F04D63" w:rsidR="00DA09CC" w:rsidRPr="00253FE0" w:rsidRDefault="00DA09CC">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r w:rsidRPr="00253FE0">
              <w:rPr>
                <w:rFonts w:ascii="Arial" w:eastAsia="Times New Roman" w:hAnsi="Arial" w:cs="Arial"/>
                <w:spacing w:val="-2"/>
                <w:sz w:val="14"/>
                <w:szCs w:val="18"/>
                <w:lang w:eastAsia="pt-BR"/>
              </w:rPr>
              <w:t>(517.18</w:t>
            </w:r>
            <w:r w:rsidR="00E045CA" w:rsidRPr="00253FE0">
              <w:rPr>
                <w:rFonts w:ascii="Arial" w:eastAsia="Times New Roman" w:hAnsi="Arial" w:cs="Arial"/>
                <w:spacing w:val="-2"/>
                <w:sz w:val="14"/>
                <w:szCs w:val="18"/>
                <w:lang w:eastAsia="pt-BR"/>
              </w:rPr>
              <w:t>4</w:t>
            </w:r>
            <w:r w:rsidRPr="00253FE0">
              <w:rPr>
                <w:rFonts w:ascii="Arial" w:eastAsia="Times New Roman" w:hAnsi="Arial" w:cs="Arial"/>
                <w:spacing w:val="-2"/>
                <w:sz w:val="14"/>
                <w:szCs w:val="18"/>
                <w:lang w:eastAsia="pt-BR"/>
              </w:rPr>
              <w:t>)</w:t>
            </w:r>
          </w:p>
        </w:tc>
        <w:tc>
          <w:tcPr>
            <w:tcW w:w="1075" w:type="dxa"/>
            <w:tcBorders>
              <w:top w:val="nil"/>
              <w:left w:val="nil"/>
              <w:bottom w:val="nil"/>
              <w:right w:val="nil"/>
            </w:tcBorders>
            <w:shd w:val="clear" w:color="auto" w:fill="auto"/>
            <w:vAlign w:val="center"/>
          </w:tcPr>
          <w:p w14:paraId="5B4D0025" w14:textId="77777777" w:rsidR="00DA09CC" w:rsidRPr="00253FE0" w:rsidRDefault="00DA09CC">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r w:rsidRPr="00253FE0">
              <w:rPr>
                <w:rFonts w:ascii="Arial" w:eastAsia="Times New Roman" w:hAnsi="Arial" w:cs="Arial"/>
                <w:spacing w:val="-2"/>
                <w:sz w:val="14"/>
                <w:szCs w:val="18"/>
                <w:lang w:eastAsia="pt-BR"/>
              </w:rPr>
              <w:t>(744.605)</w:t>
            </w:r>
          </w:p>
        </w:tc>
      </w:tr>
      <w:tr w:rsidR="00DA09CC" w:rsidRPr="00253FE0" w14:paraId="4A6710C9" w14:textId="77777777" w:rsidTr="00E61CCD">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50" w:type="dxa"/>
            <w:tcBorders>
              <w:top w:val="nil"/>
              <w:bottom w:val="nil"/>
            </w:tcBorders>
            <w:shd w:val="clear" w:color="auto" w:fill="auto"/>
            <w:vAlign w:val="center"/>
          </w:tcPr>
          <w:p w14:paraId="35E2B9B0" w14:textId="77777777" w:rsidR="00DA09CC" w:rsidRPr="00253FE0" w:rsidRDefault="00DA09CC">
            <w:pPr>
              <w:keepNext/>
              <w:keepLines/>
              <w:spacing w:before="40" w:after="40"/>
              <w:ind w:left="113"/>
              <w:rPr>
                <w:rFonts w:ascii="Arial" w:eastAsia="Times New Roman" w:hAnsi="Arial" w:cs="Arial"/>
                <w:b w:val="0"/>
                <w:bCs w:val="0"/>
                <w:spacing w:val="-2"/>
                <w:sz w:val="14"/>
                <w:szCs w:val="18"/>
                <w:lang w:eastAsia="pt-BR"/>
              </w:rPr>
            </w:pPr>
            <w:r w:rsidRPr="00253FE0">
              <w:rPr>
                <w:rFonts w:ascii="Arial" w:eastAsia="Times New Roman" w:hAnsi="Arial" w:cs="Arial"/>
                <w:b w:val="0"/>
                <w:bCs w:val="0"/>
                <w:spacing w:val="-2"/>
                <w:sz w:val="14"/>
                <w:szCs w:val="18"/>
                <w:lang w:eastAsia="pt-BR"/>
              </w:rPr>
              <w:t>Lucros Acumulados</w:t>
            </w:r>
          </w:p>
        </w:tc>
        <w:tc>
          <w:tcPr>
            <w:tcW w:w="1019" w:type="dxa"/>
            <w:tcBorders>
              <w:top w:val="nil"/>
              <w:bottom w:val="nil"/>
            </w:tcBorders>
            <w:shd w:val="clear" w:color="auto" w:fill="auto"/>
            <w:vAlign w:val="center"/>
          </w:tcPr>
          <w:p w14:paraId="55FA7239" w14:textId="77777777" w:rsidR="00DA09CC" w:rsidRPr="00253FE0" w:rsidRDefault="00DA09C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460" w:type="dxa"/>
            <w:tcBorders>
              <w:top w:val="nil"/>
              <w:left w:val="nil"/>
              <w:bottom w:val="nil"/>
              <w:right w:val="nil"/>
            </w:tcBorders>
            <w:shd w:val="clear" w:color="auto" w:fill="auto"/>
            <w:vAlign w:val="center"/>
          </w:tcPr>
          <w:p w14:paraId="03FCD405" w14:textId="77777777" w:rsidR="00DA09CC" w:rsidRPr="00253FE0" w:rsidRDefault="00DA09CC">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sidRPr="00253FE0">
              <w:rPr>
                <w:rFonts w:ascii="Arial" w:eastAsia="Times New Roman" w:hAnsi="Arial" w:cs="Arial"/>
                <w:spacing w:val="-2"/>
                <w:sz w:val="14"/>
                <w:szCs w:val="18"/>
                <w:lang w:eastAsia="pt-BR"/>
              </w:rPr>
              <w:t>2.946.445</w:t>
            </w:r>
          </w:p>
        </w:tc>
        <w:tc>
          <w:tcPr>
            <w:tcW w:w="1405" w:type="dxa"/>
            <w:gridSpan w:val="2"/>
            <w:tcBorders>
              <w:top w:val="nil"/>
              <w:left w:val="nil"/>
              <w:bottom w:val="nil"/>
              <w:right w:val="nil"/>
            </w:tcBorders>
            <w:shd w:val="clear" w:color="auto" w:fill="auto"/>
            <w:vAlign w:val="center"/>
          </w:tcPr>
          <w:p w14:paraId="155E7918" w14:textId="77777777" w:rsidR="00DA09CC" w:rsidRPr="00253FE0" w:rsidRDefault="00DA09CC">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sidRPr="00253FE0">
              <w:rPr>
                <w:rFonts w:ascii="Arial" w:eastAsia="Times New Roman" w:hAnsi="Arial" w:cs="Arial"/>
                <w:spacing w:val="-2"/>
                <w:sz w:val="14"/>
                <w:szCs w:val="18"/>
                <w:lang w:eastAsia="pt-BR"/>
              </w:rPr>
              <w:t>--</w:t>
            </w:r>
          </w:p>
        </w:tc>
        <w:tc>
          <w:tcPr>
            <w:tcW w:w="265" w:type="dxa"/>
            <w:tcBorders>
              <w:top w:val="nil"/>
              <w:bottom w:val="nil"/>
            </w:tcBorders>
            <w:shd w:val="clear" w:color="auto" w:fill="auto"/>
            <w:vAlign w:val="center"/>
          </w:tcPr>
          <w:p w14:paraId="645846D0" w14:textId="77777777" w:rsidR="00DA09CC" w:rsidRPr="00253FE0" w:rsidRDefault="00DA09CC">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p>
        </w:tc>
        <w:tc>
          <w:tcPr>
            <w:tcW w:w="1616" w:type="dxa"/>
            <w:gridSpan w:val="2"/>
            <w:tcBorders>
              <w:top w:val="nil"/>
              <w:left w:val="nil"/>
              <w:bottom w:val="nil"/>
              <w:right w:val="nil"/>
            </w:tcBorders>
            <w:shd w:val="clear" w:color="auto" w:fill="auto"/>
            <w:vAlign w:val="center"/>
          </w:tcPr>
          <w:p w14:paraId="29A18323" w14:textId="77777777" w:rsidR="00DA09CC" w:rsidRPr="00253FE0" w:rsidRDefault="00DA09CC">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sidRPr="00253FE0">
              <w:rPr>
                <w:rFonts w:ascii="Arial" w:eastAsia="Times New Roman" w:hAnsi="Arial" w:cs="Arial"/>
                <w:spacing w:val="-2"/>
                <w:sz w:val="14"/>
                <w:szCs w:val="18"/>
                <w:lang w:eastAsia="pt-BR"/>
              </w:rPr>
              <w:t>2.946.445</w:t>
            </w:r>
          </w:p>
        </w:tc>
        <w:tc>
          <w:tcPr>
            <w:tcW w:w="1075" w:type="dxa"/>
            <w:tcBorders>
              <w:top w:val="nil"/>
              <w:left w:val="nil"/>
              <w:bottom w:val="nil"/>
              <w:right w:val="nil"/>
            </w:tcBorders>
            <w:shd w:val="clear" w:color="auto" w:fill="auto"/>
            <w:vAlign w:val="center"/>
          </w:tcPr>
          <w:p w14:paraId="3430ACEF" w14:textId="77777777" w:rsidR="00DA09CC" w:rsidRPr="00253FE0" w:rsidRDefault="00DA09CC">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sidRPr="00253FE0">
              <w:rPr>
                <w:rFonts w:ascii="Arial" w:eastAsia="Times New Roman" w:hAnsi="Arial" w:cs="Arial"/>
                <w:spacing w:val="-2"/>
                <w:sz w:val="14"/>
                <w:szCs w:val="18"/>
                <w:lang w:eastAsia="pt-BR"/>
              </w:rPr>
              <w:t>--</w:t>
            </w:r>
          </w:p>
        </w:tc>
      </w:tr>
      <w:tr w:rsidR="00DA09CC" w:rsidRPr="00253FE0" w14:paraId="4713AB5B" w14:textId="77777777" w:rsidTr="00E61CC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50" w:type="dxa"/>
            <w:tcBorders>
              <w:top w:val="nil"/>
              <w:bottom w:val="nil"/>
            </w:tcBorders>
            <w:shd w:val="clear" w:color="auto" w:fill="auto"/>
            <w:vAlign w:val="center"/>
          </w:tcPr>
          <w:p w14:paraId="6EFBBF31" w14:textId="77777777" w:rsidR="00DA09CC" w:rsidRPr="00253FE0" w:rsidRDefault="00DA09CC">
            <w:pPr>
              <w:keepNext/>
              <w:keepLines/>
              <w:spacing w:before="40" w:after="40"/>
              <w:ind w:left="113"/>
              <w:rPr>
                <w:rFonts w:ascii="Arial" w:eastAsia="Times New Roman" w:hAnsi="Arial" w:cs="Arial"/>
                <w:b w:val="0"/>
                <w:bCs w:val="0"/>
                <w:spacing w:val="-2"/>
                <w:sz w:val="14"/>
                <w:szCs w:val="18"/>
                <w:lang w:eastAsia="pt-BR"/>
              </w:rPr>
            </w:pPr>
            <w:r w:rsidRPr="00253FE0">
              <w:rPr>
                <w:rFonts w:ascii="Arial" w:eastAsia="Times New Roman" w:hAnsi="Arial" w:cs="Arial"/>
                <w:spacing w:val="-2"/>
                <w:sz w:val="14"/>
                <w:szCs w:val="18"/>
                <w:lang w:eastAsia="pt-BR"/>
              </w:rPr>
              <w:t>Total do Patrimônio Líquido</w:t>
            </w:r>
          </w:p>
        </w:tc>
        <w:tc>
          <w:tcPr>
            <w:tcW w:w="1019" w:type="dxa"/>
            <w:tcBorders>
              <w:top w:val="nil"/>
              <w:bottom w:val="nil"/>
            </w:tcBorders>
            <w:shd w:val="clear" w:color="auto" w:fill="auto"/>
            <w:vAlign w:val="center"/>
          </w:tcPr>
          <w:p w14:paraId="4AE2A247" w14:textId="77777777" w:rsidR="00DA09CC" w:rsidRPr="00253FE0" w:rsidRDefault="00DA0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460" w:type="dxa"/>
            <w:tcBorders>
              <w:top w:val="nil"/>
              <w:left w:val="nil"/>
              <w:bottom w:val="nil"/>
              <w:right w:val="nil"/>
            </w:tcBorders>
            <w:shd w:val="clear" w:color="auto" w:fill="auto"/>
            <w:vAlign w:val="center"/>
          </w:tcPr>
          <w:p w14:paraId="737851C9" w14:textId="3DEF431A" w:rsidR="00DA09CC" w:rsidRPr="00253FE0" w:rsidRDefault="00DA09CC">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r w:rsidRPr="00253FE0">
              <w:rPr>
                <w:rFonts w:ascii="Arial" w:eastAsia="Times New Roman" w:hAnsi="Arial" w:cs="Arial"/>
                <w:b/>
                <w:bCs/>
                <w:spacing w:val="-2"/>
                <w:sz w:val="14"/>
                <w:szCs w:val="18"/>
                <w:lang w:eastAsia="pt-BR"/>
              </w:rPr>
              <w:t>12.869.84</w:t>
            </w:r>
            <w:r w:rsidR="00E045CA" w:rsidRPr="00253FE0">
              <w:rPr>
                <w:rFonts w:ascii="Arial" w:eastAsia="Times New Roman" w:hAnsi="Arial" w:cs="Arial"/>
                <w:b/>
                <w:bCs/>
                <w:spacing w:val="-2"/>
                <w:sz w:val="14"/>
                <w:szCs w:val="18"/>
                <w:lang w:eastAsia="pt-BR"/>
              </w:rPr>
              <w:t>1</w:t>
            </w:r>
          </w:p>
        </w:tc>
        <w:tc>
          <w:tcPr>
            <w:tcW w:w="1405" w:type="dxa"/>
            <w:gridSpan w:val="2"/>
            <w:tcBorders>
              <w:top w:val="nil"/>
              <w:left w:val="nil"/>
              <w:bottom w:val="nil"/>
              <w:right w:val="nil"/>
            </w:tcBorders>
            <w:shd w:val="clear" w:color="auto" w:fill="auto"/>
            <w:vAlign w:val="center"/>
          </w:tcPr>
          <w:p w14:paraId="69E67D9C" w14:textId="77777777" w:rsidR="00DA09CC" w:rsidRPr="00253FE0" w:rsidRDefault="00DA09CC">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r w:rsidRPr="00253FE0">
              <w:rPr>
                <w:rFonts w:ascii="Arial" w:eastAsia="Times New Roman" w:hAnsi="Arial" w:cs="Arial"/>
                <w:b/>
                <w:bCs/>
                <w:spacing w:val="-2"/>
                <w:sz w:val="14"/>
                <w:szCs w:val="18"/>
                <w:lang w:eastAsia="pt-BR"/>
              </w:rPr>
              <w:t>9.695.421</w:t>
            </w:r>
          </w:p>
        </w:tc>
        <w:tc>
          <w:tcPr>
            <w:tcW w:w="265" w:type="dxa"/>
            <w:tcBorders>
              <w:top w:val="nil"/>
              <w:bottom w:val="nil"/>
            </w:tcBorders>
            <w:shd w:val="clear" w:color="auto" w:fill="auto"/>
            <w:vAlign w:val="center"/>
          </w:tcPr>
          <w:p w14:paraId="4A6DB199" w14:textId="77777777" w:rsidR="00DA09CC" w:rsidRPr="00253FE0" w:rsidRDefault="00DA09CC">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p>
        </w:tc>
        <w:tc>
          <w:tcPr>
            <w:tcW w:w="1616" w:type="dxa"/>
            <w:gridSpan w:val="2"/>
            <w:tcBorders>
              <w:top w:val="nil"/>
              <w:left w:val="nil"/>
              <w:bottom w:val="nil"/>
              <w:right w:val="nil"/>
            </w:tcBorders>
            <w:shd w:val="clear" w:color="auto" w:fill="auto"/>
            <w:vAlign w:val="center"/>
          </w:tcPr>
          <w:p w14:paraId="6D4311F2" w14:textId="0AEFFF09" w:rsidR="00DA09CC" w:rsidRPr="00253FE0" w:rsidRDefault="00DA09CC">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r w:rsidRPr="00253FE0">
              <w:rPr>
                <w:rFonts w:ascii="Arial" w:eastAsia="Times New Roman" w:hAnsi="Arial" w:cs="Arial"/>
                <w:b/>
                <w:bCs/>
                <w:spacing w:val="-2"/>
                <w:sz w:val="14"/>
                <w:szCs w:val="18"/>
                <w:lang w:eastAsia="pt-BR"/>
              </w:rPr>
              <w:t>12.869.84</w:t>
            </w:r>
            <w:r w:rsidR="00E045CA" w:rsidRPr="00253FE0">
              <w:rPr>
                <w:rFonts w:ascii="Arial" w:eastAsia="Times New Roman" w:hAnsi="Arial" w:cs="Arial"/>
                <w:b/>
                <w:bCs/>
                <w:spacing w:val="-2"/>
                <w:sz w:val="14"/>
                <w:szCs w:val="18"/>
                <w:lang w:eastAsia="pt-BR"/>
              </w:rPr>
              <w:t>1</w:t>
            </w:r>
          </w:p>
        </w:tc>
        <w:tc>
          <w:tcPr>
            <w:tcW w:w="1075" w:type="dxa"/>
            <w:tcBorders>
              <w:top w:val="nil"/>
              <w:left w:val="nil"/>
              <w:bottom w:val="nil"/>
              <w:right w:val="nil"/>
            </w:tcBorders>
            <w:shd w:val="clear" w:color="auto" w:fill="auto"/>
            <w:vAlign w:val="center"/>
          </w:tcPr>
          <w:p w14:paraId="4114692D" w14:textId="77777777" w:rsidR="00DA09CC" w:rsidRPr="00253FE0" w:rsidRDefault="00DA09CC">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r w:rsidRPr="00253FE0">
              <w:rPr>
                <w:rFonts w:ascii="Arial" w:eastAsia="Times New Roman" w:hAnsi="Arial" w:cs="Arial"/>
                <w:b/>
                <w:bCs/>
                <w:spacing w:val="-2"/>
                <w:sz w:val="14"/>
                <w:szCs w:val="14"/>
                <w:lang w:eastAsia="pt-BR"/>
              </w:rPr>
              <w:t>9.695.421</w:t>
            </w:r>
          </w:p>
        </w:tc>
      </w:tr>
      <w:tr w:rsidR="00DA09CC" w:rsidRPr="00253FE0" w14:paraId="38679BBB" w14:textId="77777777" w:rsidTr="00E61CCD">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50" w:type="dxa"/>
            <w:tcBorders>
              <w:top w:val="nil"/>
              <w:bottom w:val="nil"/>
            </w:tcBorders>
            <w:shd w:val="clear" w:color="auto" w:fill="auto"/>
            <w:vAlign w:val="center"/>
          </w:tcPr>
          <w:p w14:paraId="58A18AE3" w14:textId="77777777" w:rsidR="00DA09CC" w:rsidRPr="00253FE0" w:rsidRDefault="00DA09CC">
            <w:pPr>
              <w:keepNext/>
              <w:keepLines/>
              <w:spacing w:before="40" w:after="40"/>
              <w:rPr>
                <w:rFonts w:ascii="Arial" w:eastAsia="Times New Roman" w:hAnsi="Arial" w:cs="Arial"/>
                <w:spacing w:val="-2"/>
                <w:sz w:val="14"/>
                <w:szCs w:val="18"/>
                <w:lang w:eastAsia="pt-BR"/>
              </w:rPr>
            </w:pPr>
          </w:p>
        </w:tc>
        <w:tc>
          <w:tcPr>
            <w:tcW w:w="1019" w:type="dxa"/>
            <w:tcBorders>
              <w:top w:val="nil"/>
              <w:bottom w:val="nil"/>
            </w:tcBorders>
            <w:shd w:val="clear" w:color="auto" w:fill="auto"/>
            <w:vAlign w:val="center"/>
          </w:tcPr>
          <w:p w14:paraId="485A1595" w14:textId="77777777" w:rsidR="00DA09CC" w:rsidRPr="00253FE0" w:rsidRDefault="00DA09C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8"/>
                <w:lang w:eastAsia="pt-BR"/>
              </w:rPr>
            </w:pPr>
          </w:p>
        </w:tc>
        <w:tc>
          <w:tcPr>
            <w:tcW w:w="1460" w:type="dxa"/>
            <w:tcBorders>
              <w:top w:val="nil"/>
              <w:bottom w:val="nil"/>
            </w:tcBorders>
            <w:shd w:val="clear" w:color="auto" w:fill="auto"/>
            <w:vAlign w:val="center"/>
          </w:tcPr>
          <w:p w14:paraId="42FADD48" w14:textId="77777777" w:rsidR="00DA09CC" w:rsidRPr="00253FE0" w:rsidRDefault="00DA09C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8"/>
                <w:lang w:eastAsia="pt-BR"/>
              </w:rPr>
            </w:pPr>
          </w:p>
        </w:tc>
        <w:tc>
          <w:tcPr>
            <w:tcW w:w="1405" w:type="dxa"/>
            <w:gridSpan w:val="2"/>
            <w:tcBorders>
              <w:top w:val="nil"/>
              <w:bottom w:val="nil"/>
            </w:tcBorders>
            <w:shd w:val="clear" w:color="auto" w:fill="auto"/>
            <w:vAlign w:val="center"/>
          </w:tcPr>
          <w:p w14:paraId="2D07D911" w14:textId="77777777" w:rsidR="00DA09CC" w:rsidRPr="00253FE0" w:rsidRDefault="00DA09C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8"/>
                <w:lang w:eastAsia="pt-BR"/>
              </w:rPr>
            </w:pPr>
          </w:p>
        </w:tc>
        <w:tc>
          <w:tcPr>
            <w:tcW w:w="265" w:type="dxa"/>
            <w:tcBorders>
              <w:top w:val="nil"/>
              <w:bottom w:val="nil"/>
            </w:tcBorders>
            <w:shd w:val="clear" w:color="auto" w:fill="auto"/>
            <w:vAlign w:val="center"/>
          </w:tcPr>
          <w:p w14:paraId="211F26B6" w14:textId="77777777" w:rsidR="00DA09CC" w:rsidRPr="00253FE0" w:rsidRDefault="00DA09C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8"/>
                <w:lang w:eastAsia="pt-BR"/>
              </w:rPr>
            </w:pPr>
          </w:p>
        </w:tc>
        <w:tc>
          <w:tcPr>
            <w:tcW w:w="1616" w:type="dxa"/>
            <w:gridSpan w:val="2"/>
            <w:tcBorders>
              <w:top w:val="nil"/>
              <w:bottom w:val="nil"/>
            </w:tcBorders>
            <w:shd w:val="clear" w:color="auto" w:fill="auto"/>
            <w:vAlign w:val="center"/>
          </w:tcPr>
          <w:p w14:paraId="431CDD2C" w14:textId="77777777" w:rsidR="00DA09CC" w:rsidRPr="00253FE0" w:rsidRDefault="00DA09C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8"/>
                <w:lang w:eastAsia="pt-BR"/>
              </w:rPr>
            </w:pPr>
          </w:p>
        </w:tc>
        <w:tc>
          <w:tcPr>
            <w:tcW w:w="1075" w:type="dxa"/>
            <w:tcBorders>
              <w:top w:val="nil"/>
              <w:bottom w:val="nil"/>
            </w:tcBorders>
            <w:shd w:val="clear" w:color="auto" w:fill="auto"/>
            <w:vAlign w:val="center"/>
          </w:tcPr>
          <w:p w14:paraId="455DBEA5" w14:textId="77777777" w:rsidR="00DA09CC" w:rsidRPr="00253FE0" w:rsidRDefault="00DA09C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8"/>
                <w:lang w:eastAsia="pt-BR"/>
              </w:rPr>
            </w:pPr>
          </w:p>
        </w:tc>
      </w:tr>
      <w:tr w:rsidR="00DA09CC" w:rsidRPr="00253FE0" w14:paraId="47F1AC39" w14:textId="77777777" w:rsidTr="00E61CCD">
        <w:trPr>
          <w:cnfStyle w:val="000000010000" w:firstRow="0" w:lastRow="0" w:firstColumn="0" w:lastColumn="0" w:oddVBand="0" w:evenVBand="0" w:oddHBand="0" w:evenHBand="1" w:firstRowFirstColumn="0" w:firstRowLastColumn="0" w:lastRowFirstColumn="0" w:lastRowLastColumn="0"/>
          <w:trHeight w:val="198"/>
          <w:jc w:val="center"/>
        </w:trPr>
        <w:tc>
          <w:tcPr>
            <w:cnfStyle w:val="001000000000" w:firstRow="0" w:lastRow="0" w:firstColumn="1" w:lastColumn="0" w:oddVBand="0" w:evenVBand="0" w:oddHBand="0" w:evenHBand="0" w:firstRowFirstColumn="0" w:firstRowLastColumn="0" w:lastRowFirstColumn="0" w:lastRowLastColumn="0"/>
            <w:tcW w:w="2950" w:type="dxa"/>
            <w:tcBorders>
              <w:top w:val="nil"/>
              <w:bottom w:val="single" w:sz="2" w:space="0" w:color="1F3864" w:themeColor="accent1" w:themeShade="80"/>
            </w:tcBorders>
            <w:shd w:val="clear" w:color="auto" w:fill="auto"/>
            <w:vAlign w:val="center"/>
          </w:tcPr>
          <w:p w14:paraId="79CE1BF6" w14:textId="77777777" w:rsidR="00DA09CC" w:rsidRPr="00253FE0" w:rsidRDefault="00DA09CC">
            <w:pPr>
              <w:keepNext/>
              <w:keepLines/>
              <w:spacing w:before="40" w:after="40"/>
              <w:ind w:left="113"/>
              <w:rPr>
                <w:rFonts w:ascii="Arial" w:eastAsia="Times New Roman" w:hAnsi="Arial" w:cs="Arial"/>
                <w:spacing w:val="-2"/>
                <w:sz w:val="14"/>
                <w:szCs w:val="18"/>
                <w:lang w:eastAsia="pt-BR"/>
              </w:rPr>
            </w:pPr>
            <w:r w:rsidRPr="00253FE0">
              <w:rPr>
                <w:rFonts w:ascii="Arial" w:eastAsia="Times New Roman" w:hAnsi="Arial" w:cs="Arial"/>
                <w:spacing w:val="-2"/>
                <w:sz w:val="14"/>
                <w:szCs w:val="18"/>
                <w:lang w:eastAsia="pt-BR"/>
              </w:rPr>
              <w:t>Total do Passivo e Patrimônio Líquido</w:t>
            </w:r>
          </w:p>
        </w:tc>
        <w:tc>
          <w:tcPr>
            <w:tcW w:w="1019" w:type="dxa"/>
            <w:tcBorders>
              <w:top w:val="nil"/>
              <w:bottom w:val="single" w:sz="2" w:space="0" w:color="1F3864" w:themeColor="accent1" w:themeShade="80"/>
            </w:tcBorders>
            <w:shd w:val="clear" w:color="auto" w:fill="auto"/>
            <w:vAlign w:val="center"/>
          </w:tcPr>
          <w:p w14:paraId="7313B40F" w14:textId="77777777" w:rsidR="00DA09CC" w:rsidRPr="00253FE0" w:rsidRDefault="00DA0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460" w:type="dxa"/>
            <w:tcBorders>
              <w:top w:val="nil"/>
              <w:bottom w:val="single" w:sz="2" w:space="0" w:color="1F3864" w:themeColor="accent1" w:themeShade="80"/>
            </w:tcBorders>
            <w:shd w:val="clear" w:color="auto" w:fill="auto"/>
            <w:vAlign w:val="center"/>
          </w:tcPr>
          <w:p w14:paraId="55EFA1DA" w14:textId="77777777" w:rsidR="00DA09CC" w:rsidRPr="00253FE0" w:rsidRDefault="00DA0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8"/>
                <w:lang w:eastAsia="pt-BR"/>
              </w:rPr>
            </w:pPr>
            <w:r w:rsidRPr="00253FE0">
              <w:rPr>
                <w:rFonts w:ascii="Arial" w:eastAsia="Times New Roman" w:hAnsi="Arial" w:cs="Arial"/>
                <w:b/>
                <w:bCs/>
                <w:spacing w:val="-2"/>
                <w:sz w:val="14"/>
                <w:szCs w:val="18"/>
                <w:lang w:eastAsia="pt-BR"/>
              </w:rPr>
              <w:t>12.888.655</w:t>
            </w:r>
          </w:p>
        </w:tc>
        <w:tc>
          <w:tcPr>
            <w:tcW w:w="1405" w:type="dxa"/>
            <w:gridSpan w:val="2"/>
            <w:tcBorders>
              <w:top w:val="nil"/>
              <w:bottom w:val="single" w:sz="2" w:space="0" w:color="1F3864" w:themeColor="accent1" w:themeShade="80"/>
            </w:tcBorders>
            <w:shd w:val="clear" w:color="auto" w:fill="auto"/>
            <w:vAlign w:val="center"/>
          </w:tcPr>
          <w:p w14:paraId="65211284" w14:textId="77777777" w:rsidR="00DA09CC" w:rsidRPr="00253FE0" w:rsidRDefault="00DA0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8"/>
                <w:lang w:eastAsia="pt-BR"/>
              </w:rPr>
            </w:pPr>
            <w:r w:rsidRPr="00253FE0">
              <w:rPr>
                <w:rFonts w:ascii="Arial" w:eastAsia="Times New Roman" w:hAnsi="Arial" w:cs="Arial"/>
                <w:b/>
                <w:bCs/>
                <w:spacing w:val="-2"/>
                <w:sz w:val="14"/>
                <w:szCs w:val="14"/>
                <w:lang w:eastAsia="pt-BR"/>
              </w:rPr>
              <w:t>14.122.039</w:t>
            </w:r>
          </w:p>
        </w:tc>
        <w:tc>
          <w:tcPr>
            <w:tcW w:w="265" w:type="dxa"/>
            <w:tcBorders>
              <w:top w:val="nil"/>
              <w:bottom w:val="single" w:sz="2" w:space="0" w:color="1F3864" w:themeColor="accent1" w:themeShade="80"/>
            </w:tcBorders>
            <w:shd w:val="clear" w:color="auto" w:fill="auto"/>
            <w:vAlign w:val="center"/>
          </w:tcPr>
          <w:p w14:paraId="40D0487D" w14:textId="77777777" w:rsidR="00DA09CC" w:rsidRPr="00253FE0" w:rsidRDefault="00DA0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p>
        </w:tc>
        <w:tc>
          <w:tcPr>
            <w:tcW w:w="1616" w:type="dxa"/>
            <w:gridSpan w:val="2"/>
            <w:tcBorders>
              <w:top w:val="nil"/>
              <w:bottom w:val="single" w:sz="2" w:space="0" w:color="1F3864" w:themeColor="accent1" w:themeShade="80"/>
            </w:tcBorders>
            <w:shd w:val="clear" w:color="auto" w:fill="auto"/>
            <w:vAlign w:val="center"/>
          </w:tcPr>
          <w:p w14:paraId="1179CAE4" w14:textId="77777777" w:rsidR="00DA09CC" w:rsidRPr="00253FE0" w:rsidRDefault="00DA0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r w:rsidRPr="00253FE0">
              <w:rPr>
                <w:rFonts w:ascii="Arial" w:eastAsia="Times New Roman" w:hAnsi="Arial" w:cs="Arial"/>
                <w:b/>
                <w:bCs/>
                <w:spacing w:val="-2"/>
                <w:sz w:val="14"/>
                <w:szCs w:val="14"/>
                <w:lang w:eastAsia="pt-BR"/>
              </w:rPr>
              <w:t>20.441.629</w:t>
            </w:r>
          </w:p>
        </w:tc>
        <w:tc>
          <w:tcPr>
            <w:tcW w:w="1075" w:type="dxa"/>
            <w:tcBorders>
              <w:top w:val="nil"/>
              <w:bottom w:val="single" w:sz="2" w:space="0" w:color="1F3864" w:themeColor="accent1" w:themeShade="80"/>
            </w:tcBorders>
            <w:shd w:val="clear" w:color="auto" w:fill="auto"/>
            <w:vAlign w:val="center"/>
          </w:tcPr>
          <w:p w14:paraId="08693A63" w14:textId="77777777" w:rsidR="00DA09CC" w:rsidRPr="00253FE0" w:rsidRDefault="00DA0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8"/>
                <w:lang w:eastAsia="pt-BR"/>
              </w:rPr>
            </w:pPr>
            <w:r w:rsidRPr="00253FE0">
              <w:rPr>
                <w:rFonts w:ascii="Arial" w:eastAsia="Times New Roman" w:hAnsi="Arial" w:cs="Arial"/>
                <w:b/>
                <w:bCs/>
                <w:spacing w:val="-2"/>
                <w:sz w:val="14"/>
                <w:szCs w:val="14"/>
                <w:lang w:eastAsia="pt-BR"/>
              </w:rPr>
              <w:t>21.615.587</w:t>
            </w:r>
          </w:p>
        </w:tc>
      </w:tr>
    </w:tbl>
    <w:p w14:paraId="1D68F2C2" w14:textId="77777777" w:rsidR="00DA09CC" w:rsidRPr="00253FE0" w:rsidRDefault="00DA09CC" w:rsidP="005C21C4">
      <w:pPr>
        <w:spacing w:after="0" w:line="240" w:lineRule="auto"/>
        <w:jc w:val="both"/>
        <w:rPr>
          <w:rFonts w:ascii="Arial" w:hAnsi="Arial" w:cs="Arial"/>
          <w:sz w:val="14"/>
          <w:szCs w:val="14"/>
        </w:rPr>
      </w:pPr>
      <w:r w:rsidRPr="00253FE0">
        <w:rPr>
          <w:rFonts w:ascii="Arial" w:hAnsi="Arial" w:cs="Arial"/>
          <w:sz w:val="14"/>
          <w:szCs w:val="14"/>
        </w:rPr>
        <w:t>As notas explicativas são parte integrante das demonstrações contábeis intermediárias.</w:t>
      </w:r>
    </w:p>
    <w:p w14:paraId="6D44BB31" w14:textId="77777777" w:rsidR="00F91EC0" w:rsidRPr="00253FE0" w:rsidRDefault="00F91EC0" w:rsidP="009F687E">
      <w:pPr>
        <w:spacing w:after="0" w:line="240" w:lineRule="auto"/>
        <w:jc w:val="both"/>
        <w:rPr>
          <w:rFonts w:ascii="Arial" w:hAnsi="Arial" w:cs="Arial"/>
          <w:sz w:val="18"/>
          <w:szCs w:val="18"/>
        </w:rPr>
      </w:pPr>
    </w:p>
    <w:bookmarkEnd w:id="12"/>
    <w:bookmarkEnd w:id="13"/>
    <w:p w14:paraId="2EA31F26" w14:textId="4D362CA5" w:rsidR="006E7795" w:rsidRPr="00253FE0" w:rsidRDefault="006E7795" w:rsidP="00722F1A">
      <w:pPr>
        <w:spacing w:after="0" w:line="240" w:lineRule="auto"/>
        <w:jc w:val="both"/>
        <w:rPr>
          <w:rFonts w:ascii="Arial" w:hAnsi="Arial" w:cs="Arial"/>
          <w:sz w:val="14"/>
          <w:szCs w:val="14"/>
        </w:rPr>
      </w:pPr>
      <w:r w:rsidRPr="00253FE0">
        <w:rPr>
          <w:rFonts w:ascii="Arial" w:hAnsi="Arial" w:cs="Arial"/>
          <w:sz w:val="20"/>
          <w:szCs w:val="20"/>
        </w:rPr>
        <w:br w:type="page"/>
      </w:r>
    </w:p>
    <w:p w14:paraId="4AE0CC62" w14:textId="77777777" w:rsidR="005C21C4" w:rsidRPr="00253FE0" w:rsidRDefault="007D4AB0" w:rsidP="005C21C4">
      <w:pPr>
        <w:keepNext/>
        <w:keepLines/>
        <w:tabs>
          <w:tab w:val="left" w:pos="8364"/>
        </w:tabs>
        <w:spacing w:before="360" w:after="40" w:line="259" w:lineRule="auto"/>
        <w:jc w:val="both"/>
        <w:outlineLvl w:val="0"/>
        <w:rPr>
          <w:rFonts w:ascii="Arial" w:eastAsiaTheme="majorEastAsia" w:hAnsi="Arial" w:cs="Arial"/>
          <w:b/>
          <w:color w:val="1F3864" w:themeColor="accent1" w:themeShade="80"/>
          <w:sz w:val="20"/>
          <w:szCs w:val="20"/>
        </w:rPr>
      </w:pPr>
      <w:bookmarkStart w:id="14" w:name="_Toc212129670"/>
      <w:r w:rsidRPr="00253FE0">
        <w:rPr>
          <w:rFonts w:ascii="Arial" w:eastAsiaTheme="majorEastAsia" w:hAnsi="Arial" w:cs="Arial"/>
          <w:b/>
          <w:color w:val="1F3864" w:themeColor="accent1" w:themeShade="80"/>
          <w:sz w:val="20"/>
          <w:szCs w:val="20"/>
        </w:rPr>
        <w:lastRenderedPageBreak/>
        <w:t>DEMONSTRAÇÃO DOS FLUXOS DE CAIXA</w:t>
      </w:r>
      <w:bookmarkEnd w:id="14"/>
    </w:p>
    <w:p w14:paraId="4ABE06A9" w14:textId="77777777" w:rsidR="00E27244" w:rsidRPr="00253FE0" w:rsidRDefault="00E27244" w:rsidP="005C21C4">
      <w:pPr>
        <w:keepNext/>
        <w:keepLines/>
        <w:tabs>
          <w:tab w:val="left" w:pos="8364"/>
        </w:tabs>
        <w:spacing w:before="360" w:after="40" w:line="259" w:lineRule="auto"/>
        <w:jc w:val="right"/>
        <w:outlineLvl w:val="0"/>
        <w:rPr>
          <w:rFonts w:ascii="Arial" w:eastAsia="Times New Roman" w:hAnsi="Arial" w:cs="Arial"/>
          <w:b/>
          <w:spacing w:val="-2"/>
          <w:sz w:val="14"/>
          <w:szCs w:val="14"/>
          <w:lang w:eastAsia="pt-BR"/>
        </w:rPr>
      </w:pPr>
      <w:r w:rsidRPr="00253FE0">
        <w:rPr>
          <w:rFonts w:ascii="Arial" w:eastAsia="Times New Roman" w:hAnsi="Arial" w:cs="Arial"/>
          <w:b/>
          <w:spacing w:val="-2"/>
          <w:sz w:val="14"/>
          <w:szCs w:val="14"/>
          <w:lang w:eastAsia="pt-BR"/>
        </w:rPr>
        <w:t>R$ mil</w:t>
      </w:r>
    </w:p>
    <w:tbl>
      <w:tblPr>
        <w:tblStyle w:val="TabeladeLista6Colorida-nfase5"/>
        <w:tblW w:w="9706" w:type="dxa"/>
        <w:jc w:val="center"/>
        <w:tblLayout w:type="fixed"/>
        <w:tblLook w:val="04A0" w:firstRow="1" w:lastRow="0" w:firstColumn="1" w:lastColumn="0" w:noHBand="0" w:noVBand="1"/>
      </w:tblPr>
      <w:tblGrid>
        <w:gridCol w:w="3777"/>
        <w:gridCol w:w="618"/>
        <w:gridCol w:w="1222"/>
        <w:gridCol w:w="1292"/>
        <w:gridCol w:w="279"/>
        <w:gridCol w:w="1223"/>
        <w:gridCol w:w="1295"/>
      </w:tblGrid>
      <w:tr w:rsidR="00E27244" w:rsidRPr="00253FE0" w14:paraId="5AE714D2" w14:textId="77777777" w:rsidTr="00E61CCD">
        <w:trPr>
          <w:cnfStyle w:val="100000000000" w:firstRow="1" w:lastRow="0" w:firstColumn="0" w:lastColumn="0" w:oddVBand="0" w:evenVBand="0" w:oddHBand="0" w:evenHBand="0" w:firstRowFirstColumn="0" w:firstRowLastColumn="0" w:lastRowFirstColumn="0" w:lastRowLastColumn="0"/>
          <w:trHeight w:val="150"/>
          <w:jc w:val="center"/>
        </w:trPr>
        <w:tc>
          <w:tcPr>
            <w:cnfStyle w:val="001000000000" w:firstRow="0" w:lastRow="0" w:firstColumn="1" w:lastColumn="0" w:oddVBand="0" w:evenVBand="0" w:oddHBand="0" w:evenHBand="0" w:firstRowFirstColumn="0" w:firstRowLastColumn="0" w:lastRowFirstColumn="0" w:lastRowLastColumn="0"/>
            <w:tcW w:w="3777" w:type="dxa"/>
            <w:tcBorders>
              <w:top w:val="single" w:sz="2" w:space="0" w:color="1F3864" w:themeColor="accent1" w:themeShade="80"/>
              <w:bottom w:val="nil"/>
            </w:tcBorders>
            <w:shd w:val="clear" w:color="auto" w:fill="auto"/>
            <w:vAlign w:val="center"/>
          </w:tcPr>
          <w:p w14:paraId="77125191" w14:textId="77777777" w:rsidR="00E27244" w:rsidRPr="00253FE0" w:rsidRDefault="00E27244" w:rsidP="005E52BA">
            <w:pPr>
              <w:jc w:val="center"/>
              <w:rPr>
                <w:rFonts w:ascii="Arial" w:hAnsi="Arial" w:cs="Arial"/>
                <w:sz w:val="14"/>
                <w:szCs w:val="14"/>
              </w:rPr>
            </w:pPr>
            <w:bookmarkStart w:id="15" w:name="_Hlk59629491"/>
          </w:p>
        </w:tc>
        <w:tc>
          <w:tcPr>
            <w:tcW w:w="618" w:type="dxa"/>
            <w:tcBorders>
              <w:top w:val="single" w:sz="2" w:space="0" w:color="1F3864" w:themeColor="accent1" w:themeShade="80"/>
              <w:bottom w:val="nil"/>
            </w:tcBorders>
            <w:shd w:val="clear" w:color="auto" w:fill="auto"/>
            <w:vAlign w:val="center"/>
          </w:tcPr>
          <w:p w14:paraId="14D00F28" w14:textId="77777777" w:rsidR="00E27244" w:rsidRPr="00253FE0" w:rsidRDefault="00E27244" w:rsidP="005E52BA">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
        </w:tc>
        <w:tc>
          <w:tcPr>
            <w:tcW w:w="2514" w:type="dxa"/>
            <w:gridSpan w:val="2"/>
            <w:tcBorders>
              <w:top w:val="single" w:sz="2" w:space="0" w:color="1F3864" w:themeColor="accent1" w:themeShade="80"/>
              <w:bottom w:val="single" w:sz="2" w:space="0" w:color="1F3864" w:themeColor="accent1" w:themeShade="80"/>
            </w:tcBorders>
            <w:shd w:val="clear" w:color="auto" w:fill="auto"/>
            <w:vAlign w:val="center"/>
          </w:tcPr>
          <w:p w14:paraId="0CE21F2B" w14:textId="77777777" w:rsidR="00E27244" w:rsidRPr="00253FE0" w:rsidRDefault="00E27244" w:rsidP="005E52BA">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253FE0">
              <w:rPr>
                <w:rFonts w:ascii="Arial" w:hAnsi="Arial" w:cs="Arial"/>
                <w:sz w:val="14"/>
                <w:szCs w:val="14"/>
              </w:rPr>
              <w:t>Controlador</w:t>
            </w:r>
          </w:p>
        </w:tc>
        <w:tc>
          <w:tcPr>
            <w:tcW w:w="279" w:type="dxa"/>
            <w:tcBorders>
              <w:top w:val="single" w:sz="2" w:space="0" w:color="1F3864" w:themeColor="accent1" w:themeShade="80"/>
              <w:bottom w:val="nil"/>
            </w:tcBorders>
            <w:shd w:val="clear" w:color="auto" w:fill="auto"/>
            <w:vAlign w:val="center"/>
          </w:tcPr>
          <w:p w14:paraId="59D2597C" w14:textId="77777777" w:rsidR="00E27244" w:rsidRPr="00253FE0" w:rsidRDefault="00E27244" w:rsidP="005E52BA">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
        </w:tc>
        <w:tc>
          <w:tcPr>
            <w:tcW w:w="2518" w:type="dxa"/>
            <w:gridSpan w:val="2"/>
            <w:tcBorders>
              <w:top w:val="single" w:sz="2" w:space="0" w:color="1F3864" w:themeColor="accent1" w:themeShade="80"/>
              <w:bottom w:val="single" w:sz="2" w:space="0" w:color="1F3864" w:themeColor="accent1" w:themeShade="80"/>
            </w:tcBorders>
            <w:shd w:val="clear" w:color="auto" w:fill="auto"/>
            <w:vAlign w:val="center"/>
          </w:tcPr>
          <w:p w14:paraId="75BFD1F8" w14:textId="77777777" w:rsidR="00E27244" w:rsidRPr="00253FE0" w:rsidRDefault="00E27244" w:rsidP="005E52BA">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253FE0">
              <w:rPr>
                <w:rFonts w:ascii="Arial" w:hAnsi="Arial" w:cs="Arial"/>
                <w:sz w:val="14"/>
                <w:szCs w:val="14"/>
              </w:rPr>
              <w:t>Consolidado</w:t>
            </w:r>
          </w:p>
        </w:tc>
      </w:tr>
      <w:bookmarkEnd w:id="15"/>
      <w:tr w:rsidR="005E52BA" w:rsidRPr="00253FE0" w14:paraId="6C0A82CA" w14:textId="77777777" w:rsidTr="00E61CCD">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777" w:type="dxa"/>
            <w:tcBorders>
              <w:top w:val="nil"/>
              <w:bottom w:val="single" w:sz="2" w:space="0" w:color="1F3864" w:themeColor="accent1" w:themeShade="80"/>
            </w:tcBorders>
            <w:shd w:val="clear" w:color="auto" w:fill="auto"/>
            <w:vAlign w:val="center"/>
          </w:tcPr>
          <w:p w14:paraId="6E16B4B2" w14:textId="77777777" w:rsidR="00E27244" w:rsidRPr="00253FE0" w:rsidRDefault="00E27244" w:rsidP="005E52BA">
            <w:pPr>
              <w:keepNext/>
              <w:keepLines/>
              <w:spacing w:before="40" w:after="40"/>
              <w:rPr>
                <w:rFonts w:ascii="Arial" w:eastAsia="Times New Roman" w:hAnsi="Arial" w:cs="Arial"/>
                <w:spacing w:val="-2"/>
                <w:sz w:val="14"/>
                <w:szCs w:val="14"/>
                <w:lang w:eastAsia="pt-BR"/>
              </w:rPr>
            </w:pPr>
          </w:p>
        </w:tc>
        <w:tc>
          <w:tcPr>
            <w:tcW w:w="618" w:type="dxa"/>
            <w:tcBorders>
              <w:top w:val="nil"/>
              <w:bottom w:val="single" w:sz="2" w:space="0" w:color="1F3864" w:themeColor="accent1" w:themeShade="80"/>
            </w:tcBorders>
            <w:shd w:val="clear" w:color="auto" w:fill="auto"/>
            <w:vAlign w:val="center"/>
          </w:tcPr>
          <w:p w14:paraId="781F0CE4" w14:textId="77777777" w:rsidR="00E27244" w:rsidRPr="00253FE0" w:rsidRDefault="00E27244" w:rsidP="005E52BA">
            <w:pPr>
              <w:keepNext/>
              <w:keepLines/>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sidRPr="00253FE0">
              <w:rPr>
                <w:rFonts w:ascii="Arial" w:eastAsia="Times New Roman" w:hAnsi="Arial" w:cs="Arial"/>
                <w:b/>
                <w:spacing w:val="-2"/>
                <w:sz w:val="14"/>
                <w:szCs w:val="14"/>
                <w:lang w:eastAsia="pt-BR"/>
              </w:rPr>
              <w:t>Nota</w:t>
            </w:r>
          </w:p>
        </w:tc>
        <w:tc>
          <w:tcPr>
            <w:tcW w:w="1222" w:type="dxa"/>
            <w:tcBorders>
              <w:top w:val="single" w:sz="2" w:space="0" w:color="1F3864" w:themeColor="accent1" w:themeShade="80"/>
              <w:bottom w:val="single" w:sz="2" w:space="0" w:color="1F3864" w:themeColor="accent1" w:themeShade="80"/>
            </w:tcBorders>
            <w:shd w:val="clear" w:color="auto" w:fill="auto"/>
            <w:vAlign w:val="center"/>
          </w:tcPr>
          <w:p w14:paraId="5A3E8D53" w14:textId="77777777" w:rsidR="00E27244" w:rsidRPr="00253FE0" w:rsidRDefault="00E27244" w:rsidP="005E52BA">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sidRPr="00253FE0">
              <w:rPr>
                <w:rFonts w:ascii="Arial" w:eastAsia="Times New Roman" w:hAnsi="Arial" w:cs="Arial"/>
                <w:b/>
                <w:spacing w:val="-2"/>
                <w:sz w:val="14"/>
                <w:szCs w:val="14"/>
                <w:lang w:eastAsia="pt-BR"/>
              </w:rPr>
              <w:t>01.01 a 30.09.2025</w:t>
            </w:r>
          </w:p>
        </w:tc>
        <w:tc>
          <w:tcPr>
            <w:tcW w:w="1292" w:type="dxa"/>
            <w:tcBorders>
              <w:top w:val="single" w:sz="2" w:space="0" w:color="1F3864" w:themeColor="accent1" w:themeShade="80"/>
              <w:bottom w:val="single" w:sz="2" w:space="0" w:color="1F3864" w:themeColor="accent1" w:themeShade="80"/>
            </w:tcBorders>
            <w:shd w:val="clear" w:color="auto" w:fill="auto"/>
            <w:vAlign w:val="center"/>
          </w:tcPr>
          <w:p w14:paraId="2CC084CB" w14:textId="77777777" w:rsidR="00E27244" w:rsidRPr="00253FE0" w:rsidRDefault="00E27244" w:rsidP="005E52BA">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sidRPr="00253FE0">
              <w:rPr>
                <w:rFonts w:ascii="Arial" w:eastAsia="Times New Roman" w:hAnsi="Arial" w:cs="Arial"/>
                <w:b/>
                <w:spacing w:val="-2"/>
                <w:sz w:val="14"/>
                <w:szCs w:val="14"/>
                <w:lang w:eastAsia="pt-BR"/>
              </w:rPr>
              <w:t>01.01 a 30.09.2024</w:t>
            </w:r>
          </w:p>
        </w:tc>
        <w:tc>
          <w:tcPr>
            <w:tcW w:w="279" w:type="dxa"/>
            <w:tcBorders>
              <w:top w:val="nil"/>
              <w:bottom w:val="single" w:sz="2" w:space="0" w:color="1F3864" w:themeColor="accent1" w:themeShade="80"/>
            </w:tcBorders>
            <w:shd w:val="clear" w:color="auto" w:fill="auto"/>
            <w:vAlign w:val="center"/>
          </w:tcPr>
          <w:p w14:paraId="70B318D7" w14:textId="77777777" w:rsidR="00E27244" w:rsidRPr="00253FE0" w:rsidRDefault="00E27244" w:rsidP="005E52BA">
            <w:pPr>
              <w:keepNext/>
              <w:keepLines/>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p>
        </w:tc>
        <w:tc>
          <w:tcPr>
            <w:tcW w:w="1223" w:type="dxa"/>
            <w:tcBorders>
              <w:top w:val="single" w:sz="2" w:space="0" w:color="1F3864" w:themeColor="accent1" w:themeShade="80"/>
              <w:bottom w:val="single" w:sz="2" w:space="0" w:color="1F3864" w:themeColor="accent1" w:themeShade="80"/>
            </w:tcBorders>
            <w:shd w:val="clear" w:color="auto" w:fill="auto"/>
            <w:vAlign w:val="center"/>
          </w:tcPr>
          <w:p w14:paraId="21CCD9AE" w14:textId="77777777" w:rsidR="00E27244" w:rsidRPr="00253FE0" w:rsidRDefault="00E27244" w:rsidP="005E52BA">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sidRPr="00253FE0">
              <w:rPr>
                <w:rFonts w:ascii="Arial" w:eastAsia="Times New Roman" w:hAnsi="Arial" w:cs="Arial"/>
                <w:b/>
                <w:spacing w:val="-2"/>
                <w:sz w:val="14"/>
                <w:szCs w:val="14"/>
                <w:lang w:eastAsia="pt-BR"/>
              </w:rPr>
              <w:t>01.01 a 30.09.2025</w:t>
            </w:r>
          </w:p>
        </w:tc>
        <w:tc>
          <w:tcPr>
            <w:tcW w:w="1295" w:type="dxa"/>
            <w:tcBorders>
              <w:top w:val="single" w:sz="2" w:space="0" w:color="1F3864" w:themeColor="accent1" w:themeShade="80"/>
              <w:bottom w:val="single" w:sz="2" w:space="0" w:color="1F3864" w:themeColor="accent1" w:themeShade="80"/>
            </w:tcBorders>
            <w:shd w:val="clear" w:color="auto" w:fill="auto"/>
            <w:vAlign w:val="center"/>
          </w:tcPr>
          <w:p w14:paraId="4AC7BF81" w14:textId="77777777" w:rsidR="00E27244" w:rsidRPr="00253FE0" w:rsidRDefault="00E27244" w:rsidP="005E52BA">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sidRPr="00253FE0">
              <w:rPr>
                <w:rFonts w:ascii="Arial" w:eastAsia="Times New Roman" w:hAnsi="Arial" w:cs="Arial"/>
                <w:b/>
                <w:spacing w:val="-2"/>
                <w:sz w:val="14"/>
                <w:szCs w:val="14"/>
                <w:lang w:eastAsia="pt-BR"/>
              </w:rPr>
              <w:t>01.01 a 30.09.2024</w:t>
            </w:r>
          </w:p>
        </w:tc>
      </w:tr>
      <w:tr w:rsidR="00E27244" w:rsidRPr="00253FE0" w14:paraId="575413C0" w14:textId="77777777" w:rsidTr="00E61CCD">
        <w:trPr>
          <w:cnfStyle w:val="000000010000" w:firstRow="0" w:lastRow="0" w:firstColumn="0" w:lastColumn="0" w:oddVBand="0" w:evenVBand="0" w:oddHBand="0" w:evenHBand="1" w:firstRowFirstColumn="0" w:firstRowLastColumn="0" w:lastRowFirstColumn="0" w:lastRowLastColumn="0"/>
          <w:trHeight w:val="464"/>
          <w:jc w:val="center"/>
        </w:trPr>
        <w:tc>
          <w:tcPr>
            <w:cnfStyle w:val="001000000000" w:firstRow="0" w:lastRow="0" w:firstColumn="1" w:lastColumn="0" w:oddVBand="0" w:evenVBand="0" w:oddHBand="0" w:evenHBand="0" w:firstRowFirstColumn="0" w:firstRowLastColumn="0" w:lastRowFirstColumn="0" w:lastRowLastColumn="0"/>
            <w:tcW w:w="3777" w:type="dxa"/>
            <w:tcBorders>
              <w:top w:val="single" w:sz="2" w:space="0" w:color="1F3864" w:themeColor="accent1" w:themeShade="80"/>
              <w:bottom w:val="nil"/>
            </w:tcBorders>
            <w:shd w:val="clear" w:color="auto" w:fill="auto"/>
            <w:vAlign w:val="center"/>
          </w:tcPr>
          <w:p w14:paraId="6A4871CC" w14:textId="77777777" w:rsidR="00E27244" w:rsidRPr="00253FE0" w:rsidRDefault="00E27244" w:rsidP="005E52BA">
            <w:pPr>
              <w:keepNext/>
              <w:keepLines/>
              <w:spacing w:before="40" w:after="40"/>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Fluxos de Caixa Provenientes das Atividades Operacionais</w:t>
            </w:r>
          </w:p>
        </w:tc>
        <w:tc>
          <w:tcPr>
            <w:tcW w:w="618" w:type="dxa"/>
            <w:tcBorders>
              <w:top w:val="single" w:sz="2" w:space="0" w:color="1F3864" w:themeColor="accent1" w:themeShade="80"/>
              <w:bottom w:val="nil"/>
            </w:tcBorders>
            <w:shd w:val="clear" w:color="auto" w:fill="auto"/>
            <w:vAlign w:val="center"/>
          </w:tcPr>
          <w:p w14:paraId="78428708" w14:textId="77777777" w:rsidR="00E27244" w:rsidRPr="00253FE0" w:rsidRDefault="00E27244" w:rsidP="005E52B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222" w:type="dxa"/>
            <w:tcBorders>
              <w:top w:val="single" w:sz="2" w:space="0" w:color="1F3864" w:themeColor="accent1" w:themeShade="80"/>
              <w:bottom w:val="nil"/>
            </w:tcBorders>
            <w:shd w:val="clear" w:color="auto" w:fill="auto"/>
            <w:vAlign w:val="center"/>
          </w:tcPr>
          <w:p w14:paraId="2B433BA3" w14:textId="77777777" w:rsidR="00E27244" w:rsidRPr="00253FE0" w:rsidRDefault="00E27244" w:rsidP="005E52BA">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292" w:type="dxa"/>
            <w:tcBorders>
              <w:top w:val="single" w:sz="2" w:space="0" w:color="1F3864" w:themeColor="accent1" w:themeShade="80"/>
              <w:bottom w:val="nil"/>
            </w:tcBorders>
            <w:shd w:val="clear" w:color="auto" w:fill="auto"/>
            <w:vAlign w:val="center"/>
          </w:tcPr>
          <w:p w14:paraId="4D53AE43" w14:textId="77777777" w:rsidR="00E27244" w:rsidRPr="00253FE0" w:rsidRDefault="00E27244" w:rsidP="005E52B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279" w:type="dxa"/>
            <w:tcBorders>
              <w:top w:val="single" w:sz="2" w:space="0" w:color="1F3864" w:themeColor="accent1" w:themeShade="80"/>
              <w:bottom w:val="nil"/>
            </w:tcBorders>
            <w:shd w:val="clear" w:color="auto" w:fill="auto"/>
            <w:vAlign w:val="center"/>
          </w:tcPr>
          <w:p w14:paraId="1E511636" w14:textId="77777777" w:rsidR="00E27244" w:rsidRPr="00253FE0" w:rsidRDefault="00E27244" w:rsidP="005E52B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223" w:type="dxa"/>
            <w:tcBorders>
              <w:top w:val="single" w:sz="2" w:space="0" w:color="1F3864" w:themeColor="accent1" w:themeShade="80"/>
              <w:bottom w:val="nil"/>
            </w:tcBorders>
            <w:shd w:val="clear" w:color="auto" w:fill="auto"/>
            <w:vAlign w:val="center"/>
          </w:tcPr>
          <w:p w14:paraId="27CDCF3D" w14:textId="77777777" w:rsidR="00E27244" w:rsidRPr="00253FE0" w:rsidRDefault="00E27244" w:rsidP="005E52BA">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295" w:type="dxa"/>
            <w:tcBorders>
              <w:top w:val="single" w:sz="2" w:space="0" w:color="1F3864" w:themeColor="accent1" w:themeShade="80"/>
              <w:bottom w:val="nil"/>
            </w:tcBorders>
            <w:shd w:val="clear" w:color="auto" w:fill="auto"/>
            <w:vAlign w:val="center"/>
          </w:tcPr>
          <w:p w14:paraId="1D9424CA" w14:textId="77777777" w:rsidR="00E27244" w:rsidRPr="00253FE0" w:rsidRDefault="00E27244" w:rsidP="005E52B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r>
      <w:tr w:rsidR="005E52BA" w:rsidRPr="00253FE0" w14:paraId="229F1030" w14:textId="77777777" w:rsidTr="00E61CCD">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777" w:type="dxa"/>
            <w:tcBorders>
              <w:top w:val="nil"/>
              <w:bottom w:val="nil"/>
            </w:tcBorders>
            <w:shd w:val="clear" w:color="auto" w:fill="auto"/>
            <w:vAlign w:val="center"/>
          </w:tcPr>
          <w:p w14:paraId="4F8699B2" w14:textId="77777777" w:rsidR="00E27244" w:rsidRPr="00253FE0" w:rsidRDefault="00E27244" w:rsidP="005E52BA">
            <w:pPr>
              <w:keepNext/>
              <w:keepLines/>
              <w:spacing w:before="40" w:after="40"/>
              <w:ind w:left="113"/>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Lucro Líquido do Período</w:t>
            </w:r>
          </w:p>
        </w:tc>
        <w:tc>
          <w:tcPr>
            <w:tcW w:w="618" w:type="dxa"/>
            <w:tcBorders>
              <w:top w:val="nil"/>
              <w:bottom w:val="nil"/>
            </w:tcBorders>
            <w:shd w:val="clear" w:color="auto" w:fill="auto"/>
            <w:vAlign w:val="center"/>
          </w:tcPr>
          <w:p w14:paraId="79C31F8C" w14:textId="77777777" w:rsidR="00E27244" w:rsidRPr="00253FE0" w:rsidRDefault="00E27244" w:rsidP="005E52BA">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p>
        </w:tc>
        <w:tc>
          <w:tcPr>
            <w:tcW w:w="1222" w:type="dxa"/>
            <w:tcBorders>
              <w:top w:val="nil"/>
              <w:left w:val="nil"/>
              <w:bottom w:val="nil"/>
              <w:right w:val="nil"/>
            </w:tcBorders>
            <w:shd w:val="clear" w:color="auto" w:fill="auto"/>
            <w:vAlign w:val="center"/>
          </w:tcPr>
          <w:p w14:paraId="4D9E2E8D" w14:textId="77777777" w:rsidR="00E27244" w:rsidRPr="00253FE0" w:rsidRDefault="00E27244" w:rsidP="005E52BA">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sidRPr="00253FE0">
              <w:rPr>
                <w:rFonts w:ascii="Arial" w:eastAsia="Times New Roman" w:hAnsi="Arial" w:cs="Arial"/>
                <w:b/>
                <w:bCs/>
                <w:spacing w:val="-2"/>
                <w:sz w:val="14"/>
                <w:szCs w:val="14"/>
                <w:lang w:eastAsia="pt-BR"/>
              </w:rPr>
              <w:t>6.714.526</w:t>
            </w:r>
          </w:p>
        </w:tc>
        <w:tc>
          <w:tcPr>
            <w:tcW w:w="1292" w:type="dxa"/>
            <w:tcBorders>
              <w:top w:val="nil"/>
              <w:left w:val="nil"/>
              <w:bottom w:val="nil"/>
              <w:right w:val="nil"/>
            </w:tcBorders>
            <w:shd w:val="clear" w:color="auto" w:fill="auto"/>
            <w:vAlign w:val="center"/>
          </w:tcPr>
          <w:p w14:paraId="486CB841" w14:textId="77777777" w:rsidR="00E27244" w:rsidRPr="00253FE0" w:rsidRDefault="00E27244" w:rsidP="005E52BA">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sidRPr="00253FE0">
              <w:rPr>
                <w:rFonts w:ascii="Arial" w:eastAsia="Times New Roman" w:hAnsi="Arial" w:cs="Arial"/>
                <w:b/>
                <w:spacing w:val="-2"/>
                <w:sz w:val="14"/>
                <w:szCs w:val="14"/>
                <w:lang w:eastAsia="pt-BR"/>
              </w:rPr>
              <w:t>6.418.186</w:t>
            </w:r>
          </w:p>
        </w:tc>
        <w:tc>
          <w:tcPr>
            <w:tcW w:w="279" w:type="dxa"/>
            <w:tcBorders>
              <w:top w:val="nil"/>
              <w:bottom w:val="nil"/>
            </w:tcBorders>
            <w:shd w:val="clear" w:color="auto" w:fill="auto"/>
            <w:vAlign w:val="center"/>
          </w:tcPr>
          <w:p w14:paraId="0DE57813" w14:textId="77777777" w:rsidR="00E27244" w:rsidRPr="00253FE0" w:rsidRDefault="00E27244" w:rsidP="005E52BA">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p>
        </w:tc>
        <w:tc>
          <w:tcPr>
            <w:tcW w:w="1223" w:type="dxa"/>
            <w:tcBorders>
              <w:top w:val="nil"/>
              <w:left w:val="nil"/>
              <w:bottom w:val="nil"/>
              <w:right w:val="nil"/>
            </w:tcBorders>
            <w:shd w:val="clear" w:color="auto" w:fill="auto"/>
            <w:vAlign w:val="center"/>
          </w:tcPr>
          <w:p w14:paraId="373C17F1" w14:textId="77777777" w:rsidR="00E27244" w:rsidRPr="00253FE0" w:rsidRDefault="00E27244" w:rsidP="005E52BA">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sidRPr="00253FE0">
              <w:rPr>
                <w:rFonts w:ascii="Arial" w:eastAsia="Times New Roman" w:hAnsi="Arial" w:cs="Arial"/>
                <w:b/>
                <w:bCs/>
                <w:spacing w:val="-2"/>
                <w:sz w:val="14"/>
                <w:szCs w:val="14"/>
                <w:lang w:eastAsia="pt-BR"/>
              </w:rPr>
              <w:t>6.714.526</w:t>
            </w:r>
          </w:p>
        </w:tc>
        <w:tc>
          <w:tcPr>
            <w:tcW w:w="1295" w:type="dxa"/>
            <w:tcBorders>
              <w:top w:val="nil"/>
              <w:left w:val="nil"/>
              <w:bottom w:val="nil"/>
              <w:right w:val="nil"/>
            </w:tcBorders>
            <w:shd w:val="clear" w:color="auto" w:fill="auto"/>
            <w:vAlign w:val="center"/>
          </w:tcPr>
          <w:p w14:paraId="176F4462" w14:textId="77777777" w:rsidR="00E27244" w:rsidRPr="00253FE0" w:rsidRDefault="00E27244" w:rsidP="005E52BA">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sidRPr="00253FE0">
              <w:rPr>
                <w:rFonts w:ascii="Arial" w:eastAsia="Times New Roman" w:hAnsi="Arial" w:cs="Arial"/>
                <w:b/>
                <w:spacing w:val="-2"/>
                <w:sz w:val="14"/>
                <w:szCs w:val="14"/>
                <w:lang w:eastAsia="pt-BR"/>
              </w:rPr>
              <w:t>6.418.186</w:t>
            </w:r>
          </w:p>
        </w:tc>
      </w:tr>
      <w:tr w:rsidR="00E27244" w:rsidRPr="00253FE0" w14:paraId="2025727A" w14:textId="77777777" w:rsidTr="00E61CC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777" w:type="dxa"/>
            <w:tcBorders>
              <w:top w:val="nil"/>
              <w:bottom w:val="nil"/>
            </w:tcBorders>
            <w:shd w:val="clear" w:color="auto" w:fill="auto"/>
            <w:vAlign w:val="center"/>
          </w:tcPr>
          <w:p w14:paraId="4B3CB7D6" w14:textId="77777777" w:rsidR="00E27244" w:rsidRPr="00253FE0" w:rsidRDefault="00E27244" w:rsidP="005E52BA">
            <w:pPr>
              <w:keepNext/>
              <w:keepLines/>
              <w:spacing w:before="40" w:after="40"/>
              <w:ind w:left="113"/>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Ajustes ao Lucro:</w:t>
            </w:r>
          </w:p>
        </w:tc>
        <w:tc>
          <w:tcPr>
            <w:tcW w:w="618" w:type="dxa"/>
            <w:tcBorders>
              <w:top w:val="nil"/>
              <w:bottom w:val="nil"/>
            </w:tcBorders>
            <w:shd w:val="clear" w:color="auto" w:fill="auto"/>
            <w:vAlign w:val="center"/>
          </w:tcPr>
          <w:p w14:paraId="736561A2" w14:textId="77777777" w:rsidR="00E27244" w:rsidRPr="00253FE0" w:rsidRDefault="00E27244" w:rsidP="005E52B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222" w:type="dxa"/>
            <w:tcBorders>
              <w:top w:val="nil"/>
              <w:left w:val="nil"/>
              <w:bottom w:val="nil"/>
              <w:right w:val="nil"/>
            </w:tcBorders>
            <w:shd w:val="clear" w:color="auto" w:fill="auto"/>
            <w:vAlign w:val="center"/>
          </w:tcPr>
          <w:p w14:paraId="135F7C57" w14:textId="77777777" w:rsidR="00E27244" w:rsidRPr="00253FE0" w:rsidRDefault="00E27244" w:rsidP="005E52B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292" w:type="dxa"/>
            <w:tcBorders>
              <w:top w:val="nil"/>
              <w:left w:val="nil"/>
              <w:bottom w:val="nil"/>
              <w:right w:val="nil"/>
            </w:tcBorders>
            <w:shd w:val="clear" w:color="auto" w:fill="auto"/>
            <w:vAlign w:val="center"/>
          </w:tcPr>
          <w:p w14:paraId="5131CC14" w14:textId="77777777" w:rsidR="00E27244" w:rsidRPr="00253FE0" w:rsidRDefault="00E27244" w:rsidP="005E52B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279" w:type="dxa"/>
            <w:tcBorders>
              <w:top w:val="nil"/>
              <w:bottom w:val="nil"/>
            </w:tcBorders>
            <w:shd w:val="clear" w:color="auto" w:fill="auto"/>
            <w:vAlign w:val="center"/>
          </w:tcPr>
          <w:p w14:paraId="7E6EF720" w14:textId="77777777" w:rsidR="00E27244" w:rsidRPr="00253FE0" w:rsidRDefault="00E27244" w:rsidP="005E52B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223" w:type="dxa"/>
            <w:tcBorders>
              <w:top w:val="nil"/>
              <w:left w:val="nil"/>
              <w:bottom w:val="nil"/>
              <w:right w:val="nil"/>
            </w:tcBorders>
            <w:shd w:val="clear" w:color="auto" w:fill="auto"/>
            <w:vAlign w:val="center"/>
          </w:tcPr>
          <w:p w14:paraId="020B7AFE" w14:textId="77777777" w:rsidR="00E27244" w:rsidRPr="00253FE0" w:rsidRDefault="00E27244" w:rsidP="005E52B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295" w:type="dxa"/>
            <w:tcBorders>
              <w:top w:val="nil"/>
              <w:left w:val="nil"/>
              <w:bottom w:val="nil"/>
              <w:right w:val="nil"/>
            </w:tcBorders>
            <w:shd w:val="clear" w:color="auto" w:fill="auto"/>
            <w:vAlign w:val="center"/>
          </w:tcPr>
          <w:p w14:paraId="0D7A1933" w14:textId="77777777" w:rsidR="00E27244" w:rsidRPr="00253FE0" w:rsidRDefault="00E27244" w:rsidP="005E52B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r>
      <w:tr w:rsidR="005E52BA" w:rsidRPr="00253FE0" w14:paraId="16FAA8D5" w14:textId="77777777" w:rsidTr="00E61CCD">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777" w:type="dxa"/>
            <w:tcBorders>
              <w:top w:val="nil"/>
              <w:bottom w:val="nil"/>
            </w:tcBorders>
            <w:shd w:val="clear" w:color="auto" w:fill="auto"/>
            <w:vAlign w:val="center"/>
          </w:tcPr>
          <w:p w14:paraId="57A57E99" w14:textId="77777777" w:rsidR="00E27244" w:rsidRPr="00253FE0" w:rsidRDefault="00E27244" w:rsidP="005E52BA">
            <w:pPr>
              <w:keepNext/>
              <w:keepLines/>
              <w:spacing w:before="40" w:after="40"/>
              <w:ind w:left="113"/>
              <w:rPr>
                <w:rFonts w:ascii="Arial" w:eastAsia="Times New Roman" w:hAnsi="Arial" w:cs="Arial"/>
                <w:b w:val="0"/>
                <w:bCs w:val="0"/>
                <w:spacing w:val="-2"/>
                <w:sz w:val="14"/>
                <w:szCs w:val="14"/>
                <w:lang w:eastAsia="pt-BR"/>
              </w:rPr>
            </w:pPr>
            <w:r w:rsidRPr="00253FE0">
              <w:rPr>
                <w:rFonts w:ascii="Arial" w:eastAsia="Times New Roman" w:hAnsi="Arial" w:cs="Arial"/>
                <w:b w:val="0"/>
                <w:bCs w:val="0"/>
                <w:spacing w:val="-2"/>
                <w:sz w:val="14"/>
                <w:szCs w:val="14"/>
                <w:lang w:eastAsia="pt-BR"/>
              </w:rPr>
              <w:t>Resultado de investimentos em participações societárias</w:t>
            </w:r>
          </w:p>
        </w:tc>
        <w:tc>
          <w:tcPr>
            <w:tcW w:w="618" w:type="dxa"/>
            <w:tcBorders>
              <w:top w:val="nil"/>
              <w:bottom w:val="nil"/>
            </w:tcBorders>
            <w:shd w:val="clear" w:color="auto" w:fill="auto"/>
            <w:vAlign w:val="center"/>
          </w:tcPr>
          <w:p w14:paraId="02F689FA" w14:textId="77777777" w:rsidR="00E27244" w:rsidRPr="00253FE0" w:rsidRDefault="00E27244" w:rsidP="005E52BA">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[7.b]</w:t>
            </w:r>
          </w:p>
        </w:tc>
        <w:tc>
          <w:tcPr>
            <w:tcW w:w="1222" w:type="dxa"/>
            <w:tcBorders>
              <w:top w:val="nil"/>
              <w:left w:val="nil"/>
              <w:bottom w:val="nil"/>
              <w:right w:val="nil"/>
            </w:tcBorders>
            <w:shd w:val="clear" w:color="auto" w:fill="auto"/>
            <w:vAlign w:val="center"/>
          </w:tcPr>
          <w:p w14:paraId="4717FFDB" w14:textId="77777777" w:rsidR="00E27244" w:rsidRPr="00253FE0" w:rsidRDefault="00E27244" w:rsidP="005E52BA">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(6.685.645)</w:t>
            </w:r>
          </w:p>
        </w:tc>
        <w:tc>
          <w:tcPr>
            <w:tcW w:w="1292" w:type="dxa"/>
            <w:tcBorders>
              <w:top w:val="nil"/>
              <w:left w:val="nil"/>
              <w:bottom w:val="nil"/>
              <w:right w:val="nil"/>
            </w:tcBorders>
            <w:shd w:val="clear" w:color="auto" w:fill="auto"/>
            <w:vAlign w:val="center"/>
          </w:tcPr>
          <w:p w14:paraId="7EBF4BB3" w14:textId="77777777" w:rsidR="00E27244" w:rsidRPr="00253FE0" w:rsidRDefault="00E27244" w:rsidP="005E52BA">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(6.402.908)</w:t>
            </w:r>
          </w:p>
        </w:tc>
        <w:tc>
          <w:tcPr>
            <w:tcW w:w="279" w:type="dxa"/>
            <w:tcBorders>
              <w:top w:val="nil"/>
              <w:bottom w:val="nil"/>
            </w:tcBorders>
            <w:shd w:val="clear" w:color="auto" w:fill="auto"/>
            <w:vAlign w:val="center"/>
          </w:tcPr>
          <w:p w14:paraId="0BC80C64" w14:textId="77777777" w:rsidR="00E27244" w:rsidRPr="00253FE0" w:rsidRDefault="00E27244" w:rsidP="005E52BA">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223" w:type="dxa"/>
            <w:tcBorders>
              <w:top w:val="nil"/>
              <w:left w:val="nil"/>
              <w:bottom w:val="nil"/>
              <w:right w:val="nil"/>
            </w:tcBorders>
            <w:shd w:val="clear" w:color="auto" w:fill="auto"/>
            <w:vAlign w:val="center"/>
          </w:tcPr>
          <w:p w14:paraId="148FFD45" w14:textId="620DCD90" w:rsidR="00E27244" w:rsidRPr="00253FE0" w:rsidRDefault="00E27244" w:rsidP="005E52BA">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highlight w:val="yellow"/>
                <w:lang w:eastAsia="pt-BR"/>
              </w:rPr>
            </w:pPr>
            <w:r w:rsidRPr="00253FE0">
              <w:rPr>
                <w:rFonts w:ascii="Arial" w:eastAsia="Times New Roman" w:hAnsi="Arial" w:cs="Arial"/>
                <w:spacing w:val="-2"/>
                <w:sz w:val="14"/>
                <w:szCs w:val="14"/>
                <w:lang w:eastAsia="pt-BR"/>
              </w:rPr>
              <w:t>(3.910.45</w:t>
            </w:r>
            <w:r w:rsidR="00B75DBC" w:rsidRPr="00253FE0">
              <w:rPr>
                <w:rFonts w:ascii="Arial" w:eastAsia="Times New Roman" w:hAnsi="Arial" w:cs="Arial"/>
                <w:spacing w:val="-2"/>
                <w:sz w:val="14"/>
                <w:szCs w:val="14"/>
                <w:lang w:eastAsia="pt-BR"/>
              </w:rPr>
              <w:t>2</w:t>
            </w:r>
            <w:r w:rsidRPr="00253FE0">
              <w:rPr>
                <w:rFonts w:ascii="Arial" w:eastAsia="Times New Roman" w:hAnsi="Arial" w:cs="Arial"/>
                <w:spacing w:val="-2"/>
                <w:sz w:val="14"/>
                <w:szCs w:val="14"/>
                <w:lang w:eastAsia="pt-BR"/>
              </w:rPr>
              <w:t>)</w:t>
            </w:r>
          </w:p>
        </w:tc>
        <w:tc>
          <w:tcPr>
            <w:tcW w:w="1295" w:type="dxa"/>
            <w:tcBorders>
              <w:top w:val="nil"/>
              <w:left w:val="nil"/>
              <w:bottom w:val="nil"/>
              <w:right w:val="nil"/>
            </w:tcBorders>
            <w:shd w:val="clear" w:color="auto" w:fill="auto"/>
            <w:vAlign w:val="center"/>
          </w:tcPr>
          <w:p w14:paraId="72F40898" w14:textId="77777777" w:rsidR="00E27244" w:rsidRPr="00253FE0" w:rsidRDefault="00E27244" w:rsidP="005E52BA">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(3.928.354)</w:t>
            </w:r>
          </w:p>
        </w:tc>
      </w:tr>
      <w:tr w:rsidR="00E27244" w:rsidRPr="00253FE0" w14:paraId="6162E60F" w14:textId="77777777" w:rsidTr="00E61CC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777" w:type="dxa"/>
            <w:tcBorders>
              <w:top w:val="nil"/>
              <w:bottom w:val="nil"/>
            </w:tcBorders>
            <w:shd w:val="clear" w:color="auto" w:fill="auto"/>
            <w:vAlign w:val="center"/>
          </w:tcPr>
          <w:p w14:paraId="292B9F5D" w14:textId="77777777" w:rsidR="00E27244" w:rsidRPr="00253FE0" w:rsidRDefault="00E27244" w:rsidP="005E52BA">
            <w:pPr>
              <w:keepNext/>
              <w:keepLines/>
              <w:spacing w:before="40" w:after="40"/>
              <w:ind w:left="113"/>
              <w:rPr>
                <w:rFonts w:ascii="Arial" w:eastAsia="Times New Roman" w:hAnsi="Arial" w:cs="Arial"/>
                <w:b w:val="0"/>
                <w:bCs w:val="0"/>
                <w:spacing w:val="-2"/>
                <w:sz w:val="14"/>
                <w:szCs w:val="14"/>
                <w:lang w:eastAsia="pt-BR"/>
              </w:rPr>
            </w:pPr>
            <w:r w:rsidRPr="00253FE0">
              <w:rPr>
                <w:rFonts w:ascii="Arial" w:eastAsia="Times New Roman" w:hAnsi="Arial" w:cs="Arial"/>
                <w:b w:val="0"/>
                <w:bCs w:val="0"/>
                <w:spacing w:val="-2"/>
                <w:sz w:val="14"/>
                <w:szCs w:val="14"/>
                <w:lang w:eastAsia="pt-BR"/>
              </w:rPr>
              <w:t>Receita financeira de atualização monetária de dividendos</w:t>
            </w:r>
          </w:p>
        </w:tc>
        <w:tc>
          <w:tcPr>
            <w:tcW w:w="618" w:type="dxa"/>
            <w:tcBorders>
              <w:top w:val="nil"/>
              <w:bottom w:val="nil"/>
            </w:tcBorders>
            <w:shd w:val="clear" w:color="auto" w:fill="auto"/>
            <w:vAlign w:val="center"/>
          </w:tcPr>
          <w:p w14:paraId="098D7E2B" w14:textId="77777777" w:rsidR="00E27244" w:rsidRPr="00253FE0" w:rsidRDefault="00E27244" w:rsidP="005E52B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[14]</w:t>
            </w:r>
          </w:p>
        </w:tc>
        <w:tc>
          <w:tcPr>
            <w:tcW w:w="1222" w:type="dxa"/>
            <w:tcBorders>
              <w:top w:val="nil"/>
              <w:left w:val="nil"/>
              <w:bottom w:val="nil"/>
              <w:right w:val="nil"/>
            </w:tcBorders>
            <w:shd w:val="clear" w:color="auto" w:fill="auto"/>
            <w:vAlign w:val="center"/>
          </w:tcPr>
          <w:p w14:paraId="142DE0C2" w14:textId="77777777" w:rsidR="00E27244" w:rsidRPr="00253FE0" w:rsidRDefault="00E27244" w:rsidP="005E52BA">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(87.260)</w:t>
            </w:r>
          </w:p>
        </w:tc>
        <w:tc>
          <w:tcPr>
            <w:tcW w:w="1292" w:type="dxa"/>
            <w:tcBorders>
              <w:top w:val="nil"/>
              <w:left w:val="nil"/>
              <w:bottom w:val="nil"/>
              <w:right w:val="nil"/>
            </w:tcBorders>
            <w:shd w:val="clear" w:color="auto" w:fill="auto"/>
            <w:vAlign w:val="center"/>
          </w:tcPr>
          <w:p w14:paraId="3F14419A" w14:textId="77777777" w:rsidR="00E27244" w:rsidRPr="00253FE0" w:rsidRDefault="00E27244" w:rsidP="005E52B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auto"/>
                <w:spacing w:val="-2"/>
                <w:sz w:val="14"/>
                <w:szCs w:val="14"/>
                <w:lang w:eastAsia="pt-BR"/>
              </w:rPr>
            </w:pPr>
            <w:r w:rsidRPr="00253FE0">
              <w:rPr>
                <w:rFonts w:ascii="Arial" w:eastAsia="Times New Roman" w:hAnsi="Arial" w:cs="Arial"/>
                <w:color w:val="auto"/>
                <w:spacing w:val="-2"/>
                <w:sz w:val="14"/>
                <w:szCs w:val="14"/>
                <w:lang w:eastAsia="pt-BR"/>
              </w:rPr>
              <w:t>(33.904)</w:t>
            </w:r>
          </w:p>
        </w:tc>
        <w:tc>
          <w:tcPr>
            <w:tcW w:w="279" w:type="dxa"/>
            <w:tcBorders>
              <w:top w:val="nil"/>
              <w:bottom w:val="nil"/>
            </w:tcBorders>
            <w:shd w:val="clear" w:color="auto" w:fill="auto"/>
            <w:vAlign w:val="center"/>
          </w:tcPr>
          <w:p w14:paraId="07258398" w14:textId="77777777" w:rsidR="00E27244" w:rsidRPr="00253FE0" w:rsidRDefault="00E27244" w:rsidP="005E52B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223" w:type="dxa"/>
            <w:tcBorders>
              <w:top w:val="nil"/>
              <w:left w:val="nil"/>
              <w:bottom w:val="nil"/>
              <w:right w:val="nil"/>
            </w:tcBorders>
            <w:shd w:val="clear" w:color="auto" w:fill="auto"/>
            <w:vAlign w:val="center"/>
          </w:tcPr>
          <w:p w14:paraId="45361F1B" w14:textId="77777777" w:rsidR="00E27244" w:rsidRPr="00253FE0" w:rsidRDefault="00E27244" w:rsidP="005E52BA">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w:t>
            </w:r>
          </w:p>
        </w:tc>
        <w:tc>
          <w:tcPr>
            <w:tcW w:w="1295" w:type="dxa"/>
            <w:tcBorders>
              <w:top w:val="nil"/>
              <w:left w:val="nil"/>
              <w:bottom w:val="nil"/>
              <w:right w:val="nil"/>
            </w:tcBorders>
            <w:shd w:val="clear" w:color="auto" w:fill="auto"/>
            <w:vAlign w:val="center"/>
          </w:tcPr>
          <w:p w14:paraId="48543430" w14:textId="77777777" w:rsidR="00E27244" w:rsidRPr="00253FE0" w:rsidRDefault="00E27244" w:rsidP="005E52B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w:t>
            </w:r>
          </w:p>
        </w:tc>
      </w:tr>
      <w:tr w:rsidR="005E52BA" w:rsidRPr="00253FE0" w14:paraId="297A28D6" w14:textId="77777777" w:rsidTr="00E61CCD">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777" w:type="dxa"/>
            <w:tcBorders>
              <w:top w:val="nil"/>
              <w:bottom w:val="nil"/>
            </w:tcBorders>
            <w:shd w:val="clear" w:color="auto" w:fill="auto"/>
            <w:vAlign w:val="center"/>
          </w:tcPr>
          <w:p w14:paraId="2A20B860" w14:textId="77777777" w:rsidR="00E27244" w:rsidRPr="00253FE0" w:rsidRDefault="00E27244" w:rsidP="005E52BA">
            <w:pPr>
              <w:keepNext/>
              <w:keepLines/>
              <w:spacing w:before="40" w:after="40"/>
              <w:ind w:left="113"/>
              <w:rPr>
                <w:rFonts w:ascii="Arial" w:eastAsia="Times New Roman" w:hAnsi="Arial" w:cs="Arial"/>
                <w:b w:val="0"/>
                <w:bCs w:val="0"/>
                <w:spacing w:val="-2"/>
                <w:sz w:val="14"/>
                <w:szCs w:val="14"/>
                <w:lang w:eastAsia="pt-BR"/>
              </w:rPr>
            </w:pPr>
            <w:r w:rsidRPr="00253FE0">
              <w:rPr>
                <w:rFonts w:ascii="Arial" w:eastAsia="Times New Roman" w:hAnsi="Arial" w:cs="Arial"/>
                <w:b w:val="0"/>
                <w:bCs w:val="0"/>
                <w:spacing w:val="-2"/>
                <w:sz w:val="14"/>
                <w:szCs w:val="14"/>
                <w:lang w:eastAsia="pt-BR"/>
              </w:rPr>
              <w:t>Despesa financeira de atualização monetária de dividendos</w:t>
            </w:r>
          </w:p>
        </w:tc>
        <w:tc>
          <w:tcPr>
            <w:tcW w:w="618" w:type="dxa"/>
            <w:tcBorders>
              <w:top w:val="nil"/>
              <w:bottom w:val="nil"/>
            </w:tcBorders>
            <w:shd w:val="clear" w:color="auto" w:fill="auto"/>
            <w:vAlign w:val="center"/>
          </w:tcPr>
          <w:p w14:paraId="444DF612" w14:textId="77777777" w:rsidR="00E27244" w:rsidRPr="00253FE0" w:rsidRDefault="00E27244" w:rsidP="005E52BA">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[14]</w:t>
            </w:r>
          </w:p>
        </w:tc>
        <w:tc>
          <w:tcPr>
            <w:tcW w:w="1222" w:type="dxa"/>
            <w:tcBorders>
              <w:top w:val="nil"/>
              <w:left w:val="nil"/>
              <w:bottom w:val="nil"/>
              <w:right w:val="nil"/>
            </w:tcBorders>
            <w:shd w:val="clear" w:color="auto" w:fill="auto"/>
            <w:vAlign w:val="center"/>
          </w:tcPr>
          <w:p w14:paraId="7DE5D70B" w14:textId="761D486C" w:rsidR="00E27244" w:rsidRPr="00253FE0" w:rsidRDefault="00E27244" w:rsidP="005E52BA">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92.851</w:t>
            </w:r>
          </w:p>
        </w:tc>
        <w:tc>
          <w:tcPr>
            <w:tcW w:w="1292" w:type="dxa"/>
            <w:tcBorders>
              <w:top w:val="nil"/>
              <w:left w:val="nil"/>
              <w:bottom w:val="nil"/>
              <w:right w:val="nil"/>
            </w:tcBorders>
            <w:shd w:val="clear" w:color="auto" w:fill="auto"/>
            <w:vAlign w:val="center"/>
          </w:tcPr>
          <w:p w14:paraId="7577BE46" w14:textId="77777777" w:rsidR="00E27244" w:rsidRPr="00253FE0" w:rsidRDefault="00E27244" w:rsidP="005E52BA">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pacing w:val="-2"/>
                <w:sz w:val="14"/>
                <w:szCs w:val="14"/>
                <w:lang w:eastAsia="pt-BR"/>
              </w:rPr>
            </w:pPr>
            <w:r w:rsidRPr="00253FE0">
              <w:rPr>
                <w:rFonts w:ascii="Arial" w:eastAsia="Times New Roman" w:hAnsi="Arial" w:cs="Arial"/>
                <w:color w:val="auto"/>
                <w:spacing w:val="-2"/>
                <w:sz w:val="14"/>
                <w:szCs w:val="14"/>
                <w:lang w:eastAsia="pt-BR"/>
              </w:rPr>
              <w:t>38.377</w:t>
            </w:r>
          </w:p>
        </w:tc>
        <w:tc>
          <w:tcPr>
            <w:tcW w:w="279" w:type="dxa"/>
            <w:tcBorders>
              <w:top w:val="nil"/>
              <w:bottom w:val="nil"/>
            </w:tcBorders>
            <w:shd w:val="clear" w:color="auto" w:fill="auto"/>
            <w:vAlign w:val="center"/>
          </w:tcPr>
          <w:p w14:paraId="0DCB783F" w14:textId="77777777" w:rsidR="00E27244" w:rsidRPr="00253FE0" w:rsidRDefault="00E27244" w:rsidP="005E52BA">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223" w:type="dxa"/>
            <w:tcBorders>
              <w:top w:val="nil"/>
              <w:left w:val="nil"/>
              <w:bottom w:val="nil"/>
              <w:right w:val="nil"/>
            </w:tcBorders>
            <w:shd w:val="clear" w:color="auto" w:fill="auto"/>
            <w:vAlign w:val="center"/>
          </w:tcPr>
          <w:p w14:paraId="51D0C341" w14:textId="43C7E5DB" w:rsidR="00E27244" w:rsidRPr="00253FE0" w:rsidRDefault="00E27244" w:rsidP="005E52BA">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92.851</w:t>
            </w:r>
          </w:p>
        </w:tc>
        <w:tc>
          <w:tcPr>
            <w:tcW w:w="1295" w:type="dxa"/>
            <w:tcBorders>
              <w:top w:val="nil"/>
              <w:left w:val="nil"/>
              <w:bottom w:val="nil"/>
              <w:right w:val="nil"/>
            </w:tcBorders>
            <w:shd w:val="clear" w:color="auto" w:fill="auto"/>
            <w:vAlign w:val="center"/>
          </w:tcPr>
          <w:p w14:paraId="50DF818F" w14:textId="77777777" w:rsidR="00E27244" w:rsidRPr="00253FE0" w:rsidRDefault="00E27244" w:rsidP="005E52BA">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38.377</w:t>
            </w:r>
          </w:p>
        </w:tc>
      </w:tr>
      <w:tr w:rsidR="00E27244" w:rsidRPr="00253FE0" w14:paraId="76B8D08C" w14:textId="77777777" w:rsidTr="00E61CC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777" w:type="dxa"/>
            <w:tcBorders>
              <w:top w:val="nil"/>
              <w:bottom w:val="nil"/>
            </w:tcBorders>
            <w:shd w:val="clear" w:color="auto" w:fill="auto"/>
            <w:vAlign w:val="center"/>
          </w:tcPr>
          <w:p w14:paraId="4E7D6412" w14:textId="32CD6CE9" w:rsidR="00E27244" w:rsidRPr="00253FE0" w:rsidRDefault="00E27244" w:rsidP="005E52BA">
            <w:pPr>
              <w:keepNext/>
              <w:keepLines/>
              <w:spacing w:before="40" w:after="40"/>
              <w:ind w:left="113"/>
              <w:rPr>
                <w:rFonts w:ascii="Arial" w:eastAsia="Times New Roman" w:hAnsi="Arial" w:cs="Arial"/>
                <w:b w:val="0"/>
                <w:bCs w:val="0"/>
                <w:spacing w:val="-2"/>
                <w:sz w:val="14"/>
                <w:szCs w:val="14"/>
                <w:lang w:eastAsia="pt-BR"/>
              </w:rPr>
            </w:pPr>
            <w:r w:rsidRPr="00253FE0">
              <w:rPr>
                <w:rFonts w:ascii="Arial" w:eastAsia="Times New Roman" w:hAnsi="Arial" w:cs="Arial"/>
                <w:b w:val="0"/>
                <w:bCs w:val="0"/>
                <w:spacing w:val="-2"/>
                <w:sz w:val="14"/>
                <w:szCs w:val="14"/>
                <w:lang w:eastAsia="pt-BR"/>
              </w:rPr>
              <w:t>Atualização dos ativos financeiros</w:t>
            </w:r>
            <w:r w:rsidRPr="00253FE0">
              <w:rPr>
                <w:rFonts w:ascii="Arial" w:hAnsi="Arial" w:cs="Arial"/>
              </w:rPr>
              <w:t xml:space="preserve"> </w:t>
            </w:r>
            <w:r w:rsidR="00FD2AC7" w:rsidRPr="00253FE0">
              <w:rPr>
                <w:rFonts w:ascii="Arial" w:eastAsia="Times New Roman" w:hAnsi="Arial" w:cs="Arial"/>
                <w:b w:val="0"/>
                <w:bCs w:val="0"/>
                <w:spacing w:val="-2"/>
                <w:sz w:val="14"/>
                <w:szCs w:val="14"/>
                <w:lang w:eastAsia="pt-BR"/>
              </w:rPr>
              <w:t>mensurados</w:t>
            </w:r>
            <w:r w:rsidRPr="00253FE0">
              <w:rPr>
                <w:rFonts w:ascii="Arial" w:eastAsia="Times New Roman" w:hAnsi="Arial" w:cs="Arial"/>
                <w:b w:val="0"/>
                <w:bCs w:val="0"/>
                <w:spacing w:val="-2"/>
                <w:sz w:val="14"/>
                <w:szCs w:val="14"/>
                <w:lang w:eastAsia="pt-BR"/>
              </w:rPr>
              <w:t xml:space="preserve"> ao custo amortizado</w:t>
            </w:r>
          </w:p>
        </w:tc>
        <w:tc>
          <w:tcPr>
            <w:tcW w:w="618" w:type="dxa"/>
            <w:tcBorders>
              <w:top w:val="nil"/>
              <w:bottom w:val="nil"/>
            </w:tcBorders>
            <w:shd w:val="clear" w:color="auto" w:fill="auto"/>
            <w:vAlign w:val="center"/>
          </w:tcPr>
          <w:p w14:paraId="3B74E792" w14:textId="77777777" w:rsidR="00E27244" w:rsidRPr="00253FE0" w:rsidRDefault="00E27244" w:rsidP="005E52B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[16.b]</w:t>
            </w:r>
          </w:p>
        </w:tc>
        <w:tc>
          <w:tcPr>
            <w:tcW w:w="1222" w:type="dxa"/>
            <w:tcBorders>
              <w:top w:val="nil"/>
              <w:left w:val="nil"/>
              <w:bottom w:val="nil"/>
              <w:right w:val="nil"/>
            </w:tcBorders>
            <w:shd w:val="clear" w:color="auto" w:fill="auto"/>
            <w:vAlign w:val="center"/>
          </w:tcPr>
          <w:p w14:paraId="0EE4AE80" w14:textId="77777777" w:rsidR="00E27244" w:rsidRPr="00253FE0" w:rsidRDefault="00E27244" w:rsidP="005E52BA">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w:t>
            </w:r>
          </w:p>
        </w:tc>
        <w:tc>
          <w:tcPr>
            <w:tcW w:w="1292" w:type="dxa"/>
            <w:tcBorders>
              <w:top w:val="nil"/>
              <w:left w:val="nil"/>
              <w:bottom w:val="nil"/>
              <w:right w:val="nil"/>
            </w:tcBorders>
            <w:shd w:val="clear" w:color="auto" w:fill="auto"/>
            <w:vAlign w:val="center"/>
          </w:tcPr>
          <w:p w14:paraId="76070B89" w14:textId="77777777" w:rsidR="00E27244" w:rsidRPr="00253FE0" w:rsidRDefault="00E27244" w:rsidP="005E52B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w:t>
            </w:r>
          </w:p>
        </w:tc>
        <w:tc>
          <w:tcPr>
            <w:tcW w:w="279" w:type="dxa"/>
            <w:tcBorders>
              <w:top w:val="nil"/>
              <w:bottom w:val="nil"/>
            </w:tcBorders>
            <w:shd w:val="clear" w:color="auto" w:fill="auto"/>
            <w:vAlign w:val="center"/>
          </w:tcPr>
          <w:p w14:paraId="075278F7" w14:textId="77777777" w:rsidR="00E27244" w:rsidRPr="00253FE0" w:rsidRDefault="00E27244" w:rsidP="005E52B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223" w:type="dxa"/>
            <w:tcBorders>
              <w:top w:val="nil"/>
              <w:left w:val="nil"/>
              <w:bottom w:val="nil"/>
              <w:right w:val="nil"/>
            </w:tcBorders>
            <w:shd w:val="clear" w:color="auto" w:fill="auto"/>
            <w:vAlign w:val="center"/>
          </w:tcPr>
          <w:p w14:paraId="01F74851" w14:textId="3ED56423" w:rsidR="00E27244" w:rsidRPr="00253FE0" w:rsidRDefault="00E27244" w:rsidP="005E52BA">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(183.16</w:t>
            </w:r>
            <w:r w:rsidR="00C6416C" w:rsidRPr="00253FE0">
              <w:rPr>
                <w:rFonts w:ascii="Arial" w:eastAsia="Times New Roman" w:hAnsi="Arial" w:cs="Arial"/>
                <w:spacing w:val="-2"/>
                <w:sz w:val="14"/>
                <w:szCs w:val="14"/>
                <w:lang w:eastAsia="pt-BR"/>
              </w:rPr>
              <w:t>5</w:t>
            </w:r>
            <w:r w:rsidRPr="00253FE0">
              <w:rPr>
                <w:rFonts w:ascii="Arial" w:eastAsia="Times New Roman" w:hAnsi="Arial" w:cs="Arial"/>
                <w:spacing w:val="-2"/>
                <w:sz w:val="14"/>
                <w:szCs w:val="14"/>
                <w:lang w:eastAsia="pt-BR"/>
              </w:rPr>
              <w:t>)</w:t>
            </w:r>
          </w:p>
        </w:tc>
        <w:tc>
          <w:tcPr>
            <w:tcW w:w="1295" w:type="dxa"/>
            <w:tcBorders>
              <w:top w:val="nil"/>
              <w:left w:val="nil"/>
              <w:bottom w:val="nil"/>
              <w:right w:val="nil"/>
            </w:tcBorders>
            <w:shd w:val="clear" w:color="auto" w:fill="auto"/>
            <w:vAlign w:val="center"/>
          </w:tcPr>
          <w:p w14:paraId="069E01D4" w14:textId="77777777" w:rsidR="00E27244" w:rsidRPr="00253FE0" w:rsidRDefault="00E27244" w:rsidP="005E52B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(126.578)</w:t>
            </w:r>
          </w:p>
        </w:tc>
      </w:tr>
      <w:tr w:rsidR="005E52BA" w:rsidRPr="00253FE0" w14:paraId="569D7BE2" w14:textId="77777777" w:rsidTr="00E61CCD">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777" w:type="dxa"/>
            <w:tcBorders>
              <w:top w:val="nil"/>
              <w:bottom w:val="nil"/>
            </w:tcBorders>
            <w:shd w:val="clear" w:color="auto" w:fill="auto"/>
            <w:vAlign w:val="center"/>
          </w:tcPr>
          <w:p w14:paraId="2B2573FA" w14:textId="77777777" w:rsidR="00E27244" w:rsidRPr="00253FE0" w:rsidRDefault="00E27244" w:rsidP="005E52BA">
            <w:pPr>
              <w:keepNext/>
              <w:keepLines/>
              <w:spacing w:before="40" w:after="40"/>
              <w:ind w:left="113"/>
              <w:rPr>
                <w:rFonts w:ascii="Arial" w:eastAsia="Times New Roman" w:hAnsi="Arial" w:cs="Arial"/>
                <w:b w:val="0"/>
                <w:bCs w:val="0"/>
                <w:spacing w:val="-2"/>
                <w:sz w:val="14"/>
                <w:szCs w:val="14"/>
                <w:lang w:eastAsia="pt-BR"/>
              </w:rPr>
            </w:pPr>
            <w:r w:rsidRPr="00253FE0">
              <w:rPr>
                <w:rFonts w:ascii="Arial" w:eastAsia="Times New Roman" w:hAnsi="Arial" w:cs="Arial"/>
                <w:b w:val="0"/>
                <w:bCs w:val="0"/>
                <w:spacing w:val="-2"/>
                <w:sz w:val="14"/>
                <w:szCs w:val="14"/>
                <w:lang w:eastAsia="pt-BR"/>
              </w:rPr>
              <w:t>Atualização monetária de tributos</w:t>
            </w:r>
          </w:p>
        </w:tc>
        <w:tc>
          <w:tcPr>
            <w:tcW w:w="618" w:type="dxa"/>
            <w:tcBorders>
              <w:top w:val="nil"/>
              <w:bottom w:val="nil"/>
            </w:tcBorders>
            <w:shd w:val="clear" w:color="auto" w:fill="auto"/>
            <w:vAlign w:val="center"/>
          </w:tcPr>
          <w:p w14:paraId="56DF0261" w14:textId="77777777" w:rsidR="00E27244" w:rsidRPr="00253FE0" w:rsidRDefault="00E27244" w:rsidP="005E52BA">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222" w:type="dxa"/>
            <w:tcBorders>
              <w:top w:val="nil"/>
              <w:left w:val="nil"/>
              <w:bottom w:val="nil"/>
              <w:right w:val="nil"/>
            </w:tcBorders>
            <w:shd w:val="clear" w:color="auto" w:fill="auto"/>
            <w:vAlign w:val="center"/>
          </w:tcPr>
          <w:p w14:paraId="446B24CC" w14:textId="77777777" w:rsidR="00E27244" w:rsidRPr="00253FE0" w:rsidRDefault="00E27244" w:rsidP="005E52BA">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(8.514)</w:t>
            </w:r>
          </w:p>
        </w:tc>
        <w:tc>
          <w:tcPr>
            <w:tcW w:w="1292" w:type="dxa"/>
            <w:tcBorders>
              <w:top w:val="nil"/>
              <w:left w:val="nil"/>
              <w:bottom w:val="nil"/>
              <w:right w:val="nil"/>
            </w:tcBorders>
            <w:shd w:val="clear" w:color="auto" w:fill="auto"/>
            <w:vAlign w:val="center"/>
          </w:tcPr>
          <w:p w14:paraId="5D6F6C9E" w14:textId="77777777" w:rsidR="00E27244" w:rsidRPr="00253FE0" w:rsidRDefault="00E27244" w:rsidP="005E52BA">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(6.146)</w:t>
            </w:r>
          </w:p>
        </w:tc>
        <w:tc>
          <w:tcPr>
            <w:tcW w:w="279" w:type="dxa"/>
            <w:tcBorders>
              <w:top w:val="nil"/>
              <w:bottom w:val="nil"/>
            </w:tcBorders>
            <w:shd w:val="clear" w:color="auto" w:fill="auto"/>
            <w:vAlign w:val="center"/>
          </w:tcPr>
          <w:p w14:paraId="16A6C051" w14:textId="77777777" w:rsidR="00E27244" w:rsidRPr="00253FE0" w:rsidRDefault="00E27244" w:rsidP="005E52BA">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223" w:type="dxa"/>
            <w:tcBorders>
              <w:top w:val="nil"/>
              <w:left w:val="nil"/>
              <w:bottom w:val="nil"/>
              <w:right w:val="nil"/>
            </w:tcBorders>
            <w:shd w:val="clear" w:color="auto" w:fill="auto"/>
            <w:vAlign w:val="center"/>
          </w:tcPr>
          <w:p w14:paraId="162CB1E1" w14:textId="77777777" w:rsidR="00E27244" w:rsidRPr="00253FE0" w:rsidRDefault="00E27244" w:rsidP="005E52BA">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(10.167)</w:t>
            </w:r>
          </w:p>
        </w:tc>
        <w:tc>
          <w:tcPr>
            <w:tcW w:w="1295" w:type="dxa"/>
            <w:tcBorders>
              <w:top w:val="nil"/>
              <w:left w:val="nil"/>
              <w:bottom w:val="nil"/>
              <w:right w:val="nil"/>
            </w:tcBorders>
            <w:shd w:val="clear" w:color="auto" w:fill="auto"/>
            <w:vAlign w:val="center"/>
          </w:tcPr>
          <w:p w14:paraId="4BB0BF08" w14:textId="77777777" w:rsidR="00E27244" w:rsidRPr="00253FE0" w:rsidRDefault="00E27244" w:rsidP="005E52BA">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(8.109)</w:t>
            </w:r>
          </w:p>
        </w:tc>
      </w:tr>
      <w:tr w:rsidR="00E27244" w:rsidRPr="00253FE0" w14:paraId="718EB911" w14:textId="77777777" w:rsidTr="00E61CC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777" w:type="dxa"/>
            <w:tcBorders>
              <w:top w:val="nil"/>
              <w:bottom w:val="nil"/>
            </w:tcBorders>
            <w:shd w:val="clear" w:color="auto" w:fill="auto"/>
            <w:vAlign w:val="center"/>
          </w:tcPr>
          <w:p w14:paraId="72A66F1B" w14:textId="77777777" w:rsidR="00E27244" w:rsidRPr="00253FE0" w:rsidRDefault="00E27244" w:rsidP="005E52BA">
            <w:pPr>
              <w:keepNext/>
              <w:keepLines/>
              <w:spacing w:before="40" w:after="40"/>
              <w:ind w:left="113"/>
              <w:rPr>
                <w:rFonts w:ascii="Arial" w:eastAsia="Times New Roman" w:hAnsi="Arial" w:cs="Arial"/>
                <w:b w:val="0"/>
                <w:bCs w:val="0"/>
                <w:spacing w:val="-2"/>
                <w:sz w:val="14"/>
                <w:szCs w:val="14"/>
                <w:lang w:eastAsia="pt-BR"/>
              </w:rPr>
            </w:pPr>
            <w:r w:rsidRPr="00253FE0">
              <w:rPr>
                <w:rFonts w:ascii="Arial" w:eastAsia="Times New Roman" w:hAnsi="Arial" w:cs="Arial"/>
                <w:b w:val="0"/>
                <w:bCs w:val="0"/>
                <w:spacing w:val="-2"/>
                <w:sz w:val="14"/>
                <w:szCs w:val="14"/>
                <w:lang w:eastAsia="pt-BR"/>
              </w:rPr>
              <w:t>Imposto de Renda e Contribuição Social</w:t>
            </w:r>
          </w:p>
        </w:tc>
        <w:tc>
          <w:tcPr>
            <w:tcW w:w="618" w:type="dxa"/>
            <w:tcBorders>
              <w:top w:val="nil"/>
              <w:bottom w:val="nil"/>
            </w:tcBorders>
            <w:shd w:val="clear" w:color="auto" w:fill="auto"/>
            <w:vAlign w:val="center"/>
          </w:tcPr>
          <w:p w14:paraId="76014F20" w14:textId="77777777" w:rsidR="00E27244" w:rsidRPr="00253FE0" w:rsidRDefault="00E27244" w:rsidP="005E52B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222" w:type="dxa"/>
            <w:tcBorders>
              <w:top w:val="nil"/>
              <w:left w:val="nil"/>
              <w:bottom w:val="nil"/>
              <w:right w:val="nil"/>
            </w:tcBorders>
            <w:shd w:val="clear" w:color="auto" w:fill="auto"/>
            <w:vAlign w:val="center"/>
          </w:tcPr>
          <w:p w14:paraId="2B456341" w14:textId="77777777" w:rsidR="00E27244" w:rsidRPr="00253FE0" w:rsidRDefault="00E27244" w:rsidP="005E52BA">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5.219</w:t>
            </w:r>
          </w:p>
        </w:tc>
        <w:tc>
          <w:tcPr>
            <w:tcW w:w="1292" w:type="dxa"/>
            <w:tcBorders>
              <w:top w:val="nil"/>
              <w:left w:val="nil"/>
              <w:bottom w:val="nil"/>
              <w:right w:val="nil"/>
            </w:tcBorders>
            <w:shd w:val="clear" w:color="auto" w:fill="auto"/>
            <w:vAlign w:val="center"/>
          </w:tcPr>
          <w:p w14:paraId="1FFD8C5B" w14:textId="77777777" w:rsidR="00E27244" w:rsidRPr="00253FE0" w:rsidRDefault="00E27244" w:rsidP="005E52B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2.254</w:t>
            </w:r>
          </w:p>
        </w:tc>
        <w:tc>
          <w:tcPr>
            <w:tcW w:w="279" w:type="dxa"/>
            <w:tcBorders>
              <w:top w:val="nil"/>
              <w:bottom w:val="nil"/>
            </w:tcBorders>
            <w:shd w:val="clear" w:color="auto" w:fill="auto"/>
            <w:vAlign w:val="center"/>
          </w:tcPr>
          <w:p w14:paraId="5CFE4D6F" w14:textId="77777777" w:rsidR="00E27244" w:rsidRPr="00253FE0" w:rsidRDefault="00E27244" w:rsidP="005E52B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223" w:type="dxa"/>
            <w:tcBorders>
              <w:top w:val="nil"/>
              <w:left w:val="nil"/>
              <w:bottom w:val="nil"/>
              <w:right w:val="nil"/>
            </w:tcBorders>
            <w:shd w:val="clear" w:color="auto" w:fill="auto"/>
            <w:vAlign w:val="center"/>
          </w:tcPr>
          <w:p w14:paraId="22ED7504" w14:textId="0DB93808" w:rsidR="00E27244" w:rsidRPr="00253FE0" w:rsidRDefault="00E27244" w:rsidP="005E52BA">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1.259.046</w:t>
            </w:r>
          </w:p>
        </w:tc>
        <w:tc>
          <w:tcPr>
            <w:tcW w:w="1295" w:type="dxa"/>
            <w:tcBorders>
              <w:top w:val="nil"/>
              <w:left w:val="nil"/>
              <w:bottom w:val="nil"/>
              <w:right w:val="nil"/>
            </w:tcBorders>
            <w:shd w:val="clear" w:color="auto" w:fill="auto"/>
            <w:vAlign w:val="center"/>
          </w:tcPr>
          <w:p w14:paraId="0AAEDE31" w14:textId="150AEC09" w:rsidR="00E27244" w:rsidRPr="00253FE0" w:rsidRDefault="000F4F68" w:rsidP="005E52B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1.161.626</w:t>
            </w:r>
          </w:p>
        </w:tc>
      </w:tr>
      <w:tr w:rsidR="005E52BA" w:rsidRPr="00253FE0" w14:paraId="54F20582" w14:textId="77777777" w:rsidTr="00E61CCD">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777" w:type="dxa"/>
            <w:tcBorders>
              <w:top w:val="nil"/>
              <w:bottom w:val="nil"/>
            </w:tcBorders>
            <w:shd w:val="clear" w:color="auto" w:fill="auto"/>
            <w:vAlign w:val="center"/>
          </w:tcPr>
          <w:p w14:paraId="0B5EB505" w14:textId="77777777" w:rsidR="00E27244" w:rsidRPr="00253FE0" w:rsidRDefault="00E27244" w:rsidP="005E52BA">
            <w:pPr>
              <w:keepNext/>
              <w:keepLines/>
              <w:spacing w:before="40" w:after="40"/>
              <w:ind w:left="113"/>
              <w:rPr>
                <w:rFonts w:ascii="Arial" w:eastAsia="Times New Roman" w:hAnsi="Arial" w:cs="Arial"/>
                <w:b w:val="0"/>
                <w:bCs w:val="0"/>
                <w:spacing w:val="-2"/>
                <w:sz w:val="14"/>
                <w:szCs w:val="14"/>
                <w:lang w:eastAsia="pt-BR"/>
              </w:rPr>
            </w:pPr>
            <w:r w:rsidRPr="00253FE0">
              <w:rPr>
                <w:rFonts w:ascii="Arial" w:eastAsia="Times New Roman" w:hAnsi="Arial" w:cs="Arial"/>
                <w:b w:val="0"/>
                <w:bCs w:val="0"/>
                <w:spacing w:val="-2"/>
                <w:sz w:val="14"/>
                <w:szCs w:val="14"/>
                <w:lang w:eastAsia="pt-BR"/>
              </w:rPr>
              <w:t>Resultado dos tributos diferidos</w:t>
            </w:r>
          </w:p>
        </w:tc>
        <w:tc>
          <w:tcPr>
            <w:tcW w:w="618" w:type="dxa"/>
            <w:tcBorders>
              <w:top w:val="nil"/>
              <w:bottom w:val="nil"/>
            </w:tcBorders>
            <w:shd w:val="clear" w:color="auto" w:fill="auto"/>
            <w:vAlign w:val="center"/>
          </w:tcPr>
          <w:p w14:paraId="4B532D66" w14:textId="77777777" w:rsidR="00E27244" w:rsidRPr="00253FE0" w:rsidRDefault="00E27244" w:rsidP="005E52BA">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pacing w:val="-2"/>
                <w:sz w:val="14"/>
                <w:szCs w:val="14"/>
                <w:lang w:eastAsia="pt-BR"/>
              </w:rPr>
            </w:pPr>
            <w:r w:rsidRPr="00253FE0">
              <w:rPr>
                <w:rFonts w:ascii="Arial" w:eastAsia="Times New Roman" w:hAnsi="Arial" w:cs="Arial"/>
                <w:bCs/>
                <w:spacing w:val="-2"/>
                <w:sz w:val="14"/>
                <w:szCs w:val="14"/>
                <w:lang w:eastAsia="pt-BR"/>
              </w:rPr>
              <w:t>[12.b]</w:t>
            </w:r>
          </w:p>
        </w:tc>
        <w:tc>
          <w:tcPr>
            <w:tcW w:w="1222" w:type="dxa"/>
            <w:tcBorders>
              <w:top w:val="nil"/>
              <w:left w:val="nil"/>
              <w:bottom w:val="nil"/>
              <w:right w:val="nil"/>
            </w:tcBorders>
            <w:shd w:val="clear" w:color="auto" w:fill="auto"/>
            <w:vAlign w:val="center"/>
          </w:tcPr>
          <w:p w14:paraId="51017ED1" w14:textId="77777777" w:rsidR="00E27244" w:rsidRPr="00253FE0" w:rsidRDefault="00E27244" w:rsidP="005E52BA">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(324)</w:t>
            </w:r>
          </w:p>
        </w:tc>
        <w:tc>
          <w:tcPr>
            <w:tcW w:w="1292" w:type="dxa"/>
            <w:tcBorders>
              <w:top w:val="nil"/>
              <w:left w:val="nil"/>
              <w:bottom w:val="nil"/>
              <w:right w:val="nil"/>
            </w:tcBorders>
            <w:shd w:val="clear" w:color="auto" w:fill="auto"/>
            <w:vAlign w:val="center"/>
          </w:tcPr>
          <w:p w14:paraId="416AECD2" w14:textId="77777777" w:rsidR="00E27244" w:rsidRPr="00253FE0" w:rsidRDefault="00E27244" w:rsidP="005E52BA">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(259)</w:t>
            </w:r>
          </w:p>
        </w:tc>
        <w:tc>
          <w:tcPr>
            <w:tcW w:w="279" w:type="dxa"/>
            <w:tcBorders>
              <w:top w:val="nil"/>
              <w:bottom w:val="nil"/>
            </w:tcBorders>
            <w:shd w:val="clear" w:color="auto" w:fill="auto"/>
            <w:vAlign w:val="center"/>
          </w:tcPr>
          <w:p w14:paraId="3E0C0669" w14:textId="77777777" w:rsidR="00E27244" w:rsidRPr="00253FE0" w:rsidRDefault="00E27244" w:rsidP="005E52BA">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223" w:type="dxa"/>
            <w:tcBorders>
              <w:top w:val="nil"/>
              <w:left w:val="nil"/>
              <w:bottom w:val="nil"/>
              <w:right w:val="nil"/>
            </w:tcBorders>
            <w:shd w:val="clear" w:color="auto" w:fill="auto"/>
            <w:vAlign w:val="center"/>
          </w:tcPr>
          <w:p w14:paraId="6E5EC6FA" w14:textId="77777777" w:rsidR="00E27244" w:rsidRPr="00253FE0" w:rsidRDefault="00E27244" w:rsidP="005E52BA">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(1.077)</w:t>
            </w:r>
          </w:p>
        </w:tc>
        <w:tc>
          <w:tcPr>
            <w:tcW w:w="1295" w:type="dxa"/>
            <w:tcBorders>
              <w:top w:val="nil"/>
              <w:left w:val="nil"/>
              <w:bottom w:val="nil"/>
              <w:right w:val="nil"/>
            </w:tcBorders>
            <w:shd w:val="clear" w:color="auto" w:fill="auto"/>
            <w:vAlign w:val="center"/>
          </w:tcPr>
          <w:p w14:paraId="4504670C" w14:textId="1CFB596E" w:rsidR="00E27244" w:rsidRPr="00253FE0" w:rsidRDefault="00916FB9" w:rsidP="005E52BA">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w:t>
            </w:r>
            <w:r w:rsidR="00E27244" w:rsidRPr="00253FE0">
              <w:rPr>
                <w:rFonts w:ascii="Arial" w:eastAsia="Times New Roman" w:hAnsi="Arial" w:cs="Arial"/>
                <w:spacing w:val="-2"/>
                <w:sz w:val="14"/>
                <w:szCs w:val="14"/>
                <w:lang w:eastAsia="pt-BR"/>
              </w:rPr>
              <w:t>6.027</w:t>
            </w:r>
            <w:r w:rsidRPr="00253FE0">
              <w:rPr>
                <w:rFonts w:ascii="Arial" w:eastAsia="Times New Roman" w:hAnsi="Arial" w:cs="Arial"/>
                <w:spacing w:val="-2"/>
                <w:sz w:val="14"/>
                <w:szCs w:val="14"/>
                <w:lang w:eastAsia="pt-BR"/>
              </w:rPr>
              <w:t>)</w:t>
            </w:r>
          </w:p>
        </w:tc>
      </w:tr>
      <w:tr w:rsidR="00E27244" w:rsidRPr="00253FE0" w14:paraId="67E99509" w14:textId="77777777" w:rsidTr="00E61CC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777" w:type="dxa"/>
            <w:tcBorders>
              <w:top w:val="nil"/>
              <w:bottom w:val="nil"/>
            </w:tcBorders>
            <w:shd w:val="clear" w:color="auto" w:fill="auto"/>
            <w:vAlign w:val="center"/>
          </w:tcPr>
          <w:p w14:paraId="63CA375F" w14:textId="77777777" w:rsidR="00E27244" w:rsidRPr="00253FE0" w:rsidRDefault="00E27244" w:rsidP="005E52BA">
            <w:pPr>
              <w:keepNext/>
              <w:keepLines/>
              <w:spacing w:before="40" w:after="40"/>
              <w:ind w:left="113"/>
              <w:rPr>
                <w:rFonts w:ascii="Arial" w:eastAsia="Times New Roman" w:hAnsi="Arial" w:cs="Arial"/>
                <w:b w:val="0"/>
                <w:bCs w:val="0"/>
                <w:spacing w:val="-2"/>
                <w:sz w:val="14"/>
                <w:szCs w:val="14"/>
                <w:lang w:eastAsia="pt-BR"/>
              </w:rPr>
            </w:pPr>
            <w:r w:rsidRPr="00253FE0">
              <w:rPr>
                <w:rFonts w:ascii="Arial" w:eastAsia="Times New Roman" w:hAnsi="Arial" w:cs="Arial"/>
                <w:b w:val="0"/>
                <w:bCs w:val="0"/>
                <w:spacing w:val="-2"/>
                <w:sz w:val="14"/>
                <w:szCs w:val="14"/>
                <w:lang w:eastAsia="pt-BR"/>
              </w:rPr>
              <w:t>Provisões trabalhistas, fiscais e cíveis</w:t>
            </w:r>
          </w:p>
        </w:tc>
        <w:tc>
          <w:tcPr>
            <w:tcW w:w="618" w:type="dxa"/>
            <w:tcBorders>
              <w:top w:val="nil"/>
              <w:bottom w:val="nil"/>
            </w:tcBorders>
            <w:shd w:val="clear" w:color="auto" w:fill="auto"/>
          </w:tcPr>
          <w:p w14:paraId="5FBB2DF9" w14:textId="77777777" w:rsidR="00E27244" w:rsidRPr="00253FE0" w:rsidRDefault="00E27244" w:rsidP="005E52B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Cs/>
                <w:spacing w:val="-2"/>
                <w:sz w:val="14"/>
                <w:szCs w:val="14"/>
                <w:lang w:eastAsia="pt-BR"/>
              </w:rPr>
            </w:pPr>
            <w:r w:rsidRPr="00253FE0">
              <w:rPr>
                <w:rFonts w:ascii="Arial" w:eastAsia="Times New Roman" w:hAnsi="Arial" w:cs="Arial"/>
                <w:bCs/>
                <w:spacing w:val="-2"/>
                <w:sz w:val="14"/>
                <w:szCs w:val="14"/>
                <w:lang w:eastAsia="pt-BR"/>
              </w:rPr>
              <w:t>[13]</w:t>
            </w:r>
          </w:p>
        </w:tc>
        <w:tc>
          <w:tcPr>
            <w:tcW w:w="1222" w:type="dxa"/>
            <w:tcBorders>
              <w:top w:val="nil"/>
              <w:left w:val="nil"/>
              <w:bottom w:val="nil"/>
              <w:right w:val="nil"/>
            </w:tcBorders>
            <w:shd w:val="clear" w:color="auto" w:fill="auto"/>
            <w:vAlign w:val="center"/>
          </w:tcPr>
          <w:p w14:paraId="2ADF89F7" w14:textId="77777777" w:rsidR="00E27244" w:rsidRPr="00253FE0" w:rsidRDefault="00E27244" w:rsidP="005E52BA">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948</w:t>
            </w:r>
          </w:p>
        </w:tc>
        <w:tc>
          <w:tcPr>
            <w:tcW w:w="1292" w:type="dxa"/>
            <w:tcBorders>
              <w:top w:val="nil"/>
              <w:left w:val="nil"/>
              <w:bottom w:val="nil"/>
              <w:right w:val="nil"/>
            </w:tcBorders>
            <w:shd w:val="clear" w:color="auto" w:fill="auto"/>
            <w:vAlign w:val="center"/>
          </w:tcPr>
          <w:p w14:paraId="5CBCA0C5" w14:textId="77777777" w:rsidR="00E27244" w:rsidRPr="00253FE0" w:rsidRDefault="00E27244" w:rsidP="005E52BA">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253FE0">
              <w:rPr>
                <w:rFonts w:ascii="Arial" w:eastAsia="Times New Roman" w:hAnsi="Arial" w:cs="Arial"/>
                <w:color w:val="auto"/>
                <w:spacing w:val="-2"/>
                <w:sz w:val="14"/>
                <w:szCs w:val="14"/>
                <w:lang w:eastAsia="pt-BR"/>
              </w:rPr>
              <w:t>764</w:t>
            </w:r>
          </w:p>
        </w:tc>
        <w:tc>
          <w:tcPr>
            <w:tcW w:w="279" w:type="dxa"/>
            <w:tcBorders>
              <w:top w:val="nil"/>
              <w:bottom w:val="nil"/>
            </w:tcBorders>
            <w:shd w:val="clear" w:color="auto" w:fill="auto"/>
            <w:vAlign w:val="center"/>
          </w:tcPr>
          <w:p w14:paraId="4B708FD0" w14:textId="77777777" w:rsidR="00E27244" w:rsidRPr="00253FE0" w:rsidRDefault="00E27244" w:rsidP="005E52BA">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223" w:type="dxa"/>
            <w:tcBorders>
              <w:top w:val="nil"/>
              <w:left w:val="nil"/>
              <w:bottom w:val="nil"/>
              <w:right w:val="nil"/>
            </w:tcBorders>
            <w:shd w:val="clear" w:color="auto" w:fill="auto"/>
            <w:vAlign w:val="center"/>
          </w:tcPr>
          <w:p w14:paraId="384A0E22" w14:textId="77777777" w:rsidR="00E27244" w:rsidRPr="00253FE0" w:rsidRDefault="00E27244" w:rsidP="005E52BA">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7.125</w:t>
            </w:r>
          </w:p>
        </w:tc>
        <w:tc>
          <w:tcPr>
            <w:tcW w:w="1295" w:type="dxa"/>
            <w:tcBorders>
              <w:top w:val="nil"/>
              <w:left w:val="nil"/>
              <w:bottom w:val="nil"/>
              <w:right w:val="nil"/>
            </w:tcBorders>
            <w:shd w:val="clear" w:color="auto" w:fill="auto"/>
            <w:vAlign w:val="center"/>
          </w:tcPr>
          <w:p w14:paraId="0C0CF397" w14:textId="77777777" w:rsidR="00E27244" w:rsidRPr="00253FE0" w:rsidRDefault="00E27244" w:rsidP="005E52BA">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17.700</w:t>
            </w:r>
          </w:p>
        </w:tc>
      </w:tr>
      <w:tr w:rsidR="005E52BA" w:rsidRPr="00253FE0" w14:paraId="3016C5DD" w14:textId="77777777" w:rsidTr="00E61CCD">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777" w:type="dxa"/>
            <w:tcBorders>
              <w:top w:val="nil"/>
              <w:bottom w:val="nil"/>
            </w:tcBorders>
            <w:shd w:val="clear" w:color="auto" w:fill="auto"/>
            <w:vAlign w:val="center"/>
          </w:tcPr>
          <w:p w14:paraId="0707686B" w14:textId="77777777" w:rsidR="00E27244" w:rsidRPr="00253FE0" w:rsidRDefault="00E27244" w:rsidP="005E52BA">
            <w:pPr>
              <w:keepNext/>
              <w:keepLines/>
              <w:spacing w:before="40" w:after="40"/>
              <w:ind w:left="113"/>
              <w:rPr>
                <w:rFonts w:ascii="Arial" w:eastAsia="Times New Roman" w:hAnsi="Arial" w:cs="Arial"/>
                <w:b w:val="0"/>
                <w:bCs w:val="0"/>
                <w:spacing w:val="-2"/>
                <w:sz w:val="14"/>
                <w:szCs w:val="14"/>
                <w:lang w:eastAsia="pt-BR"/>
              </w:rPr>
            </w:pPr>
            <w:r w:rsidRPr="00253FE0">
              <w:rPr>
                <w:rFonts w:ascii="Arial" w:eastAsia="Times New Roman" w:hAnsi="Arial" w:cs="Arial"/>
                <w:b w:val="0"/>
                <w:bCs w:val="0"/>
                <w:spacing w:val="-2"/>
                <w:sz w:val="14"/>
                <w:szCs w:val="14"/>
                <w:lang w:eastAsia="pt-BR"/>
              </w:rPr>
              <w:t>Provisão para Devolução de corretagem</w:t>
            </w:r>
          </w:p>
        </w:tc>
        <w:tc>
          <w:tcPr>
            <w:tcW w:w="618" w:type="dxa"/>
            <w:tcBorders>
              <w:top w:val="nil"/>
              <w:bottom w:val="nil"/>
            </w:tcBorders>
            <w:shd w:val="clear" w:color="auto" w:fill="auto"/>
          </w:tcPr>
          <w:p w14:paraId="423D84CC" w14:textId="77777777" w:rsidR="00E27244" w:rsidRPr="00253FE0" w:rsidRDefault="00E27244" w:rsidP="005E52BA">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pacing w:val="-2"/>
                <w:sz w:val="14"/>
                <w:szCs w:val="14"/>
                <w:lang w:eastAsia="pt-BR"/>
              </w:rPr>
            </w:pPr>
            <w:r w:rsidRPr="00253FE0">
              <w:rPr>
                <w:rFonts w:ascii="Arial" w:eastAsia="Times New Roman" w:hAnsi="Arial" w:cs="Arial"/>
                <w:bCs/>
                <w:spacing w:val="-2"/>
                <w:sz w:val="14"/>
                <w:szCs w:val="14"/>
                <w:lang w:eastAsia="pt-BR"/>
              </w:rPr>
              <w:t>[8]</w:t>
            </w:r>
          </w:p>
        </w:tc>
        <w:tc>
          <w:tcPr>
            <w:tcW w:w="1222" w:type="dxa"/>
            <w:tcBorders>
              <w:top w:val="nil"/>
              <w:left w:val="nil"/>
              <w:bottom w:val="nil"/>
              <w:right w:val="nil"/>
            </w:tcBorders>
            <w:shd w:val="clear" w:color="auto" w:fill="auto"/>
            <w:vAlign w:val="center"/>
          </w:tcPr>
          <w:p w14:paraId="4D1C5B3A" w14:textId="77777777" w:rsidR="00E27244" w:rsidRPr="00253FE0" w:rsidRDefault="00E27244" w:rsidP="005E52BA">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w:t>
            </w:r>
          </w:p>
        </w:tc>
        <w:tc>
          <w:tcPr>
            <w:tcW w:w="1292" w:type="dxa"/>
            <w:tcBorders>
              <w:top w:val="nil"/>
              <w:left w:val="nil"/>
              <w:bottom w:val="nil"/>
              <w:right w:val="nil"/>
            </w:tcBorders>
            <w:shd w:val="clear" w:color="auto" w:fill="auto"/>
            <w:vAlign w:val="center"/>
          </w:tcPr>
          <w:p w14:paraId="53E4A719" w14:textId="77777777" w:rsidR="00E27244" w:rsidRPr="00253FE0" w:rsidRDefault="00E27244" w:rsidP="005E52BA">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w:t>
            </w:r>
          </w:p>
        </w:tc>
        <w:tc>
          <w:tcPr>
            <w:tcW w:w="279" w:type="dxa"/>
            <w:tcBorders>
              <w:top w:val="nil"/>
              <w:bottom w:val="nil"/>
            </w:tcBorders>
            <w:shd w:val="clear" w:color="auto" w:fill="auto"/>
            <w:vAlign w:val="center"/>
          </w:tcPr>
          <w:p w14:paraId="05EB3A8F" w14:textId="77777777" w:rsidR="00E27244" w:rsidRPr="00253FE0" w:rsidRDefault="00E27244" w:rsidP="005E52BA">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223" w:type="dxa"/>
            <w:tcBorders>
              <w:top w:val="nil"/>
              <w:left w:val="nil"/>
              <w:bottom w:val="nil"/>
              <w:right w:val="nil"/>
            </w:tcBorders>
            <w:shd w:val="clear" w:color="auto" w:fill="auto"/>
            <w:vAlign w:val="center"/>
          </w:tcPr>
          <w:p w14:paraId="2C323693" w14:textId="77777777" w:rsidR="00E27244" w:rsidRPr="00253FE0" w:rsidRDefault="00E27244" w:rsidP="005E52BA">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(3.964)</w:t>
            </w:r>
          </w:p>
        </w:tc>
        <w:tc>
          <w:tcPr>
            <w:tcW w:w="1295" w:type="dxa"/>
            <w:tcBorders>
              <w:top w:val="nil"/>
              <w:left w:val="nil"/>
              <w:bottom w:val="nil"/>
              <w:right w:val="nil"/>
            </w:tcBorders>
            <w:shd w:val="clear" w:color="auto" w:fill="auto"/>
            <w:vAlign w:val="center"/>
          </w:tcPr>
          <w:p w14:paraId="1D6468D7" w14:textId="77777777" w:rsidR="00E27244" w:rsidRPr="00253FE0" w:rsidRDefault="00E27244" w:rsidP="005E52BA">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w:t>
            </w:r>
          </w:p>
        </w:tc>
      </w:tr>
      <w:tr w:rsidR="00E27244" w:rsidRPr="00253FE0" w14:paraId="4E95B6B5" w14:textId="77777777" w:rsidTr="00E61CC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777" w:type="dxa"/>
            <w:tcBorders>
              <w:top w:val="nil"/>
              <w:bottom w:val="nil"/>
            </w:tcBorders>
            <w:shd w:val="clear" w:color="auto" w:fill="auto"/>
            <w:vAlign w:val="center"/>
          </w:tcPr>
          <w:p w14:paraId="74B18D3E" w14:textId="77777777" w:rsidR="00E27244" w:rsidRPr="00253FE0" w:rsidRDefault="00E27244" w:rsidP="005E52BA">
            <w:pPr>
              <w:keepNext/>
              <w:keepLines/>
              <w:spacing w:before="40" w:after="40"/>
              <w:ind w:left="113"/>
              <w:rPr>
                <w:rFonts w:ascii="Arial" w:eastAsia="Times New Roman" w:hAnsi="Arial" w:cs="Arial"/>
                <w:b w:val="0"/>
                <w:bCs w:val="0"/>
                <w:spacing w:val="-2"/>
                <w:sz w:val="14"/>
                <w:szCs w:val="14"/>
                <w:lang w:eastAsia="pt-BR"/>
              </w:rPr>
            </w:pPr>
            <w:r w:rsidRPr="00253FE0">
              <w:rPr>
                <w:rFonts w:ascii="Arial" w:eastAsia="Times New Roman" w:hAnsi="Arial" w:cs="Arial"/>
                <w:b w:val="0"/>
                <w:bCs w:val="0"/>
                <w:spacing w:val="-2"/>
                <w:sz w:val="14"/>
                <w:szCs w:val="14"/>
                <w:lang w:eastAsia="pt-BR"/>
              </w:rPr>
              <w:t>Outros ajustes</w:t>
            </w:r>
          </w:p>
        </w:tc>
        <w:tc>
          <w:tcPr>
            <w:tcW w:w="618" w:type="dxa"/>
            <w:tcBorders>
              <w:top w:val="nil"/>
              <w:bottom w:val="nil"/>
            </w:tcBorders>
            <w:shd w:val="clear" w:color="auto" w:fill="auto"/>
            <w:vAlign w:val="center"/>
          </w:tcPr>
          <w:p w14:paraId="5A847B2F" w14:textId="77777777" w:rsidR="00E27244" w:rsidRPr="00253FE0" w:rsidRDefault="00E27244" w:rsidP="005E52B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Cs/>
                <w:spacing w:val="-2"/>
                <w:sz w:val="14"/>
                <w:szCs w:val="14"/>
                <w:lang w:eastAsia="pt-BR"/>
              </w:rPr>
            </w:pPr>
          </w:p>
        </w:tc>
        <w:tc>
          <w:tcPr>
            <w:tcW w:w="1222" w:type="dxa"/>
            <w:tcBorders>
              <w:top w:val="nil"/>
              <w:left w:val="nil"/>
              <w:bottom w:val="nil"/>
              <w:right w:val="nil"/>
            </w:tcBorders>
            <w:shd w:val="clear" w:color="auto" w:fill="auto"/>
            <w:vAlign w:val="center"/>
          </w:tcPr>
          <w:p w14:paraId="27769710" w14:textId="77777777" w:rsidR="00E27244" w:rsidRPr="00253FE0" w:rsidRDefault="00E27244" w:rsidP="005E52BA">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1.256</w:t>
            </w:r>
          </w:p>
        </w:tc>
        <w:tc>
          <w:tcPr>
            <w:tcW w:w="1292" w:type="dxa"/>
            <w:tcBorders>
              <w:top w:val="nil"/>
              <w:left w:val="nil"/>
              <w:bottom w:val="nil"/>
              <w:right w:val="nil"/>
            </w:tcBorders>
            <w:shd w:val="clear" w:color="auto" w:fill="auto"/>
            <w:vAlign w:val="center"/>
          </w:tcPr>
          <w:p w14:paraId="0B8E0440" w14:textId="77777777" w:rsidR="00E27244" w:rsidRPr="00253FE0" w:rsidRDefault="00E27244" w:rsidP="005E52BA">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253FE0">
              <w:rPr>
                <w:rFonts w:ascii="Arial" w:eastAsia="Times New Roman" w:hAnsi="Arial" w:cs="Arial"/>
                <w:spacing w:val="-2"/>
                <w:sz w:val="14"/>
                <w:szCs w:val="14"/>
                <w:lang w:eastAsia="pt-BR"/>
              </w:rPr>
              <w:t>674</w:t>
            </w:r>
          </w:p>
        </w:tc>
        <w:tc>
          <w:tcPr>
            <w:tcW w:w="279" w:type="dxa"/>
            <w:tcBorders>
              <w:top w:val="nil"/>
              <w:bottom w:val="nil"/>
            </w:tcBorders>
            <w:shd w:val="clear" w:color="auto" w:fill="auto"/>
            <w:vAlign w:val="center"/>
          </w:tcPr>
          <w:p w14:paraId="6245D102" w14:textId="77777777" w:rsidR="00E27244" w:rsidRPr="00253FE0" w:rsidRDefault="00E27244" w:rsidP="005E52BA">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223" w:type="dxa"/>
            <w:tcBorders>
              <w:top w:val="nil"/>
              <w:left w:val="nil"/>
              <w:bottom w:val="nil"/>
              <w:right w:val="nil"/>
            </w:tcBorders>
            <w:shd w:val="clear" w:color="auto" w:fill="auto"/>
            <w:vAlign w:val="center"/>
          </w:tcPr>
          <w:p w14:paraId="2B7017B0" w14:textId="77777777" w:rsidR="00E27244" w:rsidRPr="00253FE0" w:rsidRDefault="00E27244" w:rsidP="005E52BA">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1.256</w:t>
            </w:r>
          </w:p>
        </w:tc>
        <w:tc>
          <w:tcPr>
            <w:tcW w:w="1295" w:type="dxa"/>
            <w:tcBorders>
              <w:top w:val="nil"/>
              <w:left w:val="nil"/>
              <w:bottom w:val="nil"/>
              <w:right w:val="nil"/>
            </w:tcBorders>
            <w:shd w:val="clear" w:color="auto" w:fill="auto"/>
            <w:vAlign w:val="center"/>
          </w:tcPr>
          <w:p w14:paraId="06498C3D" w14:textId="77777777" w:rsidR="00E27244" w:rsidRPr="00253FE0" w:rsidRDefault="00E27244" w:rsidP="005E52BA">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253FE0">
              <w:rPr>
                <w:rFonts w:ascii="Arial" w:eastAsia="Times New Roman" w:hAnsi="Arial" w:cs="Arial"/>
                <w:spacing w:val="-2"/>
                <w:sz w:val="14"/>
                <w:szCs w:val="14"/>
                <w:lang w:eastAsia="pt-BR"/>
              </w:rPr>
              <w:t>674</w:t>
            </w:r>
          </w:p>
        </w:tc>
      </w:tr>
      <w:tr w:rsidR="00E27244" w:rsidRPr="00253FE0" w14:paraId="47EEEB04" w14:textId="77777777" w:rsidTr="00E61CCD">
        <w:trPr>
          <w:cnfStyle w:val="000000100000" w:firstRow="0" w:lastRow="0" w:firstColumn="0" w:lastColumn="0" w:oddVBand="0" w:evenVBand="0" w:oddHBand="1" w:evenHBand="0" w:firstRowFirstColumn="0" w:firstRowLastColumn="0" w:lastRowFirstColumn="0" w:lastRowLastColumn="0"/>
          <w:trHeight w:val="93"/>
          <w:jc w:val="center"/>
        </w:trPr>
        <w:tc>
          <w:tcPr>
            <w:cnfStyle w:val="001000000000" w:firstRow="0" w:lastRow="0" w:firstColumn="1" w:lastColumn="0" w:oddVBand="0" w:evenVBand="0" w:oddHBand="0" w:evenHBand="0" w:firstRowFirstColumn="0" w:firstRowLastColumn="0" w:lastRowFirstColumn="0" w:lastRowLastColumn="0"/>
            <w:tcW w:w="3777" w:type="dxa"/>
            <w:tcBorders>
              <w:top w:val="nil"/>
              <w:bottom w:val="nil"/>
            </w:tcBorders>
            <w:shd w:val="clear" w:color="auto" w:fill="auto"/>
            <w:vAlign w:val="center"/>
          </w:tcPr>
          <w:p w14:paraId="608F2095" w14:textId="77777777" w:rsidR="00E27244" w:rsidRPr="00253FE0" w:rsidRDefault="00E27244" w:rsidP="005E52BA">
            <w:pPr>
              <w:keepNext/>
              <w:keepLines/>
              <w:spacing w:before="40" w:after="40"/>
              <w:ind w:left="113"/>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Lucro Ajustado</w:t>
            </w:r>
          </w:p>
        </w:tc>
        <w:tc>
          <w:tcPr>
            <w:tcW w:w="618" w:type="dxa"/>
            <w:tcBorders>
              <w:top w:val="nil"/>
              <w:bottom w:val="nil"/>
            </w:tcBorders>
            <w:shd w:val="clear" w:color="auto" w:fill="auto"/>
            <w:vAlign w:val="center"/>
          </w:tcPr>
          <w:p w14:paraId="6DE1E45E" w14:textId="77777777" w:rsidR="00E27244" w:rsidRPr="00253FE0" w:rsidRDefault="00E27244" w:rsidP="005E52BA">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p>
        </w:tc>
        <w:tc>
          <w:tcPr>
            <w:tcW w:w="1222" w:type="dxa"/>
            <w:tcBorders>
              <w:top w:val="nil"/>
              <w:left w:val="nil"/>
              <w:bottom w:val="nil"/>
              <w:right w:val="nil"/>
            </w:tcBorders>
            <w:shd w:val="clear" w:color="auto" w:fill="auto"/>
            <w:vAlign w:val="center"/>
          </w:tcPr>
          <w:p w14:paraId="0E02EE1A" w14:textId="77777777" w:rsidR="00E27244" w:rsidRPr="00253FE0" w:rsidRDefault="00E27244" w:rsidP="005E52BA">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sidRPr="00253FE0">
              <w:rPr>
                <w:rFonts w:ascii="Arial" w:hAnsi="Arial" w:cs="Arial"/>
                <w:b/>
                <w:bCs/>
                <w:sz w:val="14"/>
                <w:szCs w:val="14"/>
              </w:rPr>
              <w:t xml:space="preserve">        33.057 </w:t>
            </w:r>
          </w:p>
        </w:tc>
        <w:tc>
          <w:tcPr>
            <w:tcW w:w="1292" w:type="dxa"/>
            <w:tcBorders>
              <w:top w:val="nil"/>
              <w:left w:val="nil"/>
              <w:bottom w:val="nil"/>
              <w:right w:val="nil"/>
            </w:tcBorders>
            <w:shd w:val="clear" w:color="auto" w:fill="auto"/>
            <w:vAlign w:val="center"/>
          </w:tcPr>
          <w:p w14:paraId="217509FA" w14:textId="77777777" w:rsidR="00E27244" w:rsidRPr="00253FE0" w:rsidRDefault="00E27244" w:rsidP="005E52BA">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sidRPr="00253FE0">
              <w:rPr>
                <w:rFonts w:ascii="Arial" w:hAnsi="Arial" w:cs="Arial"/>
                <w:b/>
                <w:bCs/>
                <w:sz w:val="14"/>
                <w:szCs w:val="14"/>
              </w:rPr>
              <w:t xml:space="preserve">        17.038 </w:t>
            </w:r>
          </w:p>
        </w:tc>
        <w:tc>
          <w:tcPr>
            <w:tcW w:w="279" w:type="dxa"/>
            <w:tcBorders>
              <w:top w:val="nil"/>
              <w:left w:val="nil"/>
              <w:bottom w:val="nil"/>
              <w:right w:val="nil"/>
            </w:tcBorders>
            <w:shd w:val="clear" w:color="auto" w:fill="auto"/>
            <w:vAlign w:val="center"/>
          </w:tcPr>
          <w:p w14:paraId="220C8DF2" w14:textId="77777777" w:rsidR="00E27244" w:rsidRPr="00253FE0" w:rsidRDefault="00E27244" w:rsidP="005E52BA">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p>
        </w:tc>
        <w:tc>
          <w:tcPr>
            <w:tcW w:w="1223" w:type="dxa"/>
            <w:tcBorders>
              <w:top w:val="nil"/>
              <w:left w:val="nil"/>
              <w:bottom w:val="nil"/>
              <w:right w:val="nil"/>
            </w:tcBorders>
            <w:shd w:val="clear" w:color="auto" w:fill="auto"/>
            <w:vAlign w:val="center"/>
          </w:tcPr>
          <w:p w14:paraId="56AE3363" w14:textId="1B232697" w:rsidR="00E27244" w:rsidRPr="00253FE0" w:rsidRDefault="00E27244" w:rsidP="005E52BA">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sidRPr="00253FE0">
              <w:rPr>
                <w:rFonts w:ascii="Arial" w:hAnsi="Arial" w:cs="Arial"/>
                <w:b/>
                <w:bCs/>
                <w:sz w:val="14"/>
                <w:szCs w:val="14"/>
              </w:rPr>
              <w:t xml:space="preserve">   3.965.97</w:t>
            </w:r>
            <w:r w:rsidR="00C6416C" w:rsidRPr="00253FE0">
              <w:rPr>
                <w:rFonts w:ascii="Arial" w:hAnsi="Arial" w:cs="Arial"/>
                <w:b/>
                <w:bCs/>
                <w:sz w:val="14"/>
                <w:szCs w:val="14"/>
              </w:rPr>
              <w:t>9</w:t>
            </w:r>
            <w:r w:rsidRPr="00253FE0">
              <w:rPr>
                <w:rFonts w:ascii="Arial" w:hAnsi="Arial" w:cs="Arial"/>
                <w:b/>
                <w:bCs/>
                <w:sz w:val="14"/>
                <w:szCs w:val="14"/>
              </w:rPr>
              <w:t xml:space="preserve"> </w:t>
            </w:r>
          </w:p>
        </w:tc>
        <w:tc>
          <w:tcPr>
            <w:tcW w:w="1295" w:type="dxa"/>
            <w:tcBorders>
              <w:top w:val="nil"/>
              <w:left w:val="nil"/>
              <w:bottom w:val="nil"/>
              <w:right w:val="nil"/>
            </w:tcBorders>
            <w:shd w:val="clear" w:color="auto" w:fill="auto"/>
            <w:vAlign w:val="center"/>
          </w:tcPr>
          <w:p w14:paraId="73F638D3" w14:textId="77777777" w:rsidR="00E27244" w:rsidRPr="00253FE0" w:rsidRDefault="00E27244" w:rsidP="005E52BA">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sidRPr="00253FE0">
              <w:rPr>
                <w:rFonts w:ascii="Arial" w:hAnsi="Arial" w:cs="Arial"/>
                <w:b/>
                <w:bCs/>
                <w:sz w:val="14"/>
                <w:szCs w:val="14"/>
              </w:rPr>
              <w:t xml:space="preserve">   3.567.495 </w:t>
            </w:r>
          </w:p>
        </w:tc>
      </w:tr>
      <w:tr w:rsidR="00E27244" w:rsidRPr="00253FE0" w14:paraId="6479A518" w14:textId="77777777" w:rsidTr="00E61CC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777" w:type="dxa"/>
            <w:tcBorders>
              <w:top w:val="nil"/>
              <w:bottom w:val="nil"/>
            </w:tcBorders>
            <w:shd w:val="clear" w:color="auto" w:fill="auto"/>
            <w:vAlign w:val="center"/>
          </w:tcPr>
          <w:p w14:paraId="33BAD5BD" w14:textId="77777777" w:rsidR="00E27244" w:rsidRPr="00253FE0" w:rsidRDefault="00E27244" w:rsidP="005E52BA">
            <w:pPr>
              <w:keepNext/>
              <w:keepLines/>
              <w:spacing w:before="40" w:after="40"/>
              <w:ind w:left="113"/>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 xml:space="preserve">Variações Patrimoniais: </w:t>
            </w:r>
          </w:p>
        </w:tc>
        <w:tc>
          <w:tcPr>
            <w:tcW w:w="618" w:type="dxa"/>
            <w:tcBorders>
              <w:top w:val="nil"/>
              <w:bottom w:val="nil"/>
            </w:tcBorders>
            <w:shd w:val="clear" w:color="auto" w:fill="auto"/>
            <w:vAlign w:val="center"/>
          </w:tcPr>
          <w:p w14:paraId="21A692F9" w14:textId="77777777" w:rsidR="00E27244" w:rsidRPr="00253FE0" w:rsidRDefault="00E27244" w:rsidP="005E52B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p>
        </w:tc>
        <w:tc>
          <w:tcPr>
            <w:tcW w:w="1222" w:type="dxa"/>
            <w:tcBorders>
              <w:top w:val="nil"/>
              <w:left w:val="nil"/>
              <w:bottom w:val="nil"/>
              <w:right w:val="nil"/>
            </w:tcBorders>
            <w:shd w:val="clear" w:color="auto" w:fill="auto"/>
            <w:vAlign w:val="center"/>
          </w:tcPr>
          <w:p w14:paraId="0E610FBC" w14:textId="77777777" w:rsidR="00E27244" w:rsidRPr="00253FE0" w:rsidRDefault="00E27244" w:rsidP="005E52BA">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p>
        </w:tc>
        <w:tc>
          <w:tcPr>
            <w:tcW w:w="1292" w:type="dxa"/>
            <w:tcBorders>
              <w:top w:val="nil"/>
              <w:left w:val="nil"/>
              <w:bottom w:val="nil"/>
              <w:right w:val="nil"/>
            </w:tcBorders>
            <w:shd w:val="clear" w:color="auto" w:fill="auto"/>
            <w:vAlign w:val="center"/>
          </w:tcPr>
          <w:p w14:paraId="3CA55865" w14:textId="77777777" w:rsidR="00E27244" w:rsidRPr="00253FE0" w:rsidRDefault="00E27244" w:rsidP="005E52B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p>
        </w:tc>
        <w:tc>
          <w:tcPr>
            <w:tcW w:w="279" w:type="dxa"/>
            <w:tcBorders>
              <w:top w:val="nil"/>
              <w:bottom w:val="nil"/>
            </w:tcBorders>
            <w:shd w:val="clear" w:color="auto" w:fill="auto"/>
            <w:vAlign w:val="center"/>
          </w:tcPr>
          <w:p w14:paraId="2E3CDDE7" w14:textId="77777777" w:rsidR="00E27244" w:rsidRPr="00253FE0" w:rsidRDefault="00E27244" w:rsidP="005E52B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p>
        </w:tc>
        <w:tc>
          <w:tcPr>
            <w:tcW w:w="1223" w:type="dxa"/>
            <w:tcBorders>
              <w:top w:val="nil"/>
              <w:left w:val="nil"/>
              <w:bottom w:val="nil"/>
              <w:right w:val="nil"/>
            </w:tcBorders>
            <w:shd w:val="clear" w:color="auto" w:fill="auto"/>
            <w:vAlign w:val="center"/>
          </w:tcPr>
          <w:p w14:paraId="7019BE22" w14:textId="77777777" w:rsidR="00E27244" w:rsidRPr="00253FE0" w:rsidRDefault="00E27244" w:rsidP="005E52BA">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p>
        </w:tc>
        <w:tc>
          <w:tcPr>
            <w:tcW w:w="1295" w:type="dxa"/>
            <w:tcBorders>
              <w:top w:val="nil"/>
              <w:left w:val="nil"/>
              <w:bottom w:val="nil"/>
              <w:right w:val="nil"/>
            </w:tcBorders>
            <w:shd w:val="clear" w:color="auto" w:fill="auto"/>
            <w:vAlign w:val="center"/>
          </w:tcPr>
          <w:p w14:paraId="26A008AD" w14:textId="77777777" w:rsidR="00E27244" w:rsidRPr="00253FE0" w:rsidRDefault="00E27244" w:rsidP="005E52B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p>
        </w:tc>
      </w:tr>
      <w:tr w:rsidR="005E52BA" w:rsidRPr="00253FE0" w14:paraId="1848D4F5" w14:textId="77777777" w:rsidTr="00E61CCD">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777" w:type="dxa"/>
            <w:tcBorders>
              <w:top w:val="nil"/>
              <w:bottom w:val="nil"/>
            </w:tcBorders>
            <w:shd w:val="clear" w:color="auto" w:fill="auto"/>
            <w:vAlign w:val="center"/>
          </w:tcPr>
          <w:p w14:paraId="29BF782A" w14:textId="77777777" w:rsidR="00E27244" w:rsidRPr="00253FE0" w:rsidRDefault="00E27244" w:rsidP="005E52BA">
            <w:pPr>
              <w:keepNext/>
              <w:keepLines/>
              <w:spacing w:before="40" w:after="40"/>
              <w:ind w:left="113"/>
              <w:rPr>
                <w:rFonts w:ascii="Arial" w:eastAsia="Times New Roman" w:hAnsi="Arial" w:cs="Arial"/>
                <w:b w:val="0"/>
                <w:bCs w:val="0"/>
                <w:spacing w:val="-2"/>
                <w:sz w:val="14"/>
                <w:szCs w:val="14"/>
                <w:lang w:eastAsia="pt-BR"/>
              </w:rPr>
            </w:pPr>
            <w:bookmarkStart w:id="16" w:name="_Hlk75777435"/>
            <w:r w:rsidRPr="00253FE0">
              <w:rPr>
                <w:rFonts w:ascii="Arial" w:eastAsia="Times New Roman" w:hAnsi="Arial" w:cs="Arial"/>
                <w:b w:val="0"/>
                <w:bCs w:val="0"/>
                <w:spacing w:val="-2"/>
                <w:sz w:val="14"/>
                <w:szCs w:val="14"/>
                <w:lang w:eastAsia="pt-BR"/>
              </w:rPr>
              <w:t>Ativos financeiros mensurados ao valor justo por meio do resultado</w:t>
            </w:r>
          </w:p>
        </w:tc>
        <w:tc>
          <w:tcPr>
            <w:tcW w:w="618" w:type="dxa"/>
            <w:tcBorders>
              <w:top w:val="nil"/>
              <w:bottom w:val="nil"/>
            </w:tcBorders>
            <w:shd w:val="clear" w:color="auto" w:fill="auto"/>
            <w:vAlign w:val="center"/>
          </w:tcPr>
          <w:p w14:paraId="3171B30F" w14:textId="77777777" w:rsidR="00E27244" w:rsidRPr="00253FE0" w:rsidRDefault="00E27244" w:rsidP="005E52BA">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pacing w:val="-2"/>
                <w:sz w:val="14"/>
                <w:szCs w:val="14"/>
                <w:lang w:eastAsia="pt-BR"/>
              </w:rPr>
            </w:pPr>
          </w:p>
        </w:tc>
        <w:tc>
          <w:tcPr>
            <w:tcW w:w="1222" w:type="dxa"/>
            <w:tcBorders>
              <w:top w:val="nil"/>
              <w:left w:val="nil"/>
              <w:bottom w:val="nil"/>
              <w:right w:val="nil"/>
            </w:tcBorders>
            <w:shd w:val="clear" w:color="auto" w:fill="auto"/>
            <w:vAlign w:val="center"/>
          </w:tcPr>
          <w:p w14:paraId="71EF0B15" w14:textId="77777777" w:rsidR="00E27244" w:rsidRPr="00253FE0" w:rsidRDefault="00E27244" w:rsidP="005E52BA">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pacing w:val="-2"/>
                <w:sz w:val="14"/>
                <w:szCs w:val="14"/>
                <w:lang w:eastAsia="pt-BR"/>
              </w:rPr>
            </w:pPr>
            <w:r w:rsidRPr="00253FE0">
              <w:rPr>
                <w:rFonts w:ascii="Arial" w:eastAsia="Times New Roman" w:hAnsi="Arial" w:cs="Arial"/>
                <w:bCs/>
                <w:spacing w:val="-2"/>
                <w:sz w:val="14"/>
                <w:szCs w:val="14"/>
                <w:lang w:eastAsia="pt-BR"/>
              </w:rPr>
              <w:t>462</w:t>
            </w:r>
          </w:p>
        </w:tc>
        <w:tc>
          <w:tcPr>
            <w:tcW w:w="1292" w:type="dxa"/>
            <w:tcBorders>
              <w:top w:val="nil"/>
              <w:left w:val="nil"/>
              <w:bottom w:val="nil"/>
              <w:right w:val="nil"/>
            </w:tcBorders>
            <w:shd w:val="clear" w:color="auto" w:fill="auto"/>
            <w:vAlign w:val="center"/>
          </w:tcPr>
          <w:p w14:paraId="7A890D27" w14:textId="77777777" w:rsidR="00E27244" w:rsidRPr="00253FE0" w:rsidRDefault="00E27244" w:rsidP="005E52BA">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pacing w:val="-2"/>
                <w:sz w:val="14"/>
                <w:szCs w:val="14"/>
                <w:lang w:eastAsia="pt-BR"/>
              </w:rPr>
            </w:pPr>
            <w:r w:rsidRPr="00253FE0">
              <w:rPr>
                <w:rFonts w:ascii="Arial" w:hAnsi="Arial" w:cs="Arial"/>
                <w:color w:val="auto"/>
                <w:sz w:val="14"/>
                <w:szCs w:val="14"/>
              </w:rPr>
              <w:t>(5.160)</w:t>
            </w:r>
          </w:p>
        </w:tc>
        <w:tc>
          <w:tcPr>
            <w:tcW w:w="279" w:type="dxa"/>
            <w:tcBorders>
              <w:top w:val="nil"/>
              <w:bottom w:val="nil"/>
            </w:tcBorders>
            <w:shd w:val="clear" w:color="auto" w:fill="auto"/>
            <w:vAlign w:val="center"/>
          </w:tcPr>
          <w:p w14:paraId="76CA79FD" w14:textId="77777777" w:rsidR="00E27244" w:rsidRPr="00253FE0" w:rsidRDefault="00E27244" w:rsidP="005E52BA">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pacing w:val="-2"/>
                <w:sz w:val="14"/>
                <w:szCs w:val="14"/>
                <w:lang w:eastAsia="pt-BR"/>
              </w:rPr>
            </w:pPr>
          </w:p>
        </w:tc>
        <w:tc>
          <w:tcPr>
            <w:tcW w:w="1223" w:type="dxa"/>
            <w:tcBorders>
              <w:top w:val="nil"/>
              <w:left w:val="nil"/>
              <w:bottom w:val="nil"/>
              <w:right w:val="nil"/>
            </w:tcBorders>
            <w:shd w:val="clear" w:color="auto" w:fill="auto"/>
            <w:vAlign w:val="center"/>
          </w:tcPr>
          <w:p w14:paraId="50B6E39C" w14:textId="77777777" w:rsidR="00E27244" w:rsidRPr="00253FE0" w:rsidRDefault="00E27244" w:rsidP="005E52BA">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pacing w:val="-2"/>
                <w:sz w:val="14"/>
                <w:szCs w:val="14"/>
                <w:lang w:eastAsia="pt-BR"/>
              </w:rPr>
            </w:pPr>
            <w:r w:rsidRPr="00253FE0">
              <w:rPr>
                <w:rFonts w:ascii="Arial" w:eastAsia="Times New Roman" w:hAnsi="Arial" w:cs="Arial"/>
                <w:color w:val="auto"/>
                <w:spacing w:val="-2"/>
                <w:sz w:val="14"/>
                <w:szCs w:val="14"/>
                <w:lang w:eastAsia="pt-BR"/>
              </w:rPr>
              <w:t>462</w:t>
            </w:r>
          </w:p>
        </w:tc>
        <w:tc>
          <w:tcPr>
            <w:tcW w:w="1295" w:type="dxa"/>
            <w:tcBorders>
              <w:top w:val="nil"/>
              <w:left w:val="nil"/>
              <w:bottom w:val="nil"/>
              <w:right w:val="nil"/>
            </w:tcBorders>
            <w:shd w:val="clear" w:color="auto" w:fill="auto"/>
            <w:vAlign w:val="center"/>
          </w:tcPr>
          <w:p w14:paraId="1346A587" w14:textId="77777777" w:rsidR="00E27244" w:rsidRPr="00253FE0" w:rsidRDefault="00E27244" w:rsidP="005E52BA">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pacing w:val="-2"/>
                <w:sz w:val="14"/>
                <w:szCs w:val="14"/>
                <w:lang w:eastAsia="pt-BR"/>
              </w:rPr>
            </w:pPr>
            <w:r w:rsidRPr="00253FE0">
              <w:rPr>
                <w:rFonts w:ascii="Arial" w:eastAsia="Times New Roman" w:hAnsi="Arial" w:cs="Arial"/>
                <w:color w:val="auto"/>
                <w:spacing w:val="-2"/>
                <w:sz w:val="14"/>
                <w:szCs w:val="14"/>
                <w:lang w:eastAsia="pt-BR"/>
              </w:rPr>
              <w:t>(5.160)</w:t>
            </w:r>
          </w:p>
        </w:tc>
      </w:tr>
      <w:bookmarkEnd w:id="16"/>
      <w:tr w:rsidR="00E27244" w:rsidRPr="00253FE0" w14:paraId="1589FD94" w14:textId="77777777" w:rsidTr="00E61CC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777" w:type="dxa"/>
            <w:tcBorders>
              <w:top w:val="nil"/>
              <w:bottom w:val="nil"/>
            </w:tcBorders>
            <w:shd w:val="clear" w:color="auto" w:fill="auto"/>
            <w:vAlign w:val="center"/>
          </w:tcPr>
          <w:p w14:paraId="3D1E7539" w14:textId="77777777" w:rsidR="00E27244" w:rsidRPr="00253FE0" w:rsidRDefault="00E27244" w:rsidP="005E52BA">
            <w:pPr>
              <w:keepNext/>
              <w:keepLines/>
              <w:spacing w:before="40" w:after="40"/>
              <w:ind w:left="113"/>
              <w:rPr>
                <w:rFonts w:ascii="Arial" w:eastAsia="Times New Roman" w:hAnsi="Arial" w:cs="Arial"/>
                <w:b w:val="0"/>
                <w:bCs w:val="0"/>
                <w:spacing w:val="-2"/>
                <w:sz w:val="14"/>
                <w:szCs w:val="14"/>
                <w:lang w:eastAsia="pt-BR"/>
              </w:rPr>
            </w:pPr>
            <w:r w:rsidRPr="00253FE0">
              <w:rPr>
                <w:rFonts w:ascii="Arial" w:eastAsia="Times New Roman" w:hAnsi="Arial" w:cs="Arial"/>
                <w:b w:val="0"/>
                <w:bCs w:val="0"/>
                <w:spacing w:val="-2"/>
                <w:sz w:val="14"/>
                <w:szCs w:val="14"/>
                <w:lang w:eastAsia="pt-BR"/>
              </w:rPr>
              <w:t>Ativos por tributos correntes e diferidos</w:t>
            </w:r>
          </w:p>
        </w:tc>
        <w:tc>
          <w:tcPr>
            <w:tcW w:w="618" w:type="dxa"/>
            <w:tcBorders>
              <w:top w:val="nil"/>
              <w:bottom w:val="nil"/>
            </w:tcBorders>
            <w:shd w:val="clear" w:color="auto" w:fill="auto"/>
            <w:vAlign w:val="center"/>
          </w:tcPr>
          <w:p w14:paraId="5483EAB7" w14:textId="77777777" w:rsidR="00E27244" w:rsidRPr="00253FE0" w:rsidRDefault="00E27244" w:rsidP="005E52B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222" w:type="dxa"/>
            <w:tcBorders>
              <w:top w:val="nil"/>
              <w:left w:val="nil"/>
              <w:bottom w:val="nil"/>
              <w:right w:val="nil"/>
            </w:tcBorders>
            <w:shd w:val="clear" w:color="auto" w:fill="auto"/>
            <w:vAlign w:val="center"/>
          </w:tcPr>
          <w:p w14:paraId="63D0549B" w14:textId="77777777" w:rsidR="00E27244" w:rsidRPr="00253FE0" w:rsidRDefault="00E27244" w:rsidP="005E52BA">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(9.708)</w:t>
            </w:r>
          </w:p>
        </w:tc>
        <w:tc>
          <w:tcPr>
            <w:tcW w:w="1292" w:type="dxa"/>
            <w:tcBorders>
              <w:top w:val="nil"/>
              <w:left w:val="nil"/>
              <w:bottom w:val="nil"/>
              <w:right w:val="nil"/>
            </w:tcBorders>
            <w:shd w:val="clear" w:color="auto" w:fill="auto"/>
            <w:vAlign w:val="center"/>
          </w:tcPr>
          <w:p w14:paraId="4A4AAE40" w14:textId="77777777" w:rsidR="00E27244" w:rsidRPr="00253FE0" w:rsidRDefault="00E27244" w:rsidP="005E52BA">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FF0000"/>
                <w:spacing w:val="-2"/>
                <w:sz w:val="14"/>
                <w:szCs w:val="14"/>
                <w:lang w:eastAsia="pt-BR"/>
              </w:rPr>
            </w:pPr>
            <w:r w:rsidRPr="00253FE0">
              <w:rPr>
                <w:rFonts w:ascii="Arial" w:hAnsi="Arial" w:cs="Arial"/>
                <w:color w:val="auto"/>
                <w:sz w:val="14"/>
                <w:szCs w:val="14"/>
              </w:rPr>
              <w:t>(3.955)</w:t>
            </w:r>
          </w:p>
        </w:tc>
        <w:tc>
          <w:tcPr>
            <w:tcW w:w="279" w:type="dxa"/>
            <w:tcBorders>
              <w:top w:val="nil"/>
              <w:bottom w:val="nil"/>
            </w:tcBorders>
            <w:shd w:val="clear" w:color="auto" w:fill="auto"/>
            <w:vAlign w:val="center"/>
          </w:tcPr>
          <w:p w14:paraId="2E0BB554" w14:textId="77777777" w:rsidR="00E27244" w:rsidRPr="00253FE0" w:rsidRDefault="00E27244" w:rsidP="005E52BA">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color w:val="FF0000"/>
                <w:spacing w:val="-2"/>
                <w:sz w:val="14"/>
                <w:szCs w:val="14"/>
                <w:lang w:eastAsia="pt-BR"/>
              </w:rPr>
            </w:pPr>
          </w:p>
        </w:tc>
        <w:tc>
          <w:tcPr>
            <w:tcW w:w="1223" w:type="dxa"/>
            <w:tcBorders>
              <w:top w:val="nil"/>
              <w:left w:val="nil"/>
              <w:bottom w:val="nil"/>
              <w:right w:val="nil"/>
            </w:tcBorders>
            <w:shd w:val="clear" w:color="auto" w:fill="auto"/>
            <w:vAlign w:val="center"/>
          </w:tcPr>
          <w:p w14:paraId="12381675" w14:textId="21C32D26" w:rsidR="00E27244" w:rsidRPr="00253FE0" w:rsidRDefault="00E27244" w:rsidP="005E52BA">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auto"/>
                <w:spacing w:val="-2"/>
                <w:sz w:val="14"/>
                <w:szCs w:val="14"/>
                <w:lang w:eastAsia="pt-BR"/>
              </w:rPr>
            </w:pPr>
            <w:r w:rsidRPr="00253FE0">
              <w:rPr>
                <w:rFonts w:ascii="Arial" w:hAnsi="Arial" w:cs="Arial"/>
                <w:sz w:val="14"/>
                <w:szCs w:val="14"/>
              </w:rPr>
              <w:t xml:space="preserve">      (30.49</w:t>
            </w:r>
            <w:r w:rsidR="00301DC8" w:rsidRPr="00253FE0">
              <w:rPr>
                <w:rFonts w:ascii="Arial" w:hAnsi="Arial" w:cs="Arial"/>
                <w:sz w:val="14"/>
                <w:szCs w:val="14"/>
              </w:rPr>
              <w:t>4</w:t>
            </w:r>
            <w:r w:rsidRPr="00253FE0">
              <w:rPr>
                <w:rFonts w:ascii="Arial" w:hAnsi="Arial" w:cs="Arial"/>
                <w:sz w:val="14"/>
                <w:szCs w:val="14"/>
              </w:rPr>
              <w:t>)</w:t>
            </w:r>
          </w:p>
        </w:tc>
        <w:tc>
          <w:tcPr>
            <w:tcW w:w="1295" w:type="dxa"/>
            <w:tcBorders>
              <w:top w:val="nil"/>
              <w:left w:val="nil"/>
              <w:bottom w:val="nil"/>
              <w:right w:val="nil"/>
            </w:tcBorders>
            <w:shd w:val="clear" w:color="auto" w:fill="auto"/>
            <w:vAlign w:val="center"/>
          </w:tcPr>
          <w:p w14:paraId="0CC25029" w14:textId="77777777" w:rsidR="00E27244" w:rsidRPr="00253FE0" w:rsidRDefault="00E27244" w:rsidP="005E52BA">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auto"/>
                <w:spacing w:val="-2"/>
                <w:sz w:val="14"/>
                <w:szCs w:val="14"/>
                <w:lang w:eastAsia="pt-BR"/>
              </w:rPr>
            </w:pPr>
            <w:r w:rsidRPr="00253FE0">
              <w:rPr>
                <w:rFonts w:ascii="Arial" w:hAnsi="Arial" w:cs="Arial"/>
                <w:sz w:val="14"/>
                <w:szCs w:val="14"/>
              </w:rPr>
              <w:t xml:space="preserve">        (2.825)</w:t>
            </w:r>
          </w:p>
        </w:tc>
      </w:tr>
      <w:tr w:rsidR="005E52BA" w:rsidRPr="00253FE0" w14:paraId="0E8F18F6" w14:textId="77777777" w:rsidTr="00E61CCD">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777" w:type="dxa"/>
            <w:tcBorders>
              <w:top w:val="nil"/>
              <w:bottom w:val="nil"/>
            </w:tcBorders>
            <w:shd w:val="clear" w:color="auto" w:fill="auto"/>
            <w:vAlign w:val="center"/>
          </w:tcPr>
          <w:p w14:paraId="69D1D195" w14:textId="77777777" w:rsidR="00E27244" w:rsidRPr="00253FE0" w:rsidRDefault="00E27244" w:rsidP="005E52BA">
            <w:pPr>
              <w:keepNext/>
              <w:keepLines/>
              <w:spacing w:before="40" w:after="40"/>
              <w:ind w:left="113"/>
              <w:rPr>
                <w:rFonts w:ascii="Arial" w:eastAsia="Times New Roman" w:hAnsi="Arial" w:cs="Arial"/>
                <w:b w:val="0"/>
                <w:bCs w:val="0"/>
                <w:spacing w:val="-2"/>
                <w:sz w:val="14"/>
                <w:szCs w:val="14"/>
                <w:lang w:eastAsia="pt-BR"/>
              </w:rPr>
            </w:pPr>
            <w:r w:rsidRPr="00253FE0">
              <w:rPr>
                <w:rFonts w:ascii="Arial" w:eastAsia="Times New Roman" w:hAnsi="Arial" w:cs="Arial"/>
                <w:b w:val="0"/>
                <w:bCs w:val="0"/>
                <w:spacing w:val="-2"/>
                <w:sz w:val="14"/>
                <w:szCs w:val="14"/>
                <w:lang w:eastAsia="pt-BR"/>
              </w:rPr>
              <w:t>Comissões a receber</w:t>
            </w:r>
          </w:p>
        </w:tc>
        <w:tc>
          <w:tcPr>
            <w:tcW w:w="618" w:type="dxa"/>
            <w:tcBorders>
              <w:top w:val="nil"/>
              <w:bottom w:val="nil"/>
            </w:tcBorders>
            <w:shd w:val="clear" w:color="auto" w:fill="auto"/>
            <w:vAlign w:val="center"/>
          </w:tcPr>
          <w:p w14:paraId="31623186" w14:textId="77777777" w:rsidR="00E27244" w:rsidRPr="00253FE0" w:rsidRDefault="00E27244" w:rsidP="005E52BA">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222" w:type="dxa"/>
            <w:tcBorders>
              <w:top w:val="nil"/>
              <w:left w:val="nil"/>
              <w:bottom w:val="nil"/>
              <w:right w:val="nil"/>
            </w:tcBorders>
            <w:shd w:val="clear" w:color="auto" w:fill="auto"/>
            <w:vAlign w:val="center"/>
          </w:tcPr>
          <w:p w14:paraId="1F12A6D7" w14:textId="77777777" w:rsidR="00E27244" w:rsidRPr="00253FE0" w:rsidRDefault="00E27244" w:rsidP="005E52BA">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w:t>
            </w:r>
          </w:p>
        </w:tc>
        <w:tc>
          <w:tcPr>
            <w:tcW w:w="1292" w:type="dxa"/>
            <w:tcBorders>
              <w:top w:val="nil"/>
              <w:left w:val="nil"/>
              <w:bottom w:val="nil"/>
              <w:right w:val="nil"/>
            </w:tcBorders>
            <w:shd w:val="clear" w:color="auto" w:fill="auto"/>
            <w:vAlign w:val="center"/>
          </w:tcPr>
          <w:p w14:paraId="299752AF" w14:textId="77777777" w:rsidR="00E27244" w:rsidRPr="00253FE0" w:rsidRDefault="00E27244" w:rsidP="005E52BA">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253FE0">
              <w:rPr>
                <w:rFonts w:ascii="Arial" w:hAnsi="Arial" w:cs="Arial"/>
                <w:color w:val="000000"/>
                <w:sz w:val="14"/>
                <w:szCs w:val="14"/>
              </w:rPr>
              <w:t>--</w:t>
            </w:r>
          </w:p>
        </w:tc>
        <w:tc>
          <w:tcPr>
            <w:tcW w:w="279" w:type="dxa"/>
            <w:tcBorders>
              <w:top w:val="nil"/>
              <w:bottom w:val="nil"/>
            </w:tcBorders>
            <w:shd w:val="clear" w:color="auto" w:fill="auto"/>
            <w:vAlign w:val="center"/>
          </w:tcPr>
          <w:p w14:paraId="2D4BCF7A" w14:textId="77777777" w:rsidR="00E27244" w:rsidRPr="00253FE0" w:rsidRDefault="00E27244" w:rsidP="005E52BA">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223" w:type="dxa"/>
            <w:tcBorders>
              <w:top w:val="nil"/>
              <w:left w:val="nil"/>
              <w:bottom w:val="nil"/>
              <w:right w:val="nil"/>
            </w:tcBorders>
            <w:shd w:val="clear" w:color="auto" w:fill="auto"/>
            <w:vAlign w:val="center"/>
          </w:tcPr>
          <w:p w14:paraId="5063553C" w14:textId="77777777" w:rsidR="00E27244" w:rsidRPr="00253FE0" w:rsidRDefault="00E27244" w:rsidP="005E52BA">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(140.440)</w:t>
            </w:r>
          </w:p>
        </w:tc>
        <w:tc>
          <w:tcPr>
            <w:tcW w:w="1295" w:type="dxa"/>
            <w:tcBorders>
              <w:top w:val="nil"/>
              <w:left w:val="nil"/>
              <w:bottom w:val="nil"/>
              <w:right w:val="nil"/>
            </w:tcBorders>
            <w:shd w:val="clear" w:color="auto" w:fill="auto"/>
            <w:vAlign w:val="center"/>
          </w:tcPr>
          <w:p w14:paraId="0DC9B771" w14:textId="77777777" w:rsidR="00E27244" w:rsidRPr="00253FE0" w:rsidRDefault="00E27244" w:rsidP="005E52BA">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(444.133)</w:t>
            </w:r>
          </w:p>
        </w:tc>
      </w:tr>
      <w:tr w:rsidR="00E27244" w:rsidRPr="00253FE0" w14:paraId="25C27CBC" w14:textId="77777777" w:rsidTr="00E61CC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777" w:type="dxa"/>
            <w:tcBorders>
              <w:top w:val="nil"/>
              <w:bottom w:val="nil"/>
            </w:tcBorders>
            <w:shd w:val="clear" w:color="auto" w:fill="auto"/>
            <w:vAlign w:val="center"/>
          </w:tcPr>
          <w:p w14:paraId="22BD3D9B" w14:textId="77777777" w:rsidR="00E27244" w:rsidRPr="00253FE0" w:rsidRDefault="00E27244" w:rsidP="005E52BA">
            <w:pPr>
              <w:keepNext/>
              <w:keepLines/>
              <w:spacing w:before="40" w:after="40"/>
              <w:ind w:left="113"/>
              <w:rPr>
                <w:rFonts w:ascii="Arial" w:eastAsia="Times New Roman" w:hAnsi="Arial" w:cs="Arial"/>
                <w:b w:val="0"/>
                <w:bCs w:val="0"/>
                <w:spacing w:val="-2"/>
                <w:sz w:val="14"/>
                <w:szCs w:val="14"/>
                <w:lang w:eastAsia="pt-BR"/>
              </w:rPr>
            </w:pPr>
            <w:r w:rsidRPr="00253FE0">
              <w:rPr>
                <w:rFonts w:ascii="Arial" w:eastAsia="Times New Roman" w:hAnsi="Arial" w:cs="Arial"/>
                <w:b w:val="0"/>
                <w:bCs w:val="0"/>
                <w:spacing w:val="-2"/>
                <w:sz w:val="14"/>
                <w:szCs w:val="14"/>
                <w:lang w:eastAsia="pt-BR"/>
              </w:rPr>
              <w:t>Outros ativos</w:t>
            </w:r>
          </w:p>
        </w:tc>
        <w:tc>
          <w:tcPr>
            <w:tcW w:w="618" w:type="dxa"/>
            <w:tcBorders>
              <w:top w:val="nil"/>
              <w:bottom w:val="nil"/>
            </w:tcBorders>
            <w:shd w:val="clear" w:color="auto" w:fill="auto"/>
            <w:vAlign w:val="center"/>
          </w:tcPr>
          <w:p w14:paraId="50F12B8A" w14:textId="77777777" w:rsidR="00E27244" w:rsidRPr="00253FE0" w:rsidRDefault="00E27244" w:rsidP="005E52B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222" w:type="dxa"/>
            <w:tcBorders>
              <w:top w:val="nil"/>
              <w:left w:val="nil"/>
              <w:bottom w:val="nil"/>
              <w:right w:val="nil"/>
            </w:tcBorders>
            <w:shd w:val="clear" w:color="auto" w:fill="auto"/>
            <w:vAlign w:val="center"/>
          </w:tcPr>
          <w:p w14:paraId="4F202ADE" w14:textId="77777777" w:rsidR="00E27244" w:rsidRPr="00253FE0" w:rsidRDefault="00E27244" w:rsidP="005E52BA">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(810)</w:t>
            </w:r>
          </w:p>
        </w:tc>
        <w:tc>
          <w:tcPr>
            <w:tcW w:w="1292" w:type="dxa"/>
            <w:tcBorders>
              <w:top w:val="nil"/>
              <w:left w:val="nil"/>
              <w:bottom w:val="nil"/>
              <w:right w:val="nil"/>
            </w:tcBorders>
            <w:shd w:val="clear" w:color="auto" w:fill="auto"/>
            <w:vAlign w:val="center"/>
          </w:tcPr>
          <w:p w14:paraId="20196968" w14:textId="77777777" w:rsidR="00E27244" w:rsidRPr="00253FE0" w:rsidRDefault="00E27244" w:rsidP="005E52BA">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253FE0">
              <w:rPr>
                <w:rFonts w:ascii="Arial" w:hAnsi="Arial" w:cs="Arial"/>
                <w:color w:val="000000"/>
                <w:sz w:val="14"/>
                <w:szCs w:val="14"/>
              </w:rPr>
              <w:t>(1.073)</w:t>
            </w:r>
          </w:p>
        </w:tc>
        <w:tc>
          <w:tcPr>
            <w:tcW w:w="279" w:type="dxa"/>
            <w:tcBorders>
              <w:top w:val="nil"/>
              <w:bottom w:val="nil"/>
            </w:tcBorders>
            <w:shd w:val="clear" w:color="auto" w:fill="auto"/>
            <w:vAlign w:val="center"/>
          </w:tcPr>
          <w:p w14:paraId="09ED7DB2" w14:textId="77777777" w:rsidR="00E27244" w:rsidRPr="00253FE0" w:rsidRDefault="00E27244" w:rsidP="005E52BA">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223" w:type="dxa"/>
            <w:tcBorders>
              <w:top w:val="nil"/>
              <w:left w:val="nil"/>
              <w:bottom w:val="nil"/>
              <w:right w:val="nil"/>
            </w:tcBorders>
            <w:shd w:val="clear" w:color="auto" w:fill="auto"/>
            <w:vAlign w:val="center"/>
          </w:tcPr>
          <w:p w14:paraId="76FBD101" w14:textId="53414F34" w:rsidR="00E27244" w:rsidRPr="00253FE0" w:rsidRDefault="00E27244" w:rsidP="005E52BA">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(13.28</w:t>
            </w:r>
            <w:r w:rsidR="00C6416C" w:rsidRPr="00253FE0">
              <w:rPr>
                <w:rFonts w:ascii="Arial" w:eastAsia="Times New Roman" w:hAnsi="Arial" w:cs="Arial"/>
                <w:spacing w:val="-2"/>
                <w:sz w:val="14"/>
                <w:szCs w:val="14"/>
                <w:lang w:eastAsia="pt-BR"/>
              </w:rPr>
              <w:t>6</w:t>
            </w:r>
            <w:r w:rsidRPr="00253FE0">
              <w:rPr>
                <w:rFonts w:ascii="Arial" w:eastAsia="Times New Roman" w:hAnsi="Arial" w:cs="Arial"/>
                <w:spacing w:val="-2"/>
                <w:sz w:val="14"/>
                <w:szCs w:val="14"/>
                <w:lang w:eastAsia="pt-BR"/>
              </w:rPr>
              <w:t>)</w:t>
            </w:r>
          </w:p>
        </w:tc>
        <w:tc>
          <w:tcPr>
            <w:tcW w:w="1295" w:type="dxa"/>
            <w:tcBorders>
              <w:top w:val="nil"/>
              <w:left w:val="nil"/>
              <w:bottom w:val="nil"/>
              <w:right w:val="nil"/>
            </w:tcBorders>
            <w:shd w:val="clear" w:color="auto" w:fill="auto"/>
            <w:vAlign w:val="center"/>
          </w:tcPr>
          <w:p w14:paraId="358E0E2C" w14:textId="77777777" w:rsidR="00E27244" w:rsidRPr="00253FE0" w:rsidRDefault="00E27244" w:rsidP="005E52BA">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(11.690)</w:t>
            </w:r>
          </w:p>
        </w:tc>
      </w:tr>
      <w:tr w:rsidR="005E52BA" w:rsidRPr="00253FE0" w14:paraId="02EEAE54" w14:textId="77777777" w:rsidTr="00E61CCD">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777" w:type="dxa"/>
            <w:tcBorders>
              <w:top w:val="nil"/>
              <w:bottom w:val="nil"/>
            </w:tcBorders>
            <w:shd w:val="clear" w:color="auto" w:fill="auto"/>
            <w:vAlign w:val="center"/>
          </w:tcPr>
          <w:p w14:paraId="31380E77" w14:textId="77777777" w:rsidR="00E27244" w:rsidRPr="00253FE0" w:rsidRDefault="00E27244" w:rsidP="005E52BA">
            <w:pPr>
              <w:keepNext/>
              <w:keepLines/>
              <w:spacing w:before="40" w:after="40"/>
              <w:ind w:left="113"/>
              <w:rPr>
                <w:rFonts w:ascii="Arial" w:eastAsia="Times New Roman" w:hAnsi="Arial" w:cs="Arial"/>
                <w:b w:val="0"/>
                <w:bCs w:val="0"/>
                <w:spacing w:val="-2"/>
                <w:sz w:val="14"/>
                <w:szCs w:val="14"/>
                <w:lang w:eastAsia="pt-BR"/>
              </w:rPr>
            </w:pPr>
            <w:r w:rsidRPr="00253FE0">
              <w:rPr>
                <w:rFonts w:ascii="Arial" w:eastAsia="Times New Roman" w:hAnsi="Arial" w:cs="Arial"/>
                <w:b w:val="0"/>
                <w:bCs w:val="0"/>
                <w:spacing w:val="-2"/>
                <w:sz w:val="14"/>
                <w:szCs w:val="14"/>
                <w:lang w:eastAsia="pt-BR"/>
              </w:rPr>
              <w:t>Comissões a apropriar</w:t>
            </w:r>
          </w:p>
        </w:tc>
        <w:tc>
          <w:tcPr>
            <w:tcW w:w="618" w:type="dxa"/>
            <w:tcBorders>
              <w:top w:val="nil"/>
              <w:bottom w:val="nil"/>
            </w:tcBorders>
            <w:shd w:val="clear" w:color="auto" w:fill="auto"/>
            <w:vAlign w:val="center"/>
          </w:tcPr>
          <w:p w14:paraId="4E8FC0B9" w14:textId="77777777" w:rsidR="00E27244" w:rsidRPr="00253FE0" w:rsidRDefault="00E27244" w:rsidP="005E52BA">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222" w:type="dxa"/>
            <w:tcBorders>
              <w:top w:val="nil"/>
              <w:left w:val="nil"/>
              <w:bottom w:val="nil"/>
              <w:right w:val="nil"/>
            </w:tcBorders>
            <w:shd w:val="clear" w:color="auto" w:fill="auto"/>
            <w:vAlign w:val="center"/>
          </w:tcPr>
          <w:p w14:paraId="7BE15CB5" w14:textId="77777777" w:rsidR="00E27244" w:rsidRPr="00253FE0" w:rsidRDefault="00E27244" w:rsidP="005E52BA">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w:t>
            </w:r>
          </w:p>
        </w:tc>
        <w:tc>
          <w:tcPr>
            <w:tcW w:w="1292" w:type="dxa"/>
            <w:tcBorders>
              <w:top w:val="nil"/>
              <w:left w:val="nil"/>
              <w:bottom w:val="nil"/>
              <w:right w:val="nil"/>
            </w:tcBorders>
            <w:shd w:val="clear" w:color="auto" w:fill="auto"/>
            <w:vAlign w:val="center"/>
          </w:tcPr>
          <w:p w14:paraId="0FAE945A" w14:textId="77777777" w:rsidR="00E27244" w:rsidRPr="00253FE0" w:rsidRDefault="00E27244" w:rsidP="005E52BA">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253FE0">
              <w:rPr>
                <w:rFonts w:ascii="Arial" w:hAnsi="Arial" w:cs="Arial"/>
                <w:color w:val="000000"/>
                <w:sz w:val="14"/>
                <w:szCs w:val="14"/>
              </w:rPr>
              <w:t>--</w:t>
            </w:r>
          </w:p>
        </w:tc>
        <w:tc>
          <w:tcPr>
            <w:tcW w:w="279" w:type="dxa"/>
            <w:tcBorders>
              <w:top w:val="nil"/>
              <w:bottom w:val="nil"/>
            </w:tcBorders>
            <w:shd w:val="clear" w:color="auto" w:fill="auto"/>
            <w:vAlign w:val="center"/>
          </w:tcPr>
          <w:p w14:paraId="377DF944" w14:textId="77777777" w:rsidR="00E27244" w:rsidRPr="00253FE0" w:rsidRDefault="00E27244" w:rsidP="005E52BA">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223" w:type="dxa"/>
            <w:tcBorders>
              <w:top w:val="nil"/>
              <w:left w:val="nil"/>
              <w:bottom w:val="nil"/>
              <w:right w:val="nil"/>
            </w:tcBorders>
            <w:shd w:val="clear" w:color="auto" w:fill="auto"/>
            <w:vAlign w:val="center"/>
          </w:tcPr>
          <w:p w14:paraId="76D084DC" w14:textId="77777777" w:rsidR="00E27244" w:rsidRPr="00253FE0" w:rsidRDefault="00E27244" w:rsidP="005E52BA">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236.370</w:t>
            </w:r>
          </w:p>
        </w:tc>
        <w:tc>
          <w:tcPr>
            <w:tcW w:w="1295" w:type="dxa"/>
            <w:tcBorders>
              <w:top w:val="nil"/>
              <w:left w:val="nil"/>
              <w:bottom w:val="nil"/>
              <w:right w:val="nil"/>
            </w:tcBorders>
            <w:shd w:val="clear" w:color="auto" w:fill="auto"/>
            <w:vAlign w:val="center"/>
          </w:tcPr>
          <w:p w14:paraId="3885DFFD" w14:textId="77777777" w:rsidR="00E27244" w:rsidRPr="00253FE0" w:rsidRDefault="00E27244" w:rsidP="005E52BA">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1.058.212</w:t>
            </w:r>
          </w:p>
        </w:tc>
      </w:tr>
      <w:tr w:rsidR="00E27244" w:rsidRPr="00253FE0" w14:paraId="62FD5D6F" w14:textId="77777777" w:rsidTr="00E61CC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777" w:type="dxa"/>
            <w:tcBorders>
              <w:top w:val="nil"/>
              <w:bottom w:val="nil"/>
            </w:tcBorders>
            <w:shd w:val="clear" w:color="auto" w:fill="auto"/>
            <w:vAlign w:val="center"/>
          </w:tcPr>
          <w:p w14:paraId="19A26F96" w14:textId="77777777" w:rsidR="00E27244" w:rsidRPr="00253FE0" w:rsidRDefault="00E27244" w:rsidP="005E52BA">
            <w:pPr>
              <w:keepNext/>
              <w:keepLines/>
              <w:spacing w:before="40" w:after="40"/>
              <w:ind w:left="113"/>
              <w:rPr>
                <w:rFonts w:ascii="Arial" w:eastAsia="Times New Roman" w:hAnsi="Arial" w:cs="Arial"/>
                <w:b w:val="0"/>
                <w:bCs w:val="0"/>
                <w:spacing w:val="-2"/>
                <w:sz w:val="14"/>
                <w:szCs w:val="14"/>
                <w:lang w:eastAsia="pt-BR"/>
              </w:rPr>
            </w:pPr>
            <w:r w:rsidRPr="00253FE0">
              <w:rPr>
                <w:rFonts w:ascii="Arial" w:eastAsia="Times New Roman" w:hAnsi="Arial" w:cs="Arial"/>
                <w:b w:val="0"/>
                <w:bCs w:val="0"/>
                <w:spacing w:val="-2"/>
                <w:sz w:val="14"/>
                <w:szCs w:val="14"/>
                <w:lang w:eastAsia="pt-BR"/>
              </w:rPr>
              <w:t>Imposto de renda e contribuição social pagos</w:t>
            </w:r>
          </w:p>
        </w:tc>
        <w:tc>
          <w:tcPr>
            <w:tcW w:w="618" w:type="dxa"/>
            <w:tcBorders>
              <w:top w:val="nil"/>
              <w:bottom w:val="nil"/>
            </w:tcBorders>
            <w:shd w:val="clear" w:color="auto" w:fill="auto"/>
            <w:vAlign w:val="center"/>
          </w:tcPr>
          <w:p w14:paraId="079F8146" w14:textId="77777777" w:rsidR="00E27244" w:rsidRPr="00253FE0" w:rsidRDefault="00E27244" w:rsidP="005E52B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222" w:type="dxa"/>
            <w:tcBorders>
              <w:top w:val="nil"/>
              <w:left w:val="nil"/>
              <w:bottom w:val="nil"/>
              <w:right w:val="nil"/>
            </w:tcBorders>
            <w:shd w:val="clear" w:color="auto" w:fill="auto"/>
            <w:vAlign w:val="center"/>
          </w:tcPr>
          <w:p w14:paraId="0D2F1241" w14:textId="77777777" w:rsidR="00E27244" w:rsidRPr="00253FE0" w:rsidRDefault="00E27244" w:rsidP="005E52BA">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(2.275)</w:t>
            </w:r>
          </w:p>
        </w:tc>
        <w:tc>
          <w:tcPr>
            <w:tcW w:w="1292" w:type="dxa"/>
            <w:tcBorders>
              <w:top w:val="nil"/>
              <w:left w:val="nil"/>
              <w:bottom w:val="nil"/>
              <w:right w:val="nil"/>
            </w:tcBorders>
            <w:shd w:val="clear" w:color="auto" w:fill="auto"/>
            <w:vAlign w:val="center"/>
          </w:tcPr>
          <w:p w14:paraId="61DC0773" w14:textId="77777777" w:rsidR="00E27244" w:rsidRPr="00253FE0" w:rsidRDefault="00E27244" w:rsidP="005E52BA">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(2.921)</w:t>
            </w:r>
          </w:p>
        </w:tc>
        <w:tc>
          <w:tcPr>
            <w:tcW w:w="279" w:type="dxa"/>
            <w:tcBorders>
              <w:top w:val="nil"/>
              <w:bottom w:val="nil"/>
            </w:tcBorders>
            <w:shd w:val="clear" w:color="auto" w:fill="auto"/>
            <w:vAlign w:val="center"/>
          </w:tcPr>
          <w:p w14:paraId="5116BDB0" w14:textId="77777777" w:rsidR="00E27244" w:rsidRPr="00253FE0" w:rsidRDefault="00E27244" w:rsidP="005E52BA">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223" w:type="dxa"/>
            <w:tcBorders>
              <w:top w:val="nil"/>
              <w:left w:val="nil"/>
              <w:bottom w:val="nil"/>
              <w:right w:val="nil"/>
            </w:tcBorders>
            <w:shd w:val="clear" w:color="auto" w:fill="auto"/>
            <w:vAlign w:val="center"/>
          </w:tcPr>
          <w:p w14:paraId="7077ECE4" w14:textId="77777777" w:rsidR="00E27244" w:rsidRPr="00253FE0" w:rsidRDefault="00E27244" w:rsidP="005E52BA">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(1.477.593)</w:t>
            </w:r>
          </w:p>
        </w:tc>
        <w:tc>
          <w:tcPr>
            <w:tcW w:w="1295" w:type="dxa"/>
            <w:tcBorders>
              <w:top w:val="nil"/>
              <w:left w:val="nil"/>
              <w:bottom w:val="nil"/>
              <w:right w:val="nil"/>
            </w:tcBorders>
            <w:shd w:val="clear" w:color="auto" w:fill="auto"/>
            <w:vAlign w:val="center"/>
          </w:tcPr>
          <w:p w14:paraId="43C7CC82" w14:textId="77777777" w:rsidR="00E27244" w:rsidRPr="00253FE0" w:rsidRDefault="00E27244" w:rsidP="005E52BA">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(1.267.027)</w:t>
            </w:r>
          </w:p>
        </w:tc>
      </w:tr>
      <w:tr w:rsidR="005E52BA" w:rsidRPr="00253FE0" w14:paraId="02ECB7D4" w14:textId="77777777" w:rsidTr="00E61CCD">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777" w:type="dxa"/>
            <w:tcBorders>
              <w:top w:val="nil"/>
              <w:bottom w:val="nil"/>
            </w:tcBorders>
            <w:shd w:val="clear" w:color="auto" w:fill="auto"/>
            <w:vAlign w:val="center"/>
          </w:tcPr>
          <w:p w14:paraId="2CF64CBC" w14:textId="77777777" w:rsidR="00E27244" w:rsidRPr="00253FE0" w:rsidRDefault="00E27244" w:rsidP="005E52BA">
            <w:pPr>
              <w:keepNext/>
              <w:keepLines/>
              <w:spacing w:before="40" w:after="40"/>
              <w:ind w:left="113"/>
              <w:rPr>
                <w:rFonts w:ascii="Arial" w:eastAsia="Times New Roman" w:hAnsi="Arial" w:cs="Arial"/>
                <w:b w:val="0"/>
                <w:bCs w:val="0"/>
                <w:spacing w:val="-2"/>
                <w:sz w:val="14"/>
                <w:szCs w:val="14"/>
                <w:lang w:eastAsia="pt-BR"/>
              </w:rPr>
            </w:pPr>
            <w:r w:rsidRPr="00253FE0">
              <w:rPr>
                <w:rFonts w:ascii="Arial" w:eastAsia="Times New Roman" w:hAnsi="Arial" w:cs="Arial"/>
                <w:b w:val="0"/>
                <w:bCs w:val="0"/>
                <w:spacing w:val="-2"/>
                <w:sz w:val="14"/>
                <w:szCs w:val="14"/>
                <w:lang w:eastAsia="pt-BR"/>
              </w:rPr>
              <w:t>Outros passivos</w:t>
            </w:r>
          </w:p>
        </w:tc>
        <w:tc>
          <w:tcPr>
            <w:tcW w:w="618" w:type="dxa"/>
            <w:tcBorders>
              <w:top w:val="nil"/>
              <w:bottom w:val="nil"/>
            </w:tcBorders>
            <w:shd w:val="clear" w:color="auto" w:fill="auto"/>
            <w:vAlign w:val="center"/>
          </w:tcPr>
          <w:p w14:paraId="7FEA80DD" w14:textId="77777777" w:rsidR="00E27244" w:rsidRPr="00253FE0" w:rsidRDefault="00E27244" w:rsidP="005E52BA">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222" w:type="dxa"/>
            <w:tcBorders>
              <w:top w:val="nil"/>
              <w:left w:val="nil"/>
              <w:bottom w:val="nil"/>
              <w:right w:val="nil"/>
            </w:tcBorders>
            <w:shd w:val="clear" w:color="auto" w:fill="auto"/>
            <w:vAlign w:val="center"/>
          </w:tcPr>
          <w:p w14:paraId="625EA3CE" w14:textId="77777777" w:rsidR="00E27244" w:rsidRPr="00253FE0" w:rsidRDefault="00E27244" w:rsidP="005E52BA">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(777)</w:t>
            </w:r>
          </w:p>
        </w:tc>
        <w:tc>
          <w:tcPr>
            <w:tcW w:w="1292" w:type="dxa"/>
            <w:tcBorders>
              <w:top w:val="nil"/>
              <w:left w:val="nil"/>
              <w:bottom w:val="nil"/>
              <w:right w:val="nil"/>
            </w:tcBorders>
            <w:shd w:val="clear" w:color="auto" w:fill="auto"/>
            <w:vAlign w:val="center"/>
          </w:tcPr>
          <w:p w14:paraId="63BF0A0C" w14:textId="77777777" w:rsidR="00E27244" w:rsidRPr="00253FE0" w:rsidRDefault="00E27244" w:rsidP="005E52BA">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253FE0">
              <w:rPr>
                <w:rFonts w:ascii="Arial" w:hAnsi="Arial" w:cs="Arial"/>
                <w:color w:val="000000"/>
                <w:sz w:val="14"/>
                <w:szCs w:val="14"/>
              </w:rPr>
              <w:t>(230)</w:t>
            </w:r>
          </w:p>
        </w:tc>
        <w:tc>
          <w:tcPr>
            <w:tcW w:w="279" w:type="dxa"/>
            <w:tcBorders>
              <w:top w:val="nil"/>
              <w:bottom w:val="nil"/>
            </w:tcBorders>
            <w:shd w:val="clear" w:color="auto" w:fill="auto"/>
            <w:vAlign w:val="center"/>
          </w:tcPr>
          <w:p w14:paraId="32F163FF" w14:textId="77777777" w:rsidR="00E27244" w:rsidRPr="00253FE0" w:rsidRDefault="00E27244" w:rsidP="005E52BA">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223" w:type="dxa"/>
            <w:tcBorders>
              <w:top w:val="nil"/>
              <w:left w:val="nil"/>
              <w:bottom w:val="nil"/>
              <w:right w:val="nil"/>
            </w:tcBorders>
            <w:shd w:val="clear" w:color="auto" w:fill="auto"/>
            <w:vAlign w:val="center"/>
          </w:tcPr>
          <w:p w14:paraId="71960E37" w14:textId="02AEB0D6" w:rsidR="00E27244" w:rsidRPr="00253FE0" w:rsidRDefault="00E27244" w:rsidP="005E52BA">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41.557</w:t>
            </w:r>
          </w:p>
        </w:tc>
        <w:tc>
          <w:tcPr>
            <w:tcW w:w="1295" w:type="dxa"/>
            <w:tcBorders>
              <w:top w:val="nil"/>
              <w:left w:val="nil"/>
              <w:bottom w:val="nil"/>
              <w:right w:val="nil"/>
            </w:tcBorders>
            <w:shd w:val="clear" w:color="auto" w:fill="auto"/>
            <w:vAlign w:val="center"/>
          </w:tcPr>
          <w:p w14:paraId="24AC595B" w14:textId="77777777" w:rsidR="00E27244" w:rsidRPr="00253FE0" w:rsidRDefault="00E27244" w:rsidP="005E52BA">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(9.685)</w:t>
            </w:r>
          </w:p>
        </w:tc>
      </w:tr>
      <w:tr w:rsidR="00E27244" w:rsidRPr="00253FE0" w14:paraId="1D64B0B5" w14:textId="77777777" w:rsidTr="00E61CC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777" w:type="dxa"/>
            <w:tcBorders>
              <w:top w:val="nil"/>
              <w:bottom w:val="nil"/>
            </w:tcBorders>
            <w:shd w:val="clear" w:color="auto" w:fill="auto"/>
            <w:vAlign w:val="center"/>
          </w:tcPr>
          <w:p w14:paraId="4E54E33B" w14:textId="77777777" w:rsidR="00E27244" w:rsidRPr="00253FE0" w:rsidRDefault="00E27244" w:rsidP="005E52BA">
            <w:pPr>
              <w:keepNext/>
              <w:keepLines/>
              <w:spacing w:before="40" w:after="40"/>
              <w:ind w:left="113"/>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Caixa Gerado Pelas/(Consumido Nas) Atividades Operacionais</w:t>
            </w:r>
          </w:p>
        </w:tc>
        <w:tc>
          <w:tcPr>
            <w:tcW w:w="618" w:type="dxa"/>
            <w:tcBorders>
              <w:top w:val="nil"/>
              <w:bottom w:val="nil"/>
            </w:tcBorders>
            <w:shd w:val="clear" w:color="auto" w:fill="auto"/>
            <w:vAlign w:val="center"/>
          </w:tcPr>
          <w:p w14:paraId="299E3683" w14:textId="77777777" w:rsidR="00E27244" w:rsidRPr="00253FE0" w:rsidRDefault="00E27244" w:rsidP="005E52B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222" w:type="dxa"/>
            <w:tcBorders>
              <w:top w:val="nil"/>
              <w:left w:val="nil"/>
              <w:bottom w:val="nil"/>
              <w:right w:val="nil"/>
            </w:tcBorders>
            <w:shd w:val="clear" w:color="auto" w:fill="auto"/>
            <w:vAlign w:val="center"/>
          </w:tcPr>
          <w:p w14:paraId="359E1589" w14:textId="77777777" w:rsidR="00E27244" w:rsidRPr="00253FE0" w:rsidRDefault="00E27244" w:rsidP="005E52BA">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r w:rsidRPr="00253FE0">
              <w:rPr>
                <w:rFonts w:ascii="Arial" w:eastAsia="Times New Roman" w:hAnsi="Arial" w:cs="Arial"/>
                <w:b/>
                <w:bCs/>
                <w:spacing w:val="-2"/>
                <w:sz w:val="14"/>
                <w:szCs w:val="14"/>
                <w:lang w:eastAsia="pt-BR"/>
              </w:rPr>
              <w:t>19.949</w:t>
            </w:r>
          </w:p>
        </w:tc>
        <w:tc>
          <w:tcPr>
            <w:tcW w:w="1292" w:type="dxa"/>
            <w:tcBorders>
              <w:top w:val="nil"/>
              <w:left w:val="nil"/>
              <w:bottom w:val="nil"/>
              <w:right w:val="nil"/>
            </w:tcBorders>
            <w:shd w:val="clear" w:color="auto" w:fill="auto"/>
            <w:vAlign w:val="center"/>
          </w:tcPr>
          <w:p w14:paraId="0CACE95C" w14:textId="77777777" w:rsidR="00E27244" w:rsidRPr="00253FE0" w:rsidRDefault="00E27244" w:rsidP="005E52BA">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r w:rsidRPr="00253FE0">
              <w:rPr>
                <w:rFonts w:ascii="Arial" w:hAnsi="Arial" w:cs="Arial"/>
                <w:b/>
                <w:bCs/>
                <w:color w:val="000000"/>
                <w:sz w:val="14"/>
                <w:szCs w:val="14"/>
              </w:rPr>
              <w:t>3.699</w:t>
            </w:r>
          </w:p>
        </w:tc>
        <w:tc>
          <w:tcPr>
            <w:tcW w:w="279" w:type="dxa"/>
            <w:tcBorders>
              <w:top w:val="nil"/>
              <w:bottom w:val="nil"/>
            </w:tcBorders>
            <w:shd w:val="clear" w:color="auto" w:fill="auto"/>
            <w:vAlign w:val="center"/>
          </w:tcPr>
          <w:p w14:paraId="608137ED" w14:textId="77777777" w:rsidR="00E27244" w:rsidRPr="00253FE0" w:rsidRDefault="00E27244" w:rsidP="005E52BA">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p>
        </w:tc>
        <w:tc>
          <w:tcPr>
            <w:tcW w:w="1223" w:type="dxa"/>
            <w:tcBorders>
              <w:top w:val="nil"/>
              <w:left w:val="nil"/>
              <w:bottom w:val="nil"/>
              <w:right w:val="nil"/>
            </w:tcBorders>
            <w:shd w:val="clear" w:color="auto" w:fill="auto"/>
            <w:vAlign w:val="center"/>
          </w:tcPr>
          <w:p w14:paraId="584B6034" w14:textId="01276DF2" w:rsidR="00E27244" w:rsidRPr="00253FE0" w:rsidRDefault="00E27244" w:rsidP="005E52BA">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r w:rsidRPr="00253FE0">
              <w:rPr>
                <w:rFonts w:ascii="Arial" w:eastAsia="Times New Roman" w:hAnsi="Arial" w:cs="Arial"/>
                <w:b/>
                <w:bCs/>
                <w:spacing w:val="-2"/>
                <w:sz w:val="14"/>
                <w:szCs w:val="14"/>
                <w:lang w:eastAsia="pt-BR"/>
              </w:rPr>
              <w:t>2.582.55</w:t>
            </w:r>
            <w:r w:rsidR="00D1439A" w:rsidRPr="00253FE0">
              <w:rPr>
                <w:rFonts w:ascii="Arial" w:eastAsia="Times New Roman" w:hAnsi="Arial" w:cs="Arial"/>
                <w:b/>
                <w:bCs/>
                <w:spacing w:val="-2"/>
                <w:sz w:val="14"/>
                <w:szCs w:val="14"/>
                <w:lang w:eastAsia="pt-BR"/>
              </w:rPr>
              <w:t>5</w:t>
            </w:r>
          </w:p>
        </w:tc>
        <w:tc>
          <w:tcPr>
            <w:tcW w:w="1295" w:type="dxa"/>
            <w:tcBorders>
              <w:top w:val="nil"/>
              <w:left w:val="nil"/>
              <w:bottom w:val="nil"/>
              <w:right w:val="nil"/>
            </w:tcBorders>
            <w:shd w:val="clear" w:color="auto" w:fill="auto"/>
            <w:vAlign w:val="center"/>
          </w:tcPr>
          <w:p w14:paraId="5EB69450" w14:textId="77777777" w:rsidR="00E27244" w:rsidRPr="00253FE0" w:rsidRDefault="00E27244" w:rsidP="005E52BA">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r w:rsidRPr="00253FE0">
              <w:rPr>
                <w:rFonts w:ascii="Arial" w:eastAsia="Times New Roman" w:hAnsi="Arial" w:cs="Arial"/>
                <w:b/>
                <w:bCs/>
                <w:spacing w:val="-2"/>
                <w:sz w:val="14"/>
                <w:szCs w:val="14"/>
                <w:lang w:eastAsia="pt-BR"/>
              </w:rPr>
              <w:t>2.885.187</w:t>
            </w:r>
          </w:p>
        </w:tc>
      </w:tr>
      <w:tr w:rsidR="005E52BA" w:rsidRPr="00253FE0" w14:paraId="51EB4EDE" w14:textId="77777777" w:rsidTr="00E61CCD">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777" w:type="dxa"/>
            <w:tcBorders>
              <w:top w:val="nil"/>
              <w:bottom w:val="nil"/>
            </w:tcBorders>
            <w:shd w:val="clear" w:color="auto" w:fill="auto"/>
            <w:vAlign w:val="center"/>
          </w:tcPr>
          <w:p w14:paraId="3ADBDBF5" w14:textId="77777777" w:rsidR="00E27244" w:rsidRPr="00253FE0" w:rsidRDefault="00E27244" w:rsidP="005E52BA">
            <w:pPr>
              <w:keepNext/>
              <w:keepLines/>
              <w:spacing w:before="40" w:after="40"/>
              <w:rPr>
                <w:rFonts w:ascii="Arial" w:eastAsia="Times New Roman" w:hAnsi="Arial" w:cs="Arial"/>
                <w:spacing w:val="-2"/>
                <w:sz w:val="14"/>
                <w:szCs w:val="14"/>
                <w:lang w:eastAsia="pt-BR"/>
              </w:rPr>
            </w:pPr>
          </w:p>
        </w:tc>
        <w:tc>
          <w:tcPr>
            <w:tcW w:w="618" w:type="dxa"/>
            <w:tcBorders>
              <w:top w:val="nil"/>
              <w:bottom w:val="nil"/>
            </w:tcBorders>
            <w:shd w:val="clear" w:color="auto" w:fill="auto"/>
            <w:vAlign w:val="center"/>
          </w:tcPr>
          <w:p w14:paraId="1F92156E" w14:textId="77777777" w:rsidR="00E27244" w:rsidRPr="00253FE0" w:rsidRDefault="00E27244" w:rsidP="005E52BA">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222" w:type="dxa"/>
            <w:tcBorders>
              <w:top w:val="nil"/>
              <w:left w:val="nil"/>
              <w:bottom w:val="nil"/>
              <w:right w:val="nil"/>
            </w:tcBorders>
            <w:shd w:val="clear" w:color="auto" w:fill="auto"/>
            <w:vAlign w:val="center"/>
          </w:tcPr>
          <w:p w14:paraId="424CE51E" w14:textId="77777777" w:rsidR="00E27244" w:rsidRPr="00253FE0" w:rsidRDefault="00E27244" w:rsidP="005E52BA">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p>
        </w:tc>
        <w:tc>
          <w:tcPr>
            <w:tcW w:w="1292" w:type="dxa"/>
            <w:tcBorders>
              <w:top w:val="nil"/>
              <w:left w:val="nil"/>
              <w:bottom w:val="nil"/>
              <w:right w:val="nil"/>
            </w:tcBorders>
            <w:shd w:val="clear" w:color="auto" w:fill="auto"/>
            <w:vAlign w:val="center"/>
          </w:tcPr>
          <w:p w14:paraId="1AFE86AB" w14:textId="77777777" w:rsidR="00E27244" w:rsidRPr="00253FE0" w:rsidRDefault="00E27244" w:rsidP="005E52BA">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p>
        </w:tc>
        <w:tc>
          <w:tcPr>
            <w:tcW w:w="279" w:type="dxa"/>
            <w:tcBorders>
              <w:top w:val="nil"/>
              <w:bottom w:val="nil"/>
            </w:tcBorders>
            <w:shd w:val="clear" w:color="auto" w:fill="auto"/>
            <w:vAlign w:val="center"/>
          </w:tcPr>
          <w:p w14:paraId="31810EA3" w14:textId="77777777" w:rsidR="00E27244" w:rsidRPr="00253FE0" w:rsidRDefault="00E27244" w:rsidP="005E52BA">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p>
        </w:tc>
        <w:tc>
          <w:tcPr>
            <w:tcW w:w="1223" w:type="dxa"/>
            <w:tcBorders>
              <w:top w:val="nil"/>
              <w:left w:val="nil"/>
              <w:bottom w:val="nil"/>
              <w:right w:val="nil"/>
            </w:tcBorders>
            <w:shd w:val="clear" w:color="auto" w:fill="auto"/>
            <w:vAlign w:val="center"/>
          </w:tcPr>
          <w:p w14:paraId="3F1B45C0" w14:textId="77777777" w:rsidR="00E27244" w:rsidRPr="00253FE0" w:rsidRDefault="00E27244" w:rsidP="005E52BA">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p>
        </w:tc>
        <w:tc>
          <w:tcPr>
            <w:tcW w:w="1295" w:type="dxa"/>
            <w:tcBorders>
              <w:top w:val="nil"/>
              <w:left w:val="nil"/>
              <w:bottom w:val="nil"/>
              <w:right w:val="nil"/>
            </w:tcBorders>
            <w:shd w:val="clear" w:color="auto" w:fill="auto"/>
            <w:vAlign w:val="center"/>
          </w:tcPr>
          <w:p w14:paraId="144FBBFB" w14:textId="77777777" w:rsidR="00E27244" w:rsidRPr="00253FE0" w:rsidRDefault="00E27244" w:rsidP="005E52BA">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p>
        </w:tc>
      </w:tr>
      <w:tr w:rsidR="00E27244" w:rsidRPr="00253FE0" w14:paraId="5B1F9EAB" w14:textId="77777777" w:rsidTr="00E61CC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777" w:type="dxa"/>
            <w:tcBorders>
              <w:top w:val="nil"/>
              <w:bottom w:val="nil"/>
            </w:tcBorders>
            <w:shd w:val="clear" w:color="auto" w:fill="auto"/>
            <w:vAlign w:val="center"/>
          </w:tcPr>
          <w:p w14:paraId="4B3D8DD0" w14:textId="77777777" w:rsidR="00E27244" w:rsidRPr="00253FE0" w:rsidRDefault="00E27244" w:rsidP="005E52BA">
            <w:pPr>
              <w:keepNext/>
              <w:keepLines/>
              <w:spacing w:before="40" w:after="40"/>
              <w:ind w:left="113"/>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Fluxos De Caixa Provenientes das Atividades de Investimento</w:t>
            </w:r>
          </w:p>
        </w:tc>
        <w:tc>
          <w:tcPr>
            <w:tcW w:w="618" w:type="dxa"/>
            <w:tcBorders>
              <w:top w:val="nil"/>
              <w:bottom w:val="nil"/>
            </w:tcBorders>
            <w:shd w:val="clear" w:color="auto" w:fill="auto"/>
            <w:vAlign w:val="center"/>
          </w:tcPr>
          <w:p w14:paraId="1376455F" w14:textId="77777777" w:rsidR="00E27244" w:rsidRPr="00253FE0" w:rsidRDefault="00E27244" w:rsidP="005E52B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222" w:type="dxa"/>
            <w:tcBorders>
              <w:top w:val="nil"/>
              <w:left w:val="nil"/>
              <w:bottom w:val="nil"/>
              <w:right w:val="nil"/>
            </w:tcBorders>
            <w:shd w:val="clear" w:color="auto" w:fill="auto"/>
            <w:vAlign w:val="center"/>
          </w:tcPr>
          <w:p w14:paraId="3B501B10" w14:textId="77777777" w:rsidR="00E27244" w:rsidRPr="00253FE0" w:rsidRDefault="00E27244" w:rsidP="005E52B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292" w:type="dxa"/>
            <w:tcBorders>
              <w:top w:val="nil"/>
              <w:left w:val="nil"/>
              <w:bottom w:val="nil"/>
              <w:right w:val="nil"/>
            </w:tcBorders>
            <w:shd w:val="clear" w:color="auto" w:fill="auto"/>
            <w:vAlign w:val="center"/>
          </w:tcPr>
          <w:p w14:paraId="0B2B0E95" w14:textId="77777777" w:rsidR="00E27244" w:rsidRPr="00253FE0" w:rsidRDefault="00E27244" w:rsidP="005E52B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279" w:type="dxa"/>
            <w:tcBorders>
              <w:top w:val="nil"/>
              <w:bottom w:val="nil"/>
            </w:tcBorders>
            <w:shd w:val="clear" w:color="auto" w:fill="auto"/>
            <w:vAlign w:val="center"/>
          </w:tcPr>
          <w:p w14:paraId="0DDB0E79" w14:textId="77777777" w:rsidR="00E27244" w:rsidRPr="00253FE0" w:rsidRDefault="00E27244" w:rsidP="005E52B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223" w:type="dxa"/>
            <w:tcBorders>
              <w:top w:val="nil"/>
              <w:left w:val="nil"/>
              <w:bottom w:val="nil"/>
              <w:right w:val="nil"/>
            </w:tcBorders>
            <w:shd w:val="clear" w:color="auto" w:fill="auto"/>
            <w:vAlign w:val="center"/>
          </w:tcPr>
          <w:p w14:paraId="27C6EF1B" w14:textId="77777777" w:rsidR="00E27244" w:rsidRPr="00253FE0" w:rsidRDefault="00E27244" w:rsidP="005E52B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295" w:type="dxa"/>
            <w:tcBorders>
              <w:top w:val="nil"/>
              <w:left w:val="nil"/>
              <w:bottom w:val="nil"/>
              <w:right w:val="nil"/>
            </w:tcBorders>
            <w:shd w:val="clear" w:color="auto" w:fill="auto"/>
            <w:vAlign w:val="center"/>
          </w:tcPr>
          <w:p w14:paraId="15CFACA9" w14:textId="77777777" w:rsidR="00E27244" w:rsidRPr="00253FE0" w:rsidRDefault="00E27244" w:rsidP="005E52B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r>
      <w:tr w:rsidR="005E52BA" w:rsidRPr="00253FE0" w14:paraId="2AC8E540" w14:textId="77777777" w:rsidTr="00E61CCD">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777" w:type="dxa"/>
            <w:tcBorders>
              <w:top w:val="nil"/>
              <w:bottom w:val="nil"/>
            </w:tcBorders>
            <w:shd w:val="clear" w:color="auto" w:fill="auto"/>
            <w:vAlign w:val="center"/>
          </w:tcPr>
          <w:p w14:paraId="6716E6B4" w14:textId="77777777" w:rsidR="00E27244" w:rsidRPr="00253FE0" w:rsidRDefault="00E27244" w:rsidP="005E52BA">
            <w:pPr>
              <w:keepNext/>
              <w:keepLines/>
              <w:spacing w:before="40" w:after="40"/>
              <w:ind w:left="113"/>
              <w:rPr>
                <w:rFonts w:ascii="Arial" w:eastAsia="Times New Roman" w:hAnsi="Arial" w:cs="Arial"/>
                <w:b w:val="0"/>
                <w:bCs w:val="0"/>
                <w:spacing w:val="-2"/>
                <w:sz w:val="14"/>
                <w:szCs w:val="14"/>
                <w:lang w:eastAsia="pt-BR"/>
              </w:rPr>
            </w:pPr>
            <w:r w:rsidRPr="00253FE0">
              <w:rPr>
                <w:rFonts w:ascii="Arial" w:eastAsia="Times New Roman" w:hAnsi="Arial" w:cs="Arial"/>
                <w:b w:val="0"/>
                <w:bCs w:val="0"/>
                <w:spacing w:val="-2"/>
                <w:sz w:val="14"/>
                <w:szCs w:val="14"/>
                <w:lang w:eastAsia="pt-BR"/>
              </w:rPr>
              <w:t>Dividendos recebidos</w:t>
            </w:r>
          </w:p>
        </w:tc>
        <w:tc>
          <w:tcPr>
            <w:tcW w:w="618" w:type="dxa"/>
            <w:tcBorders>
              <w:top w:val="nil"/>
              <w:bottom w:val="nil"/>
            </w:tcBorders>
            <w:shd w:val="clear" w:color="auto" w:fill="auto"/>
            <w:vAlign w:val="center"/>
          </w:tcPr>
          <w:p w14:paraId="749D6666" w14:textId="77777777" w:rsidR="00E27244" w:rsidRPr="00253FE0" w:rsidRDefault="00E27244" w:rsidP="005E52BA">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sidRPr="00253FE0">
              <w:rPr>
                <w:rFonts w:ascii="Arial" w:eastAsia="Times New Roman" w:hAnsi="Arial" w:cs="Arial"/>
                <w:spacing w:val="-2"/>
                <w:sz w:val="14"/>
                <w:szCs w:val="14"/>
                <w:lang w:eastAsia="pt-BR"/>
              </w:rPr>
              <w:t>[7.b]</w:t>
            </w:r>
          </w:p>
        </w:tc>
        <w:tc>
          <w:tcPr>
            <w:tcW w:w="1222" w:type="dxa"/>
            <w:tcBorders>
              <w:top w:val="nil"/>
              <w:left w:val="nil"/>
              <w:bottom w:val="nil"/>
              <w:right w:val="nil"/>
            </w:tcBorders>
            <w:shd w:val="clear" w:color="auto" w:fill="auto"/>
            <w:vAlign w:val="center"/>
          </w:tcPr>
          <w:p w14:paraId="556E3D2E" w14:textId="77777777" w:rsidR="00E27244" w:rsidRPr="00253FE0" w:rsidRDefault="00E27244" w:rsidP="005E52BA">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9.465.689</w:t>
            </w:r>
          </w:p>
        </w:tc>
        <w:tc>
          <w:tcPr>
            <w:tcW w:w="1292" w:type="dxa"/>
            <w:tcBorders>
              <w:top w:val="nil"/>
              <w:left w:val="nil"/>
              <w:bottom w:val="nil"/>
              <w:right w:val="nil"/>
            </w:tcBorders>
            <w:shd w:val="clear" w:color="auto" w:fill="auto"/>
            <w:vAlign w:val="center"/>
          </w:tcPr>
          <w:p w14:paraId="012DFDBC" w14:textId="77777777" w:rsidR="00E27244" w:rsidRPr="00253FE0" w:rsidRDefault="00E27244" w:rsidP="005E52BA">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6.043.027</w:t>
            </w:r>
          </w:p>
        </w:tc>
        <w:tc>
          <w:tcPr>
            <w:tcW w:w="279" w:type="dxa"/>
            <w:tcBorders>
              <w:top w:val="nil"/>
              <w:bottom w:val="nil"/>
            </w:tcBorders>
            <w:shd w:val="clear" w:color="auto" w:fill="auto"/>
            <w:vAlign w:val="center"/>
          </w:tcPr>
          <w:p w14:paraId="5C6BB79D" w14:textId="77777777" w:rsidR="00E27244" w:rsidRPr="00253FE0" w:rsidRDefault="00E27244" w:rsidP="005E52BA">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223" w:type="dxa"/>
            <w:tcBorders>
              <w:top w:val="nil"/>
              <w:left w:val="nil"/>
              <w:bottom w:val="nil"/>
              <w:right w:val="nil"/>
            </w:tcBorders>
            <w:shd w:val="clear" w:color="auto" w:fill="auto"/>
            <w:vAlign w:val="center"/>
          </w:tcPr>
          <w:p w14:paraId="2B6FE338" w14:textId="77777777" w:rsidR="00E27244" w:rsidRPr="00253FE0" w:rsidRDefault="00E27244" w:rsidP="005E52BA">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4.008.572</w:t>
            </w:r>
          </w:p>
        </w:tc>
        <w:tc>
          <w:tcPr>
            <w:tcW w:w="1295" w:type="dxa"/>
            <w:tcBorders>
              <w:top w:val="nil"/>
              <w:left w:val="nil"/>
              <w:bottom w:val="nil"/>
              <w:right w:val="nil"/>
            </w:tcBorders>
            <w:shd w:val="clear" w:color="auto" w:fill="auto"/>
            <w:vAlign w:val="center"/>
          </w:tcPr>
          <w:p w14:paraId="7E6CB0D5" w14:textId="77777777" w:rsidR="00E27244" w:rsidRPr="00253FE0" w:rsidRDefault="00E27244" w:rsidP="005E52BA">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4.207.907</w:t>
            </w:r>
          </w:p>
        </w:tc>
      </w:tr>
      <w:tr w:rsidR="00E27244" w:rsidRPr="00253FE0" w14:paraId="775250C0" w14:textId="77777777" w:rsidTr="00E61CC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777" w:type="dxa"/>
            <w:tcBorders>
              <w:top w:val="nil"/>
              <w:bottom w:val="nil"/>
            </w:tcBorders>
            <w:shd w:val="clear" w:color="auto" w:fill="auto"/>
            <w:vAlign w:val="center"/>
          </w:tcPr>
          <w:p w14:paraId="780F841D" w14:textId="1A3596F1" w:rsidR="00E27244" w:rsidRPr="00253FE0" w:rsidRDefault="00E27244" w:rsidP="005E52BA">
            <w:pPr>
              <w:keepNext/>
              <w:keepLines/>
              <w:spacing w:before="40" w:after="40"/>
              <w:ind w:left="113"/>
              <w:rPr>
                <w:rFonts w:ascii="Arial" w:eastAsia="Times New Roman" w:hAnsi="Arial" w:cs="Arial"/>
                <w:b w:val="0"/>
                <w:bCs w:val="0"/>
                <w:spacing w:val="-2"/>
                <w:sz w:val="14"/>
                <w:szCs w:val="14"/>
                <w:lang w:eastAsia="pt-BR"/>
              </w:rPr>
            </w:pPr>
            <w:r w:rsidRPr="00253FE0">
              <w:rPr>
                <w:rFonts w:ascii="Arial" w:eastAsia="Times New Roman" w:hAnsi="Arial" w:cs="Arial"/>
                <w:b w:val="0"/>
                <w:bCs w:val="0"/>
                <w:spacing w:val="-2"/>
                <w:sz w:val="14"/>
                <w:szCs w:val="14"/>
                <w:lang w:eastAsia="pt-BR"/>
              </w:rPr>
              <w:t>Resgates em ativos financeiros</w:t>
            </w:r>
            <w:r w:rsidRPr="00253FE0">
              <w:rPr>
                <w:rFonts w:ascii="Arial" w:hAnsi="Arial" w:cs="Arial"/>
              </w:rPr>
              <w:t xml:space="preserve"> </w:t>
            </w:r>
            <w:r w:rsidR="00FD2AC7" w:rsidRPr="00253FE0">
              <w:rPr>
                <w:rFonts w:ascii="Arial" w:eastAsia="Times New Roman" w:hAnsi="Arial" w:cs="Arial"/>
                <w:b w:val="0"/>
                <w:bCs w:val="0"/>
                <w:spacing w:val="-2"/>
                <w:sz w:val="14"/>
                <w:szCs w:val="14"/>
                <w:lang w:eastAsia="pt-BR"/>
              </w:rPr>
              <w:t>mensurados</w:t>
            </w:r>
            <w:r w:rsidRPr="00253FE0">
              <w:rPr>
                <w:rFonts w:ascii="Arial" w:eastAsia="Times New Roman" w:hAnsi="Arial" w:cs="Arial"/>
                <w:b w:val="0"/>
                <w:bCs w:val="0"/>
                <w:spacing w:val="-2"/>
                <w:sz w:val="14"/>
                <w:szCs w:val="14"/>
                <w:lang w:eastAsia="pt-BR"/>
              </w:rPr>
              <w:t xml:space="preserve"> ao custo amortizado</w:t>
            </w:r>
          </w:p>
        </w:tc>
        <w:tc>
          <w:tcPr>
            <w:tcW w:w="618" w:type="dxa"/>
            <w:tcBorders>
              <w:top w:val="nil"/>
              <w:bottom w:val="nil"/>
            </w:tcBorders>
            <w:shd w:val="clear" w:color="auto" w:fill="auto"/>
            <w:vAlign w:val="center"/>
          </w:tcPr>
          <w:p w14:paraId="064C51C3" w14:textId="02F1641E" w:rsidR="00E27244" w:rsidRPr="00253FE0" w:rsidRDefault="00B62C4D" w:rsidP="005E52B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[16.b]</w:t>
            </w:r>
          </w:p>
        </w:tc>
        <w:tc>
          <w:tcPr>
            <w:tcW w:w="1222" w:type="dxa"/>
            <w:tcBorders>
              <w:top w:val="nil"/>
              <w:left w:val="nil"/>
              <w:bottom w:val="nil"/>
              <w:right w:val="nil"/>
            </w:tcBorders>
            <w:shd w:val="clear" w:color="auto" w:fill="auto"/>
            <w:vAlign w:val="center"/>
          </w:tcPr>
          <w:p w14:paraId="38E957D1" w14:textId="77777777" w:rsidR="00E27244" w:rsidRPr="00253FE0" w:rsidRDefault="00E27244" w:rsidP="005E52BA">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w:t>
            </w:r>
          </w:p>
        </w:tc>
        <w:tc>
          <w:tcPr>
            <w:tcW w:w="1292" w:type="dxa"/>
            <w:tcBorders>
              <w:top w:val="nil"/>
              <w:left w:val="nil"/>
              <w:bottom w:val="nil"/>
              <w:right w:val="nil"/>
            </w:tcBorders>
            <w:shd w:val="clear" w:color="auto" w:fill="auto"/>
            <w:vAlign w:val="center"/>
          </w:tcPr>
          <w:p w14:paraId="6ADACCAF" w14:textId="77777777" w:rsidR="00E27244" w:rsidRPr="00253FE0" w:rsidRDefault="00E27244" w:rsidP="005E52BA">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w:t>
            </w:r>
          </w:p>
        </w:tc>
        <w:tc>
          <w:tcPr>
            <w:tcW w:w="279" w:type="dxa"/>
            <w:tcBorders>
              <w:top w:val="nil"/>
              <w:bottom w:val="nil"/>
            </w:tcBorders>
            <w:shd w:val="clear" w:color="auto" w:fill="auto"/>
            <w:vAlign w:val="center"/>
          </w:tcPr>
          <w:p w14:paraId="66EB34A8" w14:textId="77777777" w:rsidR="00E27244" w:rsidRPr="00253FE0" w:rsidRDefault="00E27244" w:rsidP="005E52BA">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223" w:type="dxa"/>
            <w:tcBorders>
              <w:top w:val="nil"/>
              <w:left w:val="nil"/>
              <w:bottom w:val="nil"/>
              <w:right w:val="nil"/>
            </w:tcBorders>
            <w:shd w:val="clear" w:color="auto" w:fill="auto"/>
            <w:vAlign w:val="center"/>
          </w:tcPr>
          <w:p w14:paraId="684FFE33" w14:textId="77777777" w:rsidR="00E27244" w:rsidRPr="00253FE0" w:rsidRDefault="00E27244" w:rsidP="005E52BA">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777.176</w:t>
            </w:r>
          </w:p>
        </w:tc>
        <w:tc>
          <w:tcPr>
            <w:tcW w:w="1295" w:type="dxa"/>
            <w:tcBorders>
              <w:top w:val="nil"/>
              <w:left w:val="nil"/>
              <w:bottom w:val="nil"/>
              <w:right w:val="nil"/>
            </w:tcBorders>
            <w:shd w:val="clear" w:color="auto" w:fill="auto"/>
            <w:vAlign w:val="center"/>
          </w:tcPr>
          <w:p w14:paraId="5FD7DD51" w14:textId="77777777" w:rsidR="00E27244" w:rsidRPr="00253FE0" w:rsidRDefault="00E27244" w:rsidP="005E52BA">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w:t>
            </w:r>
          </w:p>
        </w:tc>
      </w:tr>
      <w:tr w:rsidR="005E52BA" w:rsidRPr="00253FE0" w14:paraId="56AD8132" w14:textId="77777777" w:rsidTr="00E61CCD">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777" w:type="dxa"/>
            <w:tcBorders>
              <w:top w:val="nil"/>
              <w:bottom w:val="nil"/>
            </w:tcBorders>
            <w:shd w:val="clear" w:color="auto" w:fill="auto"/>
            <w:vAlign w:val="center"/>
          </w:tcPr>
          <w:p w14:paraId="2BF0DE45" w14:textId="535B6520" w:rsidR="00E27244" w:rsidRPr="00253FE0" w:rsidRDefault="00E27244" w:rsidP="005E52BA">
            <w:pPr>
              <w:keepNext/>
              <w:keepLines/>
              <w:spacing w:before="40" w:after="40"/>
              <w:ind w:left="113"/>
              <w:rPr>
                <w:rFonts w:ascii="Arial" w:eastAsia="Times New Roman" w:hAnsi="Arial" w:cs="Arial"/>
                <w:b w:val="0"/>
                <w:bCs w:val="0"/>
                <w:spacing w:val="-2"/>
                <w:sz w:val="14"/>
                <w:szCs w:val="14"/>
                <w:lang w:eastAsia="pt-BR"/>
              </w:rPr>
            </w:pPr>
            <w:r w:rsidRPr="00253FE0">
              <w:rPr>
                <w:rFonts w:ascii="Arial" w:eastAsia="Times New Roman" w:hAnsi="Arial" w:cs="Arial"/>
                <w:b w:val="0"/>
                <w:bCs w:val="0"/>
                <w:spacing w:val="-2"/>
                <w:sz w:val="14"/>
                <w:szCs w:val="14"/>
                <w:lang w:eastAsia="pt-BR"/>
              </w:rPr>
              <w:t xml:space="preserve">Aplicações em ativos financeiros </w:t>
            </w:r>
            <w:r w:rsidR="00FD2AC7" w:rsidRPr="00253FE0">
              <w:rPr>
                <w:rFonts w:ascii="Arial" w:eastAsia="Times New Roman" w:hAnsi="Arial" w:cs="Arial"/>
                <w:b w:val="0"/>
                <w:bCs w:val="0"/>
                <w:spacing w:val="-2"/>
                <w:sz w:val="14"/>
                <w:szCs w:val="14"/>
                <w:lang w:eastAsia="pt-BR"/>
              </w:rPr>
              <w:t xml:space="preserve">mensurados </w:t>
            </w:r>
            <w:r w:rsidRPr="00253FE0">
              <w:rPr>
                <w:rFonts w:ascii="Arial" w:eastAsia="Times New Roman" w:hAnsi="Arial" w:cs="Arial"/>
                <w:b w:val="0"/>
                <w:bCs w:val="0"/>
                <w:spacing w:val="-2"/>
                <w:sz w:val="14"/>
                <w:szCs w:val="14"/>
                <w:lang w:eastAsia="pt-BR"/>
              </w:rPr>
              <w:t>ao custo amortizado</w:t>
            </w:r>
          </w:p>
        </w:tc>
        <w:tc>
          <w:tcPr>
            <w:tcW w:w="618" w:type="dxa"/>
            <w:tcBorders>
              <w:top w:val="nil"/>
              <w:bottom w:val="nil"/>
            </w:tcBorders>
            <w:shd w:val="clear" w:color="auto" w:fill="auto"/>
            <w:vAlign w:val="center"/>
          </w:tcPr>
          <w:p w14:paraId="528BD51B" w14:textId="059E78E1" w:rsidR="00E27244" w:rsidRPr="00253FE0" w:rsidRDefault="00B62C4D" w:rsidP="005E52BA">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[16.b]</w:t>
            </w:r>
          </w:p>
        </w:tc>
        <w:tc>
          <w:tcPr>
            <w:tcW w:w="1222" w:type="dxa"/>
            <w:tcBorders>
              <w:top w:val="nil"/>
              <w:left w:val="nil"/>
              <w:bottom w:val="nil"/>
              <w:right w:val="nil"/>
            </w:tcBorders>
            <w:shd w:val="clear" w:color="auto" w:fill="auto"/>
            <w:vAlign w:val="center"/>
          </w:tcPr>
          <w:p w14:paraId="597B570E" w14:textId="77777777" w:rsidR="00E27244" w:rsidRPr="00253FE0" w:rsidRDefault="00E27244" w:rsidP="005E52BA">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w:t>
            </w:r>
          </w:p>
        </w:tc>
        <w:tc>
          <w:tcPr>
            <w:tcW w:w="1292" w:type="dxa"/>
            <w:tcBorders>
              <w:top w:val="nil"/>
              <w:left w:val="nil"/>
              <w:bottom w:val="nil"/>
              <w:right w:val="nil"/>
            </w:tcBorders>
            <w:shd w:val="clear" w:color="auto" w:fill="auto"/>
            <w:vAlign w:val="center"/>
          </w:tcPr>
          <w:p w14:paraId="6BC7A3A7" w14:textId="77777777" w:rsidR="00E27244" w:rsidRPr="00253FE0" w:rsidRDefault="00E27244" w:rsidP="005E52BA">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w:t>
            </w:r>
          </w:p>
        </w:tc>
        <w:tc>
          <w:tcPr>
            <w:tcW w:w="279" w:type="dxa"/>
            <w:tcBorders>
              <w:top w:val="nil"/>
              <w:bottom w:val="nil"/>
            </w:tcBorders>
            <w:shd w:val="clear" w:color="auto" w:fill="auto"/>
            <w:vAlign w:val="center"/>
          </w:tcPr>
          <w:p w14:paraId="64DE2943" w14:textId="77777777" w:rsidR="00E27244" w:rsidRPr="00253FE0" w:rsidRDefault="00E27244" w:rsidP="005E52BA">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223" w:type="dxa"/>
            <w:tcBorders>
              <w:top w:val="nil"/>
              <w:left w:val="nil"/>
              <w:bottom w:val="nil"/>
              <w:right w:val="nil"/>
            </w:tcBorders>
            <w:shd w:val="clear" w:color="auto" w:fill="auto"/>
            <w:vAlign w:val="center"/>
          </w:tcPr>
          <w:p w14:paraId="39E1E940" w14:textId="77777777" w:rsidR="00E27244" w:rsidRPr="00253FE0" w:rsidRDefault="00E27244" w:rsidP="005E52BA">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(777.133)</w:t>
            </w:r>
          </w:p>
        </w:tc>
        <w:tc>
          <w:tcPr>
            <w:tcW w:w="1295" w:type="dxa"/>
            <w:tcBorders>
              <w:top w:val="nil"/>
              <w:left w:val="nil"/>
              <w:bottom w:val="nil"/>
              <w:right w:val="nil"/>
            </w:tcBorders>
            <w:shd w:val="clear" w:color="auto" w:fill="auto"/>
            <w:vAlign w:val="center"/>
          </w:tcPr>
          <w:p w14:paraId="2ABE0408" w14:textId="77777777" w:rsidR="00E27244" w:rsidRPr="00253FE0" w:rsidRDefault="00E27244" w:rsidP="005E52BA">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w:t>
            </w:r>
          </w:p>
        </w:tc>
      </w:tr>
      <w:tr w:rsidR="00E27244" w:rsidRPr="00253FE0" w14:paraId="4B5E4755" w14:textId="77777777" w:rsidTr="00E61CC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777" w:type="dxa"/>
            <w:tcBorders>
              <w:top w:val="nil"/>
              <w:bottom w:val="nil"/>
            </w:tcBorders>
            <w:shd w:val="clear" w:color="auto" w:fill="auto"/>
            <w:vAlign w:val="center"/>
          </w:tcPr>
          <w:p w14:paraId="59423048" w14:textId="77777777" w:rsidR="00E27244" w:rsidRPr="00253FE0" w:rsidRDefault="00E27244" w:rsidP="005E52BA">
            <w:pPr>
              <w:keepNext/>
              <w:keepLines/>
              <w:spacing w:before="40" w:after="40"/>
              <w:ind w:left="113"/>
              <w:rPr>
                <w:rFonts w:ascii="Arial" w:eastAsia="Times New Roman" w:hAnsi="Arial" w:cs="Arial"/>
                <w:b w:val="0"/>
                <w:bCs w:val="0"/>
                <w:spacing w:val="-2"/>
                <w:sz w:val="14"/>
                <w:szCs w:val="14"/>
                <w:lang w:eastAsia="pt-BR"/>
              </w:rPr>
            </w:pPr>
            <w:r w:rsidRPr="00253FE0">
              <w:rPr>
                <w:rFonts w:ascii="Arial" w:eastAsia="Times New Roman" w:hAnsi="Arial" w:cs="Arial"/>
                <w:b w:val="0"/>
                <w:bCs w:val="0"/>
                <w:spacing w:val="-2"/>
                <w:sz w:val="14"/>
                <w:szCs w:val="14"/>
                <w:lang w:eastAsia="pt-BR"/>
              </w:rPr>
              <w:t>Outras</w:t>
            </w:r>
          </w:p>
        </w:tc>
        <w:tc>
          <w:tcPr>
            <w:tcW w:w="618" w:type="dxa"/>
            <w:tcBorders>
              <w:top w:val="nil"/>
              <w:bottom w:val="nil"/>
            </w:tcBorders>
            <w:shd w:val="clear" w:color="auto" w:fill="auto"/>
            <w:vAlign w:val="center"/>
          </w:tcPr>
          <w:p w14:paraId="5B43212E" w14:textId="77777777" w:rsidR="00E27244" w:rsidRPr="00253FE0" w:rsidRDefault="00E27244" w:rsidP="005E52B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222" w:type="dxa"/>
            <w:tcBorders>
              <w:top w:val="nil"/>
              <w:left w:val="nil"/>
              <w:bottom w:val="nil"/>
              <w:right w:val="nil"/>
            </w:tcBorders>
            <w:shd w:val="clear" w:color="auto" w:fill="auto"/>
            <w:vAlign w:val="center"/>
          </w:tcPr>
          <w:p w14:paraId="395CD88C" w14:textId="77777777" w:rsidR="00E27244" w:rsidRPr="00253FE0" w:rsidRDefault="00E27244" w:rsidP="005E52BA">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(19)</w:t>
            </w:r>
          </w:p>
        </w:tc>
        <w:tc>
          <w:tcPr>
            <w:tcW w:w="1292" w:type="dxa"/>
            <w:tcBorders>
              <w:top w:val="nil"/>
              <w:left w:val="nil"/>
              <w:bottom w:val="nil"/>
              <w:right w:val="nil"/>
            </w:tcBorders>
            <w:shd w:val="clear" w:color="auto" w:fill="auto"/>
            <w:vAlign w:val="center"/>
          </w:tcPr>
          <w:p w14:paraId="39EC4FD9" w14:textId="77777777" w:rsidR="00E27244" w:rsidRPr="00253FE0" w:rsidRDefault="00E27244" w:rsidP="005E52BA">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(38)</w:t>
            </w:r>
          </w:p>
        </w:tc>
        <w:tc>
          <w:tcPr>
            <w:tcW w:w="279" w:type="dxa"/>
            <w:tcBorders>
              <w:top w:val="nil"/>
              <w:bottom w:val="nil"/>
            </w:tcBorders>
            <w:shd w:val="clear" w:color="auto" w:fill="auto"/>
            <w:vAlign w:val="center"/>
          </w:tcPr>
          <w:p w14:paraId="39BFFB45" w14:textId="77777777" w:rsidR="00E27244" w:rsidRPr="00253FE0" w:rsidRDefault="00E27244" w:rsidP="005E52BA">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223" w:type="dxa"/>
            <w:tcBorders>
              <w:top w:val="nil"/>
              <w:left w:val="nil"/>
              <w:bottom w:val="nil"/>
              <w:right w:val="nil"/>
            </w:tcBorders>
            <w:shd w:val="clear" w:color="auto" w:fill="auto"/>
            <w:vAlign w:val="center"/>
          </w:tcPr>
          <w:p w14:paraId="15174BD4" w14:textId="77777777" w:rsidR="00E27244" w:rsidRPr="00253FE0" w:rsidRDefault="00E27244" w:rsidP="005E52BA">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(19)</w:t>
            </w:r>
          </w:p>
        </w:tc>
        <w:tc>
          <w:tcPr>
            <w:tcW w:w="1295" w:type="dxa"/>
            <w:tcBorders>
              <w:top w:val="nil"/>
              <w:left w:val="nil"/>
              <w:bottom w:val="nil"/>
              <w:right w:val="nil"/>
            </w:tcBorders>
            <w:shd w:val="clear" w:color="auto" w:fill="auto"/>
            <w:vAlign w:val="center"/>
          </w:tcPr>
          <w:p w14:paraId="39C4BB9D" w14:textId="77777777" w:rsidR="00E27244" w:rsidRPr="00253FE0" w:rsidRDefault="00E27244" w:rsidP="005E52BA">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(38)</w:t>
            </w:r>
          </w:p>
        </w:tc>
      </w:tr>
      <w:tr w:rsidR="005E52BA" w:rsidRPr="00253FE0" w14:paraId="3443DD47" w14:textId="77777777" w:rsidTr="00E61CCD">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777" w:type="dxa"/>
            <w:tcBorders>
              <w:top w:val="nil"/>
              <w:bottom w:val="nil"/>
            </w:tcBorders>
            <w:shd w:val="clear" w:color="auto" w:fill="auto"/>
            <w:vAlign w:val="center"/>
          </w:tcPr>
          <w:p w14:paraId="7AE364C9" w14:textId="77777777" w:rsidR="00E27244" w:rsidRPr="00253FE0" w:rsidRDefault="00E27244" w:rsidP="005E52BA">
            <w:pPr>
              <w:keepNext/>
              <w:keepLines/>
              <w:spacing w:before="40" w:after="40"/>
              <w:ind w:left="113"/>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Caixa Gerado Pelas/(Consumido Nas) Atividades de Investimento</w:t>
            </w:r>
          </w:p>
        </w:tc>
        <w:tc>
          <w:tcPr>
            <w:tcW w:w="618" w:type="dxa"/>
            <w:tcBorders>
              <w:top w:val="nil"/>
              <w:bottom w:val="nil"/>
            </w:tcBorders>
            <w:shd w:val="clear" w:color="auto" w:fill="auto"/>
            <w:vAlign w:val="center"/>
          </w:tcPr>
          <w:p w14:paraId="009E7C38" w14:textId="77777777" w:rsidR="00E27244" w:rsidRPr="00253FE0" w:rsidRDefault="00E27244" w:rsidP="005E52BA">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p>
        </w:tc>
        <w:tc>
          <w:tcPr>
            <w:tcW w:w="1222" w:type="dxa"/>
            <w:tcBorders>
              <w:top w:val="nil"/>
              <w:left w:val="nil"/>
              <w:bottom w:val="nil"/>
              <w:right w:val="nil"/>
            </w:tcBorders>
            <w:shd w:val="clear" w:color="auto" w:fill="auto"/>
            <w:vAlign w:val="center"/>
          </w:tcPr>
          <w:p w14:paraId="5B1013EF" w14:textId="77777777" w:rsidR="00E27244" w:rsidRPr="00253FE0" w:rsidRDefault="00E27244" w:rsidP="005E52BA">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sidRPr="00253FE0">
              <w:rPr>
                <w:rFonts w:ascii="Arial" w:eastAsia="Times New Roman" w:hAnsi="Arial" w:cs="Arial"/>
                <w:b/>
                <w:bCs/>
                <w:spacing w:val="-2"/>
                <w:sz w:val="14"/>
                <w:szCs w:val="14"/>
                <w:lang w:eastAsia="pt-BR"/>
              </w:rPr>
              <w:t>9.465.670</w:t>
            </w:r>
          </w:p>
        </w:tc>
        <w:tc>
          <w:tcPr>
            <w:tcW w:w="1292" w:type="dxa"/>
            <w:tcBorders>
              <w:top w:val="nil"/>
              <w:left w:val="nil"/>
              <w:bottom w:val="nil"/>
              <w:right w:val="nil"/>
            </w:tcBorders>
            <w:shd w:val="clear" w:color="auto" w:fill="auto"/>
            <w:vAlign w:val="center"/>
          </w:tcPr>
          <w:p w14:paraId="12D99C62" w14:textId="77777777" w:rsidR="00E27244" w:rsidRPr="00253FE0" w:rsidRDefault="00E27244" w:rsidP="005E52BA">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sidRPr="00253FE0">
              <w:rPr>
                <w:rFonts w:ascii="Arial" w:eastAsia="Times New Roman" w:hAnsi="Arial" w:cs="Arial"/>
                <w:b/>
                <w:bCs/>
                <w:spacing w:val="-2"/>
                <w:sz w:val="14"/>
                <w:szCs w:val="14"/>
                <w:lang w:eastAsia="pt-BR"/>
              </w:rPr>
              <w:t>6.042.989</w:t>
            </w:r>
          </w:p>
        </w:tc>
        <w:tc>
          <w:tcPr>
            <w:tcW w:w="279" w:type="dxa"/>
            <w:tcBorders>
              <w:top w:val="nil"/>
              <w:bottom w:val="nil"/>
            </w:tcBorders>
            <w:shd w:val="clear" w:color="auto" w:fill="auto"/>
            <w:vAlign w:val="center"/>
          </w:tcPr>
          <w:p w14:paraId="41511166" w14:textId="77777777" w:rsidR="00E27244" w:rsidRPr="00253FE0" w:rsidRDefault="00E27244" w:rsidP="005E52BA">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p>
        </w:tc>
        <w:tc>
          <w:tcPr>
            <w:tcW w:w="1223" w:type="dxa"/>
            <w:tcBorders>
              <w:top w:val="nil"/>
              <w:left w:val="nil"/>
              <w:bottom w:val="nil"/>
              <w:right w:val="nil"/>
            </w:tcBorders>
            <w:shd w:val="clear" w:color="auto" w:fill="auto"/>
            <w:vAlign w:val="center"/>
          </w:tcPr>
          <w:p w14:paraId="5E155FED" w14:textId="77777777" w:rsidR="00E27244" w:rsidRPr="00253FE0" w:rsidRDefault="00E27244" w:rsidP="005E52BA">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sidRPr="00253FE0">
              <w:rPr>
                <w:rFonts w:ascii="Arial" w:eastAsia="Times New Roman" w:hAnsi="Arial" w:cs="Arial"/>
                <w:b/>
                <w:bCs/>
                <w:spacing w:val="-2"/>
                <w:sz w:val="14"/>
                <w:szCs w:val="14"/>
                <w:lang w:eastAsia="pt-BR"/>
              </w:rPr>
              <w:t>4.008.596</w:t>
            </w:r>
          </w:p>
        </w:tc>
        <w:tc>
          <w:tcPr>
            <w:tcW w:w="1295" w:type="dxa"/>
            <w:tcBorders>
              <w:top w:val="nil"/>
              <w:left w:val="nil"/>
              <w:bottom w:val="nil"/>
              <w:right w:val="nil"/>
            </w:tcBorders>
            <w:shd w:val="clear" w:color="auto" w:fill="auto"/>
            <w:vAlign w:val="center"/>
          </w:tcPr>
          <w:p w14:paraId="750DFA2F" w14:textId="77777777" w:rsidR="00E27244" w:rsidRPr="00253FE0" w:rsidRDefault="00E27244" w:rsidP="005E52BA">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sidRPr="00253FE0">
              <w:rPr>
                <w:rFonts w:ascii="Arial" w:eastAsia="Times New Roman" w:hAnsi="Arial" w:cs="Arial"/>
                <w:b/>
                <w:bCs/>
                <w:spacing w:val="-2"/>
                <w:sz w:val="14"/>
                <w:szCs w:val="14"/>
                <w:lang w:eastAsia="pt-BR"/>
              </w:rPr>
              <w:t>4.207.869</w:t>
            </w:r>
          </w:p>
        </w:tc>
      </w:tr>
      <w:tr w:rsidR="00E27244" w:rsidRPr="00253FE0" w14:paraId="67CC5A5E" w14:textId="77777777" w:rsidTr="00E61CC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777" w:type="dxa"/>
            <w:tcBorders>
              <w:top w:val="nil"/>
              <w:bottom w:val="nil"/>
            </w:tcBorders>
            <w:shd w:val="clear" w:color="auto" w:fill="auto"/>
            <w:vAlign w:val="center"/>
          </w:tcPr>
          <w:p w14:paraId="2A8CBE8B" w14:textId="77777777" w:rsidR="00E27244" w:rsidRPr="00253FE0" w:rsidRDefault="00E27244" w:rsidP="005E52BA">
            <w:pPr>
              <w:keepNext/>
              <w:keepLines/>
              <w:spacing w:before="40" w:after="40"/>
              <w:ind w:left="113"/>
              <w:rPr>
                <w:rFonts w:ascii="Arial" w:eastAsia="Times New Roman" w:hAnsi="Arial" w:cs="Arial"/>
                <w:spacing w:val="-2"/>
                <w:sz w:val="14"/>
                <w:szCs w:val="14"/>
                <w:lang w:eastAsia="pt-BR"/>
              </w:rPr>
            </w:pPr>
          </w:p>
        </w:tc>
        <w:tc>
          <w:tcPr>
            <w:tcW w:w="618" w:type="dxa"/>
            <w:tcBorders>
              <w:top w:val="nil"/>
              <w:bottom w:val="nil"/>
            </w:tcBorders>
            <w:shd w:val="clear" w:color="auto" w:fill="auto"/>
            <w:vAlign w:val="center"/>
          </w:tcPr>
          <w:p w14:paraId="7476947D" w14:textId="77777777" w:rsidR="00E27244" w:rsidRPr="00253FE0" w:rsidRDefault="00E27244" w:rsidP="005E52B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222" w:type="dxa"/>
            <w:tcBorders>
              <w:top w:val="nil"/>
              <w:left w:val="nil"/>
              <w:bottom w:val="nil"/>
              <w:right w:val="nil"/>
            </w:tcBorders>
            <w:shd w:val="clear" w:color="auto" w:fill="auto"/>
            <w:vAlign w:val="center"/>
          </w:tcPr>
          <w:p w14:paraId="042B6FE2" w14:textId="77777777" w:rsidR="00E27244" w:rsidRPr="00253FE0" w:rsidRDefault="00E27244" w:rsidP="005E52BA">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292" w:type="dxa"/>
            <w:tcBorders>
              <w:top w:val="nil"/>
              <w:left w:val="nil"/>
              <w:bottom w:val="nil"/>
              <w:right w:val="nil"/>
            </w:tcBorders>
            <w:shd w:val="clear" w:color="auto" w:fill="auto"/>
            <w:vAlign w:val="center"/>
          </w:tcPr>
          <w:p w14:paraId="116FD6F2" w14:textId="77777777" w:rsidR="00E27244" w:rsidRPr="00253FE0" w:rsidRDefault="00E27244" w:rsidP="005E52BA">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279" w:type="dxa"/>
            <w:tcBorders>
              <w:top w:val="nil"/>
              <w:bottom w:val="nil"/>
            </w:tcBorders>
            <w:shd w:val="clear" w:color="auto" w:fill="auto"/>
            <w:vAlign w:val="center"/>
          </w:tcPr>
          <w:p w14:paraId="0A95AAFA" w14:textId="77777777" w:rsidR="00E27244" w:rsidRPr="00253FE0" w:rsidRDefault="00E27244" w:rsidP="005E52BA">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223" w:type="dxa"/>
            <w:tcBorders>
              <w:top w:val="nil"/>
              <w:left w:val="nil"/>
              <w:bottom w:val="nil"/>
              <w:right w:val="nil"/>
            </w:tcBorders>
            <w:shd w:val="clear" w:color="auto" w:fill="auto"/>
            <w:vAlign w:val="center"/>
          </w:tcPr>
          <w:p w14:paraId="2ACD00FA" w14:textId="77777777" w:rsidR="00E27244" w:rsidRPr="00253FE0" w:rsidRDefault="00E27244" w:rsidP="005E52BA">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295" w:type="dxa"/>
            <w:tcBorders>
              <w:top w:val="nil"/>
              <w:left w:val="nil"/>
              <w:bottom w:val="nil"/>
              <w:right w:val="nil"/>
            </w:tcBorders>
            <w:shd w:val="clear" w:color="auto" w:fill="auto"/>
            <w:vAlign w:val="center"/>
          </w:tcPr>
          <w:p w14:paraId="15AB4D97" w14:textId="77777777" w:rsidR="00E27244" w:rsidRPr="00253FE0" w:rsidRDefault="00E27244" w:rsidP="005E52BA">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r>
      <w:tr w:rsidR="005E52BA" w:rsidRPr="00253FE0" w14:paraId="64064EA4" w14:textId="77777777" w:rsidTr="00E61CCD">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777" w:type="dxa"/>
            <w:tcBorders>
              <w:top w:val="nil"/>
              <w:bottom w:val="nil"/>
            </w:tcBorders>
            <w:shd w:val="clear" w:color="auto" w:fill="auto"/>
            <w:vAlign w:val="center"/>
          </w:tcPr>
          <w:p w14:paraId="25B3B10D" w14:textId="77777777" w:rsidR="00E27244" w:rsidRPr="00253FE0" w:rsidRDefault="00E27244" w:rsidP="005E52BA">
            <w:pPr>
              <w:keepNext/>
              <w:keepLines/>
              <w:spacing w:before="40" w:after="40"/>
              <w:ind w:left="113"/>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Fluxos De Caixa Provenientes das Atividades de Financiamento</w:t>
            </w:r>
          </w:p>
        </w:tc>
        <w:tc>
          <w:tcPr>
            <w:tcW w:w="618" w:type="dxa"/>
            <w:tcBorders>
              <w:top w:val="nil"/>
              <w:bottom w:val="nil"/>
            </w:tcBorders>
            <w:shd w:val="clear" w:color="auto" w:fill="auto"/>
            <w:vAlign w:val="center"/>
          </w:tcPr>
          <w:p w14:paraId="799BFE96" w14:textId="77777777" w:rsidR="00E27244" w:rsidRPr="00253FE0" w:rsidRDefault="00E27244" w:rsidP="005E52BA">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222" w:type="dxa"/>
            <w:tcBorders>
              <w:top w:val="nil"/>
              <w:left w:val="nil"/>
              <w:bottom w:val="nil"/>
              <w:right w:val="nil"/>
            </w:tcBorders>
            <w:shd w:val="clear" w:color="auto" w:fill="auto"/>
            <w:vAlign w:val="center"/>
          </w:tcPr>
          <w:p w14:paraId="7082A98A" w14:textId="77777777" w:rsidR="00E27244" w:rsidRPr="00253FE0" w:rsidRDefault="00E27244" w:rsidP="005E52BA">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292" w:type="dxa"/>
            <w:tcBorders>
              <w:top w:val="nil"/>
              <w:left w:val="nil"/>
              <w:bottom w:val="nil"/>
              <w:right w:val="nil"/>
            </w:tcBorders>
            <w:shd w:val="clear" w:color="auto" w:fill="auto"/>
            <w:vAlign w:val="center"/>
          </w:tcPr>
          <w:p w14:paraId="5FAF0672" w14:textId="77777777" w:rsidR="00E27244" w:rsidRPr="00253FE0" w:rsidRDefault="00E27244" w:rsidP="005E52BA">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279" w:type="dxa"/>
            <w:tcBorders>
              <w:top w:val="nil"/>
              <w:bottom w:val="nil"/>
            </w:tcBorders>
            <w:shd w:val="clear" w:color="auto" w:fill="auto"/>
            <w:vAlign w:val="center"/>
          </w:tcPr>
          <w:p w14:paraId="5897323B" w14:textId="77777777" w:rsidR="00E27244" w:rsidRPr="00253FE0" w:rsidRDefault="00E27244" w:rsidP="005E52BA">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223" w:type="dxa"/>
            <w:tcBorders>
              <w:top w:val="nil"/>
              <w:left w:val="nil"/>
              <w:bottom w:val="nil"/>
              <w:right w:val="nil"/>
            </w:tcBorders>
            <w:shd w:val="clear" w:color="auto" w:fill="auto"/>
            <w:vAlign w:val="center"/>
          </w:tcPr>
          <w:p w14:paraId="3B6EF413" w14:textId="77777777" w:rsidR="00E27244" w:rsidRPr="00253FE0" w:rsidRDefault="00E27244" w:rsidP="005E52BA">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295" w:type="dxa"/>
            <w:tcBorders>
              <w:top w:val="nil"/>
              <w:left w:val="nil"/>
              <w:bottom w:val="nil"/>
              <w:right w:val="nil"/>
            </w:tcBorders>
            <w:shd w:val="clear" w:color="auto" w:fill="auto"/>
            <w:vAlign w:val="center"/>
          </w:tcPr>
          <w:p w14:paraId="2A96534C" w14:textId="77777777" w:rsidR="00E27244" w:rsidRPr="00253FE0" w:rsidRDefault="00E27244" w:rsidP="005E52BA">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r>
      <w:tr w:rsidR="00E27244" w:rsidRPr="00253FE0" w14:paraId="68D39919" w14:textId="77777777" w:rsidTr="00E61CC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777" w:type="dxa"/>
            <w:tcBorders>
              <w:top w:val="nil"/>
              <w:bottom w:val="nil"/>
            </w:tcBorders>
            <w:shd w:val="clear" w:color="auto" w:fill="auto"/>
            <w:vAlign w:val="center"/>
          </w:tcPr>
          <w:p w14:paraId="6103E715" w14:textId="77777777" w:rsidR="00E27244" w:rsidRPr="00253FE0" w:rsidRDefault="00E27244" w:rsidP="005E52BA">
            <w:pPr>
              <w:keepNext/>
              <w:keepLines/>
              <w:spacing w:before="40" w:after="40"/>
              <w:ind w:left="113"/>
              <w:rPr>
                <w:rFonts w:ascii="Arial" w:eastAsia="Times New Roman" w:hAnsi="Arial" w:cs="Arial"/>
                <w:b w:val="0"/>
                <w:bCs w:val="0"/>
                <w:spacing w:val="-2"/>
                <w:sz w:val="14"/>
                <w:szCs w:val="14"/>
                <w:lang w:eastAsia="pt-BR"/>
              </w:rPr>
            </w:pPr>
            <w:r w:rsidRPr="00253FE0">
              <w:rPr>
                <w:rFonts w:ascii="Arial" w:eastAsia="Times New Roman" w:hAnsi="Arial" w:cs="Arial"/>
                <w:b w:val="0"/>
                <w:bCs w:val="0"/>
                <w:spacing w:val="-2"/>
                <w:sz w:val="14"/>
                <w:szCs w:val="14"/>
                <w:lang w:eastAsia="pt-BR"/>
              </w:rPr>
              <w:t>Dividendos pagos</w:t>
            </w:r>
          </w:p>
        </w:tc>
        <w:tc>
          <w:tcPr>
            <w:tcW w:w="618" w:type="dxa"/>
            <w:tcBorders>
              <w:top w:val="nil"/>
              <w:bottom w:val="nil"/>
            </w:tcBorders>
            <w:shd w:val="clear" w:color="auto" w:fill="auto"/>
            <w:vAlign w:val="center"/>
          </w:tcPr>
          <w:p w14:paraId="6DC4F3FB" w14:textId="77777777" w:rsidR="00E27244" w:rsidRPr="00253FE0" w:rsidRDefault="00E27244" w:rsidP="005E52B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Cs/>
                <w:spacing w:val="-2"/>
                <w:sz w:val="14"/>
                <w:szCs w:val="14"/>
                <w:lang w:eastAsia="pt-BR"/>
              </w:rPr>
            </w:pPr>
            <w:r w:rsidRPr="00253FE0">
              <w:rPr>
                <w:rFonts w:ascii="Arial" w:eastAsia="Times New Roman" w:hAnsi="Arial" w:cs="Arial"/>
                <w:bCs/>
                <w:spacing w:val="-2"/>
                <w:sz w:val="14"/>
                <w:szCs w:val="14"/>
                <w:lang w:eastAsia="pt-BR"/>
              </w:rPr>
              <w:t>[21]</w:t>
            </w:r>
          </w:p>
        </w:tc>
        <w:tc>
          <w:tcPr>
            <w:tcW w:w="1222" w:type="dxa"/>
            <w:tcBorders>
              <w:top w:val="nil"/>
              <w:left w:val="nil"/>
              <w:bottom w:val="nil"/>
              <w:right w:val="nil"/>
            </w:tcBorders>
            <w:shd w:val="clear" w:color="auto" w:fill="auto"/>
            <w:vAlign w:val="center"/>
          </w:tcPr>
          <w:p w14:paraId="37D0DED8" w14:textId="77777777" w:rsidR="00E27244" w:rsidRPr="00253FE0" w:rsidRDefault="00E27244" w:rsidP="005E52BA">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(8.273.740)</w:t>
            </w:r>
          </w:p>
        </w:tc>
        <w:tc>
          <w:tcPr>
            <w:tcW w:w="1292" w:type="dxa"/>
            <w:tcBorders>
              <w:top w:val="nil"/>
              <w:left w:val="nil"/>
              <w:bottom w:val="nil"/>
              <w:right w:val="nil"/>
            </w:tcBorders>
            <w:shd w:val="clear" w:color="auto" w:fill="auto"/>
            <w:vAlign w:val="center"/>
          </w:tcPr>
          <w:p w14:paraId="6301C548" w14:textId="77777777" w:rsidR="00E27244" w:rsidRPr="00253FE0" w:rsidRDefault="00E27244" w:rsidP="005E52BA">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(5.193.340)</w:t>
            </w:r>
          </w:p>
        </w:tc>
        <w:tc>
          <w:tcPr>
            <w:tcW w:w="279" w:type="dxa"/>
            <w:tcBorders>
              <w:top w:val="nil"/>
              <w:bottom w:val="nil"/>
            </w:tcBorders>
            <w:shd w:val="clear" w:color="auto" w:fill="auto"/>
            <w:vAlign w:val="center"/>
          </w:tcPr>
          <w:p w14:paraId="55FA3991" w14:textId="77777777" w:rsidR="00E27244" w:rsidRPr="00253FE0" w:rsidRDefault="00E27244" w:rsidP="005E52BA">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223" w:type="dxa"/>
            <w:tcBorders>
              <w:top w:val="nil"/>
              <w:left w:val="nil"/>
              <w:bottom w:val="nil"/>
              <w:right w:val="nil"/>
            </w:tcBorders>
            <w:shd w:val="clear" w:color="auto" w:fill="auto"/>
            <w:vAlign w:val="center"/>
          </w:tcPr>
          <w:p w14:paraId="7B7F446B" w14:textId="77777777" w:rsidR="00E27244" w:rsidRPr="00253FE0" w:rsidRDefault="00E27244" w:rsidP="005E52BA">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(8.273.740)</w:t>
            </w:r>
          </w:p>
        </w:tc>
        <w:tc>
          <w:tcPr>
            <w:tcW w:w="1295" w:type="dxa"/>
            <w:tcBorders>
              <w:top w:val="nil"/>
              <w:left w:val="nil"/>
              <w:bottom w:val="nil"/>
              <w:right w:val="nil"/>
            </w:tcBorders>
            <w:shd w:val="clear" w:color="auto" w:fill="auto"/>
            <w:vAlign w:val="center"/>
          </w:tcPr>
          <w:p w14:paraId="5C70A76B" w14:textId="77777777" w:rsidR="00E27244" w:rsidRPr="00253FE0" w:rsidRDefault="00E27244" w:rsidP="005E52BA">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(5.193.340)</w:t>
            </w:r>
          </w:p>
        </w:tc>
      </w:tr>
      <w:tr w:rsidR="005E52BA" w:rsidRPr="00253FE0" w14:paraId="2363355C" w14:textId="77777777" w:rsidTr="00E61CCD">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777" w:type="dxa"/>
            <w:tcBorders>
              <w:top w:val="nil"/>
              <w:bottom w:val="nil"/>
            </w:tcBorders>
            <w:shd w:val="clear" w:color="auto" w:fill="auto"/>
            <w:vAlign w:val="center"/>
          </w:tcPr>
          <w:p w14:paraId="18A53D22" w14:textId="77777777" w:rsidR="00E27244" w:rsidRPr="00253FE0" w:rsidRDefault="00E27244" w:rsidP="005E52BA">
            <w:pPr>
              <w:keepNext/>
              <w:keepLines/>
              <w:spacing w:before="40" w:after="40"/>
              <w:ind w:left="113"/>
              <w:rPr>
                <w:rFonts w:ascii="Arial" w:eastAsia="Times New Roman" w:hAnsi="Arial" w:cs="Arial"/>
                <w:b w:val="0"/>
                <w:bCs w:val="0"/>
                <w:spacing w:val="-2"/>
                <w:sz w:val="14"/>
                <w:szCs w:val="14"/>
                <w:lang w:eastAsia="pt-BR"/>
              </w:rPr>
            </w:pPr>
            <w:r w:rsidRPr="00253FE0">
              <w:rPr>
                <w:rFonts w:ascii="Arial" w:eastAsia="Times New Roman" w:hAnsi="Arial" w:cs="Arial"/>
                <w:b w:val="0"/>
                <w:bCs w:val="0"/>
                <w:spacing w:val="-2"/>
                <w:sz w:val="14"/>
                <w:szCs w:val="14"/>
                <w:lang w:eastAsia="pt-BR"/>
              </w:rPr>
              <w:t>Recompra de ações</w:t>
            </w:r>
          </w:p>
        </w:tc>
        <w:tc>
          <w:tcPr>
            <w:tcW w:w="618" w:type="dxa"/>
            <w:tcBorders>
              <w:top w:val="nil"/>
              <w:bottom w:val="nil"/>
            </w:tcBorders>
            <w:shd w:val="clear" w:color="auto" w:fill="auto"/>
            <w:vAlign w:val="center"/>
          </w:tcPr>
          <w:p w14:paraId="16270E28" w14:textId="77777777" w:rsidR="00E27244" w:rsidRPr="00253FE0" w:rsidRDefault="00E27244" w:rsidP="005E52BA">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sidRPr="00253FE0">
              <w:rPr>
                <w:rFonts w:ascii="Arial" w:eastAsia="Times New Roman" w:hAnsi="Arial" w:cs="Arial"/>
                <w:bCs/>
                <w:spacing w:val="-2"/>
                <w:sz w:val="14"/>
                <w:szCs w:val="14"/>
                <w:lang w:eastAsia="pt-BR"/>
              </w:rPr>
              <w:t>[25.f]</w:t>
            </w:r>
          </w:p>
        </w:tc>
        <w:tc>
          <w:tcPr>
            <w:tcW w:w="1222" w:type="dxa"/>
            <w:tcBorders>
              <w:top w:val="nil"/>
              <w:left w:val="nil"/>
              <w:bottom w:val="nil"/>
              <w:right w:val="nil"/>
            </w:tcBorders>
            <w:shd w:val="clear" w:color="auto" w:fill="auto"/>
            <w:vAlign w:val="center"/>
          </w:tcPr>
          <w:p w14:paraId="7356CEF9" w14:textId="77777777" w:rsidR="00E27244" w:rsidRPr="00253FE0" w:rsidRDefault="00E27244" w:rsidP="005E52BA">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w:t>
            </w:r>
          </w:p>
        </w:tc>
        <w:tc>
          <w:tcPr>
            <w:tcW w:w="1292" w:type="dxa"/>
            <w:tcBorders>
              <w:top w:val="nil"/>
              <w:left w:val="nil"/>
              <w:bottom w:val="nil"/>
              <w:right w:val="nil"/>
            </w:tcBorders>
            <w:shd w:val="clear" w:color="auto" w:fill="auto"/>
            <w:vAlign w:val="center"/>
          </w:tcPr>
          <w:p w14:paraId="644F1A5F" w14:textId="77777777" w:rsidR="00E27244" w:rsidRPr="00253FE0" w:rsidRDefault="00E27244" w:rsidP="005E52BA">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253FE0">
              <w:rPr>
                <w:rFonts w:ascii="Arial" w:eastAsia="Times New Roman" w:hAnsi="Arial" w:cs="Arial"/>
                <w:spacing w:val="-2"/>
                <w:sz w:val="14"/>
                <w:szCs w:val="14"/>
                <w:lang w:eastAsia="pt-BR"/>
              </w:rPr>
              <w:t>(1.166.630)</w:t>
            </w:r>
          </w:p>
        </w:tc>
        <w:tc>
          <w:tcPr>
            <w:tcW w:w="279" w:type="dxa"/>
            <w:tcBorders>
              <w:top w:val="nil"/>
              <w:bottom w:val="nil"/>
            </w:tcBorders>
            <w:shd w:val="clear" w:color="auto" w:fill="auto"/>
            <w:vAlign w:val="center"/>
          </w:tcPr>
          <w:p w14:paraId="49B3885A" w14:textId="77777777" w:rsidR="00E27244" w:rsidRPr="00253FE0" w:rsidRDefault="00E27244" w:rsidP="005E52BA">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223" w:type="dxa"/>
            <w:tcBorders>
              <w:top w:val="nil"/>
              <w:left w:val="nil"/>
              <w:bottom w:val="nil"/>
              <w:right w:val="nil"/>
            </w:tcBorders>
            <w:shd w:val="clear" w:color="auto" w:fill="auto"/>
            <w:vAlign w:val="center"/>
          </w:tcPr>
          <w:p w14:paraId="0782B65F" w14:textId="77777777" w:rsidR="00E27244" w:rsidRPr="00253FE0" w:rsidRDefault="00E27244" w:rsidP="005E52BA">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w:t>
            </w:r>
          </w:p>
        </w:tc>
        <w:tc>
          <w:tcPr>
            <w:tcW w:w="1295" w:type="dxa"/>
            <w:tcBorders>
              <w:top w:val="nil"/>
              <w:left w:val="nil"/>
              <w:bottom w:val="nil"/>
              <w:right w:val="nil"/>
            </w:tcBorders>
            <w:shd w:val="clear" w:color="auto" w:fill="auto"/>
            <w:vAlign w:val="center"/>
          </w:tcPr>
          <w:p w14:paraId="3C9B0D8A" w14:textId="77777777" w:rsidR="00E27244" w:rsidRPr="00253FE0" w:rsidRDefault="00E27244" w:rsidP="005E52BA">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253FE0">
              <w:rPr>
                <w:rFonts w:ascii="Arial" w:eastAsia="Times New Roman" w:hAnsi="Arial" w:cs="Arial"/>
                <w:spacing w:val="-2"/>
                <w:sz w:val="14"/>
                <w:szCs w:val="14"/>
                <w:lang w:eastAsia="pt-BR"/>
              </w:rPr>
              <w:t>(1.166.630)</w:t>
            </w:r>
          </w:p>
        </w:tc>
      </w:tr>
      <w:tr w:rsidR="00E27244" w:rsidRPr="00253FE0" w14:paraId="723B6DBA" w14:textId="77777777" w:rsidTr="00E61CC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777" w:type="dxa"/>
            <w:tcBorders>
              <w:top w:val="nil"/>
              <w:bottom w:val="nil"/>
            </w:tcBorders>
            <w:shd w:val="clear" w:color="auto" w:fill="auto"/>
            <w:vAlign w:val="center"/>
          </w:tcPr>
          <w:p w14:paraId="3002D62D" w14:textId="77777777" w:rsidR="00E27244" w:rsidRPr="00253FE0" w:rsidRDefault="00E27244" w:rsidP="005E52BA">
            <w:pPr>
              <w:keepNext/>
              <w:keepLines/>
              <w:spacing w:before="40" w:after="40"/>
              <w:ind w:left="113"/>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Caixa Gerado Pelas/(Consumido Nas) Atividades de Financiamento</w:t>
            </w:r>
          </w:p>
        </w:tc>
        <w:tc>
          <w:tcPr>
            <w:tcW w:w="618" w:type="dxa"/>
            <w:tcBorders>
              <w:top w:val="nil"/>
              <w:bottom w:val="nil"/>
            </w:tcBorders>
            <w:shd w:val="clear" w:color="auto" w:fill="auto"/>
            <w:vAlign w:val="center"/>
          </w:tcPr>
          <w:p w14:paraId="77DF4852" w14:textId="77777777" w:rsidR="00E27244" w:rsidRPr="00253FE0" w:rsidRDefault="00E27244" w:rsidP="005E52B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p>
        </w:tc>
        <w:tc>
          <w:tcPr>
            <w:tcW w:w="1222" w:type="dxa"/>
            <w:tcBorders>
              <w:top w:val="nil"/>
              <w:left w:val="nil"/>
              <w:bottom w:val="nil"/>
              <w:right w:val="nil"/>
            </w:tcBorders>
            <w:shd w:val="clear" w:color="auto" w:fill="auto"/>
            <w:vAlign w:val="center"/>
          </w:tcPr>
          <w:p w14:paraId="4BE67909" w14:textId="77777777" w:rsidR="00E27244" w:rsidRPr="00253FE0" w:rsidRDefault="00E27244" w:rsidP="005E52BA">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r w:rsidRPr="00253FE0">
              <w:rPr>
                <w:rFonts w:ascii="Arial" w:eastAsia="Times New Roman" w:hAnsi="Arial" w:cs="Arial"/>
                <w:b/>
                <w:bCs/>
                <w:spacing w:val="-2"/>
                <w:sz w:val="14"/>
                <w:szCs w:val="14"/>
                <w:lang w:eastAsia="pt-BR"/>
              </w:rPr>
              <w:t>(8.273.740)</w:t>
            </w:r>
          </w:p>
        </w:tc>
        <w:tc>
          <w:tcPr>
            <w:tcW w:w="1292" w:type="dxa"/>
            <w:tcBorders>
              <w:top w:val="nil"/>
              <w:left w:val="nil"/>
              <w:bottom w:val="nil"/>
              <w:right w:val="nil"/>
            </w:tcBorders>
            <w:shd w:val="clear" w:color="auto" w:fill="auto"/>
            <w:vAlign w:val="center"/>
          </w:tcPr>
          <w:p w14:paraId="63BE22DD" w14:textId="77777777" w:rsidR="00E27244" w:rsidRPr="00253FE0" w:rsidRDefault="00E27244" w:rsidP="005E52BA">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r w:rsidRPr="00253FE0">
              <w:rPr>
                <w:rFonts w:ascii="Arial" w:eastAsia="Times New Roman" w:hAnsi="Arial" w:cs="Arial"/>
                <w:b/>
                <w:bCs/>
                <w:spacing w:val="-2"/>
                <w:sz w:val="14"/>
                <w:szCs w:val="14"/>
                <w:lang w:eastAsia="pt-BR"/>
              </w:rPr>
              <w:t>(6.359.970)</w:t>
            </w:r>
          </w:p>
        </w:tc>
        <w:tc>
          <w:tcPr>
            <w:tcW w:w="279" w:type="dxa"/>
            <w:tcBorders>
              <w:top w:val="nil"/>
              <w:bottom w:val="nil"/>
            </w:tcBorders>
            <w:shd w:val="clear" w:color="auto" w:fill="auto"/>
            <w:vAlign w:val="center"/>
          </w:tcPr>
          <w:p w14:paraId="104C54E6" w14:textId="77777777" w:rsidR="00E27244" w:rsidRPr="00253FE0" w:rsidRDefault="00E27244" w:rsidP="005E52BA">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223" w:type="dxa"/>
            <w:tcBorders>
              <w:top w:val="nil"/>
              <w:left w:val="nil"/>
              <w:bottom w:val="nil"/>
              <w:right w:val="nil"/>
            </w:tcBorders>
            <w:shd w:val="clear" w:color="auto" w:fill="auto"/>
            <w:vAlign w:val="center"/>
          </w:tcPr>
          <w:p w14:paraId="5B61C283" w14:textId="77777777" w:rsidR="00E27244" w:rsidRPr="00253FE0" w:rsidRDefault="00E27244" w:rsidP="005E52BA">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r w:rsidRPr="00253FE0">
              <w:rPr>
                <w:rFonts w:ascii="Arial" w:eastAsia="Times New Roman" w:hAnsi="Arial" w:cs="Arial"/>
                <w:b/>
                <w:bCs/>
                <w:spacing w:val="-2"/>
                <w:sz w:val="14"/>
                <w:szCs w:val="14"/>
                <w:lang w:eastAsia="pt-BR"/>
              </w:rPr>
              <w:t>(8.273.740)</w:t>
            </w:r>
          </w:p>
        </w:tc>
        <w:tc>
          <w:tcPr>
            <w:tcW w:w="1295" w:type="dxa"/>
            <w:tcBorders>
              <w:top w:val="nil"/>
              <w:left w:val="nil"/>
              <w:bottom w:val="nil"/>
              <w:right w:val="nil"/>
            </w:tcBorders>
            <w:shd w:val="clear" w:color="auto" w:fill="auto"/>
            <w:vAlign w:val="center"/>
          </w:tcPr>
          <w:p w14:paraId="506FF5F4" w14:textId="77777777" w:rsidR="00E27244" w:rsidRPr="00253FE0" w:rsidRDefault="00E27244" w:rsidP="005E52BA">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r w:rsidRPr="00253FE0">
              <w:rPr>
                <w:rFonts w:ascii="Arial" w:eastAsia="Times New Roman" w:hAnsi="Arial" w:cs="Arial"/>
                <w:b/>
                <w:bCs/>
                <w:spacing w:val="-2"/>
                <w:sz w:val="14"/>
                <w:szCs w:val="14"/>
                <w:lang w:eastAsia="pt-BR"/>
              </w:rPr>
              <w:t>(6.359.970)</w:t>
            </w:r>
          </w:p>
        </w:tc>
      </w:tr>
      <w:tr w:rsidR="005E52BA" w:rsidRPr="00253FE0" w14:paraId="4E25559F" w14:textId="77777777" w:rsidTr="00E61CCD">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777" w:type="dxa"/>
            <w:tcBorders>
              <w:top w:val="nil"/>
              <w:bottom w:val="nil"/>
            </w:tcBorders>
            <w:shd w:val="clear" w:color="auto" w:fill="auto"/>
            <w:vAlign w:val="center"/>
          </w:tcPr>
          <w:p w14:paraId="6CED5B79" w14:textId="77777777" w:rsidR="00E27244" w:rsidRPr="00253FE0" w:rsidRDefault="00E27244" w:rsidP="005E52BA">
            <w:pPr>
              <w:keepNext/>
              <w:keepLines/>
              <w:spacing w:before="40" w:after="40"/>
              <w:ind w:left="113"/>
              <w:rPr>
                <w:rFonts w:ascii="Arial" w:eastAsia="Times New Roman" w:hAnsi="Arial" w:cs="Arial"/>
                <w:spacing w:val="-2"/>
                <w:sz w:val="14"/>
                <w:szCs w:val="14"/>
                <w:lang w:eastAsia="pt-BR"/>
              </w:rPr>
            </w:pPr>
          </w:p>
        </w:tc>
        <w:tc>
          <w:tcPr>
            <w:tcW w:w="618" w:type="dxa"/>
            <w:tcBorders>
              <w:top w:val="nil"/>
              <w:bottom w:val="nil"/>
            </w:tcBorders>
            <w:shd w:val="clear" w:color="auto" w:fill="auto"/>
            <w:vAlign w:val="center"/>
          </w:tcPr>
          <w:p w14:paraId="68DB282A" w14:textId="77777777" w:rsidR="00E27244" w:rsidRPr="00253FE0" w:rsidRDefault="00E27244" w:rsidP="005E52BA">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222" w:type="dxa"/>
            <w:tcBorders>
              <w:top w:val="nil"/>
              <w:left w:val="nil"/>
              <w:bottom w:val="nil"/>
              <w:right w:val="nil"/>
            </w:tcBorders>
            <w:shd w:val="clear" w:color="auto" w:fill="auto"/>
            <w:vAlign w:val="center"/>
          </w:tcPr>
          <w:p w14:paraId="3AA0D329" w14:textId="77777777" w:rsidR="00E27244" w:rsidRPr="00253FE0" w:rsidRDefault="00E27244" w:rsidP="005E52BA">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292" w:type="dxa"/>
            <w:tcBorders>
              <w:top w:val="nil"/>
              <w:left w:val="nil"/>
              <w:bottom w:val="nil"/>
              <w:right w:val="nil"/>
            </w:tcBorders>
            <w:shd w:val="clear" w:color="auto" w:fill="auto"/>
            <w:vAlign w:val="center"/>
          </w:tcPr>
          <w:p w14:paraId="46D1A80E" w14:textId="77777777" w:rsidR="00E27244" w:rsidRPr="00253FE0" w:rsidRDefault="00E27244" w:rsidP="005E52BA">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279" w:type="dxa"/>
            <w:tcBorders>
              <w:top w:val="nil"/>
              <w:bottom w:val="nil"/>
            </w:tcBorders>
            <w:shd w:val="clear" w:color="auto" w:fill="auto"/>
            <w:vAlign w:val="center"/>
          </w:tcPr>
          <w:p w14:paraId="74290AF5" w14:textId="77777777" w:rsidR="00E27244" w:rsidRPr="00253FE0" w:rsidRDefault="00E27244" w:rsidP="005E52BA">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223" w:type="dxa"/>
            <w:tcBorders>
              <w:top w:val="nil"/>
              <w:left w:val="nil"/>
              <w:bottom w:val="nil"/>
              <w:right w:val="nil"/>
            </w:tcBorders>
            <w:shd w:val="clear" w:color="auto" w:fill="auto"/>
            <w:vAlign w:val="center"/>
          </w:tcPr>
          <w:p w14:paraId="65964C17" w14:textId="77777777" w:rsidR="00E27244" w:rsidRPr="00253FE0" w:rsidRDefault="00E27244" w:rsidP="005E52BA">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295" w:type="dxa"/>
            <w:tcBorders>
              <w:top w:val="nil"/>
              <w:left w:val="nil"/>
              <w:bottom w:val="nil"/>
              <w:right w:val="nil"/>
            </w:tcBorders>
            <w:shd w:val="clear" w:color="auto" w:fill="auto"/>
            <w:vAlign w:val="center"/>
          </w:tcPr>
          <w:p w14:paraId="51F20E8F" w14:textId="77777777" w:rsidR="00E27244" w:rsidRPr="00253FE0" w:rsidRDefault="00E27244" w:rsidP="005E52BA">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r>
      <w:tr w:rsidR="00E27244" w:rsidRPr="00253FE0" w14:paraId="52F1F8FB" w14:textId="77777777" w:rsidTr="00E61CC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777" w:type="dxa"/>
            <w:tcBorders>
              <w:top w:val="nil"/>
              <w:bottom w:val="nil"/>
            </w:tcBorders>
            <w:shd w:val="clear" w:color="auto" w:fill="auto"/>
            <w:vAlign w:val="center"/>
          </w:tcPr>
          <w:p w14:paraId="09528E28" w14:textId="77777777" w:rsidR="00E27244" w:rsidRPr="00253FE0" w:rsidRDefault="00E27244" w:rsidP="005E52BA">
            <w:pPr>
              <w:keepNext/>
              <w:keepLines/>
              <w:spacing w:before="40" w:after="40"/>
              <w:ind w:left="113"/>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Variação Líquida de Caixa e Equivalentes de Caixa</w:t>
            </w:r>
          </w:p>
        </w:tc>
        <w:tc>
          <w:tcPr>
            <w:tcW w:w="618" w:type="dxa"/>
            <w:tcBorders>
              <w:top w:val="nil"/>
              <w:bottom w:val="nil"/>
            </w:tcBorders>
            <w:shd w:val="clear" w:color="auto" w:fill="auto"/>
            <w:vAlign w:val="center"/>
          </w:tcPr>
          <w:p w14:paraId="3F243C65" w14:textId="77777777" w:rsidR="00E27244" w:rsidRPr="00253FE0" w:rsidRDefault="00E27244" w:rsidP="005E52B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p>
        </w:tc>
        <w:tc>
          <w:tcPr>
            <w:tcW w:w="1222" w:type="dxa"/>
            <w:tcBorders>
              <w:top w:val="nil"/>
              <w:left w:val="nil"/>
              <w:bottom w:val="nil"/>
              <w:right w:val="nil"/>
            </w:tcBorders>
            <w:shd w:val="clear" w:color="auto" w:fill="auto"/>
            <w:vAlign w:val="center"/>
          </w:tcPr>
          <w:p w14:paraId="6C2DBA71" w14:textId="77777777" w:rsidR="00E27244" w:rsidRPr="00253FE0" w:rsidRDefault="00E27244" w:rsidP="005E52BA">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r w:rsidRPr="00253FE0">
              <w:rPr>
                <w:rFonts w:ascii="Arial" w:eastAsia="Times New Roman" w:hAnsi="Arial" w:cs="Arial"/>
                <w:b/>
                <w:bCs/>
                <w:spacing w:val="-2"/>
                <w:sz w:val="14"/>
                <w:szCs w:val="14"/>
                <w:lang w:eastAsia="pt-BR"/>
              </w:rPr>
              <w:t>1.211.879</w:t>
            </w:r>
          </w:p>
        </w:tc>
        <w:tc>
          <w:tcPr>
            <w:tcW w:w="1292" w:type="dxa"/>
            <w:tcBorders>
              <w:top w:val="nil"/>
              <w:left w:val="nil"/>
              <w:bottom w:val="nil"/>
              <w:right w:val="nil"/>
            </w:tcBorders>
            <w:shd w:val="clear" w:color="auto" w:fill="auto"/>
            <w:vAlign w:val="center"/>
          </w:tcPr>
          <w:p w14:paraId="31567365" w14:textId="77777777" w:rsidR="00E27244" w:rsidRPr="00253FE0" w:rsidRDefault="00E27244" w:rsidP="005E52BA">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r w:rsidRPr="00253FE0">
              <w:rPr>
                <w:rFonts w:ascii="Arial" w:eastAsia="Times New Roman" w:hAnsi="Arial" w:cs="Arial"/>
                <w:b/>
                <w:bCs/>
                <w:spacing w:val="-2"/>
                <w:sz w:val="14"/>
                <w:szCs w:val="14"/>
                <w:lang w:eastAsia="pt-BR"/>
              </w:rPr>
              <w:t>(313.282)</w:t>
            </w:r>
          </w:p>
        </w:tc>
        <w:tc>
          <w:tcPr>
            <w:tcW w:w="279" w:type="dxa"/>
            <w:tcBorders>
              <w:top w:val="nil"/>
              <w:bottom w:val="nil"/>
            </w:tcBorders>
            <w:shd w:val="clear" w:color="auto" w:fill="auto"/>
            <w:vAlign w:val="center"/>
          </w:tcPr>
          <w:p w14:paraId="5C95A45C" w14:textId="77777777" w:rsidR="00E27244" w:rsidRPr="00253FE0" w:rsidRDefault="00E27244" w:rsidP="005E52BA">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223" w:type="dxa"/>
            <w:tcBorders>
              <w:top w:val="nil"/>
              <w:left w:val="nil"/>
              <w:bottom w:val="nil"/>
              <w:right w:val="nil"/>
            </w:tcBorders>
            <w:shd w:val="clear" w:color="auto" w:fill="auto"/>
            <w:vAlign w:val="center"/>
          </w:tcPr>
          <w:p w14:paraId="73CF3FE0" w14:textId="77777777" w:rsidR="00E27244" w:rsidRPr="00253FE0" w:rsidRDefault="00E27244" w:rsidP="005E52BA">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r w:rsidRPr="00253FE0">
              <w:rPr>
                <w:rFonts w:ascii="Arial" w:eastAsia="Times New Roman" w:hAnsi="Arial" w:cs="Arial"/>
                <w:b/>
                <w:bCs/>
                <w:spacing w:val="-2"/>
                <w:sz w:val="14"/>
                <w:szCs w:val="14"/>
                <w:lang w:eastAsia="pt-BR"/>
              </w:rPr>
              <w:t>(1.682.589)</w:t>
            </w:r>
          </w:p>
        </w:tc>
        <w:tc>
          <w:tcPr>
            <w:tcW w:w="1295" w:type="dxa"/>
            <w:tcBorders>
              <w:top w:val="nil"/>
              <w:left w:val="nil"/>
              <w:bottom w:val="nil"/>
              <w:right w:val="nil"/>
            </w:tcBorders>
            <w:shd w:val="clear" w:color="auto" w:fill="auto"/>
            <w:vAlign w:val="center"/>
          </w:tcPr>
          <w:p w14:paraId="70D26823" w14:textId="77777777" w:rsidR="00E27244" w:rsidRPr="00253FE0" w:rsidRDefault="00E27244" w:rsidP="005E52BA">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r w:rsidRPr="00253FE0">
              <w:rPr>
                <w:rFonts w:ascii="Arial" w:eastAsia="Times New Roman" w:hAnsi="Arial" w:cs="Arial"/>
                <w:b/>
                <w:bCs/>
                <w:spacing w:val="-2"/>
                <w:sz w:val="14"/>
                <w:szCs w:val="14"/>
                <w:lang w:eastAsia="pt-BR"/>
              </w:rPr>
              <w:t>733.086</w:t>
            </w:r>
          </w:p>
        </w:tc>
      </w:tr>
      <w:tr w:rsidR="005E52BA" w:rsidRPr="00253FE0" w14:paraId="425B1CBF" w14:textId="77777777" w:rsidTr="00E61CCD">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777" w:type="dxa"/>
            <w:tcBorders>
              <w:top w:val="nil"/>
              <w:bottom w:val="nil"/>
            </w:tcBorders>
            <w:shd w:val="clear" w:color="auto" w:fill="auto"/>
            <w:vAlign w:val="center"/>
          </w:tcPr>
          <w:p w14:paraId="27E98F2D" w14:textId="77777777" w:rsidR="00E27244" w:rsidRPr="00253FE0" w:rsidRDefault="00E27244" w:rsidP="005E52BA">
            <w:pPr>
              <w:keepNext/>
              <w:keepLines/>
              <w:spacing w:before="40" w:after="40"/>
              <w:ind w:left="113"/>
              <w:rPr>
                <w:rFonts w:ascii="Arial" w:eastAsia="Times New Roman" w:hAnsi="Arial" w:cs="Arial"/>
                <w:b w:val="0"/>
                <w:bCs w:val="0"/>
                <w:spacing w:val="-2"/>
                <w:sz w:val="14"/>
                <w:szCs w:val="14"/>
                <w:lang w:eastAsia="pt-BR"/>
              </w:rPr>
            </w:pPr>
            <w:r w:rsidRPr="00253FE0">
              <w:rPr>
                <w:rFonts w:ascii="Arial" w:eastAsia="Times New Roman" w:hAnsi="Arial" w:cs="Arial"/>
                <w:b w:val="0"/>
                <w:bCs w:val="0"/>
                <w:spacing w:val="-2"/>
                <w:sz w:val="14"/>
                <w:szCs w:val="14"/>
                <w:lang w:eastAsia="pt-BR"/>
              </w:rPr>
              <w:t>Início do período</w:t>
            </w:r>
          </w:p>
        </w:tc>
        <w:tc>
          <w:tcPr>
            <w:tcW w:w="618" w:type="dxa"/>
            <w:tcBorders>
              <w:top w:val="nil"/>
              <w:bottom w:val="nil"/>
            </w:tcBorders>
            <w:shd w:val="clear" w:color="auto" w:fill="auto"/>
            <w:vAlign w:val="center"/>
          </w:tcPr>
          <w:p w14:paraId="46266A98" w14:textId="77777777" w:rsidR="00E27244" w:rsidRPr="00253FE0" w:rsidRDefault="00E27244" w:rsidP="005E52BA">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253FE0">
              <w:rPr>
                <w:rFonts w:ascii="Arial" w:eastAsia="Times New Roman" w:hAnsi="Arial" w:cs="Arial"/>
                <w:bCs/>
                <w:spacing w:val="-2"/>
                <w:sz w:val="14"/>
                <w:szCs w:val="14"/>
                <w:lang w:eastAsia="pt-BR"/>
              </w:rPr>
              <w:t>[15]</w:t>
            </w:r>
          </w:p>
        </w:tc>
        <w:tc>
          <w:tcPr>
            <w:tcW w:w="1222" w:type="dxa"/>
            <w:tcBorders>
              <w:top w:val="nil"/>
              <w:left w:val="nil"/>
              <w:bottom w:val="nil"/>
              <w:right w:val="nil"/>
            </w:tcBorders>
            <w:shd w:val="clear" w:color="auto" w:fill="auto"/>
            <w:vAlign w:val="center"/>
          </w:tcPr>
          <w:p w14:paraId="4AD41A5E" w14:textId="77777777" w:rsidR="00E27244" w:rsidRPr="00253FE0" w:rsidRDefault="00E27244" w:rsidP="005E52BA">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pacing w:val="-2"/>
                <w:sz w:val="14"/>
                <w:szCs w:val="14"/>
                <w:lang w:eastAsia="pt-BR"/>
              </w:rPr>
            </w:pPr>
            <w:r w:rsidRPr="00253FE0">
              <w:rPr>
                <w:rFonts w:ascii="Arial" w:eastAsia="Times New Roman" w:hAnsi="Arial" w:cs="Arial"/>
                <w:bCs/>
                <w:spacing w:val="-2"/>
                <w:sz w:val="14"/>
                <w:szCs w:val="14"/>
                <w:lang w:eastAsia="pt-BR"/>
              </w:rPr>
              <w:t>335.647</w:t>
            </w:r>
          </w:p>
        </w:tc>
        <w:tc>
          <w:tcPr>
            <w:tcW w:w="1292" w:type="dxa"/>
            <w:tcBorders>
              <w:top w:val="nil"/>
              <w:left w:val="nil"/>
              <w:bottom w:val="nil"/>
              <w:right w:val="nil"/>
            </w:tcBorders>
            <w:shd w:val="clear" w:color="auto" w:fill="auto"/>
            <w:vAlign w:val="center"/>
          </w:tcPr>
          <w:p w14:paraId="4604571F" w14:textId="77777777" w:rsidR="00E27244" w:rsidRPr="00253FE0" w:rsidRDefault="00E27244" w:rsidP="005E52BA">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pacing w:val="-2"/>
                <w:sz w:val="14"/>
                <w:szCs w:val="14"/>
                <w:lang w:eastAsia="pt-BR"/>
              </w:rPr>
            </w:pPr>
            <w:r w:rsidRPr="00253FE0">
              <w:rPr>
                <w:rFonts w:ascii="Arial" w:eastAsia="Times New Roman" w:hAnsi="Arial" w:cs="Arial"/>
                <w:spacing w:val="-2"/>
                <w:sz w:val="14"/>
                <w:szCs w:val="14"/>
                <w:lang w:eastAsia="pt-BR"/>
              </w:rPr>
              <w:t>645.070</w:t>
            </w:r>
          </w:p>
        </w:tc>
        <w:tc>
          <w:tcPr>
            <w:tcW w:w="279" w:type="dxa"/>
            <w:tcBorders>
              <w:top w:val="nil"/>
              <w:bottom w:val="nil"/>
            </w:tcBorders>
            <w:shd w:val="clear" w:color="auto" w:fill="auto"/>
            <w:vAlign w:val="center"/>
          </w:tcPr>
          <w:p w14:paraId="2F8F2B56" w14:textId="77777777" w:rsidR="00E27244" w:rsidRPr="00253FE0" w:rsidRDefault="00E27244" w:rsidP="005E52BA">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pacing w:val="-2"/>
                <w:sz w:val="14"/>
                <w:szCs w:val="14"/>
                <w:lang w:eastAsia="pt-BR"/>
              </w:rPr>
            </w:pPr>
          </w:p>
        </w:tc>
        <w:tc>
          <w:tcPr>
            <w:tcW w:w="1223" w:type="dxa"/>
            <w:tcBorders>
              <w:top w:val="nil"/>
              <w:left w:val="nil"/>
              <w:bottom w:val="nil"/>
              <w:right w:val="nil"/>
            </w:tcBorders>
            <w:shd w:val="clear" w:color="auto" w:fill="auto"/>
            <w:vAlign w:val="center"/>
          </w:tcPr>
          <w:p w14:paraId="227E4B60" w14:textId="77777777" w:rsidR="00E27244" w:rsidRPr="00253FE0" w:rsidRDefault="00E27244" w:rsidP="005E52BA">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pacing w:val="-2"/>
                <w:sz w:val="14"/>
                <w:szCs w:val="14"/>
                <w:lang w:eastAsia="pt-BR"/>
              </w:rPr>
            </w:pPr>
            <w:r w:rsidRPr="00253FE0">
              <w:rPr>
                <w:rFonts w:ascii="Arial" w:eastAsia="Times New Roman" w:hAnsi="Arial" w:cs="Arial"/>
                <w:bCs/>
                <w:spacing w:val="-2"/>
                <w:sz w:val="14"/>
                <w:szCs w:val="14"/>
                <w:lang w:eastAsia="pt-BR"/>
              </w:rPr>
              <w:t>7.789.875</w:t>
            </w:r>
          </w:p>
        </w:tc>
        <w:tc>
          <w:tcPr>
            <w:tcW w:w="1295" w:type="dxa"/>
            <w:tcBorders>
              <w:top w:val="nil"/>
              <w:left w:val="nil"/>
              <w:bottom w:val="nil"/>
              <w:right w:val="nil"/>
            </w:tcBorders>
            <w:shd w:val="clear" w:color="auto" w:fill="auto"/>
            <w:vAlign w:val="center"/>
          </w:tcPr>
          <w:p w14:paraId="621E6023" w14:textId="77777777" w:rsidR="00E27244" w:rsidRPr="00253FE0" w:rsidRDefault="00E27244" w:rsidP="005E52BA">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pacing w:val="-2"/>
                <w:sz w:val="14"/>
                <w:szCs w:val="14"/>
                <w:lang w:eastAsia="pt-BR"/>
              </w:rPr>
            </w:pPr>
            <w:r w:rsidRPr="00253FE0">
              <w:rPr>
                <w:rFonts w:ascii="Arial" w:eastAsia="Times New Roman" w:hAnsi="Arial" w:cs="Arial"/>
                <w:bCs/>
                <w:spacing w:val="-2"/>
                <w:sz w:val="14"/>
                <w:szCs w:val="14"/>
                <w:lang w:eastAsia="pt-BR"/>
              </w:rPr>
              <w:t>4.752.742</w:t>
            </w:r>
          </w:p>
        </w:tc>
      </w:tr>
      <w:tr w:rsidR="00E27244" w:rsidRPr="00253FE0" w14:paraId="0435167D" w14:textId="77777777" w:rsidTr="00E61CC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777" w:type="dxa"/>
            <w:tcBorders>
              <w:top w:val="nil"/>
              <w:bottom w:val="nil"/>
            </w:tcBorders>
            <w:shd w:val="clear" w:color="auto" w:fill="auto"/>
            <w:vAlign w:val="center"/>
          </w:tcPr>
          <w:p w14:paraId="3C6A92CB" w14:textId="77777777" w:rsidR="00E27244" w:rsidRPr="00253FE0" w:rsidRDefault="00E27244" w:rsidP="005E52BA">
            <w:pPr>
              <w:keepNext/>
              <w:keepLines/>
              <w:spacing w:before="40" w:after="40"/>
              <w:ind w:left="113"/>
              <w:rPr>
                <w:rFonts w:ascii="Arial" w:eastAsia="Times New Roman" w:hAnsi="Arial" w:cs="Arial"/>
                <w:b w:val="0"/>
                <w:bCs w:val="0"/>
                <w:spacing w:val="-2"/>
                <w:sz w:val="14"/>
                <w:szCs w:val="14"/>
                <w:lang w:eastAsia="pt-BR"/>
              </w:rPr>
            </w:pPr>
            <w:r w:rsidRPr="00253FE0">
              <w:rPr>
                <w:rFonts w:ascii="Arial" w:eastAsia="Times New Roman" w:hAnsi="Arial" w:cs="Arial"/>
                <w:b w:val="0"/>
                <w:bCs w:val="0"/>
                <w:spacing w:val="-2"/>
                <w:sz w:val="14"/>
                <w:szCs w:val="14"/>
                <w:lang w:eastAsia="pt-BR"/>
              </w:rPr>
              <w:t>Fim do período</w:t>
            </w:r>
          </w:p>
        </w:tc>
        <w:tc>
          <w:tcPr>
            <w:tcW w:w="618" w:type="dxa"/>
            <w:tcBorders>
              <w:top w:val="nil"/>
              <w:bottom w:val="nil"/>
            </w:tcBorders>
            <w:shd w:val="clear" w:color="auto" w:fill="auto"/>
            <w:vAlign w:val="center"/>
          </w:tcPr>
          <w:p w14:paraId="5F8E538E" w14:textId="77777777" w:rsidR="00E27244" w:rsidRPr="00253FE0" w:rsidRDefault="00E27244" w:rsidP="005E52B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sidRPr="00253FE0">
              <w:rPr>
                <w:rFonts w:ascii="Arial" w:eastAsia="Times New Roman" w:hAnsi="Arial" w:cs="Arial"/>
                <w:bCs/>
                <w:spacing w:val="-2"/>
                <w:sz w:val="14"/>
                <w:szCs w:val="14"/>
                <w:lang w:eastAsia="pt-BR"/>
              </w:rPr>
              <w:t>[15]</w:t>
            </w:r>
          </w:p>
        </w:tc>
        <w:tc>
          <w:tcPr>
            <w:tcW w:w="1222" w:type="dxa"/>
            <w:tcBorders>
              <w:top w:val="nil"/>
              <w:left w:val="nil"/>
              <w:bottom w:val="nil"/>
              <w:right w:val="nil"/>
            </w:tcBorders>
            <w:shd w:val="clear" w:color="auto" w:fill="auto"/>
            <w:vAlign w:val="center"/>
          </w:tcPr>
          <w:p w14:paraId="7228584F" w14:textId="77777777" w:rsidR="00E27244" w:rsidRPr="00253FE0" w:rsidRDefault="00E27244" w:rsidP="005E52B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1.547.526</w:t>
            </w:r>
          </w:p>
        </w:tc>
        <w:tc>
          <w:tcPr>
            <w:tcW w:w="1292" w:type="dxa"/>
            <w:tcBorders>
              <w:top w:val="nil"/>
              <w:left w:val="nil"/>
              <w:bottom w:val="nil"/>
              <w:right w:val="nil"/>
            </w:tcBorders>
            <w:shd w:val="clear" w:color="auto" w:fill="auto"/>
            <w:vAlign w:val="center"/>
          </w:tcPr>
          <w:p w14:paraId="10D0B3DB" w14:textId="77777777" w:rsidR="00E27244" w:rsidRPr="00253FE0" w:rsidRDefault="00E27244" w:rsidP="005E52B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Cs/>
                <w:spacing w:val="-2"/>
                <w:sz w:val="14"/>
                <w:szCs w:val="14"/>
                <w:lang w:eastAsia="pt-BR"/>
              </w:rPr>
            </w:pPr>
            <w:r w:rsidRPr="00253FE0">
              <w:rPr>
                <w:rFonts w:ascii="Arial" w:eastAsia="Times New Roman" w:hAnsi="Arial" w:cs="Arial"/>
                <w:spacing w:val="-2"/>
                <w:sz w:val="14"/>
                <w:szCs w:val="14"/>
                <w:lang w:eastAsia="pt-BR"/>
              </w:rPr>
              <w:t>331.788</w:t>
            </w:r>
          </w:p>
        </w:tc>
        <w:tc>
          <w:tcPr>
            <w:tcW w:w="279" w:type="dxa"/>
            <w:tcBorders>
              <w:top w:val="nil"/>
              <w:bottom w:val="nil"/>
            </w:tcBorders>
            <w:shd w:val="clear" w:color="auto" w:fill="auto"/>
            <w:vAlign w:val="center"/>
          </w:tcPr>
          <w:p w14:paraId="3190946D" w14:textId="77777777" w:rsidR="00E27244" w:rsidRPr="00253FE0" w:rsidRDefault="00E27244" w:rsidP="005E52B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Cs/>
                <w:spacing w:val="-2"/>
                <w:sz w:val="14"/>
                <w:szCs w:val="14"/>
                <w:lang w:eastAsia="pt-BR"/>
              </w:rPr>
            </w:pPr>
          </w:p>
        </w:tc>
        <w:tc>
          <w:tcPr>
            <w:tcW w:w="1223" w:type="dxa"/>
            <w:tcBorders>
              <w:top w:val="nil"/>
              <w:left w:val="nil"/>
              <w:bottom w:val="nil"/>
              <w:right w:val="nil"/>
            </w:tcBorders>
            <w:shd w:val="clear" w:color="auto" w:fill="auto"/>
            <w:vAlign w:val="center"/>
          </w:tcPr>
          <w:p w14:paraId="129AF876" w14:textId="77777777" w:rsidR="00E27244" w:rsidRPr="00253FE0" w:rsidRDefault="00E27244" w:rsidP="005E52B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Cs/>
                <w:spacing w:val="-2"/>
                <w:sz w:val="14"/>
                <w:szCs w:val="14"/>
                <w:lang w:eastAsia="pt-BR"/>
              </w:rPr>
            </w:pPr>
            <w:r w:rsidRPr="00253FE0">
              <w:rPr>
                <w:rFonts w:ascii="Arial" w:eastAsia="Times New Roman" w:hAnsi="Arial" w:cs="Arial"/>
                <w:bCs/>
                <w:spacing w:val="-2"/>
                <w:sz w:val="14"/>
                <w:szCs w:val="14"/>
                <w:lang w:eastAsia="pt-BR"/>
              </w:rPr>
              <w:t>6.107.286</w:t>
            </w:r>
          </w:p>
        </w:tc>
        <w:tc>
          <w:tcPr>
            <w:tcW w:w="1295" w:type="dxa"/>
            <w:tcBorders>
              <w:top w:val="nil"/>
              <w:left w:val="nil"/>
              <w:bottom w:val="nil"/>
              <w:right w:val="nil"/>
            </w:tcBorders>
            <w:shd w:val="clear" w:color="auto" w:fill="auto"/>
            <w:vAlign w:val="center"/>
          </w:tcPr>
          <w:p w14:paraId="5E3A78B1" w14:textId="77777777" w:rsidR="00E27244" w:rsidRPr="00253FE0" w:rsidRDefault="00E27244" w:rsidP="005E52B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Cs/>
                <w:spacing w:val="-2"/>
                <w:sz w:val="14"/>
                <w:szCs w:val="14"/>
                <w:lang w:eastAsia="pt-BR"/>
              </w:rPr>
            </w:pPr>
            <w:r w:rsidRPr="00253FE0">
              <w:rPr>
                <w:rFonts w:ascii="Arial" w:eastAsia="Times New Roman" w:hAnsi="Arial" w:cs="Arial"/>
                <w:spacing w:val="-2"/>
                <w:sz w:val="14"/>
                <w:szCs w:val="14"/>
                <w:lang w:eastAsia="pt-BR"/>
              </w:rPr>
              <w:t>5.485.828</w:t>
            </w:r>
          </w:p>
        </w:tc>
      </w:tr>
      <w:tr w:rsidR="00E27244" w:rsidRPr="00253FE0" w14:paraId="703A7F00" w14:textId="77777777" w:rsidTr="00E61CCD">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777" w:type="dxa"/>
            <w:tcBorders>
              <w:top w:val="nil"/>
              <w:bottom w:val="single" w:sz="4" w:space="0" w:color="1F3864" w:themeColor="accent1" w:themeShade="80"/>
            </w:tcBorders>
            <w:shd w:val="clear" w:color="auto" w:fill="auto"/>
            <w:vAlign w:val="center"/>
          </w:tcPr>
          <w:p w14:paraId="03AC7A61" w14:textId="77777777" w:rsidR="00E27244" w:rsidRPr="00253FE0" w:rsidRDefault="00E27244" w:rsidP="005E52BA">
            <w:pPr>
              <w:keepNext/>
              <w:keepLines/>
              <w:spacing w:before="40" w:after="40"/>
              <w:ind w:left="113"/>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Aumento/(Redução) de Caixa e Equivalentes de Caixa</w:t>
            </w:r>
          </w:p>
        </w:tc>
        <w:tc>
          <w:tcPr>
            <w:tcW w:w="618" w:type="dxa"/>
            <w:tcBorders>
              <w:top w:val="nil"/>
              <w:bottom w:val="single" w:sz="4" w:space="0" w:color="1F3864" w:themeColor="accent1" w:themeShade="80"/>
            </w:tcBorders>
            <w:shd w:val="clear" w:color="auto" w:fill="auto"/>
            <w:vAlign w:val="center"/>
          </w:tcPr>
          <w:p w14:paraId="0ADF7ADD" w14:textId="77777777" w:rsidR="00E27244" w:rsidRPr="00253FE0" w:rsidRDefault="00E27244" w:rsidP="005E52BA">
            <w:pPr>
              <w:keepNext/>
              <w:keepLines/>
              <w:spacing w:before="40" w:after="40"/>
              <w:ind w:left="113"/>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p>
        </w:tc>
        <w:tc>
          <w:tcPr>
            <w:tcW w:w="1222" w:type="dxa"/>
            <w:tcBorders>
              <w:top w:val="nil"/>
              <w:left w:val="nil"/>
              <w:bottom w:val="single" w:sz="4" w:space="0" w:color="1F3864" w:themeColor="accent1" w:themeShade="80"/>
              <w:right w:val="nil"/>
            </w:tcBorders>
            <w:shd w:val="clear" w:color="auto" w:fill="auto"/>
            <w:vAlign w:val="center"/>
          </w:tcPr>
          <w:p w14:paraId="3A79166D" w14:textId="77777777" w:rsidR="00E27244" w:rsidRPr="00253FE0" w:rsidRDefault="00E27244" w:rsidP="005E52BA">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sidRPr="00253FE0">
              <w:rPr>
                <w:rFonts w:ascii="Arial" w:eastAsia="Times New Roman" w:hAnsi="Arial" w:cs="Arial"/>
                <w:b/>
                <w:bCs/>
                <w:spacing w:val="-2"/>
                <w:sz w:val="14"/>
                <w:szCs w:val="14"/>
                <w:lang w:eastAsia="pt-BR"/>
              </w:rPr>
              <w:t>1.211.879</w:t>
            </w:r>
          </w:p>
        </w:tc>
        <w:tc>
          <w:tcPr>
            <w:tcW w:w="1292" w:type="dxa"/>
            <w:tcBorders>
              <w:top w:val="nil"/>
              <w:left w:val="nil"/>
              <w:bottom w:val="single" w:sz="4" w:space="0" w:color="1F3864" w:themeColor="accent1" w:themeShade="80"/>
              <w:right w:val="nil"/>
            </w:tcBorders>
            <w:shd w:val="clear" w:color="auto" w:fill="auto"/>
            <w:vAlign w:val="center"/>
          </w:tcPr>
          <w:p w14:paraId="525E1888" w14:textId="77777777" w:rsidR="00E27244" w:rsidRPr="00253FE0" w:rsidRDefault="00E27244" w:rsidP="005E52BA">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sidRPr="00253FE0">
              <w:rPr>
                <w:rFonts w:ascii="Arial" w:eastAsia="Times New Roman" w:hAnsi="Arial" w:cs="Arial"/>
                <w:b/>
                <w:bCs/>
                <w:spacing w:val="-2"/>
                <w:sz w:val="14"/>
                <w:szCs w:val="14"/>
                <w:lang w:eastAsia="pt-BR"/>
              </w:rPr>
              <w:t>(313.282)</w:t>
            </w:r>
          </w:p>
        </w:tc>
        <w:tc>
          <w:tcPr>
            <w:tcW w:w="279" w:type="dxa"/>
            <w:tcBorders>
              <w:top w:val="nil"/>
              <w:bottom w:val="single" w:sz="4" w:space="0" w:color="1F3864" w:themeColor="accent1" w:themeShade="80"/>
            </w:tcBorders>
            <w:shd w:val="clear" w:color="auto" w:fill="auto"/>
            <w:vAlign w:val="center"/>
          </w:tcPr>
          <w:p w14:paraId="7EDFF770" w14:textId="77777777" w:rsidR="00E27244" w:rsidRPr="00253FE0" w:rsidRDefault="00E27244" w:rsidP="005E52BA">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p>
        </w:tc>
        <w:tc>
          <w:tcPr>
            <w:tcW w:w="1223" w:type="dxa"/>
            <w:tcBorders>
              <w:top w:val="nil"/>
              <w:left w:val="nil"/>
              <w:bottom w:val="single" w:sz="4" w:space="0" w:color="1F3864" w:themeColor="accent1" w:themeShade="80"/>
              <w:right w:val="nil"/>
            </w:tcBorders>
            <w:shd w:val="clear" w:color="auto" w:fill="auto"/>
            <w:vAlign w:val="center"/>
          </w:tcPr>
          <w:p w14:paraId="71248250" w14:textId="77777777" w:rsidR="00E27244" w:rsidRPr="00253FE0" w:rsidRDefault="00E27244" w:rsidP="005E52BA">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sidRPr="00253FE0">
              <w:rPr>
                <w:rFonts w:ascii="Arial" w:eastAsia="Times New Roman" w:hAnsi="Arial" w:cs="Arial"/>
                <w:b/>
                <w:bCs/>
                <w:spacing w:val="-2"/>
                <w:sz w:val="14"/>
                <w:szCs w:val="14"/>
                <w:lang w:eastAsia="pt-BR"/>
              </w:rPr>
              <w:t>(1.682.589)</w:t>
            </w:r>
          </w:p>
        </w:tc>
        <w:tc>
          <w:tcPr>
            <w:tcW w:w="1295" w:type="dxa"/>
            <w:tcBorders>
              <w:top w:val="nil"/>
              <w:left w:val="nil"/>
              <w:bottom w:val="single" w:sz="4" w:space="0" w:color="1F3864" w:themeColor="accent1" w:themeShade="80"/>
              <w:right w:val="nil"/>
            </w:tcBorders>
            <w:shd w:val="clear" w:color="auto" w:fill="auto"/>
            <w:vAlign w:val="center"/>
          </w:tcPr>
          <w:p w14:paraId="20A8365E" w14:textId="77777777" w:rsidR="00E27244" w:rsidRPr="00253FE0" w:rsidRDefault="00E27244" w:rsidP="005E52BA">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sidRPr="00253FE0">
              <w:rPr>
                <w:rFonts w:ascii="Arial" w:eastAsia="Times New Roman" w:hAnsi="Arial" w:cs="Arial"/>
                <w:b/>
                <w:bCs/>
                <w:spacing w:val="-2"/>
                <w:sz w:val="14"/>
                <w:szCs w:val="14"/>
                <w:lang w:eastAsia="pt-BR"/>
              </w:rPr>
              <w:t>733.086</w:t>
            </w:r>
          </w:p>
        </w:tc>
      </w:tr>
    </w:tbl>
    <w:p w14:paraId="0F270E73" w14:textId="77777777" w:rsidR="00E27244" w:rsidRPr="00253FE0" w:rsidRDefault="00E27244" w:rsidP="005C21C4">
      <w:pPr>
        <w:rPr>
          <w:rFonts w:ascii="Arial" w:eastAsiaTheme="minorHAnsi" w:hAnsi="Arial" w:cs="Arial"/>
          <w:sz w:val="14"/>
          <w:szCs w:val="14"/>
        </w:rPr>
      </w:pPr>
      <w:r w:rsidRPr="00253FE0">
        <w:rPr>
          <w:rFonts w:ascii="Arial" w:hAnsi="Arial" w:cs="Arial"/>
          <w:sz w:val="14"/>
          <w:szCs w:val="14"/>
        </w:rPr>
        <w:t>As notas explicativas são parte integrante das demonstrações contábeis intermediárias.</w:t>
      </w:r>
    </w:p>
    <w:p w14:paraId="0034E454" w14:textId="77777777" w:rsidR="00E462DF" w:rsidRPr="00253FE0" w:rsidRDefault="00E462DF" w:rsidP="00AD012B">
      <w:pPr>
        <w:spacing w:after="160" w:line="259" w:lineRule="auto"/>
        <w:rPr>
          <w:rFonts w:ascii="Arial" w:eastAsiaTheme="minorHAnsi" w:hAnsi="Arial" w:cs="Arial"/>
          <w:sz w:val="18"/>
          <w:szCs w:val="18"/>
        </w:rPr>
      </w:pPr>
    </w:p>
    <w:p w14:paraId="77969498" w14:textId="77777777" w:rsidR="00E462DF" w:rsidRPr="00253FE0" w:rsidRDefault="00E462DF" w:rsidP="00AD012B">
      <w:pPr>
        <w:spacing w:after="160" w:line="259" w:lineRule="auto"/>
        <w:rPr>
          <w:rFonts w:ascii="Arial" w:eastAsiaTheme="minorHAnsi" w:hAnsi="Arial" w:cs="Arial"/>
          <w:sz w:val="18"/>
          <w:szCs w:val="18"/>
        </w:rPr>
        <w:sectPr w:rsidR="00E462DF" w:rsidRPr="00253FE0" w:rsidSect="009A10F0">
          <w:headerReference w:type="default" r:id="rId22"/>
          <w:footerReference w:type="default" r:id="rId23"/>
          <w:pgSz w:w="11906" w:h="16838" w:code="9"/>
          <w:pgMar w:top="1134" w:right="1134" w:bottom="851" w:left="1134" w:header="851" w:footer="284" w:gutter="0"/>
          <w:cols w:space="708"/>
          <w:docGrid w:linePitch="360"/>
        </w:sectPr>
      </w:pPr>
    </w:p>
    <w:p w14:paraId="797A2BEE" w14:textId="1737455E" w:rsidR="00612611" w:rsidRPr="00253FE0" w:rsidRDefault="00612611" w:rsidP="00612611">
      <w:pPr>
        <w:spacing w:after="0" w:line="240" w:lineRule="auto"/>
        <w:ind w:right="-1"/>
        <w:jc w:val="right"/>
        <w:rPr>
          <w:rFonts w:ascii="Arial" w:eastAsia="Times New Roman" w:hAnsi="Arial" w:cs="Arial"/>
          <w:b/>
          <w:spacing w:val="-2"/>
          <w:sz w:val="14"/>
          <w:szCs w:val="14"/>
          <w:lang w:eastAsia="pt-BR"/>
        </w:rPr>
      </w:pPr>
    </w:p>
    <w:p w14:paraId="2E6B6359" w14:textId="77777777" w:rsidR="004F346A" w:rsidRPr="00253FE0" w:rsidRDefault="004F346A" w:rsidP="00FE38BF">
      <w:pPr>
        <w:pStyle w:val="02-TtulodeNota"/>
        <w:rPr>
          <w:rFonts w:cs="Arial"/>
        </w:rPr>
      </w:pPr>
      <w:bookmarkStart w:id="17" w:name="_Toc212129671"/>
      <w:r w:rsidRPr="00253FE0">
        <w:rPr>
          <w:rFonts w:cs="Arial"/>
        </w:rPr>
        <w:t>DEMONSTRAÇÃO DAS MUTAÇÕES DO PATRIMÔNIO LÍQUIDO</w:t>
      </w:r>
      <w:bookmarkEnd w:id="17"/>
    </w:p>
    <w:p w14:paraId="5C4D8967" w14:textId="7D17349C" w:rsidR="00DD01E4" w:rsidRPr="00253FE0" w:rsidRDefault="00DD01E4" w:rsidP="00DD01E4">
      <w:pPr>
        <w:spacing w:after="0" w:line="240" w:lineRule="auto"/>
        <w:ind w:right="-315"/>
        <w:jc w:val="right"/>
        <w:rPr>
          <w:rFonts w:ascii="Arial" w:eastAsia="Times New Roman" w:hAnsi="Arial" w:cs="Arial"/>
          <w:b/>
          <w:spacing w:val="-2"/>
          <w:sz w:val="14"/>
          <w:szCs w:val="14"/>
          <w:lang w:eastAsia="pt-BR"/>
        </w:rPr>
      </w:pPr>
    </w:p>
    <w:p w14:paraId="3C94DAD3" w14:textId="77777777" w:rsidR="003E0723" w:rsidRPr="00253FE0" w:rsidRDefault="003E0723" w:rsidP="003E0723">
      <w:pPr>
        <w:spacing w:after="0" w:line="240" w:lineRule="auto"/>
        <w:ind w:right="-315"/>
        <w:jc w:val="right"/>
        <w:rPr>
          <w:rFonts w:ascii="Arial" w:eastAsia="Times New Roman" w:hAnsi="Arial" w:cs="Arial"/>
          <w:b/>
          <w:spacing w:val="-2"/>
          <w:sz w:val="14"/>
          <w:szCs w:val="14"/>
          <w:lang w:eastAsia="pt-BR"/>
        </w:rPr>
      </w:pPr>
      <w:bookmarkStart w:id="18" w:name="_Hlk131515164"/>
      <w:r w:rsidRPr="00253FE0">
        <w:rPr>
          <w:rFonts w:ascii="Arial" w:eastAsia="Times New Roman" w:hAnsi="Arial" w:cs="Arial"/>
          <w:b/>
          <w:spacing w:val="-2"/>
          <w:sz w:val="14"/>
          <w:szCs w:val="14"/>
          <w:lang w:eastAsia="pt-BR"/>
        </w:rPr>
        <w:t xml:space="preserve">R$ mil </w:t>
      </w:r>
    </w:p>
    <w:tbl>
      <w:tblPr>
        <w:tblW w:w="15309" w:type="dxa"/>
        <w:tblLayout w:type="fixed"/>
        <w:tblLook w:val="04A0" w:firstRow="1" w:lastRow="0" w:firstColumn="1" w:lastColumn="0" w:noHBand="0" w:noVBand="1"/>
      </w:tblPr>
      <w:tblGrid>
        <w:gridCol w:w="4889"/>
        <w:gridCol w:w="716"/>
        <w:gridCol w:w="894"/>
        <w:gridCol w:w="968"/>
        <w:gridCol w:w="1128"/>
        <w:gridCol w:w="1646"/>
        <w:gridCol w:w="1009"/>
        <w:gridCol w:w="1666"/>
        <w:gridCol w:w="1376"/>
        <w:gridCol w:w="1017"/>
      </w:tblGrid>
      <w:tr w:rsidR="003E0723" w:rsidRPr="00253FE0" w14:paraId="6F5258FC" w14:textId="77777777">
        <w:trPr>
          <w:trHeight w:hRule="exact" w:val="309"/>
        </w:trPr>
        <w:tc>
          <w:tcPr>
            <w:tcW w:w="4889" w:type="dxa"/>
            <w:vMerge w:val="restart"/>
            <w:tcBorders>
              <w:top w:val="single" w:sz="2" w:space="0" w:color="1F3864" w:themeColor="accent1" w:themeShade="80"/>
              <w:bottom w:val="single" w:sz="2" w:space="0" w:color="1F3864" w:themeColor="accent1" w:themeShade="80"/>
            </w:tcBorders>
            <w:vAlign w:val="center"/>
          </w:tcPr>
          <w:p w14:paraId="359BAD1D" w14:textId="77777777" w:rsidR="003E0723" w:rsidRPr="00253FE0" w:rsidRDefault="003E0723">
            <w:pPr>
              <w:spacing w:after="0"/>
              <w:jc w:val="center"/>
              <w:rPr>
                <w:rFonts w:ascii="Arial" w:hAnsi="Arial" w:cs="Arial"/>
                <w:b/>
                <w:bCs/>
                <w:sz w:val="14"/>
                <w:szCs w:val="14"/>
              </w:rPr>
            </w:pPr>
            <w:r w:rsidRPr="00253FE0">
              <w:rPr>
                <w:rFonts w:ascii="Arial" w:hAnsi="Arial" w:cs="Arial"/>
                <w:b/>
                <w:bCs/>
                <w:sz w:val="14"/>
                <w:szCs w:val="14"/>
              </w:rPr>
              <w:t>Evento</w:t>
            </w:r>
          </w:p>
        </w:tc>
        <w:tc>
          <w:tcPr>
            <w:tcW w:w="716" w:type="dxa"/>
            <w:vMerge w:val="restart"/>
            <w:tcBorders>
              <w:top w:val="single" w:sz="2" w:space="0" w:color="1F3864" w:themeColor="accent1" w:themeShade="80"/>
              <w:bottom w:val="single" w:sz="2" w:space="0" w:color="1F3864" w:themeColor="accent1" w:themeShade="80"/>
            </w:tcBorders>
            <w:vAlign w:val="center"/>
          </w:tcPr>
          <w:p w14:paraId="304D10EC" w14:textId="77777777" w:rsidR="003E0723" w:rsidRPr="00253FE0" w:rsidRDefault="003E0723">
            <w:pPr>
              <w:spacing w:after="0"/>
              <w:jc w:val="center"/>
              <w:rPr>
                <w:rFonts w:ascii="Arial" w:hAnsi="Arial" w:cs="Arial"/>
                <w:b/>
                <w:bCs/>
                <w:sz w:val="14"/>
                <w:szCs w:val="14"/>
              </w:rPr>
            </w:pPr>
            <w:r w:rsidRPr="00253FE0">
              <w:rPr>
                <w:rFonts w:ascii="Arial" w:hAnsi="Arial" w:cs="Arial"/>
                <w:b/>
                <w:bCs/>
                <w:sz w:val="14"/>
                <w:szCs w:val="14"/>
              </w:rPr>
              <w:t>Nota</w:t>
            </w:r>
          </w:p>
        </w:tc>
        <w:tc>
          <w:tcPr>
            <w:tcW w:w="894" w:type="dxa"/>
            <w:vMerge w:val="restart"/>
            <w:tcBorders>
              <w:top w:val="single" w:sz="2" w:space="0" w:color="1F3864" w:themeColor="accent1" w:themeShade="80"/>
              <w:bottom w:val="single" w:sz="2" w:space="0" w:color="1F3864" w:themeColor="accent1" w:themeShade="80"/>
            </w:tcBorders>
            <w:vAlign w:val="center"/>
          </w:tcPr>
          <w:p w14:paraId="178EE9FB" w14:textId="77777777" w:rsidR="003E0723" w:rsidRPr="00253FE0" w:rsidRDefault="003E0723">
            <w:pPr>
              <w:spacing w:after="0"/>
              <w:jc w:val="center"/>
              <w:rPr>
                <w:rFonts w:ascii="Arial" w:hAnsi="Arial" w:cs="Arial"/>
                <w:b/>
                <w:bCs/>
                <w:sz w:val="14"/>
                <w:szCs w:val="14"/>
              </w:rPr>
            </w:pPr>
            <w:r w:rsidRPr="00253FE0">
              <w:rPr>
                <w:rFonts w:ascii="Arial" w:hAnsi="Arial" w:cs="Arial"/>
                <w:b/>
                <w:bCs/>
                <w:sz w:val="14"/>
                <w:szCs w:val="14"/>
              </w:rPr>
              <w:t>Capital Social</w:t>
            </w:r>
          </w:p>
        </w:tc>
        <w:tc>
          <w:tcPr>
            <w:tcW w:w="968" w:type="dxa"/>
            <w:vMerge w:val="restart"/>
            <w:tcBorders>
              <w:top w:val="single" w:sz="2" w:space="0" w:color="1F3864" w:themeColor="accent1" w:themeShade="80"/>
              <w:bottom w:val="single" w:sz="2" w:space="0" w:color="1F3864" w:themeColor="accent1" w:themeShade="80"/>
            </w:tcBorders>
            <w:vAlign w:val="center"/>
          </w:tcPr>
          <w:p w14:paraId="60B2F728" w14:textId="77777777" w:rsidR="003E0723" w:rsidRPr="00253FE0" w:rsidRDefault="003E0723">
            <w:pPr>
              <w:spacing w:after="0"/>
              <w:jc w:val="center"/>
              <w:rPr>
                <w:rFonts w:ascii="Arial" w:hAnsi="Arial" w:cs="Arial"/>
                <w:b/>
                <w:bCs/>
                <w:sz w:val="14"/>
                <w:szCs w:val="14"/>
              </w:rPr>
            </w:pPr>
            <w:r w:rsidRPr="00253FE0">
              <w:rPr>
                <w:rFonts w:ascii="Arial" w:hAnsi="Arial" w:cs="Arial"/>
                <w:b/>
                <w:bCs/>
                <w:sz w:val="14"/>
                <w:szCs w:val="14"/>
              </w:rPr>
              <w:t>Reservas de Capital</w:t>
            </w:r>
          </w:p>
        </w:tc>
        <w:tc>
          <w:tcPr>
            <w:tcW w:w="2774" w:type="dxa"/>
            <w:gridSpan w:val="2"/>
            <w:tcBorders>
              <w:top w:val="single" w:sz="2" w:space="0" w:color="1F3864" w:themeColor="accent1" w:themeShade="80"/>
              <w:bottom w:val="single" w:sz="2" w:space="0" w:color="1F3864" w:themeColor="accent1" w:themeShade="80"/>
            </w:tcBorders>
            <w:vAlign w:val="center"/>
          </w:tcPr>
          <w:p w14:paraId="4CC0A37B" w14:textId="77777777" w:rsidR="003E0723" w:rsidRPr="00253FE0" w:rsidRDefault="003E0723">
            <w:pPr>
              <w:spacing w:after="0"/>
              <w:jc w:val="center"/>
              <w:rPr>
                <w:rFonts w:ascii="Arial" w:hAnsi="Arial" w:cs="Arial"/>
                <w:b/>
                <w:bCs/>
                <w:sz w:val="14"/>
                <w:szCs w:val="14"/>
              </w:rPr>
            </w:pPr>
            <w:r w:rsidRPr="00253FE0">
              <w:rPr>
                <w:rFonts w:ascii="Arial" w:hAnsi="Arial" w:cs="Arial"/>
                <w:b/>
                <w:bCs/>
                <w:sz w:val="14"/>
                <w:szCs w:val="14"/>
              </w:rPr>
              <w:t>Reservas de Lucros</w:t>
            </w:r>
          </w:p>
        </w:tc>
        <w:tc>
          <w:tcPr>
            <w:tcW w:w="1009" w:type="dxa"/>
            <w:vMerge w:val="restart"/>
            <w:tcBorders>
              <w:top w:val="single" w:sz="2" w:space="0" w:color="1F3864" w:themeColor="accent1" w:themeShade="80"/>
              <w:bottom w:val="single" w:sz="2" w:space="0" w:color="1F3864" w:themeColor="accent1" w:themeShade="80"/>
            </w:tcBorders>
            <w:vAlign w:val="center"/>
          </w:tcPr>
          <w:p w14:paraId="154C7962" w14:textId="77777777" w:rsidR="003E0723" w:rsidRPr="00253FE0" w:rsidRDefault="003E0723">
            <w:pPr>
              <w:spacing w:after="0"/>
              <w:jc w:val="center"/>
              <w:rPr>
                <w:rFonts w:ascii="Arial" w:hAnsi="Arial" w:cs="Arial"/>
                <w:b/>
                <w:bCs/>
                <w:sz w:val="14"/>
                <w:szCs w:val="14"/>
              </w:rPr>
            </w:pPr>
            <w:r w:rsidRPr="00253FE0">
              <w:rPr>
                <w:rFonts w:ascii="Arial" w:hAnsi="Arial" w:cs="Arial"/>
                <w:b/>
                <w:bCs/>
                <w:sz w:val="14"/>
                <w:szCs w:val="14"/>
              </w:rPr>
              <w:t>Ações em Tesouraria</w:t>
            </w:r>
          </w:p>
        </w:tc>
        <w:tc>
          <w:tcPr>
            <w:tcW w:w="1666" w:type="dxa"/>
            <w:vMerge w:val="restart"/>
            <w:tcBorders>
              <w:top w:val="single" w:sz="2" w:space="0" w:color="1F3864" w:themeColor="accent1" w:themeShade="80"/>
              <w:bottom w:val="single" w:sz="2" w:space="0" w:color="1F3864" w:themeColor="accent1" w:themeShade="80"/>
            </w:tcBorders>
            <w:vAlign w:val="center"/>
          </w:tcPr>
          <w:p w14:paraId="31D953F5" w14:textId="77777777" w:rsidR="003E0723" w:rsidRPr="00253FE0" w:rsidRDefault="003E0723">
            <w:pPr>
              <w:spacing w:after="0"/>
              <w:jc w:val="center"/>
              <w:rPr>
                <w:rFonts w:ascii="Arial" w:hAnsi="Arial" w:cs="Arial"/>
                <w:b/>
                <w:bCs/>
                <w:sz w:val="14"/>
                <w:szCs w:val="14"/>
              </w:rPr>
            </w:pPr>
            <w:r w:rsidRPr="00253FE0">
              <w:rPr>
                <w:rFonts w:ascii="Arial" w:hAnsi="Arial" w:cs="Arial"/>
                <w:b/>
                <w:bCs/>
                <w:sz w:val="14"/>
                <w:szCs w:val="14"/>
              </w:rPr>
              <w:t>Outros Resultados Abrangentes Acumulados</w:t>
            </w:r>
          </w:p>
        </w:tc>
        <w:tc>
          <w:tcPr>
            <w:tcW w:w="1376" w:type="dxa"/>
            <w:vMerge w:val="restart"/>
            <w:tcBorders>
              <w:top w:val="single" w:sz="2" w:space="0" w:color="1F3864" w:themeColor="accent1" w:themeShade="80"/>
              <w:bottom w:val="single" w:sz="2" w:space="0" w:color="1F3864" w:themeColor="accent1" w:themeShade="80"/>
            </w:tcBorders>
            <w:vAlign w:val="center"/>
          </w:tcPr>
          <w:p w14:paraId="7976B00C" w14:textId="77777777" w:rsidR="003E0723" w:rsidRPr="00253FE0" w:rsidRDefault="003E0723">
            <w:pPr>
              <w:spacing w:after="0"/>
              <w:jc w:val="center"/>
              <w:rPr>
                <w:rFonts w:ascii="Arial" w:hAnsi="Arial" w:cs="Arial"/>
                <w:b/>
                <w:bCs/>
                <w:sz w:val="14"/>
                <w:szCs w:val="14"/>
              </w:rPr>
            </w:pPr>
            <w:r w:rsidRPr="00253FE0">
              <w:rPr>
                <w:rFonts w:ascii="Arial" w:hAnsi="Arial" w:cs="Arial"/>
                <w:b/>
                <w:bCs/>
                <w:sz w:val="14"/>
                <w:szCs w:val="14"/>
              </w:rPr>
              <w:t>Lucros Acumulados</w:t>
            </w:r>
          </w:p>
        </w:tc>
        <w:tc>
          <w:tcPr>
            <w:tcW w:w="1017" w:type="dxa"/>
            <w:vMerge w:val="restart"/>
            <w:tcBorders>
              <w:top w:val="single" w:sz="2" w:space="0" w:color="1F3864" w:themeColor="accent1" w:themeShade="80"/>
              <w:bottom w:val="single" w:sz="2" w:space="0" w:color="1F3864" w:themeColor="accent1" w:themeShade="80"/>
            </w:tcBorders>
            <w:vAlign w:val="center"/>
          </w:tcPr>
          <w:p w14:paraId="594CB897" w14:textId="77777777" w:rsidR="003E0723" w:rsidRPr="00253FE0" w:rsidRDefault="003E0723">
            <w:pPr>
              <w:spacing w:after="0"/>
              <w:ind w:right="-110"/>
              <w:jc w:val="center"/>
              <w:rPr>
                <w:rFonts w:ascii="Arial" w:hAnsi="Arial" w:cs="Arial"/>
                <w:b/>
                <w:bCs/>
                <w:sz w:val="14"/>
                <w:szCs w:val="14"/>
              </w:rPr>
            </w:pPr>
            <w:r w:rsidRPr="00253FE0">
              <w:rPr>
                <w:rFonts w:ascii="Arial" w:hAnsi="Arial" w:cs="Arial"/>
                <w:b/>
                <w:bCs/>
                <w:sz w:val="14"/>
                <w:szCs w:val="14"/>
              </w:rPr>
              <w:t>Total</w:t>
            </w:r>
          </w:p>
        </w:tc>
      </w:tr>
      <w:tr w:rsidR="003E0723" w:rsidRPr="00253FE0" w14:paraId="27CE8E92" w14:textId="77777777">
        <w:trPr>
          <w:trHeight w:hRule="exact" w:val="553"/>
        </w:trPr>
        <w:tc>
          <w:tcPr>
            <w:tcW w:w="4889" w:type="dxa"/>
            <w:vMerge/>
            <w:tcBorders>
              <w:bottom w:val="single" w:sz="2" w:space="0" w:color="1F3864" w:themeColor="accent1" w:themeShade="80"/>
            </w:tcBorders>
            <w:vAlign w:val="center"/>
          </w:tcPr>
          <w:p w14:paraId="452CBD79" w14:textId="77777777" w:rsidR="003E0723" w:rsidRPr="00253FE0" w:rsidRDefault="003E0723">
            <w:pPr>
              <w:spacing w:after="0"/>
              <w:rPr>
                <w:rFonts w:ascii="Arial" w:hAnsi="Arial" w:cs="Arial"/>
                <w:sz w:val="14"/>
                <w:szCs w:val="14"/>
              </w:rPr>
            </w:pPr>
          </w:p>
        </w:tc>
        <w:tc>
          <w:tcPr>
            <w:tcW w:w="716" w:type="dxa"/>
            <w:vMerge/>
            <w:tcBorders>
              <w:bottom w:val="single" w:sz="2" w:space="0" w:color="1F3864" w:themeColor="accent1" w:themeShade="80"/>
            </w:tcBorders>
            <w:vAlign w:val="center"/>
          </w:tcPr>
          <w:p w14:paraId="606DA398" w14:textId="77777777" w:rsidR="003E0723" w:rsidRPr="00253FE0" w:rsidRDefault="003E0723">
            <w:pPr>
              <w:spacing w:after="0"/>
              <w:jc w:val="center"/>
              <w:rPr>
                <w:rFonts w:ascii="Arial" w:hAnsi="Arial" w:cs="Arial"/>
                <w:sz w:val="14"/>
                <w:szCs w:val="14"/>
              </w:rPr>
            </w:pPr>
          </w:p>
        </w:tc>
        <w:tc>
          <w:tcPr>
            <w:tcW w:w="894" w:type="dxa"/>
            <w:vMerge/>
            <w:tcBorders>
              <w:bottom w:val="single" w:sz="2" w:space="0" w:color="1F3864" w:themeColor="accent1" w:themeShade="80"/>
            </w:tcBorders>
            <w:vAlign w:val="center"/>
          </w:tcPr>
          <w:p w14:paraId="6929F9D9" w14:textId="77777777" w:rsidR="003E0723" w:rsidRPr="00253FE0" w:rsidRDefault="003E0723">
            <w:pPr>
              <w:spacing w:after="0"/>
              <w:jc w:val="center"/>
              <w:rPr>
                <w:rFonts w:ascii="Arial" w:hAnsi="Arial" w:cs="Arial"/>
                <w:sz w:val="14"/>
                <w:szCs w:val="14"/>
              </w:rPr>
            </w:pPr>
          </w:p>
        </w:tc>
        <w:tc>
          <w:tcPr>
            <w:tcW w:w="968" w:type="dxa"/>
            <w:vMerge/>
            <w:tcBorders>
              <w:bottom w:val="single" w:sz="2" w:space="0" w:color="1F3864" w:themeColor="accent1" w:themeShade="80"/>
            </w:tcBorders>
            <w:vAlign w:val="center"/>
          </w:tcPr>
          <w:p w14:paraId="0A62EECC" w14:textId="77777777" w:rsidR="003E0723" w:rsidRPr="00253FE0" w:rsidRDefault="003E0723">
            <w:pPr>
              <w:spacing w:after="0"/>
              <w:jc w:val="center"/>
              <w:rPr>
                <w:rFonts w:ascii="Arial" w:hAnsi="Arial" w:cs="Arial"/>
                <w:sz w:val="14"/>
                <w:szCs w:val="14"/>
              </w:rPr>
            </w:pPr>
          </w:p>
        </w:tc>
        <w:tc>
          <w:tcPr>
            <w:tcW w:w="1128" w:type="dxa"/>
            <w:tcBorders>
              <w:top w:val="single" w:sz="2" w:space="0" w:color="1F3864" w:themeColor="accent1" w:themeShade="80"/>
              <w:bottom w:val="single" w:sz="2" w:space="0" w:color="1F3864" w:themeColor="accent1" w:themeShade="80"/>
            </w:tcBorders>
            <w:vAlign w:val="center"/>
          </w:tcPr>
          <w:p w14:paraId="106FD058" w14:textId="77777777" w:rsidR="003E0723" w:rsidRPr="00253FE0" w:rsidRDefault="003E0723">
            <w:pPr>
              <w:spacing w:after="0"/>
              <w:jc w:val="center"/>
              <w:rPr>
                <w:rFonts w:ascii="Arial" w:hAnsi="Arial" w:cs="Arial"/>
                <w:b/>
                <w:sz w:val="14"/>
                <w:szCs w:val="14"/>
              </w:rPr>
            </w:pPr>
            <w:r w:rsidRPr="00253FE0">
              <w:rPr>
                <w:rFonts w:ascii="Arial" w:hAnsi="Arial" w:cs="Arial"/>
                <w:b/>
                <w:sz w:val="14"/>
                <w:szCs w:val="14"/>
              </w:rPr>
              <w:t>Reserva Legal</w:t>
            </w:r>
          </w:p>
        </w:tc>
        <w:tc>
          <w:tcPr>
            <w:tcW w:w="1646" w:type="dxa"/>
            <w:tcBorders>
              <w:top w:val="single" w:sz="2" w:space="0" w:color="1F3864" w:themeColor="accent1" w:themeShade="80"/>
              <w:bottom w:val="single" w:sz="2" w:space="0" w:color="1F3864" w:themeColor="accent1" w:themeShade="80"/>
            </w:tcBorders>
            <w:vAlign w:val="center"/>
          </w:tcPr>
          <w:p w14:paraId="2C987758" w14:textId="77777777" w:rsidR="003E0723" w:rsidRPr="00253FE0" w:rsidRDefault="003E0723">
            <w:pPr>
              <w:spacing w:after="0"/>
              <w:jc w:val="center"/>
              <w:rPr>
                <w:rFonts w:ascii="Arial" w:hAnsi="Arial" w:cs="Arial"/>
                <w:b/>
                <w:sz w:val="14"/>
                <w:szCs w:val="14"/>
              </w:rPr>
            </w:pPr>
            <w:r w:rsidRPr="00253FE0">
              <w:rPr>
                <w:rFonts w:ascii="Arial" w:hAnsi="Arial" w:cs="Arial"/>
                <w:b/>
                <w:sz w:val="14"/>
                <w:szCs w:val="14"/>
              </w:rPr>
              <w:t xml:space="preserve">Reservas Estatutárias </w:t>
            </w:r>
            <w:r w:rsidRPr="00253FE0">
              <w:rPr>
                <w:rFonts w:ascii="Arial" w:hAnsi="Arial" w:cs="Arial"/>
                <w:b/>
                <w:sz w:val="14"/>
                <w:szCs w:val="14"/>
                <w:vertAlign w:val="superscript"/>
              </w:rPr>
              <w:t>(1)</w:t>
            </w:r>
          </w:p>
        </w:tc>
        <w:tc>
          <w:tcPr>
            <w:tcW w:w="1009" w:type="dxa"/>
            <w:vMerge/>
            <w:tcBorders>
              <w:bottom w:val="single" w:sz="2" w:space="0" w:color="1F3864" w:themeColor="accent1" w:themeShade="80"/>
            </w:tcBorders>
            <w:vAlign w:val="center"/>
          </w:tcPr>
          <w:p w14:paraId="7027275C" w14:textId="77777777" w:rsidR="003E0723" w:rsidRPr="00253FE0" w:rsidRDefault="003E0723">
            <w:pPr>
              <w:spacing w:after="0"/>
              <w:jc w:val="center"/>
              <w:rPr>
                <w:rFonts w:ascii="Arial" w:hAnsi="Arial" w:cs="Arial"/>
                <w:sz w:val="14"/>
                <w:szCs w:val="14"/>
              </w:rPr>
            </w:pPr>
          </w:p>
        </w:tc>
        <w:tc>
          <w:tcPr>
            <w:tcW w:w="1666" w:type="dxa"/>
            <w:vMerge/>
            <w:tcBorders>
              <w:bottom w:val="single" w:sz="2" w:space="0" w:color="1F3864" w:themeColor="accent1" w:themeShade="80"/>
            </w:tcBorders>
            <w:vAlign w:val="center"/>
          </w:tcPr>
          <w:p w14:paraId="291DDDB3" w14:textId="77777777" w:rsidR="003E0723" w:rsidRPr="00253FE0" w:rsidRDefault="003E0723">
            <w:pPr>
              <w:spacing w:after="0"/>
              <w:jc w:val="center"/>
              <w:rPr>
                <w:rFonts w:ascii="Arial" w:hAnsi="Arial" w:cs="Arial"/>
                <w:b/>
                <w:bCs/>
                <w:color w:val="000000" w:themeColor="text1"/>
                <w:sz w:val="14"/>
                <w:szCs w:val="14"/>
              </w:rPr>
            </w:pPr>
          </w:p>
        </w:tc>
        <w:tc>
          <w:tcPr>
            <w:tcW w:w="1376" w:type="dxa"/>
            <w:vMerge/>
            <w:tcBorders>
              <w:bottom w:val="single" w:sz="2" w:space="0" w:color="1F3864" w:themeColor="accent1" w:themeShade="80"/>
            </w:tcBorders>
            <w:vAlign w:val="center"/>
          </w:tcPr>
          <w:p w14:paraId="79CED771" w14:textId="77777777" w:rsidR="003E0723" w:rsidRPr="00253FE0" w:rsidRDefault="003E0723">
            <w:pPr>
              <w:spacing w:after="0"/>
              <w:jc w:val="center"/>
              <w:rPr>
                <w:rFonts w:ascii="Arial" w:hAnsi="Arial" w:cs="Arial"/>
                <w:sz w:val="14"/>
                <w:szCs w:val="14"/>
              </w:rPr>
            </w:pPr>
          </w:p>
        </w:tc>
        <w:tc>
          <w:tcPr>
            <w:tcW w:w="1017" w:type="dxa"/>
            <w:vMerge/>
            <w:tcBorders>
              <w:bottom w:val="single" w:sz="2" w:space="0" w:color="1F3864" w:themeColor="accent1" w:themeShade="80"/>
            </w:tcBorders>
            <w:vAlign w:val="center"/>
          </w:tcPr>
          <w:p w14:paraId="0F2C0BD4" w14:textId="77777777" w:rsidR="003E0723" w:rsidRPr="00253FE0" w:rsidRDefault="003E0723">
            <w:pPr>
              <w:spacing w:after="0"/>
              <w:jc w:val="center"/>
              <w:rPr>
                <w:rFonts w:ascii="Arial" w:hAnsi="Arial" w:cs="Arial"/>
                <w:sz w:val="14"/>
                <w:szCs w:val="14"/>
              </w:rPr>
            </w:pPr>
          </w:p>
        </w:tc>
      </w:tr>
      <w:tr w:rsidR="003E0723" w:rsidRPr="00253FE0" w14:paraId="2FE76848" w14:textId="77777777">
        <w:trPr>
          <w:trHeight w:val="134"/>
        </w:trPr>
        <w:tc>
          <w:tcPr>
            <w:tcW w:w="4889" w:type="dxa"/>
            <w:vAlign w:val="center"/>
          </w:tcPr>
          <w:p w14:paraId="3A40469D" w14:textId="77777777" w:rsidR="003E0723" w:rsidRPr="00253FE0" w:rsidRDefault="003E0723">
            <w:pPr>
              <w:keepNext/>
              <w:keepLines/>
              <w:spacing w:before="40" w:after="40" w:line="240" w:lineRule="auto"/>
              <w:rPr>
                <w:rFonts w:ascii="Arial" w:eastAsia="Times New Roman" w:hAnsi="Arial" w:cs="Arial"/>
                <w:b/>
                <w:bCs/>
                <w:spacing w:val="-2"/>
                <w:sz w:val="14"/>
                <w:szCs w:val="14"/>
                <w:lang w:eastAsia="pt-BR"/>
              </w:rPr>
            </w:pPr>
            <w:r w:rsidRPr="00253FE0">
              <w:rPr>
                <w:rFonts w:ascii="Arial" w:eastAsia="Times New Roman" w:hAnsi="Arial" w:cs="Arial"/>
                <w:b/>
                <w:bCs/>
                <w:spacing w:val="-2"/>
                <w:sz w:val="14"/>
                <w:szCs w:val="14"/>
                <w:lang w:eastAsia="pt-BR"/>
              </w:rPr>
              <w:t>Saldos em 31.12.2023</w:t>
            </w:r>
          </w:p>
        </w:tc>
        <w:tc>
          <w:tcPr>
            <w:tcW w:w="716" w:type="dxa"/>
            <w:vAlign w:val="center"/>
          </w:tcPr>
          <w:p w14:paraId="4EE1CB21" w14:textId="77777777" w:rsidR="003E0723" w:rsidRPr="00253FE0" w:rsidRDefault="003E0723">
            <w:pPr>
              <w:keepNext/>
              <w:keepLines/>
              <w:spacing w:before="40" w:after="40" w:line="240" w:lineRule="auto"/>
              <w:jc w:val="right"/>
              <w:rPr>
                <w:rFonts w:ascii="Arial" w:eastAsia="Times New Roman" w:hAnsi="Arial" w:cs="Arial"/>
                <w:b/>
                <w:bCs/>
                <w:spacing w:val="-2"/>
                <w:sz w:val="14"/>
                <w:szCs w:val="14"/>
                <w:lang w:eastAsia="pt-BR"/>
              </w:rPr>
            </w:pPr>
          </w:p>
        </w:tc>
        <w:tc>
          <w:tcPr>
            <w:tcW w:w="894" w:type="dxa"/>
            <w:vAlign w:val="center"/>
          </w:tcPr>
          <w:p w14:paraId="473A7F83" w14:textId="77777777" w:rsidR="003E0723" w:rsidRPr="00253FE0" w:rsidRDefault="003E0723">
            <w:pPr>
              <w:spacing w:after="0" w:line="240" w:lineRule="auto"/>
              <w:jc w:val="right"/>
              <w:rPr>
                <w:rFonts w:ascii="Arial" w:hAnsi="Arial" w:cs="Arial"/>
                <w:b/>
                <w:bCs/>
                <w:color w:val="000000"/>
                <w:sz w:val="14"/>
                <w:szCs w:val="14"/>
              </w:rPr>
            </w:pPr>
            <w:r w:rsidRPr="00253FE0">
              <w:rPr>
                <w:rFonts w:ascii="Arial" w:hAnsi="Arial" w:cs="Arial"/>
                <w:b/>
                <w:bCs/>
                <w:color w:val="000000"/>
                <w:sz w:val="14"/>
                <w:szCs w:val="14"/>
              </w:rPr>
              <w:t>6.269.692</w:t>
            </w:r>
          </w:p>
        </w:tc>
        <w:tc>
          <w:tcPr>
            <w:tcW w:w="968" w:type="dxa"/>
            <w:vAlign w:val="center"/>
          </w:tcPr>
          <w:p w14:paraId="2A3AAC38" w14:textId="77777777" w:rsidR="003E0723" w:rsidRPr="00253FE0" w:rsidRDefault="003E0723">
            <w:pPr>
              <w:spacing w:after="0" w:line="240" w:lineRule="auto"/>
              <w:jc w:val="right"/>
              <w:rPr>
                <w:rFonts w:ascii="Arial" w:hAnsi="Arial" w:cs="Arial"/>
                <w:b/>
                <w:bCs/>
                <w:color w:val="000000"/>
                <w:sz w:val="14"/>
                <w:szCs w:val="14"/>
              </w:rPr>
            </w:pPr>
            <w:r w:rsidRPr="00253FE0">
              <w:rPr>
                <w:rFonts w:ascii="Arial" w:hAnsi="Arial" w:cs="Arial"/>
                <w:b/>
                <w:bCs/>
                <w:color w:val="000000"/>
                <w:sz w:val="14"/>
                <w:szCs w:val="14"/>
              </w:rPr>
              <w:t>1.805</w:t>
            </w:r>
          </w:p>
        </w:tc>
        <w:tc>
          <w:tcPr>
            <w:tcW w:w="1128" w:type="dxa"/>
            <w:vAlign w:val="center"/>
          </w:tcPr>
          <w:p w14:paraId="27ED9BD7" w14:textId="77777777" w:rsidR="003E0723" w:rsidRPr="00253FE0" w:rsidRDefault="003E0723">
            <w:pPr>
              <w:spacing w:after="0" w:line="240" w:lineRule="auto"/>
              <w:jc w:val="right"/>
              <w:rPr>
                <w:rFonts w:ascii="Arial" w:hAnsi="Arial" w:cs="Arial"/>
                <w:b/>
                <w:bCs/>
                <w:color w:val="000000"/>
                <w:sz w:val="14"/>
                <w:szCs w:val="14"/>
              </w:rPr>
            </w:pPr>
            <w:r w:rsidRPr="00253FE0">
              <w:rPr>
                <w:rFonts w:ascii="Arial" w:hAnsi="Arial" w:cs="Arial"/>
                <w:b/>
                <w:bCs/>
                <w:color w:val="000000"/>
                <w:sz w:val="14"/>
                <w:szCs w:val="14"/>
              </w:rPr>
              <w:t>699.589</w:t>
            </w:r>
          </w:p>
        </w:tc>
        <w:tc>
          <w:tcPr>
            <w:tcW w:w="1646" w:type="dxa"/>
            <w:vAlign w:val="center"/>
          </w:tcPr>
          <w:p w14:paraId="6180431F" w14:textId="77777777" w:rsidR="003E0723" w:rsidRPr="00253FE0" w:rsidRDefault="003E0723">
            <w:pPr>
              <w:spacing w:after="0" w:line="240" w:lineRule="auto"/>
              <w:jc w:val="right"/>
              <w:rPr>
                <w:rFonts w:ascii="Arial" w:hAnsi="Arial" w:cs="Arial"/>
                <w:b/>
                <w:bCs/>
                <w:color w:val="000000"/>
                <w:sz w:val="14"/>
                <w:szCs w:val="14"/>
              </w:rPr>
            </w:pPr>
            <w:r w:rsidRPr="00253FE0">
              <w:rPr>
                <w:rFonts w:ascii="Arial" w:hAnsi="Arial" w:cs="Arial"/>
                <w:b/>
                <w:bCs/>
                <w:color w:val="000000"/>
                <w:sz w:val="14"/>
                <w:szCs w:val="14"/>
              </w:rPr>
              <w:t>3.747.247</w:t>
            </w:r>
          </w:p>
        </w:tc>
        <w:tc>
          <w:tcPr>
            <w:tcW w:w="1009" w:type="dxa"/>
            <w:vAlign w:val="center"/>
          </w:tcPr>
          <w:p w14:paraId="109BE910" w14:textId="77777777" w:rsidR="003E0723" w:rsidRPr="00253FE0" w:rsidRDefault="003E0723">
            <w:pPr>
              <w:spacing w:after="0" w:line="240" w:lineRule="auto"/>
              <w:jc w:val="right"/>
              <w:rPr>
                <w:rFonts w:ascii="Arial" w:hAnsi="Arial" w:cs="Arial"/>
                <w:b/>
                <w:bCs/>
                <w:color w:val="000000"/>
                <w:sz w:val="14"/>
                <w:szCs w:val="14"/>
              </w:rPr>
            </w:pPr>
            <w:r w:rsidRPr="00253FE0">
              <w:rPr>
                <w:rFonts w:ascii="Arial" w:hAnsi="Arial" w:cs="Arial"/>
                <w:b/>
                <w:bCs/>
                <w:color w:val="000000"/>
                <w:sz w:val="14"/>
                <w:szCs w:val="14"/>
              </w:rPr>
              <w:t>(704.030)</w:t>
            </w:r>
          </w:p>
        </w:tc>
        <w:tc>
          <w:tcPr>
            <w:tcW w:w="1666" w:type="dxa"/>
            <w:vAlign w:val="center"/>
          </w:tcPr>
          <w:p w14:paraId="4848B466" w14:textId="77777777" w:rsidR="003E0723" w:rsidRPr="00253FE0" w:rsidRDefault="003E0723">
            <w:pPr>
              <w:spacing w:after="0" w:line="240" w:lineRule="auto"/>
              <w:jc w:val="right"/>
              <w:rPr>
                <w:rFonts w:ascii="Arial" w:hAnsi="Arial" w:cs="Arial"/>
                <w:b/>
                <w:bCs/>
                <w:color w:val="000000"/>
                <w:sz w:val="14"/>
                <w:szCs w:val="14"/>
              </w:rPr>
            </w:pPr>
            <w:r w:rsidRPr="00253FE0">
              <w:rPr>
                <w:rFonts w:ascii="Arial" w:hAnsi="Arial" w:cs="Arial"/>
                <w:b/>
                <w:bCs/>
                <w:color w:val="000000"/>
                <w:sz w:val="14"/>
                <w:szCs w:val="14"/>
              </w:rPr>
              <w:t>(197.821)</w:t>
            </w:r>
          </w:p>
        </w:tc>
        <w:tc>
          <w:tcPr>
            <w:tcW w:w="1376" w:type="dxa"/>
            <w:vAlign w:val="center"/>
          </w:tcPr>
          <w:p w14:paraId="283D7FA1" w14:textId="77777777" w:rsidR="003E0723" w:rsidRPr="00253FE0" w:rsidRDefault="003E0723">
            <w:pPr>
              <w:spacing w:after="0" w:line="240" w:lineRule="auto"/>
              <w:jc w:val="right"/>
              <w:rPr>
                <w:rFonts w:ascii="Arial" w:hAnsi="Arial" w:cs="Arial"/>
                <w:b/>
                <w:bCs/>
                <w:color w:val="000000"/>
                <w:sz w:val="14"/>
                <w:szCs w:val="14"/>
              </w:rPr>
            </w:pPr>
            <w:r w:rsidRPr="00253FE0">
              <w:rPr>
                <w:rFonts w:ascii="Arial" w:hAnsi="Arial" w:cs="Arial"/>
                <w:b/>
                <w:bCs/>
                <w:color w:val="000000"/>
                <w:sz w:val="14"/>
                <w:szCs w:val="14"/>
              </w:rPr>
              <w:t xml:space="preserve">--   </w:t>
            </w:r>
          </w:p>
        </w:tc>
        <w:tc>
          <w:tcPr>
            <w:tcW w:w="1017" w:type="dxa"/>
            <w:vAlign w:val="center"/>
          </w:tcPr>
          <w:p w14:paraId="5A55FD68" w14:textId="77777777" w:rsidR="003E0723" w:rsidRPr="00253FE0" w:rsidRDefault="003E0723">
            <w:pPr>
              <w:spacing w:after="0" w:line="240" w:lineRule="auto"/>
              <w:jc w:val="right"/>
              <w:rPr>
                <w:rFonts w:ascii="Arial" w:hAnsi="Arial" w:cs="Arial"/>
                <w:b/>
                <w:bCs/>
                <w:color w:val="000000"/>
                <w:sz w:val="14"/>
                <w:szCs w:val="14"/>
              </w:rPr>
            </w:pPr>
            <w:r w:rsidRPr="00253FE0">
              <w:rPr>
                <w:rFonts w:ascii="Arial" w:hAnsi="Arial" w:cs="Arial"/>
                <w:b/>
                <w:bCs/>
                <w:color w:val="000000"/>
                <w:sz w:val="14"/>
                <w:szCs w:val="14"/>
              </w:rPr>
              <w:t>9.816.482</w:t>
            </w:r>
          </w:p>
        </w:tc>
      </w:tr>
      <w:tr w:rsidR="003E0723" w:rsidRPr="00253FE0" w14:paraId="232B0AD3" w14:textId="77777777">
        <w:trPr>
          <w:trHeight w:val="238"/>
        </w:trPr>
        <w:tc>
          <w:tcPr>
            <w:tcW w:w="4889" w:type="dxa"/>
            <w:vAlign w:val="center"/>
          </w:tcPr>
          <w:p w14:paraId="5B986267" w14:textId="77777777" w:rsidR="003E0723" w:rsidRPr="00253FE0" w:rsidRDefault="003E0723">
            <w:pPr>
              <w:keepNext/>
              <w:keepLines/>
              <w:spacing w:before="40" w:after="40" w:line="240" w:lineRule="auto"/>
              <w:ind w:left="113"/>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Recompra de ações</w:t>
            </w:r>
          </w:p>
        </w:tc>
        <w:tc>
          <w:tcPr>
            <w:tcW w:w="716" w:type="dxa"/>
            <w:vAlign w:val="center"/>
          </w:tcPr>
          <w:p w14:paraId="0003F7DE" w14:textId="77777777" w:rsidR="003E0723" w:rsidRPr="00253FE0" w:rsidRDefault="003E0723">
            <w:pPr>
              <w:keepNext/>
              <w:keepLines/>
              <w:spacing w:before="40" w:after="40" w:line="240" w:lineRule="auto"/>
              <w:jc w:val="right"/>
              <w:rPr>
                <w:rFonts w:ascii="Arial" w:eastAsia="Times New Roman" w:hAnsi="Arial" w:cs="Arial"/>
                <w:spacing w:val="-2"/>
                <w:sz w:val="14"/>
                <w:szCs w:val="14"/>
                <w:lang w:eastAsia="pt-BR"/>
              </w:rPr>
            </w:pPr>
          </w:p>
        </w:tc>
        <w:tc>
          <w:tcPr>
            <w:tcW w:w="894" w:type="dxa"/>
            <w:vAlign w:val="center"/>
          </w:tcPr>
          <w:p w14:paraId="3348A916" w14:textId="77777777" w:rsidR="003E0723" w:rsidRPr="00253FE0" w:rsidRDefault="003E0723">
            <w:pPr>
              <w:spacing w:after="0" w:line="240" w:lineRule="auto"/>
              <w:jc w:val="right"/>
              <w:rPr>
                <w:rFonts w:ascii="Arial" w:hAnsi="Arial" w:cs="Arial"/>
                <w:color w:val="000000"/>
                <w:sz w:val="14"/>
                <w:szCs w:val="14"/>
              </w:rPr>
            </w:pPr>
            <w:r w:rsidRPr="00253FE0">
              <w:rPr>
                <w:rFonts w:ascii="Arial" w:hAnsi="Arial" w:cs="Arial"/>
                <w:color w:val="000000"/>
                <w:sz w:val="14"/>
                <w:szCs w:val="14"/>
              </w:rPr>
              <w:t>--</w:t>
            </w:r>
          </w:p>
        </w:tc>
        <w:tc>
          <w:tcPr>
            <w:tcW w:w="968" w:type="dxa"/>
            <w:vAlign w:val="center"/>
          </w:tcPr>
          <w:p w14:paraId="058B75A2" w14:textId="77777777" w:rsidR="003E0723" w:rsidRPr="00253FE0" w:rsidRDefault="003E0723">
            <w:pPr>
              <w:spacing w:after="0" w:line="240" w:lineRule="auto"/>
              <w:jc w:val="right"/>
              <w:rPr>
                <w:rFonts w:ascii="Arial" w:hAnsi="Arial" w:cs="Arial"/>
                <w:color w:val="000000"/>
                <w:sz w:val="14"/>
                <w:szCs w:val="14"/>
              </w:rPr>
            </w:pPr>
            <w:r w:rsidRPr="00253FE0">
              <w:rPr>
                <w:rFonts w:ascii="Arial" w:hAnsi="Arial" w:cs="Arial"/>
                <w:color w:val="000000"/>
                <w:sz w:val="14"/>
                <w:szCs w:val="14"/>
              </w:rPr>
              <w:t>--</w:t>
            </w:r>
          </w:p>
        </w:tc>
        <w:tc>
          <w:tcPr>
            <w:tcW w:w="1128" w:type="dxa"/>
            <w:vAlign w:val="center"/>
          </w:tcPr>
          <w:p w14:paraId="522C7179" w14:textId="77777777" w:rsidR="003E0723" w:rsidRPr="00253FE0" w:rsidRDefault="003E0723">
            <w:pPr>
              <w:spacing w:after="0" w:line="240" w:lineRule="auto"/>
              <w:jc w:val="right"/>
              <w:rPr>
                <w:rFonts w:ascii="Arial" w:hAnsi="Arial" w:cs="Arial"/>
                <w:color w:val="000000"/>
                <w:sz w:val="14"/>
                <w:szCs w:val="14"/>
              </w:rPr>
            </w:pPr>
            <w:r w:rsidRPr="00253FE0">
              <w:rPr>
                <w:rFonts w:ascii="Arial" w:hAnsi="Arial" w:cs="Arial"/>
                <w:color w:val="000000"/>
                <w:sz w:val="14"/>
                <w:szCs w:val="14"/>
              </w:rPr>
              <w:t>--</w:t>
            </w:r>
          </w:p>
        </w:tc>
        <w:tc>
          <w:tcPr>
            <w:tcW w:w="1646" w:type="dxa"/>
            <w:vAlign w:val="center"/>
          </w:tcPr>
          <w:p w14:paraId="0E0A1832" w14:textId="77777777" w:rsidR="003E0723" w:rsidRPr="00253FE0" w:rsidRDefault="003E0723">
            <w:pPr>
              <w:spacing w:after="0" w:line="240" w:lineRule="auto"/>
              <w:jc w:val="right"/>
              <w:rPr>
                <w:rFonts w:ascii="Arial" w:hAnsi="Arial" w:cs="Arial"/>
                <w:color w:val="000000"/>
                <w:sz w:val="14"/>
                <w:szCs w:val="14"/>
              </w:rPr>
            </w:pPr>
            <w:r w:rsidRPr="00253FE0">
              <w:rPr>
                <w:rFonts w:ascii="Arial" w:hAnsi="Arial" w:cs="Arial"/>
                <w:color w:val="000000"/>
                <w:sz w:val="14"/>
                <w:szCs w:val="14"/>
              </w:rPr>
              <w:t>--</w:t>
            </w:r>
          </w:p>
        </w:tc>
        <w:tc>
          <w:tcPr>
            <w:tcW w:w="1009" w:type="dxa"/>
            <w:vAlign w:val="center"/>
          </w:tcPr>
          <w:p w14:paraId="344F013E" w14:textId="77777777" w:rsidR="003E0723" w:rsidRPr="00253FE0" w:rsidRDefault="003E0723">
            <w:pPr>
              <w:spacing w:after="0" w:line="240" w:lineRule="auto"/>
              <w:jc w:val="right"/>
              <w:rPr>
                <w:rFonts w:ascii="Arial" w:hAnsi="Arial" w:cs="Arial"/>
                <w:color w:val="000000"/>
                <w:sz w:val="14"/>
                <w:szCs w:val="14"/>
              </w:rPr>
            </w:pPr>
            <w:r w:rsidRPr="00253FE0">
              <w:rPr>
                <w:rFonts w:ascii="Arial" w:hAnsi="Arial" w:cs="Arial"/>
                <w:color w:val="000000"/>
                <w:sz w:val="14"/>
                <w:szCs w:val="14"/>
              </w:rPr>
              <w:t>(1.166.630)</w:t>
            </w:r>
          </w:p>
        </w:tc>
        <w:tc>
          <w:tcPr>
            <w:tcW w:w="1666" w:type="dxa"/>
            <w:vAlign w:val="center"/>
          </w:tcPr>
          <w:p w14:paraId="55EF8183" w14:textId="77777777" w:rsidR="003E0723" w:rsidRPr="00253FE0" w:rsidRDefault="003E0723">
            <w:pPr>
              <w:spacing w:after="0" w:line="240" w:lineRule="auto"/>
              <w:jc w:val="right"/>
              <w:rPr>
                <w:rFonts w:ascii="Arial" w:hAnsi="Arial" w:cs="Arial"/>
                <w:color w:val="000000"/>
                <w:sz w:val="14"/>
                <w:szCs w:val="14"/>
              </w:rPr>
            </w:pPr>
            <w:r w:rsidRPr="00253FE0">
              <w:rPr>
                <w:rFonts w:ascii="Arial" w:hAnsi="Arial" w:cs="Arial"/>
                <w:color w:val="000000"/>
                <w:sz w:val="14"/>
                <w:szCs w:val="14"/>
              </w:rPr>
              <w:t>--</w:t>
            </w:r>
          </w:p>
        </w:tc>
        <w:tc>
          <w:tcPr>
            <w:tcW w:w="1376" w:type="dxa"/>
            <w:vAlign w:val="center"/>
          </w:tcPr>
          <w:p w14:paraId="60485E32" w14:textId="77777777" w:rsidR="003E0723" w:rsidRPr="00253FE0" w:rsidRDefault="003E0723">
            <w:pPr>
              <w:spacing w:after="0" w:line="240" w:lineRule="auto"/>
              <w:jc w:val="right"/>
              <w:rPr>
                <w:rFonts w:ascii="Arial" w:hAnsi="Arial" w:cs="Arial"/>
                <w:color w:val="000000"/>
                <w:sz w:val="14"/>
                <w:szCs w:val="14"/>
              </w:rPr>
            </w:pPr>
            <w:r w:rsidRPr="00253FE0">
              <w:rPr>
                <w:rFonts w:ascii="Arial" w:hAnsi="Arial" w:cs="Arial"/>
                <w:color w:val="000000"/>
                <w:sz w:val="14"/>
                <w:szCs w:val="14"/>
              </w:rPr>
              <w:t>--</w:t>
            </w:r>
          </w:p>
        </w:tc>
        <w:tc>
          <w:tcPr>
            <w:tcW w:w="1017" w:type="dxa"/>
            <w:vAlign w:val="center"/>
          </w:tcPr>
          <w:p w14:paraId="53529BAD" w14:textId="77777777" w:rsidR="003E0723" w:rsidRPr="00253FE0" w:rsidRDefault="003E0723">
            <w:pPr>
              <w:spacing w:after="0" w:line="240" w:lineRule="auto"/>
              <w:jc w:val="right"/>
              <w:rPr>
                <w:rFonts w:ascii="Arial" w:hAnsi="Arial" w:cs="Arial"/>
                <w:color w:val="000000"/>
                <w:sz w:val="14"/>
                <w:szCs w:val="14"/>
              </w:rPr>
            </w:pPr>
            <w:r w:rsidRPr="00253FE0">
              <w:rPr>
                <w:rFonts w:ascii="Arial" w:hAnsi="Arial" w:cs="Arial"/>
                <w:color w:val="000000"/>
                <w:sz w:val="14"/>
                <w:szCs w:val="14"/>
              </w:rPr>
              <w:t>(1.166.630)</w:t>
            </w:r>
          </w:p>
        </w:tc>
      </w:tr>
      <w:tr w:rsidR="003E0723" w:rsidRPr="00253FE0" w14:paraId="7607515E" w14:textId="77777777">
        <w:trPr>
          <w:trHeight w:val="238"/>
        </w:trPr>
        <w:tc>
          <w:tcPr>
            <w:tcW w:w="4889" w:type="dxa"/>
            <w:vAlign w:val="center"/>
          </w:tcPr>
          <w:p w14:paraId="454B055D" w14:textId="77777777" w:rsidR="003E0723" w:rsidRPr="00253FE0" w:rsidRDefault="003E0723">
            <w:pPr>
              <w:keepNext/>
              <w:keepLines/>
              <w:spacing w:before="40" w:after="40" w:line="240" w:lineRule="auto"/>
              <w:ind w:left="113"/>
              <w:rPr>
                <w:rFonts w:ascii="Arial" w:eastAsia="Times New Roman" w:hAnsi="Arial" w:cs="Arial"/>
                <w:spacing w:val="-2"/>
                <w:sz w:val="14"/>
                <w:szCs w:val="14"/>
                <w:highlight w:val="yellow"/>
                <w:lang w:eastAsia="pt-BR"/>
              </w:rPr>
            </w:pPr>
            <w:r w:rsidRPr="00253FE0">
              <w:rPr>
                <w:rFonts w:ascii="Arial" w:eastAsia="Times New Roman" w:hAnsi="Arial" w:cs="Arial"/>
                <w:spacing w:val="-2"/>
                <w:sz w:val="14"/>
                <w:szCs w:val="14"/>
                <w:lang w:eastAsia="pt-BR"/>
              </w:rPr>
              <w:t>Transações com pagamento baseado em ações</w:t>
            </w:r>
          </w:p>
        </w:tc>
        <w:tc>
          <w:tcPr>
            <w:tcW w:w="716" w:type="dxa"/>
            <w:vAlign w:val="center"/>
          </w:tcPr>
          <w:p w14:paraId="6A1989EA" w14:textId="77777777" w:rsidR="003E0723" w:rsidRPr="00253FE0" w:rsidRDefault="003E0723">
            <w:pPr>
              <w:keepNext/>
              <w:keepLines/>
              <w:spacing w:before="40" w:after="40" w:line="240" w:lineRule="auto"/>
              <w:jc w:val="right"/>
              <w:rPr>
                <w:rFonts w:ascii="Arial" w:eastAsia="Times New Roman" w:hAnsi="Arial" w:cs="Arial"/>
                <w:spacing w:val="-2"/>
                <w:sz w:val="14"/>
                <w:szCs w:val="14"/>
                <w:lang w:eastAsia="pt-BR"/>
              </w:rPr>
            </w:pPr>
          </w:p>
        </w:tc>
        <w:tc>
          <w:tcPr>
            <w:tcW w:w="894" w:type="dxa"/>
            <w:vAlign w:val="center"/>
          </w:tcPr>
          <w:p w14:paraId="70CCBAA2" w14:textId="77777777" w:rsidR="003E0723" w:rsidRPr="00253FE0" w:rsidRDefault="003E0723">
            <w:pPr>
              <w:spacing w:after="0" w:line="240" w:lineRule="auto"/>
              <w:jc w:val="right"/>
              <w:rPr>
                <w:rFonts w:ascii="Arial" w:hAnsi="Arial" w:cs="Arial"/>
                <w:color w:val="000000"/>
                <w:sz w:val="14"/>
                <w:szCs w:val="14"/>
              </w:rPr>
            </w:pPr>
            <w:r w:rsidRPr="00253FE0">
              <w:rPr>
                <w:rFonts w:ascii="Arial" w:hAnsi="Arial" w:cs="Arial"/>
                <w:color w:val="000000"/>
                <w:sz w:val="14"/>
                <w:szCs w:val="14"/>
              </w:rPr>
              <w:t>--</w:t>
            </w:r>
          </w:p>
        </w:tc>
        <w:tc>
          <w:tcPr>
            <w:tcW w:w="968" w:type="dxa"/>
            <w:vAlign w:val="center"/>
          </w:tcPr>
          <w:p w14:paraId="7920D6E1" w14:textId="77777777" w:rsidR="003E0723" w:rsidRPr="00253FE0" w:rsidRDefault="003E0723">
            <w:pPr>
              <w:spacing w:after="0" w:line="240" w:lineRule="auto"/>
              <w:jc w:val="right"/>
              <w:rPr>
                <w:rFonts w:ascii="Arial" w:hAnsi="Arial" w:cs="Arial"/>
                <w:color w:val="000000"/>
                <w:sz w:val="14"/>
                <w:szCs w:val="14"/>
              </w:rPr>
            </w:pPr>
            <w:r w:rsidRPr="00253FE0">
              <w:rPr>
                <w:rFonts w:ascii="Arial" w:hAnsi="Arial" w:cs="Arial"/>
                <w:color w:val="000000"/>
                <w:sz w:val="14"/>
                <w:szCs w:val="14"/>
              </w:rPr>
              <w:t>(827)</w:t>
            </w:r>
          </w:p>
        </w:tc>
        <w:tc>
          <w:tcPr>
            <w:tcW w:w="1128" w:type="dxa"/>
            <w:vAlign w:val="center"/>
          </w:tcPr>
          <w:p w14:paraId="7BE063A8" w14:textId="77777777" w:rsidR="003E0723" w:rsidRPr="00253FE0" w:rsidRDefault="003E0723">
            <w:pPr>
              <w:spacing w:after="0" w:line="240" w:lineRule="auto"/>
              <w:jc w:val="right"/>
              <w:rPr>
                <w:rFonts w:ascii="Arial" w:hAnsi="Arial" w:cs="Arial"/>
                <w:color w:val="000000"/>
                <w:sz w:val="14"/>
                <w:szCs w:val="14"/>
              </w:rPr>
            </w:pPr>
            <w:r w:rsidRPr="00253FE0">
              <w:rPr>
                <w:rFonts w:ascii="Arial" w:hAnsi="Arial" w:cs="Arial"/>
                <w:color w:val="000000"/>
                <w:sz w:val="14"/>
                <w:szCs w:val="14"/>
              </w:rPr>
              <w:t>--</w:t>
            </w:r>
          </w:p>
        </w:tc>
        <w:tc>
          <w:tcPr>
            <w:tcW w:w="1646" w:type="dxa"/>
            <w:vAlign w:val="center"/>
          </w:tcPr>
          <w:p w14:paraId="6A5C0FDA" w14:textId="77777777" w:rsidR="003E0723" w:rsidRPr="00253FE0" w:rsidRDefault="003E0723">
            <w:pPr>
              <w:spacing w:after="0" w:line="240" w:lineRule="auto"/>
              <w:jc w:val="right"/>
              <w:rPr>
                <w:rFonts w:ascii="Arial" w:hAnsi="Arial" w:cs="Arial"/>
                <w:color w:val="000000"/>
                <w:sz w:val="14"/>
                <w:szCs w:val="14"/>
              </w:rPr>
            </w:pPr>
            <w:r w:rsidRPr="00253FE0">
              <w:rPr>
                <w:rFonts w:ascii="Arial" w:hAnsi="Arial" w:cs="Arial"/>
                <w:color w:val="000000"/>
                <w:sz w:val="14"/>
                <w:szCs w:val="14"/>
              </w:rPr>
              <w:t>--</w:t>
            </w:r>
          </w:p>
        </w:tc>
        <w:tc>
          <w:tcPr>
            <w:tcW w:w="1009" w:type="dxa"/>
            <w:vAlign w:val="center"/>
          </w:tcPr>
          <w:p w14:paraId="68D906B8" w14:textId="77777777" w:rsidR="003E0723" w:rsidRPr="00253FE0" w:rsidRDefault="003E0723">
            <w:pPr>
              <w:spacing w:after="0" w:line="240" w:lineRule="auto"/>
              <w:jc w:val="right"/>
              <w:rPr>
                <w:rFonts w:ascii="Arial" w:hAnsi="Arial" w:cs="Arial"/>
                <w:color w:val="000000"/>
                <w:sz w:val="14"/>
                <w:szCs w:val="14"/>
              </w:rPr>
            </w:pPr>
            <w:r w:rsidRPr="00253FE0">
              <w:rPr>
                <w:rFonts w:ascii="Arial" w:hAnsi="Arial" w:cs="Arial"/>
                <w:color w:val="000000"/>
                <w:sz w:val="14"/>
                <w:szCs w:val="14"/>
              </w:rPr>
              <w:t>827</w:t>
            </w:r>
          </w:p>
        </w:tc>
        <w:tc>
          <w:tcPr>
            <w:tcW w:w="1666" w:type="dxa"/>
            <w:vAlign w:val="center"/>
          </w:tcPr>
          <w:p w14:paraId="68E3A997" w14:textId="77777777" w:rsidR="003E0723" w:rsidRPr="00253FE0" w:rsidRDefault="003E0723">
            <w:pPr>
              <w:spacing w:after="0" w:line="240" w:lineRule="auto"/>
              <w:jc w:val="right"/>
              <w:rPr>
                <w:rFonts w:ascii="Arial" w:hAnsi="Arial" w:cs="Arial"/>
                <w:color w:val="000000"/>
                <w:sz w:val="14"/>
                <w:szCs w:val="14"/>
              </w:rPr>
            </w:pPr>
            <w:r w:rsidRPr="00253FE0">
              <w:rPr>
                <w:rFonts w:ascii="Arial" w:hAnsi="Arial" w:cs="Arial"/>
                <w:color w:val="000000"/>
                <w:sz w:val="14"/>
                <w:szCs w:val="14"/>
              </w:rPr>
              <w:t>--</w:t>
            </w:r>
          </w:p>
        </w:tc>
        <w:tc>
          <w:tcPr>
            <w:tcW w:w="1376" w:type="dxa"/>
            <w:vAlign w:val="center"/>
          </w:tcPr>
          <w:p w14:paraId="00EE0384" w14:textId="77777777" w:rsidR="003E0723" w:rsidRPr="00253FE0" w:rsidRDefault="003E0723">
            <w:pPr>
              <w:spacing w:after="0" w:line="240" w:lineRule="auto"/>
              <w:jc w:val="right"/>
              <w:rPr>
                <w:rFonts w:ascii="Arial" w:hAnsi="Arial" w:cs="Arial"/>
                <w:color w:val="000000"/>
                <w:sz w:val="14"/>
                <w:szCs w:val="14"/>
              </w:rPr>
            </w:pPr>
            <w:r w:rsidRPr="00253FE0">
              <w:rPr>
                <w:rFonts w:ascii="Arial" w:hAnsi="Arial" w:cs="Arial"/>
                <w:color w:val="000000"/>
                <w:sz w:val="14"/>
                <w:szCs w:val="14"/>
              </w:rPr>
              <w:t>--</w:t>
            </w:r>
          </w:p>
        </w:tc>
        <w:tc>
          <w:tcPr>
            <w:tcW w:w="1017" w:type="dxa"/>
            <w:vAlign w:val="center"/>
          </w:tcPr>
          <w:p w14:paraId="46098385" w14:textId="77777777" w:rsidR="003E0723" w:rsidRPr="00253FE0" w:rsidRDefault="003E0723">
            <w:pPr>
              <w:spacing w:after="0" w:line="240" w:lineRule="auto"/>
              <w:jc w:val="right"/>
              <w:rPr>
                <w:rFonts w:ascii="Arial" w:hAnsi="Arial" w:cs="Arial"/>
                <w:color w:val="000000"/>
                <w:sz w:val="14"/>
                <w:szCs w:val="14"/>
              </w:rPr>
            </w:pPr>
            <w:r w:rsidRPr="00253FE0">
              <w:rPr>
                <w:rFonts w:ascii="Arial" w:hAnsi="Arial" w:cs="Arial"/>
                <w:color w:val="000000"/>
                <w:sz w:val="14"/>
                <w:szCs w:val="14"/>
              </w:rPr>
              <w:t>--</w:t>
            </w:r>
          </w:p>
        </w:tc>
      </w:tr>
      <w:tr w:rsidR="003E0723" w:rsidRPr="00253FE0" w14:paraId="26E3F205" w14:textId="77777777">
        <w:trPr>
          <w:trHeight w:val="134"/>
        </w:trPr>
        <w:tc>
          <w:tcPr>
            <w:tcW w:w="4889" w:type="dxa"/>
            <w:vAlign w:val="center"/>
          </w:tcPr>
          <w:p w14:paraId="11C97677" w14:textId="77777777" w:rsidR="003E0723" w:rsidRPr="00253FE0" w:rsidRDefault="003E0723">
            <w:pPr>
              <w:keepNext/>
              <w:keepLines/>
              <w:spacing w:before="40" w:after="40" w:line="240" w:lineRule="auto"/>
              <w:ind w:left="113"/>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 xml:space="preserve">Outros resultados abrangentes - </w:t>
            </w:r>
            <w:r w:rsidRPr="00253FE0">
              <w:rPr>
                <w:rFonts w:ascii="Arial" w:hAnsi="Arial" w:cs="Arial"/>
                <w:color w:val="000000"/>
                <w:sz w:val="14"/>
                <w:szCs w:val="14"/>
              </w:rPr>
              <w:t>Atualização instrumentos financeiros</w:t>
            </w:r>
          </w:p>
        </w:tc>
        <w:tc>
          <w:tcPr>
            <w:tcW w:w="716" w:type="dxa"/>
            <w:vAlign w:val="center"/>
          </w:tcPr>
          <w:p w14:paraId="78D27BAF" w14:textId="77777777" w:rsidR="003E0723" w:rsidRPr="00253FE0" w:rsidRDefault="003E0723">
            <w:pPr>
              <w:keepNext/>
              <w:keepLines/>
              <w:spacing w:before="40" w:after="40" w:line="240" w:lineRule="auto"/>
              <w:ind w:left="113"/>
              <w:jc w:val="right"/>
              <w:rPr>
                <w:rFonts w:ascii="Arial" w:eastAsia="Times New Roman" w:hAnsi="Arial" w:cs="Arial"/>
                <w:spacing w:val="-2"/>
                <w:sz w:val="14"/>
                <w:szCs w:val="14"/>
                <w:lang w:eastAsia="pt-BR"/>
              </w:rPr>
            </w:pPr>
          </w:p>
        </w:tc>
        <w:tc>
          <w:tcPr>
            <w:tcW w:w="894" w:type="dxa"/>
            <w:vAlign w:val="center"/>
          </w:tcPr>
          <w:p w14:paraId="3DDFDB37" w14:textId="77777777" w:rsidR="003E0723" w:rsidRPr="00253FE0" w:rsidRDefault="003E0723">
            <w:pPr>
              <w:spacing w:after="0" w:line="240" w:lineRule="auto"/>
              <w:jc w:val="right"/>
              <w:rPr>
                <w:rFonts w:ascii="Arial" w:hAnsi="Arial" w:cs="Arial"/>
                <w:color w:val="000000"/>
                <w:sz w:val="14"/>
                <w:szCs w:val="14"/>
              </w:rPr>
            </w:pPr>
            <w:r w:rsidRPr="00253FE0">
              <w:rPr>
                <w:rFonts w:ascii="Arial" w:hAnsi="Arial" w:cs="Arial"/>
                <w:color w:val="000000"/>
                <w:sz w:val="14"/>
                <w:szCs w:val="14"/>
              </w:rPr>
              <w:t>--</w:t>
            </w:r>
          </w:p>
        </w:tc>
        <w:tc>
          <w:tcPr>
            <w:tcW w:w="968" w:type="dxa"/>
            <w:vAlign w:val="center"/>
          </w:tcPr>
          <w:p w14:paraId="4FE9A386" w14:textId="77777777" w:rsidR="003E0723" w:rsidRPr="00253FE0" w:rsidRDefault="003E0723">
            <w:pPr>
              <w:spacing w:after="0" w:line="240" w:lineRule="auto"/>
              <w:jc w:val="right"/>
              <w:rPr>
                <w:rFonts w:ascii="Arial" w:hAnsi="Arial" w:cs="Arial"/>
                <w:color w:val="000000"/>
                <w:sz w:val="14"/>
                <w:szCs w:val="14"/>
              </w:rPr>
            </w:pPr>
            <w:r w:rsidRPr="00253FE0">
              <w:rPr>
                <w:rFonts w:ascii="Arial" w:hAnsi="Arial" w:cs="Arial"/>
                <w:color w:val="000000"/>
                <w:sz w:val="14"/>
                <w:szCs w:val="14"/>
              </w:rPr>
              <w:t>--</w:t>
            </w:r>
          </w:p>
        </w:tc>
        <w:tc>
          <w:tcPr>
            <w:tcW w:w="1128" w:type="dxa"/>
            <w:vAlign w:val="center"/>
          </w:tcPr>
          <w:p w14:paraId="51331DA7" w14:textId="77777777" w:rsidR="003E0723" w:rsidRPr="00253FE0" w:rsidRDefault="003E0723">
            <w:pPr>
              <w:spacing w:after="0" w:line="240" w:lineRule="auto"/>
              <w:jc w:val="right"/>
              <w:rPr>
                <w:rFonts w:ascii="Arial" w:hAnsi="Arial" w:cs="Arial"/>
                <w:color w:val="000000"/>
                <w:sz w:val="14"/>
                <w:szCs w:val="14"/>
              </w:rPr>
            </w:pPr>
            <w:r w:rsidRPr="00253FE0">
              <w:rPr>
                <w:rFonts w:ascii="Arial" w:hAnsi="Arial" w:cs="Arial"/>
                <w:color w:val="000000"/>
                <w:sz w:val="14"/>
                <w:szCs w:val="14"/>
              </w:rPr>
              <w:t>--</w:t>
            </w:r>
          </w:p>
        </w:tc>
        <w:tc>
          <w:tcPr>
            <w:tcW w:w="1646" w:type="dxa"/>
            <w:vAlign w:val="center"/>
          </w:tcPr>
          <w:p w14:paraId="31055E92" w14:textId="77777777" w:rsidR="003E0723" w:rsidRPr="00253FE0" w:rsidRDefault="003E0723">
            <w:pPr>
              <w:spacing w:after="0" w:line="240" w:lineRule="auto"/>
              <w:jc w:val="right"/>
              <w:rPr>
                <w:rFonts w:ascii="Arial" w:hAnsi="Arial" w:cs="Arial"/>
                <w:color w:val="000000"/>
                <w:sz w:val="14"/>
                <w:szCs w:val="14"/>
              </w:rPr>
            </w:pPr>
            <w:r w:rsidRPr="00253FE0">
              <w:rPr>
                <w:rFonts w:ascii="Arial" w:hAnsi="Arial" w:cs="Arial"/>
                <w:color w:val="000000"/>
                <w:sz w:val="14"/>
                <w:szCs w:val="14"/>
              </w:rPr>
              <w:t>--</w:t>
            </w:r>
          </w:p>
        </w:tc>
        <w:tc>
          <w:tcPr>
            <w:tcW w:w="1009" w:type="dxa"/>
            <w:vAlign w:val="center"/>
          </w:tcPr>
          <w:p w14:paraId="3609C4C8" w14:textId="77777777" w:rsidR="003E0723" w:rsidRPr="00253FE0" w:rsidRDefault="003E0723">
            <w:pPr>
              <w:spacing w:after="0" w:line="240" w:lineRule="auto"/>
              <w:jc w:val="right"/>
              <w:rPr>
                <w:rFonts w:ascii="Arial" w:hAnsi="Arial" w:cs="Arial"/>
                <w:color w:val="000000"/>
                <w:sz w:val="14"/>
                <w:szCs w:val="14"/>
              </w:rPr>
            </w:pPr>
            <w:r w:rsidRPr="00253FE0">
              <w:rPr>
                <w:rFonts w:ascii="Arial" w:hAnsi="Arial" w:cs="Arial"/>
                <w:color w:val="000000"/>
                <w:sz w:val="14"/>
                <w:szCs w:val="14"/>
              </w:rPr>
              <w:t>--</w:t>
            </w:r>
          </w:p>
        </w:tc>
        <w:tc>
          <w:tcPr>
            <w:tcW w:w="1666" w:type="dxa"/>
            <w:vAlign w:val="center"/>
          </w:tcPr>
          <w:p w14:paraId="2FCEF9E9" w14:textId="77777777" w:rsidR="003E0723" w:rsidRPr="00253FE0" w:rsidRDefault="003E0723">
            <w:pPr>
              <w:spacing w:after="0" w:line="240" w:lineRule="auto"/>
              <w:jc w:val="right"/>
              <w:rPr>
                <w:rFonts w:ascii="Arial" w:hAnsi="Arial" w:cs="Arial"/>
                <w:color w:val="000000"/>
                <w:sz w:val="14"/>
                <w:szCs w:val="14"/>
              </w:rPr>
            </w:pPr>
            <w:r w:rsidRPr="00253FE0">
              <w:rPr>
                <w:rFonts w:ascii="Arial" w:hAnsi="Arial" w:cs="Arial"/>
                <w:color w:val="000000"/>
                <w:sz w:val="14"/>
                <w:szCs w:val="14"/>
              </w:rPr>
              <w:t>278.967</w:t>
            </w:r>
          </w:p>
        </w:tc>
        <w:tc>
          <w:tcPr>
            <w:tcW w:w="1376" w:type="dxa"/>
            <w:vAlign w:val="center"/>
          </w:tcPr>
          <w:p w14:paraId="32561D89" w14:textId="77777777" w:rsidR="003E0723" w:rsidRPr="00253FE0" w:rsidRDefault="003E0723">
            <w:pPr>
              <w:spacing w:after="0" w:line="240" w:lineRule="auto"/>
              <w:jc w:val="right"/>
              <w:rPr>
                <w:rFonts w:ascii="Arial" w:hAnsi="Arial" w:cs="Arial"/>
                <w:color w:val="000000"/>
                <w:sz w:val="14"/>
                <w:szCs w:val="14"/>
              </w:rPr>
            </w:pPr>
            <w:r w:rsidRPr="00253FE0">
              <w:rPr>
                <w:rFonts w:ascii="Arial" w:hAnsi="Arial" w:cs="Arial"/>
                <w:color w:val="000000"/>
                <w:sz w:val="14"/>
                <w:szCs w:val="14"/>
              </w:rPr>
              <w:t>--</w:t>
            </w:r>
          </w:p>
        </w:tc>
        <w:tc>
          <w:tcPr>
            <w:tcW w:w="1017" w:type="dxa"/>
            <w:vAlign w:val="center"/>
          </w:tcPr>
          <w:p w14:paraId="2CB7EBF5" w14:textId="77777777" w:rsidR="003E0723" w:rsidRPr="00253FE0" w:rsidRDefault="003E0723">
            <w:pPr>
              <w:spacing w:after="0" w:line="240" w:lineRule="auto"/>
              <w:jc w:val="right"/>
              <w:rPr>
                <w:rFonts w:ascii="Arial" w:hAnsi="Arial" w:cs="Arial"/>
                <w:color w:val="000000"/>
                <w:sz w:val="14"/>
                <w:szCs w:val="14"/>
              </w:rPr>
            </w:pPr>
            <w:r w:rsidRPr="00253FE0">
              <w:rPr>
                <w:rFonts w:ascii="Arial" w:hAnsi="Arial" w:cs="Arial"/>
                <w:color w:val="000000"/>
                <w:sz w:val="14"/>
                <w:szCs w:val="14"/>
              </w:rPr>
              <w:t>278.967</w:t>
            </w:r>
          </w:p>
        </w:tc>
      </w:tr>
      <w:tr w:rsidR="003E0723" w:rsidRPr="00253FE0" w14:paraId="6BEBBEAD" w14:textId="77777777">
        <w:trPr>
          <w:trHeight w:val="238"/>
        </w:trPr>
        <w:tc>
          <w:tcPr>
            <w:tcW w:w="4889" w:type="dxa"/>
            <w:vAlign w:val="center"/>
          </w:tcPr>
          <w:p w14:paraId="11C85F65" w14:textId="77777777" w:rsidR="003E0723" w:rsidRPr="00253FE0" w:rsidRDefault="003E0723">
            <w:pPr>
              <w:keepNext/>
              <w:keepLines/>
              <w:spacing w:before="40" w:after="40" w:line="240" w:lineRule="auto"/>
              <w:ind w:left="113"/>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 xml:space="preserve">Outros resultados abrangentes - Efeitos CPC 50 </w:t>
            </w:r>
          </w:p>
        </w:tc>
        <w:tc>
          <w:tcPr>
            <w:tcW w:w="716" w:type="dxa"/>
            <w:vAlign w:val="center"/>
          </w:tcPr>
          <w:p w14:paraId="4F00544C" w14:textId="77777777" w:rsidR="003E0723" w:rsidRPr="00253FE0" w:rsidRDefault="003E0723">
            <w:pPr>
              <w:keepNext/>
              <w:keepLines/>
              <w:spacing w:before="40" w:after="40" w:line="240" w:lineRule="auto"/>
              <w:jc w:val="right"/>
              <w:rPr>
                <w:rFonts w:ascii="Arial" w:eastAsia="Times New Roman" w:hAnsi="Arial" w:cs="Arial"/>
                <w:spacing w:val="-2"/>
                <w:sz w:val="14"/>
                <w:szCs w:val="14"/>
                <w:lang w:eastAsia="pt-BR"/>
              </w:rPr>
            </w:pPr>
          </w:p>
        </w:tc>
        <w:tc>
          <w:tcPr>
            <w:tcW w:w="894" w:type="dxa"/>
            <w:vAlign w:val="center"/>
          </w:tcPr>
          <w:p w14:paraId="5AAEC0B3" w14:textId="77777777" w:rsidR="003E0723" w:rsidRPr="00253FE0" w:rsidRDefault="003E0723">
            <w:pPr>
              <w:spacing w:after="0" w:line="240" w:lineRule="auto"/>
              <w:jc w:val="right"/>
              <w:rPr>
                <w:rFonts w:ascii="Arial" w:hAnsi="Arial" w:cs="Arial"/>
                <w:color w:val="000000"/>
                <w:sz w:val="14"/>
                <w:szCs w:val="14"/>
              </w:rPr>
            </w:pPr>
            <w:r w:rsidRPr="00253FE0">
              <w:rPr>
                <w:rFonts w:ascii="Arial" w:hAnsi="Arial" w:cs="Arial"/>
                <w:color w:val="000000"/>
                <w:sz w:val="14"/>
                <w:szCs w:val="14"/>
              </w:rPr>
              <w:t>--</w:t>
            </w:r>
          </w:p>
        </w:tc>
        <w:tc>
          <w:tcPr>
            <w:tcW w:w="968" w:type="dxa"/>
            <w:vAlign w:val="center"/>
          </w:tcPr>
          <w:p w14:paraId="7D236BBD" w14:textId="77777777" w:rsidR="003E0723" w:rsidRPr="00253FE0" w:rsidRDefault="003E0723">
            <w:pPr>
              <w:spacing w:after="0" w:line="240" w:lineRule="auto"/>
              <w:jc w:val="right"/>
              <w:rPr>
                <w:rFonts w:ascii="Arial" w:hAnsi="Arial" w:cs="Arial"/>
                <w:color w:val="000000"/>
                <w:sz w:val="14"/>
                <w:szCs w:val="14"/>
              </w:rPr>
            </w:pPr>
            <w:r w:rsidRPr="00253FE0">
              <w:rPr>
                <w:rFonts w:ascii="Arial" w:hAnsi="Arial" w:cs="Arial"/>
                <w:color w:val="000000"/>
                <w:sz w:val="14"/>
                <w:szCs w:val="14"/>
              </w:rPr>
              <w:t>--</w:t>
            </w:r>
          </w:p>
        </w:tc>
        <w:tc>
          <w:tcPr>
            <w:tcW w:w="1128" w:type="dxa"/>
            <w:vAlign w:val="center"/>
          </w:tcPr>
          <w:p w14:paraId="52E93442" w14:textId="77777777" w:rsidR="003E0723" w:rsidRPr="00253FE0" w:rsidRDefault="003E0723">
            <w:pPr>
              <w:spacing w:after="0" w:line="240" w:lineRule="auto"/>
              <w:jc w:val="right"/>
              <w:rPr>
                <w:rFonts w:ascii="Arial" w:hAnsi="Arial" w:cs="Arial"/>
                <w:color w:val="000000"/>
                <w:sz w:val="14"/>
                <w:szCs w:val="14"/>
              </w:rPr>
            </w:pPr>
            <w:r w:rsidRPr="00253FE0">
              <w:rPr>
                <w:rFonts w:ascii="Arial" w:hAnsi="Arial" w:cs="Arial"/>
                <w:color w:val="000000"/>
                <w:sz w:val="14"/>
                <w:szCs w:val="14"/>
              </w:rPr>
              <w:t>--</w:t>
            </w:r>
          </w:p>
        </w:tc>
        <w:tc>
          <w:tcPr>
            <w:tcW w:w="1646" w:type="dxa"/>
            <w:vAlign w:val="center"/>
          </w:tcPr>
          <w:p w14:paraId="5786B8E4" w14:textId="77777777" w:rsidR="003E0723" w:rsidRPr="00253FE0" w:rsidRDefault="003E0723">
            <w:pPr>
              <w:spacing w:after="0" w:line="240" w:lineRule="auto"/>
              <w:jc w:val="right"/>
              <w:rPr>
                <w:rFonts w:ascii="Arial" w:hAnsi="Arial" w:cs="Arial"/>
                <w:color w:val="000000"/>
                <w:sz w:val="14"/>
                <w:szCs w:val="14"/>
              </w:rPr>
            </w:pPr>
            <w:r w:rsidRPr="00253FE0">
              <w:rPr>
                <w:rFonts w:ascii="Arial" w:hAnsi="Arial" w:cs="Arial"/>
                <w:color w:val="000000"/>
                <w:sz w:val="14"/>
                <w:szCs w:val="14"/>
              </w:rPr>
              <w:t>--</w:t>
            </w:r>
          </w:p>
        </w:tc>
        <w:tc>
          <w:tcPr>
            <w:tcW w:w="1009" w:type="dxa"/>
            <w:vAlign w:val="center"/>
          </w:tcPr>
          <w:p w14:paraId="666FF8C3" w14:textId="77777777" w:rsidR="003E0723" w:rsidRPr="00253FE0" w:rsidRDefault="003E0723">
            <w:pPr>
              <w:spacing w:after="0" w:line="240" w:lineRule="auto"/>
              <w:jc w:val="right"/>
              <w:rPr>
                <w:rFonts w:ascii="Arial" w:hAnsi="Arial" w:cs="Arial"/>
                <w:color w:val="000000"/>
                <w:sz w:val="14"/>
                <w:szCs w:val="14"/>
              </w:rPr>
            </w:pPr>
            <w:r w:rsidRPr="00253FE0">
              <w:rPr>
                <w:rFonts w:ascii="Arial" w:hAnsi="Arial" w:cs="Arial"/>
                <w:color w:val="000000"/>
                <w:sz w:val="14"/>
                <w:szCs w:val="14"/>
              </w:rPr>
              <w:t>--</w:t>
            </w:r>
          </w:p>
        </w:tc>
        <w:tc>
          <w:tcPr>
            <w:tcW w:w="1666" w:type="dxa"/>
            <w:vAlign w:val="center"/>
          </w:tcPr>
          <w:p w14:paraId="70A74D4B" w14:textId="77777777" w:rsidR="003E0723" w:rsidRPr="00253FE0" w:rsidRDefault="003E0723">
            <w:pPr>
              <w:spacing w:after="0" w:line="240" w:lineRule="auto"/>
              <w:jc w:val="right"/>
              <w:rPr>
                <w:rFonts w:ascii="Arial" w:hAnsi="Arial" w:cs="Arial"/>
                <w:color w:val="000000"/>
                <w:sz w:val="14"/>
                <w:szCs w:val="14"/>
              </w:rPr>
            </w:pPr>
            <w:r w:rsidRPr="00253FE0">
              <w:rPr>
                <w:rFonts w:ascii="Arial" w:hAnsi="Arial" w:cs="Arial"/>
                <w:color w:val="000000"/>
                <w:sz w:val="14"/>
                <w:szCs w:val="14"/>
              </w:rPr>
              <w:t>(395.364)</w:t>
            </w:r>
          </w:p>
        </w:tc>
        <w:tc>
          <w:tcPr>
            <w:tcW w:w="1376" w:type="dxa"/>
            <w:vAlign w:val="center"/>
          </w:tcPr>
          <w:p w14:paraId="5D4D2B22" w14:textId="77777777" w:rsidR="003E0723" w:rsidRPr="00253FE0" w:rsidRDefault="003E0723">
            <w:pPr>
              <w:spacing w:after="0" w:line="240" w:lineRule="auto"/>
              <w:jc w:val="right"/>
              <w:rPr>
                <w:rFonts w:ascii="Arial" w:hAnsi="Arial" w:cs="Arial"/>
                <w:color w:val="000000"/>
                <w:sz w:val="14"/>
                <w:szCs w:val="14"/>
              </w:rPr>
            </w:pPr>
            <w:r w:rsidRPr="00253FE0">
              <w:rPr>
                <w:rFonts w:ascii="Arial" w:hAnsi="Arial" w:cs="Arial"/>
                <w:color w:val="000000"/>
                <w:sz w:val="14"/>
                <w:szCs w:val="14"/>
              </w:rPr>
              <w:t>--</w:t>
            </w:r>
          </w:p>
        </w:tc>
        <w:tc>
          <w:tcPr>
            <w:tcW w:w="1017" w:type="dxa"/>
            <w:vAlign w:val="center"/>
          </w:tcPr>
          <w:p w14:paraId="747C9EF9" w14:textId="77777777" w:rsidR="003E0723" w:rsidRPr="00253FE0" w:rsidRDefault="003E0723">
            <w:pPr>
              <w:spacing w:after="0" w:line="240" w:lineRule="auto"/>
              <w:jc w:val="right"/>
              <w:rPr>
                <w:rFonts w:ascii="Arial" w:hAnsi="Arial" w:cs="Arial"/>
                <w:color w:val="000000"/>
                <w:sz w:val="14"/>
                <w:szCs w:val="14"/>
              </w:rPr>
            </w:pPr>
            <w:r w:rsidRPr="00253FE0">
              <w:rPr>
                <w:rFonts w:ascii="Arial" w:hAnsi="Arial" w:cs="Arial"/>
                <w:color w:val="000000"/>
                <w:sz w:val="14"/>
                <w:szCs w:val="14"/>
              </w:rPr>
              <w:t>(395.364)</w:t>
            </w:r>
          </w:p>
        </w:tc>
      </w:tr>
      <w:tr w:rsidR="003E0723" w:rsidRPr="00253FE0" w14:paraId="6456DA1A" w14:textId="77777777">
        <w:trPr>
          <w:trHeight w:val="238"/>
        </w:trPr>
        <w:tc>
          <w:tcPr>
            <w:tcW w:w="4889" w:type="dxa"/>
            <w:vAlign w:val="center"/>
          </w:tcPr>
          <w:p w14:paraId="4DFED561" w14:textId="77777777" w:rsidR="003E0723" w:rsidRPr="00253FE0" w:rsidRDefault="003E0723">
            <w:pPr>
              <w:keepNext/>
              <w:keepLines/>
              <w:spacing w:before="40" w:after="40" w:line="240" w:lineRule="auto"/>
              <w:ind w:left="113"/>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Outros resultados abrangentes</w:t>
            </w:r>
          </w:p>
        </w:tc>
        <w:tc>
          <w:tcPr>
            <w:tcW w:w="716" w:type="dxa"/>
            <w:vAlign w:val="center"/>
          </w:tcPr>
          <w:p w14:paraId="444CBEAF" w14:textId="77777777" w:rsidR="003E0723" w:rsidRPr="00253FE0" w:rsidRDefault="003E0723">
            <w:pPr>
              <w:keepNext/>
              <w:keepLines/>
              <w:spacing w:before="40" w:after="40" w:line="240" w:lineRule="auto"/>
              <w:jc w:val="right"/>
              <w:rPr>
                <w:rFonts w:ascii="Arial" w:eastAsia="Times New Roman" w:hAnsi="Arial" w:cs="Arial"/>
                <w:spacing w:val="-2"/>
                <w:sz w:val="14"/>
                <w:szCs w:val="14"/>
                <w:lang w:eastAsia="pt-BR"/>
              </w:rPr>
            </w:pPr>
          </w:p>
        </w:tc>
        <w:tc>
          <w:tcPr>
            <w:tcW w:w="894" w:type="dxa"/>
            <w:vAlign w:val="center"/>
          </w:tcPr>
          <w:p w14:paraId="4F3C0E40" w14:textId="77777777" w:rsidR="003E0723" w:rsidRPr="00253FE0" w:rsidRDefault="003E0723">
            <w:pPr>
              <w:spacing w:after="0" w:line="240" w:lineRule="auto"/>
              <w:jc w:val="right"/>
              <w:rPr>
                <w:rFonts w:ascii="Arial" w:hAnsi="Arial" w:cs="Arial"/>
                <w:color w:val="000000"/>
                <w:sz w:val="14"/>
                <w:szCs w:val="14"/>
              </w:rPr>
            </w:pPr>
            <w:r w:rsidRPr="00253FE0">
              <w:rPr>
                <w:rFonts w:ascii="Arial" w:hAnsi="Arial" w:cs="Arial"/>
                <w:color w:val="000000"/>
                <w:sz w:val="14"/>
                <w:szCs w:val="14"/>
              </w:rPr>
              <w:t>--</w:t>
            </w:r>
          </w:p>
        </w:tc>
        <w:tc>
          <w:tcPr>
            <w:tcW w:w="968" w:type="dxa"/>
            <w:vAlign w:val="center"/>
          </w:tcPr>
          <w:p w14:paraId="4DFB7C73" w14:textId="77777777" w:rsidR="003E0723" w:rsidRPr="00253FE0" w:rsidRDefault="003E0723">
            <w:pPr>
              <w:spacing w:after="0" w:line="240" w:lineRule="auto"/>
              <w:jc w:val="right"/>
              <w:rPr>
                <w:rFonts w:ascii="Arial" w:hAnsi="Arial" w:cs="Arial"/>
                <w:color w:val="000000"/>
                <w:sz w:val="14"/>
                <w:szCs w:val="14"/>
              </w:rPr>
            </w:pPr>
            <w:r w:rsidRPr="00253FE0">
              <w:rPr>
                <w:rFonts w:ascii="Arial" w:hAnsi="Arial" w:cs="Arial"/>
                <w:color w:val="000000"/>
                <w:sz w:val="14"/>
                <w:szCs w:val="14"/>
              </w:rPr>
              <w:t>--</w:t>
            </w:r>
          </w:p>
        </w:tc>
        <w:tc>
          <w:tcPr>
            <w:tcW w:w="1128" w:type="dxa"/>
            <w:vAlign w:val="center"/>
          </w:tcPr>
          <w:p w14:paraId="43E22164" w14:textId="77777777" w:rsidR="003E0723" w:rsidRPr="00253FE0" w:rsidRDefault="003E0723">
            <w:pPr>
              <w:spacing w:after="0" w:line="240" w:lineRule="auto"/>
              <w:jc w:val="right"/>
              <w:rPr>
                <w:rFonts w:ascii="Arial" w:hAnsi="Arial" w:cs="Arial"/>
                <w:color w:val="000000"/>
                <w:sz w:val="14"/>
                <w:szCs w:val="14"/>
              </w:rPr>
            </w:pPr>
            <w:r w:rsidRPr="00253FE0">
              <w:rPr>
                <w:rFonts w:ascii="Arial" w:hAnsi="Arial" w:cs="Arial"/>
                <w:color w:val="000000"/>
                <w:sz w:val="14"/>
                <w:szCs w:val="14"/>
              </w:rPr>
              <w:t>--</w:t>
            </w:r>
          </w:p>
        </w:tc>
        <w:tc>
          <w:tcPr>
            <w:tcW w:w="1646" w:type="dxa"/>
            <w:vAlign w:val="center"/>
          </w:tcPr>
          <w:p w14:paraId="5527DC75" w14:textId="77777777" w:rsidR="003E0723" w:rsidRPr="00253FE0" w:rsidRDefault="003E0723">
            <w:pPr>
              <w:spacing w:after="0" w:line="240" w:lineRule="auto"/>
              <w:jc w:val="right"/>
              <w:rPr>
                <w:rFonts w:ascii="Arial" w:hAnsi="Arial" w:cs="Arial"/>
                <w:color w:val="000000"/>
                <w:sz w:val="14"/>
                <w:szCs w:val="14"/>
              </w:rPr>
            </w:pPr>
            <w:r w:rsidRPr="00253FE0">
              <w:rPr>
                <w:rFonts w:ascii="Arial" w:hAnsi="Arial" w:cs="Arial"/>
                <w:color w:val="000000"/>
                <w:sz w:val="14"/>
                <w:szCs w:val="14"/>
              </w:rPr>
              <w:t>--</w:t>
            </w:r>
          </w:p>
        </w:tc>
        <w:tc>
          <w:tcPr>
            <w:tcW w:w="1009" w:type="dxa"/>
            <w:vAlign w:val="center"/>
          </w:tcPr>
          <w:p w14:paraId="75415A41" w14:textId="77777777" w:rsidR="003E0723" w:rsidRPr="00253FE0" w:rsidRDefault="003E0723">
            <w:pPr>
              <w:spacing w:after="0" w:line="240" w:lineRule="auto"/>
              <w:jc w:val="right"/>
              <w:rPr>
                <w:rFonts w:ascii="Arial" w:hAnsi="Arial" w:cs="Arial"/>
                <w:color w:val="000000"/>
                <w:sz w:val="14"/>
                <w:szCs w:val="14"/>
              </w:rPr>
            </w:pPr>
            <w:r w:rsidRPr="00253FE0">
              <w:rPr>
                <w:rFonts w:ascii="Arial" w:hAnsi="Arial" w:cs="Arial"/>
                <w:color w:val="000000"/>
                <w:sz w:val="14"/>
                <w:szCs w:val="14"/>
              </w:rPr>
              <w:t>--</w:t>
            </w:r>
          </w:p>
        </w:tc>
        <w:tc>
          <w:tcPr>
            <w:tcW w:w="1666" w:type="dxa"/>
            <w:vAlign w:val="center"/>
          </w:tcPr>
          <w:p w14:paraId="67306313" w14:textId="77777777" w:rsidR="003E0723" w:rsidRPr="00253FE0" w:rsidRDefault="003E0723">
            <w:pPr>
              <w:spacing w:after="0" w:line="240" w:lineRule="auto"/>
              <w:jc w:val="right"/>
              <w:rPr>
                <w:rFonts w:ascii="Arial" w:hAnsi="Arial" w:cs="Arial"/>
                <w:color w:val="000000"/>
                <w:sz w:val="14"/>
                <w:szCs w:val="14"/>
              </w:rPr>
            </w:pPr>
            <w:r w:rsidRPr="00253FE0">
              <w:rPr>
                <w:rFonts w:ascii="Arial" w:hAnsi="Arial" w:cs="Arial"/>
                <w:color w:val="000000"/>
                <w:sz w:val="14"/>
                <w:szCs w:val="14"/>
              </w:rPr>
              <w:t>246</w:t>
            </w:r>
          </w:p>
        </w:tc>
        <w:tc>
          <w:tcPr>
            <w:tcW w:w="1376" w:type="dxa"/>
            <w:vAlign w:val="center"/>
          </w:tcPr>
          <w:p w14:paraId="4655CCA8" w14:textId="77777777" w:rsidR="003E0723" w:rsidRPr="00253FE0" w:rsidRDefault="003E0723">
            <w:pPr>
              <w:spacing w:after="0" w:line="240" w:lineRule="auto"/>
              <w:jc w:val="right"/>
              <w:rPr>
                <w:rFonts w:ascii="Arial" w:hAnsi="Arial" w:cs="Arial"/>
                <w:color w:val="000000"/>
                <w:sz w:val="14"/>
                <w:szCs w:val="14"/>
              </w:rPr>
            </w:pPr>
            <w:r w:rsidRPr="00253FE0">
              <w:rPr>
                <w:rFonts w:ascii="Arial" w:hAnsi="Arial" w:cs="Arial"/>
                <w:color w:val="000000"/>
                <w:sz w:val="14"/>
                <w:szCs w:val="14"/>
              </w:rPr>
              <w:t>--</w:t>
            </w:r>
          </w:p>
        </w:tc>
        <w:tc>
          <w:tcPr>
            <w:tcW w:w="1017" w:type="dxa"/>
            <w:vAlign w:val="center"/>
          </w:tcPr>
          <w:p w14:paraId="6499336D" w14:textId="77777777" w:rsidR="003E0723" w:rsidRPr="00253FE0" w:rsidRDefault="003E0723">
            <w:pPr>
              <w:spacing w:after="0" w:line="240" w:lineRule="auto"/>
              <w:jc w:val="right"/>
              <w:rPr>
                <w:rFonts w:ascii="Arial" w:hAnsi="Arial" w:cs="Arial"/>
                <w:color w:val="000000"/>
                <w:sz w:val="14"/>
                <w:szCs w:val="14"/>
              </w:rPr>
            </w:pPr>
            <w:r w:rsidRPr="00253FE0">
              <w:rPr>
                <w:rFonts w:ascii="Arial" w:hAnsi="Arial" w:cs="Arial"/>
                <w:color w:val="000000"/>
                <w:sz w:val="14"/>
                <w:szCs w:val="14"/>
              </w:rPr>
              <w:t>246</w:t>
            </w:r>
          </w:p>
        </w:tc>
      </w:tr>
      <w:tr w:rsidR="003E0723" w:rsidRPr="00253FE0" w14:paraId="140E1EA7" w14:textId="77777777">
        <w:trPr>
          <w:trHeight w:val="238"/>
        </w:trPr>
        <w:tc>
          <w:tcPr>
            <w:tcW w:w="4889" w:type="dxa"/>
            <w:vAlign w:val="center"/>
          </w:tcPr>
          <w:p w14:paraId="72F9FACC" w14:textId="77777777" w:rsidR="003E0723" w:rsidRPr="00253FE0" w:rsidRDefault="003E0723">
            <w:pPr>
              <w:keepNext/>
              <w:keepLines/>
              <w:spacing w:before="40" w:after="40" w:line="240" w:lineRule="auto"/>
              <w:ind w:left="113"/>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Dividendos prescritos</w:t>
            </w:r>
          </w:p>
        </w:tc>
        <w:tc>
          <w:tcPr>
            <w:tcW w:w="716" w:type="dxa"/>
            <w:vAlign w:val="center"/>
          </w:tcPr>
          <w:p w14:paraId="7B175EC4" w14:textId="77777777" w:rsidR="003E0723" w:rsidRPr="00253FE0" w:rsidRDefault="003E0723">
            <w:pPr>
              <w:keepNext/>
              <w:keepLines/>
              <w:spacing w:before="40" w:after="40" w:line="240" w:lineRule="auto"/>
              <w:jc w:val="right"/>
              <w:rPr>
                <w:rFonts w:ascii="Arial" w:eastAsia="Times New Roman" w:hAnsi="Arial" w:cs="Arial"/>
                <w:spacing w:val="-2"/>
                <w:sz w:val="14"/>
                <w:szCs w:val="14"/>
                <w:lang w:eastAsia="pt-BR"/>
              </w:rPr>
            </w:pPr>
          </w:p>
        </w:tc>
        <w:tc>
          <w:tcPr>
            <w:tcW w:w="894" w:type="dxa"/>
            <w:vAlign w:val="center"/>
          </w:tcPr>
          <w:p w14:paraId="4A9B6C61" w14:textId="77777777" w:rsidR="003E0723" w:rsidRPr="00253FE0" w:rsidRDefault="003E0723">
            <w:pPr>
              <w:spacing w:after="0" w:line="240" w:lineRule="auto"/>
              <w:jc w:val="right"/>
              <w:rPr>
                <w:rFonts w:ascii="Arial" w:hAnsi="Arial" w:cs="Arial"/>
                <w:color w:val="000000"/>
                <w:sz w:val="14"/>
                <w:szCs w:val="14"/>
              </w:rPr>
            </w:pPr>
            <w:r w:rsidRPr="00253FE0">
              <w:rPr>
                <w:rFonts w:ascii="Arial" w:hAnsi="Arial" w:cs="Arial"/>
                <w:color w:val="000000"/>
                <w:sz w:val="14"/>
                <w:szCs w:val="14"/>
              </w:rPr>
              <w:t>--</w:t>
            </w:r>
          </w:p>
        </w:tc>
        <w:tc>
          <w:tcPr>
            <w:tcW w:w="968" w:type="dxa"/>
            <w:vAlign w:val="center"/>
          </w:tcPr>
          <w:p w14:paraId="4799A3B9" w14:textId="77777777" w:rsidR="003E0723" w:rsidRPr="00253FE0" w:rsidRDefault="003E0723">
            <w:pPr>
              <w:spacing w:after="0" w:line="240" w:lineRule="auto"/>
              <w:jc w:val="right"/>
              <w:rPr>
                <w:rFonts w:ascii="Arial" w:hAnsi="Arial" w:cs="Arial"/>
                <w:color w:val="000000"/>
                <w:sz w:val="14"/>
                <w:szCs w:val="14"/>
              </w:rPr>
            </w:pPr>
            <w:r w:rsidRPr="00253FE0">
              <w:rPr>
                <w:rFonts w:ascii="Arial" w:hAnsi="Arial" w:cs="Arial"/>
                <w:color w:val="000000"/>
                <w:sz w:val="14"/>
                <w:szCs w:val="14"/>
              </w:rPr>
              <w:t>--</w:t>
            </w:r>
          </w:p>
        </w:tc>
        <w:tc>
          <w:tcPr>
            <w:tcW w:w="1128" w:type="dxa"/>
            <w:vAlign w:val="center"/>
          </w:tcPr>
          <w:p w14:paraId="6C2ACBEB" w14:textId="77777777" w:rsidR="003E0723" w:rsidRPr="00253FE0" w:rsidRDefault="003E0723">
            <w:pPr>
              <w:spacing w:after="0" w:line="240" w:lineRule="auto"/>
              <w:jc w:val="right"/>
              <w:rPr>
                <w:rFonts w:ascii="Arial" w:hAnsi="Arial" w:cs="Arial"/>
                <w:color w:val="000000"/>
                <w:sz w:val="14"/>
                <w:szCs w:val="14"/>
              </w:rPr>
            </w:pPr>
            <w:r w:rsidRPr="00253FE0">
              <w:rPr>
                <w:rFonts w:ascii="Arial" w:hAnsi="Arial" w:cs="Arial"/>
                <w:color w:val="000000"/>
                <w:sz w:val="14"/>
                <w:szCs w:val="14"/>
              </w:rPr>
              <w:t>--</w:t>
            </w:r>
          </w:p>
        </w:tc>
        <w:tc>
          <w:tcPr>
            <w:tcW w:w="1646" w:type="dxa"/>
            <w:vAlign w:val="center"/>
          </w:tcPr>
          <w:p w14:paraId="40DDDCCC" w14:textId="77777777" w:rsidR="003E0723" w:rsidRPr="00253FE0" w:rsidRDefault="003E0723">
            <w:pPr>
              <w:spacing w:after="0" w:line="240" w:lineRule="auto"/>
              <w:jc w:val="right"/>
              <w:rPr>
                <w:rFonts w:ascii="Arial" w:hAnsi="Arial" w:cs="Arial"/>
                <w:color w:val="000000"/>
                <w:sz w:val="14"/>
                <w:szCs w:val="14"/>
              </w:rPr>
            </w:pPr>
            <w:r w:rsidRPr="00253FE0">
              <w:rPr>
                <w:rFonts w:ascii="Arial" w:hAnsi="Arial" w:cs="Arial"/>
                <w:color w:val="000000"/>
                <w:sz w:val="14"/>
                <w:szCs w:val="14"/>
              </w:rPr>
              <w:t>--</w:t>
            </w:r>
          </w:p>
        </w:tc>
        <w:tc>
          <w:tcPr>
            <w:tcW w:w="1009" w:type="dxa"/>
            <w:vAlign w:val="center"/>
          </w:tcPr>
          <w:p w14:paraId="1A6C63A4" w14:textId="77777777" w:rsidR="003E0723" w:rsidRPr="00253FE0" w:rsidRDefault="003E0723">
            <w:pPr>
              <w:spacing w:after="0" w:line="240" w:lineRule="auto"/>
              <w:jc w:val="right"/>
              <w:rPr>
                <w:rFonts w:ascii="Arial" w:hAnsi="Arial" w:cs="Arial"/>
                <w:color w:val="000000"/>
                <w:sz w:val="14"/>
                <w:szCs w:val="14"/>
              </w:rPr>
            </w:pPr>
            <w:r w:rsidRPr="00253FE0">
              <w:rPr>
                <w:rFonts w:ascii="Arial" w:hAnsi="Arial" w:cs="Arial"/>
                <w:color w:val="000000"/>
                <w:sz w:val="14"/>
                <w:szCs w:val="14"/>
              </w:rPr>
              <w:t>--</w:t>
            </w:r>
          </w:p>
        </w:tc>
        <w:tc>
          <w:tcPr>
            <w:tcW w:w="1666" w:type="dxa"/>
            <w:vAlign w:val="center"/>
          </w:tcPr>
          <w:p w14:paraId="4B3742C6" w14:textId="77777777" w:rsidR="003E0723" w:rsidRPr="00253FE0" w:rsidRDefault="003E0723">
            <w:pPr>
              <w:spacing w:after="0" w:line="240" w:lineRule="auto"/>
              <w:jc w:val="right"/>
              <w:rPr>
                <w:rFonts w:ascii="Arial" w:hAnsi="Arial" w:cs="Arial"/>
                <w:color w:val="000000"/>
                <w:sz w:val="14"/>
                <w:szCs w:val="14"/>
              </w:rPr>
            </w:pPr>
            <w:r w:rsidRPr="00253FE0">
              <w:rPr>
                <w:rFonts w:ascii="Arial" w:hAnsi="Arial" w:cs="Arial"/>
                <w:color w:val="000000"/>
                <w:sz w:val="14"/>
                <w:szCs w:val="14"/>
              </w:rPr>
              <w:t>--</w:t>
            </w:r>
          </w:p>
        </w:tc>
        <w:tc>
          <w:tcPr>
            <w:tcW w:w="1376" w:type="dxa"/>
            <w:vAlign w:val="center"/>
          </w:tcPr>
          <w:p w14:paraId="2209889D" w14:textId="77777777" w:rsidR="003E0723" w:rsidRPr="00253FE0" w:rsidRDefault="003E0723">
            <w:pPr>
              <w:spacing w:after="0" w:line="240" w:lineRule="auto"/>
              <w:jc w:val="right"/>
              <w:rPr>
                <w:rFonts w:ascii="Arial" w:hAnsi="Arial" w:cs="Arial"/>
                <w:color w:val="000000"/>
                <w:sz w:val="14"/>
                <w:szCs w:val="14"/>
              </w:rPr>
            </w:pPr>
            <w:r w:rsidRPr="00253FE0">
              <w:rPr>
                <w:rFonts w:ascii="Arial" w:hAnsi="Arial" w:cs="Arial"/>
                <w:color w:val="000000"/>
                <w:sz w:val="14"/>
                <w:szCs w:val="14"/>
              </w:rPr>
              <w:t>26</w:t>
            </w:r>
          </w:p>
        </w:tc>
        <w:tc>
          <w:tcPr>
            <w:tcW w:w="1017" w:type="dxa"/>
            <w:vAlign w:val="center"/>
          </w:tcPr>
          <w:p w14:paraId="62CAAAFA" w14:textId="77777777" w:rsidR="003E0723" w:rsidRPr="00253FE0" w:rsidRDefault="003E0723">
            <w:pPr>
              <w:spacing w:after="0" w:line="240" w:lineRule="auto"/>
              <w:jc w:val="right"/>
              <w:rPr>
                <w:rFonts w:ascii="Arial" w:hAnsi="Arial" w:cs="Arial"/>
                <w:color w:val="000000"/>
                <w:sz w:val="14"/>
                <w:szCs w:val="14"/>
              </w:rPr>
            </w:pPr>
            <w:r w:rsidRPr="00253FE0">
              <w:rPr>
                <w:rFonts w:ascii="Arial" w:hAnsi="Arial" w:cs="Arial"/>
                <w:color w:val="000000"/>
                <w:sz w:val="14"/>
                <w:szCs w:val="14"/>
              </w:rPr>
              <w:t>26</w:t>
            </w:r>
          </w:p>
        </w:tc>
      </w:tr>
      <w:tr w:rsidR="003E0723" w:rsidRPr="00253FE0" w14:paraId="02153957" w14:textId="77777777">
        <w:trPr>
          <w:trHeight w:val="238"/>
        </w:trPr>
        <w:tc>
          <w:tcPr>
            <w:tcW w:w="4889" w:type="dxa"/>
            <w:vAlign w:val="center"/>
          </w:tcPr>
          <w:p w14:paraId="7CBA9A5F" w14:textId="77777777" w:rsidR="003E0723" w:rsidRPr="00253FE0" w:rsidRDefault="003E0723">
            <w:pPr>
              <w:keepNext/>
              <w:keepLines/>
              <w:spacing w:before="40" w:after="40" w:line="240" w:lineRule="auto"/>
              <w:ind w:left="113"/>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Lucro líquido do período</w:t>
            </w:r>
          </w:p>
        </w:tc>
        <w:tc>
          <w:tcPr>
            <w:tcW w:w="716" w:type="dxa"/>
            <w:vAlign w:val="center"/>
          </w:tcPr>
          <w:p w14:paraId="1DC12713" w14:textId="77777777" w:rsidR="003E0723" w:rsidRPr="00253FE0" w:rsidRDefault="003E0723">
            <w:pPr>
              <w:keepNext/>
              <w:keepLines/>
              <w:spacing w:before="40" w:after="40" w:line="240" w:lineRule="auto"/>
              <w:jc w:val="right"/>
              <w:rPr>
                <w:rFonts w:ascii="Arial" w:eastAsia="Times New Roman" w:hAnsi="Arial" w:cs="Arial"/>
                <w:spacing w:val="-2"/>
                <w:sz w:val="14"/>
                <w:szCs w:val="14"/>
                <w:lang w:eastAsia="pt-BR"/>
              </w:rPr>
            </w:pPr>
          </w:p>
        </w:tc>
        <w:tc>
          <w:tcPr>
            <w:tcW w:w="894" w:type="dxa"/>
            <w:vAlign w:val="center"/>
          </w:tcPr>
          <w:p w14:paraId="1604C16C" w14:textId="77777777" w:rsidR="003E0723" w:rsidRPr="00253FE0" w:rsidRDefault="003E0723">
            <w:pPr>
              <w:spacing w:after="0" w:line="240" w:lineRule="auto"/>
              <w:jc w:val="right"/>
              <w:rPr>
                <w:rFonts w:ascii="Arial" w:hAnsi="Arial" w:cs="Arial"/>
                <w:color w:val="000000"/>
                <w:sz w:val="14"/>
                <w:szCs w:val="14"/>
              </w:rPr>
            </w:pPr>
            <w:r w:rsidRPr="00253FE0">
              <w:rPr>
                <w:rFonts w:ascii="Arial" w:hAnsi="Arial" w:cs="Arial"/>
                <w:color w:val="000000"/>
                <w:sz w:val="14"/>
                <w:szCs w:val="14"/>
              </w:rPr>
              <w:t>--</w:t>
            </w:r>
          </w:p>
        </w:tc>
        <w:tc>
          <w:tcPr>
            <w:tcW w:w="968" w:type="dxa"/>
            <w:vAlign w:val="center"/>
          </w:tcPr>
          <w:p w14:paraId="4F7D0494" w14:textId="77777777" w:rsidR="003E0723" w:rsidRPr="00253FE0" w:rsidRDefault="003E0723">
            <w:pPr>
              <w:spacing w:after="0" w:line="240" w:lineRule="auto"/>
              <w:jc w:val="right"/>
              <w:rPr>
                <w:rFonts w:ascii="Arial" w:hAnsi="Arial" w:cs="Arial"/>
                <w:color w:val="000000"/>
                <w:sz w:val="14"/>
                <w:szCs w:val="14"/>
              </w:rPr>
            </w:pPr>
            <w:r w:rsidRPr="00253FE0">
              <w:rPr>
                <w:rFonts w:ascii="Arial" w:hAnsi="Arial" w:cs="Arial"/>
                <w:color w:val="000000"/>
                <w:sz w:val="14"/>
                <w:szCs w:val="14"/>
              </w:rPr>
              <w:t>--</w:t>
            </w:r>
          </w:p>
        </w:tc>
        <w:tc>
          <w:tcPr>
            <w:tcW w:w="1128" w:type="dxa"/>
            <w:vAlign w:val="center"/>
          </w:tcPr>
          <w:p w14:paraId="0A259263" w14:textId="77777777" w:rsidR="003E0723" w:rsidRPr="00253FE0" w:rsidRDefault="003E0723">
            <w:pPr>
              <w:spacing w:after="0" w:line="240" w:lineRule="auto"/>
              <w:jc w:val="right"/>
              <w:rPr>
                <w:rFonts w:ascii="Arial" w:hAnsi="Arial" w:cs="Arial"/>
                <w:color w:val="000000"/>
                <w:sz w:val="14"/>
                <w:szCs w:val="14"/>
              </w:rPr>
            </w:pPr>
            <w:r w:rsidRPr="00253FE0">
              <w:rPr>
                <w:rFonts w:ascii="Arial" w:hAnsi="Arial" w:cs="Arial"/>
                <w:color w:val="000000"/>
                <w:sz w:val="14"/>
                <w:szCs w:val="14"/>
              </w:rPr>
              <w:t>--</w:t>
            </w:r>
          </w:p>
        </w:tc>
        <w:tc>
          <w:tcPr>
            <w:tcW w:w="1646" w:type="dxa"/>
            <w:vAlign w:val="center"/>
          </w:tcPr>
          <w:p w14:paraId="5E6D93AA" w14:textId="77777777" w:rsidR="003E0723" w:rsidRPr="00253FE0" w:rsidRDefault="003E0723">
            <w:pPr>
              <w:spacing w:after="0" w:line="240" w:lineRule="auto"/>
              <w:jc w:val="right"/>
              <w:rPr>
                <w:rFonts w:ascii="Arial" w:hAnsi="Arial" w:cs="Arial"/>
                <w:color w:val="000000"/>
                <w:sz w:val="14"/>
                <w:szCs w:val="14"/>
              </w:rPr>
            </w:pPr>
            <w:r w:rsidRPr="00253FE0">
              <w:rPr>
                <w:rFonts w:ascii="Arial" w:hAnsi="Arial" w:cs="Arial"/>
                <w:color w:val="000000"/>
                <w:sz w:val="14"/>
                <w:szCs w:val="14"/>
              </w:rPr>
              <w:t>--</w:t>
            </w:r>
          </w:p>
        </w:tc>
        <w:tc>
          <w:tcPr>
            <w:tcW w:w="1009" w:type="dxa"/>
            <w:vAlign w:val="center"/>
          </w:tcPr>
          <w:p w14:paraId="2CC6C756" w14:textId="77777777" w:rsidR="003E0723" w:rsidRPr="00253FE0" w:rsidRDefault="003E0723">
            <w:pPr>
              <w:spacing w:after="0" w:line="240" w:lineRule="auto"/>
              <w:jc w:val="right"/>
              <w:rPr>
                <w:rFonts w:ascii="Arial" w:hAnsi="Arial" w:cs="Arial"/>
                <w:color w:val="000000"/>
                <w:sz w:val="14"/>
                <w:szCs w:val="14"/>
              </w:rPr>
            </w:pPr>
            <w:r w:rsidRPr="00253FE0">
              <w:rPr>
                <w:rFonts w:ascii="Arial" w:hAnsi="Arial" w:cs="Arial"/>
                <w:color w:val="000000"/>
                <w:sz w:val="14"/>
                <w:szCs w:val="14"/>
              </w:rPr>
              <w:t>--</w:t>
            </w:r>
          </w:p>
        </w:tc>
        <w:tc>
          <w:tcPr>
            <w:tcW w:w="1666" w:type="dxa"/>
            <w:vAlign w:val="center"/>
          </w:tcPr>
          <w:p w14:paraId="60D9FB44" w14:textId="77777777" w:rsidR="003E0723" w:rsidRPr="00253FE0" w:rsidRDefault="003E0723">
            <w:pPr>
              <w:spacing w:after="0" w:line="240" w:lineRule="auto"/>
              <w:jc w:val="right"/>
              <w:rPr>
                <w:rFonts w:ascii="Arial" w:hAnsi="Arial" w:cs="Arial"/>
                <w:color w:val="000000"/>
                <w:sz w:val="14"/>
                <w:szCs w:val="14"/>
              </w:rPr>
            </w:pPr>
            <w:r w:rsidRPr="00253FE0">
              <w:rPr>
                <w:rFonts w:ascii="Arial" w:hAnsi="Arial" w:cs="Arial"/>
                <w:color w:val="000000"/>
                <w:sz w:val="14"/>
                <w:szCs w:val="14"/>
              </w:rPr>
              <w:t>--</w:t>
            </w:r>
          </w:p>
        </w:tc>
        <w:tc>
          <w:tcPr>
            <w:tcW w:w="1376" w:type="dxa"/>
            <w:vAlign w:val="center"/>
          </w:tcPr>
          <w:p w14:paraId="2589556B" w14:textId="77777777" w:rsidR="003E0723" w:rsidRPr="00253FE0" w:rsidRDefault="003E0723">
            <w:pPr>
              <w:spacing w:after="0" w:line="240" w:lineRule="auto"/>
              <w:jc w:val="right"/>
              <w:rPr>
                <w:rFonts w:ascii="Arial" w:hAnsi="Arial" w:cs="Arial"/>
                <w:color w:val="000000"/>
                <w:sz w:val="14"/>
                <w:szCs w:val="14"/>
              </w:rPr>
            </w:pPr>
            <w:r w:rsidRPr="00253FE0">
              <w:rPr>
                <w:rFonts w:ascii="Arial" w:hAnsi="Arial" w:cs="Arial"/>
                <w:color w:val="000000"/>
                <w:sz w:val="14"/>
                <w:szCs w:val="14"/>
              </w:rPr>
              <w:t>6.418.186</w:t>
            </w:r>
          </w:p>
        </w:tc>
        <w:tc>
          <w:tcPr>
            <w:tcW w:w="1017" w:type="dxa"/>
            <w:vAlign w:val="center"/>
          </w:tcPr>
          <w:p w14:paraId="209EAB10" w14:textId="77777777" w:rsidR="003E0723" w:rsidRPr="00253FE0" w:rsidRDefault="003E0723">
            <w:pPr>
              <w:spacing w:after="0" w:line="240" w:lineRule="auto"/>
              <w:jc w:val="right"/>
              <w:rPr>
                <w:rFonts w:ascii="Arial" w:hAnsi="Arial" w:cs="Arial"/>
                <w:color w:val="000000"/>
                <w:sz w:val="14"/>
                <w:szCs w:val="14"/>
              </w:rPr>
            </w:pPr>
            <w:r w:rsidRPr="00253FE0">
              <w:rPr>
                <w:rFonts w:ascii="Arial" w:hAnsi="Arial" w:cs="Arial"/>
                <w:color w:val="000000"/>
                <w:sz w:val="14"/>
                <w:szCs w:val="14"/>
              </w:rPr>
              <w:t>6.418.186</w:t>
            </w:r>
          </w:p>
        </w:tc>
      </w:tr>
      <w:tr w:rsidR="003E0723" w:rsidRPr="00253FE0" w14:paraId="65C1FBD0" w14:textId="77777777">
        <w:trPr>
          <w:trHeight w:val="238"/>
        </w:trPr>
        <w:tc>
          <w:tcPr>
            <w:tcW w:w="4889" w:type="dxa"/>
            <w:vAlign w:val="center"/>
          </w:tcPr>
          <w:p w14:paraId="03457EC0" w14:textId="77777777" w:rsidR="003E0723" w:rsidRPr="00253FE0" w:rsidRDefault="003E0723">
            <w:pPr>
              <w:keepNext/>
              <w:keepLines/>
              <w:spacing w:before="40" w:after="40" w:line="240" w:lineRule="auto"/>
              <w:ind w:left="113"/>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Dividendos intermediários pagos</w:t>
            </w:r>
          </w:p>
        </w:tc>
        <w:tc>
          <w:tcPr>
            <w:tcW w:w="716" w:type="dxa"/>
            <w:vAlign w:val="center"/>
          </w:tcPr>
          <w:p w14:paraId="1C1C2B73" w14:textId="77777777" w:rsidR="003E0723" w:rsidRPr="00253FE0" w:rsidRDefault="003E0723">
            <w:pPr>
              <w:keepNext/>
              <w:keepLines/>
              <w:spacing w:before="40" w:after="40" w:line="240" w:lineRule="auto"/>
              <w:jc w:val="right"/>
              <w:rPr>
                <w:rFonts w:ascii="Arial" w:eastAsia="Times New Roman" w:hAnsi="Arial" w:cs="Arial"/>
                <w:spacing w:val="-2"/>
                <w:sz w:val="14"/>
                <w:szCs w:val="14"/>
                <w:lang w:eastAsia="pt-BR"/>
              </w:rPr>
            </w:pPr>
          </w:p>
        </w:tc>
        <w:tc>
          <w:tcPr>
            <w:tcW w:w="894" w:type="dxa"/>
            <w:vAlign w:val="center"/>
          </w:tcPr>
          <w:p w14:paraId="7FBB9EE1" w14:textId="77777777" w:rsidR="003E0723" w:rsidRPr="00253FE0" w:rsidRDefault="003E0723">
            <w:pPr>
              <w:keepNext/>
              <w:keepLines/>
              <w:spacing w:before="40" w:after="40" w:line="240" w:lineRule="auto"/>
              <w:jc w:val="right"/>
              <w:rPr>
                <w:rFonts w:ascii="Arial" w:hAnsi="Arial" w:cs="Arial"/>
                <w:color w:val="000000"/>
                <w:sz w:val="14"/>
                <w:szCs w:val="14"/>
              </w:rPr>
            </w:pPr>
            <w:r w:rsidRPr="00253FE0">
              <w:rPr>
                <w:rFonts w:ascii="Arial" w:hAnsi="Arial" w:cs="Arial"/>
                <w:color w:val="000000"/>
                <w:sz w:val="14"/>
                <w:szCs w:val="14"/>
              </w:rPr>
              <w:t>--</w:t>
            </w:r>
          </w:p>
        </w:tc>
        <w:tc>
          <w:tcPr>
            <w:tcW w:w="968" w:type="dxa"/>
            <w:vAlign w:val="center"/>
          </w:tcPr>
          <w:p w14:paraId="5BCB1A91" w14:textId="77777777" w:rsidR="003E0723" w:rsidRPr="00253FE0" w:rsidRDefault="003E0723">
            <w:pPr>
              <w:keepNext/>
              <w:keepLines/>
              <w:spacing w:before="40" w:after="40" w:line="240" w:lineRule="auto"/>
              <w:jc w:val="right"/>
              <w:rPr>
                <w:rFonts w:ascii="Arial" w:hAnsi="Arial" w:cs="Arial"/>
                <w:color w:val="000000"/>
                <w:sz w:val="14"/>
                <w:szCs w:val="14"/>
              </w:rPr>
            </w:pPr>
            <w:r w:rsidRPr="00253FE0">
              <w:rPr>
                <w:rFonts w:ascii="Arial" w:hAnsi="Arial" w:cs="Arial"/>
                <w:color w:val="000000"/>
                <w:sz w:val="14"/>
                <w:szCs w:val="14"/>
              </w:rPr>
              <w:t>--</w:t>
            </w:r>
          </w:p>
        </w:tc>
        <w:tc>
          <w:tcPr>
            <w:tcW w:w="1128" w:type="dxa"/>
            <w:vAlign w:val="center"/>
          </w:tcPr>
          <w:p w14:paraId="19C71E32" w14:textId="77777777" w:rsidR="003E0723" w:rsidRPr="00253FE0" w:rsidRDefault="003E0723">
            <w:pPr>
              <w:keepNext/>
              <w:keepLines/>
              <w:spacing w:before="40" w:after="40" w:line="240" w:lineRule="auto"/>
              <w:jc w:val="right"/>
              <w:rPr>
                <w:rFonts w:ascii="Arial" w:hAnsi="Arial" w:cs="Arial"/>
                <w:color w:val="000000"/>
                <w:sz w:val="14"/>
                <w:szCs w:val="14"/>
              </w:rPr>
            </w:pPr>
            <w:r w:rsidRPr="00253FE0">
              <w:rPr>
                <w:rFonts w:ascii="Arial" w:hAnsi="Arial" w:cs="Arial"/>
                <w:color w:val="000000"/>
                <w:sz w:val="14"/>
                <w:szCs w:val="14"/>
              </w:rPr>
              <w:t>--</w:t>
            </w:r>
          </w:p>
        </w:tc>
        <w:tc>
          <w:tcPr>
            <w:tcW w:w="1646" w:type="dxa"/>
            <w:vAlign w:val="center"/>
          </w:tcPr>
          <w:p w14:paraId="06DE1EC3" w14:textId="77777777" w:rsidR="003E0723" w:rsidRPr="00253FE0" w:rsidRDefault="003E0723">
            <w:pPr>
              <w:keepNext/>
              <w:keepLines/>
              <w:spacing w:before="40" w:after="40" w:line="240" w:lineRule="auto"/>
              <w:jc w:val="right"/>
              <w:rPr>
                <w:rFonts w:ascii="Arial" w:hAnsi="Arial" w:cs="Arial"/>
                <w:color w:val="000000"/>
                <w:sz w:val="14"/>
                <w:szCs w:val="14"/>
              </w:rPr>
            </w:pPr>
            <w:r w:rsidRPr="00253FE0">
              <w:rPr>
                <w:rFonts w:ascii="Arial" w:hAnsi="Arial" w:cs="Arial"/>
                <w:color w:val="000000"/>
                <w:sz w:val="14"/>
                <w:szCs w:val="14"/>
              </w:rPr>
              <w:t>--</w:t>
            </w:r>
          </w:p>
        </w:tc>
        <w:tc>
          <w:tcPr>
            <w:tcW w:w="1009" w:type="dxa"/>
            <w:vAlign w:val="center"/>
          </w:tcPr>
          <w:p w14:paraId="124ED3F8" w14:textId="77777777" w:rsidR="003E0723" w:rsidRPr="00253FE0" w:rsidRDefault="003E0723">
            <w:pPr>
              <w:keepNext/>
              <w:keepLines/>
              <w:spacing w:before="40" w:after="40" w:line="240" w:lineRule="auto"/>
              <w:jc w:val="right"/>
              <w:rPr>
                <w:rFonts w:ascii="Arial" w:hAnsi="Arial" w:cs="Arial"/>
                <w:color w:val="000000"/>
                <w:sz w:val="14"/>
                <w:szCs w:val="14"/>
              </w:rPr>
            </w:pPr>
            <w:r w:rsidRPr="00253FE0">
              <w:rPr>
                <w:rFonts w:ascii="Arial" w:hAnsi="Arial" w:cs="Arial"/>
                <w:color w:val="000000"/>
                <w:sz w:val="14"/>
                <w:szCs w:val="14"/>
              </w:rPr>
              <w:t>--</w:t>
            </w:r>
          </w:p>
        </w:tc>
        <w:tc>
          <w:tcPr>
            <w:tcW w:w="1666" w:type="dxa"/>
            <w:vAlign w:val="center"/>
          </w:tcPr>
          <w:p w14:paraId="75267C40" w14:textId="77777777" w:rsidR="003E0723" w:rsidRPr="00253FE0" w:rsidRDefault="003E0723">
            <w:pPr>
              <w:keepNext/>
              <w:keepLines/>
              <w:spacing w:before="40" w:after="40" w:line="240" w:lineRule="auto"/>
              <w:jc w:val="right"/>
              <w:rPr>
                <w:rFonts w:ascii="Arial" w:hAnsi="Arial" w:cs="Arial"/>
                <w:color w:val="000000"/>
                <w:sz w:val="14"/>
                <w:szCs w:val="14"/>
              </w:rPr>
            </w:pPr>
            <w:r w:rsidRPr="00253FE0">
              <w:rPr>
                <w:rFonts w:ascii="Arial" w:hAnsi="Arial" w:cs="Arial"/>
                <w:color w:val="000000"/>
                <w:sz w:val="14"/>
                <w:szCs w:val="14"/>
              </w:rPr>
              <w:t>--</w:t>
            </w:r>
          </w:p>
        </w:tc>
        <w:tc>
          <w:tcPr>
            <w:tcW w:w="1376" w:type="dxa"/>
            <w:vAlign w:val="center"/>
          </w:tcPr>
          <w:p w14:paraId="60799510" w14:textId="77777777" w:rsidR="003E0723" w:rsidRPr="00253FE0" w:rsidRDefault="003E0723">
            <w:pPr>
              <w:keepNext/>
              <w:keepLines/>
              <w:spacing w:before="40" w:after="40" w:line="240" w:lineRule="auto"/>
              <w:jc w:val="right"/>
              <w:rPr>
                <w:rFonts w:ascii="Arial" w:hAnsi="Arial" w:cs="Arial"/>
                <w:color w:val="000000"/>
                <w:sz w:val="14"/>
                <w:szCs w:val="14"/>
              </w:rPr>
            </w:pPr>
            <w:r w:rsidRPr="00253FE0">
              <w:rPr>
                <w:rFonts w:ascii="Arial" w:hAnsi="Arial" w:cs="Arial"/>
                <w:color w:val="000000"/>
                <w:sz w:val="14"/>
                <w:szCs w:val="14"/>
              </w:rPr>
              <w:t>(2.700.012)</w:t>
            </w:r>
          </w:p>
        </w:tc>
        <w:tc>
          <w:tcPr>
            <w:tcW w:w="1017" w:type="dxa"/>
            <w:vAlign w:val="center"/>
          </w:tcPr>
          <w:p w14:paraId="335883B8" w14:textId="77777777" w:rsidR="003E0723" w:rsidRPr="00253FE0" w:rsidRDefault="003E0723">
            <w:pPr>
              <w:keepNext/>
              <w:keepLines/>
              <w:spacing w:before="40" w:after="40" w:line="240" w:lineRule="auto"/>
              <w:jc w:val="right"/>
              <w:rPr>
                <w:rFonts w:ascii="Arial" w:hAnsi="Arial" w:cs="Arial"/>
                <w:color w:val="000000"/>
                <w:sz w:val="14"/>
                <w:szCs w:val="14"/>
              </w:rPr>
            </w:pPr>
            <w:r w:rsidRPr="00253FE0">
              <w:rPr>
                <w:rFonts w:ascii="Arial" w:hAnsi="Arial" w:cs="Arial"/>
                <w:color w:val="000000"/>
                <w:sz w:val="14"/>
                <w:szCs w:val="14"/>
              </w:rPr>
              <w:t>(2.700.012)</w:t>
            </w:r>
          </w:p>
        </w:tc>
      </w:tr>
      <w:tr w:rsidR="003E0723" w:rsidRPr="00253FE0" w14:paraId="2D5DCE55" w14:textId="77777777">
        <w:trPr>
          <w:trHeight w:val="238"/>
        </w:trPr>
        <w:tc>
          <w:tcPr>
            <w:tcW w:w="4889" w:type="dxa"/>
            <w:tcBorders>
              <w:bottom w:val="single" w:sz="2" w:space="0" w:color="1F3864" w:themeColor="accent1" w:themeShade="80"/>
            </w:tcBorders>
            <w:vAlign w:val="center"/>
          </w:tcPr>
          <w:p w14:paraId="5DE64FD3" w14:textId="77777777" w:rsidR="003E0723" w:rsidRPr="00253FE0" w:rsidRDefault="003E0723">
            <w:pPr>
              <w:keepNext/>
              <w:keepLines/>
              <w:spacing w:before="40" w:after="40" w:line="240" w:lineRule="auto"/>
              <w:rPr>
                <w:rFonts w:ascii="Arial" w:eastAsia="Times New Roman" w:hAnsi="Arial" w:cs="Arial"/>
                <w:b/>
                <w:bCs/>
                <w:spacing w:val="-2"/>
                <w:sz w:val="14"/>
                <w:szCs w:val="14"/>
                <w:lang w:eastAsia="pt-BR"/>
              </w:rPr>
            </w:pPr>
            <w:r w:rsidRPr="00253FE0">
              <w:rPr>
                <w:rFonts w:ascii="Arial" w:eastAsia="Times New Roman" w:hAnsi="Arial" w:cs="Arial"/>
                <w:b/>
                <w:bCs/>
                <w:spacing w:val="-2"/>
                <w:sz w:val="14"/>
                <w:szCs w:val="14"/>
                <w:lang w:eastAsia="pt-BR"/>
              </w:rPr>
              <w:t>Saldos em 30.09.2024</w:t>
            </w:r>
          </w:p>
        </w:tc>
        <w:tc>
          <w:tcPr>
            <w:tcW w:w="716" w:type="dxa"/>
            <w:tcBorders>
              <w:bottom w:val="single" w:sz="2" w:space="0" w:color="1F3864" w:themeColor="accent1" w:themeShade="80"/>
            </w:tcBorders>
            <w:vAlign w:val="center"/>
          </w:tcPr>
          <w:p w14:paraId="679135C1" w14:textId="77777777" w:rsidR="003E0723" w:rsidRPr="00253FE0" w:rsidRDefault="003E0723">
            <w:pPr>
              <w:keepNext/>
              <w:keepLines/>
              <w:spacing w:before="40" w:after="40" w:line="240" w:lineRule="auto"/>
              <w:jc w:val="right"/>
              <w:rPr>
                <w:rFonts w:ascii="Arial" w:eastAsia="Times New Roman" w:hAnsi="Arial" w:cs="Arial"/>
                <w:b/>
                <w:bCs/>
                <w:spacing w:val="-2"/>
                <w:sz w:val="14"/>
                <w:szCs w:val="14"/>
                <w:lang w:eastAsia="pt-BR"/>
              </w:rPr>
            </w:pPr>
          </w:p>
        </w:tc>
        <w:tc>
          <w:tcPr>
            <w:tcW w:w="894" w:type="dxa"/>
            <w:tcBorders>
              <w:bottom w:val="single" w:sz="2" w:space="0" w:color="1F3864" w:themeColor="accent1" w:themeShade="80"/>
            </w:tcBorders>
            <w:vAlign w:val="center"/>
          </w:tcPr>
          <w:p w14:paraId="48C820BA" w14:textId="77777777" w:rsidR="003E0723" w:rsidRPr="00253FE0" w:rsidRDefault="003E0723">
            <w:pPr>
              <w:keepNext/>
              <w:keepLines/>
              <w:spacing w:before="40" w:after="40" w:line="240" w:lineRule="auto"/>
              <w:jc w:val="right"/>
              <w:rPr>
                <w:rFonts w:ascii="Arial" w:hAnsi="Arial" w:cs="Arial"/>
                <w:b/>
                <w:bCs/>
                <w:color w:val="000000"/>
                <w:sz w:val="14"/>
                <w:szCs w:val="14"/>
              </w:rPr>
            </w:pPr>
            <w:r w:rsidRPr="00253FE0">
              <w:rPr>
                <w:rFonts w:ascii="Arial" w:hAnsi="Arial" w:cs="Arial"/>
                <w:b/>
                <w:bCs/>
                <w:color w:val="000000"/>
                <w:sz w:val="14"/>
                <w:szCs w:val="14"/>
              </w:rPr>
              <w:t>6.269.692</w:t>
            </w:r>
          </w:p>
        </w:tc>
        <w:tc>
          <w:tcPr>
            <w:tcW w:w="968" w:type="dxa"/>
            <w:tcBorders>
              <w:bottom w:val="single" w:sz="2" w:space="0" w:color="1F3864" w:themeColor="accent1" w:themeShade="80"/>
            </w:tcBorders>
            <w:vAlign w:val="center"/>
          </w:tcPr>
          <w:p w14:paraId="409C63D3" w14:textId="77777777" w:rsidR="003E0723" w:rsidRPr="00253FE0" w:rsidRDefault="003E0723">
            <w:pPr>
              <w:keepNext/>
              <w:keepLines/>
              <w:spacing w:before="40" w:after="40" w:line="240" w:lineRule="auto"/>
              <w:jc w:val="right"/>
              <w:rPr>
                <w:rFonts w:ascii="Arial" w:hAnsi="Arial" w:cs="Arial"/>
                <w:b/>
                <w:bCs/>
                <w:color w:val="000000"/>
                <w:sz w:val="14"/>
                <w:szCs w:val="14"/>
              </w:rPr>
            </w:pPr>
            <w:r w:rsidRPr="00253FE0">
              <w:rPr>
                <w:rFonts w:ascii="Arial" w:hAnsi="Arial" w:cs="Arial"/>
                <w:b/>
                <w:bCs/>
                <w:color w:val="000000"/>
                <w:sz w:val="14"/>
                <w:szCs w:val="14"/>
              </w:rPr>
              <w:t>978</w:t>
            </w:r>
          </w:p>
        </w:tc>
        <w:tc>
          <w:tcPr>
            <w:tcW w:w="1128" w:type="dxa"/>
            <w:tcBorders>
              <w:bottom w:val="single" w:sz="2" w:space="0" w:color="1F3864" w:themeColor="accent1" w:themeShade="80"/>
            </w:tcBorders>
            <w:vAlign w:val="center"/>
          </w:tcPr>
          <w:p w14:paraId="4AAE70D7" w14:textId="77777777" w:rsidR="003E0723" w:rsidRPr="00253FE0" w:rsidRDefault="003E0723">
            <w:pPr>
              <w:keepNext/>
              <w:keepLines/>
              <w:spacing w:before="40" w:after="40" w:line="240" w:lineRule="auto"/>
              <w:jc w:val="right"/>
              <w:rPr>
                <w:rFonts w:ascii="Arial" w:hAnsi="Arial" w:cs="Arial"/>
                <w:b/>
                <w:bCs/>
                <w:color w:val="000000"/>
                <w:sz w:val="14"/>
                <w:szCs w:val="14"/>
              </w:rPr>
            </w:pPr>
            <w:r w:rsidRPr="00253FE0">
              <w:rPr>
                <w:rFonts w:ascii="Arial" w:hAnsi="Arial" w:cs="Arial"/>
                <w:b/>
                <w:bCs/>
                <w:color w:val="000000"/>
                <w:sz w:val="14"/>
                <w:szCs w:val="14"/>
              </w:rPr>
              <w:t>699.589</w:t>
            </w:r>
          </w:p>
        </w:tc>
        <w:tc>
          <w:tcPr>
            <w:tcW w:w="1646" w:type="dxa"/>
            <w:tcBorders>
              <w:bottom w:val="single" w:sz="2" w:space="0" w:color="1F3864" w:themeColor="accent1" w:themeShade="80"/>
            </w:tcBorders>
            <w:vAlign w:val="center"/>
          </w:tcPr>
          <w:p w14:paraId="212BC41F" w14:textId="77777777" w:rsidR="003E0723" w:rsidRPr="00253FE0" w:rsidRDefault="003E0723">
            <w:pPr>
              <w:keepNext/>
              <w:keepLines/>
              <w:spacing w:before="40" w:after="40" w:line="240" w:lineRule="auto"/>
              <w:jc w:val="right"/>
              <w:rPr>
                <w:rFonts w:ascii="Arial" w:hAnsi="Arial" w:cs="Arial"/>
                <w:b/>
                <w:bCs/>
                <w:color w:val="000000"/>
                <w:sz w:val="14"/>
                <w:szCs w:val="14"/>
              </w:rPr>
            </w:pPr>
            <w:r w:rsidRPr="00253FE0">
              <w:rPr>
                <w:rFonts w:ascii="Arial" w:hAnsi="Arial" w:cs="Arial"/>
                <w:b/>
                <w:bCs/>
                <w:color w:val="000000"/>
                <w:sz w:val="14"/>
                <w:szCs w:val="14"/>
              </w:rPr>
              <w:t>3.747.247</w:t>
            </w:r>
          </w:p>
        </w:tc>
        <w:tc>
          <w:tcPr>
            <w:tcW w:w="1009" w:type="dxa"/>
            <w:tcBorders>
              <w:bottom w:val="single" w:sz="2" w:space="0" w:color="1F3864" w:themeColor="accent1" w:themeShade="80"/>
            </w:tcBorders>
            <w:vAlign w:val="center"/>
          </w:tcPr>
          <w:p w14:paraId="270F8ED6" w14:textId="77777777" w:rsidR="003E0723" w:rsidRPr="00253FE0" w:rsidRDefault="003E0723">
            <w:pPr>
              <w:keepNext/>
              <w:keepLines/>
              <w:spacing w:before="40" w:after="40" w:line="240" w:lineRule="auto"/>
              <w:jc w:val="right"/>
              <w:rPr>
                <w:rFonts w:ascii="Arial" w:hAnsi="Arial" w:cs="Arial"/>
                <w:b/>
                <w:bCs/>
                <w:color w:val="000000"/>
                <w:sz w:val="14"/>
                <w:szCs w:val="14"/>
              </w:rPr>
            </w:pPr>
            <w:r w:rsidRPr="00253FE0">
              <w:rPr>
                <w:rFonts w:ascii="Arial" w:hAnsi="Arial" w:cs="Arial"/>
                <w:b/>
                <w:bCs/>
                <w:color w:val="000000"/>
                <w:sz w:val="14"/>
                <w:szCs w:val="14"/>
              </w:rPr>
              <w:t>(1.869.833)</w:t>
            </w:r>
          </w:p>
        </w:tc>
        <w:tc>
          <w:tcPr>
            <w:tcW w:w="1666" w:type="dxa"/>
            <w:tcBorders>
              <w:bottom w:val="single" w:sz="2" w:space="0" w:color="1F3864" w:themeColor="accent1" w:themeShade="80"/>
            </w:tcBorders>
            <w:vAlign w:val="center"/>
          </w:tcPr>
          <w:p w14:paraId="1AE77CB7" w14:textId="77777777" w:rsidR="003E0723" w:rsidRPr="00253FE0" w:rsidRDefault="003E0723">
            <w:pPr>
              <w:keepNext/>
              <w:keepLines/>
              <w:spacing w:before="40" w:after="40" w:line="240" w:lineRule="auto"/>
              <w:jc w:val="right"/>
              <w:rPr>
                <w:rFonts w:ascii="Arial" w:hAnsi="Arial" w:cs="Arial"/>
                <w:b/>
                <w:bCs/>
                <w:color w:val="000000"/>
                <w:sz w:val="14"/>
                <w:szCs w:val="14"/>
              </w:rPr>
            </w:pPr>
            <w:r w:rsidRPr="00253FE0">
              <w:rPr>
                <w:rFonts w:ascii="Arial" w:hAnsi="Arial" w:cs="Arial"/>
                <w:b/>
                <w:bCs/>
                <w:color w:val="000000"/>
                <w:sz w:val="14"/>
                <w:szCs w:val="14"/>
              </w:rPr>
              <w:t>(313.972)</w:t>
            </w:r>
          </w:p>
        </w:tc>
        <w:tc>
          <w:tcPr>
            <w:tcW w:w="1376" w:type="dxa"/>
            <w:tcBorders>
              <w:bottom w:val="single" w:sz="2" w:space="0" w:color="1F3864" w:themeColor="accent1" w:themeShade="80"/>
            </w:tcBorders>
            <w:vAlign w:val="center"/>
          </w:tcPr>
          <w:p w14:paraId="3DA82B35" w14:textId="77777777" w:rsidR="003E0723" w:rsidRPr="00253FE0" w:rsidRDefault="003E0723">
            <w:pPr>
              <w:keepNext/>
              <w:keepLines/>
              <w:spacing w:before="40" w:after="40" w:line="240" w:lineRule="auto"/>
              <w:jc w:val="right"/>
              <w:rPr>
                <w:rFonts w:ascii="Arial" w:hAnsi="Arial" w:cs="Arial"/>
                <w:b/>
                <w:bCs/>
                <w:color w:val="000000"/>
                <w:sz w:val="14"/>
                <w:szCs w:val="14"/>
              </w:rPr>
            </w:pPr>
            <w:r w:rsidRPr="00253FE0">
              <w:rPr>
                <w:rFonts w:ascii="Arial" w:hAnsi="Arial" w:cs="Arial"/>
                <w:b/>
                <w:bCs/>
                <w:color w:val="000000"/>
                <w:sz w:val="14"/>
                <w:szCs w:val="14"/>
              </w:rPr>
              <w:t>3.718.200</w:t>
            </w:r>
          </w:p>
        </w:tc>
        <w:tc>
          <w:tcPr>
            <w:tcW w:w="1017" w:type="dxa"/>
            <w:tcBorders>
              <w:bottom w:val="single" w:sz="2" w:space="0" w:color="1F3864" w:themeColor="accent1" w:themeShade="80"/>
            </w:tcBorders>
            <w:vAlign w:val="center"/>
          </w:tcPr>
          <w:p w14:paraId="778E68F7" w14:textId="77777777" w:rsidR="003E0723" w:rsidRPr="00253FE0" w:rsidRDefault="003E0723">
            <w:pPr>
              <w:keepNext/>
              <w:keepLines/>
              <w:spacing w:before="40" w:after="40" w:line="240" w:lineRule="auto"/>
              <w:jc w:val="right"/>
              <w:rPr>
                <w:rFonts w:ascii="Arial" w:hAnsi="Arial" w:cs="Arial"/>
                <w:b/>
                <w:bCs/>
                <w:color w:val="000000"/>
                <w:sz w:val="14"/>
                <w:szCs w:val="14"/>
              </w:rPr>
            </w:pPr>
            <w:r w:rsidRPr="00253FE0">
              <w:rPr>
                <w:rFonts w:ascii="Arial" w:hAnsi="Arial" w:cs="Arial"/>
                <w:b/>
                <w:bCs/>
                <w:color w:val="000000"/>
                <w:sz w:val="14"/>
                <w:szCs w:val="14"/>
              </w:rPr>
              <w:t>12.251.901</w:t>
            </w:r>
          </w:p>
        </w:tc>
      </w:tr>
      <w:tr w:rsidR="003E0723" w:rsidRPr="00253FE0" w14:paraId="744CFC71" w14:textId="77777777">
        <w:trPr>
          <w:trHeight w:val="176"/>
        </w:trPr>
        <w:tc>
          <w:tcPr>
            <w:tcW w:w="4889" w:type="dxa"/>
            <w:tcBorders>
              <w:top w:val="single" w:sz="2" w:space="0" w:color="1F3864" w:themeColor="accent1" w:themeShade="80"/>
              <w:bottom w:val="single" w:sz="2" w:space="0" w:color="1F3864" w:themeColor="accent1" w:themeShade="80"/>
            </w:tcBorders>
            <w:vAlign w:val="center"/>
          </w:tcPr>
          <w:p w14:paraId="02C15D70" w14:textId="77777777" w:rsidR="003E0723" w:rsidRPr="00253FE0" w:rsidRDefault="003E0723">
            <w:pPr>
              <w:keepNext/>
              <w:keepLines/>
              <w:spacing w:before="40" w:after="40" w:line="240" w:lineRule="auto"/>
              <w:rPr>
                <w:rFonts w:ascii="Arial" w:eastAsia="Times New Roman" w:hAnsi="Arial" w:cs="Arial"/>
                <w:b/>
                <w:bCs/>
                <w:spacing w:val="-2"/>
                <w:sz w:val="14"/>
                <w:szCs w:val="14"/>
                <w:highlight w:val="yellow"/>
                <w:lang w:eastAsia="pt-BR"/>
              </w:rPr>
            </w:pPr>
            <w:r w:rsidRPr="00253FE0">
              <w:rPr>
                <w:rFonts w:ascii="Arial" w:eastAsia="Times New Roman" w:hAnsi="Arial" w:cs="Arial"/>
                <w:b/>
                <w:bCs/>
                <w:spacing w:val="-2"/>
                <w:sz w:val="14"/>
                <w:szCs w:val="14"/>
                <w:lang w:eastAsia="pt-BR"/>
              </w:rPr>
              <w:t>Mutações do Período</w:t>
            </w:r>
          </w:p>
        </w:tc>
        <w:tc>
          <w:tcPr>
            <w:tcW w:w="716" w:type="dxa"/>
            <w:tcBorders>
              <w:top w:val="single" w:sz="2" w:space="0" w:color="1F3864" w:themeColor="accent1" w:themeShade="80"/>
              <w:bottom w:val="single" w:sz="2" w:space="0" w:color="1F3864" w:themeColor="accent1" w:themeShade="80"/>
            </w:tcBorders>
            <w:vAlign w:val="center"/>
          </w:tcPr>
          <w:p w14:paraId="4F2A3AE6" w14:textId="77777777" w:rsidR="003E0723" w:rsidRPr="00253FE0" w:rsidRDefault="003E0723">
            <w:pPr>
              <w:keepNext/>
              <w:keepLines/>
              <w:spacing w:before="40" w:after="40" w:line="240" w:lineRule="auto"/>
              <w:jc w:val="right"/>
              <w:rPr>
                <w:rFonts w:ascii="Arial" w:eastAsia="Times New Roman" w:hAnsi="Arial" w:cs="Arial"/>
                <w:b/>
                <w:bCs/>
                <w:spacing w:val="-2"/>
                <w:sz w:val="14"/>
                <w:szCs w:val="14"/>
                <w:highlight w:val="yellow"/>
                <w:lang w:eastAsia="pt-BR"/>
              </w:rPr>
            </w:pPr>
          </w:p>
        </w:tc>
        <w:tc>
          <w:tcPr>
            <w:tcW w:w="894" w:type="dxa"/>
            <w:tcBorders>
              <w:top w:val="single" w:sz="2" w:space="0" w:color="1F3864" w:themeColor="accent1" w:themeShade="80"/>
              <w:bottom w:val="single" w:sz="2" w:space="0" w:color="1F3864" w:themeColor="accent1" w:themeShade="80"/>
            </w:tcBorders>
            <w:vAlign w:val="center"/>
          </w:tcPr>
          <w:p w14:paraId="22225FA7" w14:textId="77777777" w:rsidR="003E0723" w:rsidRPr="00253FE0" w:rsidRDefault="003E0723">
            <w:pPr>
              <w:keepNext/>
              <w:keepLines/>
              <w:spacing w:before="40" w:after="40" w:line="240" w:lineRule="auto"/>
              <w:jc w:val="right"/>
              <w:rPr>
                <w:rFonts w:ascii="Arial" w:hAnsi="Arial" w:cs="Arial"/>
                <w:b/>
                <w:bCs/>
                <w:sz w:val="14"/>
                <w:szCs w:val="14"/>
              </w:rPr>
            </w:pPr>
            <w:r w:rsidRPr="00253FE0">
              <w:rPr>
                <w:rFonts w:ascii="Arial" w:hAnsi="Arial" w:cs="Arial"/>
                <w:b/>
                <w:bCs/>
                <w:color w:val="000000"/>
                <w:sz w:val="14"/>
                <w:szCs w:val="14"/>
              </w:rPr>
              <w:t>--</w:t>
            </w:r>
          </w:p>
        </w:tc>
        <w:tc>
          <w:tcPr>
            <w:tcW w:w="968" w:type="dxa"/>
            <w:tcBorders>
              <w:top w:val="single" w:sz="2" w:space="0" w:color="1F3864" w:themeColor="accent1" w:themeShade="80"/>
              <w:bottom w:val="single" w:sz="2" w:space="0" w:color="1F3864" w:themeColor="accent1" w:themeShade="80"/>
            </w:tcBorders>
            <w:vAlign w:val="center"/>
          </w:tcPr>
          <w:p w14:paraId="1BBC48D6" w14:textId="77777777" w:rsidR="003E0723" w:rsidRPr="00253FE0" w:rsidRDefault="003E0723">
            <w:pPr>
              <w:keepNext/>
              <w:keepLines/>
              <w:spacing w:before="40" w:after="40" w:line="240" w:lineRule="auto"/>
              <w:jc w:val="right"/>
              <w:rPr>
                <w:rFonts w:ascii="Arial" w:hAnsi="Arial" w:cs="Arial"/>
                <w:b/>
                <w:bCs/>
                <w:sz w:val="14"/>
                <w:szCs w:val="14"/>
              </w:rPr>
            </w:pPr>
            <w:r w:rsidRPr="00253FE0">
              <w:rPr>
                <w:rFonts w:ascii="Arial" w:hAnsi="Arial" w:cs="Arial"/>
                <w:b/>
                <w:bCs/>
                <w:color w:val="000000"/>
                <w:sz w:val="14"/>
                <w:szCs w:val="14"/>
              </w:rPr>
              <w:t>(827)</w:t>
            </w:r>
          </w:p>
        </w:tc>
        <w:tc>
          <w:tcPr>
            <w:tcW w:w="1128" w:type="dxa"/>
            <w:tcBorders>
              <w:top w:val="single" w:sz="2" w:space="0" w:color="1F3864" w:themeColor="accent1" w:themeShade="80"/>
              <w:bottom w:val="single" w:sz="2" w:space="0" w:color="1F3864" w:themeColor="accent1" w:themeShade="80"/>
            </w:tcBorders>
            <w:vAlign w:val="center"/>
          </w:tcPr>
          <w:p w14:paraId="2142F1F1" w14:textId="77777777" w:rsidR="003E0723" w:rsidRPr="00253FE0" w:rsidRDefault="003E0723">
            <w:pPr>
              <w:keepNext/>
              <w:keepLines/>
              <w:spacing w:before="40" w:after="40" w:line="240" w:lineRule="auto"/>
              <w:jc w:val="right"/>
              <w:rPr>
                <w:rFonts w:ascii="Arial" w:hAnsi="Arial" w:cs="Arial"/>
                <w:b/>
                <w:bCs/>
                <w:sz w:val="14"/>
                <w:szCs w:val="14"/>
              </w:rPr>
            </w:pPr>
            <w:r w:rsidRPr="00253FE0">
              <w:rPr>
                <w:rFonts w:ascii="Arial" w:hAnsi="Arial" w:cs="Arial"/>
                <w:b/>
                <w:bCs/>
                <w:color w:val="000000"/>
                <w:sz w:val="14"/>
                <w:szCs w:val="14"/>
              </w:rPr>
              <w:t>--</w:t>
            </w:r>
          </w:p>
        </w:tc>
        <w:tc>
          <w:tcPr>
            <w:tcW w:w="1646" w:type="dxa"/>
            <w:tcBorders>
              <w:top w:val="single" w:sz="2" w:space="0" w:color="1F3864" w:themeColor="accent1" w:themeShade="80"/>
              <w:bottom w:val="single" w:sz="2" w:space="0" w:color="1F3864" w:themeColor="accent1" w:themeShade="80"/>
            </w:tcBorders>
            <w:vAlign w:val="center"/>
          </w:tcPr>
          <w:p w14:paraId="204866DF" w14:textId="77777777" w:rsidR="003E0723" w:rsidRPr="00253FE0" w:rsidRDefault="003E0723">
            <w:pPr>
              <w:keepNext/>
              <w:keepLines/>
              <w:spacing w:before="40" w:after="40" w:line="240" w:lineRule="auto"/>
              <w:jc w:val="right"/>
              <w:rPr>
                <w:rFonts w:ascii="Arial" w:hAnsi="Arial" w:cs="Arial"/>
                <w:b/>
                <w:bCs/>
                <w:sz w:val="14"/>
                <w:szCs w:val="14"/>
              </w:rPr>
            </w:pPr>
            <w:r w:rsidRPr="00253FE0">
              <w:rPr>
                <w:rFonts w:ascii="Arial" w:hAnsi="Arial" w:cs="Arial"/>
                <w:b/>
                <w:bCs/>
                <w:color w:val="000000"/>
                <w:sz w:val="14"/>
                <w:szCs w:val="14"/>
              </w:rPr>
              <w:t>--</w:t>
            </w:r>
          </w:p>
        </w:tc>
        <w:tc>
          <w:tcPr>
            <w:tcW w:w="1009" w:type="dxa"/>
            <w:tcBorders>
              <w:top w:val="single" w:sz="2" w:space="0" w:color="1F3864" w:themeColor="accent1" w:themeShade="80"/>
              <w:bottom w:val="single" w:sz="2" w:space="0" w:color="1F3864" w:themeColor="accent1" w:themeShade="80"/>
            </w:tcBorders>
            <w:vAlign w:val="center"/>
          </w:tcPr>
          <w:p w14:paraId="149F34F5" w14:textId="77777777" w:rsidR="003E0723" w:rsidRPr="00253FE0" w:rsidRDefault="003E0723">
            <w:pPr>
              <w:keepNext/>
              <w:keepLines/>
              <w:spacing w:before="40" w:after="40" w:line="240" w:lineRule="auto"/>
              <w:jc w:val="right"/>
              <w:rPr>
                <w:rFonts w:ascii="Arial" w:hAnsi="Arial" w:cs="Arial"/>
                <w:b/>
                <w:bCs/>
                <w:sz w:val="14"/>
                <w:szCs w:val="14"/>
              </w:rPr>
            </w:pPr>
            <w:r w:rsidRPr="00253FE0">
              <w:rPr>
                <w:rFonts w:ascii="Arial" w:hAnsi="Arial" w:cs="Arial"/>
                <w:b/>
                <w:bCs/>
                <w:color w:val="000000"/>
                <w:sz w:val="14"/>
                <w:szCs w:val="14"/>
              </w:rPr>
              <w:t>(1.165.803)</w:t>
            </w:r>
          </w:p>
        </w:tc>
        <w:tc>
          <w:tcPr>
            <w:tcW w:w="1666" w:type="dxa"/>
            <w:tcBorders>
              <w:top w:val="single" w:sz="2" w:space="0" w:color="1F3864" w:themeColor="accent1" w:themeShade="80"/>
              <w:bottom w:val="single" w:sz="2" w:space="0" w:color="1F3864" w:themeColor="accent1" w:themeShade="80"/>
            </w:tcBorders>
            <w:vAlign w:val="center"/>
          </w:tcPr>
          <w:p w14:paraId="3ABF5A78" w14:textId="77777777" w:rsidR="003E0723" w:rsidRPr="00253FE0" w:rsidRDefault="003E0723">
            <w:pPr>
              <w:keepNext/>
              <w:keepLines/>
              <w:spacing w:before="40" w:after="40" w:line="240" w:lineRule="auto"/>
              <w:jc w:val="right"/>
              <w:rPr>
                <w:rFonts w:ascii="Arial" w:hAnsi="Arial" w:cs="Arial"/>
                <w:b/>
                <w:bCs/>
                <w:color w:val="000000"/>
                <w:sz w:val="14"/>
                <w:szCs w:val="14"/>
              </w:rPr>
            </w:pPr>
            <w:r w:rsidRPr="00253FE0">
              <w:rPr>
                <w:rFonts w:ascii="Arial" w:hAnsi="Arial" w:cs="Arial"/>
                <w:b/>
                <w:bCs/>
                <w:color w:val="000000"/>
                <w:sz w:val="14"/>
                <w:szCs w:val="14"/>
              </w:rPr>
              <w:t>(116.151)</w:t>
            </w:r>
          </w:p>
        </w:tc>
        <w:tc>
          <w:tcPr>
            <w:tcW w:w="1376" w:type="dxa"/>
            <w:tcBorders>
              <w:top w:val="single" w:sz="2" w:space="0" w:color="1F3864" w:themeColor="accent1" w:themeShade="80"/>
              <w:bottom w:val="single" w:sz="2" w:space="0" w:color="1F3864" w:themeColor="accent1" w:themeShade="80"/>
            </w:tcBorders>
            <w:vAlign w:val="center"/>
          </w:tcPr>
          <w:p w14:paraId="59FE81A9" w14:textId="77777777" w:rsidR="003E0723" w:rsidRPr="00253FE0" w:rsidRDefault="003E0723">
            <w:pPr>
              <w:keepNext/>
              <w:keepLines/>
              <w:spacing w:before="40" w:after="40" w:line="240" w:lineRule="auto"/>
              <w:jc w:val="right"/>
              <w:rPr>
                <w:rFonts w:ascii="Arial" w:hAnsi="Arial" w:cs="Arial"/>
                <w:b/>
                <w:bCs/>
                <w:color w:val="000000"/>
                <w:sz w:val="14"/>
                <w:szCs w:val="14"/>
              </w:rPr>
            </w:pPr>
            <w:r w:rsidRPr="00253FE0">
              <w:rPr>
                <w:rFonts w:ascii="Arial" w:hAnsi="Arial" w:cs="Arial"/>
                <w:b/>
                <w:bCs/>
                <w:color w:val="000000"/>
                <w:sz w:val="14"/>
                <w:szCs w:val="14"/>
              </w:rPr>
              <w:t>3.718.200</w:t>
            </w:r>
          </w:p>
        </w:tc>
        <w:tc>
          <w:tcPr>
            <w:tcW w:w="1017" w:type="dxa"/>
            <w:tcBorders>
              <w:top w:val="single" w:sz="2" w:space="0" w:color="1F3864" w:themeColor="accent1" w:themeShade="80"/>
              <w:bottom w:val="single" w:sz="2" w:space="0" w:color="1F3864" w:themeColor="accent1" w:themeShade="80"/>
            </w:tcBorders>
            <w:vAlign w:val="center"/>
          </w:tcPr>
          <w:p w14:paraId="13C128F5" w14:textId="77777777" w:rsidR="003E0723" w:rsidRPr="00253FE0" w:rsidRDefault="003E0723">
            <w:pPr>
              <w:keepNext/>
              <w:keepLines/>
              <w:spacing w:before="40" w:after="40" w:line="240" w:lineRule="auto"/>
              <w:jc w:val="right"/>
              <w:rPr>
                <w:rFonts w:ascii="Arial" w:hAnsi="Arial" w:cs="Arial"/>
                <w:b/>
                <w:bCs/>
                <w:color w:val="000000"/>
                <w:sz w:val="14"/>
                <w:szCs w:val="14"/>
              </w:rPr>
            </w:pPr>
            <w:r w:rsidRPr="00253FE0">
              <w:rPr>
                <w:rFonts w:ascii="Arial" w:hAnsi="Arial" w:cs="Arial"/>
                <w:b/>
                <w:bCs/>
                <w:color w:val="000000"/>
                <w:sz w:val="14"/>
                <w:szCs w:val="14"/>
              </w:rPr>
              <w:t>2.435.419</w:t>
            </w:r>
          </w:p>
        </w:tc>
      </w:tr>
      <w:tr w:rsidR="003E0723" w:rsidRPr="00253FE0" w14:paraId="7260983B" w14:textId="77777777">
        <w:trPr>
          <w:trHeight w:val="166"/>
        </w:trPr>
        <w:tc>
          <w:tcPr>
            <w:tcW w:w="4889" w:type="dxa"/>
            <w:vAlign w:val="center"/>
          </w:tcPr>
          <w:p w14:paraId="487D7928" w14:textId="77777777" w:rsidR="003E0723" w:rsidRPr="00253FE0" w:rsidRDefault="003E0723">
            <w:pPr>
              <w:keepNext/>
              <w:keepLines/>
              <w:spacing w:before="40" w:after="40" w:line="240" w:lineRule="auto"/>
              <w:rPr>
                <w:rFonts w:ascii="Arial" w:eastAsia="Times New Roman" w:hAnsi="Arial" w:cs="Arial"/>
                <w:b/>
                <w:bCs/>
                <w:spacing w:val="-2"/>
                <w:sz w:val="14"/>
                <w:szCs w:val="14"/>
                <w:lang w:eastAsia="pt-BR"/>
              </w:rPr>
            </w:pPr>
          </w:p>
        </w:tc>
        <w:tc>
          <w:tcPr>
            <w:tcW w:w="716" w:type="dxa"/>
            <w:vAlign w:val="center"/>
          </w:tcPr>
          <w:p w14:paraId="109DC1FC" w14:textId="77777777" w:rsidR="003E0723" w:rsidRPr="00253FE0" w:rsidRDefault="003E0723">
            <w:pPr>
              <w:keepNext/>
              <w:keepLines/>
              <w:spacing w:before="40" w:after="40" w:line="240" w:lineRule="auto"/>
              <w:jc w:val="right"/>
              <w:rPr>
                <w:rFonts w:ascii="Arial" w:eastAsia="Times New Roman" w:hAnsi="Arial" w:cs="Arial"/>
                <w:b/>
                <w:bCs/>
                <w:spacing w:val="-2"/>
                <w:sz w:val="14"/>
                <w:szCs w:val="14"/>
                <w:lang w:eastAsia="pt-BR"/>
              </w:rPr>
            </w:pPr>
          </w:p>
        </w:tc>
        <w:tc>
          <w:tcPr>
            <w:tcW w:w="894" w:type="dxa"/>
            <w:vAlign w:val="center"/>
          </w:tcPr>
          <w:p w14:paraId="0F279AD8" w14:textId="77777777" w:rsidR="003E0723" w:rsidRPr="00253FE0" w:rsidRDefault="003E0723">
            <w:pPr>
              <w:spacing w:after="0" w:line="240" w:lineRule="auto"/>
              <w:jc w:val="right"/>
              <w:rPr>
                <w:rFonts w:ascii="Arial" w:hAnsi="Arial" w:cs="Arial"/>
                <w:b/>
                <w:bCs/>
                <w:color w:val="000000"/>
                <w:sz w:val="14"/>
                <w:szCs w:val="14"/>
              </w:rPr>
            </w:pPr>
          </w:p>
        </w:tc>
        <w:tc>
          <w:tcPr>
            <w:tcW w:w="968" w:type="dxa"/>
            <w:vAlign w:val="center"/>
          </w:tcPr>
          <w:p w14:paraId="7D6C1014" w14:textId="77777777" w:rsidR="003E0723" w:rsidRPr="00253FE0" w:rsidRDefault="003E0723">
            <w:pPr>
              <w:spacing w:after="0" w:line="240" w:lineRule="auto"/>
              <w:jc w:val="right"/>
              <w:rPr>
                <w:rFonts w:ascii="Arial" w:hAnsi="Arial" w:cs="Arial"/>
                <w:b/>
                <w:bCs/>
                <w:color w:val="000000"/>
                <w:sz w:val="14"/>
                <w:szCs w:val="14"/>
              </w:rPr>
            </w:pPr>
          </w:p>
        </w:tc>
        <w:tc>
          <w:tcPr>
            <w:tcW w:w="1128" w:type="dxa"/>
            <w:vAlign w:val="center"/>
          </w:tcPr>
          <w:p w14:paraId="35B1D7A3" w14:textId="77777777" w:rsidR="003E0723" w:rsidRPr="00253FE0" w:rsidRDefault="003E0723">
            <w:pPr>
              <w:spacing w:after="0" w:line="240" w:lineRule="auto"/>
              <w:jc w:val="right"/>
              <w:rPr>
                <w:rFonts w:ascii="Arial" w:hAnsi="Arial" w:cs="Arial"/>
                <w:b/>
                <w:bCs/>
                <w:color w:val="000000"/>
                <w:sz w:val="14"/>
                <w:szCs w:val="14"/>
              </w:rPr>
            </w:pPr>
          </w:p>
        </w:tc>
        <w:tc>
          <w:tcPr>
            <w:tcW w:w="1646" w:type="dxa"/>
            <w:vAlign w:val="center"/>
          </w:tcPr>
          <w:p w14:paraId="02AA522C" w14:textId="77777777" w:rsidR="003E0723" w:rsidRPr="00253FE0" w:rsidRDefault="003E0723">
            <w:pPr>
              <w:spacing w:after="0" w:line="240" w:lineRule="auto"/>
              <w:jc w:val="right"/>
              <w:rPr>
                <w:rFonts w:ascii="Arial" w:hAnsi="Arial" w:cs="Arial"/>
                <w:b/>
                <w:bCs/>
                <w:color w:val="000000"/>
                <w:sz w:val="14"/>
                <w:szCs w:val="14"/>
              </w:rPr>
            </w:pPr>
          </w:p>
        </w:tc>
        <w:tc>
          <w:tcPr>
            <w:tcW w:w="1009" w:type="dxa"/>
            <w:vAlign w:val="center"/>
          </w:tcPr>
          <w:p w14:paraId="5B1F202C" w14:textId="77777777" w:rsidR="003E0723" w:rsidRPr="00253FE0" w:rsidRDefault="003E0723">
            <w:pPr>
              <w:spacing w:after="0" w:line="240" w:lineRule="auto"/>
              <w:jc w:val="right"/>
              <w:rPr>
                <w:rFonts w:ascii="Arial" w:hAnsi="Arial" w:cs="Arial"/>
                <w:b/>
                <w:bCs/>
                <w:color w:val="000000"/>
                <w:sz w:val="14"/>
                <w:szCs w:val="14"/>
              </w:rPr>
            </w:pPr>
          </w:p>
        </w:tc>
        <w:tc>
          <w:tcPr>
            <w:tcW w:w="1666" w:type="dxa"/>
            <w:vAlign w:val="center"/>
          </w:tcPr>
          <w:p w14:paraId="54222F0C" w14:textId="77777777" w:rsidR="003E0723" w:rsidRPr="00253FE0" w:rsidRDefault="003E0723">
            <w:pPr>
              <w:spacing w:after="0" w:line="240" w:lineRule="auto"/>
              <w:jc w:val="right"/>
              <w:rPr>
                <w:rFonts w:ascii="Arial" w:hAnsi="Arial" w:cs="Arial"/>
                <w:b/>
                <w:bCs/>
                <w:color w:val="000000"/>
                <w:sz w:val="14"/>
                <w:szCs w:val="14"/>
              </w:rPr>
            </w:pPr>
          </w:p>
        </w:tc>
        <w:tc>
          <w:tcPr>
            <w:tcW w:w="1376" w:type="dxa"/>
            <w:vAlign w:val="center"/>
          </w:tcPr>
          <w:p w14:paraId="3E73C1E4" w14:textId="77777777" w:rsidR="003E0723" w:rsidRPr="00253FE0" w:rsidRDefault="003E0723">
            <w:pPr>
              <w:spacing w:after="0" w:line="240" w:lineRule="auto"/>
              <w:jc w:val="right"/>
              <w:rPr>
                <w:rFonts w:ascii="Arial" w:hAnsi="Arial" w:cs="Arial"/>
                <w:b/>
                <w:bCs/>
                <w:color w:val="000000"/>
                <w:sz w:val="14"/>
                <w:szCs w:val="14"/>
              </w:rPr>
            </w:pPr>
          </w:p>
        </w:tc>
        <w:tc>
          <w:tcPr>
            <w:tcW w:w="1017" w:type="dxa"/>
            <w:vAlign w:val="center"/>
          </w:tcPr>
          <w:p w14:paraId="79E21C32" w14:textId="77777777" w:rsidR="003E0723" w:rsidRPr="00253FE0" w:rsidRDefault="003E0723">
            <w:pPr>
              <w:spacing w:after="0" w:line="240" w:lineRule="auto"/>
              <w:jc w:val="right"/>
              <w:rPr>
                <w:rFonts w:ascii="Arial" w:hAnsi="Arial" w:cs="Arial"/>
                <w:b/>
                <w:bCs/>
                <w:color w:val="000000"/>
                <w:sz w:val="14"/>
                <w:szCs w:val="14"/>
              </w:rPr>
            </w:pPr>
          </w:p>
        </w:tc>
      </w:tr>
      <w:tr w:rsidR="003E0723" w:rsidRPr="00253FE0" w14:paraId="3A08E82D" w14:textId="77777777">
        <w:trPr>
          <w:trHeight w:val="166"/>
        </w:trPr>
        <w:tc>
          <w:tcPr>
            <w:tcW w:w="4889" w:type="dxa"/>
            <w:vAlign w:val="center"/>
          </w:tcPr>
          <w:p w14:paraId="7EBD0930" w14:textId="77777777" w:rsidR="003E0723" w:rsidRPr="00253FE0" w:rsidRDefault="003E0723">
            <w:pPr>
              <w:keepNext/>
              <w:keepLines/>
              <w:spacing w:before="40" w:after="40" w:line="240" w:lineRule="auto"/>
              <w:rPr>
                <w:rFonts w:ascii="Arial" w:eastAsia="Times New Roman" w:hAnsi="Arial" w:cs="Arial"/>
                <w:b/>
                <w:bCs/>
                <w:spacing w:val="-2"/>
                <w:sz w:val="14"/>
                <w:szCs w:val="14"/>
                <w:lang w:eastAsia="pt-BR"/>
              </w:rPr>
            </w:pPr>
            <w:r w:rsidRPr="00253FE0">
              <w:rPr>
                <w:rFonts w:ascii="Arial" w:eastAsia="Times New Roman" w:hAnsi="Arial" w:cs="Arial"/>
                <w:b/>
                <w:bCs/>
                <w:spacing w:val="-2"/>
                <w:sz w:val="14"/>
                <w:szCs w:val="14"/>
                <w:lang w:eastAsia="pt-BR"/>
              </w:rPr>
              <w:t>Saldos em 31.12.2024</w:t>
            </w:r>
          </w:p>
        </w:tc>
        <w:tc>
          <w:tcPr>
            <w:tcW w:w="716" w:type="dxa"/>
            <w:vAlign w:val="center"/>
          </w:tcPr>
          <w:p w14:paraId="35167D16" w14:textId="77777777" w:rsidR="003E0723" w:rsidRPr="00253FE0" w:rsidRDefault="003E0723">
            <w:pPr>
              <w:keepNext/>
              <w:keepLines/>
              <w:spacing w:before="40" w:after="40" w:line="240" w:lineRule="auto"/>
              <w:jc w:val="right"/>
              <w:rPr>
                <w:rFonts w:ascii="Arial" w:eastAsia="Times New Roman" w:hAnsi="Arial" w:cs="Arial"/>
                <w:b/>
                <w:bCs/>
                <w:spacing w:val="-2"/>
                <w:sz w:val="14"/>
                <w:szCs w:val="14"/>
                <w:lang w:eastAsia="pt-BR"/>
              </w:rPr>
            </w:pPr>
          </w:p>
        </w:tc>
        <w:tc>
          <w:tcPr>
            <w:tcW w:w="894" w:type="dxa"/>
            <w:vAlign w:val="center"/>
          </w:tcPr>
          <w:p w14:paraId="3AC97834" w14:textId="77777777" w:rsidR="003E0723" w:rsidRPr="00253FE0" w:rsidRDefault="003E0723">
            <w:pPr>
              <w:spacing w:after="0" w:line="240" w:lineRule="auto"/>
              <w:jc w:val="right"/>
              <w:rPr>
                <w:rFonts w:ascii="Arial" w:hAnsi="Arial" w:cs="Arial"/>
                <w:b/>
                <w:bCs/>
                <w:color w:val="000000"/>
                <w:sz w:val="14"/>
                <w:szCs w:val="14"/>
              </w:rPr>
            </w:pPr>
            <w:r w:rsidRPr="00253FE0">
              <w:rPr>
                <w:rFonts w:ascii="Arial" w:hAnsi="Arial" w:cs="Arial"/>
                <w:b/>
                <w:bCs/>
                <w:color w:val="000000"/>
                <w:sz w:val="14"/>
                <w:szCs w:val="14"/>
              </w:rPr>
              <w:t>6.269.692</w:t>
            </w:r>
          </w:p>
        </w:tc>
        <w:tc>
          <w:tcPr>
            <w:tcW w:w="968" w:type="dxa"/>
            <w:vAlign w:val="center"/>
          </w:tcPr>
          <w:p w14:paraId="5E153A1B" w14:textId="77777777" w:rsidR="003E0723" w:rsidRPr="00253FE0" w:rsidRDefault="003E0723">
            <w:pPr>
              <w:spacing w:after="0" w:line="240" w:lineRule="auto"/>
              <w:jc w:val="right"/>
              <w:rPr>
                <w:rFonts w:ascii="Arial" w:hAnsi="Arial" w:cs="Arial"/>
                <w:b/>
                <w:bCs/>
                <w:color w:val="000000"/>
                <w:sz w:val="14"/>
                <w:szCs w:val="14"/>
              </w:rPr>
            </w:pPr>
            <w:r w:rsidRPr="00253FE0">
              <w:rPr>
                <w:rFonts w:ascii="Arial" w:hAnsi="Arial" w:cs="Arial"/>
                <w:b/>
                <w:bCs/>
                <w:color w:val="000000"/>
                <w:sz w:val="14"/>
                <w:szCs w:val="14"/>
              </w:rPr>
              <w:t>978</w:t>
            </w:r>
          </w:p>
        </w:tc>
        <w:tc>
          <w:tcPr>
            <w:tcW w:w="1128" w:type="dxa"/>
            <w:vAlign w:val="center"/>
          </w:tcPr>
          <w:p w14:paraId="6F630821" w14:textId="77777777" w:rsidR="003E0723" w:rsidRPr="00253FE0" w:rsidRDefault="003E0723">
            <w:pPr>
              <w:spacing w:after="0" w:line="240" w:lineRule="auto"/>
              <w:jc w:val="right"/>
              <w:rPr>
                <w:rFonts w:ascii="Arial" w:hAnsi="Arial" w:cs="Arial"/>
                <w:b/>
                <w:bCs/>
                <w:color w:val="000000"/>
                <w:sz w:val="14"/>
                <w:szCs w:val="14"/>
              </w:rPr>
            </w:pPr>
            <w:r w:rsidRPr="00253FE0">
              <w:rPr>
                <w:rFonts w:ascii="Arial" w:hAnsi="Arial" w:cs="Arial"/>
                <w:b/>
                <w:bCs/>
                <w:color w:val="000000"/>
                <w:sz w:val="14"/>
                <w:szCs w:val="14"/>
              </w:rPr>
              <w:t>1.134.757</w:t>
            </w:r>
          </w:p>
        </w:tc>
        <w:tc>
          <w:tcPr>
            <w:tcW w:w="1646" w:type="dxa"/>
            <w:vAlign w:val="center"/>
          </w:tcPr>
          <w:p w14:paraId="453BD086" w14:textId="77777777" w:rsidR="003E0723" w:rsidRPr="00253FE0" w:rsidRDefault="003E0723">
            <w:pPr>
              <w:spacing w:after="0" w:line="240" w:lineRule="auto"/>
              <w:jc w:val="right"/>
              <w:rPr>
                <w:rFonts w:ascii="Arial" w:hAnsi="Arial" w:cs="Arial"/>
                <w:b/>
                <w:bCs/>
                <w:color w:val="000000"/>
                <w:sz w:val="14"/>
                <w:szCs w:val="14"/>
              </w:rPr>
            </w:pPr>
            <w:r w:rsidRPr="00253FE0">
              <w:rPr>
                <w:rFonts w:ascii="Arial" w:hAnsi="Arial" w:cs="Arial"/>
                <w:b/>
                <w:bCs/>
                <w:color w:val="000000"/>
                <w:sz w:val="14"/>
                <w:szCs w:val="14"/>
              </w:rPr>
              <w:t>4.904.432</w:t>
            </w:r>
          </w:p>
        </w:tc>
        <w:tc>
          <w:tcPr>
            <w:tcW w:w="1009" w:type="dxa"/>
            <w:vAlign w:val="center"/>
          </w:tcPr>
          <w:p w14:paraId="22BB8C4F" w14:textId="77777777" w:rsidR="003E0723" w:rsidRPr="00253FE0" w:rsidRDefault="003E0723">
            <w:pPr>
              <w:spacing w:after="0" w:line="240" w:lineRule="auto"/>
              <w:jc w:val="right"/>
              <w:rPr>
                <w:rFonts w:ascii="Arial" w:hAnsi="Arial" w:cs="Arial"/>
                <w:b/>
                <w:bCs/>
                <w:color w:val="000000"/>
                <w:sz w:val="14"/>
                <w:szCs w:val="14"/>
              </w:rPr>
            </w:pPr>
            <w:r w:rsidRPr="00253FE0">
              <w:rPr>
                <w:rFonts w:ascii="Arial" w:hAnsi="Arial" w:cs="Arial"/>
                <w:b/>
                <w:bCs/>
                <w:color w:val="000000"/>
                <w:sz w:val="14"/>
                <w:szCs w:val="14"/>
              </w:rPr>
              <w:t>(1.869.833)</w:t>
            </w:r>
          </w:p>
        </w:tc>
        <w:tc>
          <w:tcPr>
            <w:tcW w:w="1666" w:type="dxa"/>
            <w:vAlign w:val="center"/>
          </w:tcPr>
          <w:p w14:paraId="10026E32" w14:textId="77777777" w:rsidR="003E0723" w:rsidRPr="00253FE0" w:rsidRDefault="003E0723">
            <w:pPr>
              <w:spacing w:after="0" w:line="240" w:lineRule="auto"/>
              <w:jc w:val="right"/>
              <w:rPr>
                <w:rFonts w:ascii="Arial" w:hAnsi="Arial" w:cs="Arial"/>
                <w:b/>
                <w:bCs/>
                <w:color w:val="000000"/>
                <w:sz w:val="14"/>
                <w:szCs w:val="14"/>
              </w:rPr>
            </w:pPr>
            <w:r w:rsidRPr="00253FE0">
              <w:rPr>
                <w:rFonts w:ascii="Arial" w:hAnsi="Arial" w:cs="Arial"/>
                <w:b/>
                <w:bCs/>
                <w:color w:val="000000"/>
                <w:sz w:val="14"/>
                <w:szCs w:val="14"/>
              </w:rPr>
              <w:t>(744.605)</w:t>
            </w:r>
          </w:p>
        </w:tc>
        <w:tc>
          <w:tcPr>
            <w:tcW w:w="1376" w:type="dxa"/>
            <w:vAlign w:val="center"/>
          </w:tcPr>
          <w:p w14:paraId="484A302E" w14:textId="77777777" w:rsidR="003E0723" w:rsidRPr="00253FE0" w:rsidRDefault="003E0723">
            <w:pPr>
              <w:spacing w:after="0" w:line="240" w:lineRule="auto"/>
              <w:jc w:val="right"/>
              <w:rPr>
                <w:rFonts w:ascii="Arial" w:hAnsi="Arial" w:cs="Arial"/>
                <w:b/>
                <w:bCs/>
                <w:color w:val="000000"/>
                <w:sz w:val="14"/>
                <w:szCs w:val="14"/>
              </w:rPr>
            </w:pPr>
            <w:r w:rsidRPr="00253FE0">
              <w:rPr>
                <w:rFonts w:ascii="Arial" w:hAnsi="Arial" w:cs="Arial"/>
                <w:b/>
                <w:bCs/>
                <w:color w:val="000000"/>
                <w:sz w:val="14"/>
                <w:szCs w:val="14"/>
              </w:rPr>
              <w:t>--</w:t>
            </w:r>
          </w:p>
        </w:tc>
        <w:tc>
          <w:tcPr>
            <w:tcW w:w="1017" w:type="dxa"/>
            <w:vAlign w:val="center"/>
          </w:tcPr>
          <w:p w14:paraId="61274181" w14:textId="77777777" w:rsidR="003E0723" w:rsidRPr="00253FE0" w:rsidRDefault="003E0723">
            <w:pPr>
              <w:spacing w:after="0" w:line="240" w:lineRule="auto"/>
              <w:jc w:val="right"/>
              <w:rPr>
                <w:rFonts w:ascii="Arial" w:hAnsi="Arial" w:cs="Arial"/>
                <w:b/>
                <w:bCs/>
                <w:color w:val="000000"/>
                <w:sz w:val="14"/>
                <w:szCs w:val="14"/>
              </w:rPr>
            </w:pPr>
            <w:r w:rsidRPr="00253FE0">
              <w:rPr>
                <w:rFonts w:ascii="Arial" w:hAnsi="Arial" w:cs="Arial"/>
                <w:b/>
                <w:bCs/>
                <w:color w:val="000000"/>
                <w:sz w:val="14"/>
                <w:szCs w:val="14"/>
              </w:rPr>
              <w:t>9.695.421</w:t>
            </w:r>
          </w:p>
        </w:tc>
      </w:tr>
      <w:tr w:rsidR="003E0723" w:rsidRPr="00253FE0" w14:paraId="34FB7452" w14:textId="77777777">
        <w:trPr>
          <w:trHeight w:val="98"/>
        </w:trPr>
        <w:tc>
          <w:tcPr>
            <w:tcW w:w="4889" w:type="dxa"/>
            <w:vAlign w:val="center"/>
          </w:tcPr>
          <w:p w14:paraId="02BFD8EC" w14:textId="77777777" w:rsidR="003E0723" w:rsidRPr="00253FE0" w:rsidRDefault="003E0723">
            <w:pPr>
              <w:keepNext/>
              <w:keepLines/>
              <w:spacing w:before="40" w:after="40" w:line="240" w:lineRule="auto"/>
              <w:ind w:left="113"/>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Transações com pagamento baseado em ações</w:t>
            </w:r>
          </w:p>
        </w:tc>
        <w:tc>
          <w:tcPr>
            <w:tcW w:w="716" w:type="dxa"/>
            <w:vAlign w:val="center"/>
          </w:tcPr>
          <w:p w14:paraId="14F18FA8" w14:textId="77777777" w:rsidR="003E0723" w:rsidRPr="00253FE0" w:rsidRDefault="003E0723">
            <w:pPr>
              <w:keepNext/>
              <w:keepLines/>
              <w:spacing w:before="40" w:after="40" w:line="240" w:lineRule="auto"/>
              <w:jc w:val="right"/>
              <w:rPr>
                <w:rFonts w:ascii="Arial" w:eastAsia="Times New Roman" w:hAnsi="Arial" w:cs="Arial"/>
                <w:spacing w:val="-2"/>
                <w:sz w:val="14"/>
                <w:szCs w:val="14"/>
                <w:lang w:eastAsia="pt-BR"/>
              </w:rPr>
            </w:pPr>
          </w:p>
        </w:tc>
        <w:tc>
          <w:tcPr>
            <w:tcW w:w="894" w:type="dxa"/>
            <w:vAlign w:val="center"/>
          </w:tcPr>
          <w:p w14:paraId="1220E32C" w14:textId="77777777" w:rsidR="003E0723" w:rsidRPr="00253FE0" w:rsidRDefault="003E0723">
            <w:pPr>
              <w:spacing w:after="0" w:line="240" w:lineRule="auto"/>
              <w:jc w:val="right"/>
              <w:rPr>
                <w:rFonts w:ascii="Arial" w:hAnsi="Arial" w:cs="Arial"/>
                <w:color w:val="000000"/>
                <w:sz w:val="14"/>
                <w:szCs w:val="14"/>
              </w:rPr>
            </w:pPr>
            <w:r w:rsidRPr="00253FE0">
              <w:rPr>
                <w:rFonts w:ascii="Arial" w:hAnsi="Arial" w:cs="Arial"/>
                <w:color w:val="000000"/>
                <w:sz w:val="14"/>
                <w:szCs w:val="14"/>
              </w:rPr>
              <w:t>--</w:t>
            </w:r>
          </w:p>
        </w:tc>
        <w:tc>
          <w:tcPr>
            <w:tcW w:w="968" w:type="dxa"/>
            <w:vAlign w:val="center"/>
          </w:tcPr>
          <w:p w14:paraId="12B7CFE0" w14:textId="77777777" w:rsidR="003E0723" w:rsidRPr="00253FE0" w:rsidRDefault="003E0723">
            <w:pPr>
              <w:spacing w:after="0" w:line="240" w:lineRule="auto"/>
              <w:jc w:val="right"/>
              <w:rPr>
                <w:rFonts w:ascii="Arial" w:hAnsi="Arial" w:cs="Arial"/>
                <w:color w:val="000000"/>
                <w:sz w:val="14"/>
                <w:szCs w:val="14"/>
              </w:rPr>
            </w:pPr>
            <w:r w:rsidRPr="00253FE0">
              <w:rPr>
                <w:rFonts w:ascii="Arial" w:hAnsi="Arial" w:cs="Arial"/>
                <w:color w:val="000000"/>
                <w:sz w:val="14"/>
                <w:szCs w:val="14"/>
              </w:rPr>
              <w:t>(365)</w:t>
            </w:r>
          </w:p>
        </w:tc>
        <w:tc>
          <w:tcPr>
            <w:tcW w:w="1128" w:type="dxa"/>
            <w:vAlign w:val="center"/>
          </w:tcPr>
          <w:p w14:paraId="30AE8364" w14:textId="77777777" w:rsidR="003E0723" w:rsidRPr="00253FE0" w:rsidRDefault="003E0723">
            <w:pPr>
              <w:spacing w:after="0" w:line="240" w:lineRule="auto"/>
              <w:jc w:val="right"/>
              <w:rPr>
                <w:rFonts w:ascii="Arial" w:hAnsi="Arial" w:cs="Arial"/>
                <w:color w:val="000000"/>
                <w:sz w:val="14"/>
                <w:szCs w:val="14"/>
              </w:rPr>
            </w:pPr>
            <w:r w:rsidRPr="00253FE0">
              <w:rPr>
                <w:rFonts w:ascii="Arial" w:hAnsi="Arial" w:cs="Arial"/>
                <w:color w:val="000000"/>
                <w:sz w:val="14"/>
                <w:szCs w:val="14"/>
              </w:rPr>
              <w:t>--</w:t>
            </w:r>
          </w:p>
        </w:tc>
        <w:tc>
          <w:tcPr>
            <w:tcW w:w="1646" w:type="dxa"/>
            <w:vAlign w:val="center"/>
          </w:tcPr>
          <w:p w14:paraId="31F363F4" w14:textId="77777777" w:rsidR="003E0723" w:rsidRPr="00253FE0" w:rsidRDefault="003E0723">
            <w:pPr>
              <w:spacing w:after="0" w:line="240" w:lineRule="auto"/>
              <w:jc w:val="right"/>
              <w:rPr>
                <w:rFonts w:ascii="Arial" w:hAnsi="Arial" w:cs="Arial"/>
                <w:color w:val="000000"/>
                <w:sz w:val="14"/>
                <w:szCs w:val="14"/>
              </w:rPr>
            </w:pPr>
            <w:r w:rsidRPr="00253FE0">
              <w:rPr>
                <w:rFonts w:ascii="Arial" w:hAnsi="Arial" w:cs="Arial"/>
                <w:color w:val="000000"/>
                <w:sz w:val="14"/>
                <w:szCs w:val="14"/>
              </w:rPr>
              <w:t>--</w:t>
            </w:r>
          </w:p>
        </w:tc>
        <w:tc>
          <w:tcPr>
            <w:tcW w:w="1009" w:type="dxa"/>
            <w:vAlign w:val="center"/>
          </w:tcPr>
          <w:p w14:paraId="614E4C33" w14:textId="77777777" w:rsidR="003E0723" w:rsidRPr="00253FE0" w:rsidRDefault="003E0723">
            <w:pPr>
              <w:spacing w:after="0" w:line="240" w:lineRule="auto"/>
              <w:jc w:val="right"/>
              <w:rPr>
                <w:rFonts w:ascii="Arial" w:hAnsi="Arial" w:cs="Arial"/>
                <w:color w:val="000000"/>
                <w:sz w:val="14"/>
                <w:szCs w:val="14"/>
              </w:rPr>
            </w:pPr>
            <w:r w:rsidRPr="00253FE0">
              <w:rPr>
                <w:rFonts w:ascii="Arial" w:hAnsi="Arial" w:cs="Arial"/>
                <w:color w:val="000000"/>
                <w:sz w:val="14"/>
                <w:szCs w:val="14"/>
              </w:rPr>
              <w:t>919</w:t>
            </w:r>
          </w:p>
        </w:tc>
        <w:tc>
          <w:tcPr>
            <w:tcW w:w="1666" w:type="dxa"/>
            <w:vAlign w:val="center"/>
          </w:tcPr>
          <w:p w14:paraId="13CE2216" w14:textId="77777777" w:rsidR="003E0723" w:rsidRPr="00253FE0" w:rsidRDefault="003E0723">
            <w:pPr>
              <w:spacing w:after="0" w:line="240" w:lineRule="auto"/>
              <w:jc w:val="right"/>
              <w:rPr>
                <w:rFonts w:ascii="Arial" w:hAnsi="Arial" w:cs="Arial"/>
                <w:color w:val="000000"/>
                <w:sz w:val="14"/>
                <w:szCs w:val="14"/>
              </w:rPr>
            </w:pPr>
            <w:r w:rsidRPr="00253FE0">
              <w:rPr>
                <w:rFonts w:ascii="Arial" w:hAnsi="Arial" w:cs="Arial"/>
                <w:color w:val="000000"/>
                <w:sz w:val="14"/>
                <w:szCs w:val="14"/>
              </w:rPr>
              <w:t>--</w:t>
            </w:r>
          </w:p>
        </w:tc>
        <w:tc>
          <w:tcPr>
            <w:tcW w:w="1376" w:type="dxa"/>
            <w:vAlign w:val="center"/>
          </w:tcPr>
          <w:p w14:paraId="65FE6C7F" w14:textId="77777777" w:rsidR="003E0723" w:rsidRPr="00253FE0" w:rsidRDefault="003E0723">
            <w:pPr>
              <w:spacing w:after="0" w:line="240" w:lineRule="auto"/>
              <w:jc w:val="right"/>
              <w:rPr>
                <w:rFonts w:ascii="Arial" w:hAnsi="Arial" w:cs="Arial"/>
                <w:color w:val="000000"/>
                <w:sz w:val="14"/>
                <w:szCs w:val="14"/>
              </w:rPr>
            </w:pPr>
            <w:r w:rsidRPr="00253FE0">
              <w:rPr>
                <w:rFonts w:ascii="Arial" w:hAnsi="Arial" w:cs="Arial"/>
                <w:color w:val="000000"/>
                <w:sz w:val="14"/>
                <w:szCs w:val="14"/>
              </w:rPr>
              <w:t>--</w:t>
            </w:r>
          </w:p>
        </w:tc>
        <w:tc>
          <w:tcPr>
            <w:tcW w:w="1017" w:type="dxa"/>
            <w:vAlign w:val="center"/>
          </w:tcPr>
          <w:p w14:paraId="6C95416A" w14:textId="77777777" w:rsidR="003E0723" w:rsidRPr="00253FE0" w:rsidRDefault="003E0723">
            <w:pPr>
              <w:spacing w:after="0" w:line="240" w:lineRule="auto"/>
              <w:jc w:val="right"/>
              <w:rPr>
                <w:rFonts w:ascii="Arial" w:hAnsi="Arial" w:cs="Arial"/>
                <w:color w:val="000000"/>
                <w:sz w:val="14"/>
                <w:szCs w:val="14"/>
              </w:rPr>
            </w:pPr>
            <w:r w:rsidRPr="00253FE0">
              <w:rPr>
                <w:rFonts w:ascii="Arial" w:hAnsi="Arial" w:cs="Arial"/>
                <w:color w:val="000000"/>
                <w:sz w:val="14"/>
                <w:szCs w:val="14"/>
              </w:rPr>
              <w:t>554</w:t>
            </w:r>
          </w:p>
        </w:tc>
      </w:tr>
      <w:tr w:rsidR="003E0723" w:rsidRPr="00253FE0" w14:paraId="3994285C" w14:textId="77777777">
        <w:trPr>
          <w:trHeight w:val="98"/>
        </w:trPr>
        <w:tc>
          <w:tcPr>
            <w:tcW w:w="4889" w:type="dxa"/>
            <w:vAlign w:val="center"/>
          </w:tcPr>
          <w:p w14:paraId="2DAA4E86" w14:textId="77777777" w:rsidR="003E0723" w:rsidRPr="00253FE0" w:rsidRDefault="003E0723">
            <w:pPr>
              <w:keepNext/>
              <w:keepLines/>
              <w:spacing w:before="40" w:after="40" w:line="240" w:lineRule="auto"/>
              <w:ind w:left="113"/>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 xml:space="preserve">Outros resultados abrangentes - </w:t>
            </w:r>
            <w:r w:rsidRPr="00253FE0">
              <w:rPr>
                <w:rFonts w:ascii="Arial" w:hAnsi="Arial" w:cs="Arial"/>
                <w:color w:val="000000"/>
                <w:sz w:val="14"/>
                <w:szCs w:val="14"/>
              </w:rPr>
              <w:t>Atualização instrumentos financeiros</w:t>
            </w:r>
          </w:p>
        </w:tc>
        <w:tc>
          <w:tcPr>
            <w:tcW w:w="716" w:type="dxa"/>
            <w:vAlign w:val="center"/>
          </w:tcPr>
          <w:p w14:paraId="79933142" w14:textId="77777777" w:rsidR="003E0723" w:rsidRPr="00253FE0" w:rsidRDefault="003E0723">
            <w:pPr>
              <w:keepNext/>
              <w:keepLines/>
              <w:spacing w:before="40" w:after="40" w:line="240" w:lineRule="auto"/>
              <w:jc w:val="right"/>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[7.b]</w:t>
            </w:r>
          </w:p>
        </w:tc>
        <w:tc>
          <w:tcPr>
            <w:tcW w:w="894" w:type="dxa"/>
            <w:vAlign w:val="center"/>
          </w:tcPr>
          <w:p w14:paraId="1ED5B53A" w14:textId="77777777" w:rsidR="003E0723" w:rsidRPr="00253FE0" w:rsidRDefault="003E0723">
            <w:pPr>
              <w:spacing w:after="0" w:line="240" w:lineRule="auto"/>
              <w:jc w:val="right"/>
              <w:rPr>
                <w:rFonts w:ascii="Arial" w:hAnsi="Arial" w:cs="Arial"/>
                <w:color w:val="000000"/>
                <w:sz w:val="14"/>
                <w:szCs w:val="14"/>
              </w:rPr>
            </w:pPr>
            <w:r w:rsidRPr="00253FE0">
              <w:rPr>
                <w:rFonts w:ascii="Arial" w:hAnsi="Arial" w:cs="Arial"/>
                <w:color w:val="000000"/>
                <w:sz w:val="14"/>
                <w:szCs w:val="14"/>
              </w:rPr>
              <w:t>--</w:t>
            </w:r>
          </w:p>
        </w:tc>
        <w:tc>
          <w:tcPr>
            <w:tcW w:w="968" w:type="dxa"/>
            <w:vAlign w:val="center"/>
          </w:tcPr>
          <w:p w14:paraId="07963C7A" w14:textId="77777777" w:rsidR="003E0723" w:rsidRPr="00253FE0" w:rsidRDefault="003E0723">
            <w:pPr>
              <w:spacing w:after="0" w:line="240" w:lineRule="auto"/>
              <w:jc w:val="right"/>
              <w:rPr>
                <w:rFonts w:ascii="Arial" w:hAnsi="Arial" w:cs="Arial"/>
                <w:color w:val="000000"/>
                <w:sz w:val="14"/>
                <w:szCs w:val="14"/>
              </w:rPr>
            </w:pPr>
            <w:r w:rsidRPr="00253FE0">
              <w:rPr>
                <w:rFonts w:ascii="Arial" w:hAnsi="Arial" w:cs="Arial"/>
                <w:color w:val="000000"/>
                <w:sz w:val="14"/>
                <w:szCs w:val="14"/>
              </w:rPr>
              <w:t>--</w:t>
            </w:r>
          </w:p>
        </w:tc>
        <w:tc>
          <w:tcPr>
            <w:tcW w:w="1128" w:type="dxa"/>
            <w:vAlign w:val="center"/>
          </w:tcPr>
          <w:p w14:paraId="299AD5F6" w14:textId="77777777" w:rsidR="003E0723" w:rsidRPr="00253FE0" w:rsidRDefault="003E0723">
            <w:pPr>
              <w:spacing w:after="0" w:line="240" w:lineRule="auto"/>
              <w:jc w:val="right"/>
              <w:rPr>
                <w:rFonts w:ascii="Arial" w:hAnsi="Arial" w:cs="Arial"/>
                <w:color w:val="000000"/>
                <w:sz w:val="14"/>
                <w:szCs w:val="14"/>
              </w:rPr>
            </w:pPr>
            <w:r w:rsidRPr="00253FE0">
              <w:rPr>
                <w:rFonts w:ascii="Arial" w:hAnsi="Arial" w:cs="Arial"/>
                <w:color w:val="000000"/>
                <w:sz w:val="14"/>
                <w:szCs w:val="14"/>
              </w:rPr>
              <w:t>--</w:t>
            </w:r>
          </w:p>
        </w:tc>
        <w:tc>
          <w:tcPr>
            <w:tcW w:w="1646" w:type="dxa"/>
            <w:vAlign w:val="center"/>
          </w:tcPr>
          <w:p w14:paraId="340EF657" w14:textId="77777777" w:rsidR="003E0723" w:rsidRPr="00253FE0" w:rsidRDefault="003E0723">
            <w:pPr>
              <w:spacing w:after="0" w:line="240" w:lineRule="auto"/>
              <w:jc w:val="right"/>
              <w:rPr>
                <w:rFonts w:ascii="Arial" w:hAnsi="Arial" w:cs="Arial"/>
                <w:color w:val="000000"/>
                <w:sz w:val="14"/>
                <w:szCs w:val="14"/>
              </w:rPr>
            </w:pPr>
            <w:r w:rsidRPr="00253FE0">
              <w:rPr>
                <w:rFonts w:ascii="Arial" w:hAnsi="Arial" w:cs="Arial"/>
                <w:color w:val="000000"/>
                <w:sz w:val="14"/>
                <w:szCs w:val="14"/>
              </w:rPr>
              <w:t>--</w:t>
            </w:r>
          </w:p>
        </w:tc>
        <w:tc>
          <w:tcPr>
            <w:tcW w:w="1009" w:type="dxa"/>
            <w:vAlign w:val="center"/>
          </w:tcPr>
          <w:p w14:paraId="3D0D3562" w14:textId="77777777" w:rsidR="003E0723" w:rsidRPr="00253FE0" w:rsidRDefault="003E0723">
            <w:pPr>
              <w:spacing w:after="0" w:line="240" w:lineRule="auto"/>
              <w:jc w:val="right"/>
              <w:rPr>
                <w:rFonts w:ascii="Arial" w:hAnsi="Arial" w:cs="Arial"/>
                <w:color w:val="000000"/>
                <w:sz w:val="14"/>
                <w:szCs w:val="14"/>
              </w:rPr>
            </w:pPr>
            <w:r w:rsidRPr="00253FE0">
              <w:rPr>
                <w:rFonts w:ascii="Arial" w:hAnsi="Arial" w:cs="Arial"/>
                <w:color w:val="000000"/>
                <w:sz w:val="14"/>
                <w:szCs w:val="14"/>
              </w:rPr>
              <w:t>--</w:t>
            </w:r>
          </w:p>
        </w:tc>
        <w:tc>
          <w:tcPr>
            <w:tcW w:w="1666" w:type="dxa"/>
            <w:vAlign w:val="center"/>
          </w:tcPr>
          <w:p w14:paraId="3EC5B8E8" w14:textId="77777777" w:rsidR="003E0723" w:rsidRPr="00253FE0" w:rsidRDefault="003E0723">
            <w:pPr>
              <w:spacing w:after="0" w:line="240" w:lineRule="auto"/>
              <w:jc w:val="right"/>
              <w:rPr>
                <w:rFonts w:ascii="Arial" w:hAnsi="Arial" w:cs="Arial"/>
                <w:color w:val="000000"/>
                <w:sz w:val="14"/>
                <w:szCs w:val="14"/>
              </w:rPr>
            </w:pPr>
            <w:r w:rsidRPr="00253FE0">
              <w:rPr>
                <w:rFonts w:ascii="Arial" w:hAnsi="Arial" w:cs="Arial"/>
                <w:color w:val="000000"/>
                <w:sz w:val="14"/>
                <w:szCs w:val="14"/>
              </w:rPr>
              <w:t>(112.119)</w:t>
            </w:r>
          </w:p>
        </w:tc>
        <w:tc>
          <w:tcPr>
            <w:tcW w:w="1376" w:type="dxa"/>
            <w:vAlign w:val="center"/>
          </w:tcPr>
          <w:p w14:paraId="425380FC" w14:textId="77777777" w:rsidR="003E0723" w:rsidRPr="00253FE0" w:rsidRDefault="003E0723">
            <w:pPr>
              <w:spacing w:after="0" w:line="240" w:lineRule="auto"/>
              <w:jc w:val="right"/>
              <w:rPr>
                <w:rFonts w:ascii="Arial" w:hAnsi="Arial" w:cs="Arial"/>
                <w:color w:val="000000"/>
                <w:sz w:val="14"/>
                <w:szCs w:val="14"/>
              </w:rPr>
            </w:pPr>
            <w:r w:rsidRPr="00253FE0">
              <w:rPr>
                <w:rFonts w:ascii="Arial" w:hAnsi="Arial" w:cs="Arial"/>
                <w:color w:val="000000"/>
                <w:sz w:val="14"/>
                <w:szCs w:val="14"/>
              </w:rPr>
              <w:t>--</w:t>
            </w:r>
          </w:p>
        </w:tc>
        <w:tc>
          <w:tcPr>
            <w:tcW w:w="1017" w:type="dxa"/>
            <w:vAlign w:val="center"/>
          </w:tcPr>
          <w:p w14:paraId="1888222F" w14:textId="77777777" w:rsidR="003E0723" w:rsidRPr="00253FE0" w:rsidRDefault="003E0723">
            <w:pPr>
              <w:spacing w:after="0" w:line="240" w:lineRule="auto"/>
              <w:jc w:val="right"/>
              <w:rPr>
                <w:rFonts w:ascii="Arial" w:hAnsi="Arial" w:cs="Arial"/>
                <w:color w:val="000000"/>
                <w:sz w:val="14"/>
                <w:szCs w:val="14"/>
              </w:rPr>
            </w:pPr>
            <w:r w:rsidRPr="00253FE0">
              <w:rPr>
                <w:rFonts w:ascii="Arial" w:hAnsi="Arial" w:cs="Arial"/>
                <w:color w:val="000000"/>
                <w:sz w:val="14"/>
                <w:szCs w:val="14"/>
              </w:rPr>
              <w:t>(112.119)</w:t>
            </w:r>
          </w:p>
        </w:tc>
      </w:tr>
      <w:tr w:rsidR="003E0723" w:rsidRPr="00253FE0" w14:paraId="5ADFF522" w14:textId="77777777">
        <w:trPr>
          <w:trHeight w:val="175"/>
        </w:trPr>
        <w:tc>
          <w:tcPr>
            <w:tcW w:w="4889" w:type="dxa"/>
            <w:vAlign w:val="center"/>
          </w:tcPr>
          <w:p w14:paraId="03DD2F9C" w14:textId="77777777" w:rsidR="003E0723" w:rsidRPr="00253FE0" w:rsidRDefault="003E0723">
            <w:pPr>
              <w:keepNext/>
              <w:keepLines/>
              <w:spacing w:before="40" w:after="40" w:line="240" w:lineRule="auto"/>
              <w:ind w:left="113"/>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 xml:space="preserve">Outros resultados abrangentes - Efeitos CPC 50 </w:t>
            </w:r>
          </w:p>
        </w:tc>
        <w:tc>
          <w:tcPr>
            <w:tcW w:w="716" w:type="dxa"/>
            <w:vAlign w:val="center"/>
          </w:tcPr>
          <w:p w14:paraId="57783382" w14:textId="77777777" w:rsidR="003E0723" w:rsidRPr="00253FE0" w:rsidRDefault="003E0723">
            <w:pPr>
              <w:keepNext/>
              <w:keepLines/>
              <w:spacing w:before="40" w:after="40" w:line="240" w:lineRule="auto"/>
              <w:jc w:val="right"/>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[7.b]</w:t>
            </w:r>
          </w:p>
        </w:tc>
        <w:tc>
          <w:tcPr>
            <w:tcW w:w="894" w:type="dxa"/>
            <w:vAlign w:val="center"/>
          </w:tcPr>
          <w:p w14:paraId="395CF923" w14:textId="77777777" w:rsidR="003E0723" w:rsidRPr="00253FE0" w:rsidRDefault="003E0723">
            <w:pPr>
              <w:spacing w:after="0" w:line="240" w:lineRule="auto"/>
              <w:jc w:val="right"/>
              <w:rPr>
                <w:rFonts w:ascii="Arial" w:hAnsi="Arial" w:cs="Arial"/>
                <w:color w:val="000000"/>
                <w:sz w:val="14"/>
                <w:szCs w:val="14"/>
              </w:rPr>
            </w:pPr>
            <w:r w:rsidRPr="00253FE0">
              <w:rPr>
                <w:rFonts w:ascii="Arial" w:hAnsi="Arial" w:cs="Arial"/>
                <w:color w:val="000000"/>
                <w:sz w:val="14"/>
                <w:szCs w:val="14"/>
              </w:rPr>
              <w:t>--</w:t>
            </w:r>
          </w:p>
        </w:tc>
        <w:tc>
          <w:tcPr>
            <w:tcW w:w="968" w:type="dxa"/>
            <w:vAlign w:val="center"/>
          </w:tcPr>
          <w:p w14:paraId="3ECE97AB" w14:textId="77777777" w:rsidR="003E0723" w:rsidRPr="00253FE0" w:rsidRDefault="003E0723">
            <w:pPr>
              <w:spacing w:after="0" w:line="240" w:lineRule="auto"/>
              <w:jc w:val="right"/>
              <w:rPr>
                <w:rFonts w:ascii="Arial" w:hAnsi="Arial" w:cs="Arial"/>
                <w:color w:val="000000"/>
                <w:sz w:val="14"/>
                <w:szCs w:val="14"/>
              </w:rPr>
            </w:pPr>
            <w:r w:rsidRPr="00253FE0">
              <w:rPr>
                <w:rFonts w:ascii="Arial" w:hAnsi="Arial" w:cs="Arial"/>
                <w:color w:val="000000"/>
                <w:sz w:val="14"/>
                <w:szCs w:val="14"/>
              </w:rPr>
              <w:t>--</w:t>
            </w:r>
          </w:p>
        </w:tc>
        <w:tc>
          <w:tcPr>
            <w:tcW w:w="1128" w:type="dxa"/>
            <w:vAlign w:val="center"/>
          </w:tcPr>
          <w:p w14:paraId="169D60CD" w14:textId="77777777" w:rsidR="003E0723" w:rsidRPr="00253FE0" w:rsidRDefault="003E0723">
            <w:pPr>
              <w:spacing w:after="0" w:line="240" w:lineRule="auto"/>
              <w:jc w:val="right"/>
              <w:rPr>
                <w:rFonts w:ascii="Arial" w:hAnsi="Arial" w:cs="Arial"/>
                <w:color w:val="000000"/>
                <w:sz w:val="14"/>
                <w:szCs w:val="14"/>
              </w:rPr>
            </w:pPr>
            <w:r w:rsidRPr="00253FE0">
              <w:rPr>
                <w:rFonts w:ascii="Arial" w:hAnsi="Arial" w:cs="Arial"/>
                <w:color w:val="000000"/>
                <w:sz w:val="14"/>
                <w:szCs w:val="14"/>
              </w:rPr>
              <w:t>--</w:t>
            </w:r>
          </w:p>
        </w:tc>
        <w:tc>
          <w:tcPr>
            <w:tcW w:w="1646" w:type="dxa"/>
            <w:vAlign w:val="center"/>
          </w:tcPr>
          <w:p w14:paraId="2E975E9B" w14:textId="77777777" w:rsidR="003E0723" w:rsidRPr="00253FE0" w:rsidRDefault="003E0723">
            <w:pPr>
              <w:spacing w:after="0" w:line="240" w:lineRule="auto"/>
              <w:jc w:val="right"/>
              <w:rPr>
                <w:rFonts w:ascii="Arial" w:hAnsi="Arial" w:cs="Arial"/>
                <w:color w:val="000000"/>
                <w:sz w:val="14"/>
                <w:szCs w:val="14"/>
              </w:rPr>
            </w:pPr>
            <w:r w:rsidRPr="00253FE0">
              <w:rPr>
                <w:rFonts w:ascii="Arial" w:hAnsi="Arial" w:cs="Arial"/>
                <w:color w:val="000000"/>
                <w:sz w:val="14"/>
                <w:szCs w:val="14"/>
              </w:rPr>
              <w:t>--</w:t>
            </w:r>
          </w:p>
        </w:tc>
        <w:tc>
          <w:tcPr>
            <w:tcW w:w="1009" w:type="dxa"/>
            <w:vAlign w:val="center"/>
          </w:tcPr>
          <w:p w14:paraId="00153AC0" w14:textId="77777777" w:rsidR="003E0723" w:rsidRPr="00253FE0" w:rsidRDefault="003E0723">
            <w:pPr>
              <w:spacing w:after="0" w:line="240" w:lineRule="auto"/>
              <w:jc w:val="right"/>
              <w:rPr>
                <w:rFonts w:ascii="Arial" w:hAnsi="Arial" w:cs="Arial"/>
                <w:color w:val="000000"/>
                <w:sz w:val="14"/>
                <w:szCs w:val="14"/>
              </w:rPr>
            </w:pPr>
            <w:r w:rsidRPr="00253FE0">
              <w:rPr>
                <w:rFonts w:ascii="Arial" w:hAnsi="Arial" w:cs="Arial"/>
                <w:color w:val="000000"/>
                <w:sz w:val="14"/>
                <w:szCs w:val="14"/>
              </w:rPr>
              <w:t>--</w:t>
            </w:r>
          </w:p>
        </w:tc>
        <w:tc>
          <w:tcPr>
            <w:tcW w:w="1666" w:type="dxa"/>
            <w:vAlign w:val="center"/>
          </w:tcPr>
          <w:p w14:paraId="497B9471" w14:textId="77777777" w:rsidR="003E0723" w:rsidRPr="00253FE0" w:rsidRDefault="003E0723">
            <w:pPr>
              <w:spacing w:after="0" w:line="240" w:lineRule="auto"/>
              <w:jc w:val="right"/>
              <w:rPr>
                <w:rFonts w:ascii="Arial" w:hAnsi="Arial" w:cs="Arial"/>
                <w:color w:val="000000"/>
                <w:sz w:val="14"/>
                <w:szCs w:val="14"/>
              </w:rPr>
            </w:pPr>
            <w:r w:rsidRPr="00253FE0">
              <w:rPr>
                <w:rFonts w:ascii="Arial" w:hAnsi="Arial" w:cs="Arial"/>
                <w:color w:val="000000"/>
                <w:sz w:val="14"/>
                <w:szCs w:val="14"/>
              </w:rPr>
              <w:t>339.650</w:t>
            </w:r>
          </w:p>
        </w:tc>
        <w:tc>
          <w:tcPr>
            <w:tcW w:w="1376" w:type="dxa"/>
            <w:vAlign w:val="center"/>
          </w:tcPr>
          <w:p w14:paraId="24FA91D7" w14:textId="77777777" w:rsidR="003E0723" w:rsidRPr="00253FE0" w:rsidRDefault="003E0723">
            <w:pPr>
              <w:spacing w:after="0" w:line="240" w:lineRule="auto"/>
              <w:jc w:val="right"/>
              <w:rPr>
                <w:rFonts w:ascii="Arial" w:hAnsi="Arial" w:cs="Arial"/>
                <w:color w:val="000000"/>
                <w:sz w:val="14"/>
                <w:szCs w:val="14"/>
              </w:rPr>
            </w:pPr>
            <w:r w:rsidRPr="00253FE0">
              <w:rPr>
                <w:rFonts w:ascii="Arial" w:hAnsi="Arial" w:cs="Arial"/>
                <w:color w:val="000000"/>
                <w:sz w:val="14"/>
                <w:szCs w:val="14"/>
              </w:rPr>
              <w:t>--</w:t>
            </w:r>
          </w:p>
        </w:tc>
        <w:tc>
          <w:tcPr>
            <w:tcW w:w="1017" w:type="dxa"/>
            <w:vAlign w:val="center"/>
          </w:tcPr>
          <w:p w14:paraId="3BB99D9A" w14:textId="77777777" w:rsidR="003E0723" w:rsidRPr="00253FE0" w:rsidRDefault="003E0723">
            <w:pPr>
              <w:spacing w:after="0" w:line="240" w:lineRule="auto"/>
              <w:jc w:val="right"/>
              <w:rPr>
                <w:rFonts w:ascii="Arial" w:hAnsi="Arial" w:cs="Arial"/>
                <w:color w:val="000000"/>
                <w:sz w:val="14"/>
                <w:szCs w:val="14"/>
              </w:rPr>
            </w:pPr>
            <w:r w:rsidRPr="00253FE0">
              <w:rPr>
                <w:rFonts w:ascii="Arial" w:hAnsi="Arial" w:cs="Arial"/>
                <w:color w:val="000000"/>
                <w:sz w:val="14"/>
                <w:szCs w:val="14"/>
              </w:rPr>
              <w:t>339.650</w:t>
            </w:r>
          </w:p>
        </w:tc>
      </w:tr>
      <w:tr w:rsidR="003E0723" w:rsidRPr="00253FE0" w14:paraId="74755C6B" w14:textId="77777777">
        <w:trPr>
          <w:trHeight w:val="175"/>
        </w:trPr>
        <w:tc>
          <w:tcPr>
            <w:tcW w:w="4889" w:type="dxa"/>
            <w:vAlign w:val="center"/>
          </w:tcPr>
          <w:p w14:paraId="5CCC1189" w14:textId="77777777" w:rsidR="003E0723" w:rsidRPr="00253FE0" w:rsidRDefault="003E0723">
            <w:pPr>
              <w:keepNext/>
              <w:keepLines/>
              <w:spacing w:before="40" w:after="40" w:line="240" w:lineRule="auto"/>
              <w:ind w:left="113"/>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Outros resultados abrangentes</w:t>
            </w:r>
          </w:p>
        </w:tc>
        <w:tc>
          <w:tcPr>
            <w:tcW w:w="716" w:type="dxa"/>
            <w:vAlign w:val="center"/>
          </w:tcPr>
          <w:p w14:paraId="1BC99C19" w14:textId="77777777" w:rsidR="003E0723" w:rsidRPr="00253FE0" w:rsidRDefault="003E0723">
            <w:pPr>
              <w:keepNext/>
              <w:keepLines/>
              <w:spacing w:before="40" w:after="40" w:line="240" w:lineRule="auto"/>
              <w:jc w:val="right"/>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[7.b]</w:t>
            </w:r>
          </w:p>
        </w:tc>
        <w:tc>
          <w:tcPr>
            <w:tcW w:w="894" w:type="dxa"/>
            <w:vAlign w:val="center"/>
          </w:tcPr>
          <w:p w14:paraId="20763111" w14:textId="77777777" w:rsidR="003E0723" w:rsidRPr="00253FE0" w:rsidRDefault="003E0723">
            <w:pPr>
              <w:spacing w:after="0" w:line="240" w:lineRule="auto"/>
              <w:jc w:val="right"/>
              <w:rPr>
                <w:rFonts w:ascii="Arial" w:hAnsi="Arial" w:cs="Arial"/>
                <w:color w:val="000000"/>
                <w:sz w:val="14"/>
                <w:szCs w:val="14"/>
              </w:rPr>
            </w:pPr>
            <w:r w:rsidRPr="00253FE0">
              <w:rPr>
                <w:rFonts w:ascii="Arial" w:hAnsi="Arial" w:cs="Arial"/>
                <w:color w:val="000000"/>
                <w:sz w:val="14"/>
                <w:szCs w:val="14"/>
              </w:rPr>
              <w:t>--</w:t>
            </w:r>
          </w:p>
        </w:tc>
        <w:tc>
          <w:tcPr>
            <w:tcW w:w="968" w:type="dxa"/>
            <w:vAlign w:val="center"/>
          </w:tcPr>
          <w:p w14:paraId="714525AD" w14:textId="77777777" w:rsidR="003E0723" w:rsidRPr="00253FE0" w:rsidRDefault="003E0723">
            <w:pPr>
              <w:spacing w:after="0" w:line="240" w:lineRule="auto"/>
              <w:jc w:val="right"/>
              <w:rPr>
                <w:rFonts w:ascii="Arial" w:hAnsi="Arial" w:cs="Arial"/>
                <w:color w:val="000000"/>
                <w:sz w:val="14"/>
                <w:szCs w:val="14"/>
              </w:rPr>
            </w:pPr>
            <w:r w:rsidRPr="00253FE0">
              <w:rPr>
                <w:rFonts w:ascii="Arial" w:hAnsi="Arial" w:cs="Arial"/>
                <w:color w:val="000000"/>
                <w:sz w:val="14"/>
                <w:szCs w:val="14"/>
              </w:rPr>
              <w:t>--</w:t>
            </w:r>
          </w:p>
        </w:tc>
        <w:tc>
          <w:tcPr>
            <w:tcW w:w="1128" w:type="dxa"/>
            <w:vAlign w:val="center"/>
          </w:tcPr>
          <w:p w14:paraId="04C34926" w14:textId="77777777" w:rsidR="003E0723" w:rsidRPr="00253FE0" w:rsidRDefault="003E0723">
            <w:pPr>
              <w:spacing w:after="0" w:line="240" w:lineRule="auto"/>
              <w:jc w:val="right"/>
              <w:rPr>
                <w:rFonts w:ascii="Arial" w:hAnsi="Arial" w:cs="Arial"/>
                <w:color w:val="000000"/>
                <w:sz w:val="14"/>
                <w:szCs w:val="14"/>
              </w:rPr>
            </w:pPr>
            <w:r w:rsidRPr="00253FE0">
              <w:rPr>
                <w:rFonts w:ascii="Arial" w:hAnsi="Arial" w:cs="Arial"/>
                <w:color w:val="000000"/>
                <w:sz w:val="14"/>
                <w:szCs w:val="14"/>
              </w:rPr>
              <w:t>--</w:t>
            </w:r>
          </w:p>
        </w:tc>
        <w:tc>
          <w:tcPr>
            <w:tcW w:w="1646" w:type="dxa"/>
            <w:vAlign w:val="center"/>
          </w:tcPr>
          <w:p w14:paraId="52D9EE7A" w14:textId="77777777" w:rsidR="003E0723" w:rsidRPr="00253FE0" w:rsidRDefault="003E0723">
            <w:pPr>
              <w:spacing w:after="0" w:line="240" w:lineRule="auto"/>
              <w:jc w:val="right"/>
              <w:rPr>
                <w:rFonts w:ascii="Arial" w:hAnsi="Arial" w:cs="Arial"/>
                <w:color w:val="000000"/>
                <w:sz w:val="14"/>
                <w:szCs w:val="14"/>
              </w:rPr>
            </w:pPr>
            <w:r w:rsidRPr="00253FE0">
              <w:rPr>
                <w:rFonts w:ascii="Arial" w:hAnsi="Arial" w:cs="Arial"/>
                <w:color w:val="000000"/>
                <w:sz w:val="14"/>
                <w:szCs w:val="14"/>
              </w:rPr>
              <w:t>--</w:t>
            </w:r>
          </w:p>
        </w:tc>
        <w:tc>
          <w:tcPr>
            <w:tcW w:w="1009" w:type="dxa"/>
            <w:vAlign w:val="center"/>
          </w:tcPr>
          <w:p w14:paraId="0D9E9697" w14:textId="77777777" w:rsidR="003E0723" w:rsidRPr="00253FE0" w:rsidRDefault="003E0723">
            <w:pPr>
              <w:spacing w:after="0" w:line="240" w:lineRule="auto"/>
              <w:jc w:val="right"/>
              <w:rPr>
                <w:rFonts w:ascii="Arial" w:hAnsi="Arial" w:cs="Arial"/>
                <w:color w:val="000000"/>
                <w:sz w:val="14"/>
                <w:szCs w:val="14"/>
              </w:rPr>
            </w:pPr>
            <w:r w:rsidRPr="00253FE0">
              <w:rPr>
                <w:rFonts w:ascii="Arial" w:hAnsi="Arial" w:cs="Arial"/>
                <w:color w:val="000000"/>
                <w:sz w:val="14"/>
                <w:szCs w:val="14"/>
              </w:rPr>
              <w:t>--</w:t>
            </w:r>
          </w:p>
        </w:tc>
        <w:tc>
          <w:tcPr>
            <w:tcW w:w="1666" w:type="dxa"/>
            <w:vAlign w:val="center"/>
          </w:tcPr>
          <w:p w14:paraId="1803D149" w14:textId="77777777" w:rsidR="003E0723" w:rsidRPr="00253FE0" w:rsidRDefault="003E0723">
            <w:pPr>
              <w:spacing w:after="0" w:line="240" w:lineRule="auto"/>
              <w:jc w:val="right"/>
              <w:rPr>
                <w:rFonts w:ascii="Arial" w:hAnsi="Arial" w:cs="Arial"/>
                <w:color w:val="000000"/>
                <w:sz w:val="14"/>
                <w:szCs w:val="14"/>
              </w:rPr>
            </w:pPr>
            <w:r w:rsidRPr="00253FE0">
              <w:rPr>
                <w:rFonts w:ascii="Arial" w:hAnsi="Arial" w:cs="Arial"/>
                <w:color w:val="000000"/>
                <w:sz w:val="14"/>
                <w:szCs w:val="14"/>
              </w:rPr>
              <w:t>(110)</w:t>
            </w:r>
          </w:p>
        </w:tc>
        <w:tc>
          <w:tcPr>
            <w:tcW w:w="1376" w:type="dxa"/>
            <w:vAlign w:val="center"/>
          </w:tcPr>
          <w:p w14:paraId="65809A5C" w14:textId="77777777" w:rsidR="003E0723" w:rsidRPr="00253FE0" w:rsidRDefault="003E0723">
            <w:pPr>
              <w:spacing w:after="0" w:line="240" w:lineRule="auto"/>
              <w:jc w:val="right"/>
              <w:rPr>
                <w:rFonts w:ascii="Arial" w:hAnsi="Arial" w:cs="Arial"/>
                <w:color w:val="000000"/>
                <w:sz w:val="14"/>
                <w:szCs w:val="14"/>
              </w:rPr>
            </w:pPr>
            <w:r w:rsidRPr="00253FE0">
              <w:rPr>
                <w:rFonts w:ascii="Arial" w:hAnsi="Arial" w:cs="Arial"/>
                <w:color w:val="000000"/>
                <w:sz w:val="14"/>
                <w:szCs w:val="14"/>
              </w:rPr>
              <w:t>--</w:t>
            </w:r>
          </w:p>
        </w:tc>
        <w:tc>
          <w:tcPr>
            <w:tcW w:w="1017" w:type="dxa"/>
            <w:vAlign w:val="center"/>
          </w:tcPr>
          <w:p w14:paraId="11AEA825" w14:textId="77777777" w:rsidR="003E0723" w:rsidRPr="00253FE0" w:rsidRDefault="003E0723">
            <w:pPr>
              <w:spacing w:after="0" w:line="240" w:lineRule="auto"/>
              <w:jc w:val="right"/>
              <w:rPr>
                <w:rFonts w:ascii="Arial" w:hAnsi="Arial" w:cs="Arial"/>
                <w:color w:val="000000"/>
                <w:sz w:val="14"/>
                <w:szCs w:val="14"/>
              </w:rPr>
            </w:pPr>
            <w:r w:rsidRPr="00253FE0">
              <w:rPr>
                <w:rFonts w:ascii="Arial" w:hAnsi="Arial" w:cs="Arial"/>
                <w:color w:val="000000"/>
                <w:sz w:val="14"/>
                <w:szCs w:val="14"/>
              </w:rPr>
              <w:t>(110)</w:t>
            </w:r>
          </w:p>
        </w:tc>
      </w:tr>
      <w:tr w:rsidR="003E0723" w:rsidRPr="00253FE0" w14:paraId="65EA8AD8" w14:textId="77777777">
        <w:trPr>
          <w:trHeight w:val="175"/>
        </w:trPr>
        <w:tc>
          <w:tcPr>
            <w:tcW w:w="4889" w:type="dxa"/>
            <w:vAlign w:val="center"/>
          </w:tcPr>
          <w:p w14:paraId="556771ED" w14:textId="77777777" w:rsidR="003E0723" w:rsidRPr="00253FE0" w:rsidRDefault="003E0723">
            <w:pPr>
              <w:keepNext/>
              <w:keepLines/>
              <w:spacing w:before="40" w:after="40" w:line="240" w:lineRule="auto"/>
              <w:ind w:left="113"/>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 xml:space="preserve">Incorporação de resultado de adoção inicial do CPC 50 - Brasildental </w:t>
            </w:r>
            <w:r w:rsidRPr="00253FE0">
              <w:rPr>
                <w:rFonts w:ascii="Arial" w:eastAsia="Times New Roman" w:hAnsi="Arial" w:cs="Arial"/>
                <w:spacing w:val="-2"/>
                <w:sz w:val="14"/>
                <w:szCs w:val="14"/>
                <w:vertAlign w:val="superscript"/>
                <w:lang w:eastAsia="pt-BR"/>
              </w:rPr>
              <w:t>(2)</w:t>
            </w:r>
          </w:p>
        </w:tc>
        <w:tc>
          <w:tcPr>
            <w:tcW w:w="716" w:type="dxa"/>
            <w:vAlign w:val="center"/>
          </w:tcPr>
          <w:p w14:paraId="7C8A7114" w14:textId="77777777" w:rsidR="003E0723" w:rsidRPr="00253FE0" w:rsidRDefault="003E0723">
            <w:pPr>
              <w:keepNext/>
              <w:keepLines/>
              <w:spacing w:before="40" w:after="40" w:line="240" w:lineRule="auto"/>
              <w:jc w:val="right"/>
              <w:rPr>
                <w:rFonts w:ascii="Arial" w:eastAsia="Times New Roman" w:hAnsi="Arial" w:cs="Arial"/>
                <w:spacing w:val="-2"/>
                <w:sz w:val="14"/>
                <w:szCs w:val="14"/>
                <w:lang w:eastAsia="pt-BR"/>
              </w:rPr>
            </w:pPr>
          </w:p>
        </w:tc>
        <w:tc>
          <w:tcPr>
            <w:tcW w:w="894" w:type="dxa"/>
            <w:vAlign w:val="center"/>
          </w:tcPr>
          <w:p w14:paraId="66210041" w14:textId="77777777" w:rsidR="003E0723" w:rsidRPr="00253FE0" w:rsidRDefault="003E0723">
            <w:pPr>
              <w:spacing w:after="0" w:line="240" w:lineRule="auto"/>
              <w:jc w:val="right"/>
              <w:rPr>
                <w:rFonts w:ascii="Arial" w:hAnsi="Arial" w:cs="Arial"/>
                <w:color w:val="000000"/>
                <w:sz w:val="14"/>
                <w:szCs w:val="14"/>
              </w:rPr>
            </w:pPr>
            <w:r w:rsidRPr="00253FE0">
              <w:rPr>
                <w:rFonts w:ascii="Arial" w:hAnsi="Arial" w:cs="Arial"/>
                <w:color w:val="000000"/>
                <w:sz w:val="14"/>
                <w:szCs w:val="14"/>
              </w:rPr>
              <w:t>--</w:t>
            </w:r>
          </w:p>
        </w:tc>
        <w:tc>
          <w:tcPr>
            <w:tcW w:w="968" w:type="dxa"/>
            <w:vAlign w:val="center"/>
          </w:tcPr>
          <w:p w14:paraId="1B139E59" w14:textId="77777777" w:rsidR="003E0723" w:rsidRPr="00253FE0" w:rsidRDefault="003E0723">
            <w:pPr>
              <w:spacing w:after="0" w:line="240" w:lineRule="auto"/>
              <w:jc w:val="right"/>
              <w:rPr>
                <w:rFonts w:ascii="Arial" w:hAnsi="Arial" w:cs="Arial"/>
                <w:color w:val="000000"/>
                <w:sz w:val="14"/>
                <w:szCs w:val="14"/>
              </w:rPr>
            </w:pPr>
            <w:r w:rsidRPr="00253FE0">
              <w:rPr>
                <w:rFonts w:ascii="Arial" w:hAnsi="Arial" w:cs="Arial"/>
                <w:color w:val="000000"/>
                <w:sz w:val="14"/>
                <w:szCs w:val="14"/>
              </w:rPr>
              <w:t>--</w:t>
            </w:r>
          </w:p>
        </w:tc>
        <w:tc>
          <w:tcPr>
            <w:tcW w:w="1128" w:type="dxa"/>
            <w:vAlign w:val="center"/>
          </w:tcPr>
          <w:p w14:paraId="5AAE82EA" w14:textId="77777777" w:rsidR="003E0723" w:rsidRPr="00253FE0" w:rsidRDefault="003E0723">
            <w:pPr>
              <w:spacing w:after="0" w:line="240" w:lineRule="auto"/>
              <w:jc w:val="right"/>
              <w:rPr>
                <w:rFonts w:ascii="Arial" w:hAnsi="Arial" w:cs="Arial"/>
                <w:color w:val="000000"/>
                <w:sz w:val="14"/>
                <w:szCs w:val="14"/>
              </w:rPr>
            </w:pPr>
            <w:r w:rsidRPr="00253FE0">
              <w:rPr>
                <w:rFonts w:ascii="Arial" w:hAnsi="Arial" w:cs="Arial"/>
                <w:color w:val="000000"/>
                <w:sz w:val="14"/>
                <w:szCs w:val="14"/>
              </w:rPr>
              <w:t>--</w:t>
            </w:r>
          </w:p>
        </w:tc>
        <w:tc>
          <w:tcPr>
            <w:tcW w:w="1646" w:type="dxa"/>
            <w:vAlign w:val="center"/>
          </w:tcPr>
          <w:p w14:paraId="73E128E4" w14:textId="77777777" w:rsidR="003E0723" w:rsidRPr="00253FE0" w:rsidRDefault="003E0723">
            <w:pPr>
              <w:spacing w:after="0" w:line="240" w:lineRule="auto"/>
              <w:jc w:val="right"/>
              <w:rPr>
                <w:rFonts w:ascii="Arial" w:hAnsi="Arial" w:cs="Arial"/>
                <w:color w:val="000000"/>
                <w:sz w:val="14"/>
                <w:szCs w:val="14"/>
              </w:rPr>
            </w:pPr>
            <w:r w:rsidRPr="00253FE0">
              <w:rPr>
                <w:rFonts w:ascii="Arial" w:hAnsi="Arial" w:cs="Arial"/>
                <w:color w:val="000000"/>
                <w:sz w:val="14"/>
                <w:szCs w:val="14"/>
              </w:rPr>
              <w:t>--</w:t>
            </w:r>
          </w:p>
        </w:tc>
        <w:tc>
          <w:tcPr>
            <w:tcW w:w="1009" w:type="dxa"/>
            <w:vAlign w:val="center"/>
          </w:tcPr>
          <w:p w14:paraId="1FEAA386" w14:textId="77777777" w:rsidR="003E0723" w:rsidRPr="00253FE0" w:rsidRDefault="003E0723">
            <w:pPr>
              <w:spacing w:after="0" w:line="240" w:lineRule="auto"/>
              <w:jc w:val="right"/>
              <w:rPr>
                <w:rFonts w:ascii="Arial" w:hAnsi="Arial" w:cs="Arial"/>
                <w:color w:val="000000"/>
                <w:sz w:val="14"/>
                <w:szCs w:val="14"/>
              </w:rPr>
            </w:pPr>
            <w:r w:rsidRPr="00253FE0">
              <w:rPr>
                <w:rFonts w:ascii="Arial" w:hAnsi="Arial" w:cs="Arial"/>
                <w:color w:val="000000"/>
                <w:sz w:val="14"/>
                <w:szCs w:val="14"/>
              </w:rPr>
              <w:t>--</w:t>
            </w:r>
          </w:p>
        </w:tc>
        <w:tc>
          <w:tcPr>
            <w:tcW w:w="1666" w:type="dxa"/>
            <w:vAlign w:val="center"/>
          </w:tcPr>
          <w:p w14:paraId="0790065A" w14:textId="77777777" w:rsidR="003E0723" w:rsidRPr="00253FE0" w:rsidRDefault="003E0723">
            <w:pPr>
              <w:spacing w:after="0" w:line="240" w:lineRule="auto"/>
              <w:jc w:val="right"/>
              <w:rPr>
                <w:rFonts w:ascii="Arial" w:hAnsi="Arial" w:cs="Arial"/>
                <w:color w:val="000000"/>
                <w:sz w:val="14"/>
                <w:szCs w:val="14"/>
              </w:rPr>
            </w:pPr>
            <w:r w:rsidRPr="00253FE0">
              <w:rPr>
                <w:rFonts w:ascii="Arial" w:hAnsi="Arial" w:cs="Arial"/>
                <w:color w:val="000000"/>
                <w:sz w:val="14"/>
                <w:szCs w:val="14"/>
              </w:rPr>
              <w:t>--</w:t>
            </w:r>
          </w:p>
        </w:tc>
        <w:tc>
          <w:tcPr>
            <w:tcW w:w="1376" w:type="dxa"/>
            <w:vAlign w:val="center"/>
          </w:tcPr>
          <w:p w14:paraId="3B5066CA" w14:textId="77777777" w:rsidR="003E0723" w:rsidRPr="00253FE0" w:rsidRDefault="003E0723">
            <w:pPr>
              <w:spacing w:after="0" w:line="240" w:lineRule="auto"/>
              <w:jc w:val="right"/>
              <w:rPr>
                <w:rFonts w:ascii="Arial" w:hAnsi="Arial" w:cs="Arial"/>
                <w:color w:val="000000"/>
                <w:sz w:val="14"/>
                <w:szCs w:val="14"/>
              </w:rPr>
            </w:pPr>
            <w:r w:rsidRPr="00253FE0">
              <w:rPr>
                <w:rFonts w:ascii="Arial" w:hAnsi="Arial" w:cs="Arial"/>
                <w:color w:val="000000"/>
                <w:sz w:val="14"/>
                <w:szCs w:val="14"/>
              </w:rPr>
              <w:t>1.889</w:t>
            </w:r>
          </w:p>
        </w:tc>
        <w:tc>
          <w:tcPr>
            <w:tcW w:w="1017" w:type="dxa"/>
            <w:vAlign w:val="center"/>
          </w:tcPr>
          <w:p w14:paraId="168420C9" w14:textId="77777777" w:rsidR="003E0723" w:rsidRPr="00253FE0" w:rsidRDefault="003E0723">
            <w:pPr>
              <w:spacing w:after="0" w:line="240" w:lineRule="auto"/>
              <w:jc w:val="right"/>
              <w:rPr>
                <w:rFonts w:ascii="Arial" w:hAnsi="Arial" w:cs="Arial"/>
                <w:color w:val="000000"/>
                <w:sz w:val="14"/>
                <w:szCs w:val="14"/>
              </w:rPr>
            </w:pPr>
            <w:r w:rsidRPr="00253FE0">
              <w:rPr>
                <w:rFonts w:ascii="Arial" w:hAnsi="Arial" w:cs="Arial"/>
                <w:color w:val="000000"/>
                <w:sz w:val="14"/>
                <w:szCs w:val="14"/>
              </w:rPr>
              <w:t>1.889</w:t>
            </w:r>
          </w:p>
        </w:tc>
      </w:tr>
      <w:tr w:rsidR="003E0723" w:rsidRPr="00253FE0" w14:paraId="3C2FA4B9" w14:textId="77777777">
        <w:trPr>
          <w:trHeight w:val="175"/>
        </w:trPr>
        <w:tc>
          <w:tcPr>
            <w:tcW w:w="4889" w:type="dxa"/>
            <w:vAlign w:val="center"/>
          </w:tcPr>
          <w:p w14:paraId="71DD79C6" w14:textId="77777777" w:rsidR="003E0723" w:rsidRPr="00253FE0" w:rsidRDefault="003E0723">
            <w:pPr>
              <w:keepNext/>
              <w:keepLines/>
              <w:spacing w:before="40" w:after="40" w:line="240" w:lineRule="auto"/>
              <w:ind w:left="113"/>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Dividendos prescritos</w:t>
            </w:r>
          </w:p>
        </w:tc>
        <w:tc>
          <w:tcPr>
            <w:tcW w:w="716" w:type="dxa"/>
            <w:vAlign w:val="center"/>
          </w:tcPr>
          <w:p w14:paraId="5895A40E" w14:textId="77777777" w:rsidR="003E0723" w:rsidRPr="00253FE0" w:rsidRDefault="003E0723">
            <w:pPr>
              <w:keepNext/>
              <w:keepLines/>
              <w:spacing w:before="40" w:after="40" w:line="240" w:lineRule="auto"/>
              <w:jc w:val="right"/>
              <w:rPr>
                <w:rFonts w:ascii="Arial" w:eastAsia="Times New Roman" w:hAnsi="Arial" w:cs="Arial"/>
                <w:spacing w:val="-2"/>
                <w:sz w:val="14"/>
                <w:szCs w:val="14"/>
                <w:lang w:eastAsia="pt-BR"/>
              </w:rPr>
            </w:pPr>
          </w:p>
        </w:tc>
        <w:tc>
          <w:tcPr>
            <w:tcW w:w="894" w:type="dxa"/>
            <w:vAlign w:val="center"/>
          </w:tcPr>
          <w:p w14:paraId="7FC38220" w14:textId="77777777" w:rsidR="003E0723" w:rsidRPr="00253FE0" w:rsidRDefault="003E0723">
            <w:pPr>
              <w:spacing w:after="0" w:line="240" w:lineRule="auto"/>
              <w:jc w:val="right"/>
              <w:rPr>
                <w:rFonts w:ascii="Arial" w:hAnsi="Arial" w:cs="Arial"/>
                <w:color w:val="000000"/>
                <w:sz w:val="14"/>
                <w:szCs w:val="14"/>
              </w:rPr>
            </w:pPr>
            <w:r w:rsidRPr="00253FE0">
              <w:rPr>
                <w:rFonts w:ascii="Arial" w:hAnsi="Arial" w:cs="Arial"/>
                <w:color w:val="000000"/>
                <w:sz w:val="14"/>
                <w:szCs w:val="14"/>
              </w:rPr>
              <w:t>--</w:t>
            </w:r>
          </w:p>
        </w:tc>
        <w:tc>
          <w:tcPr>
            <w:tcW w:w="968" w:type="dxa"/>
            <w:vAlign w:val="center"/>
          </w:tcPr>
          <w:p w14:paraId="0A640C0D" w14:textId="77777777" w:rsidR="003E0723" w:rsidRPr="00253FE0" w:rsidRDefault="003E0723">
            <w:pPr>
              <w:spacing w:after="0" w:line="240" w:lineRule="auto"/>
              <w:jc w:val="right"/>
              <w:rPr>
                <w:rFonts w:ascii="Arial" w:hAnsi="Arial" w:cs="Arial"/>
                <w:color w:val="000000"/>
                <w:sz w:val="14"/>
                <w:szCs w:val="14"/>
              </w:rPr>
            </w:pPr>
            <w:r w:rsidRPr="00253FE0">
              <w:rPr>
                <w:rFonts w:ascii="Arial" w:hAnsi="Arial" w:cs="Arial"/>
                <w:color w:val="000000"/>
                <w:sz w:val="14"/>
                <w:szCs w:val="14"/>
              </w:rPr>
              <w:t>--</w:t>
            </w:r>
          </w:p>
        </w:tc>
        <w:tc>
          <w:tcPr>
            <w:tcW w:w="1128" w:type="dxa"/>
            <w:vAlign w:val="center"/>
          </w:tcPr>
          <w:p w14:paraId="3B2EFD1B" w14:textId="77777777" w:rsidR="003E0723" w:rsidRPr="00253FE0" w:rsidRDefault="003E0723">
            <w:pPr>
              <w:spacing w:after="0" w:line="240" w:lineRule="auto"/>
              <w:jc w:val="right"/>
              <w:rPr>
                <w:rFonts w:ascii="Arial" w:hAnsi="Arial" w:cs="Arial"/>
                <w:color w:val="000000"/>
                <w:sz w:val="14"/>
                <w:szCs w:val="14"/>
              </w:rPr>
            </w:pPr>
            <w:r w:rsidRPr="00253FE0">
              <w:rPr>
                <w:rFonts w:ascii="Arial" w:hAnsi="Arial" w:cs="Arial"/>
                <w:color w:val="000000"/>
                <w:sz w:val="14"/>
                <w:szCs w:val="14"/>
              </w:rPr>
              <w:t>--</w:t>
            </w:r>
          </w:p>
        </w:tc>
        <w:tc>
          <w:tcPr>
            <w:tcW w:w="1646" w:type="dxa"/>
            <w:vAlign w:val="center"/>
          </w:tcPr>
          <w:p w14:paraId="14B0B8FF" w14:textId="77777777" w:rsidR="003E0723" w:rsidRPr="00253FE0" w:rsidRDefault="003E0723">
            <w:pPr>
              <w:spacing w:after="0" w:line="240" w:lineRule="auto"/>
              <w:jc w:val="right"/>
              <w:rPr>
                <w:rFonts w:ascii="Arial" w:hAnsi="Arial" w:cs="Arial"/>
                <w:color w:val="000000"/>
                <w:sz w:val="14"/>
                <w:szCs w:val="14"/>
              </w:rPr>
            </w:pPr>
            <w:r w:rsidRPr="00253FE0">
              <w:rPr>
                <w:rFonts w:ascii="Arial" w:hAnsi="Arial" w:cs="Arial"/>
                <w:color w:val="000000"/>
                <w:sz w:val="14"/>
                <w:szCs w:val="14"/>
              </w:rPr>
              <w:t>--</w:t>
            </w:r>
          </w:p>
        </w:tc>
        <w:tc>
          <w:tcPr>
            <w:tcW w:w="1009" w:type="dxa"/>
            <w:vAlign w:val="center"/>
          </w:tcPr>
          <w:p w14:paraId="5AB5CD5A" w14:textId="77777777" w:rsidR="003E0723" w:rsidRPr="00253FE0" w:rsidRDefault="003E0723">
            <w:pPr>
              <w:spacing w:after="0" w:line="240" w:lineRule="auto"/>
              <w:jc w:val="right"/>
              <w:rPr>
                <w:rFonts w:ascii="Arial" w:hAnsi="Arial" w:cs="Arial"/>
                <w:color w:val="000000"/>
                <w:sz w:val="14"/>
                <w:szCs w:val="14"/>
              </w:rPr>
            </w:pPr>
            <w:r w:rsidRPr="00253FE0">
              <w:rPr>
                <w:rFonts w:ascii="Arial" w:hAnsi="Arial" w:cs="Arial"/>
                <w:color w:val="000000"/>
                <w:sz w:val="14"/>
                <w:szCs w:val="14"/>
              </w:rPr>
              <w:t>--</w:t>
            </w:r>
          </w:p>
        </w:tc>
        <w:tc>
          <w:tcPr>
            <w:tcW w:w="1666" w:type="dxa"/>
            <w:vAlign w:val="center"/>
          </w:tcPr>
          <w:p w14:paraId="0B93D0D0" w14:textId="77777777" w:rsidR="003E0723" w:rsidRPr="00253FE0" w:rsidRDefault="003E0723">
            <w:pPr>
              <w:spacing w:after="0" w:line="240" w:lineRule="auto"/>
              <w:jc w:val="right"/>
              <w:rPr>
                <w:rFonts w:ascii="Arial" w:hAnsi="Arial" w:cs="Arial"/>
                <w:color w:val="000000"/>
                <w:sz w:val="14"/>
                <w:szCs w:val="14"/>
              </w:rPr>
            </w:pPr>
            <w:r w:rsidRPr="00253FE0">
              <w:rPr>
                <w:rFonts w:ascii="Arial" w:hAnsi="Arial" w:cs="Arial"/>
                <w:color w:val="000000"/>
                <w:sz w:val="14"/>
                <w:szCs w:val="14"/>
              </w:rPr>
              <w:t>--</w:t>
            </w:r>
          </w:p>
        </w:tc>
        <w:tc>
          <w:tcPr>
            <w:tcW w:w="1376" w:type="dxa"/>
            <w:vAlign w:val="center"/>
          </w:tcPr>
          <w:p w14:paraId="40BE6A3E" w14:textId="77777777" w:rsidR="003E0723" w:rsidRPr="00253FE0" w:rsidRDefault="003E0723">
            <w:pPr>
              <w:spacing w:after="0" w:line="240" w:lineRule="auto"/>
              <w:jc w:val="right"/>
              <w:rPr>
                <w:rFonts w:ascii="Arial" w:hAnsi="Arial" w:cs="Arial"/>
                <w:color w:val="000000"/>
                <w:sz w:val="14"/>
                <w:szCs w:val="14"/>
              </w:rPr>
            </w:pPr>
            <w:r w:rsidRPr="00253FE0">
              <w:rPr>
                <w:rFonts w:ascii="Arial" w:hAnsi="Arial" w:cs="Arial"/>
                <w:color w:val="000000"/>
                <w:sz w:val="14"/>
                <w:szCs w:val="14"/>
              </w:rPr>
              <w:t>54</w:t>
            </w:r>
          </w:p>
        </w:tc>
        <w:tc>
          <w:tcPr>
            <w:tcW w:w="1017" w:type="dxa"/>
            <w:vAlign w:val="center"/>
          </w:tcPr>
          <w:p w14:paraId="63FEAC94" w14:textId="77777777" w:rsidR="003E0723" w:rsidRPr="00253FE0" w:rsidRDefault="003E0723">
            <w:pPr>
              <w:spacing w:after="0" w:line="240" w:lineRule="auto"/>
              <w:jc w:val="right"/>
              <w:rPr>
                <w:rFonts w:ascii="Arial" w:hAnsi="Arial" w:cs="Arial"/>
                <w:color w:val="000000"/>
                <w:sz w:val="14"/>
                <w:szCs w:val="14"/>
              </w:rPr>
            </w:pPr>
            <w:r w:rsidRPr="00253FE0">
              <w:rPr>
                <w:rFonts w:ascii="Arial" w:hAnsi="Arial" w:cs="Arial"/>
                <w:color w:val="000000"/>
                <w:sz w:val="14"/>
                <w:szCs w:val="14"/>
              </w:rPr>
              <w:t>54</w:t>
            </w:r>
          </w:p>
        </w:tc>
      </w:tr>
      <w:tr w:rsidR="003E0723" w:rsidRPr="00253FE0" w14:paraId="5B368FFC" w14:textId="77777777">
        <w:trPr>
          <w:trHeight w:val="175"/>
        </w:trPr>
        <w:tc>
          <w:tcPr>
            <w:tcW w:w="4889" w:type="dxa"/>
            <w:vAlign w:val="center"/>
          </w:tcPr>
          <w:p w14:paraId="0ACF29D2" w14:textId="77777777" w:rsidR="003E0723" w:rsidRPr="00253FE0" w:rsidRDefault="003E0723">
            <w:pPr>
              <w:keepNext/>
              <w:keepLines/>
              <w:spacing w:before="40" w:after="40" w:line="240" w:lineRule="auto"/>
              <w:ind w:left="113"/>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Lucro líquido do período</w:t>
            </w:r>
          </w:p>
        </w:tc>
        <w:tc>
          <w:tcPr>
            <w:tcW w:w="716" w:type="dxa"/>
            <w:vAlign w:val="center"/>
          </w:tcPr>
          <w:p w14:paraId="4884243F" w14:textId="77777777" w:rsidR="003E0723" w:rsidRPr="00253FE0" w:rsidRDefault="003E0723">
            <w:pPr>
              <w:keepNext/>
              <w:keepLines/>
              <w:spacing w:before="40" w:after="40" w:line="240" w:lineRule="auto"/>
              <w:jc w:val="right"/>
              <w:rPr>
                <w:rFonts w:ascii="Arial" w:eastAsia="Times New Roman" w:hAnsi="Arial" w:cs="Arial"/>
                <w:spacing w:val="-2"/>
                <w:sz w:val="14"/>
                <w:szCs w:val="14"/>
                <w:lang w:eastAsia="pt-BR"/>
              </w:rPr>
            </w:pPr>
          </w:p>
        </w:tc>
        <w:tc>
          <w:tcPr>
            <w:tcW w:w="894" w:type="dxa"/>
            <w:vAlign w:val="center"/>
          </w:tcPr>
          <w:p w14:paraId="106F5F41" w14:textId="77777777" w:rsidR="003E0723" w:rsidRPr="00253FE0" w:rsidRDefault="003E0723">
            <w:pPr>
              <w:spacing w:after="0" w:line="240" w:lineRule="auto"/>
              <w:jc w:val="right"/>
              <w:rPr>
                <w:rFonts w:ascii="Arial" w:hAnsi="Arial" w:cs="Arial"/>
                <w:color w:val="000000"/>
                <w:sz w:val="14"/>
                <w:szCs w:val="14"/>
              </w:rPr>
            </w:pPr>
            <w:r w:rsidRPr="00253FE0">
              <w:rPr>
                <w:rFonts w:ascii="Arial" w:hAnsi="Arial" w:cs="Arial"/>
                <w:color w:val="000000"/>
                <w:sz w:val="14"/>
                <w:szCs w:val="14"/>
              </w:rPr>
              <w:t>--</w:t>
            </w:r>
          </w:p>
        </w:tc>
        <w:tc>
          <w:tcPr>
            <w:tcW w:w="968" w:type="dxa"/>
            <w:vAlign w:val="center"/>
          </w:tcPr>
          <w:p w14:paraId="1BA5F657" w14:textId="77777777" w:rsidR="003E0723" w:rsidRPr="00253FE0" w:rsidRDefault="003E0723">
            <w:pPr>
              <w:spacing w:after="0" w:line="240" w:lineRule="auto"/>
              <w:jc w:val="right"/>
              <w:rPr>
                <w:rFonts w:ascii="Arial" w:hAnsi="Arial" w:cs="Arial"/>
                <w:color w:val="000000"/>
                <w:sz w:val="14"/>
                <w:szCs w:val="14"/>
              </w:rPr>
            </w:pPr>
            <w:r w:rsidRPr="00253FE0">
              <w:rPr>
                <w:rFonts w:ascii="Arial" w:hAnsi="Arial" w:cs="Arial"/>
                <w:color w:val="000000"/>
                <w:sz w:val="14"/>
                <w:szCs w:val="14"/>
              </w:rPr>
              <w:t>--</w:t>
            </w:r>
          </w:p>
        </w:tc>
        <w:tc>
          <w:tcPr>
            <w:tcW w:w="1128" w:type="dxa"/>
            <w:vAlign w:val="center"/>
          </w:tcPr>
          <w:p w14:paraId="48E82426" w14:textId="77777777" w:rsidR="003E0723" w:rsidRPr="00253FE0" w:rsidRDefault="003E0723">
            <w:pPr>
              <w:spacing w:after="0" w:line="240" w:lineRule="auto"/>
              <w:jc w:val="right"/>
              <w:rPr>
                <w:rFonts w:ascii="Arial" w:hAnsi="Arial" w:cs="Arial"/>
                <w:color w:val="000000"/>
                <w:sz w:val="14"/>
                <w:szCs w:val="14"/>
              </w:rPr>
            </w:pPr>
            <w:r w:rsidRPr="00253FE0">
              <w:rPr>
                <w:rFonts w:ascii="Arial" w:hAnsi="Arial" w:cs="Arial"/>
                <w:color w:val="000000"/>
                <w:sz w:val="14"/>
                <w:szCs w:val="14"/>
              </w:rPr>
              <w:t>--</w:t>
            </w:r>
          </w:p>
        </w:tc>
        <w:tc>
          <w:tcPr>
            <w:tcW w:w="1646" w:type="dxa"/>
            <w:vAlign w:val="center"/>
          </w:tcPr>
          <w:p w14:paraId="0CBF96A8" w14:textId="77777777" w:rsidR="003E0723" w:rsidRPr="00253FE0" w:rsidRDefault="003E0723">
            <w:pPr>
              <w:spacing w:after="0" w:line="240" w:lineRule="auto"/>
              <w:jc w:val="right"/>
              <w:rPr>
                <w:rFonts w:ascii="Arial" w:hAnsi="Arial" w:cs="Arial"/>
                <w:color w:val="000000"/>
                <w:sz w:val="14"/>
                <w:szCs w:val="14"/>
              </w:rPr>
            </w:pPr>
            <w:r w:rsidRPr="00253FE0">
              <w:rPr>
                <w:rFonts w:ascii="Arial" w:hAnsi="Arial" w:cs="Arial"/>
                <w:color w:val="000000"/>
                <w:sz w:val="14"/>
                <w:szCs w:val="14"/>
              </w:rPr>
              <w:t>--</w:t>
            </w:r>
          </w:p>
        </w:tc>
        <w:tc>
          <w:tcPr>
            <w:tcW w:w="1009" w:type="dxa"/>
            <w:vAlign w:val="center"/>
          </w:tcPr>
          <w:p w14:paraId="2D035E22" w14:textId="77777777" w:rsidR="003E0723" w:rsidRPr="00253FE0" w:rsidRDefault="003E0723">
            <w:pPr>
              <w:spacing w:after="0" w:line="240" w:lineRule="auto"/>
              <w:jc w:val="right"/>
              <w:rPr>
                <w:rFonts w:ascii="Arial" w:hAnsi="Arial" w:cs="Arial"/>
                <w:color w:val="000000"/>
                <w:sz w:val="14"/>
                <w:szCs w:val="14"/>
              </w:rPr>
            </w:pPr>
            <w:r w:rsidRPr="00253FE0">
              <w:rPr>
                <w:rFonts w:ascii="Arial" w:hAnsi="Arial" w:cs="Arial"/>
                <w:color w:val="000000"/>
                <w:sz w:val="14"/>
                <w:szCs w:val="14"/>
              </w:rPr>
              <w:t>--</w:t>
            </w:r>
          </w:p>
        </w:tc>
        <w:tc>
          <w:tcPr>
            <w:tcW w:w="1666" w:type="dxa"/>
            <w:vAlign w:val="center"/>
          </w:tcPr>
          <w:p w14:paraId="753F138B" w14:textId="77777777" w:rsidR="003E0723" w:rsidRPr="00253FE0" w:rsidRDefault="003E0723">
            <w:pPr>
              <w:spacing w:after="0" w:line="240" w:lineRule="auto"/>
              <w:jc w:val="right"/>
              <w:rPr>
                <w:rFonts w:ascii="Arial" w:hAnsi="Arial" w:cs="Arial"/>
                <w:color w:val="000000"/>
                <w:sz w:val="14"/>
                <w:szCs w:val="14"/>
              </w:rPr>
            </w:pPr>
            <w:r w:rsidRPr="00253FE0">
              <w:rPr>
                <w:rFonts w:ascii="Arial" w:hAnsi="Arial" w:cs="Arial"/>
                <w:color w:val="000000"/>
                <w:sz w:val="14"/>
                <w:szCs w:val="14"/>
              </w:rPr>
              <w:t>--</w:t>
            </w:r>
          </w:p>
        </w:tc>
        <w:tc>
          <w:tcPr>
            <w:tcW w:w="1376" w:type="dxa"/>
            <w:vAlign w:val="center"/>
          </w:tcPr>
          <w:p w14:paraId="0FDDA97E" w14:textId="77777777" w:rsidR="003E0723" w:rsidRPr="00253FE0" w:rsidRDefault="003E0723">
            <w:pPr>
              <w:spacing w:after="0" w:line="240" w:lineRule="auto"/>
              <w:jc w:val="right"/>
              <w:rPr>
                <w:rFonts w:ascii="Arial" w:hAnsi="Arial" w:cs="Arial"/>
                <w:color w:val="000000"/>
                <w:sz w:val="14"/>
                <w:szCs w:val="14"/>
              </w:rPr>
            </w:pPr>
            <w:r w:rsidRPr="00253FE0">
              <w:rPr>
                <w:rFonts w:ascii="Arial" w:hAnsi="Arial" w:cs="Arial"/>
                <w:color w:val="000000"/>
                <w:sz w:val="14"/>
                <w:szCs w:val="14"/>
              </w:rPr>
              <w:t>6.714.526</w:t>
            </w:r>
          </w:p>
        </w:tc>
        <w:tc>
          <w:tcPr>
            <w:tcW w:w="1017" w:type="dxa"/>
            <w:vAlign w:val="center"/>
          </w:tcPr>
          <w:p w14:paraId="45BC1320" w14:textId="77777777" w:rsidR="003E0723" w:rsidRPr="00253FE0" w:rsidRDefault="003E0723">
            <w:pPr>
              <w:spacing w:after="0" w:line="240" w:lineRule="auto"/>
              <w:jc w:val="right"/>
              <w:rPr>
                <w:rFonts w:ascii="Arial" w:hAnsi="Arial" w:cs="Arial"/>
                <w:color w:val="000000"/>
                <w:sz w:val="14"/>
                <w:szCs w:val="14"/>
              </w:rPr>
            </w:pPr>
            <w:r w:rsidRPr="00253FE0">
              <w:rPr>
                <w:rFonts w:ascii="Arial" w:hAnsi="Arial" w:cs="Arial"/>
                <w:color w:val="000000"/>
                <w:sz w:val="14"/>
                <w:szCs w:val="14"/>
              </w:rPr>
              <w:t>6.714.526</w:t>
            </w:r>
          </w:p>
        </w:tc>
      </w:tr>
      <w:tr w:rsidR="003E0723" w:rsidRPr="00253FE0" w14:paraId="736E3375" w14:textId="77777777">
        <w:trPr>
          <w:trHeight w:val="172"/>
        </w:trPr>
        <w:tc>
          <w:tcPr>
            <w:tcW w:w="4889" w:type="dxa"/>
            <w:vAlign w:val="center"/>
          </w:tcPr>
          <w:p w14:paraId="573E9CD3" w14:textId="77777777" w:rsidR="003E0723" w:rsidRPr="00253FE0" w:rsidRDefault="003E0723">
            <w:pPr>
              <w:keepNext/>
              <w:keepLines/>
              <w:spacing w:before="40" w:after="40" w:line="240" w:lineRule="auto"/>
              <w:ind w:left="113"/>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Dividendos intermediários pagos</w:t>
            </w:r>
          </w:p>
        </w:tc>
        <w:tc>
          <w:tcPr>
            <w:tcW w:w="716" w:type="dxa"/>
            <w:vAlign w:val="center"/>
          </w:tcPr>
          <w:p w14:paraId="1813222C" w14:textId="77777777" w:rsidR="003E0723" w:rsidRPr="00253FE0" w:rsidRDefault="003E0723">
            <w:pPr>
              <w:keepNext/>
              <w:keepLines/>
              <w:spacing w:before="40" w:after="40" w:line="240" w:lineRule="auto"/>
              <w:jc w:val="center"/>
              <w:rPr>
                <w:rFonts w:ascii="Arial" w:eastAsia="Times New Roman" w:hAnsi="Arial" w:cs="Arial"/>
                <w:spacing w:val="-2"/>
                <w:sz w:val="14"/>
                <w:szCs w:val="14"/>
                <w:lang w:eastAsia="pt-BR"/>
              </w:rPr>
            </w:pPr>
          </w:p>
        </w:tc>
        <w:tc>
          <w:tcPr>
            <w:tcW w:w="894" w:type="dxa"/>
            <w:vAlign w:val="center"/>
          </w:tcPr>
          <w:p w14:paraId="3112AB75" w14:textId="77777777" w:rsidR="003E0723" w:rsidRPr="00253FE0" w:rsidRDefault="003E0723">
            <w:pPr>
              <w:spacing w:after="0" w:line="240" w:lineRule="auto"/>
              <w:jc w:val="right"/>
              <w:rPr>
                <w:rFonts w:ascii="Arial" w:hAnsi="Arial" w:cs="Arial"/>
                <w:color w:val="000000"/>
                <w:sz w:val="14"/>
                <w:szCs w:val="14"/>
              </w:rPr>
            </w:pPr>
            <w:r w:rsidRPr="00253FE0">
              <w:rPr>
                <w:rFonts w:ascii="Arial" w:hAnsi="Arial" w:cs="Arial"/>
                <w:color w:val="000000"/>
                <w:sz w:val="14"/>
                <w:szCs w:val="14"/>
              </w:rPr>
              <w:t>--</w:t>
            </w:r>
          </w:p>
        </w:tc>
        <w:tc>
          <w:tcPr>
            <w:tcW w:w="968" w:type="dxa"/>
            <w:vAlign w:val="center"/>
          </w:tcPr>
          <w:p w14:paraId="34486732" w14:textId="77777777" w:rsidR="003E0723" w:rsidRPr="00253FE0" w:rsidRDefault="003E0723">
            <w:pPr>
              <w:spacing w:after="0" w:line="240" w:lineRule="auto"/>
              <w:jc w:val="right"/>
              <w:rPr>
                <w:rFonts w:ascii="Arial" w:hAnsi="Arial" w:cs="Arial"/>
                <w:color w:val="000000"/>
                <w:sz w:val="14"/>
                <w:szCs w:val="14"/>
              </w:rPr>
            </w:pPr>
            <w:r w:rsidRPr="00253FE0">
              <w:rPr>
                <w:rFonts w:ascii="Arial" w:hAnsi="Arial" w:cs="Arial"/>
                <w:color w:val="000000"/>
                <w:sz w:val="14"/>
                <w:szCs w:val="14"/>
              </w:rPr>
              <w:t>--</w:t>
            </w:r>
          </w:p>
        </w:tc>
        <w:tc>
          <w:tcPr>
            <w:tcW w:w="1128" w:type="dxa"/>
            <w:vAlign w:val="center"/>
          </w:tcPr>
          <w:p w14:paraId="58ABABC6" w14:textId="77777777" w:rsidR="003E0723" w:rsidRPr="00253FE0" w:rsidRDefault="003E0723">
            <w:pPr>
              <w:spacing w:after="0" w:line="240" w:lineRule="auto"/>
              <w:jc w:val="right"/>
              <w:rPr>
                <w:rFonts w:ascii="Arial" w:hAnsi="Arial" w:cs="Arial"/>
                <w:color w:val="000000"/>
                <w:sz w:val="14"/>
                <w:szCs w:val="14"/>
              </w:rPr>
            </w:pPr>
            <w:r w:rsidRPr="00253FE0">
              <w:rPr>
                <w:rFonts w:ascii="Arial" w:hAnsi="Arial" w:cs="Arial"/>
                <w:color w:val="000000"/>
                <w:sz w:val="14"/>
                <w:szCs w:val="14"/>
              </w:rPr>
              <w:t>--</w:t>
            </w:r>
          </w:p>
        </w:tc>
        <w:tc>
          <w:tcPr>
            <w:tcW w:w="1646" w:type="dxa"/>
            <w:vAlign w:val="center"/>
          </w:tcPr>
          <w:p w14:paraId="4CE9B720" w14:textId="77777777" w:rsidR="003E0723" w:rsidRPr="00253FE0" w:rsidRDefault="003E0723">
            <w:pPr>
              <w:spacing w:after="0" w:line="240" w:lineRule="auto"/>
              <w:jc w:val="right"/>
              <w:rPr>
                <w:rFonts w:ascii="Arial" w:hAnsi="Arial" w:cs="Arial"/>
                <w:color w:val="000000"/>
                <w:sz w:val="14"/>
                <w:szCs w:val="14"/>
              </w:rPr>
            </w:pPr>
            <w:r w:rsidRPr="00253FE0">
              <w:rPr>
                <w:rFonts w:ascii="Arial" w:hAnsi="Arial" w:cs="Arial"/>
                <w:color w:val="000000"/>
                <w:sz w:val="14"/>
                <w:szCs w:val="14"/>
              </w:rPr>
              <w:t>--</w:t>
            </w:r>
          </w:p>
        </w:tc>
        <w:tc>
          <w:tcPr>
            <w:tcW w:w="1009" w:type="dxa"/>
            <w:vAlign w:val="center"/>
          </w:tcPr>
          <w:p w14:paraId="3D232B8E" w14:textId="77777777" w:rsidR="003E0723" w:rsidRPr="00253FE0" w:rsidRDefault="003E0723">
            <w:pPr>
              <w:spacing w:after="0" w:line="240" w:lineRule="auto"/>
              <w:jc w:val="right"/>
              <w:rPr>
                <w:rFonts w:ascii="Arial" w:hAnsi="Arial" w:cs="Arial"/>
                <w:color w:val="000000"/>
                <w:sz w:val="14"/>
                <w:szCs w:val="14"/>
              </w:rPr>
            </w:pPr>
            <w:r w:rsidRPr="00253FE0">
              <w:rPr>
                <w:rFonts w:ascii="Arial" w:hAnsi="Arial" w:cs="Arial"/>
                <w:color w:val="000000"/>
                <w:sz w:val="14"/>
                <w:szCs w:val="14"/>
              </w:rPr>
              <w:t>--</w:t>
            </w:r>
          </w:p>
        </w:tc>
        <w:tc>
          <w:tcPr>
            <w:tcW w:w="1666" w:type="dxa"/>
            <w:vAlign w:val="center"/>
          </w:tcPr>
          <w:p w14:paraId="094AB3C4" w14:textId="77777777" w:rsidR="003E0723" w:rsidRPr="00253FE0" w:rsidRDefault="003E0723">
            <w:pPr>
              <w:spacing w:after="0" w:line="240" w:lineRule="auto"/>
              <w:jc w:val="right"/>
              <w:rPr>
                <w:rFonts w:ascii="Arial" w:hAnsi="Arial" w:cs="Arial"/>
                <w:color w:val="000000"/>
                <w:sz w:val="14"/>
                <w:szCs w:val="14"/>
              </w:rPr>
            </w:pPr>
            <w:r w:rsidRPr="00253FE0">
              <w:rPr>
                <w:rFonts w:ascii="Arial" w:hAnsi="Arial" w:cs="Arial"/>
                <w:color w:val="000000"/>
                <w:sz w:val="14"/>
                <w:szCs w:val="14"/>
              </w:rPr>
              <w:t>--</w:t>
            </w:r>
          </w:p>
        </w:tc>
        <w:tc>
          <w:tcPr>
            <w:tcW w:w="1376" w:type="dxa"/>
            <w:vAlign w:val="center"/>
          </w:tcPr>
          <w:p w14:paraId="11DF1D21" w14:textId="77777777" w:rsidR="003E0723" w:rsidRPr="00253FE0" w:rsidRDefault="003E0723">
            <w:pPr>
              <w:spacing w:after="0" w:line="240" w:lineRule="auto"/>
              <w:jc w:val="right"/>
              <w:rPr>
                <w:rFonts w:ascii="Arial" w:hAnsi="Arial" w:cs="Arial"/>
                <w:color w:val="000000"/>
                <w:sz w:val="14"/>
                <w:szCs w:val="14"/>
              </w:rPr>
            </w:pPr>
            <w:r w:rsidRPr="00253FE0">
              <w:rPr>
                <w:rFonts w:ascii="Arial" w:hAnsi="Arial" w:cs="Arial"/>
                <w:color w:val="000000"/>
                <w:sz w:val="14"/>
                <w:szCs w:val="14"/>
              </w:rPr>
              <w:t>(3.770.024)</w:t>
            </w:r>
          </w:p>
        </w:tc>
        <w:tc>
          <w:tcPr>
            <w:tcW w:w="1017" w:type="dxa"/>
            <w:vAlign w:val="center"/>
          </w:tcPr>
          <w:p w14:paraId="376D33EF" w14:textId="77777777" w:rsidR="003E0723" w:rsidRPr="00253FE0" w:rsidRDefault="003E0723">
            <w:pPr>
              <w:spacing w:after="0" w:line="240" w:lineRule="auto"/>
              <w:jc w:val="right"/>
              <w:rPr>
                <w:rFonts w:ascii="Arial" w:hAnsi="Arial" w:cs="Arial"/>
                <w:color w:val="000000"/>
                <w:sz w:val="14"/>
                <w:szCs w:val="14"/>
              </w:rPr>
            </w:pPr>
            <w:r w:rsidRPr="00253FE0">
              <w:rPr>
                <w:rFonts w:ascii="Arial" w:hAnsi="Arial" w:cs="Arial"/>
                <w:color w:val="000000"/>
                <w:sz w:val="14"/>
                <w:szCs w:val="14"/>
              </w:rPr>
              <w:t>(3.770.024)</w:t>
            </w:r>
          </w:p>
        </w:tc>
      </w:tr>
      <w:tr w:rsidR="003E0723" w:rsidRPr="00253FE0" w14:paraId="27F4A161" w14:textId="77777777">
        <w:trPr>
          <w:trHeight w:val="172"/>
        </w:trPr>
        <w:tc>
          <w:tcPr>
            <w:tcW w:w="4889" w:type="dxa"/>
            <w:tcBorders>
              <w:bottom w:val="single" w:sz="2" w:space="0" w:color="1F3864" w:themeColor="accent1" w:themeShade="80"/>
            </w:tcBorders>
            <w:vAlign w:val="center"/>
          </w:tcPr>
          <w:p w14:paraId="65B91553" w14:textId="77777777" w:rsidR="003E0723" w:rsidRPr="00253FE0" w:rsidRDefault="003E0723">
            <w:pPr>
              <w:keepNext/>
              <w:keepLines/>
              <w:spacing w:before="40" w:after="40" w:line="240" w:lineRule="auto"/>
              <w:rPr>
                <w:rFonts w:ascii="Arial" w:eastAsia="Times New Roman" w:hAnsi="Arial" w:cs="Arial"/>
                <w:b/>
                <w:bCs/>
                <w:spacing w:val="-2"/>
                <w:sz w:val="14"/>
                <w:szCs w:val="14"/>
                <w:lang w:eastAsia="pt-BR"/>
              </w:rPr>
            </w:pPr>
            <w:r w:rsidRPr="00253FE0">
              <w:rPr>
                <w:rFonts w:ascii="Arial" w:eastAsia="Times New Roman" w:hAnsi="Arial" w:cs="Arial"/>
                <w:b/>
                <w:bCs/>
                <w:spacing w:val="-2"/>
                <w:sz w:val="14"/>
                <w:szCs w:val="14"/>
                <w:lang w:eastAsia="pt-BR"/>
              </w:rPr>
              <w:t>Saldos em 30.09.2025</w:t>
            </w:r>
          </w:p>
        </w:tc>
        <w:tc>
          <w:tcPr>
            <w:tcW w:w="716" w:type="dxa"/>
            <w:tcBorders>
              <w:bottom w:val="single" w:sz="2" w:space="0" w:color="1F3864" w:themeColor="accent1" w:themeShade="80"/>
            </w:tcBorders>
            <w:vAlign w:val="center"/>
          </w:tcPr>
          <w:p w14:paraId="0873FAE1" w14:textId="77777777" w:rsidR="003E0723" w:rsidRPr="00253FE0" w:rsidRDefault="003E0723">
            <w:pPr>
              <w:keepNext/>
              <w:keepLines/>
              <w:spacing w:before="40" w:after="40" w:line="240" w:lineRule="auto"/>
              <w:jc w:val="center"/>
              <w:rPr>
                <w:rFonts w:ascii="Arial" w:eastAsia="Times New Roman" w:hAnsi="Arial" w:cs="Arial"/>
                <w:b/>
                <w:bCs/>
                <w:spacing w:val="-2"/>
                <w:sz w:val="14"/>
                <w:szCs w:val="14"/>
                <w:lang w:eastAsia="pt-BR"/>
              </w:rPr>
            </w:pPr>
          </w:p>
        </w:tc>
        <w:tc>
          <w:tcPr>
            <w:tcW w:w="894" w:type="dxa"/>
            <w:tcBorders>
              <w:bottom w:val="single" w:sz="2" w:space="0" w:color="1F3864" w:themeColor="accent1" w:themeShade="80"/>
            </w:tcBorders>
            <w:vAlign w:val="center"/>
          </w:tcPr>
          <w:p w14:paraId="646C4887" w14:textId="77777777" w:rsidR="003E0723" w:rsidRPr="00253FE0" w:rsidRDefault="003E0723">
            <w:pPr>
              <w:spacing w:after="0" w:line="240" w:lineRule="auto"/>
              <w:jc w:val="right"/>
              <w:rPr>
                <w:rFonts w:ascii="Arial" w:hAnsi="Arial" w:cs="Arial"/>
                <w:b/>
                <w:bCs/>
                <w:color w:val="000000"/>
                <w:sz w:val="14"/>
                <w:szCs w:val="14"/>
              </w:rPr>
            </w:pPr>
            <w:r w:rsidRPr="00253FE0">
              <w:rPr>
                <w:rFonts w:ascii="Arial" w:hAnsi="Arial" w:cs="Arial"/>
                <w:b/>
                <w:bCs/>
                <w:color w:val="000000"/>
                <w:sz w:val="14"/>
                <w:szCs w:val="14"/>
              </w:rPr>
              <w:t>6.269.692</w:t>
            </w:r>
          </w:p>
        </w:tc>
        <w:tc>
          <w:tcPr>
            <w:tcW w:w="968" w:type="dxa"/>
            <w:tcBorders>
              <w:bottom w:val="single" w:sz="2" w:space="0" w:color="1F3864" w:themeColor="accent1" w:themeShade="80"/>
            </w:tcBorders>
            <w:vAlign w:val="center"/>
          </w:tcPr>
          <w:p w14:paraId="29274520" w14:textId="77777777" w:rsidR="003E0723" w:rsidRPr="00253FE0" w:rsidRDefault="003E0723">
            <w:pPr>
              <w:spacing w:after="0" w:line="240" w:lineRule="auto"/>
              <w:jc w:val="right"/>
              <w:rPr>
                <w:rFonts w:ascii="Arial" w:hAnsi="Arial" w:cs="Arial"/>
                <w:b/>
                <w:bCs/>
                <w:color w:val="000000"/>
                <w:sz w:val="14"/>
                <w:szCs w:val="14"/>
              </w:rPr>
            </w:pPr>
            <w:r w:rsidRPr="00253FE0">
              <w:rPr>
                <w:rFonts w:ascii="Arial" w:hAnsi="Arial" w:cs="Arial"/>
                <w:b/>
                <w:bCs/>
                <w:color w:val="000000"/>
                <w:sz w:val="14"/>
                <w:szCs w:val="14"/>
              </w:rPr>
              <w:t>613</w:t>
            </w:r>
          </w:p>
        </w:tc>
        <w:tc>
          <w:tcPr>
            <w:tcW w:w="1128" w:type="dxa"/>
            <w:tcBorders>
              <w:bottom w:val="single" w:sz="2" w:space="0" w:color="1F3864" w:themeColor="accent1" w:themeShade="80"/>
            </w:tcBorders>
            <w:vAlign w:val="center"/>
          </w:tcPr>
          <w:p w14:paraId="6293AD8C" w14:textId="77777777" w:rsidR="003E0723" w:rsidRPr="00253FE0" w:rsidRDefault="003E0723">
            <w:pPr>
              <w:spacing w:after="0" w:line="240" w:lineRule="auto"/>
              <w:jc w:val="right"/>
              <w:rPr>
                <w:rFonts w:ascii="Arial" w:hAnsi="Arial" w:cs="Arial"/>
                <w:b/>
                <w:bCs/>
                <w:color w:val="000000"/>
                <w:sz w:val="14"/>
                <w:szCs w:val="14"/>
              </w:rPr>
            </w:pPr>
            <w:r w:rsidRPr="00253FE0">
              <w:rPr>
                <w:rFonts w:ascii="Arial" w:hAnsi="Arial" w:cs="Arial"/>
                <w:b/>
                <w:bCs/>
                <w:color w:val="000000"/>
                <w:sz w:val="14"/>
                <w:szCs w:val="14"/>
              </w:rPr>
              <w:t>1.134.757</w:t>
            </w:r>
          </w:p>
        </w:tc>
        <w:tc>
          <w:tcPr>
            <w:tcW w:w="1646" w:type="dxa"/>
            <w:tcBorders>
              <w:bottom w:val="single" w:sz="2" w:space="0" w:color="1F3864" w:themeColor="accent1" w:themeShade="80"/>
            </w:tcBorders>
            <w:vAlign w:val="center"/>
          </w:tcPr>
          <w:p w14:paraId="5675B44B" w14:textId="77777777" w:rsidR="003E0723" w:rsidRPr="00253FE0" w:rsidRDefault="003E0723">
            <w:pPr>
              <w:spacing w:after="0" w:line="240" w:lineRule="auto"/>
              <w:jc w:val="right"/>
              <w:rPr>
                <w:rFonts w:ascii="Arial" w:hAnsi="Arial" w:cs="Arial"/>
                <w:b/>
                <w:bCs/>
                <w:color w:val="000000"/>
                <w:sz w:val="14"/>
                <w:szCs w:val="14"/>
              </w:rPr>
            </w:pPr>
            <w:r w:rsidRPr="00253FE0">
              <w:rPr>
                <w:rFonts w:ascii="Arial" w:hAnsi="Arial" w:cs="Arial"/>
                <w:b/>
                <w:bCs/>
                <w:color w:val="000000"/>
                <w:sz w:val="14"/>
                <w:szCs w:val="14"/>
              </w:rPr>
              <w:t>4.904.432</w:t>
            </w:r>
          </w:p>
        </w:tc>
        <w:tc>
          <w:tcPr>
            <w:tcW w:w="1009" w:type="dxa"/>
            <w:tcBorders>
              <w:bottom w:val="single" w:sz="2" w:space="0" w:color="1F3864" w:themeColor="accent1" w:themeShade="80"/>
            </w:tcBorders>
            <w:vAlign w:val="center"/>
          </w:tcPr>
          <w:p w14:paraId="7C927251" w14:textId="77777777" w:rsidR="003E0723" w:rsidRPr="00253FE0" w:rsidRDefault="003E0723">
            <w:pPr>
              <w:spacing w:after="0" w:line="240" w:lineRule="auto"/>
              <w:jc w:val="right"/>
              <w:rPr>
                <w:rFonts w:ascii="Arial" w:hAnsi="Arial" w:cs="Arial"/>
                <w:b/>
                <w:bCs/>
                <w:color w:val="000000"/>
                <w:sz w:val="14"/>
                <w:szCs w:val="14"/>
              </w:rPr>
            </w:pPr>
            <w:r w:rsidRPr="00253FE0">
              <w:rPr>
                <w:rFonts w:ascii="Arial" w:hAnsi="Arial" w:cs="Arial"/>
                <w:b/>
                <w:bCs/>
                <w:color w:val="000000"/>
                <w:sz w:val="14"/>
                <w:szCs w:val="14"/>
              </w:rPr>
              <w:t>(1.868.914)</w:t>
            </w:r>
          </w:p>
        </w:tc>
        <w:tc>
          <w:tcPr>
            <w:tcW w:w="1666" w:type="dxa"/>
            <w:tcBorders>
              <w:bottom w:val="single" w:sz="2" w:space="0" w:color="1F3864" w:themeColor="accent1" w:themeShade="80"/>
            </w:tcBorders>
            <w:vAlign w:val="center"/>
          </w:tcPr>
          <w:p w14:paraId="19387BCC" w14:textId="77777777" w:rsidR="003E0723" w:rsidRPr="00253FE0" w:rsidRDefault="003E0723">
            <w:pPr>
              <w:spacing w:after="0" w:line="240" w:lineRule="auto"/>
              <w:jc w:val="right"/>
              <w:rPr>
                <w:rFonts w:ascii="Arial" w:hAnsi="Arial" w:cs="Arial"/>
                <w:b/>
                <w:bCs/>
                <w:color w:val="000000"/>
                <w:sz w:val="14"/>
                <w:szCs w:val="14"/>
              </w:rPr>
            </w:pPr>
            <w:r w:rsidRPr="00253FE0">
              <w:rPr>
                <w:rFonts w:ascii="Arial" w:hAnsi="Arial" w:cs="Arial"/>
                <w:b/>
                <w:bCs/>
                <w:color w:val="000000"/>
                <w:sz w:val="14"/>
                <w:szCs w:val="14"/>
              </w:rPr>
              <w:t>(517.184)</w:t>
            </w:r>
          </w:p>
        </w:tc>
        <w:tc>
          <w:tcPr>
            <w:tcW w:w="1376" w:type="dxa"/>
            <w:tcBorders>
              <w:bottom w:val="single" w:sz="2" w:space="0" w:color="1F3864" w:themeColor="accent1" w:themeShade="80"/>
            </w:tcBorders>
            <w:vAlign w:val="center"/>
          </w:tcPr>
          <w:p w14:paraId="26F20A04" w14:textId="77777777" w:rsidR="003E0723" w:rsidRPr="00253FE0" w:rsidRDefault="003E0723">
            <w:pPr>
              <w:spacing w:after="0" w:line="240" w:lineRule="auto"/>
              <w:jc w:val="right"/>
              <w:rPr>
                <w:rFonts w:ascii="Arial" w:hAnsi="Arial" w:cs="Arial"/>
                <w:b/>
                <w:bCs/>
                <w:color w:val="000000"/>
                <w:sz w:val="14"/>
                <w:szCs w:val="14"/>
              </w:rPr>
            </w:pPr>
            <w:r w:rsidRPr="00253FE0">
              <w:rPr>
                <w:rFonts w:ascii="Arial" w:hAnsi="Arial" w:cs="Arial"/>
                <w:b/>
                <w:bCs/>
                <w:color w:val="000000"/>
                <w:sz w:val="14"/>
                <w:szCs w:val="14"/>
              </w:rPr>
              <w:t>2.946.445</w:t>
            </w:r>
          </w:p>
        </w:tc>
        <w:tc>
          <w:tcPr>
            <w:tcW w:w="1017" w:type="dxa"/>
            <w:tcBorders>
              <w:bottom w:val="single" w:sz="2" w:space="0" w:color="1F3864" w:themeColor="accent1" w:themeShade="80"/>
            </w:tcBorders>
            <w:vAlign w:val="center"/>
          </w:tcPr>
          <w:p w14:paraId="2E770B2E" w14:textId="77777777" w:rsidR="003E0723" w:rsidRPr="00253FE0" w:rsidRDefault="003E0723">
            <w:pPr>
              <w:spacing w:after="0" w:line="240" w:lineRule="auto"/>
              <w:jc w:val="right"/>
              <w:rPr>
                <w:rFonts w:ascii="Arial" w:hAnsi="Arial" w:cs="Arial"/>
                <w:b/>
                <w:bCs/>
                <w:color w:val="000000"/>
                <w:sz w:val="14"/>
                <w:szCs w:val="14"/>
              </w:rPr>
            </w:pPr>
            <w:r w:rsidRPr="00253FE0">
              <w:rPr>
                <w:rFonts w:ascii="Arial" w:hAnsi="Arial" w:cs="Arial"/>
                <w:b/>
                <w:bCs/>
                <w:color w:val="000000"/>
                <w:sz w:val="14"/>
                <w:szCs w:val="14"/>
              </w:rPr>
              <w:t>12.869.841</w:t>
            </w:r>
          </w:p>
        </w:tc>
      </w:tr>
      <w:tr w:rsidR="003E0723" w:rsidRPr="00253FE0" w14:paraId="5458A670" w14:textId="77777777">
        <w:trPr>
          <w:trHeight w:val="218"/>
        </w:trPr>
        <w:tc>
          <w:tcPr>
            <w:tcW w:w="4889" w:type="dxa"/>
            <w:tcBorders>
              <w:top w:val="single" w:sz="2" w:space="0" w:color="1F3864" w:themeColor="accent1" w:themeShade="80"/>
              <w:bottom w:val="single" w:sz="2" w:space="0" w:color="1F3864" w:themeColor="accent1" w:themeShade="80"/>
            </w:tcBorders>
            <w:vAlign w:val="center"/>
          </w:tcPr>
          <w:p w14:paraId="6EDFCC85" w14:textId="77777777" w:rsidR="003E0723" w:rsidRPr="00253FE0" w:rsidRDefault="003E0723">
            <w:pPr>
              <w:keepNext/>
              <w:keepLines/>
              <w:spacing w:before="40" w:after="40" w:line="240" w:lineRule="auto"/>
              <w:rPr>
                <w:rFonts w:ascii="Arial" w:eastAsia="Times New Roman" w:hAnsi="Arial" w:cs="Arial"/>
                <w:b/>
                <w:bCs/>
                <w:spacing w:val="-2"/>
                <w:sz w:val="14"/>
                <w:szCs w:val="14"/>
                <w:lang w:eastAsia="pt-BR"/>
              </w:rPr>
            </w:pPr>
            <w:r w:rsidRPr="00253FE0">
              <w:rPr>
                <w:rFonts w:ascii="Arial" w:eastAsia="Times New Roman" w:hAnsi="Arial" w:cs="Arial"/>
                <w:b/>
                <w:bCs/>
                <w:spacing w:val="-2"/>
                <w:sz w:val="14"/>
                <w:szCs w:val="14"/>
                <w:lang w:eastAsia="pt-BR"/>
              </w:rPr>
              <w:t>Mutações do Período</w:t>
            </w:r>
          </w:p>
        </w:tc>
        <w:tc>
          <w:tcPr>
            <w:tcW w:w="716" w:type="dxa"/>
            <w:tcBorders>
              <w:top w:val="single" w:sz="2" w:space="0" w:color="1F3864" w:themeColor="accent1" w:themeShade="80"/>
              <w:bottom w:val="single" w:sz="2" w:space="0" w:color="1F3864" w:themeColor="accent1" w:themeShade="80"/>
            </w:tcBorders>
            <w:vAlign w:val="center"/>
          </w:tcPr>
          <w:p w14:paraId="1AB5F2B2" w14:textId="77777777" w:rsidR="003E0723" w:rsidRPr="00253FE0" w:rsidRDefault="003E0723">
            <w:pPr>
              <w:keepNext/>
              <w:keepLines/>
              <w:spacing w:before="40" w:after="40" w:line="240" w:lineRule="auto"/>
              <w:jc w:val="center"/>
              <w:rPr>
                <w:rFonts w:ascii="Arial" w:eastAsia="Times New Roman" w:hAnsi="Arial" w:cs="Arial"/>
                <w:b/>
                <w:bCs/>
                <w:spacing w:val="-2"/>
                <w:sz w:val="14"/>
                <w:szCs w:val="14"/>
                <w:lang w:eastAsia="pt-BR"/>
              </w:rPr>
            </w:pPr>
          </w:p>
        </w:tc>
        <w:tc>
          <w:tcPr>
            <w:tcW w:w="894" w:type="dxa"/>
            <w:tcBorders>
              <w:top w:val="single" w:sz="2" w:space="0" w:color="1F3864" w:themeColor="accent1" w:themeShade="80"/>
              <w:bottom w:val="single" w:sz="2" w:space="0" w:color="1F3864" w:themeColor="accent1" w:themeShade="80"/>
            </w:tcBorders>
            <w:vAlign w:val="center"/>
          </w:tcPr>
          <w:p w14:paraId="512C4B30" w14:textId="77777777" w:rsidR="003E0723" w:rsidRPr="00253FE0" w:rsidRDefault="003E0723">
            <w:pPr>
              <w:spacing w:after="0" w:line="240" w:lineRule="auto"/>
              <w:jc w:val="right"/>
              <w:rPr>
                <w:rFonts w:ascii="Arial" w:hAnsi="Arial" w:cs="Arial"/>
                <w:b/>
                <w:bCs/>
                <w:color w:val="000000"/>
                <w:sz w:val="14"/>
                <w:szCs w:val="14"/>
              </w:rPr>
            </w:pPr>
            <w:r w:rsidRPr="00253FE0">
              <w:rPr>
                <w:rFonts w:ascii="Arial" w:hAnsi="Arial" w:cs="Arial"/>
                <w:b/>
                <w:bCs/>
                <w:color w:val="000000"/>
                <w:sz w:val="14"/>
                <w:szCs w:val="14"/>
              </w:rPr>
              <w:t>--</w:t>
            </w:r>
          </w:p>
        </w:tc>
        <w:tc>
          <w:tcPr>
            <w:tcW w:w="968" w:type="dxa"/>
            <w:tcBorders>
              <w:top w:val="single" w:sz="2" w:space="0" w:color="1F3864" w:themeColor="accent1" w:themeShade="80"/>
              <w:bottom w:val="single" w:sz="2" w:space="0" w:color="1F3864" w:themeColor="accent1" w:themeShade="80"/>
            </w:tcBorders>
            <w:vAlign w:val="center"/>
          </w:tcPr>
          <w:p w14:paraId="2B4D56F1" w14:textId="77777777" w:rsidR="003E0723" w:rsidRPr="00253FE0" w:rsidRDefault="003E0723">
            <w:pPr>
              <w:spacing w:after="0" w:line="240" w:lineRule="auto"/>
              <w:jc w:val="right"/>
              <w:rPr>
                <w:rFonts w:ascii="Arial" w:hAnsi="Arial" w:cs="Arial"/>
                <w:b/>
                <w:bCs/>
                <w:color w:val="000000"/>
                <w:sz w:val="14"/>
                <w:szCs w:val="14"/>
              </w:rPr>
            </w:pPr>
            <w:r w:rsidRPr="00253FE0">
              <w:rPr>
                <w:rFonts w:ascii="Arial" w:hAnsi="Arial" w:cs="Arial"/>
                <w:b/>
                <w:bCs/>
                <w:color w:val="000000"/>
                <w:sz w:val="14"/>
                <w:szCs w:val="14"/>
              </w:rPr>
              <w:t>(365)</w:t>
            </w:r>
          </w:p>
        </w:tc>
        <w:tc>
          <w:tcPr>
            <w:tcW w:w="1128" w:type="dxa"/>
            <w:tcBorders>
              <w:top w:val="single" w:sz="2" w:space="0" w:color="1F3864" w:themeColor="accent1" w:themeShade="80"/>
              <w:bottom w:val="single" w:sz="2" w:space="0" w:color="1F3864" w:themeColor="accent1" w:themeShade="80"/>
            </w:tcBorders>
            <w:vAlign w:val="center"/>
          </w:tcPr>
          <w:p w14:paraId="510D219C" w14:textId="77777777" w:rsidR="003E0723" w:rsidRPr="00253FE0" w:rsidRDefault="003E0723">
            <w:pPr>
              <w:spacing w:after="0" w:line="240" w:lineRule="auto"/>
              <w:jc w:val="right"/>
              <w:rPr>
                <w:rFonts w:ascii="Arial" w:hAnsi="Arial" w:cs="Arial"/>
                <w:b/>
                <w:bCs/>
                <w:color w:val="000000"/>
                <w:sz w:val="14"/>
                <w:szCs w:val="14"/>
              </w:rPr>
            </w:pPr>
            <w:r w:rsidRPr="00253FE0">
              <w:rPr>
                <w:rFonts w:ascii="Arial" w:hAnsi="Arial" w:cs="Arial"/>
                <w:b/>
                <w:bCs/>
                <w:color w:val="000000"/>
                <w:sz w:val="14"/>
                <w:szCs w:val="14"/>
              </w:rPr>
              <w:t>--</w:t>
            </w:r>
          </w:p>
        </w:tc>
        <w:tc>
          <w:tcPr>
            <w:tcW w:w="1646" w:type="dxa"/>
            <w:tcBorders>
              <w:top w:val="single" w:sz="2" w:space="0" w:color="1F3864" w:themeColor="accent1" w:themeShade="80"/>
              <w:bottom w:val="single" w:sz="2" w:space="0" w:color="1F3864" w:themeColor="accent1" w:themeShade="80"/>
            </w:tcBorders>
            <w:vAlign w:val="center"/>
          </w:tcPr>
          <w:p w14:paraId="7FCF3123" w14:textId="77777777" w:rsidR="003E0723" w:rsidRPr="00253FE0" w:rsidRDefault="003E0723">
            <w:pPr>
              <w:spacing w:after="0" w:line="240" w:lineRule="auto"/>
              <w:jc w:val="right"/>
              <w:rPr>
                <w:rFonts w:ascii="Arial" w:hAnsi="Arial" w:cs="Arial"/>
                <w:b/>
                <w:bCs/>
                <w:color w:val="000000"/>
                <w:sz w:val="14"/>
                <w:szCs w:val="14"/>
              </w:rPr>
            </w:pPr>
            <w:r w:rsidRPr="00253FE0">
              <w:rPr>
                <w:rFonts w:ascii="Arial" w:hAnsi="Arial" w:cs="Arial"/>
                <w:b/>
                <w:bCs/>
                <w:color w:val="000000"/>
                <w:sz w:val="14"/>
                <w:szCs w:val="14"/>
              </w:rPr>
              <w:t>--</w:t>
            </w:r>
          </w:p>
        </w:tc>
        <w:tc>
          <w:tcPr>
            <w:tcW w:w="1009" w:type="dxa"/>
            <w:tcBorders>
              <w:top w:val="single" w:sz="2" w:space="0" w:color="1F3864" w:themeColor="accent1" w:themeShade="80"/>
              <w:bottom w:val="single" w:sz="2" w:space="0" w:color="1F3864" w:themeColor="accent1" w:themeShade="80"/>
            </w:tcBorders>
            <w:vAlign w:val="center"/>
          </w:tcPr>
          <w:p w14:paraId="4A9D1941" w14:textId="77777777" w:rsidR="003E0723" w:rsidRPr="00253FE0" w:rsidRDefault="003E0723">
            <w:pPr>
              <w:spacing w:after="0" w:line="240" w:lineRule="auto"/>
              <w:jc w:val="right"/>
              <w:rPr>
                <w:rFonts w:ascii="Arial" w:hAnsi="Arial" w:cs="Arial"/>
                <w:b/>
                <w:bCs/>
                <w:color w:val="000000"/>
                <w:sz w:val="14"/>
                <w:szCs w:val="14"/>
              </w:rPr>
            </w:pPr>
            <w:r w:rsidRPr="00253FE0">
              <w:rPr>
                <w:rFonts w:ascii="Arial" w:hAnsi="Arial" w:cs="Arial"/>
                <w:b/>
                <w:bCs/>
                <w:color w:val="000000"/>
                <w:sz w:val="14"/>
                <w:szCs w:val="14"/>
              </w:rPr>
              <w:t>919</w:t>
            </w:r>
          </w:p>
        </w:tc>
        <w:tc>
          <w:tcPr>
            <w:tcW w:w="1666" w:type="dxa"/>
            <w:tcBorders>
              <w:top w:val="single" w:sz="2" w:space="0" w:color="1F3864" w:themeColor="accent1" w:themeShade="80"/>
              <w:bottom w:val="single" w:sz="2" w:space="0" w:color="1F3864" w:themeColor="accent1" w:themeShade="80"/>
            </w:tcBorders>
            <w:vAlign w:val="center"/>
          </w:tcPr>
          <w:p w14:paraId="07DEB11A" w14:textId="77777777" w:rsidR="003E0723" w:rsidRPr="00253FE0" w:rsidRDefault="003E0723">
            <w:pPr>
              <w:spacing w:after="0" w:line="240" w:lineRule="auto"/>
              <w:jc w:val="right"/>
              <w:rPr>
                <w:rFonts w:ascii="Arial" w:hAnsi="Arial" w:cs="Arial"/>
                <w:b/>
                <w:bCs/>
                <w:color w:val="000000"/>
                <w:sz w:val="14"/>
                <w:szCs w:val="14"/>
              </w:rPr>
            </w:pPr>
            <w:r w:rsidRPr="00253FE0">
              <w:rPr>
                <w:rFonts w:ascii="Arial" w:hAnsi="Arial" w:cs="Arial"/>
                <w:b/>
                <w:bCs/>
                <w:color w:val="000000"/>
                <w:sz w:val="14"/>
                <w:szCs w:val="14"/>
              </w:rPr>
              <w:t>227.421</w:t>
            </w:r>
          </w:p>
        </w:tc>
        <w:tc>
          <w:tcPr>
            <w:tcW w:w="1376" w:type="dxa"/>
            <w:tcBorders>
              <w:top w:val="single" w:sz="2" w:space="0" w:color="1F3864" w:themeColor="accent1" w:themeShade="80"/>
              <w:bottom w:val="single" w:sz="2" w:space="0" w:color="1F3864" w:themeColor="accent1" w:themeShade="80"/>
            </w:tcBorders>
            <w:vAlign w:val="center"/>
          </w:tcPr>
          <w:p w14:paraId="053CE7CC" w14:textId="77777777" w:rsidR="003E0723" w:rsidRPr="00253FE0" w:rsidRDefault="003E0723">
            <w:pPr>
              <w:spacing w:after="0" w:line="240" w:lineRule="auto"/>
              <w:jc w:val="right"/>
              <w:rPr>
                <w:rFonts w:ascii="Arial" w:hAnsi="Arial" w:cs="Arial"/>
                <w:b/>
                <w:bCs/>
                <w:color w:val="000000"/>
                <w:sz w:val="14"/>
                <w:szCs w:val="14"/>
              </w:rPr>
            </w:pPr>
            <w:r w:rsidRPr="00253FE0">
              <w:rPr>
                <w:rFonts w:ascii="Arial" w:hAnsi="Arial" w:cs="Arial"/>
                <w:b/>
                <w:bCs/>
                <w:color w:val="000000"/>
                <w:sz w:val="14"/>
                <w:szCs w:val="14"/>
              </w:rPr>
              <w:t>2.946.445</w:t>
            </w:r>
          </w:p>
        </w:tc>
        <w:tc>
          <w:tcPr>
            <w:tcW w:w="1017" w:type="dxa"/>
            <w:tcBorders>
              <w:top w:val="single" w:sz="2" w:space="0" w:color="1F3864" w:themeColor="accent1" w:themeShade="80"/>
              <w:bottom w:val="single" w:sz="2" w:space="0" w:color="1F3864" w:themeColor="accent1" w:themeShade="80"/>
            </w:tcBorders>
            <w:vAlign w:val="center"/>
          </w:tcPr>
          <w:p w14:paraId="0C953D2D" w14:textId="77777777" w:rsidR="003E0723" w:rsidRPr="00253FE0" w:rsidRDefault="003E0723">
            <w:pPr>
              <w:spacing w:after="0" w:line="240" w:lineRule="auto"/>
              <w:jc w:val="right"/>
              <w:rPr>
                <w:rFonts w:ascii="Arial" w:hAnsi="Arial" w:cs="Arial"/>
                <w:b/>
                <w:bCs/>
                <w:color w:val="000000"/>
                <w:sz w:val="14"/>
                <w:szCs w:val="14"/>
              </w:rPr>
            </w:pPr>
            <w:r w:rsidRPr="00253FE0">
              <w:rPr>
                <w:rFonts w:ascii="Arial" w:hAnsi="Arial" w:cs="Arial"/>
                <w:b/>
                <w:bCs/>
                <w:color w:val="000000"/>
                <w:sz w:val="14"/>
                <w:szCs w:val="14"/>
              </w:rPr>
              <w:t>3.174.420</w:t>
            </w:r>
          </w:p>
        </w:tc>
      </w:tr>
    </w:tbl>
    <w:p w14:paraId="67F5EE47" w14:textId="77777777" w:rsidR="003E0723" w:rsidRPr="00253FE0" w:rsidRDefault="003E0723" w:rsidP="0096563D">
      <w:pPr>
        <w:pStyle w:val="PargrafodaLista"/>
        <w:widowControl w:val="0"/>
        <w:numPr>
          <w:ilvl w:val="0"/>
          <w:numId w:val="22"/>
        </w:numPr>
        <w:spacing w:after="0" w:line="312" w:lineRule="auto"/>
        <w:ind w:left="284" w:hanging="284"/>
        <w:jc w:val="both"/>
        <w:rPr>
          <w:rFonts w:ascii="Arial" w:hAnsi="Arial" w:cs="Arial"/>
          <w:sz w:val="14"/>
          <w:szCs w:val="14"/>
        </w:rPr>
      </w:pPr>
      <w:r w:rsidRPr="00253FE0">
        <w:rPr>
          <w:rFonts w:ascii="Arial" w:hAnsi="Arial" w:cs="Arial"/>
          <w:sz w:val="14"/>
          <w:szCs w:val="14"/>
        </w:rPr>
        <w:t xml:space="preserve">A composição dos saldos das Reservas Estatutárias está apresentada na nota 25.e. </w:t>
      </w:r>
    </w:p>
    <w:p w14:paraId="60C30098" w14:textId="77777777" w:rsidR="003E0723" w:rsidRPr="00253FE0" w:rsidRDefault="003E0723" w:rsidP="0096563D">
      <w:pPr>
        <w:pStyle w:val="PargrafodaLista"/>
        <w:widowControl w:val="0"/>
        <w:numPr>
          <w:ilvl w:val="0"/>
          <w:numId w:val="22"/>
        </w:numPr>
        <w:spacing w:after="0" w:line="312" w:lineRule="auto"/>
        <w:ind w:left="284" w:hanging="284"/>
        <w:jc w:val="both"/>
        <w:rPr>
          <w:rFonts w:ascii="Arial" w:hAnsi="Arial" w:cs="Arial"/>
          <w:sz w:val="14"/>
          <w:szCs w:val="14"/>
        </w:rPr>
      </w:pPr>
      <w:r w:rsidRPr="00253FE0">
        <w:rPr>
          <w:rFonts w:ascii="Arial" w:hAnsi="Arial" w:cs="Arial"/>
          <w:sz w:val="14"/>
          <w:szCs w:val="14"/>
        </w:rPr>
        <w:t>Refere-se a incorporação de resultado de adoção inicial do CPC 50 pela reserva de lucros da Brasildental</w:t>
      </w:r>
    </w:p>
    <w:bookmarkEnd w:id="18"/>
    <w:p w14:paraId="33FAA927" w14:textId="77777777" w:rsidR="003E0723" w:rsidRPr="00253FE0" w:rsidRDefault="003E0723" w:rsidP="005C21C4">
      <w:pPr>
        <w:spacing w:after="0" w:line="312" w:lineRule="auto"/>
        <w:jc w:val="both"/>
        <w:rPr>
          <w:rFonts w:ascii="Arial" w:hAnsi="Arial" w:cs="Arial"/>
          <w:sz w:val="14"/>
          <w:szCs w:val="14"/>
        </w:rPr>
      </w:pPr>
      <w:r w:rsidRPr="00253FE0">
        <w:rPr>
          <w:rFonts w:ascii="Arial" w:hAnsi="Arial" w:cs="Arial"/>
          <w:sz w:val="14"/>
          <w:szCs w:val="14"/>
        </w:rPr>
        <w:t>Outros resultados abrangentes estão apresentados líquidos de efeitos fiscais.</w:t>
      </w:r>
    </w:p>
    <w:p w14:paraId="32380028" w14:textId="77777777" w:rsidR="003E0723" w:rsidRPr="00253FE0" w:rsidRDefault="003E0723" w:rsidP="005C21C4">
      <w:pPr>
        <w:widowControl w:val="0"/>
        <w:spacing w:after="0" w:line="312" w:lineRule="auto"/>
        <w:jc w:val="both"/>
        <w:rPr>
          <w:rFonts w:ascii="Arial" w:hAnsi="Arial" w:cs="Arial"/>
          <w:sz w:val="14"/>
          <w:szCs w:val="14"/>
        </w:rPr>
      </w:pPr>
      <w:r w:rsidRPr="00253FE0">
        <w:rPr>
          <w:rFonts w:ascii="Arial" w:hAnsi="Arial" w:cs="Arial"/>
          <w:sz w:val="14"/>
          <w:szCs w:val="14"/>
        </w:rPr>
        <w:t xml:space="preserve">As notas explicativas são parte integrante das demonstrações contábeis. </w:t>
      </w:r>
    </w:p>
    <w:p w14:paraId="4C2F4BD4" w14:textId="77777777" w:rsidR="00DD63CE" w:rsidRPr="00253FE0" w:rsidRDefault="00DD63CE" w:rsidP="00D84BF4">
      <w:pPr>
        <w:spacing w:after="0" w:line="26" w:lineRule="atLeast"/>
        <w:jc w:val="both"/>
        <w:rPr>
          <w:rFonts w:ascii="Arial" w:hAnsi="Arial" w:cs="Arial"/>
          <w:sz w:val="18"/>
          <w:szCs w:val="18"/>
        </w:rPr>
      </w:pPr>
    </w:p>
    <w:p w14:paraId="62463E9F" w14:textId="77777777" w:rsidR="00E462DF" w:rsidRPr="00253FE0" w:rsidRDefault="00E462DF" w:rsidP="00D84BF4">
      <w:pPr>
        <w:spacing w:after="0" w:line="26" w:lineRule="atLeast"/>
        <w:jc w:val="both"/>
        <w:rPr>
          <w:rFonts w:ascii="Arial" w:hAnsi="Arial" w:cs="Arial"/>
          <w:sz w:val="18"/>
          <w:szCs w:val="18"/>
        </w:rPr>
        <w:sectPr w:rsidR="00E462DF" w:rsidRPr="00253FE0" w:rsidSect="00E462DF">
          <w:headerReference w:type="default" r:id="rId24"/>
          <w:pgSz w:w="16838" w:h="11906" w:orient="landscape" w:code="9"/>
          <w:pgMar w:top="1134" w:right="1134" w:bottom="1134" w:left="851" w:header="851" w:footer="284" w:gutter="0"/>
          <w:cols w:space="708"/>
          <w:docGrid w:linePitch="360"/>
        </w:sectPr>
      </w:pPr>
    </w:p>
    <w:p w14:paraId="275C0CFB" w14:textId="77777777" w:rsidR="007D4AB0" w:rsidRPr="00253FE0" w:rsidRDefault="007D4AB0" w:rsidP="00D47639">
      <w:pPr>
        <w:pStyle w:val="02-TtulodeNota"/>
        <w:rPr>
          <w:rFonts w:eastAsiaTheme="majorEastAsia" w:cs="Arial"/>
        </w:rPr>
      </w:pPr>
      <w:bookmarkStart w:id="19" w:name="_Toc212129672"/>
      <w:r w:rsidRPr="00253FE0">
        <w:rPr>
          <w:rFonts w:eastAsiaTheme="majorEastAsia" w:cs="Arial"/>
        </w:rPr>
        <w:lastRenderedPageBreak/>
        <w:t>DEMONSTRAÇÃO DO VALOR ADICIONADO</w:t>
      </w:r>
      <w:bookmarkEnd w:id="19"/>
    </w:p>
    <w:p w14:paraId="57333DC3" w14:textId="03E03E20" w:rsidR="00576B4C" w:rsidRPr="00253FE0" w:rsidRDefault="00576B4C" w:rsidP="005C21C4">
      <w:pPr>
        <w:spacing w:after="0" w:line="240" w:lineRule="auto"/>
        <w:ind w:left="8496" w:right="-1"/>
        <w:jc w:val="right"/>
        <w:rPr>
          <w:rFonts w:ascii="Arial" w:eastAsia="Times New Roman" w:hAnsi="Arial" w:cs="Arial"/>
          <w:b/>
          <w:spacing w:val="-2"/>
          <w:sz w:val="14"/>
          <w:szCs w:val="14"/>
          <w:lang w:eastAsia="pt-BR"/>
        </w:rPr>
      </w:pPr>
      <w:bookmarkStart w:id="20" w:name="_Hlk188982119"/>
      <w:r w:rsidRPr="00253FE0">
        <w:rPr>
          <w:rFonts w:ascii="Arial" w:eastAsia="Times New Roman" w:hAnsi="Arial" w:cs="Arial"/>
          <w:b/>
          <w:spacing w:val="-2"/>
          <w:sz w:val="14"/>
          <w:szCs w:val="14"/>
          <w:lang w:eastAsia="pt-BR"/>
        </w:rPr>
        <w:t>R$ mil</w:t>
      </w:r>
    </w:p>
    <w:tbl>
      <w:tblPr>
        <w:tblStyle w:val="TabeladeLista6Colorida-nfase5"/>
        <w:tblW w:w="9639" w:type="dxa"/>
        <w:jc w:val="center"/>
        <w:tblLayout w:type="fixed"/>
        <w:tblLook w:val="04A0" w:firstRow="1" w:lastRow="0" w:firstColumn="1" w:lastColumn="0" w:noHBand="0" w:noVBand="1"/>
      </w:tblPr>
      <w:tblGrid>
        <w:gridCol w:w="3625"/>
        <w:gridCol w:w="839"/>
        <w:gridCol w:w="979"/>
        <w:gridCol w:w="140"/>
        <w:gridCol w:w="1258"/>
        <w:gridCol w:w="236"/>
        <w:gridCol w:w="1304"/>
        <w:gridCol w:w="1258"/>
      </w:tblGrid>
      <w:tr w:rsidR="00576B4C" w:rsidRPr="00253FE0" w14:paraId="19BF90EA" w14:textId="77777777" w:rsidTr="00E61CCD">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86" w:type="dxa"/>
            <w:tcBorders>
              <w:top w:val="single" w:sz="2" w:space="0" w:color="1F3864" w:themeColor="accent1" w:themeShade="80"/>
              <w:bottom w:val="nil"/>
            </w:tcBorders>
            <w:shd w:val="clear" w:color="auto" w:fill="auto"/>
            <w:vAlign w:val="center"/>
          </w:tcPr>
          <w:p w14:paraId="63D54B0A" w14:textId="77777777" w:rsidR="00576B4C" w:rsidRPr="00253FE0" w:rsidRDefault="00576B4C">
            <w:pPr>
              <w:jc w:val="center"/>
              <w:rPr>
                <w:rFonts w:ascii="Arial" w:eastAsiaTheme="minorHAnsi" w:hAnsi="Arial" w:cs="Arial"/>
                <w:sz w:val="14"/>
                <w:szCs w:val="14"/>
              </w:rPr>
            </w:pPr>
          </w:p>
        </w:tc>
        <w:tc>
          <w:tcPr>
            <w:tcW w:w="850" w:type="dxa"/>
            <w:tcBorders>
              <w:top w:val="single" w:sz="2" w:space="0" w:color="1F3864" w:themeColor="accent1" w:themeShade="80"/>
              <w:bottom w:val="nil"/>
            </w:tcBorders>
            <w:shd w:val="clear" w:color="auto" w:fill="auto"/>
            <w:vAlign w:val="center"/>
          </w:tcPr>
          <w:p w14:paraId="08AC9960" w14:textId="77777777" w:rsidR="00576B4C" w:rsidRPr="00253FE0" w:rsidRDefault="00576B4C">
            <w:pPr>
              <w:jc w:val="cente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14"/>
                <w:szCs w:val="14"/>
              </w:rPr>
            </w:pPr>
          </w:p>
        </w:tc>
        <w:tc>
          <w:tcPr>
            <w:tcW w:w="2410" w:type="dxa"/>
            <w:gridSpan w:val="3"/>
            <w:tcBorders>
              <w:top w:val="single" w:sz="2" w:space="0" w:color="1F3864" w:themeColor="accent1" w:themeShade="80"/>
              <w:bottom w:val="single" w:sz="2" w:space="0" w:color="1F3864" w:themeColor="accent1" w:themeShade="80"/>
            </w:tcBorders>
            <w:shd w:val="clear" w:color="auto" w:fill="auto"/>
            <w:vAlign w:val="center"/>
          </w:tcPr>
          <w:p w14:paraId="6084AA13" w14:textId="77777777" w:rsidR="00576B4C" w:rsidRPr="00253FE0" w:rsidRDefault="00576B4C">
            <w:pPr>
              <w:jc w:val="cente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14"/>
                <w:szCs w:val="14"/>
              </w:rPr>
            </w:pPr>
            <w:r w:rsidRPr="00253FE0">
              <w:rPr>
                <w:rFonts w:ascii="Arial" w:eastAsiaTheme="minorHAnsi" w:hAnsi="Arial" w:cs="Arial"/>
                <w:sz w:val="14"/>
                <w:szCs w:val="14"/>
              </w:rPr>
              <w:t>Controlador</w:t>
            </w:r>
          </w:p>
        </w:tc>
        <w:tc>
          <w:tcPr>
            <w:tcW w:w="236" w:type="dxa"/>
            <w:tcBorders>
              <w:top w:val="single" w:sz="2" w:space="0" w:color="1F3864" w:themeColor="accent1" w:themeShade="80"/>
              <w:bottom w:val="nil"/>
            </w:tcBorders>
            <w:shd w:val="clear" w:color="auto" w:fill="auto"/>
            <w:vAlign w:val="center"/>
          </w:tcPr>
          <w:p w14:paraId="5C7D8F90" w14:textId="77777777" w:rsidR="00576B4C" w:rsidRPr="00253FE0" w:rsidRDefault="00576B4C">
            <w:pPr>
              <w:jc w:val="cente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14"/>
                <w:szCs w:val="14"/>
              </w:rPr>
            </w:pPr>
          </w:p>
        </w:tc>
        <w:tc>
          <w:tcPr>
            <w:tcW w:w="2597" w:type="dxa"/>
            <w:gridSpan w:val="2"/>
            <w:tcBorders>
              <w:top w:val="single" w:sz="2" w:space="0" w:color="1F3864" w:themeColor="accent1" w:themeShade="80"/>
              <w:bottom w:val="single" w:sz="2" w:space="0" w:color="1F3864" w:themeColor="accent1" w:themeShade="80"/>
            </w:tcBorders>
            <w:shd w:val="clear" w:color="auto" w:fill="auto"/>
            <w:vAlign w:val="center"/>
          </w:tcPr>
          <w:p w14:paraId="57F98065" w14:textId="77777777" w:rsidR="00576B4C" w:rsidRPr="00253FE0" w:rsidRDefault="00576B4C">
            <w:pPr>
              <w:jc w:val="cente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14"/>
                <w:szCs w:val="14"/>
              </w:rPr>
            </w:pPr>
            <w:r w:rsidRPr="00253FE0">
              <w:rPr>
                <w:rFonts w:ascii="Arial" w:eastAsiaTheme="minorHAnsi" w:hAnsi="Arial" w:cs="Arial"/>
                <w:sz w:val="14"/>
                <w:szCs w:val="14"/>
              </w:rPr>
              <w:t>Consolidado</w:t>
            </w:r>
          </w:p>
        </w:tc>
      </w:tr>
      <w:tr w:rsidR="00576B4C" w:rsidRPr="00253FE0" w14:paraId="59D90EE8" w14:textId="77777777" w:rsidTr="00E61CCD">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86" w:type="dxa"/>
            <w:tcBorders>
              <w:top w:val="nil"/>
              <w:bottom w:val="single" w:sz="2" w:space="0" w:color="1F3864" w:themeColor="accent1" w:themeShade="80"/>
            </w:tcBorders>
            <w:shd w:val="clear" w:color="auto" w:fill="auto"/>
            <w:vAlign w:val="center"/>
          </w:tcPr>
          <w:p w14:paraId="65271BE6" w14:textId="77777777" w:rsidR="00576B4C" w:rsidRPr="00253FE0" w:rsidRDefault="00576B4C">
            <w:pPr>
              <w:keepNext/>
              <w:keepLines/>
              <w:spacing w:before="40" w:after="40"/>
              <w:rPr>
                <w:rFonts w:ascii="Arial" w:eastAsia="Times New Roman" w:hAnsi="Arial" w:cs="Arial"/>
                <w:spacing w:val="-2"/>
                <w:sz w:val="14"/>
                <w:szCs w:val="14"/>
                <w:lang w:eastAsia="pt-BR"/>
              </w:rPr>
            </w:pPr>
          </w:p>
        </w:tc>
        <w:tc>
          <w:tcPr>
            <w:tcW w:w="850" w:type="dxa"/>
            <w:tcBorders>
              <w:top w:val="nil"/>
              <w:bottom w:val="single" w:sz="2" w:space="0" w:color="1F3864" w:themeColor="accent1" w:themeShade="80"/>
            </w:tcBorders>
            <w:shd w:val="clear" w:color="auto" w:fill="auto"/>
            <w:vAlign w:val="center"/>
          </w:tcPr>
          <w:p w14:paraId="28663DEB" w14:textId="77777777" w:rsidR="00576B4C" w:rsidRPr="00253FE0" w:rsidRDefault="00576B4C">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sidRPr="00253FE0">
              <w:rPr>
                <w:rFonts w:ascii="Arial" w:eastAsia="Times New Roman" w:hAnsi="Arial" w:cs="Arial"/>
                <w:b/>
                <w:spacing w:val="-2"/>
                <w:sz w:val="14"/>
                <w:szCs w:val="14"/>
                <w:lang w:eastAsia="pt-BR"/>
              </w:rPr>
              <w:t>Nota</w:t>
            </w:r>
          </w:p>
        </w:tc>
        <w:tc>
          <w:tcPr>
            <w:tcW w:w="992" w:type="dxa"/>
            <w:tcBorders>
              <w:top w:val="single" w:sz="2" w:space="0" w:color="1F3864" w:themeColor="accent1" w:themeShade="80"/>
              <w:bottom w:val="single" w:sz="2" w:space="0" w:color="1F3864" w:themeColor="accent1" w:themeShade="80"/>
            </w:tcBorders>
            <w:shd w:val="clear" w:color="auto" w:fill="auto"/>
            <w:vAlign w:val="center"/>
          </w:tcPr>
          <w:p w14:paraId="75622168" w14:textId="77777777" w:rsidR="00576B4C" w:rsidRPr="00253FE0" w:rsidRDefault="00576B4C">
            <w:pPr>
              <w:keepNext/>
              <w:keepLines/>
              <w:spacing w:before="40" w:after="40"/>
              <w:ind w:right="-104"/>
              <w:jc w:val="right"/>
              <w:cnfStyle w:val="000000100000" w:firstRow="0" w:lastRow="0" w:firstColumn="0" w:lastColumn="0" w:oddVBand="0" w:evenVBand="0" w:oddHBand="1" w:evenHBand="0" w:firstRowFirstColumn="0" w:firstRowLastColumn="0" w:lastRowFirstColumn="0" w:lastRowLastColumn="0"/>
              <w:rPr>
                <w:rFonts w:ascii="Arial" w:eastAsiaTheme="minorHAnsi" w:hAnsi="Arial" w:cs="Arial"/>
                <w:b/>
                <w:bCs/>
                <w:sz w:val="14"/>
                <w:szCs w:val="14"/>
              </w:rPr>
            </w:pPr>
            <w:r w:rsidRPr="00253FE0">
              <w:rPr>
                <w:rFonts w:ascii="Arial" w:eastAsia="Times New Roman" w:hAnsi="Arial" w:cs="Arial"/>
                <w:b/>
                <w:bCs/>
                <w:spacing w:val="-2"/>
                <w:sz w:val="14"/>
                <w:szCs w:val="18"/>
                <w:lang w:eastAsia="pt-BR"/>
              </w:rPr>
              <w:t>01.01 a 30.09.2025</w:t>
            </w:r>
          </w:p>
        </w:tc>
        <w:tc>
          <w:tcPr>
            <w:tcW w:w="1418" w:type="dxa"/>
            <w:gridSpan w:val="2"/>
            <w:tcBorders>
              <w:top w:val="single" w:sz="2" w:space="0" w:color="1F3864" w:themeColor="accent1" w:themeShade="80"/>
              <w:bottom w:val="single" w:sz="2" w:space="0" w:color="1F3864" w:themeColor="accent1" w:themeShade="80"/>
            </w:tcBorders>
            <w:shd w:val="clear" w:color="auto" w:fill="auto"/>
            <w:vAlign w:val="center"/>
          </w:tcPr>
          <w:p w14:paraId="50A88618" w14:textId="77777777" w:rsidR="00576B4C" w:rsidRPr="00253FE0" w:rsidRDefault="00576B4C">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sidRPr="00253FE0">
              <w:rPr>
                <w:rFonts w:ascii="Arial" w:eastAsia="Times New Roman" w:hAnsi="Arial" w:cs="Arial"/>
                <w:b/>
                <w:bCs/>
                <w:spacing w:val="-2"/>
                <w:sz w:val="14"/>
                <w:szCs w:val="18"/>
                <w:lang w:eastAsia="pt-BR"/>
              </w:rPr>
              <w:t>01.01 a 30.09.2024</w:t>
            </w:r>
          </w:p>
        </w:tc>
        <w:tc>
          <w:tcPr>
            <w:tcW w:w="236" w:type="dxa"/>
            <w:tcBorders>
              <w:top w:val="nil"/>
              <w:bottom w:val="single" w:sz="2" w:space="0" w:color="1F3864" w:themeColor="accent1" w:themeShade="80"/>
            </w:tcBorders>
            <w:shd w:val="clear" w:color="auto" w:fill="auto"/>
            <w:vAlign w:val="center"/>
          </w:tcPr>
          <w:p w14:paraId="6C2D3589" w14:textId="77777777" w:rsidR="00576B4C" w:rsidRPr="00253FE0" w:rsidRDefault="00576B4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p>
        </w:tc>
        <w:tc>
          <w:tcPr>
            <w:tcW w:w="1323" w:type="dxa"/>
            <w:tcBorders>
              <w:top w:val="single" w:sz="2" w:space="0" w:color="1F3864" w:themeColor="accent1" w:themeShade="80"/>
              <w:bottom w:val="single" w:sz="2" w:space="0" w:color="1F3864" w:themeColor="accent1" w:themeShade="80"/>
            </w:tcBorders>
            <w:shd w:val="clear" w:color="auto" w:fill="auto"/>
            <w:vAlign w:val="center"/>
          </w:tcPr>
          <w:p w14:paraId="1D6BBB6A" w14:textId="77777777" w:rsidR="00576B4C" w:rsidRPr="00253FE0" w:rsidRDefault="00576B4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sidRPr="00253FE0">
              <w:rPr>
                <w:rFonts w:ascii="Arial" w:eastAsia="Times New Roman" w:hAnsi="Arial" w:cs="Arial"/>
                <w:b/>
                <w:bCs/>
                <w:spacing w:val="-2"/>
                <w:sz w:val="14"/>
                <w:szCs w:val="18"/>
                <w:lang w:eastAsia="pt-BR"/>
              </w:rPr>
              <w:t>01.01 a 30.09.2025</w:t>
            </w:r>
          </w:p>
        </w:tc>
        <w:tc>
          <w:tcPr>
            <w:tcW w:w="1276" w:type="dxa"/>
            <w:tcBorders>
              <w:top w:val="single" w:sz="2" w:space="0" w:color="1F3864" w:themeColor="accent1" w:themeShade="80"/>
              <w:bottom w:val="single" w:sz="2" w:space="0" w:color="1F3864" w:themeColor="accent1" w:themeShade="80"/>
            </w:tcBorders>
            <w:shd w:val="clear" w:color="auto" w:fill="auto"/>
          </w:tcPr>
          <w:p w14:paraId="490181B0" w14:textId="77777777" w:rsidR="00576B4C" w:rsidRPr="00253FE0" w:rsidRDefault="00576B4C">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sidRPr="00253FE0">
              <w:rPr>
                <w:rFonts w:ascii="Arial" w:eastAsia="Times New Roman" w:hAnsi="Arial" w:cs="Arial"/>
                <w:b/>
                <w:bCs/>
                <w:spacing w:val="-2"/>
                <w:sz w:val="14"/>
                <w:szCs w:val="18"/>
                <w:lang w:eastAsia="pt-BR"/>
              </w:rPr>
              <w:t>01.01 a 30.09.2024</w:t>
            </w:r>
          </w:p>
        </w:tc>
      </w:tr>
      <w:tr w:rsidR="00576B4C" w:rsidRPr="00253FE0" w14:paraId="15BDC91B" w14:textId="77777777" w:rsidTr="00E61CC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86" w:type="dxa"/>
            <w:tcBorders>
              <w:top w:val="single" w:sz="2" w:space="0" w:color="1F3864" w:themeColor="accent1" w:themeShade="80"/>
              <w:bottom w:val="nil"/>
            </w:tcBorders>
            <w:shd w:val="clear" w:color="auto" w:fill="auto"/>
            <w:vAlign w:val="center"/>
          </w:tcPr>
          <w:p w14:paraId="771DCF8A" w14:textId="77777777" w:rsidR="00576B4C" w:rsidRPr="00253FE0" w:rsidRDefault="00576B4C">
            <w:pPr>
              <w:keepNext/>
              <w:keepLines/>
              <w:spacing w:before="40" w:after="40"/>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Receitas</w:t>
            </w:r>
          </w:p>
        </w:tc>
        <w:tc>
          <w:tcPr>
            <w:tcW w:w="850" w:type="dxa"/>
            <w:tcBorders>
              <w:top w:val="single" w:sz="2" w:space="0" w:color="1F3864" w:themeColor="accent1" w:themeShade="80"/>
              <w:bottom w:val="nil"/>
            </w:tcBorders>
            <w:shd w:val="clear" w:color="auto" w:fill="auto"/>
            <w:vAlign w:val="center"/>
          </w:tcPr>
          <w:p w14:paraId="4DAFEB9A" w14:textId="77777777" w:rsidR="00576B4C" w:rsidRPr="00253FE0" w:rsidRDefault="00576B4C">
            <w:pPr>
              <w:keepNext/>
              <w:keepLines/>
              <w:spacing w:before="40" w:after="40"/>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p>
        </w:tc>
        <w:tc>
          <w:tcPr>
            <w:tcW w:w="1134" w:type="dxa"/>
            <w:gridSpan w:val="2"/>
            <w:tcBorders>
              <w:top w:val="single" w:sz="2" w:space="0" w:color="1F3864" w:themeColor="accent1" w:themeShade="80"/>
              <w:bottom w:val="nil"/>
            </w:tcBorders>
            <w:shd w:val="clear" w:color="auto" w:fill="auto"/>
            <w:vAlign w:val="center"/>
          </w:tcPr>
          <w:p w14:paraId="70EE4032" w14:textId="77777777" w:rsidR="00576B4C" w:rsidRPr="00253FE0" w:rsidRDefault="00576B4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r w:rsidRPr="00253FE0">
              <w:rPr>
                <w:rFonts w:ascii="Arial" w:eastAsia="Times New Roman" w:hAnsi="Arial" w:cs="Arial"/>
                <w:b/>
                <w:bCs/>
                <w:spacing w:val="-2"/>
                <w:sz w:val="14"/>
                <w:szCs w:val="14"/>
                <w:lang w:eastAsia="pt-BR"/>
              </w:rPr>
              <w:t>6.208</w:t>
            </w:r>
          </w:p>
        </w:tc>
        <w:tc>
          <w:tcPr>
            <w:tcW w:w="1276" w:type="dxa"/>
            <w:tcBorders>
              <w:top w:val="single" w:sz="2" w:space="0" w:color="1F3864" w:themeColor="accent1" w:themeShade="80"/>
              <w:bottom w:val="nil"/>
            </w:tcBorders>
            <w:shd w:val="clear" w:color="auto" w:fill="auto"/>
            <w:vAlign w:val="center"/>
          </w:tcPr>
          <w:p w14:paraId="7F21A26A" w14:textId="77777777" w:rsidR="00576B4C" w:rsidRPr="00253FE0" w:rsidRDefault="00576B4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r w:rsidRPr="00253FE0">
              <w:rPr>
                <w:rFonts w:ascii="Arial" w:eastAsia="Times New Roman" w:hAnsi="Arial" w:cs="Arial"/>
                <w:b/>
                <w:bCs/>
                <w:spacing w:val="-2"/>
                <w:sz w:val="14"/>
                <w:szCs w:val="14"/>
                <w:lang w:eastAsia="pt-BR"/>
              </w:rPr>
              <w:t>3.242</w:t>
            </w:r>
          </w:p>
        </w:tc>
        <w:tc>
          <w:tcPr>
            <w:tcW w:w="236" w:type="dxa"/>
            <w:tcBorders>
              <w:top w:val="single" w:sz="2" w:space="0" w:color="1F3864" w:themeColor="accent1" w:themeShade="80"/>
              <w:bottom w:val="nil"/>
            </w:tcBorders>
            <w:shd w:val="clear" w:color="auto" w:fill="auto"/>
            <w:vAlign w:val="bottom"/>
          </w:tcPr>
          <w:p w14:paraId="4860BE35" w14:textId="77777777" w:rsidR="00576B4C" w:rsidRPr="00253FE0" w:rsidRDefault="00576B4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p>
        </w:tc>
        <w:tc>
          <w:tcPr>
            <w:tcW w:w="1323" w:type="dxa"/>
            <w:tcBorders>
              <w:top w:val="single" w:sz="2" w:space="0" w:color="1F3864" w:themeColor="accent1" w:themeShade="80"/>
              <w:bottom w:val="nil"/>
            </w:tcBorders>
            <w:shd w:val="clear" w:color="auto" w:fill="auto"/>
            <w:vAlign w:val="bottom"/>
          </w:tcPr>
          <w:p w14:paraId="426DE147" w14:textId="77777777" w:rsidR="00576B4C" w:rsidRPr="00253FE0" w:rsidRDefault="00576B4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r w:rsidRPr="00253FE0">
              <w:rPr>
                <w:rFonts w:ascii="Arial" w:eastAsia="Times New Roman" w:hAnsi="Arial" w:cs="Arial"/>
                <w:b/>
                <w:bCs/>
                <w:spacing w:val="-2"/>
                <w:sz w:val="14"/>
                <w:szCs w:val="14"/>
                <w:lang w:eastAsia="pt-BR"/>
              </w:rPr>
              <w:t>4.310.974</w:t>
            </w:r>
          </w:p>
        </w:tc>
        <w:tc>
          <w:tcPr>
            <w:tcW w:w="1276" w:type="dxa"/>
            <w:tcBorders>
              <w:top w:val="single" w:sz="2" w:space="0" w:color="1F3864" w:themeColor="accent1" w:themeShade="80"/>
              <w:bottom w:val="nil"/>
            </w:tcBorders>
            <w:shd w:val="clear" w:color="auto" w:fill="auto"/>
            <w:vAlign w:val="bottom"/>
          </w:tcPr>
          <w:p w14:paraId="0C683B76" w14:textId="77777777" w:rsidR="00576B4C" w:rsidRPr="00253FE0" w:rsidRDefault="00576B4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253FE0">
              <w:rPr>
                <w:rFonts w:ascii="Arial" w:eastAsia="Times New Roman" w:hAnsi="Arial" w:cs="Arial"/>
                <w:b/>
                <w:bCs/>
                <w:spacing w:val="-2"/>
                <w:sz w:val="14"/>
                <w:szCs w:val="14"/>
                <w:lang w:eastAsia="pt-BR"/>
              </w:rPr>
              <w:t>4.116.385</w:t>
            </w:r>
          </w:p>
        </w:tc>
      </w:tr>
      <w:tr w:rsidR="00576B4C" w:rsidRPr="00253FE0" w14:paraId="3ABAEF02" w14:textId="77777777" w:rsidTr="00E61CCD">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86" w:type="dxa"/>
            <w:tcBorders>
              <w:top w:val="nil"/>
              <w:bottom w:val="nil"/>
            </w:tcBorders>
            <w:shd w:val="clear" w:color="auto" w:fill="auto"/>
            <w:vAlign w:val="center"/>
          </w:tcPr>
          <w:p w14:paraId="2CD8BCDE" w14:textId="77777777" w:rsidR="00576B4C" w:rsidRPr="00253FE0" w:rsidRDefault="00576B4C">
            <w:pPr>
              <w:keepNext/>
              <w:keepLines/>
              <w:spacing w:before="40" w:after="40"/>
              <w:ind w:left="113"/>
              <w:rPr>
                <w:rFonts w:ascii="Arial" w:eastAsia="Times New Roman" w:hAnsi="Arial" w:cs="Arial"/>
                <w:b w:val="0"/>
                <w:bCs w:val="0"/>
                <w:spacing w:val="-2"/>
                <w:sz w:val="14"/>
                <w:szCs w:val="14"/>
                <w:lang w:eastAsia="pt-BR"/>
              </w:rPr>
            </w:pPr>
            <w:r w:rsidRPr="00253FE0">
              <w:rPr>
                <w:rFonts w:ascii="Arial" w:eastAsia="Times New Roman" w:hAnsi="Arial" w:cs="Arial"/>
                <w:b w:val="0"/>
                <w:bCs w:val="0"/>
                <w:spacing w:val="-2"/>
                <w:sz w:val="14"/>
                <w:szCs w:val="14"/>
                <w:lang w:eastAsia="pt-BR"/>
              </w:rPr>
              <w:t>Receitas de comissões</w:t>
            </w:r>
          </w:p>
        </w:tc>
        <w:tc>
          <w:tcPr>
            <w:tcW w:w="850" w:type="dxa"/>
            <w:tcBorders>
              <w:top w:val="nil"/>
              <w:bottom w:val="nil"/>
            </w:tcBorders>
            <w:shd w:val="clear" w:color="auto" w:fill="auto"/>
            <w:vAlign w:val="center"/>
          </w:tcPr>
          <w:p w14:paraId="11D262FF" w14:textId="77777777" w:rsidR="00576B4C" w:rsidRPr="00253FE0" w:rsidRDefault="00576B4C">
            <w:pPr>
              <w:keepNext/>
              <w:keepLines/>
              <w:spacing w:before="40" w:after="40"/>
              <w:ind w:left="113"/>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[8]</w:t>
            </w:r>
          </w:p>
        </w:tc>
        <w:tc>
          <w:tcPr>
            <w:tcW w:w="1134" w:type="dxa"/>
            <w:gridSpan w:val="2"/>
            <w:tcBorders>
              <w:top w:val="nil"/>
              <w:bottom w:val="nil"/>
            </w:tcBorders>
            <w:shd w:val="clear" w:color="auto" w:fill="auto"/>
            <w:vAlign w:val="center"/>
          </w:tcPr>
          <w:p w14:paraId="4F2C9C04" w14:textId="77777777" w:rsidR="00576B4C" w:rsidRPr="00253FE0" w:rsidRDefault="00576B4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w:t>
            </w:r>
          </w:p>
        </w:tc>
        <w:tc>
          <w:tcPr>
            <w:tcW w:w="1276" w:type="dxa"/>
            <w:tcBorders>
              <w:top w:val="nil"/>
              <w:bottom w:val="nil"/>
            </w:tcBorders>
            <w:shd w:val="clear" w:color="auto" w:fill="auto"/>
            <w:vAlign w:val="center"/>
          </w:tcPr>
          <w:p w14:paraId="7D6A14F3" w14:textId="77777777" w:rsidR="00576B4C" w:rsidRPr="00253FE0" w:rsidRDefault="00576B4C">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w:t>
            </w:r>
          </w:p>
        </w:tc>
        <w:tc>
          <w:tcPr>
            <w:tcW w:w="236" w:type="dxa"/>
            <w:tcBorders>
              <w:top w:val="nil"/>
              <w:bottom w:val="nil"/>
            </w:tcBorders>
            <w:shd w:val="clear" w:color="auto" w:fill="auto"/>
            <w:vAlign w:val="bottom"/>
          </w:tcPr>
          <w:p w14:paraId="69B2A3C3" w14:textId="77777777" w:rsidR="00576B4C" w:rsidRPr="00253FE0" w:rsidRDefault="00576B4C">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323" w:type="dxa"/>
            <w:tcBorders>
              <w:top w:val="nil"/>
              <w:bottom w:val="nil"/>
            </w:tcBorders>
            <w:shd w:val="clear" w:color="auto" w:fill="auto"/>
            <w:vAlign w:val="bottom"/>
          </w:tcPr>
          <w:p w14:paraId="054168DA" w14:textId="0CF59A15" w:rsidR="00576B4C" w:rsidRPr="00253FE0" w:rsidRDefault="00576B4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4.2</w:t>
            </w:r>
            <w:r w:rsidR="00897F53">
              <w:rPr>
                <w:rFonts w:ascii="Arial" w:eastAsia="Times New Roman" w:hAnsi="Arial" w:cs="Arial"/>
                <w:spacing w:val="-2"/>
                <w:sz w:val="14"/>
                <w:szCs w:val="14"/>
                <w:lang w:eastAsia="pt-BR"/>
              </w:rPr>
              <w:t>91</w:t>
            </w:r>
            <w:r w:rsidRPr="00253FE0">
              <w:rPr>
                <w:rFonts w:ascii="Arial" w:eastAsia="Times New Roman" w:hAnsi="Arial" w:cs="Arial"/>
                <w:spacing w:val="-2"/>
                <w:sz w:val="14"/>
                <w:szCs w:val="14"/>
                <w:lang w:eastAsia="pt-BR"/>
              </w:rPr>
              <w:t>.</w:t>
            </w:r>
            <w:r w:rsidR="00897F53">
              <w:rPr>
                <w:rFonts w:ascii="Arial" w:eastAsia="Times New Roman" w:hAnsi="Arial" w:cs="Arial"/>
                <w:spacing w:val="-2"/>
                <w:sz w:val="14"/>
                <w:szCs w:val="14"/>
                <w:lang w:eastAsia="pt-BR"/>
              </w:rPr>
              <w:t>365</w:t>
            </w:r>
          </w:p>
        </w:tc>
        <w:tc>
          <w:tcPr>
            <w:tcW w:w="1276" w:type="dxa"/>
            <w:tcBorders>
              <w:top w:val="nil"/>
              <w:bottom w:val="nil"/>
            </w:tcBorders>
            <w:shd w:val="clear" w:color="auto" w:fill="auto"/>
            <w:vAlign w:val="bottom"/>
          </w:tcPr>
          <w:p w14:paraId="39603415" w14:textId="77777777" w:rsidR="00576B4C" w:rsidRPr="00253FE0" w:rsidRDefault="00576B4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4"/>
                <w:szCs w:val="14"/>
              </w:rPr>
            </w:pPr>
            <w:r w:rsidRPr="00253FE0">
              <w:rPr>
                <w:rFonts w:ascii="Arial" w:eastAsia="Times New Roman" w:hAnsi="Arial" w:cs="Arial"/>
                <w:spacing w:val="-2"/>
                <w:sz w:val="14"/>
                <w:szCs w:val="14"/>
                <w:lang w:eastAsia="pt-BR"/>
              </w:rPr>
              <w:t>4.101.380</w:t>
            </w:r>
          </w:p>
        </w:tc>
      </w:tr>
      <w:tr w:rsidR="00576B4C" w:rsidRPr="00253FE0" w14:paraId="521B4FC2" w14:textId="77777777" w:rsidTr="00E61CC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86" w:type="dxa"/>
            <w:tcBorders>
              <w:top w:val="nil"/>
              <w:bottom w:val="nil"/>
            </w:tcBorders>
            <w:shd w:val="clear" w:color="auto" w:fill="auto"/>
            <w:vAlign w:val="center"/>
          </w:tcPr>
          <w:p w14:paraId="306FF05A" w14:textId="77777777" w:rsidR="00576B4C" w:rsidRPr="00253FE0" w:rsidRDefault="00576B4C">
            <w:pPr>
              <w:keepNext/>
              <w:keepLines/>
              <w:spacing w:before="40" w:after="40"/>
              <w:ind w:left="113"/>
              <w:rPr>
                <w:rFonts w:ascii="Arial" w:eastAsia="Times New Roman" w:hAnsi="Arial" w:cs="Arial"/>
                <w:b w:val="0"/>
                <w:bCs w:val="0"/>
                <w:spacing w:val="-2"/>
                <w:sz w:val="14"/>
                <w:szCs w:val="14"/>
                <w:lang w:eastAsia="pt-BR"/>
              </w:rPr>
            </w:pPr>
            <w:r w:rsidRPr="00253FE0">
              <w:rPr>
                <w:rFonts w:ascii="Arial" w:eastAsia="Times New Roman" w:hAnsi="Arial" w:cs="Arial"/>
                <w:b w:val="0"/>
                <w:bCs w:val="0"/>
                <w:spacing w:val="-2"/>
                <w:sz w:val="14"/>
                <w:szCs w:val="14"/>
                <w:lang w:eastAsia="pt-BR"/>
              </w:rPr>
              <w:t>Outras receitas</w:t>
            </w:r>
          </w:p>
        </w:tc>
        <w:tc>
          <w:tcPr>
            <w:tcW w:w="850" w:type="dxa"/>
            <w:tcBorders>
              <w:top w:val="nil"/>
              <w:bottom w:val="nil"/>
            </w:tcBorders>
            <w:shd w:val="clear" w:color="auto" w:fill="auto"/>
            <w:vAlign w:val="center"/>
          </w:tcPr>
          <w:p w14:paraId="51647141" w14:textId="77777777" w:rsidR="00576B4C" w:rsidRPr="00253FE0" w:rsidRDefault="00576B4C">
            <w:pPr>
              <w:keepNext/>
              <w:keepLines/>
              <w:spacing w:before="40" w:after="40"/>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134" w:type="dxa"/>
            <w:gridSpan w:val="2"/>
            <w:tcBorders>
              <w:top w:val="nil"/>
              <w:bottom w:val="nil"/>
            </w:tcBorders>
            <w:shd w:val="clear" w:color="auto" w:fill="auto"/>
            <w:vAlign w:val="center"/>
          </w:tcPr>
          <w:p w14:paraId="1559AC2C" w14:textId="77777777" w:rsidR="00576B4C" w:rsidRPr="00253FE0" w:rsidRDefault="00576B4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6.208</w:t>
            </w:r>
          </w:p>
        </w:tc>
        <w:tc>
          <w:tcPr>
            <w:tcW w:w="1276" w:type="dxa"/>
            <w:tcBorders>
              <w:top w:val="nil"/>
              <w:bottom w:val="nil"/>
            </w:tcBorders>
            <w:shd w:val="clear" w:color="auto" w:fill="auto"/>
            <w:vAlign w:val="center"/>
          </w:tcPr>
          <w:p w14:paraId="2C2EDA7E" w14:textId="77777777" w:rsidR="00576B4C" w:rsidRPr="00253FE0" w:rsidRDefault="00576B4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3.242</w:t>
            </w:r>
          </w:p>
        </w:tc>
        <w:tc>
          <w:tcPr>
            <w:tcW w:w="236" w:type="dxa"/>
            <w:tcBorders>
              <w:top w:val="nil"/>
              <w:bottom w:val="nil"/>
            </w:tcBorders>
            <w:shd w:val="clear" w:color="auto" w:fill="auto"/>
            <w:vAlign w:val="bottom"/>
          </w:tcPr>
          <w:p w14:paraId="1C80EAB1" w14:textId="77777777" w:rsidR="00576B4C" w:rsidRPr="00253FE0" w:rsidRDefault="00576B4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323" w:type="dxa"/>
            <w:tcBorders>
              <w:top w:val="nil"/>
              <w:bottom w:val="nil"/>
            </w:tcBorders>
            <w:shd w:val="clear" w:color="auto" w:fill="auto"/>
            <w:vAlign w:val="bottom"/>
          </w:tcPr>
          <w:p w14:paraId="18B856C1" w14:textId="41717E97" w:rsidR="00576B4C" w:rsidRPr="00253FE0" w:rsidRDefault="00897F53">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19</w:t>
            </w:r>
            <w:r w:rsidR="00576B4C" w:rsidRPr="00253FE0">
              <w:rPr>
                <w:rFonts w:ascii="Arial" w:eastAsia="Times New Roman" w:hAnsi="Arial" w:cs="Arial"/>
                <w:spacing w:val="-2"/>
                <w:sz w:val="14"/>
                <w:szCs w:val="14"/>
                <w:lang w:eastAsia="pt-BR"/>
              </w:rPr>
              <w:t>.</w:t>
            </w:r>
            <w:r>
              <w:rPr>
                <w:rFonts w:ascii="Arial" w:eastAsia="Times New Roman" w:hAnsi="Arial" w:cs="Arial"/>
                <w:spacing w:val="-2"/>
                <w:sz w:val="14"/>
                <w:szCs w:val="14"/>
                <w:lang w:eastAsia="pt-BR"/>
              </w:rPr>
              <w:t>609</w:t>
            </w:r>
          </w:p>
        </w:tc>
        <w:tc>
          <w:tcPr>
            <w:tcW w:w="1276" w:type="dxa"/>
            <w:tcBorders>
              <w:top w:val="nil"/>
              <w:bottom w:val="nil"/>
            </w:tcBorders>
            <w:shd w:val="clear" w:color="auto" w:fill="auto"/>
            <w:vAlign w:val="bottom"/>
          </w:tcPr>
          <w:p w14:paraId="72E4E468" w14:textId="77777777" w:rsidR="00576B4C" w:rsidRPr="00253FE0" w:rsidRDefault="00576B4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253FE0">
              <w:rPr>
                <w:rFonts w:ascii="Arial" w:eastAsia="Times New Roman" w:hAnsi="Arial" w:cs="Arial"/>
                <w:spacing w:val="-2"/>
                <w:sz w:val="14"/>
                <w:szCs w:val="14"/>
                <w:lang w:eastAsia="pt-BR"/>
              </w:rPr>
              <w:t>15.005</w:t>
            </w:r>
          </w:p>
        </w:tc>
      </w:tr>
      <w:tr w:rsidR="00576B4C" w:rsidRPr="00253FE0" w14:paraId="13B06830" w14:textId="77777777" w:rsidTr="00E61CCD">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86" w:type="dxa"/>
            <w:tcBorders>
              <w:top w:val="nil"/>
              <w:bottom w:val="nil"/>
            </w:tcBorders>
            <w:shd w:val="clear" w:color="auto" w:fill="auto"/>
            <w:vAlign w:val="center"/>
          </w:tcPr>
          <w:p w14:paraId="7CCFA78E" w14:textId="77777777" w:rsidR="00576B4C" w:rsidRPr="00253FE0" w:rsidRDefault="00576B4C">
            <w:pPr>
              <w:keepNext/>
              <w:keepLines/>
              <w:spacing w:before="40" w:after="40"/>
              <w:ind w:left="113"/>
              <w:rPr>
                <w:rFonts w:ascii="Arial" w:eastAsia="Times New Roman" w:hAnsi="Arial" w:cs="Arial"/>
                <w:spacing w:val="-2"/>
                <w:sz w:val="14"/>
                <w:szCs w:val="14"/>
                <w:lang w:eastAsia="pt-BR"/>
              </w:rPr>
            </w:pPr>
          </w:p>
        </w:tc>
        <w:tc>
          <w:tcPr>
            <w:tcW w:w="850" w:type="dxa"/>
            <w:tcBorders>
              <w:top w:val="nil"/>
              <w:bottom w:val="nil"/>
            </w:tcBorders>
            <w:shd w:val="clear" w:color="auto" w:fill="auto"/>
            <w:vAlign w:val="center"/>
          </w:tcPr>
          <w:p w14:paraId="455BE9DF" w14:textId="77777777" w:rsidR="00576B4C" w:rsidRPr="00253FE0" w:rsidRDefault="00576B4C">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134" w:type="dxa"/>
            <w:gridSpan w:val="2"/>
            <w:tcBorders>
              <w:top w:val="nil"/>
              <w:bottom w:val="nil"/>
            </w:tcBorders>
            <w:shd w:val="clear" w:color="auto" w:fill="auto"/>
            <w:vAlign w:val="center"/>
          </w:tcPr>
          <w:p w14:paraId="7227F071" w14:textId="77777777" w:rsidR="00576B4C" w:rsidRPr="00253FE0" w:rsidRDefault="00576B4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276" w:type="dxa"/>
            <w:tcBorders>
              <w:top w:val="nil"/>
              <w:bottom w:val="nil"/>
            </w:tcBorders>
            <w:shd w:val="clear" w:color="auto" w:fill="auto"/>
            <w:vAlign w:val="center"/>
          </w:tcPr>
          <w:p w14:paraId="0140167E" w14:textId="77777777" w:rsidR="00576B4C" w:rsidRPr="00253FE0" w:rsidRDefault="00576B4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236" w:type="dxa"/>
            <w:tcBorders>
              <w:top w:val="nil"/>
              <w:bottom w:val="nil"/>
            </w:tcBorders>
            <w:shd w:val="clear" w:color="auto" w:fill="auto"/>
            <w:vAlign w:val="bottom"/>
          </w:tcPr>
          <w:p w14:paraId="12AB8192" w14:textId="77777777" w:rsidR="00576B4C" w:rsidRPr="00253FE0" w:rsidRDefault="00576B4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323" w:type="dxa"/>
            <w:tcBorders>
              <w:top w:val="nil"/>
              <w:bottom w:val="nil"/>
            </w:tcBorders>
            <w:shd w:val="clear" w:color="auto" w:fill="auto"/>
            <w:vAlign w:val="bottom"/>
          </w:tcPr>
          <w:p w14:paraId="58966E71" w14:textId="77777777" w:rsidR="00576B4C" w:rsidRPr="00253FE0" w:rsidRDefault="00576B4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276" w:type="dxa"/>
            <w:tcBorders>
              <w:top w:val="nil"/>
              <w:bottom w:val="nil"/>
            </w:tcBorders>
            <w:shd w:val="clear" w:color="auto" w:fill="auto"/>
            <w:vAlign w:val="bottom"/>
          </w:tcPr>
          <w:p w14:paraId="1E17D76E" w14:textId="77777777" w:rsidR="00576B4C" w:rsidRPr="00253FE0" w:rsidRDefault="00576B4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4"/>
                <w:szCs w:val="14"/>
              </w:rPr>
            </w:pPr>
          </w:p>
        </w:tc>
      </w:tr>
      <w:tr w:rsidR="00576B4C" w:rsidRPr="00253FE0" w14:paraId="46CB624E" w14:textId="77777777" w:rsidTr="00E61CC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86" w:type="dxa"/>
            <w:tcBorders>
              <w:top w:val="nil"/>
              <w:bottom w:val="nil"/>
            </w:tcBorders>
            <w:shd w:val="clear" w:color="auto" w:fill="auto"/>
            <w:vAlign w:val="center"/>
          </w:tcPr>
          <w:p w14:paraId="7199A904" w14:textId="77777777" w:rsidR="00576B4C" w:rsidRPr="00253FE0" w:rsidRDefault="00576B4C">
            <w:pPr>
              <w:keepNext/>
              <w:keepLines/>
              <w:spacing w:before="40" w:after="40"/>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Insumos Adquiridos de Terceiros</w:t>
            </w:r>
          </w:p>
        </w:tc>
        <w:tc>
          <w:tcPr>
            <w:tcW w:w="850" w:type="dxa"/>
            <w:tcBorders>
              <w:top w:val="nil"/>
              <w:bottom w:val="nil"/>
            </w:tcBorders>
            <w:shd w:val="clear" w:color="auto" w:fill="auto"/>
            <w:vAlign w:val="center"/>
          </w:tcPr>
          <w:p w14:paraId="2EF5E568" w14:textId="77777777" w:rsidR="00576B4C" w:rsidRPr="00253FE0" w:rsidRDefault="00576B4C">
            <w:pPr>
              <w:keepNext/>
              <w:keepLines/>
              <w:spacing w:before="40" w:after="40"/>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p>
        </w:tc>
        <w:tc>
          <w:tcPr>
            <w:tcW w:w="1134" w:type="dxa"/>
            <w:gridSpan w:val="2"/>
            <w:tcBorders>
              <w:top w:val="nil"/>
              <w:bottom w:val="nil"/>
            </w:tcBorders>
            <w:shd w:val="clear" w:color="auto" w:fill="auto"/>
            <w:vAlign w:val="center"/>
          </w:tcPr>
          <w:p w14:paraId="2A6E9070" w14:textId="77777777" w:rsidR="00576B4C" w:rsidRPr="00253FE0" w:rsidRDefault="00576B4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sidRPr="00253FE0">
              <w:rPr>
                <w:rFonts w:ascii="Arial" w:eastAsia="Times New Roman" w:hAnsi="Arial" w:cs="Arial"/>
                <w:b/>
                <w:spacing w:val="-2"/>
                <w:sz w:val="14"/>
                <w:szCs w:val="14"/>
                <w:lang w:eastAsia="pt-BR"/>
              </w:rPr>
              <w:t>(3.460)</w:t>
            </w:r>
          </w:p>
        </w:tc>
        <w:tc>
          <w:tcPr>
            <w:tcW w:w="1276" w:type="dxa"/>
            <w:tcBorders>
              <w:top w:val="nil"/>
              <w:bottom w:val="nil"/>
            </w:tcBorders>
            <w:shd w:val="clear" w:color="auto" w:fill="auto"/>
            <w:vAlign w:val="center"/>
          </w:tcPr>
          <w:p w14:paraId="6EA7E15E" w14:textId="77777777" w:rsidR="00576B4C" w:rsidRPr="00253FE0" w:rsidRDefault="00576B4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sidRPr="00253FE0">
              <w:rPr>
                <w:rFonts w:ascii="Arial" w:eastAsia="Times New Roman" w:hAnsi="Arial" w:cs="Arial"/>
                <w:b/>
                <w:spacing w:val="-2"/>
                <w:sz w:val="14"/>
                <w:szCs w:val="14"/>
                <w:lang w:eastAsia="pt-BR"/>
              </w:rPr>
              <w:t>(4.180)</w:t>
            </w:r>
          </w:p>
        </w:tc>
        <w:tc>
          <w:tcPr>
            <w:tcW w:w="236" w:type="dxa"/>
            <w:tcBorders>
              <w:top w:val="nil"/>
              <w:bottom w:val="nil"/>
            </w:tcBorders>
            <w:shd w:val="clear" w:color="auto" w:fill="auto"/>
            <w:vAlign w:val="bottom"/>
          </w:tcPr>
          <w:p w14:paraId="397DB455" w14:textId="77777777" w:rsidR="00576B4C" w:rsidRPr="00253FE0" w:rsidRDefault="00576B4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p>
        </w:tc>
        <w:tc>
          <w:tcPr>
            <w:tcW w:w="1323" w:type="dxa"/>
            <w:tcBorders>
              <w:top w:val="nil"/>
              <w:bottom w:val="nil"/>
            </w:tcBorders>
            <w:shd w:val="clear" w:color="auto" w:fill="auto"/>
            <w:vAlign w:val="bottom"/>
          </w:tcPr>
          <w:p w14:paraId="267BEAFC" w14:textId="77777777" w:rsidR="00576B4C" w:rsidRPr="00253FE0" w:rsidRDefault="00576B4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sidRPr="00253FE0">
              <w:rPr>
                <w:rFonts w:ascii="Arial" w:eastAsia="Times New Roman" w:hAnsi="Arial" w:cs="Arial"/>
                <w:b/>
                <w:spacing w:val="-2"/>
                <w:sz w:val="14"/>
                <w:szCs w:val="14"/>
                <w:lang w:eastAsia="pt-BR"/>
              </w:rPr>
              <w:t>(201.834)</w:t>
            </w:r>
          </w:p>
        </w:tc>
        <w:tc>
          <w:tcPr>
            <w:tcW w:w="1276" w:type="dxa"/>
            <w:tcBorders>
              <w:top w:val="nil"/>
              <w:bottom w:val="nil"/>
            </w:tcBorders>
            <w:shd w:val="clear" w:color="auto" w:fill="auto"/>
            <w:vAlign w:val="bottom"/>
          </w:tcPr>
          <w:p w14:paraId="7AF291AC" w14:textId="77777777" w:rsidR="00576B4C" w:rsidRPr="00253FE0" w:rsidRDefault="00576B4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color w:val="000000"/>
                <w:sz w:val="14"/>
                <w:szCs w:val="14"/>
              </w:rPr>
            </w:pPr>
            <w:r w:rsidRPr="00253FE0">
              <w:rPr>
                <w:rFonts w:ascii="Arial" w:eastAsia="Times New Roman" w:hAnsi="Arial" w:cs="Arial"/>
                <w:b/>
                <w:spacing w:val="-2"/>
                <w:sz w:val="14"/>
                <w:szCs w:val="14"/>
                <w:lang w:eastAsia="pt-BR"/>
              </w:rPr>
              <w:t>(213.013)</w:t>
            </w:r>
          </w:p>
        </w:tc>
      </w:tr>
      <w:tr w:rsidR="00576B4C" w:rsidRPr="00253FE0" w14:paraId="634B494E" w14:textId="77777777" w:rsidTr="00E61CCD">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86" w:type="dxa"/>
            <w:tcBorders>
              <w:top w:val="nil"/>
              <w:bottom w:val="nil"/>
            </w:tcBorders>
            <w:shd w:val="clear" w:color="auto" w:fill="auto"/>
            <w:vAlign w:val="center"/>
          </w:tcPr>
          <w:p w14:paraId="038716B1" w14:textId="77777777" w:rsidR="00576B4C" w:rsidRPr="00253FE0" w:rsidRDefault="00576B4C">
            <w:pPr>
              <w:keepNext/>
              <w:keepLines/>
              <w:spacing w:before="40" w:after="40"/>
              <w:ind w:left="113"/>
              <w:rPr>
                <w:rFonts w:ascii="Arial" w:eastAsia="Times New Roman" w:hAnsi="Arial" w:cs="Arial"/>
                <w:b w:val="0"/>
                <w:bCs w:val="0"/>
                <w:spacing w:val="-2"/>
                <w:sz w:val="14"/>
                <w:szCs w:val="14"/>
                <w:lang w:eastAsia="pt-BR"/>
              </w:rPr>
            </w:pPr>
            <w:r w:rsidRPr="00253FE0">
              <w:rPr>
                <w:rFonts w:ascii="Arial" w:eastAsia="Times New Roman" w:hAnsi="Arial" w:cs="Arial"/>
                <w:b w:val="0"/>
                <w:bCs w:val="0"/>
                <w:spacing w:val="-2"/>
                <w:sz w:val="14"/>
                <w:szCs w:val="14"/>
                <w:lang w:eastAsia="pt-BR"/>
              </w:rPr>
              <w:t>Despesas administrativas e com vendas</w:t>
            </w:r>
          </w:p>
        </w:tc>
        <w:tc>
          <w:tcPr>
            <w:tcW w:w="850" w:type="dxa"/>
            <w:tcBorders>
              <w:top w:val="nil"/>
              <w:bottom w:val="nil"/>
            </w:tcBorders>
            <w:shd w:val="clear" w:color="auto" w:fill="auto"/>
            <w:vAlign w:val="center"/>
          </w:tcPr>
          <w:p w14:paraId="707E3B4C" w14:textId="77777777" w:rsidR="00576B4C" w:rsidRPr="00253FE0" w:rsidRDefault="00576B4C">
            <w:pPr>
              <w:keepNext/>
              <w:keepLines/>
              <w:spacing w:before="40" w:after="40"/>
              <w:ind w:left="113"/>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134" w:type="dxa"/>
            <w:gridSpan w:val="2"/>
            <w:tcBorders>
              <w:top w:val="nil"/>
              <w:bottom w:val="nil"/>
            </w:tcBorders>
            <w:shd w:val="clear" w:color="auto" w:fill="auto"/>
            <w:vAlign w:val="center"/>
          </w:tcPr>
          <w:p w14:paraId="35B5B8E3" w14:textId="77777777" w:rsidR="00576B4C" w:rsidRPr="00253FE0" w:rsidRDefault="00576B4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(1.863)</w:t>
            </w:r>
          </w:p>
        </w:tc>
        <w:tc>
          <w:tcPr>
            <w:tcW w:w="1276" w:type="dxa"/>
            <w:tcBorders>
              <w:top w:val="nil"/>
              <w:bottom w:val="nil"/>
            </w:tcBorders>
            <w:shd w:val="clear" w:color="auto" w:fill="auto"/>
            <w:vAlign w:val="center"/>
          </w:tcPr>
          <w:p w14:paraId="1782B40F" w14:textId="77777777" w:rsidR="00576B4C" w:rsidRPr="00253FE0" w:rsidRDefault="00576B4C">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(2.456)</w:t>
            </w:r>
          </w:p>
        </w:tc>
        <w:tc>
          <w:tcPr>
            <w:tcW w:w="236" w:type="dxa"/>
            <w:tcBorders>
              <w:top w:val="nil"/>
              <w:bottom w:val="nil"/>
            </w:tcBorders>
            <w:shd w:val="clear" w:color="auto" w:fill="auto"/>
            <w:vAlign w:val="bottom"/>
          </w:tcPr>
          <w:p w14:paraId="0C4263E4" w14:textId="77777777" w:rsidR="00576B4C" w:rsidRPr="00253FE0" w:rsidRDefault="00576B4C">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323" w:type="dxa"/>
            <w:tcBorders>
              <w:top w:val="nil"/>
              <w:bottom w:val="nil"/>
            </w:tcBorders>
            <w:shd w:val="clear" w:color="auto" w:fill="auto"/>
            <w:vAlign w:val="bottom"/>
          </w:tcPr>
          <w:p w14:paraId="69FEDD65" w14:textId="1CF1CC43" w:rsidR="00576B4C" w:rsidRPr="00253FE0" w:rsidRDefault="00576B4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(44.84</w:t>
            </w:r>
            <w:r w:rsidR="001C4A6D">
              <w:rPr>
                <w:rFonts w:ascii="Arial" w:eastAsia="Times New Roman" w:hAnsi="Arial" w:cs="Arial"/>
                <w:spacing w:val="-2"/>
                <w:sz w:val="14"/>
                <w:szCs w:val="14"/>
                <w:lang w:eastAsia="pt-BR"/>
              </w:rPr>
              <w:t>1</w:t>
            </w:r>
            <w:r w:rsidRPr="00253FE0">
              <w:rPr>
                <w:rFonts w:ascii="Arial" w:eastAsia="Times New Roman" w:hAnsi="Arial" w:cs="Arial"/>
                <w:spacing w:val="-2"/>
                <w:sz w:val="14"/>
                <w:szCs w:val="14"/>
                <w:lang w:eastAsia="pt-BR"/>
              </w:rPr>
              <w:t>)</w:t>
            </w:r>
          </w:p>
        </w:tc>
        <w:tc>
          <w:tcPr>
            <w:tcW w:w="1276" w:type="dxa"/>
            <w:tcBorders>
              <w:top w:val="nil"/>
              <w:bottom w:val="nil"/>
            </w:tcBorders>
            <w:shd w:val="clear" w:color="auto" w:fill="auto"/>
            <w:vAlign w:val="bottom"/>
          </w:tcPr>
          <w:p w14:paraId="7180550A" w14:textId="41453B3C" w:rsidR="00576B4C" w:rsidRPr="003656F2" w:rsidRDefault="00576B4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4"/>
                <w:szCs w:val="14"/>
              </w:rPr>
            </w:pPr>
            <w:r w:rsidRPr="003656F2">
              <w:rPr>
                <w:rFonts w:ascii="Arial" w:eastAsia="Times New Roman" w:hAnsi="Arial" w:cs="Arial"/>
                <w:spacing w:val="-2"/>
                <w:sz w:val="14"/>
                <w:szCs w:val="14"/>
                <w:lang w:eastAsia="pt-BR"/>
              </w:rPr>
              <w:t>(</w:t>
            </w:r>
            <w:r w:rsidR="00853C03" w:rsidRPr="003656F2">
              <w:rPr>
                <w:rFonts w:ascii="Arial" w:eastAsia="Times New Roman" w:hAnsi="Arial" w:cs="Arial"/>
                <w:spacing w:val="-2"/>
                <w:sz w:val="14"/>
                <w:szCs w:val="14"/>
                <w:lang w:eastAsia="pt-BR"/>
              </w:rPr>
              <w:t>47</w:t>
            </w:r>
            <w:r w:rsidRPr="003656F2">
              <w:rPr>
                <w:rFonts w:ascii="Arial" w:eastAsia="Times New Roman" w:hAnsi="Arial" w:cs="Arial"/>
                <w:spacing w:val="-2"/>
                <w:sz w:val="14"/>
                <w:szCs w:val="14"/>
                <w:lang w:eastAsia="pt-BR"/>
              </w:rPr>
              <w:t>.45</w:t>
            </w:r>
            <w:r w:rsidR="003A06D7">
              <w:rPr>
                <w:rFonts w:ascii="Arial" w:eastAsia="Times New Roman" w:hAnsi="Arial" w:cs="Arial"/>
                <w:spacing w:val="-2"/>
                <w:sz w:val="14"/>
                <w:szCs w:val="14"/>
                <w:lang w:eastAsia="pt-BR"/>
              </w:rPr>
              <w:t>2</w:t>
            </w:r>
            <w:r w:rsidRPr="003656F2">
              <w:rPr>
                <w:rFonts w:ascii="Arial" w:eastAsia="Times New Roman" w:hAnsi="Arial" w:cs="Arial"/>
                <w:spacing w:val="-2"/>
                <w:sz w:val="14"/>
                <w:szCs w:val="14"/>
                <w:lang w:eastAsia="pt-BR"/>
              </w:rPr>
              <w:t>)</w:t>
            </w:r>
          </w:p>
        </w:tc>
      </w:tr>
      <w:tr w:rsidR="00576B4C" w:rsidRPr="00253FE0" w14:paraId="65F1754E" w14:textId="77777777" w:rsidTr="00E61CC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86" w:type="dxa"/>
            <w:tcBorders>
              <w:top w:val="nil"/>
              <w:bottom w:val="nil"/>
            </w:tcBorders>
            <w:shd w:val="clear" w:color="auto" w:fill="auto"/>
            <w:vAlign w:val="center"/>
          </w:tcPr>
          <w:p w14:paraId="5A482C19" w14:textId="77777777" w:rsidR="00576B4C" w:rsidRPr="00253FE0" w:rsidRDefault="00576B4C">
            <w:pPr>
              <w:keepNext/>
              <w:keepLines/>
              <w:spacing w:before="40" w:after="40"/>
              <w:ind w:left="113"/>
              <w:rPr>
                <w:rFonts w:ascii="Arial" w:eastAsia="Times New Roman" w:hAnsi="Arial" w:cs="Arial"/>
                <w:b w:val="0"/>
                <w:bCs w:val="0"/>
                <w:spacing w:val="-2"/>
                <w:sz w:val="14"/>
                <w:szCs w:val="14"/>
                <w:lang w:eastAsia="pt-BR"/>
              </w:rPr>
            </w:pPr>
            <w:r w:rsidRPr="00253FE0">
              <w:rPr>
                <w:rFonts w:ascii="Arial" w:eastAsia="Times New Roman" w:hAnsi="Arial" w:cs="Arial"/>
                <w:b w:val="0"/>
                <w:bCs w:val="0"/>
                <w:spacing w:val="-2"/>
                <w:sz w:val="14"/>
                <w:szCs w:val="14"/>
                <w:lang w:eastAsia="pt-BR"/>
              </w:rPr>
              <w:t>Custos dos serviços prestados</w:t>
            </w:r>
          </w:p>
        </w:tc>
        <w:tc>
          <w:tcPr>
            <w:tcW w:w="850" w:type="dxa"/>
            <w:tcBorders>
              <w:top w:val="nil"/>
              <w:bottom w:val="nil"/>
            </w:tcBorders>
            <w:shd w:val="clear" w:color="auto" w:fill="auto"/>
            <w:vAlign w:val="center"/>
          </w:tcPr>
          <w:p w14:paraId="1DD0911A" w14:textId="77777777" w:rsidR="00576B4C" w:rsidRPr="00253FE0" w:rsidRDefault="00576B4C">
            <w:pPr>
              <w:keepNext/>
              <w:keepLines/>
              <w:spacing w:before="40" w:after="40"/>
              <w:ind w:left="113"/>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[9]</w:t>
            </w:r>
          </w:p>
        </w:tc>
        <w:tc>
          <w:tcPr>
            <w:tcW w:w="1134" w:type="dxa"/>
            <w:gridSpan w:val="2"/>
            <w:tcBorders>
              <w:top w:val="nil"/>
              <w:bottom w:val="nil"/>
            </w:tcBorders>
            <w:shd w:val="clear" w:color="auto" w:fill="auto"/>
            <w:vAlign w:val="center"/>
          </w:tcPr>
          <w:p w14:paraId="655B5A00" w14:textId="77777777" w:rsidR="00576B4C" w:rsidRPr="00253FE0" w:rsidRDefault="00576B4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w:t>
            </w:r>
          </w:p>
        </w:tc>
        <w:tc>
          <w:tcPr>
            <w:tcW w:w="1276" w:type="dxa"/>
            <w:tcBorders>
              <w:top w:val="nil"/>
              <w:bottom w:val="nil"/>
            </w:tcBorders>
            <w:shd w:val="clear" w:color="auto" w:fill="auto"/>
            <w:vAlign w:val="center"/>
          </w:tcPr>
          <w:p w14:paraId="7C989DBE" w14:textId="77777777" w:rsidR="00576B4C" w:rsidRPr="00253FE0" w:rsidRDefault="00576B4C">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w:t>
            </w:r>
          </w:p>
        </w:tc>
        <w:tc>
          <w:tcPr>
            <w:tcW w:w="236" w:type="dxa"/>
            <w:tcBorders>
              <w:top w:val="nil"/>
              <w:bottom w:val="nil"/>
            </w:tcBorders>
            <w:shd w:val="clear" w:color="auto" w:fill="auto"/>
            <w:vAlign w:val="bottom"/>
          </w:tcPr>
          <w:p w14:paraId="05E889DF" w14:textId="77777777" w:rsidR="00576B4C" w:rsidRPr="00253FE0" w:rsidRDefault="00576B4C">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323" w:type="dxa"/>
            <w:tcBorders>
              <w:top w:val="nil"/>
              <w:bottom w:val="nil"/>
            </w:tcBorders>
            <w:shd w:val="clear" w:color="auto" w:fill="auto"/>
            <w:vAlign w:val="bottom"/>
          </w:tcPr>
          <w:p w14:paraId="44FDEFA0" w14:textId="77777777" w:rsidR="00576B4C" w:rsidRPr="00253FE0" w:rsidRDefault="00576B4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(135.434)</w:t>
            </w:r>
          </w:p>
        </w:tc>
        <w:tc>
          <w:tcPr>
            <w:tcW w:w="1276" w:type="dxa"/>
            <w:tcBorders>
              <w:top w:val="nil"/>
              <w:bottom w:val="nil"/>
            </w:tcBorders>
            <w:shd w:val="clear" w:color="auto" w:fill="auto"/>
            <w:vAlign w:val="bottom"/>
          </w:tcPr>
          <w:p w14:paraId="5CDEAF21" w14:textId="1D52573C" w:rsidR="00576B4C" w:rsidRPr="003656F2" w:rsidRDefault="00576B4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656F2">
              <w:rPr>
                <w:rFonts w:ascii="Arial" w:eastAsia="Times New Roman" w:hAnsi="Arial" w:cs="Arial"/>
                <w:spacing w:val="-2"/>
                <w:sz w:val="14"/>
                <w:szCs w:val="14"/>
                <w:lang w:eastAsia="pt-BR"/>
              </w:rPr>
              <w:t>(13</w:t>
            </w:r>
            <w:r w:rsidR="00853C03" w:rsidRPr="003656F2">
              <w:rPr>
                <w:rFonts w:ascii="Arial" w:eastAsia="Times New Roman" w:hAnsi="Arial" w:cs="Arial"/>
                <w:spacing w:val="-2"/>
                <w:sz w:val="14"/>
                <w:szCs w:val="14"/>
                <w:lang w:eastAsia="pt-BR"/>
              </w:rPr>
              <w:t>5</w:t>
            </w:r>
            <w:r w:rsidRPr="003656F2">
              <w:rPr>
                <w:rFonts w:ascii="Arial" w:eastAsia="Times New Roman" w:hAnsi="Arial" w:cs="Arial"/>
                <w:spacing w:val="-2"/>
                <w:sz w:val="14"/>
                <w:szCs w:val="14"/>
                <w:lang w:eastAsia="pt-BR"/>
              </w:rPr>
              <w:t>.13</w:t>
            </w:r>
            <w:r w:rsidR="00853C03" w:rsidRPr="003656F2">
              <w:rPr>
                <w:rFonts w:ascii="Arial" w:eastAsia="Times New Roman" w:hAnsi="Arial" w:cs="Arial"/>
                <w:spacing w:val="-2"/>
                <w:sz w:val="14"/>
                <w:szCs w:val="14"/>
                <w:lang w:eastAsia="pt-BR"/>
              </w:rPr>
              <w:t>8</w:t>
            </w:r>
            <w:r w:rsidRPr="003656F2">
              <w:rPr>
                <w:rFonts w:ascii="Arial" w:eastAsia="Times New Roman" w:hAnsi="Arial" w:cs="Arial"/>
                <w:spacing w:val="-2"/>
                <w:sz w:val="14"/>
                <w:szCs w:val="14"/>
                <w:lang w:eastAsia="pt-BR"/>
              </w:rPr>
              <w:t>)</w:t>
            </w:r>
          </w:p>
        </w:tc>
      </w:tr>
      <w:tr w:rsidR="00576B4C" w:rsidRPr="00253FE0" w14:paraId="2BD1D602" w14:textId="77777777" w:rsidTr="00E61CCD">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86" w:type="dxa"/>
            <w:tcBorders>
              <w:top w:val="nil"/>
              <w:bottom w:val="nil"/>
            </w:tcBorders>
            <w:shd w:val="clear" w:color="auto" w:fill="auto"/>
            <w:vAlign w:val="center"/>
          </w:tcPr>
          <w:p w14:paraId="7B2E15E3" w14:textId="77777777" w:rsidR="00576B4C" w:rsidRPr="00253FE0" w:rsidRDefault="00576B4C">
            <w:pPr>
              <w:keepNext/>
              <w:keepLines/>
              <w:spacing w:before="40" w:after="40"/>
              <w:ind w:left="113"/>
              <w:rPr>
                <w:rFonts w:ascii="Arial" w:eastAsia="Times New Roman" w:hAnsi="Arial" w:cs="Arial"/>
                <w:b w:val="0"/>
                <w:bCs w:val="0"/>
                <w:spacing w:val="-2"/>
                <w:sz w:val="14"/>
                <w:szCs w:val="14"/>
                <w:lang w:eastAsia="pt-BR"/>
              </w:rPr>
            </w:pPr>
            <w:r w:rsidRPr="00253FE0">
              <w:rPr>
                <w:rFonts w:ascii="Arial" w:eastAsia="Times New Roman" w:hAnsi="Arial" w:cs="Arial"/>
                <w:b w:val="0"/>
                <w:bCs w:val="0"/>
                <w:spacing w:val="-2"/>
                <w:sz w:val="14"/>
                <w:szCs w:val="14"/>
                <w:lang w:eastAsia="pt-BR"/>
              </w:rPr>
              <w:t>Outras</w:t>
            </w:r>
          </w:p>
        </w:tc>
        <w:tc>
          <w:tcPr>
            <w:tcW w:w="850" w:type="dxa"/>
            <w:tcBorders>
              <w:top w:val="nil"/>
              <w:bottom w:val="nil"/>
            </w:tcBorders>
            <w:shd w:val="clear" w:color="auto" w:fill="auto"/>
            <w:vAlign w:val="center"/>
          </w:tcPr>
          <w:p w14:paraId="320A9C87" w14:textId="77777777" w:rsidR="00576B4C" w:rsidRPr="00253FE0" w:rsidRDefault="00576B4C">
            <w:pPr>
              <w:keepNext/>
              <w:keepLines/>
              <w:spacing w:before="40" w:after="40"/>
              <w:ind w:left="113"/>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134" w:type="dxa"/>
            <w:gridSpan w:val="2"/>
            <w:tcBorders>
              <w:top w:val="nil"/>
              <w:bottom w:val="nil"/>
            </w:tcBorders>
            <w:shd w:val="clear" w:color="auto" w:fill="auto"/>
            <w:vAlign w:val="center"/>
          </w:tcPr>
          <w:p w14:paraId="5C23B2A5" w14:textId="77777777" w:rsidR="00576B4C" w:rsidRPr="00253FE0" w:rsidRDefault="00576B4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(1.597)</w:t>
            </w:r>
          </w:p>
        </w:tc>
        <w:tc>
          <w:tcPr>
            <w:tcW w:w="1276" w:type="dxa"/>
            <w:tcBorders>
              <w:top w:val="nil"/>
              <w:bottom w:val="nil"/>
            </w:tcBorders>
            <w:shd w:val="clear" w:color="auto" w:fill="auto"/>
            <w:vAlign w:val="center"/>
          </w:tcPr>
          <w:p w14:paraId="60894858" w14:textId="77777777" w:rsidR="00576B4C" w:rsidRPr="00253FE0" w:rsidRDefault="00576B4C">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(1.724)</w:t>
            </w:r>
          </w:p>
        </w:tc>
        <w:tc>
          <w:tcPr>
            <w:tcW w:w="236" w:type="dxa"/>
            <w:tcBorders>
              <w:top w:val="nil"/>
              <w:bottom w:val="nil"/>
            </w:tcBorders>
            <w:shd w:val="clear" w:color="auto" w:fill="auto"/>
            <w:vAlign w:val="bottom"/>
          </w:tcPr>
          <w:p w14:paraId="0DA94119" w14:textId="77777777" w:rsidR="00576B4C" w:rsidRPr="00253FE0" w:rsidRDefault="00576B4C">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323" w:type="dxa"/>
            <w:tcBorders>
              <w:top w:val="nil"/>
              <w:bottom w:val="nil"/>
            </w:tcBorders>
            <w:shd w:val="clear" w:color="auto" w:fill="auto"/>
            <w:vAlign w:val="bottom"/>
          </w:tcPr>
          <w:p w14:paraId="3133097D" w14:textId="2D59D1F4" w:rsidR="00576B4C" w:rsidRPr="00253FE0" w:rsidRDefault="00576B4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(21.5</w:t>
            </w:r>
            <w:r w:rsidR="001C4A6D">
              <w:rPr>
                <w:rFonts w:ascii="Arial" w:eastAsia="Times New Roman" w:hAnsi="Arial" w:cs="Arial"/>
                <w:spacing w:val="-2"/>
                <w:sz w:val="14"/>
                <w:szCs w:val="14"/>
                <w:lang w:eastAsia="pt-BR"/>
              </w:rPr>
              <w:t>59</w:t>
            </w:r>
            <w:r w:rsidRPr="00253FE0">
              <w:rPr>
                <w:rFonts w:ascii="Arial" w:eastAsia="Times New Roman" w:hAnsi="Arial" w:cs="Arial"/>
                <w:spacing w:val="-2"/>
                <w:sz w:val="14"/>
                <w:szCs w:val="14"/>
                <w:lang w:eastAsia="pt-BR"/>
              </w:rPr>
              <w:t>)</w:t>
            </w:r>
          </w:p>
        </w:tc>
        <w:tc>
          <w:tcPr>
            <w:tcW w:w="1276" w:type="dxa"/>
            <w:tcBorders>
              <w:top w:val="nil"/>
              <w:bottom w:val="nil"/>
            </w:tcBorders>
            <w:shd w:val="clear" w:color="auto" w:fill="auto"/>
            <w:vAlign w:val="bottom"/>
          </w:tcPr>
          <w:p w14:paraId="0DFFDD1A" w14:textId="0F114219" w:rsidR="00576B4C" w:rsidRPr="00253FE0" w:rsidRDefault="00576B4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4"/>
                <w:szCs w:val="14"/>
              </w:rPr>
            </w:pPr>
            <w:r w:rsidRPr="00253FE0">
              <w:rPr>
                <w:rFonts w:ascii="Arial" w:eastAsia="Times New Roman" w:hAnsi="Arial" w:cs="Arial"/>
                <w:spacing w:val="-2"/>
                <w:sz w:val="14"/>
                <w:szCs w:val="14"/>
                <w:lang w:eastAsia="pt-BR"/>
              </w:rPr>
              <w:t>(30.42</w:t>
            </w:r>
            <w:r w:rsidR="003A06D7">
              <w:rPr>
                <w:rFonts w:ascii="Arial" w:eastAsia="Times New Roman" w:hAnsi="Arial" w:cs="Arial"/>
                <w:spacing w:val="-2"/>
                <w:sz w:val="14"/>
                <w:szCs w:val="14"/>
                <w:lang w:eastAsia="pt-BR"/>
              </w:rPr>
              <w:t>3</w:t>
            </w:r>
            <w:r w:rsidRPr="00253FE0">
              <w:rPr>
                <w:rFonts w:ascii="Arial" w:eastAsia="Times New Roman" w:hAnsi="Arial" w:cs="Arial"/>
                <w:spacing w:val="-2"/>
                <w:sz w:val="14"/>
                <w:szCs w:val="14"/>
                <w:lang w:eastAsia="pt-BR"/>
              </w:rPr>
              <w:t>)</w:t>
            </w:r>
          </w:p>
        </w:tc>
      </w:tr>
      <w:tr w:rsidR="00576B4C" w:rsidRPr="00253FE0" w14:paraId="11024012" w14:textId="77777777" w:rsidTr="00E61CC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86" w:type="dxa"/>
            <w:tcBorders>
              <w:top w:val="nil"/>
              <w:bottom w:val="nil"/>
            </w:tcBorders>
            <w:shd w:val="clear" w:color="auto" w:fill="auto"/>
            <w:vAlign w:val="center"/>
          </w:tcPr>
          <w:p w14:paraId="2C0BE0F8" w14:textId="77777777" w:rsidR="00576B4C" w:rsidRPr="00253FE0" w:rsidRDefault="00576B4C">
            <w:pPr>
              <w:keepNext/>
              <w:keepLines/>
              <w:spacing w:before="40" w:after="40"/>
              <w:rPr>
                <w:rFonts w:ascii="Arial" w:eastAsia="Times New Roman" w:hAnsi="Arial" w:cs="Arial"/>
                <w:spacing w:val="-2"/>
                <w:sz w:val="14"/>
                <w:szCs w:val="14"/>
                <w:lang w:eastAsia="pt-BR"/>
              </w:rPr>
            </w:pPr>
          </w:p>
        </w:tc>
        <w:tc>
          <w:tcPr>
            <w:tcW w:w="850" w:type="dxa"/>
            <w:tcBorders>
              <w:top w:val="nil"/>
              <w:bottom w:val="nil"/>
            </w:tcBorders>
            <w:shd w:val="clear" w:color="auto" w:fill="auto"/>
            <w:vAlign w:val="center"/>
          </w:tcPr>
          <w:p w14:paraId="5EC2668E" w14:textId="77777777" w:rsidR="00576B4C" w:rsidRPr="00253FE0" w:rsidRDefault="00576B4C">
            <w:pPr>
              <w:keepNext/>
              <w:keepLines/>
              <w:spacing w:before="40" w:after="40"/>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134" w:type="dxa"/>
            <w:gridSpan w:val="2"/>
            <w:tcBorders>
              <w:top w:val="nil"/>
              <w:bottom w:val="nil"/>
            </w:tcBorders>
            <w:shd w:val="clear" w:color="auto" w:fill="auto"/>
            <w:vAlign w:val="center"/>
          </w:tcPr>
          <w:p w14:paraId="62E534F8" w14:textId="77777777" w:rsidR="00576B4C" w:rsidRPr="00253FE0" w:rsidRDefault="00576B4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276" w:type="dxa"/>
            <w:tcBorders>
              <w:top w:val="nil"/>
              <w:bottom w:val="nil"/>
            </w:tcBorders>
            <w:shd w:val="clear" w:color="auto" w:fill="auto"/>
            <w:vAlign w:val="center"/>
          </w:tcPr>
          <w:p w14:paraId="0E2DF0B4" w14:textId="77777777" w:rsidR="00576B4C" w:rsidRPr="00253FE0" w:rsidRDefault="00576B4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236" w:type="dxa"/>
            <w:tcBorders>
              <w:top w:val="nil"/>
              <w:bottom w:val="nil"/>
            </w:tcBorders>
            <w:shd w:val="clear" w:color="auto" w:fill="auto"/>
            <w:vAlign w:val="bottom"/>
          </w:tcPr>
          <w:p w14:paraId="1377DE5E" w14:textId="77777777" w:rsidR="00576B4C" w:rsidRPr="00253FE0" w:rsidRDefault="00576B4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323" w:type="dxa"/>
            <w:tcBorders>
              <w:top w:val="nil"/>
              <w:bottom w:val="nil"/>
            </w:tcBorders>
            <w:shd w:val="clear" w:color="auto" w:fill="auto"/>
            <w:vAlign w:val="bottom"/>
          </w:tcPr>
          <w:p w14:paraId="789A7FBB" w14:textId="77777777" w:rsidR="00576B4C" w:rsidRPr="00253FE0" w:rsidRDefault="00576B4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276" w:type="dxa"/>
            <w:tcBorders>
              <w:top w:val="nil"/>
              <w:bottom w:val="nil"/>
            </w:tcBorders>
            <w:shd w:val="clear" w:color="auto" w:fill="auto"/>
            <w:vAlign w:val="bottom"/>
          </w:tcPr>
          <w:p w14:paraId="5A2322FE" w14:textId="77777777" w:rsidR="00576B4C" w:rsidRPr="00253FE0" w:rsidRDefault="00576B4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r>
      <w:tr w:rsidR="00576B4C" w:rsidRPr="00253FE0" w14:paraId="24AE4852" w14:textId="77777777" w:rsidTr="00E61CCD">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86" w:type="dxa"/>
            <w:tcBorders>
              <w:top w:val="nil"/>
              <w:bottom w:val="nil"/>
            </w:tcBorders>
            <w:shd w:val="clear" w:color="auto" w:fill="auto"/>
            <w:vAlign w:val="center"/>
          </w:tcPr>
          <w:p w14:paraId="1E60A531" w14:textId="77777777" w:rsidR="00576B4C" w:rsidRPr="00253FE0" w:rsidRDefault="00576B4C">
            <w:pPr>
              <w:keepNext/>
              <w:keepLines/>
              <w:spacing w:before="40" w:after="40"/>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Valor Adicionado Bruto</w:t>
            </w:r>
          </w:p>
        </w:tc>
        <w:tc>
          <w:tcPr>
            <w:tcW w:w="850" w:type="dxa"/>
            <w:tcBorders>
              <w:top w:val="nil"/>
              <w:bottom w:val="nil"/>
            </w:tcBorders>
            <w:shd w:val="clear" w:color="auto" w:fill="auto"/>
            <w:vAlign w:val="center"/>
          </w:tcPr>
          <w:p w14:paraId="7CAE1A8B" w14:textId="77777777" w:rsidR="00576B4C" w:rsidRPr="00253FE0" w:rsidRDefault="00576B4C">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p>
        </w:tc>
        <w:tc>
          <w:tcPr>
            <w:tcW w:w="1134" w:type="dxa"/>
            <w:gridSpan w:val="2"/>
            <w:tcBorders>
              <w:top w:val="nil"/>
              <w:bottom w:val="nil"/>
            </w:tcBorders>
            <w:shd w:val="clear" w:color="auto" w:fill="auto"/>
            <w:vAlign w:val="center"/>
          </w:tcPr>
          <w:p w14:paraId="3E3D4D38" w14:textId="77777777" w:rsidR="00576B4C" w:rsidRPr="00253FE0" w:rsidRDefault="00576B4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sidRPr="00253FE0">
              <w:rPr>
                <w:rFonts w:ascii="Arial" w:eastAsia="Times New Roman" w:hAnsi="Arial" w:cs="Arial"/>
                <w:b/>
                <w:spacing w:val="-2"/>
                <w:sz w:val="14"/>
                <w:szCs w:val="14"/>
                <w:lang w:eastAsia="pt-BR"/>
              </w:rPr>
              <w:t>2.748</w:t>
            </w:r>
          </w:p>
        </w:tc>
        <w:tc>
          <w:tcPr>
            <w:tcW w:w="1276" w:type="dxa"/>
            <w:tcBorders>
              <w:top w:val="nil"/>
              <w:bottom w:val="nil"/>
            </w:tcBorders>
            <w:shd w:val="clear" w:color="auto" w:fill="auto"/>
            <w:vAlign w:val="center"/>
          </w:tcPr>
          <w:p w14:paraId="50C82799" w14:textId="77777777" w:rsidR="00576B4C" w:rsidRPr="00253FE0" w:rsidRDefault="00576B4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sidRPr="00253FE0">
              <w:rPr>
                <w:rFonts w:ascii="Arial" w:eastAsia="Times New Roman" w:hAnsi="Arial" w:cs="Arial"/>
                <w:b/>
                <w:spacing w:val="-2"/>
                <w:sz w:val="14"/>
                <w:szCs w:val="14"/>
                <w:lang w:eastAsia="pt-BR"/>
              </w:rPr>
              <w:t>(938)</w:t>
            </w:r>
          </w:p>
        </w:tc>
        <w:tc>
          <w:tcPr>
            <w:tcW w:w="236" w:type="dxa"/>
            <w:tcBorders>
              <w:top w:val="nil"/>
              <w:bottom w:val="nil"/>
            </w:tcBorders>
            <w:shd w:val="clear" w:color="auto" w:fill="auto"/>
            <w:vAlign w:val="bottom"/>
          </w:tcPr>
          <w:p w14:paraId="29A3F2A6" w14:textId="77777777" w:rsidR="00576B4C" w:rsidRPr="00253FE0" w:rsidRDefault="00576B4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p>
        </w:tc>
        <w:tc>
          <w:tcPr>
            <w:tcW w:w="1323" w:type="dxa"/>
            <w:tcBorders>
              <w:top w:val="nil"/>
              <w:bottom w:val="nil"/>
            </w:tcBorders>
            <w:shd w:val="clear" w:color="auto" w:fill="auto"/>
            <w:vAlign w:val="bottom"/>
          </w:tcPr>
          <w:p w14:paraId="11A08A85" w14:textId="39B92213" w:rsidR="00576B4C" w:rsidRPr="00253FE0" w:rsidRDefault="00576B4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sidRPr="00253FE0">
              <w:rPr>
                <w:rFonts w:ascii="Arial" w:eastAsia="Times New Roman" w:hAnsi="Arial" w:cs="Arial"/>
                <w:b/>
                <w:spacing w:val="-2"/>
                <w:sz w:val="14"/>
                <w:szCs w:val="14"/>
                <w:lang w:eastAsia="pt-BR"/>
              </w:rPr>
              <w:t>4.109.140</w:t>
            </w:r>
          </w:p>
        </w:tc>
        <w:tc>
          <w:tcPr>
            <w:tcW w:w="1276" w:type="dxa"/>
            <w:tcBorders>
              <w:top w:val="nil"/>
              <w:bottom w:val="nil"/>
            </w:tcBorders>
            <w:shd w:val="clear" w:color="auto" w:fill="auto"/>
            <w:vAlign w:val="bottom"/>
          </w:tcPr>
          <w:p w14:paraId="56EEDD57" w14:textId="77777777" w:rsidR="00576B4C" w:rsidRPr="00253FE0" w:rsidRDefault="00576B4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14"/>
                <w:szCs w:val="14"/>
              </w:rPr>
            </w:pPr>
            <w:r w:rsidRPr="00253FE0">
              <w:rPr>
                <w:rFonts w:ascii="Arial" w:eastAsia="Times New Roman" w:hAnsi="Arial" w:cs="Arial"/>
                <w:b/>
                <w:spacing w:val="-2"/>
                <w:sz w:val="14"/>
                <w:szCs w:val="14"/>
                <w:lang w:eastAsia="pt-BR"/>
              </w:rPr>
              <w:t>3.903.372</w:t>
            </w:r>
          </w:p>
        </w:tc>
      </w:tr>
      <w:tr w:rsidR="00576B4C" w:rsidRPr="00253FE0" w14:paraId="1DB4D4EA" w14:textId="77777777" w:rsidTr="00E61CC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86" w:type="dxa"/>
            <w:tcBorders>
              <w:top w:val="nil"/>
              <w:bottom w:val="nil"/>
            </w:tcBorders>
            <w:shd w:val="clear" w:color="auto" w:fill="auto"/>
            <w:vAlign w:val="center"/>
          </w:tcPr>
          <w:p w14:paraId="4D1932FA" w14:textId="77777777" w:rsidR="00576B4C" w:rsidRPr="00253FE0" w:rsidRDefault="00576B4C">
            <w:pPr>
              <w:keepNext/>
              <w:keepLines/>
              <w:spacing w:before="40" w:after="40"/>
              <w:rPr>
                <w:rFonts w:ascii="Arial" w:eastAsia="Times New Roman" w:hAnsi="Arial" w:cs="Arial"/>
                <w:spacing w:val="-2"/>
                <w:sz w:val="14"/>
                <w:szCs w:val="14"/>
                <w:lang w:eastAsia="pt-BR"/>
              </w:rPr>
            </w:pPr>
          </w:p>
        </w:tc>
        <w:tc>
          <w:tcPr>
            <w:tcW w:w="850" w:type="dxa"/>
            <w:tcBorders>
              <w:top w:val="nil"/>
              <w:bottom w:val="nil"/>
            </w:tcBorders>
            <w:shd w:val="clear" w:color="auto" w:fill="auto"/>
            <w:vAlign w:val="center"/>
          </w:tcPr>
          <w:p w14:paraId="5AC57BB5" w14:textId="77777777" w:rsidR="00576B4C" w:rsidRPr="00253FE0" w:rsidRDefault="00576B4C">
            <w:pPr>
              <w:keepNext/>
              <w:keepLines/>
              <w:spacing w:before="40" w:after="40"/>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p>
        </w:tc>
        <w:tc>
          <w:tcPr>
            <w:tcW w:w="1134" w:type="dxa"/>
            <w:gridSpan w:val="2"/>
            <w:tcBorders>
              <w:top w:val="nil"/>
              <w:bottom w:val="nil"/>
            </w:tcBorders>
            <w:shd w:val="clear" w:color="auto" w:fill="auto"/>
            <w:vAlign w:val="center"/>
          </w:tcPr>
          <w:p w14:paraId="6527B541" w14:textId="77777777" w:rsidR="00576B4C" w:rsidRPr="00253FE0" w:rsidRDefault="00576B4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p>
        </w:tc>
        <w:tc>
          <w:tcPr>
            <w:tcW w:w="1276" w:type="dxa"/>
            <w:tcBorders>
              <w:top w:val="nil"/>
              <w:bottom w:val="nil"/>
            </w:tcBorders>
            <w:shd w:val="clear" w:color="auto" w:fill="auto"/>
            <w:vAlign w:val="center"/>
          </w:tcPr>
          <w:p w14:paraId="3F616B09" w14:textId="77777777" w:rsidR="00576B4C" w:rsidRPr="00253FE0" w:rsidRDefault="00576B4C">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p>
        </w:tc>
        <w:tc>
          <w:tcPr>
            <w:tcW w:w="236" w:type="dxa"/>
            <w:tcBorders>
              <w:top w:val="nil"/>
              <w:bottom w:val="nil"/>
            </w:tcBorders>
            <w:shd w:val="clear" w:color="auto" w:fill="auto"/>
            <w:vAlign w:val="bottom"/>
          </w:tcPr>
          <w:p w14:paraId="17540BBE" w14:textId="77777777" w:rsidR="00576B4C" w:rsidRPr="00253FE0" w:rsidRDefault="00576B4C">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p>
        </w:tc>
        <w:tc>
          <w:tcPr>
            <w:tcW w:w="1323" w:type="dxa"/>
            <w:tcBorders>
              <w:top w:val="nil"/>
              <w:bottom w:val="nil"/>
            </w:tcBorders>
            <w:shd w:val="clear" w:color="auto" w:fill="auto"/>
            <w:vAlign w:val="bottom"/>
          </w:tcPr>
          <w:p w14:paraId="0E5338D7" w14:textId="77777777" w:rsidR="00576B4C" w:rsidRPr="00253FE0" w:rsidRDefault="00576B4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p>
        </w:tc>
        <w:tc>
          <w:tcPr>
            <w:tcW w:w="1276" w:type="dxa"/>
            <w:tcBorders>
              <w:top w:val="nil"/>
              <w:bottom w:val="nil"/>
            </w:tcBorders>
            <w:shd w:val="clear" w:color="auto" w:fill="auto"/>
            <w:vAlign w:val="bottom"/>
          </w:tcPr>
          <w:p w14:paraId="29B84827" w14:textId="77777777" w:rsidR="00576B4C" w:rsidRPr="00253FE0" w:rsidRDefault="00576B4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color w:val="000000"/>
                <w:sz w:val="14"/>
                <w:szCs w:val="14"/>
              </w:rPr>
            </w:pPr>
          </w:p>
        </w:tc>
      </w:tr>
      <w:tr w:rsidR="00576B4C" w:rsidRPr="00253FE0" w14:paraId="44BE856E" w14:textId="77777777" w:rsidTr="00E61CCD">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86" w:type="dxa"/>
            <w:tcBorders>
              <w:top w:val="nil"/>
              <w:bottom w:val="nil"/>
            </w:tcBorders>
            <w:shd w:val="clear" w:color="auto" w:fill="auto"/>
            <w:vAlign w:val="center"/>
          </w:tcPr>
          <w:p w14:paraId="3D58D931" w14:textId="77777777" w:rsidR="00576B4C" w:rsidRPr="00253FE0" w:rsidRDefault="00576B4C">
            <w:pPr>
              <w:keepNext/>
              <w:keepLines/>
              <w:spacing w:before="40" w:after="40"/>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Depreciação e amortização</w:t>
            </w:r>
          </w:p>
        </w:tc>
        <w:tc>
          <w:tcPr>
            <w:tcW w:w="850" w:type="dxa"/>
            <w:tcBorders>
              <w:top w:val="nil"/>
              <w:bottom w:val="nil"/>
            </w:tcBorders>
            <w:shd w:val="clear" w:color="auto" w:fill="auto"/>
            <w:vAlign w:val="center"/>
          </w:tcPr>
          <w:p w14:paraId="149111E2" w14:textId="77777777" w:rsidR="00576B4C" w:rsidRPr="00253FE0" w:rsidRDefault="00576B4C">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sidRPr="00253FE0">
              <w:rPr>
                <w:rFonts w:ascii="Arial" w:eastAsia="Times New Roman" w:hAnsi="Arial" w:cs="Arial"/>
                <w:b/>
                <w:spacing w:val="-2"/>
                <w:sz w:val="14"/>
                <w:szCs w:val="14"/>
                <w:lang w:eastAsia="pt-BR"/>
              </w:rPr>
              <w:t>[13]</w:t>
            </w:r>
          </w:p>
        </w:tc>
        <w:tc>
          <w:tcPr>
            <w:tcW w:w="1134" w:type="dxa"/>
            <w:gridSpan w:val="2"/>
            <w:tcBorders>
              <w:top w:val="nil"/>
              <w:bottom w:val="nil"/>
            </w:tcBorders>
            <w:shd w:val="clear" w:color="auto" w:fill="auto"/>
            <w:vAlign w:val="center"/>
          </w:tcPr>
          <w:p w14:paraId="1C67BFDB" w14:textId="77777777" w:rsidR="00576B4C" w:rsidRPr="00253FE0" w:rsidRDefault="00576B4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sidRPr="00253FE0">
              <w:rPr>
                <w:rFonts w:ascii="Arial" w:eastAsia="Times New Roman" w:hAnsi="Arial" w:cs="Arial"/>
                <w:b/>
                <w:spacing w:val="-2"/>
                <w:sz w:val="14"/>
                <w:szCs w:val="14"/>
                <w:lang w:eastAsia="pt-BR"/>
              </w:rPr>
              <w:t>(125)</w:t>
            </w:r>
          </w:p>
        </w:tc>
        <w:tc>
          <w:tcPr>
            <w:tcW w:w="1276" w:type="dxa"/>
            <w:tcBorders>
              <w:top w:val="nil"/>
              <w:bottom w:val="nil"/>
            </w:tcBorders>
            <w:shd w:val="clear" w:color="auto" w:fill="auto"/>
            <w:vAlign w:val="center"/>
          </w:tcPr>
          <w:p w14:paraId="5337E33D" w14:textId="77777777" w:rsidR="00576B4C" w:rsidRPr="00253FE0" w:rsidRDefault="00576B4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sidRPr="00253FE0">
              <w:rPr>
                <w:rFonts w:ascii="Arial" w:eastAsia="Times New Roman" w:hAnsi="Arial" w:cs="Arial"/>
                <w:b/>
                <w:spacing w:val="-2"/>
                <w:sz w:val="14"/>
                <w:szCs w:val="14"/>
                <w:lang w:eastAsia="pt-BR"/>
              </w:rPr>
              <w:t>(122)</w:t>
            </w:r>
          </w:p>
        </w:tc>
        <w:tc>
          <w:tcPr>
            <w:tcW w:w="236" w:type="dxa"/>
            <w:tcBorders>
              <w:top w:val="nil"/>
              <w:bottom w:val="nil"/>
            </w:tcBorders>
            <w:shd w:val="clear" w:color="auto" w:fill="auto"/>
            <w:vAlign w:val="bottom"/>
          </w:tcPr>
          <w:p w14:paraId="22157B38" w14:textId="77777777" w:rsidR="00576B4C" w:rsidRPr="00253FE0" w:rsidRDefault="00576B4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p>
        </w:tc>
        <w:tc>
          <w:tcPr>
            <w:tcW w:w="1323" w:type="dxa"/>
            <w:tcBorders>
              <w:top w:val="nil"/>
              <w:bottom w:val="nil"/>
            </w:tcBorders>
            <w:shd w:val="clear" w:color="auto" w:fill="auto"/>
            <w:vAlign w:val="bottom"/>
          </w:tcPr>
          <w:p w14:paraId="2D24E7F0" w14:textId="77777777" w:rsidR="00576B4C" w:rsidRPr="00253FE0" w:rsidRDefault="00576B4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sidRPr="00253FE0">
              <w:rPr>
                <w:rFonts w:ascii="Arial" w:eastAsia="Times New Roman" w:hAnsi="Arial" w:cs="Arial"/>
                <w:b/>
                <w:spacing w:val="-2"/>
                <w:sz w:val="14"/>
                <w:szCs w:val="14"/>
                <w:lang w:eastAsia="pt-BR"/>
              </w:rPr>
              <w:t>(985)</w:t>
            </w:r>
          </w:p>
        </w:tc>
        <w:tc>
          <w:tcPr>
            <w:tcW w:w="1276" w:type="dxa"/>
            <w:tcBorders>
              <w:top w:val="nil"/>
              <w:bottom w:val="nil"/>
            </w:tcBorders>
            <w:shd w:val="clear" w:color="auto" w:fill="auto"/>
            <w:vAlign w:val="bottom"/>
          </w:tcPr>
          <w:p w14:paraId="7BE2BECC" w14:textId="77777777" w:rsidR="00576B4C" w:rsidRPr="00253FE0" w:rsidRDefault="00576B4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14"/>
                <w:szCs w:val="14"/>
              </w:rPr>
            </w:pPr>
            <w:r w:rsidRPr="00253FE0">
              <w:rPr>
                <w:rFonts w:ascii="Arial" w:eastAsia="Times New Roman" w:hAnsi="Arial" w:cs="Arial"/>
                <w:b/>
                <w:spacing w:val="-2"/>
                <w:sz w:val="14"/>
                <w:szCs w:val="14"/>
                <w:lang w:eastAsia="pt-BR"/>
              </w:rPr>
              <w:t>(952)</w:t>
            </w:r>
          </w:p>
        </w:tc>
      </w:tr>
      <w:tr w:rsidR="00576B4C" w:rsidRPr="00253FE0" w14:paraId="6DD9869B" w14:textId="77777777" w:rsidTr="00E61CC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86" w:type="dxa"/>
            <w:tcBorders>
              <w:top w:val="nil"/>
              <w:bottom w:val="nil"/>
            </w:tcBorders>
            <w:shd w:val="clear" w:color="auto" w:fill="auto"/>
            <w:vAlign w:val="center"/>
          </w:tcPr>
          <w:p w14:paraId="5C11A766" w14:textId="77777777" w:rsidR="00576B4C" w:rsidRPr="00253FE0" w:rsidRDefault="00576B4C">
            <w:pPr>
              <w:keepNext/>
              <w:keepLines/>
              <w:spacing w:before="40" w:after="40"/>
              <w:rPr>
                <w:rFonts w:ascii="Arial" w:eastAsia="Times New Roman" w:hAnsi="Arial" w:cs="Arial"/>
                <w:spacing w:val="-2"/>
                <w:sz w:val="14"/>
                <w:szCs w:val="14"/>
                <w:lang w:eastAsia="pt-BR"/>
              </w:rPr>
            </w:pPr>
          </w:p>
        </w:tc>
        <w:tc>
          <w:tcPr>
            <w:tcW w:w="850" w:type="dxa"/>
            <w:tcBorders>
              <w:top w:val="nil"/>
              <w:bottom w:val="nil"/>
            </w:tcBorders>
            <w:shd w:val="clear" w:color="auto" w:fill="auto"/>
            <w:vAlign w:val="center"/>
          </w:tcPr>
          <w:p w14:paraId="2C4FD71D" w14:textId="77777777" w:rsidR="00576B4C" w:rsidRPr="00253FE0" w:rsidRDefault="00576B4C">
            <w:pPr>
              <w:keepNext/>
              <w:keepLines/>
              <w:spacing w:before="40" w:after="40"/>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p>
        </w:tc>
        <w:tc>
          <w:tcPr>
            <w:tcW w:w="1134" w:type="dxa"/>
            <w:gridSpan w:val="2"/>
            <w:tcBorders>
              <w:top w:val="nil"/>
              <w:bottom w:val="nil"/>
            </w:tcBorders>
            <w:shd w:val="clear" w:color="auto" w:fill="auto"/>
            <w:vAlign w:val="center"/>
          </w:tcPr>
          <w:p w14:paraId="0DFC2BF6" w14:textId="77777777" w:rsidR="00576B4C" w:rsidRPr="00253FE0" w:rsidRDefault="00576B4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p>
        </w:tc>
        <w:tc>
          <w:tcPr>
            <w:tcW w:w="1276" w:type="dxa"/>
            <w:tcBorders>
              <w:top w:val="nil"/>
              <w:bottom w:val="nil"/>
            </w:tcBorders>
            <w:shd w:val="clear" w:color="auto" w:fill="auto"/>
            <w:vAlign w:val="center"/>
          </w:tcPr>
          <w:p w14:paraId="1E2F273B" w14:textId="77777777" w:rsidR="00576B4C" w:rsidRPr="00253FE0" w:rsidRDefault="00576B4C">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p>
        </w:tc>
        <w:tc>
          <w:tcPr>
            <w:tcW w:w="236" w:type="dxa"/>
            <w:tcBorders>
              <w:top w:val="nil"/>
              <w:bottom w:val="nil"/>
            </w:tcBorders>
            <w:shd w:val="clear" w:color="auto" w:fill="auto"/>
            <w:vAlign w:val="bottom"/>
          </w:tcPr>
          <w:p w14:paraId="1200B204" w14:textId="77777777" w:rsidR="00576B4C" w:rsidRPr="00253FE0" w:rsidRDefault="00576B4C">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p>
        </w:tc>
        <w:tc>
          <w:tcPr>
            <w:tcW w:w="1323" w:type="dxa"/>
            <w:tcBorders>
              <w:top w:val="nil"/>
              <w:bottom w:val="nil"/>
            </w:tcBorders>
            <w:shd w:val="clear" w:color="auto" w:fill="auto"/>
            <w:vAlign w:val="bottom"/>
          </w:tcPr>
          <w:p w14:paraId="3FBA040B" w14:textId="77777777" w:rsidR="00576B4C" w:rsidRPr="00253FE0" w:rsidRDefault="00576B4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p>
        </w:tc>
        <w:tc>
          <w:tcPr>
            <w:tcW w:w="1276" w:type="dxa"/>
            <w:tcBorders>
              <w:top w:val="nil"/>
              <w:bottom w:val="nil"/>
            </w:tcBorders>
            <w:shd w:val="clear" w:color="auto" w:fill="auto"/>
            <w:vAlign w:val="bottom"/>
          </w:tcPr>
          <w:p w14:paraId="5E39E380" w14:textId="77777777" w:rsidR="00576B4C" w:rsidRPr="00253FE0" w:rsidRDefault="00576B4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color w:val="000000"/>
                <w:sz w:val="14"/>
                <w:szCs w:val="14"/>
              </w:rPr>
            </w:pPr>
          </w:p>
        </w:tc>
      </w:tr>
      <w:tr w:rsidR="00576B4C" w:rsidRPr="00253FE0" w14:paraId="0D83E0E6" w14:textId="77777777" w:rsidTr="00E61CCD">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86" w:type="dxa"/>
            <w:tcBorders>
              <w:top w:val="nil"/>
              <w:bottom w:val="nil"/>
            </w:tcBorders>
            <w:shd w:val="clear" w:color="auto" w:fill="auto"/>
            <w:vAlign w:val="center"/>
          </w:tcPr>
          <w:p w14:paraId="4D0DD1BB" w14:textId="77777777" w:rsidR="00576B4C" w:rsidRPr="00253FE0" w:rsidRDefault="00576B4C">
            <w:pPr>
              <w:keepNext/>
              <w:keepLines/>
              <w:spacing w:before="40" w:after="40"/>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Valor Adicionado Líquido Produzido pela Entidade</w:t>
            </w:r>
          </w:p>
        </w:tc>
        <w:tc>
          <w:tcPr>
            <w:tcW w:w="850" w:type="dxa"/>
            <w:tcBorders>
              <w:top w:val="nil"/>
              <w:bottom w:val="nil"/>
            </w:tcBorders>
            <w:shd w:val="clear" w:color="auto" w:fill="auto"/>
            <w:vAlign w:val="center"/>
          </w:tcPr>
          <w:p w14:paraId="2633E2A7" w14:textId="77777777" w:rsidR="00576B4C" w:rsidRPr="00253FE0" w:rsidRDefault="00576B4C">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p>
        </w:tc>
        <w:tc>
          <w:tcPr>
            <w:tcW w:w="1134" w:type="dxa"/>
            <w:gridSpan w:val="2"/>
            <w:tcBorders>
              <w:top w:val="nil"/>
              <w:bottom w:val="nil"/>
            </w:tcBorders>
            <w:shd w:val="clear" w:color="auto" w:fill="auto"/>
            <w:vAlign w:val="center"/>
          </w:tcPr>
          <w:p w14:paraId="2F8AF3D7" w14:textId="77777777" w:rsidR="00576B4C" w:rsidRPr="00253FE0" w:rsidRDefault="00576B4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sidRPr="00253FE0">
              <w:rPr>
                <w:rFonts w:ascii="Arial" w:eastAsia="Times New Roman" w:hAnsi="Arial" w:cs="Arial"/>
                <w:b/>
                <w:spacing w:val="-2"/>
                <w:sz w:val="14"/>
                <w:szCs w:val="14"/>
                <w:lang w:eastAsia="pt-BR"/>
              </w:rPr>
              <w:t>2.623</w:t>
            </w:r>
          </w:p>
        </w:tc>
        <w:tc>
          <w:tcPr>
            <w:tcW w:w="1276" w:type="dxa"/>
            <w:tcBorders>
              <w:top w:val="nil"/>
              <w:bottom w:val="nil"/>
            </w:tcBorders>
            <w:shd w:val="clear" w:color="auto" w:fill="auto"/>
            <w:vAlign w:val="center"/>
          </w:tcPr>
          <w:p w14:paraId="00B94A6A" w14:textId="77777777" w:rsidR="00576B4C" w:rsidRPr="00253FE0" w:rsidRDefault="00576B4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sidRPr="00253FE0">
              <w:rPr>
                <w:rFonts w:ascii="Arial" w:eastAsia="Times New Roman" w:hAnsi="Arial" w:cs="Arial"/>
                <w:b/>
                <w:spacing w:val="-2"/>
                <w:sz w:val="14"/>
                <w:szCs w:val="14"/>
                <w:lang w:eastAsia="pt-BR"/>
              </w:rPr>
              <w:t>(1.060)</w:t>
            </w:r>
          </w:p>
        </w:tc>
        <w:tc>
          <w:tcPr>
            <w:tcW w:w="236" w:type="dxa"/>
            <w:tcBorders>
              <w:top w:val="nil"/>
              <w:bottom w:val="nil"/>
            </w:tcBorders>
            <w:shd w:val="clear" w:color="auto" w:fill="auto"/>
            <w:vAlign w:val="bottom"/>
          </w:tcPr>
          <w:p w14:paraId="5F6866AC" w14:textId="77777777" w:rsidR="00576B4C" w:rsidRPr="00253FE0" w:rsidRDefault="00576B4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p>
        </w:tc>
        <w:tc>
          <w:tcPr>
            <w:tcW w:w="1323" w:type="dxa"/>
            <w:tcBorders>
              <w:top w:val="nil"/>
              <w:bottom w:val="nil"/>
            </w:tcBorders>
            <w:shd w:val="clear" w:color="auto" w:fill="auto"/>
            <w:vAlign w:val="bottom"/>
          </w:tcPr>
          <w:p w14:paraId="4337CE18" w14:textId="22AA879A" w:rsidR="00576B4C" w:rsidRPr="00253FE0" w:rsidRDefault="00576B4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sidRPr="00253FE0">
              <w:rPr>
                <w:rFonts w:ascii="Arial" w:eastAsia="Times New Roman" w:hAnsi="Arial" w:cs="Arial"/>
                <w:b/>
                <w:spacing w:val="-2"/>
                <w:sz w:val="14"/>
                <w:szCs w:val="14"/>
                <w:lang w:eastAsia="pt-BR"/>
              </w:rPr>
              <w:t>4.108.155</w:t>
            </w:r>
          </w:p>
        </w:tc>
        <w:tc>
          <w:tcPr>
            <w:tcW w:w="1276" w:type="dxa"/>
            <w:tcBorders>
              <w:top w:val="nil"/>
              <w:bottom w:val="nil"/>
            </w:tcBorders>
            <w:shd w:val="clear" w:color="auto" w:fill="auto"/>
            <w:vAlign w:val="bottom"/>
          </w:tcPr>
          <w:p w14:paraId="4EEA4C74" w14:textId="732BD086" w:rsidR="00576B4C" w:rsidRPr="00253FE0" w:rsidRDefault="00576B4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14"/>
                <w:szCs w:val="14"/>
              </w:rPr>
            </w:pPr>
            <w:r w:rsidRPr="00253FE0">
              <w:rPr>
                <w:rFonts w:ascii="Arial" w:eastAsia="Times New Roman" w:hAnsi="Arial" w:cs="Arial"/>
                <w:b/>
                <w:spacing w:val="-2"/>
                <w:sz w:val="14"/>
                <w:szCs w:val="14"/>
                <w:lang w:eastAsia="pt-BR"/>
              </w:rPr>
              <w:t>3.902.</w:t>
            </w:r>
            <w:r w:rsidR="000E3FA8">
              <w:rPr>
                <w:rFonts w:ascii="Arial" w:eastAsia="Times New Roman" w:hAnsi="Arial" w:cs="Arial"/>
                <w:b/>
                <w:spacing w:val="-2"/>
                <w:sz w:val="14"/>
                <w:szCs w:val="14"/>
                <w:lang w:eastAsia="pt-BR"/>
              </w:rPr>
              <w:t>420</w:t>
            </w:r>
          </w:p>
        </w:tc>
      </w:tr>
      <w:tr w:rsidR="00576B4C" w:rsidRPr="00253FE0" w14:paraId="013BD3A2" w14:textId="77777777" w:rsidTr="00E61CC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86" w:type="dxa"/>
            <w:tcBorders>
              <w:top w:val="nil"/>
              <w:bottom w:val="nil"/>
            </w:tcBorders>
            <w:shd w:val="clear" w:color="auto" w:fill="auto"/>
            <w:vAlign w:val="center"/>
          </w:tcPr>
          <w:p w14:paraId="17579A78" w14:textId="77777777" w:rsidR="00576B4C" w:rsidRPr="00253FE0" w:rsidRDefault="00576B4C">
            <w:pPr>
              <w:keepNext/>
              <w:keepLines/>
              <w:spacing w:before="40" w:after="40"/>
              <w:rPr>
                <w:rFonts w:ascii="Arial" w:eastAsia="Times New Roman" w:hAnsi="Arial" w:cs="Arial"/>
                <w:spacing w:val="-2"/>
                <w:sz w:val="14"/>
                <w:szCs w:val="14"/>
                <w:lang w:eastAsia="pt-BR"/>
              </w:rPr>
            </w:pPr>
          </w:p>
        </w:tc>
        <w:tc>
          <w:tcPr>
            <w:tcW w:w="850" w:type="dxa"/>
            <w:tcBorders>
              <w:top w:val="nil"/>
              <w:bottom w:val="nil"/>
            </w:tcBorders>
            <w:shd w:val="clear" w:color="auto" w:fill="auto"/>
            <w:vAlign w:val="center"/>
          </w:tcPr>
          <w:p w14:paraId="16CDA8F1" w14:textId="77777777" w:rsidR="00576B4C" w:rsidRPr="00253FE0" w:rsidRDefault="00576B4C">
            <w:pPr>
              <w:keepNext/>
              <w:keepLines/>
              <w:spacing w:before="40" w:after="40"/>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p>
        </w:tc>
        <w:tc>
          <w:tcPr>
            <w:tcW w:w="1134" w:type="dxa"/>
            <w:gridSpan w:val="2"/>
            <w:tcBorders>
              <w:top w:val="nil"/>
              <w:bottom w:val="nil"/>
            </w:tcBorders>
            <w:shd w:val="clear" w:color="auto" w:fill="auto"/>
            <w:vAlign w:val="center"/>
          </w:tcPr>
          <w:p w14:paraId="6AD6D3A1" w14:textId="77777777" w:rsidR="00576B4C" w:rsidRPr="00253FE0" w:rsidRDefault="00576B4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p>
        </w:tc>
        <w:tc>
          <w:tcPr>
            <w:tcW w:w="1276" w:type="dxa"/>
            <w:tcBorders>
              <w:top w:val="nil"/>
              <w:bottom w:val="nil"/>
            </w:tcBorders>
            <w:shd w:val="clear" w:color="auto" w:fill="auto"/>
            <w:vAlign w:val="center"/>
          </w:tcPr>
          <w:p w14:paraId="4E81BC87" w14:textId="77777777" w:rsidR="00576B4C" w:rsidRPr="00253FE0" w:rsidRDefault="00576B4C">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p>
        </w:tc>
        <w:tc>
          <w:tcPr>
            <w:tcW w:w="236" w:type="dxa"/>
            <w:tcBorders>
              <w:top w:val="nil"/>
              <w:bottom w:val="nil"/>
            </w:tcBorders>
            <w:shd w:val="clear" w:color="auto" w:fill="auto"/>
            <w:vAlign w:val="bottom"/>
          </w:tcPr>
          <w:p w14:paraId="622A5664" w14:textId="77777777" w:rsidR="00576B4C" w:rsidRPr="00253FE0" w:rsidRDefault="00576B4C">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p>
        </w:tc>
        <w:tc>
          <w:tcPr>
            <w:tcW w:w="1323" w:type="dxa"/>
            <w:tcBorders>
              <w:top w:val="nil"/>
              <w:bottom w:val="nil"/>
            </w:tcBorders>
            <w:shd w:val="clear" w:color="auto" w:fill="auto"/>
            <w:vAlign w:val="bottom"/>
          </w:tcPr>
          <w:p w14:paraId="0D4121E2" w14:textId="77777777" w:rsidR="00576B4C" w:rsidRPr="00253FE0" w:rsidRDefault="00576B4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p>
        </w:tc>
        <w:tc>
          <w:tcPr>
            <w:tcW w:w="1276" w:type="dxa"/>
            <w:tcBorders>
              <w:top w:val="nil"/>
              <w:bottom w:val="nil"/>
            </w:tcBorders>
            <w:shd w:val="clear" w:color="auto" w:fill="auto"/>
            <w:vAlign w:val="bottom"/>
          </w:tcPr>
          <w:p w14:paraId="16BD8FA1" w14:textId="77777777" w:rsidR="00576B4C" w:rsidRPr="00253FE0" w:rsidRDefault="00576B4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color w:val="000000"/>
                <w:sz w:val="14"/>
                <w:szCs w:val="14"/>
              </w:rPr>
            </w:pPr>
          </w:p>
        </w:tc>
      </w:tr>
      <w:tr w:rsidR="00576B4C" w:rsidRPr="00253FE0" w14:paraId="54D91015" w14:textId="77777777" w:rsidTr="00E61CCD">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86" w:type="dxa"/>
            <w:tcBorders>
              <w:top w:val="nil"/>
              <w:bottom w:val="nil"/>
            </w:tcBorders>
            <w:shd w:val="clear" w:color="auto" w:fill="auto"/>
            <w:vAlign w:val="center"/>
          </w:tcPr>
          <w:p w14:paraId="6F328D8B" w14:textId="77777777" w:rsidR="00576B4C" w:rsidRPr="00253FE0" w:rsidRDefault="00576B4C">
            <w:pPr>
              <w:keepNext/>
              <w:keepLines/>
              <w:spacing w:before="40" w:after="40"/>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Valor Adicionado Recebido em Transferência</w:t>
            </w:r>
          </w:p>
        </w:tc>
        <w:tc>
          <w:tcPr>
            <w:tcW w:w="850" w:type="dxa"/>
            <w:tcBorders>
              <w:top w:val="nil"/>
              <w:bottom w:val="nil"/>
            </w:tcBorders>
            <w:shd w:val="clear" w:color="auto" w:fill="auto"/>
            <w:vAlign w:val="center"/>
          </w:tcPr>
          <w:p w14:paraId="016D0756" w14:textId="77777777" w:rsidR="00576B4C" w:rsidRPr="00253FE0" w:rsidRDefault="00576B4C">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p>
        </w:tc>
        <w:tc>
          <w:tcPr>
            <w:tcW w:w="1134" w:type="dxa"/>
            <w:gridSpan w:val="2"/>
            <w:tcBorders>
              <w:top w:val="nil"/>
              <w:bottom w:val="nil"/>
            </w:tcBorders>
            <w:shd w:val="clear" w:color="auto" w:fill="auto"/>
            <w:vAlign w:val="center"/>
          </w:tcPr>
          <w:p w14:paraId="4EBF143B" w14:textId="77777777" w:rsidR="00576B4C" w:rsidRPr="00253FE0" w:rsidRDefault="00576B4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sidRPr="00253FE0">
              <w:rPr>
                <w:rFonts w:ascii="Arial" w:eastAsia="Times New Roman" w:hAnsi="Arial" w:cs="Arial"/>
                <w:b/>
                <w:spacing w:val="-2"/>
                <w:sz w:val="14"/>
                <w:szCs w:val="14"/>
                <w:lang w:eastAsia="pt-BR"/>
              </w:rPr>
              <w:t>6.839.644</w:t>
            </w:r>
          </w:p>
        </w:tc>
        <w:tc>
          <w:tcPr>
            <w:tcW w:w="1276" w:type="dxa"/>
            <w:tcBorders>
              <w:top w:val="nil"/>
              <w:bottom w:val="nil"/>
            </w:tcBorders>
            <w:shd w:val="clear" w:color="auto" w:fill="auto"/>
            <w:vAlign w:val="center"/>
          </w:tcPr>
          <w:p w14:paraId="1377F8CC" w14:textId="77777777" w:rsidR="00576B4C" w:rsidRPr="00253FE0" w:rsidRDefault="00576B4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sidRPr="00253FE0">
              <w:rPr>
                <w:rFonts w:ascii="Arial" w:eastAsia="Times New Roman" w:hAnsi="Arial" w:cs="Arial"/>
                <w:b/>
                <w:spacing w:val="-2"/>
                <w:sz w:val="14"/>
                <w:szCs w:val="14"/>
                <w:lang w:eastAsia="pt-BR"/>
              </w:rPr>
              <w:t>6.479.822</w:t>
            </w:r>
          </w:p>
        </w:tc>
        <w:tc>
          <w:tcPr>
            <w:tcW w:w="236" w:type="dxa"/>
            <w:tcBorders>
              <w:top w:val="nil"/>
              <w:bottom w:val="nil"/>
            </w:tcBorders>
            <w:shd w:val="clear" w:color="auto" w:fill="auto"/>
            <w:vAlign w:val="bottom"/>
          </w:tcPr>
          <w:p w14:paraId="7C90757C" w14:textId="77777777" w:rsidR="00576B4C" w:rsidRPr="00253FE0" w:rsidRDefault="00576B4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p>
        </w:tc>
        <w:tc>
          <w:tcPr>
            <w:tcW w:w="1323" w:type="dxa"/>
            <w:tcBorders>
              <w:top w:val="nil"/>
              <w:bottom w:val="nil"/>
            </w:tcBorders>
            <w:shd w:val="clear" w:color="auto" w:fill="auto"/>
            <w:vAlign w:val="bottom"/>
          </w:tcPr>
          <w:p w14:paraId="4CF80BE9" w14:textId="77777777" w:rsidR="00576B4C" w:rsidRPr="00253FE0" w:rsidRDefault="00576B4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sidRPr="00253FE0">
              <w:rPr>
                <w:rFonts w:ascii="Arial" w:eastAsia="Times New Roman" w:hAnsi="Arial" w:cs="Arial"/>
                <w:b/>
                <w:spacing w:val="-2"/>
                <w:sz w:val="14"/>
                <w:szCs w:val="14"/>
                <w:lang w:eastAsia="pt-BR"/>
              </w:rPr>
              <w:t>4.752.636</w:t>
            </w:r>
          </w:p>
        </w:tc>
        <w:tc>
          <w:tcPr>
            <w:tcW w:w="1276" w:type="dxa"/>
            <w:tcBorders>
              <w:top w:val="nil"/>
              <w:bottom w:val="nil"/>
            </w:tcBorders>
            <w:shd w:val="clear" w:color="auto" w:fill="auto"/>
            <w:vAlign w:val="bottom"/>
          </w:tcPr>
          <w:p w14:paraId="62EDB8D8" w14:textId="77777777" w:rsidR="00576B4C" w:rsidRPr="00253FE0" w:rsidRDefault="00576B4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14"/>
                <w:szCs w:val="14"/>
              </w:rPr>
            </w:pPr>
            <w:r w:rsidRPr="00253FE0">
              <w:rPr>
                <w:rFonts w:ascii="Arial" w:eastAsia="Times New Roman" w:hAnsi="Arial" w:cs="Arial"/>
                <w:b/>
                <w:spacing w:val="-2"/>
                <w:sz w:val="14"/>
                <w:szCs w:val="14"/>
                <w:lang w:eastAsia="pt-BR"/>
              </w:rPr>
              <w:t>4.400.626</w:t>
            </w:r>
          </w:p>
        </w:tc>
      </w:tr>
      <w:tr w:rsidR="00576B4C" w:rsidRPr="00253FE0" w14:paraId="63B0FCB6" w14:textId="77777777" w:rsidTr="00E61CC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86" w:type="dxa"/>
            <w:tcBorders>
              <w:top w:val="nil"/>
              <w:bottom w:val="nil"/>
            </w:tcBorders>
            <w:shd w:val="clear" w:color="auto" w:fill="auto"/>
            <w:vAlign w:val="center"/>
          </w:tcPr>
          <w:p w14:paraId="264AD8C3" w14:textId="77777777" w:rsidR="00576B4C" w:rsidRPr="00253FE0" w:rsidRDefault="00576B4C">
            <w:pPr>
              <w:keepNext/>
              <w:keepLines/>
              <w:spacing w:before="40" w:after="40"/>
              <w:ind w:left="113"/>
              <w:rPr>
                <w:rFonts w:ascii="Arial" w:eastAsia="Times New Roman" w:hAnsi="Arial" w:cs="Arial"/>
                <w:b w:val="0"/>
                <w:bCs w:val="0"/>
                <w:spacing w:val="-2"/>
                <w:sz w:val="14"/>
                <w:szCs w:val="14"/>
                <w:lang w:eastAsia="pt-BR"/>
              </w:rPr>
            </w:pPr>
            <w:r w:rsidRPr="00253FE0">
              <w:rPr>
                <w:rFonts w:ascii="Arial" w:eastAsia="Times New Roman" w:hAnsi="Arial" w:cs="Arial"/>
                <w:b w:val="0"/>
                <w:bCs w:val="0"/>
                <w:spacing w:val="-2"/>
                <w:sz w:val="14"/>
                <w:szCs w:val="14"/>
                <w:lang w:eastAsia="pt-BR"/>
              </w:rPr>
              <w:t>Resultado de investimentos em participações societárias</w:t>
            </w:r>
          </w:p>
        </w:tc>
        <w:tc>
          <w:tcPr>
            <w:tcW w:w="850" w:type="dxa"/>
            <w:tcBorders>
              <w:top w:val="nil"/>
              <w:bottom w:val="nil"/>
            </w:tcBorders>
            <w:shd w:val="clear" w:color="auto" w:fill="auto"/>
            <w:vAlign w:val="center"/>
          </w:tcPr>
          <w:p w14:paraId="206A703B" w14:textId="77777777" w:rsidR="00576B4C" w:rsidRPr="00253FE0" w:rsidRDefault="00576B4C">
            <w:pPr>
              <w:keepNext/>
              <w:keepLines/>
              <w:spacing w:before="40" w:after="40"/>
              <w:ind w:left="113"/>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[7.b]</w:t>
            </w:r>
          </w:p>
        </w:tc>
        <w:tc>
          <w:tcPr>
            <w:tcW w:w="1134" w:type="dxa"/>
            <w:gridSpan w:val="2"/>
            <w:tcBorders>
              <w:top w:val="nil"/>
              <w:bottom w:val="nil"/>
            </w:tcBorders>
            <w:shd w:val="clear" w:color="auto" w:fill="auto"/>
            <w:vAlign w:val="center"/>
          </w:tcPr>
          <w:p w14:paraId="2E605489" w14:textId="77777777" w:rsidR="00576B4C" w:rsidRPr="00253FE0" w:rsidRDefault="00576B4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6.685.645</w:t>
            </w:r>
          </w:p>
        </w:tc>
        <w:tc>
          <w:tcPr>
            <w:tcW w:w="1276" w:type="dxa"/>
            <w:tcBorders>
              <w:top w:val="nil"/>
              <w:bottom w:val="nil"/>
            </w:tcBorders>
            <w:shd w:val="clear" w:color="auto" w:fill="auto"/>
            <w:vAlign w:val="center"/>
          </w:tcPr>
          <w:p w14:paraId="4097E216" w14:textId="77777777" w:rsidR="00576B4C" w:rsidRPr="00253FE0" w:rsidRDefault="00576B4C">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6.402.908</w:t>
            </w:r>
          </w:p>
        </w:tc>
        <w:tc>
          <w:tcPr>
            <w:tcW w:w="236" w:type="dxa"/>
            <w:tcBorders>
              <w:top w:val="nil"/>
              <w:bottom w:val="nil"/>
            </w:tcBorders>
            <w:shd w:val="clear" w:color="auto" w:fill="auto"/>
            <w:vAlign w:val="bottom"/>
          </w:tcPr>
          <w:p w14:paraId="1DC9496D" w14:textId="77777777" w:rsidR="00576B4C" w:rsidRPr="00253FE0" w:rsidRDefault="00576B4C">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323" w:type="dxa"/>
            <w:tcBorders>
              <w:top w:val="nil"/>
              <w:bottom w:val="nil"/>
            </w:tcBorders>
            <w:shd w:val="clear" w:color="auto" w:fill="auto"/>
            <w:vAlign w:val="center"/>
          </w:tcPr>
          <w:p w14:paraId="4E128F7F" w14:textId="77777777" w:rsidR="00576B4C" w:rsidRPr="00253FE0" w:rsidRDefault="00576B4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3.910.453</w:t>
            </w:r>
          </w:p>
        </w:tc>
        <w:tc>
          <w:tcPr>
            <w:tcW w:w="1276" w:type="dxa"/>
            <w:tcBorders>
              <w:top w:val="nil"/>
              <w:bottom w:val="nil"/>
            </w:tcBorders>
            <w:shd w:val="clear" w:color="auto" w:fill="auto"/>
            <w:vAlign w:val="center"/>
          </w:tcPr>
          <w:p w14:paraId="3917DE1E" w14:textId="77777777" w:rsidR="00576B4C" w:rsidRPr="00253FE0" w:rsidRDefault="00576B4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3.928.354</w:t>
            </w:r>
          </w:p>
        </w:tc>
      </w:tr>
      <w:tr w:rsidR="00576B4C" w:rsidRPr="00253FE0" w14:paraId="46799EA3" w14:textId="77777777" w:rsidTr="00E61CCD">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86" w:type="dxa"/>
            <w:tcBorders>
              <w:top w:val="nil"/>
              <w:bottom w:val="nil"/>
            </w:tcBorders>
            <w:shd w:val="clear" w:color="auto" w:fill="auto"/>
            <w:vAlign w:val="center"/>
          </w:tcPr>
          <w:p w14:paraId="17DBCDD4" w14:textId="77777777" w:rsidR="00576B4C" w:rsidRPr="00253FE0" w:rsidRDefault="00576B4C">
            <w:pPr>
              <w:keepNext/>
              <w:keepLines/>
              <w:spacing w:before="40" w:after="40"/>
              <w:ind w:left="113"/>
              <w:rPr>
                <w:rFonts w:ascii="Arial" w:eastAsia="Times New Roman" w:hAnsi="Arial" w:cs="Arial"/>
                <w:b w:val="0"/>
                <w:bCs w:val="0"/>
                <w:spacing w:val="-2"/>
                <w:sz w:val="14"/>
                <w:szCs w:val="14"/>
                <w:lang w:eastAsia="pt-BR"/>
              </w:rPr>
            </w:pPr>
            <w:r w:rsidRPr="00253FE0">
              <w:rPr>
                <w:rFonts w:ascii="Arial" w:eastAsia="Times New Roman" w:hAnsi="Arial" w:cs="Arial"/>
                <w:b w:val="0"/>
                <w:bCs w:val="0"/>
                <w:spacing w:val="-2"/>
                <w:sz w:val="14"/>
                <w:szCs w:val="14"/>
                <w:lang w:eastAsia="pt-BR"/>
              </w:rPr>
              <w:t>Receitas financeiras</w:t>
            </w:r>
          </w:p>
        </w:tc>
        <w:tc>
          <w:tcPr>
            <w:tcW w:w="850" w:type="dxa"/>
            <w:tcBorders>
              <w:top w:val="nil"/>
              <w:bottom w:val="nil"/>
            </w:tcBorders>
            <w:shd w:val="clear" w:color="auto" w:fill="auto"/>
            <w:vAlign w:val="center"/>
          </w:tcPr>
          <w:p w14:paraId="6673ED38" w14:textId="77777777" w:rsidR="00576B4C" w:rsidRPr="00253FE0" w:rsidRDefault="00576B4C">
            <w:pPr>
              <w:keepNext/>
              <w:keepLines/>
              <w:spacing w:before="40" w:after="40"/>
              <w:ind w:left="113"/>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[14]</w:t>
            </w:r>
          </w:p>
        </w:tc>
        <w:tc>
          <w:tcPr>
            <w:tcW w:w="1134" w:type="dxa"/>
            <w:gridSpan w:val="2"/>
            <w:tcBorders>
              <w:top w:val="nil"/>
              <w:bottom w:val="nil"/>
            </w:tcBorders>
            <w:shd w:val="clear" w:color="auto" w:fill="auto"/>
            <w:vAlign w:val="center"/>
          </w:tcPr>
          <w:p w14:paraId="086067D2" w14:textId="77777777" w:rsidR="00576B4C" w:rsidRPr="00253FE0" w:rsidRDefault="00576B4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153.999</w:t>
            </w:r>
          </w:p>
        </w:tc>
        <w:tc>
          <w:tcPr>
            <w:tcW w:w="1276" w:type="dxa"/>
            <w:tcBorders>
              <w:top w:val="nil"/>
              <w:bottom w:val="nil"/>
            </w:tcBorders>
            <w:shd w:val="clear" w:color="auto" w:fill="auto"/>
            <w:vAlign w:val="center"/>
          </w:tcPr>
          <w:p w14:paraId="757B9B08" w14:textId="77777777" w:rsidR="00576B4C" w:rsidRPr="00253FE0" w:rsidRDefault="00576B4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76.914</w:t>
            </w:r>
          </w:p>
        </w:tc>
        <w:tc>
          <w:tcPr>
            <w:tcW w:w="236" w:type="dxa"/>
            <w:tcBorders>
              <w:top w:val="nil"/>
              <w:bottom w:val="nil"/>
            </w:tcBorders>
            <w:shd w:val="clear" w:color="auto" w:fill="auto"/>
            <w:vAlign w:val="bottom"/>
          </w:tcPr>
          <w:p w14:paraId="21F78781" w14:textId="77777777" w:rsidR="00576B4C" w:rsidRPr="00253FE0" w:rsidRDefault="00576B4C">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323" w:type="dxa"/>
            <w:tcBorders>
              <w:top w:val="nil"/>
              <w:bottom w:val="nil"/>
            </w:tcBorders>
            <w:shd w:val="clear" w:color="auto" w:fill="auto"/>
            <w:vAlign w:val="bottom"/>
          </w:tcPr>
          <w:p w14:paraId="3016349C" w14:textId="77777777" w:rsidR="00576B4C" w:rsidRPr="00253FE0" w:rsidRDefault="00576B4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842.183</w:t>
            </w:r>
          </w:p>
        </w:tc>
        <w:tc>
          <w:tcPr>
            <w:tcW w:w="1276" w:type="dxa"/>
            <w:tcBorders>
              <w:top w:val="nil"/>
              <w:bottom w:val="nil"/>
            </w:tcBorders>
            <w:shd w:val="clear" w:color="auto" w:fill="auto"/>
            <w:vAlign w:val="bottom"/>
          </w:tcPr>
          <w:p w14:paraId="5EED08DB" w14:textId="77777777" w:rsidR="00576B4C" w:rsidRPr="00253FE0" w:rsidRDefault="00576B4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4"/>
                <w:szCs w:val="14"/>
              </w:rPr>
            </w:pPr>
            <w:r w:rsidRPr="00253FE0">
              <w:rPr>
                <w:rFonts w:ascii="Arial" w:eastAsia="Times New Roman" w:hAnsi="Arial" w:cs="Arial"/>
                <w:spacing w:val="-2"/>
                <w:sz w:val="14"/>
                <w:szCs w:val="14"/>
                <w:lang w:eastAsia="pt-BR"/>
              </w:rPr>
              <w:t>472.272</w:t>
            </w:r>
          </w:p>
        </w:tc>
      </w:tr>
      <w:tr w:rsidR="00576B4C" w:rsidRPr="00253FE0" w14:paraId="2C5F1C46" w14:textId="77777777" w:rsidTr="00E61CC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86" w:type="dxa"/>
            <w:tcBorders>
              <w:top w:val="nil"/>
              <w:bottom w:val="nil"/>
            </w:tcBorders>
            <w:shd w:val="clear" w:color="auto" w:fill="auto"/>
            <w:vAlign w:val="center"/>
          </w:tcPr>
          <w:p w14:paraId="42C7AE54" w14:textId="77777777" w:rsidR="00576B4C" w:rsidRPr="00253FE0" w:rsidRDefault="00576B4C">
            <w:pPr>
              <w:keepNext/>
              <w:keepLines/>
              <w:spacing w:before="40" w:after="40"/>
              <w:rPr>
                <w:rFonts w:ascii="Arial" w:eastAsia="Times New Roman" w:hAnsi="Arial" w:cs="Arial"/>
                <w:spacing w:val="-2"/>
                <w:sz w:val="14"/>
                <w:szCs w:val="14"/>
                <w:lang w:eastAsia="pt-BR"/>
              </w:rPr>
            </w:pPr>
          </w:p>
        </w:tc>
        <w:tc>
          <w:tcPr>
            <w:tcW w:w="850" w:type="dxa"/>
            <w:tcBorders>
              <w:top w:val="nil"/>
              <w:bottom w:val="nil"/>
            </w:tcBorders>
            <w:shd w:val="clear" w:color="auto" w:fill="auto"/>
            <w:vAlign w:val="center"/>
          </w:tcPr>
          <w:p w14:paraId="0177A190" w14:textId="77777777" w:rsidR="00576B4C" w:rsidRPr="00253FE0" w:rsidRDefault="00576B4C">
            <w:pPr>
              <w:keepNext/>
              <w:keepLines/>
              <w:spacing w:before="40" w:after="40"/>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134" w:type="dxa"/>
            <w:gridSpan w:val="2"/>
            <w:tcBorders>
              <w:top w:val="nil"/>
              <w:bottom w:val="nil"/>
            </w:tcBorders>
            <w:shd w:val="clear" w:color="auto" w:fill="auto"/>
            <w:vAlign w:val="center"/>
          </w:tcPr>
          <w:p w14:paraId="657DCB01" w14:textId="77777777" w:rsidR="00576B4C" w:rsidRPr="00253FE0" w:rsidRDefault="00576B4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p>
        </w:tc>
        <w:tc>
          <w:tcPr>
            <w:tcW w:w="1276" w:type="dxa"/>
            <w:tcBorders>
              <w:top w:val="nil"/>
              <w:bottom w:val="nil"/>
            </w:tcBorders>
            <w:shd w:val="clear" w:color="auto" w:fill="auto"/>
            <w:vAlign w:val="center"/>
          </w:tcPr>
          <w:p w14:paraId="25E1E053" w14:textId="77777777" w:rsidR="00576B4C" w:rsidRPr="00253FE0" w:rsidRDefault="00576B4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p>
        </w:tc>
        <w:tc>
          <w:tcPr>
            <w:tcW w:w="236" w:type="dxa"/>
            <w:tcBorders>
              <w:top w:val="nil"/>
              <w:bottom w:val="nil"/>
            </w:tcBorders>
            <w:shd w:val="clear" w:color="auto" w:fill="auto"/>
            <w:vAlign w:val="bottom"/>
          </w:tcPr>
          <w:p w14:paraId="656791DD" w14:textId="77777777" w:rsidR="00576B4C" w:rsidRPr="00253FE0" w:rsidRDefault="00576B4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p>
        </w:tc>
        <w:tc>
          <w:tcPr>
            <w:tcW w:w="1323" w:type="dxa"/>
            <w:tcBorders>
              <w:top w:val="nil"/>
              <w:bottom w:val="nil"/>
            </w:tcBorders>
            <w:shd w:val="clear" w:color="auto" w:fill="auto"/>
            <w:vAlign w:val="bottom"/>
          </w:tcPr>
          <w:p w14:paraId="5153B096" w14:textId="77777777" w:rsidR="00576B4C" w:rsidRPr="00253FE0" w:rsidRDefault="00576B4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p>
        </w:tc>
        <w:tc>
          <w:tcPr>
            <w:tcW w:w="1276" w:type="dxa"/>
            <w:tcBorders>
              <w:top w:val="nil"/>
              <w:bottom w:val="nil"/>
            </w:tcBorders>
            <w:shd w:val="clear" w:color="auto" w:fill="auto"/>
            <w:vAlign w:val="bottom"/>
          </w:tcPr>
          <w:p w14:paraId="12AA5A83" w14:textId="77777777" w:rsidR="00576B4C" w:rsidRPr="00253FE0" w:rsidRDefault="00576B4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r>
      <w:tr w:rsidR="00576B4C" w:rsidRPr="00253FE0" w14:paraId="64A600CA" w14:textId="77777777" w:rsidTr="00E61CCD">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86" w:type="dxa"/>
            <w:tcBorders>
              <w:top w:val="nil"/>
              <w:bottom w:val="nil"/>
            </w:tcBorders>
            <w:shd w:val="clear" w:color="auto" w:fill="auto"/>
            <w:vAlign w:val="center"/>
          </w:tcPr>
          <w:p w14:paraId="57CC643F" w14:textId="77777777" w:rsidR="00576B4C" w:rsidRPr="00253FE0" w:rsidRDefault="00576B4C">
            <w:pPr>
              <w:keepNext/>
              <w:keepLines/>
              <w:spacing w:before="40" w:after="40"/>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Valor Adicionado Total a Distribuir</w:t>
            </w:r>
          </w:p>
        </w:tc>
        <w:tc>
          <w:tcPr>
            <w:tcW w:w="850" w:type="dxa"/>
            <w:tcBorders>
              <w:top w:val="nil"/>
              <w:bottom w:val="nil"/>
            </w:tcBorders>
            <w:shd w:val="clear" w:color="auto" w:fill="auto"/>
            <w:vAlign w:val="center"/>
          </w:tcPr>
          <w:p w14:paraId="572EB547" w14:textId="77777777" w:rsidR="00576B4C" w:rsidRPr="00253FE0" w:rsidRDefault="00576B4C">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p>
        </w:tc>
        <w:tc>
          <w:tcPr>
            <w:tcW w:w="1134" w:type="dxa"/>
            <w:gridSpan w:val="2"/>
            <w:tcBorders>
              <w:top w:val="nil"/>
              <w:bottom w:val="nil"/>
            </w:tcBorders>
            <w:shd w:val="clear" w:color="auto" w:fill="auto"/>
            <w:vAlign w:val="center"/>
          </w:tcPr>
          <w:p w14:paraId="35ED5051" w14:textId="77777777" w:rsidR="00576B4C" w:rsidRPr="00253FE0" w:rsidRDefault="00576B4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sidRPr="00253FE0">
              <w:rPr>
                <w:rFonts w:ascii="Arial" w:eastAsia="Times New Roman" w:hAnsi="Arial" w:cs="Arial"/>
                <w:b/>
                <w:bCs/>
                <w:spacing w:val="-2"/>
                <w:sz w:val="14"/>
                <w:szCs w:val="14"/>
                <w:lang w:eastAsia="pt-BR"/>
              </w:rPr>
              <w:t>6.842.267</w:t>
            </w:r>
          </w:p>
        </w:tc>
        <w:tc>
          <w:tcPr>
            <w:tcW w:w="1276" w:type="dxa"/>
            <w:tcBorders>
              <w:top w:val="nil"/>
              <w:bottom w:val="nil"/>
            </w:tcBorders>
            <w:shd w:val="clear" w:color="auto" w:fill="auto"/>
            <w:vAlign w:val="center"/>
          </w:tcPr>
          <w:p w14:paraId="6C2F0000" w14:textId="77777777" w:rsidR="00576B4C" w:rsidRPr="00253FE0" w:rsidRDefault="00576B4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sidRPr="00253FE0">
              <w:rPr>
                <w:rFonts w:ascii="Arial" w:eastAsia="Times New Roman" w:hAnsi="Arial" w:cs="Arial"/>
                <w:b/>
                <w:bCs/>
                <w:spacing w:val="-2"/>
                <w:sz w:val="14"/>
                <w:szCs w:val="14"/>
                <w:lang w:eastAsia="pt-BR"/>
              </w:rPr>
              <w:t>6.478.762</w:t>
            </w:r>
          </w:p>
        </w:tc>
        <w:tc>
          <w:tcPr>
            <w:tcW w:w="236" w:type="dxa"/>
            <w:tcBorders>
              <w:top w:val="nil"/>
              <w:bottom w:val="nil"/>
            </w:tcBorders>
            <w:shd w:val="clear" w:color="auto" w:fill="auto"/>
            <w:vAlign w:val="bottom"/>
          </w:tcPr>
          <w:p w14:paraId="621FF244" w14:textId="77777777" w:rsidR="00576B4C" w:rsidRPr="00253FE0" w:rsidRDefault="00576B4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p>
        </w:tc>
        <w:tc>
          <w:tcPr>
            <w:tcW w:w="1323" w:type="dxa"/>
            <w:tcBorders>
              <w:top w:val="nil"/>
              <w:bottom w:val="nil"/>
            </w:tcBorders>
            <w:shd w:val="clear" w:color="auto" w:fill="auto"/>
            <w:vAlign w:val="bottom"/>
          </w:tcPr>
          <w:p w14:paraId="7E9DF4B0" w14:textId="77777777" w:rsidR="00576B4C" w:rsidRPr="00253FE0" w:rsidRDefault="00576B4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sidRPr="00253FE0">
              <w:rPr>
                <w:rFonts w:ascii="Arial" w:eastAsia="Times New Roman" w:hAnsi="Arial" w:cs="Arial"/>
                <w:b/>
                <w:bCs/>
                <w:spacing w:val="-2"/>
                <w:sz w:val="14"/>
                <w:szCs w:val="14"/>
                <w:lang w:eastAsia="pt-BR"/>
              </w:rPr>
              <w:t>8.860.791</w:t>
            </w:r>
          </w:p>
        </w:tc>
        <w:tc>
          <w:tcPr>
            <w:tcW w:w="1276" w:type="dxa"/>
            <w:tcBorders>
              <w:top w:val="nil"/>
              <w:bottom w:val="nil"/>
            </w:tcBorders>
            <w:shd w:val="clear" w:color="auto" w:fill="auto"/>
            <w:vAlign w:val="bottom"/>
          </w:tcPr>
          <w:p w14:paraId="0CC109EA" w14:textId="77777777" w:rsidR="00576B4C" w:rsidRPr="00253FE0" w:rsidRDefault="00576B4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4"/>
                <w:szCs w:val="14"/>
              </w:rPr>
            </w:pPr>
            <w:r w:rsidRPr="00253FE0">
              <w:rPr>
                <w:rFonts w:ascii="Arial" w:eastAsia="Times New Roman" w:hAnsi="Arial" w:cs="Arial"/>
                <w:b/>
                <w:bCs/>
                <w:spacing w:val="-2"/>
                <w:sz w:val="14"/>
                <w:szCs w:val="14"/>
                <w:lang w:eastAsia="pt-BR"/>
              </w:rPr>
              <w:t>8.303.046</w:t>
            </w:r>
          </w:p>
        </w:tc>
      </w:tr>
      <w:tr w:rsidR="00576B4C" w:rsidRPr="00253FE0" w14:paraId="187B3ADD" w14:textId="77777777" w:rsidTr="00E61CC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86" w:type="dxa"/>
            <w:tcBorders>
              <w:top w:val="nil"/>
              <w:bottom w:val="nil"/>
            </w:tcBorders>
            <w:shd w:val="clear" w:color="auto" w:fill="auto"/>
            <w:vAlign w:val="center"/>
          </w:tcPr>
          <w:p w14:paraId="4F793AB8" w14:textId="77777777" w:rsidR="00576B4C" w:rsidRPr="00253FE0" w:rsidRDefault="00576B4C">
            <w:pPr>
              <w:keepNext/>
              <w:keepLines/>
              <w:spacing w:before="40" w:after="40"/>
              <w:rPr>
                <w:rFonts w:ascii="Arial" w:eastAsia="Times New Roman" w:hAnsi="Arial" w:cs="Arial"/>
                <w:spacing w:val="-2"/>
                <w:sz w:val="14"/>
                <w:szCs w:val="14"/>
                <w:lang w:eastAsia="pt-BR"/>
              </w:rPr>
            </w:pPr>
          </w:p>
        </w:tc>
        <w:tc>
          <w:tcPr>
            <w:tcW w:w="850" w:type="dxa"/>
            <w:tcBorders>
              <w:top w:val="nil"/>
              <w:bottom w:val="nil"/>
            </w:tcBorders>
            <w:shd w:val="clear" w:color="auto" w:fill="auto"/>
            <w:vAlign w:val="center"/>
          </w:tcPr>
          <w:p w14:paraId="78CE8FEA" w14:textId="77777777" w:rsidR="00576B4C" w:rsidRPr="00253FE0" w:rsidRDefault="00576B4C">
            <w:pPr>
              <w:keepNext/>
              <w:keepLines/>
              <w:spacing w:before="40" w:after="40"/>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p>
        </w:tc>
        <w:tc>
          <w:tcPr>
            <w:tcW w:w="1134" w:type="dxa"/>
            <w:gridSpan w:val="2"/>
            <w:tcBorders>
              <w:top w:val="nil"/>
              <w:bottom w:val="nil"/>
            </w:tcBorders>
            <w:shd w:val="clear" w:color="auto" w:fill="auto"/>
            <w:vAlign w:val="center"/>
          </w:tcPr>
          <w:p w14:paraId="2773F381" w14:textId="77777777" w:rsidR="00576B4C" w:rsidRPr="00253FE0" w:rsidRDefault="00576B4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p>
        </w:tc>
        <w:tc>
          <w:tcPr>
            <w:tcW w:w="1276" w:type="dxa"/>
            <w:tcBorders>
              <w:top w:val="nil"/>
              <w:bottom w:val="nil"/>
            </w:tcBorders>
            <w:shd w:val="clear" w:color="auto" w:fill="auto"/>
            <w:vAlign w:val="center"/>
          </w:tcPr>
          <w:p w14:paraId="26515A21" w14:textId="77777777" w:rsidR="00576B4C" w:rsidRPr="00253FE0" w:rsidRDefault="00576B4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p>
        </w:tc>
        <w:tc>
          <w:tcPr>
            <w:tcW w:w="236" w:type="dxa"/>
            <w:tcBorders>
              <w:top w:val="nil"/>
              <w:bottom w:val="nil"/>
            </w:tcBorders>
            <w:shd w:val="clear" w:color="auto" w:fill="auto"/>
            <w:vAlign w:val="bottom"/>
          </w:tcPr>
          <w:p w14:paraId="19FB7BA8" w14:textId="77777777" w:rsidR="00576B4C" w:rsidRPr="00253FE0" w:rsidRDefault="00576B4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p>
        </w:tc>
        <w:tc>
          <w:tcPr>
            <w:tcW w:w="1323" w:type="dxa"/>
            <w:tcBorders>
              <w:top w:val="nil"/>
              <w:bottom w:val="nil"/>
            </w:tcBorders>
            <w:shd w:val="clear" w:color="auto" w:fill="auto"/>
            <w:vAlign w:val="bottom"/>
          </w:tcPr>
          <w:p w14:paraId="5FC3A370" w14:textId="77777777" w:rsidR="00576B4C" w:rsidRPr="00253FE0" w:rsidRDefault="00576B4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p>
        </w:tc>
        <w:tc>
          <w:tcPr>
            <w:tcW w:w="1276" w:type="dxa"/>
            <w:tcBorders>
              <w:top w:val="nil"/>
              <w:bottom w:val="nil"/>
            </w:tcBorders>
            <w:shd w:val="clear" w:color="auto" w:fill="auto"/>
            <w:vAlign w:val="bottom"/>
          </w:tcPr>
          <w:p w14:paraId="6F61DD7F" w14:textId="77777777" w:rsidR="00576B4C" w:rsidRPr="00253FE0" w:rsidRDefault="00576B4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r>
      <w:tr w:rsidR="00576B4C" w:rsidRPr="00253FE0" w14:paraId="5CF21F9A" w14:textId="77777777" w:rsidTr="00E61CCD">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86" w:type="dxa"/>
            <w:tcBorders>
              <w:top w:val="nil"/>
              <w:bottom w:val="nil"/>
            </w:tcBorders>
            <w:shd w:val="clear" w:color="auto" w:fill="auto"/>
            <w:vAlign w:val="center"/>
          </w:tcPr>
          <w:p w14:paraId="4A8DEF26" w14:textId="77777777" w:rsidR="00576B4C" w:rsidRPr="00253FE0" w:rsidRDefault="00576B4C">
            <w:pPr>
              <w:keepNext/>
              <w:keepLines/>
              <w:spacing w:before="40" w:after="40"/>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Distribuição do Valor Adicionado</w:t>
            </w:r>
          </w:p>
        </w:tc>
        <w:tc>
          <w:tcPr>
            <w:tcW w:w="850" w:type="dxa"/>
            <w:tcBorders>
              <w:top w:val="nil"/>
              <w:bottom w:val="nil"/>
            </w:tcBorders>
            <w:shd w:val="clear" w:color="auto" w:fill="auto"/>
            <w:vAlign w:val="center"/>
          </w:tcPr>
          <w:p w14:paraId="421C6DDB" w14:textId="77777777" w:rsidR="00576B4C" w:rsidRPr="00253FE0" w:rsidRDefault="00576B4C">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p>
        </w:tc>
        <w:tc>
          <w:tcPr>
            <w:tcW w:w="1134" w:type="dxa"/>
            <w:gridSpan w:val="2"/>
            <w:tcBorders>
              <w:top w:val="nil"/>
              <w:bottom w:val="nil"/>
            </w:tcBorders>
            <w:shd w:val="clear" w:color="auto" w:fill="auto"/>
            <w:vAlign w:val="center"/>
          </w:tcPr>
          <w:p w14:paraId="57AF375C" w14:textId="77777777" w:rsidR="00576B4C" w:rsidRPr="00253FE0" w:rsidRDefault="00576B4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sidRPr="00253FE0">
              <w:rPr>
                <w:rFonts w:ascii="Arial" w:eastAsia="Times New Roman" w:hAnsi="Arial" w:cs="Arial"/>
                <w:b/>
                <w:spacing w:val="-2"/>
                <w:sz w:val="14"/>
                <w:szCs w:val="14"/>
                <w:lang w:eastAsia="pt-BR"/>
              </w:rPr>
              <w:t>6.842.267</w:t>
            </w:r>
          </w:p>
        </w:tc>
        <w:tc>
          <w:tcPr>
            <w:tcW w:w="1276" w:type="dxa"/>
            <w:tcBorders>
              <w:top w:val="nil"/>
              <w:bottom w:val="nil"/>
            </w:tcBorders>
            <w:shd w:val="clear" w:color="auto" w:fill="auto"/>
            <w:vAlign w:val="center"/>
          </w:tcPr>
          <w:p w14:paraId="77EBA53A" w14:textId="77777777" w:rsidR="00576B4C" w:rsidRPr="00253FE0" w:rsidRDefault="00576B4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sidRPr="00253FE0">
              <w:rPr>
                <w:rFonts w:ascii="Arial" w:eastAsia="Times New Roman" w:hAnsi="Arial" w:cs="Arial"/>
                <w:b/>
                <w:spacing w:val="-2"/>
                <w:sz w:val="14"/>
                <w:szCs w:val="14"/>
                <w:lang w:eastAsia="pt-BR"/>
              </w:rPr>
              <w:t>6.478.762</w:t>
            </w:r>
          </w:p>
        </w:tc>
        <w:tc>
          <w:tcPr>
            <w:tcW w:w="236" w:type="dxa"/>
            <w:tcBorders>
              <w:top w:val="nil"/>
              <w:bottom w:val="nil"/>
            </w:tcBorders>
            <w:shd w:val="clear" w:color="auto" w:fill="auto"/>
            <w:vAlign w:val="bottom"/>
          </w:tcPr>
          <w:p w14:paraId="262E95FC" w14:textId="77777777" w:rsidR="00576B4C" w:rsidRPr="00253FE0" w:rsidRDefault="00576B4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p>
        </w:tc>
        <w:tc>
          <w:tcPr>
            <w:tcW w:w="1323" w:type="dxa"/>
            <w:tcBorders>
              <w:top w:val="nil"/>
              <w:bottom w:val="nil"/>
            </w:tcBorders>
            <w:shd w:val="clear" w:color="auto" w:fill="auto"/>
            <w:vAlign w:val="bottom"/>
          </w:tcPr>
          <w:p w14:paraId="643CBE62" w14:textId="77777777" w:rsidR="00576B4C" w:rsidRPr="00253FE0" w:rsidRDefault="00576B4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sidRPr="00253FE0">
              <w:rPr>
                <w:rFonts w:ascii="Arial" w:eastAsia="Times New Roman" w:hAnsi="Arial" w:cs="Arial"/>
                <w:b/>
                <w:spacing w:val="-2"/>
                <w:sz w:val="14"/>
                <w:szCs w:val="14"/>
                <w:lang w:eastAsia="pt-BR"/>
              </w:rPr>
              <w:t>8.860.791</w:t>
            </w:r>
          </w:p>
        </w:tc>
        <w:tc>
          <w:tcPr>
            <w:tcW w:w="1276" w:type="dxa"/>
            <w:tcBorders>
              <w:top w:val="nil"/>
              <w:bottom w:val="nil"/>
            </w:tcBorders>
            <w:shd w:val="clear" w:color="auto" w:fill="auto"/>
            <w:vAlign w:val="bottom"/>
          </w:tcPr>
          <w:p w14:paraId="0960ADA4" w14:textId="77777777" w:rsidR="00576B4C" w:rsidRPr="00253FE0" w:rsidRDefault="00576B4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14"/>
                <w:szCs w:val="14"/>
              </w:rPr>
            </w:pPr>
            <w:r w:rsidRPr="00253FE0">
              <w:rPr>
                <w:rFonts w:ascii="Arial" w:eastAsia="Times New Roman" w:hAnsi="Arial" w:cs="Arial"/>
                <w:b/>
                <w:spacing w:val="-2"/>
                <w:sz w:val="14"/>
                <w:szCs w:val="14"/>
                <w:lang w:eastAsia="pt-BR"/>
              </w:rPr>
              <w:t>8.303.046</w:t>
            </w:r>
          </w:p>
        </w:tc>
      </w:tr>
      <w:tr w:rsidR="00576B4C" w:rsidRPr="00253FE0" w14:paraId="720D5A70" w14:textId="77777777" w:rsidTr="00E61CC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86" w:type="dxa"/>
            <w:tcBorders>
              <w:top w:val="nil"/>
              <w:bottom w:val="nil"/>
            </w:tcBorders>
            <w:shd w:val="clear" w:color="auto" w:fill="auto"/>
            <w:vAlign w:val="center"/>
          </w:tcPr>
          <w:p w14:paraId="4FB34B88" w14:textId="77777777" w:rsidR="00576B4C" w:rsidRPr="00253FE0" w:rsidRDefault="00576B4C">
            <w:pPr>
              <w:keepNext/>
              <w:keepLines/>
              <w:spacing w:before="40" w:after="40"/>
              <w:ind w:left="113"/>
              <w:rPr>
                <w:rFonts w:ascii="Arial" w:eastAsia="Times New Roman" w:hAnsi="Arial" w:cs="Arial"/>
                <w:bCs w:val="0"/>
                <w:spacing w:val="-2"/>
                <w:sz w:val="14"/>
                <w:szCs w:val="14"/>
                <w:lang w:eastAsia="pt-BR"/>
              </w:rPr>
            </w:pPr>
            <w:r w:rsidRPr="00253FE0">
              <w:rPr>
                <w:rFonts w:ascii="Arial" w:eastAsia="Times New Roman" w:hAnsi="Arial" w:cs="Arial"/>
                <w:bCs w:val="0"/>
                <w:spacing w:val="-2"/>
                <w:sz w:val="14"/>
                <w:szCs w:val="14"/>
                <w:lang w:eastAsia="pt-BR"/>
              </w:rPr>
              <w:t>Pessoal</w:t>
            </w:r>
          </w:p>
        </w:tc>
        <w:tc>
          <w:tcPr>
            <w:tcW w:w="850" w:type="dxa"/>
            <w:tcBorders>
              <w:top w:val="nil"/>
              <w:bottom w:val="nil"/>
            </w:tcBorders>
            <w:shd w:val="clear" w:color="auto" w:fill="auto"/>
            <w:vAlign w:val="center"/>
          </w:tcPr>
          <w:p w14:paraId="2C659286" w14:textId="77777777" w:rsidR="00576B4C" w:rsidRPr="00253FE0" w:rsidRDefault="00576B4C">
            <w:pPr>
              <w:keepNext/>
              <w:keepLines/>
              <w:spacing w:before="40" w:after="40"/>
              <w:ind w:left="113"/>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p>
        </w:tc>
        <w:tc>
          <w:tcPr>
            <w:tcW w:w="1134" w:type="dxa"/>
            <w:gridSpan w:val="2"/>
            <w:tcBorders>
              <w:top w:val="nil"/>
              <w:bottom w:val="nil"/>
            </w:tcBorders>
            <w:shd w:val="clear" w:color="auto" w:fill="auto"/>
            <w:vAlign w:val="center"/>
          </w:tcPr>
          <w:p w14:paraId="4FB2EAA8" w14:textId="77777777" w:rsidR="00576B4C" w:rsidRPr="00253FE0" w:rsidRDefault="00576B4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sidRPr="00253FE0">
              <w:rPr>
                <w:rFonts w:ascii="Arial" w:eastAsia="Times New Roman" w:hAnsi="Arial" w:cs="Arial"/>
                <w:b/>
                <w:spacing w:val="-2"/>
                <w:sz w:val="14"/>
                <w:szCs w:val="14"/>
                <w:lang w:eastAsia="pt-BR"/>
              </w:rPr>
              <w:t>8.042</w:t>
            </w:r>
          </w:p>
        </w:tc>
        <w:tc>
          <w:tcPr>
            <w:tcW w:w="1276" w:type="dxa"/>
            <w:tcBorders>
              <w:top w:val="nil"/>
              <w:bottom w:val="nil"/>
            </w:tcBorders>
            <w:shd w:val="clear" w:color="auto" w:fill="auto"/>
            <w:vAlign w:val="center"/>
          </w:tcPr>
          <w:p w14:paraId="1DE10FEA" w14:textId="77777777" w:rsidR="00576B4C" w:rsidRPr="00253FE0" w:rsidRDefault="00576B4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sidRPr="00253FE0">
              <w:rPr>
                <w:rFonts w:ascii="Arial" w:eastAsia="Times New Roman" w:hAnsi="Arial" w:cs="Arial"/>
                <w:b/>
                <w:spacing w:val="-2"/>
                <w:sz w:val="14"/>
                <w:szCs w:val="14"/>
                <w:lang w:eastAsia="pt-BR"/>
              </w:rPr>
              <w:t>7.575</w:t>
            </w:r>
          </w:p>
        </w:tc>
        <w:tc>
          <w:tcPr>
            <w:tcW w:w="236" w:type="dxa"/>
            <w:tcBorders>
              <w:top w:val="nil"/>
              <w:bottom w:val="nil"/>
            </w:tcBorders>
            <w:shd w:val="clear" w:color="auto" w:fill="auto"/>
            <w:vAlign w:val="bottom"/>
          </w:tcPr>
          <w:p w14:paraId="5E2C5887" w14:textId="77777777" w:rsidR="00576B4C" w:rsidRPr="00253FE0" w:rsidRDefault="00576B4C">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p>
        </w:tc>
        <w:tc>
          <w:tcPr>
            <w:tcW w:w="1323" w:type="dxa"/>
            <w:tcBorders>
              <w:top w:val="nil"/>
              <w:bottom w:val="nil"/>
            </w:tcBorders>
            <w:shd w:val="clear" w:color="auto" w:fill="auto"/>
            <w:vAlign w:val="bottom"/>
          </w:tcPr>
          <w:p w14:paraId="664D08AF" w14:textId="77777777" w:rsidR="00576B4C" w:rsidRPr="00253FE0" w:rsidRDefault="00576B4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sidRPr="00253FE0">
              <w:rPr>
                <w:rFonts w:ascii="Arial" w:eastAsia="Times New Roman" w:hAnsi="Arial" w:cs="Arial"/>
                <w:b/>
                <w:spacing w:val="-2"/>
                <w:sz w:val="14"/>
                <w:szCs w:val="14"/>
                <w:lang w:eastAsia="pt-BR"/>
              </w:rPr>
              <w:t>62.042</w:t>
            </w:r>
          </w:p>
        </w:tc>
        <w:tc>
          <w:tcPr>
            <w:tcW w:w="1276" w:type="dxa"/>
            <w:tcBorders>
              <w:top w:val="nil"/>
              <w:bottom w:val="nil"/>
            </w:tcBorders>
            <w:shd w:val="clear" w:color="auto" w:fill="auto"/>
            <w:vAlign w:val="bottom"/>
          </w:tcPr>
          <w:p w14:paraId="34531304" w14:textId="77777777" w:rsidR="00576B4C" w:rsidRPr="00253FE0" w:rsidRDefault="00576B4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color w:val="000000"/>
                <w:sz w:val="14"/>
                <w:szCs w:val="14"/>
              </w:rPr>
            </w:pPr>
            <w:r w:rsidRPr="00253FE0">
              <w:rPr>
                <w:rFonts w:ascii="Arial" w:eastAsia="Times New Roman" w:hAnsi="Arial" w:cs="Arial"/>
                <w:b/>
                <w:spacing w:val="-2"/>
                <w:sz w:val="14"/>
                <w:szCs w:val="14"/>
                <w:lang w:eastAsia="pt-BR"/>
              </w:rPr>
              <w:t>57.131</w:t>
            </w:r>
          </w:p>
        </w:tc>
      </w:tr>
      <w:tr w:rsidR="00576B4C" w:rsidRPr="00253FE0" w14:paraId="26FAA021" w14:textId="77777777" w:rsidTr="00E61CCD">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86" w:type="dxa"/>
            <w:tcBorders>
              <w:top w:val="nil"/>
              <w:bottom w:val="nil"/>
            </w:tcBorders>
            <w:shd w:val="clear" w:color="auto" w:fill="auto"/>
            <w:vAlign w:val="center"/>
          </w:tcPr>
          <w:p w14:paraId="055380AA" w14:textId="77777777" w:rsidR="00576B4C" w:rsidRPr="00253FE0" w:rsidRDefault="00576B4C">
            <w:pPr>
              <w:keepNext/>
              <w:keepLines/>
              <w:spacing w:before="40" w:after="40"/>
              <w:ind w:left="113" w:firstLine="61"/>
              <w:rPr>
                <w:rFonts w:ascii="Arial" w:eastAsia="Times New Roman" w:hAnsi="Arial" w:cs="Arial"/>
                <w:b w:val="0"/>
                <w:bCs w:val="0"/>
                <w:spacing w:val="-2"/>
                <w:sz w:val="14"/>
                <w:szCs w:val="14"/>
                <w:highlight w:val="yellow"/>
                <w:lang w:eastAsia="pt-BR"/>
              </w:rPr>
            </w:pPr>
            <w:r w:rsidRPr="00253FE0">
              <w:rPr>
                <w:rFonts w:ascii="Arial" w:eastAsia="Times New Roman" w:hAnsi="Arial" w:cs="Arial"/>
                <w:b w:val="0"/>
                <w:bCs w:val="0"/>
                <w:spacing w:val="-2"/>
                <w:sz w:val="14"/>
                <w:szCs w:val="14"/>
                <w:lang w:eastAsia="pt-BR"/>
              </w:rPr>
              <w:t>Remuneração direta – Proventos e honorários</w:t>
            </w:r>
          </w:p>
        </w:tc>
        <w:tc>
          <w:tcPr>
            <w:tcW w:w="850" w:type="dxa"/>
            <w:tcBorders>
              <w:top w:val="nil"/>
              <w:bottom w:val="nil"/>
            </w:tcBorders>
            <w:shd w:val="clear" w:color="auto" w:fill="auto"/>
            <w:vAlign w:val="center"/>
          </w:tcPr>
          <w:p w14:paraId="6F7BA48A" w14:textId="77777777" w:rsidR="00576B4C" w:rsidRPr="00253FE0" w:rsidRDefault="00576B4C">
            <w:pPr>
              <w:keepNext/>
              <w:keepLines/>
              <w:spacing w:before="40" w:after="40"/>
              <w:ind w:left="113"/>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134" w:type="dxa"/>
            <w:gridSpan w:val="2"/>
            <w:tcBorders>
              <w:top w:val="nil"/>
              <w:bottom w:val="nil"/>
            </w:tcBorders>
            <w:shd w:val="clear" w:color="auto" w:fill="auto"/>
            <w:vAlign w:val="center"/>
          </w:tcPr>
          <w:p w14:paraId="75643778" w14:textId="77777777" w:rsidR="00576B4C" w:rsidRPr="00253FE0" w:rsidRDefault="00576B4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5.778</w:t>
            </w:r>
          </w:p>
        </w:tc>
        <w:tc>
          <w:tcPr>
            <w:tcW w:w="1276" w:type="dxa"/>
            <w:tcBorders>
              <w:top w:val="nil"/>
              <w:bottom w:val="nil"/>
            </w:tcBorders>
            <w:shd w:val="clear" w:color="auto" w:fill="auto"/>
            <w:vAlign w:val="center"/>
          </w:tcPr>
          <w:p w14:paraId="20B0E1D2" w14:textId="77777777" w:rsidR="00576B4C" w:rsidRPr="00253FE0" w:rsidRDefault="00576B4C">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5.471</w:t>
            </w:r>
          </w:p>
        </w:tc>
        <w:tc>
          <w:tcPr>
            <w:tcW w:w="236" w:type="dxa"/>
            <w:tcBorders>
              <w:top w:val="nil"/>
              <w:bottom w:val="nil"/>
            </w:tcBorders>
            <w:shd w:val="clear" w:color="auto" w:fill="auto"/>
            <w:vAlign w:val="bottom"/>
          </w:tcPr>
          <w:p w14:paraId="3CD3E611" w14:textId="77777777" w:rsidR="00576B4C" w:rsidRPr="00253FE0" w:rsidRDefault="00576B4C">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323" w:type="dxa"/>
            <w:tcBorders>
              <w:top w:val="nil"/>
              <w:bottom w:val="nil"/>
            </w:tcBorders>
            <w:shd w:val="clear" w:color="auto" w:fill="auto"/>
            <w:vAlign w:val="bottom"/>
          </w:tcPr>
          <w:p w14:paraId="282DFD88" w14:textId="77777777" w:rsidR="00576B4C" w:rsidRPr="00253FE0" w:rsidRDefault="00576B4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44.289</w:t>
            </w:r>
          </w:p>
        </w:tc>
        <w:tc>
          <w:tcPr>
            <w:tcW w:w="1276" w:type="dxa"/>
            <w:tcBorders>
              <w:top w:val="nil"/>
              <w:bottom w:val="nil"/>
            </w:tcBorders>
            <w:shd w:val="clear" w:color="auto" w:fill="auto"/>
            <w:vAlign w:val="bottom"/>
          </w:tcPr>
          <w:p w14:paraId="07641EB4" w14:textId="77777777" w:rsidR="00576B4C" w:rsidRPr="00253FE0" w:rsidRDefault="00576B4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4"/>
                <w:szCs w:val="14"/>
              </w:rPr>
            </w:pPr>
            <w:r w:rsidRPr="00253FE0">
              <w:rPr>
                <w:rFonts w:ascii="Arial" w:eastAsia="Times New Roman" w:hAnsi="Arial" w:cs="Arial"/>
                <w:spacing w:val="-2"/>
                <w:sz w:val="14"/>
                <w:szCs w:val="14"/>
                <w:lang w:eastAsia="pt-BR"/>
              </w:rPr>
              <w:t>40.650</w:t>
            </w:r>
          </w:p>
        </w:tc>
      </w:tr>
      <w:tr w:rsidR="00576B4C" w:rsidRPr="00253FE0" w14:paraId="260843F6" w14:textId="77777777" w:rsidTr="00E61CC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86" w:type="dxa"/>
            <w:tcBorders>
              <w:top w:val="nil"/>
              <w:bottom w:val="nil"/>
            </w:tcBorders>
            <w:shd w:val="clear" w:color="auto" w:fill="auto"/>
            <w:vAlign w:val="center"/>
          </w:tcPr>
          <w:p w14:paraId="77DDE96D" w14:textId="77777777" w:rsidR="00576B4C" w:rsidRPr="00253FE0" w:rsidRDefault="00576B4C">
            <w:pPr>
              <w:keepNext/>
              <w:keepLines/>
              <w:spacing w:before="40" w:after="40"/>
              <w:ind w:left="113" w:firstLine="61"/>
              <w:rPr>
                <w:rFonts w:ascii="Arial" w:eastAsia="Times New Roman" w:hAnsi="Arial" w:cs="Arial"/>
                <w:b w:val="0"/>
                <w:bCs w:val="0"/>
                <w:spacing w:val="-2"/>
                <w:sz w:val="14"/>
                <w:szCs w:val="14"/>
                <w:lang w:eastAsia="pt-BR"/>
              </w:rPr>
            </w:pPr>
            <w:r w:rsidRPr="00253FE0">
              <w:rPr>
                <w:rFonts w:ascii="Arial" w:eastAsia="Times New Roman" w:hAnsi="Arial" w:cs="Arial"/>
                <w:b w:val="0"/>
                <w:bCs w:val="0"/>
                <w:spacing w:val="-2"/>
                <w:sz w:val="14"/>
                <w:szCs w:val="14"/>
                <w:lang w:eastAsia="pt-BR"/>
              </w:rPr>
              <w:t>Benefícios e capacitação</w:t>
            </w:r>
          </w:p>
        </w:tc>
        <w:tc>
          <w:tcPr>
            <w:tcW w:w="850" w:type="dxa"/>
            <w:tcBorders>
              <w:top w:val="nil"/>
              <w:bottom w:val="nil"/>
            </w:tcBorders>
            <w:shd w:val="clear" w:color="auto" w:fill="auto"/>
            <w:vAlign w:val="center"/>
          </w:tcPr>
          <w:p w14:paraId="1750F9D4" w14:textId="77777777" w:rsidR="00576B4C" w:rsidRPr="00253FE0" w:rsidRDefault="00576B4C">
            <w:pPr>
              <w:keepNext/>
              <w:keepLines/>
              <w:spacing w:before="40" w:after="40"/>
              <w:ind w:left="113"/>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134" w:type="dxa"/>
            <w:gridSpan w:val="2"/>
            <w:tcBorders>
              <w:top w:val="nil"/>
              <w:bottom w:val="nil"/>
            </w:tcBorders>
            <w:shd w:val="clear" w:color="auto" w:fill="auto"/>
            <w:vAlign w:val="center"/>
          </w:tcPr>
          <w:p w14:paraId="188CFDFA" w14:textId="77777777" w:rsidR="00576B4C" w:rsidRPr="00253FE0" w:rsidRDefault="00576B4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1.359</w:t>
            </w:r>
          </w:p>
        </w:tc>
        <w:tc>
          <w:tcPr>
            <w:tcW w:w="1276" w:type="dxa"/>
            <w:tcBorders>
              <w:top w:val="nil"/>
              <w:bottom w:val="nil"/>
            </w:tcBorders>
            <w:shd w:val="clear" w:color="auto" w:fill="auto"/>
            <w:vAlign w:val="center"/>
          </w:tcPr>
          <w:p w14:paraId="73F82FFE" w14:textId="77777777" w:rsidR="00576B4C" w:rsidRPr="00253FE0" w:rsidRDefault="00576B4C">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1.219</w:t>
            </w:r>
          </w:p>
        </w:tc>
        <w:tc>
          <w:tcPr>
            <w:tcW w:w="236" w:type="dxa"/>
            <w:tcBorders>
              <w:top w:val="nil"/>
              <w:bottom w:val="nil"/>
            </w:tcBorders>
            <w:shd w:val="clear" w:color="auto" w:fill="auto"/>
            <w:vAlign w:val="bottom"/>
          </w:tcPr>
          <w:p w14:paraId="13560AC1" w14:textId="77777777" w:rsidR="00576B4C" w:rsidRPr="00253FE0" w:rsidRDefault="00576B4C">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323" w:type="dxa"/>
            <w:tcBorders>
              <w:top w:val="nil"/>
              <w:bottom w:val="nil"/>
            </w:tcBorders>
            <w:shd w:val="clear" w:color="auto" w:fill="auto"/>
            <w:vAlign w:val="bottom"/>
          </w:tcPr>
          <w:p w14:paraId="66E73BBE" w14:textId="77777777" w:rsidR="00576B4C" w:rsidRPr="00253FE0" w:rsidRDefault="00576B4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10.907</w:t>
            </w:r>
          </w:p>
        </w:tc>
        <w:tc>
          <w:tcPr>
            <w:tcW w:w="1276" w:type="dxa"/>
            <w:tcBorders>
              <w:top w:val="nil"/>
              <w:bottom w:val="nil"/>
            </w:tcBorders>
            <w:shd w:val="clear" w:color="auto" w:fill="auto"/>
            <w:vAlign w:val="bottom"/>
          </w:tcPr>
          <w:p w14:paraId="4FEBD99D" w14:textId="77777777" w:rsidR="00576B4C" w:rsidRPr="00253FE0" w:rsidRDefault="00576B4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253FE0">
              <w:rPr>
                <w:rFonts w:ascii="Arial" w:eastAsia="Times New Roman" w:hAnsi="Arial" w:cs="Arial"/>
                <w:spacing w:val="-2"/>
                <w:sz w:val="14"/>
                <w:szCs w:val="14"/>
                <w:lang w:eastAsia="pt-BR"/>
              </w:rPr>
              <w:t>10.078</w:t>
            </w:r>
          </w:p>
        </w:tc>
      </w:tr>
      <w:tr w:rsidR="00576B4C" w:rsidRPr="00253FE0" w14:paraId="05C2684C" w14:textId="77777777" w:rsidTr="00E61CCD">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86" w:type="dxa"/>
            <w:tcBorders>
              <w:top w:val="nil"/>
              <w:bottom w:val="nil"/>
            </w:tcBorders>
            <w:shd w:val="clear" w:color="auto" w:fill="auto"/>
            <w:vAlign w:val="center"/>
          </w:tcPr>
          <w:p w14:paraId="26240BBC" w14:textId="77777777" w:rsidR="00576B4C" w:rsidRPr="00253FE0" w:rsidRDefault="00576B4C">
            <w:pPr>
              <w:keepNext/>
              <w:keepLines/>
              <w:spacing w:before="40" w:after="40"/>
              <w:ind w:left="113" w:firstLine="61"/>
              <w:rPr>
                <w:rFonts w:ascii="Arial" w:eastAsia="Times New Roman" w:hAnsi="Arial" w:cs="Arial"/>
                <w:b w:val="0"/>
                <w:bCs w:val="0"/>
                <w:spacing w:val="-2"/>
                <w:sz w:val="14"/>
                <w:szCs w:val="14"/>
                <w:lang w:eastAsia="pt-BR"/>
              </w:rPr>
            </w:pPr>
            <w:r w:rsidRPr="00253FE0">
              <w:rPr>
                <w:rFonts w:ascii="Arial" w:eastAsia="Times New Roman" w:hAnsi="Arial" w:cs="Arial"/>
                <w:b w:val="0"/>
                <w:bCs w:val="0"/>
                <w:spacing w:val="-2"/>
                <w:sz w:val="14"/>
                <w:szCs w:val="14"/>
                <w:lang w:eastAsia="pt-BR"/>
              </w:rPr>
              <w:t>FGTS</w:t>
            </w:r>
          </w:p>
        </w:tc>
        <w:tc>
          <w:tcPr>
            <w:tcW w:w="850" w:type="dxa"/>
            <w:tcBorders>
              <w:top w:val="nil"/>
              <w:bottom w:val="nil"/>
            </w:tcBorders>
            <w:shd w:val="clear" w:color="auto" w:fill="auto"/>
            <w:vAlign w:val="center"/>
          </w:tcPr>
          <w:p w14:paraId="4FE2FD31" w14:textId="77777777" w:rsidR="00576B4C" w:rsidRPr="00253FE0" w:rsidRDefault="00576B4C">
            <w:pPr>
              <w:keepNext/>
              <w:keepLines/>
              <w:spacing w:before="40" w:after="40"/>
              <w:ind w:left="113" w:firstLine="61"/>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p>
        </w:tc>
        <w:tc>
          <w:tcPr>
            <w:tcW w:w="1134" w:type="dxa"/>
            <w:gridSpan w:val="2"/>
            <w:tcBorders>
              <w:top w:val="nil"/>
              <w:bottom w:val="nil"/>
            </w:tcBorders>
            <w:shd w:val="clear" w:color="auto" w:fill="auto"/>
            <w:vAlign w:val="center"/>
          </w:tcPr>
          <w:p w14:paraId="52182F18" w14:textId="77777777" w:rsidR="00576B4C" w:rsidRPr="00253FE0" w:rsidRDefault="00576B4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355</w:t>
            </w:r>
          </w:p>
        </w:tc>
        <w:tc>
          <w:tcPr>
            <w:tcW w:w="1276" w:type="dxa"/>
            <w:tcBorders>
              <w:top w:val="nil"/>
              <w:bottom w:val="nil"/>
            </w:tcBorders>
            <w:shd w:val="clear" w:color="auto" w:fill="auto"/>
            <w:vAlign w:val="center"/>
          </w:tcPr>
          <w:p w14:paraId="04D393F3" w14:textId="77777777" w:rsidR="00576B4C" w:rsidRPr="00253FE0" w:rsidRDefault="00576B4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343</w:t>
            </w:r>
          </w:p>
        </w:tc>
        <w:tc>
          <w:tcPr>
            <w:tcW w:w="236" w:type="dxa"/>
            <w:tcBorders>
              <w:top w:val="nil"/>
              <w:bottom w:val="nil"/>
            </w:tcBorders>
            <w:shd w:val="clear" w:color="auto" w:fill="auto"/>
            <w:vAlign w:val="bottom"/>
          </w:tcPr>
          <w:p w14:paraId="43DF77CA" w14:textId="77777777" w:rsidR="00576B4C" w:rsidRPr="00253FE0" w:rsidRDefault="00576B4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323" w:type="dxa"/>
            <w:tcBorders>
              <w:top w:val="nil"/>
              <w:bottom w:val="nil"/>
            </w:tcBorders>
            <w:shd w:val="clear" w:color="auto" w:fill="auto"/>
            <w:vAlign w:val="bottom"/>
          </w:tcPr>
          <w:p w14:paraId="6F036828" w14:textId="77777777" w:rsidR="00576B4C" w:rsidRPr="00253FE0" w:rsidRDefault="00576B4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2.785</w:t>
            </w:r>
          </w:p>
        </w:tc>
        <w:tc>
          <w:tcPr>
            <w:tcW w:w="1276" w:type="dxa"/>
            <w:tcBorders>
              <w:top w:val="nil"/>
              <w:bottom w:val="nil"/>
            </w:tcBorders>
            <w:shd w:val="clear" w:color="auto" w:fill="auto"/>
            <w:vAlign w:val="bottom"/>
          </w:tcPr>
          <w:p w14:paraId="70BFB652" w14:textId="77777777" w:rsidR="00576B4C" w:rsidRPr="00253FE0" w:rsidRDefault="00576B4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4"/>
                <w:szCs w:val="14"/>
              </w:rPr>
            </w:pPr>
            <w:r w:rsidRPr="00253FE0">
              <w:rPr>
                <w:rFonts w:ascii="Arial" w:eastAsia="Times New Roman" w:hAnsi="Arial" w:cs="Arial"/>
                <w:spacing w:val="-2"/>
                <w:sz w:val="14"/>
                <w:szCs w:val="14"/>
                <w:lang w:eastAsia="pt-BR"/>
              </w:rPr>
              <w:t>2.644</w:t>
            </w:r>
          </w:p>
        </w:tc>
      </w:tr>
      <w:tr w:rsidR="00576B4C" w:rsidRPr="00253FE0" w14:paraId="1924292D" w14:textId="77777777" w:rsidTr="00E61CC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86" w:type="dxa"/>
            <w:tcBorders>
              <w:top w:val="nil"/>
              <w:bottom w:val="nil"/>
            </w:tcBorders>
            <w:shd w:val="clear" w:color="auto" w:fill="auto"/>
            <w:vAlign w:val="center"/>
          </w:tcPr>
          <w:p w14:paraId="0E27CC82" w14:textId="77777777" w:rsidR="00576B4C" w:rsidRPr="00253FE0" w:rsidRDefault="00576B4C">
            <w:pPr>
              <w:keepNext/>
              <w:keepLines/>
              <w:spacing w:before="40" w:after="40"/>
              <w:ind w:left="113" w:firstLine="61"/>
              <w:rPr>
                <w:rFonts w:ascii="Arial" w:eastAsia="Times New Roman" w:hAnsi="Arial" w:cs="Arial"/>
                <w:b w:val="0"/>
                <w:bCs w:val="0"/>
                <w:spacing w:val="-2"/>
                <w:sz w:val="14"/>
                <w:szCs w:val="14"/>
                <w:lang w:eastAsia="pt-BR"/>
              </w:rPr>
            </w:pPr>
            <w:r w:rsidRPr="00253FE0">
              <w:rPr>
                <w:rFonts w:ascii="Arial" w:eastAsia="Times New Roman" w:hAnsi="Arial" w:cs="Arial"/>
                <w:b w:val="0"/>
                <w:bCs w:val="0"/>
                <w:spacing w:val="-2"/>
                <w:sz w:val="14"/>
                <w:szCs w:val="14"/>
                <w:lang w:eastAsia="pt-BR"/>
              </w:rPr>
              <w:t>Outros encargos</w:t>
            </w:r>
          </w:p>
        </w:tc>
        <w:tc>
          <w:tcPr>
            <w:tcW w:w="850" w:type="dxa"/>
            <w:tcBorders>
              <w:top w:val="nil"/>
              <w:bottom w:val="nil"/>
            </w:tcBorders>
            <w:shd w:val="clear" w:color="auto" w:fill="auto"/>
            <w:vAlign w:val="center"/>
          </w:tcPr>
          <w:p w14:paraId="27DD40BD" w14:textId="77777777" w:rsidR="00576B4C" w:rsidRPr="00253FE0" w:rsidRDefault="00576B4C">
            <w:pPr>
              <w:keepNext/>
              <w:keepLines/>
              <w:spacing w:before="40" w:after="40"/>
              <w:ind w:left="113" w:firstLine="61"/>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p>
        </w:tc>
        <w:tc>
          <w:tcPr>
            <w:tcW w:w="1134" w:type="dxa"/>
            <w:gridSpan w:val="2"/>
            <w:tcBorders>
              <w:top w:val="nil"/>
              <w:bottom w:val="nil"/>
            </w:tcBorders>
            <w:shd w:val="clear" w:color="auto" w:fill="auto"/>
            <w:vAlign w:val="center"/>
          </w:tcPr>
          <w:p w14:paraId="6E095E43" w14:textId="77777777" w:rsidR="00576B4C" w:rsidRPr="00253FE0" w:rsidRDefault="00576B4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550</w:t>
            </w:r>
          </w:p>
        </w:tc>
        <w:tc>
          <w:tcPr>
            <w:tcW w:w="1276" w:type="dxa"/>
            <w:tcBorders>
              <w:top w:val="nil"/>
              <w:bottom w:val="nil"/>
            </w:tcBorders>
            <w:shd w:val="clear" w:color="auto" w:fill="auto"/>
            <w:vAlign w:val="center"/>
          </w:tcPr>
          <w:p w14:paraId="787214BE" w14:textId="77777777" w:rsidR="00576B4C" w:rsidRPr="00253FE0" w:rsidRDefault="00576B4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542</w:t>
            </w:r>
          </w:p>
        </w:tc>
        <w:tc>
          <w:tcPr>
            <w:tcW w:w="236" w:type="dxa"/>
            <w:tcBorders>
              <w:top w:val="nil"/>
              <w:bottom w:val="nil"/>
            </w:tcBorders>
            <w:shd w:val="clear" w:color="auto" w:fill="auto"/>
            <w:vAlign w:val="bottom"/>
          </w:tcPr>
          <w:p w14:paraId="4B92A626" w14:textId="77777777" w:rsidR="00576B4C" w:rsidRPr="00253FE0" w:rsidRDefault="00576B4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323" w:type="dxa"/>
            <w:tcBorders>
              <w:top w:val="nil"/>
              <w:bottom w:val="nil"/>
            </w:tcBorders>
            <w:shd w:val="clear" w:color="auto" w:fill="auto"/>
            <w:vAlign w:val="bottom"/>
          </w:tcPr>
          <w:p w14:paraId="53FCD3A6" w14:textId="77777777" w:rsidR="00576B4C" w:rsidRPr="00253FE0" w:rsidRDefault="00576B4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4.061</w:t>
            </w:r>
          </w:p>
        </w:tc>
        <w:tc>
          <w:tcPr>
            <w:tcW w:w="1276" w:type="dxa"/>
            <w:tcBorders>
              <w:top w:val="nil"/>
              <w:bottom w:val="nil"/>
            </w:tcBorders>
            <w:shd w:val="clear" w:color="auto" w:fill="auto"/>
            <w:vAlign w:val="bottom"/>
          </w:tcPr>
          <w:p w14:paraId="25506AF6" w14:textId="77777777" w:rsidR="00576B4C" w:rsidRPr="00253FE0" w:rsidRDefault="00576B4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253FE0">
              <w:rPr>
                <w:rFonts w:ascii="Arial" w:eastAsia="Times New Roman" w:hAnsi="Arial" w:cs="Arial"/>
                <w:spacing w:val="-2"/>
                <w:sz w:val="14"/>
                <w:szCs w:val="14"/>
                <w:lang w:eastAsia="pt-BR"/>
              </w:rPr>
              <w:t>3.759</w:t>
            </w:r>
          </w:p>
        </w:tc>
      </w:tr>
      <w:tr w:rsidR="00576B4C" w:rsidRPr="00253FE0" w14:paraId="26F1A74B" w14:textId="77777777" w:rsidTr="00E61CCD">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86" w:type="dxa"/>
            <w:tcBorders>
              <w:top w:val="nil"/>
              <w:bottom w:val="nil"/>
            </w:tcBorders>
            <w:shd w:val="clear" w:color="auto" w:fill="auto"/>
            <w:vAlign w:val="center"/>
          </w:tcPr>
          <w:p w14:paraId="1B4C539B" w14:textId="77777777" w:rsidR="00576B4C" w:rsidRPr="00253FE0" w:rsidRDefault="00576B4C">
            <w:pPr>
              <w:keepNext/>
              <w:keepLines/>
              <w:spacing w:before="40" w:after="40"/>
              <w:ind w:left="113"/>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Impostos, taxas e contribuições</w:t>
            </w:r>
          </w:p>
        </w:tc>
        <w:tc>
          <w:tcPr>
            <w:tcW w:w="850" w:type="dxa"/>
            <w:tcBorders>
              <w:top w:val="nil"/>
              <w:bottom w:val="nil"/>
            </w:tcBorders>
            <w:shd w:val="clear" w:color="auto" w:fill="auto"/>
            <w:vAlign w:val="center"/>
          </w:tcPr>
          <w:p w14:paraId="5A3013E2" w14:textId="77777777" w:rsidR="00576B4C" w:rsidRPr="00253FE0" w:rsidRDefault="00576B4C">
            <w:pPr>
              <w:keepNext/>
              <w:keepLines/>
              <w:spacing w:before="40" w:after="40"/>
              <w:ind w:left="113"/>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p>
        </w:tc>
        <w:tc>
          <w:tcPr>
            <w:tcW w:w="1134" w:type="dxa"/>
            <w:gridSpan w:val="2"/>
            <w:tcBorders>
              <w:top w:val="nil"/>
              <w:bottom w:val="nil"/>
            </w:tcBorders>
            <w:shd w:val="clear" w:color="auto" w:fill="auto"/>
            <w:vAlign w:val="center"/>
          </w:tcPr>
          <w:p w14:paraId="0177B63F" w14:textId="77777777" w:rsidR="00576B4C" w:rsidRPr="00253FE0" w:rsidRDefault="00576B4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sidRPr="00253FE0">
              <w:rPr>
                <w:rFonts w:ascii="Arial" w:eastAsia="Times New Roman" w:hAnsi="Arial" w:cs="Arial"/>
                <w:b/>
                <w:spacing w:val="-2"/>
                <w:sz w:val="14"/>
                <w:szCs w:val="14"/>
                <w:lang w:eastAsia="pt-BR"/>
              </w:rPr>
              <w:t>21.708</w:t>
            </w:r>
          </w:p>
        </w:tc>
        <w:tc>
          <w:tcPr>
            <w:tcW w:w="1276" w:type="dxa"/>
            <w:tcBorders>
              <w:top w:val="nil"/>
              <w:bottom w:val="nil"/>
            </w:tcBorders>
            <w:shd w:val="clear" w:color="auto" w:fill="auto"/>
            <w:vAlign w:val="center"/>
          </w:tcPr>
          <w:p w14:paraId="68974D00" w14:textId="77777777" w:rsidR="00576B4C" w:rsidRPr="00253FE0" w:rsidRDefault="00576B4C">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sidRPr="00253FE0">
              <w:rPr>
                <w:rFonts w:ascii="Arial" w:eastAsia="Times New Roman" w:hAnsi="Arial" w:cs="Arial"/>
                <w:b/>
                <w:spacing w:val="-2"/>
                <w:sz w:val="14"/>
                <w:szCs w:val="14"/>
                <w:lang w:eastAsia="pt-BR"/>
              </w:rPr>
              <w:t>11.650</w:t>
            </w:r>
          </w:p>
        </w:tc>
        <w:tc>
          <w:tcPr>
            <w:tcW w:w="236" w:type="dxa"/>
            <w:tcBorders>
              <w:top w:val="nil"/>
              <w:bottom w:val="nil"/>
            </w:tcBorders>
            <w:shd w:val="clear" w:color="auto" w:fill="auto"/>
            <w:vAlign w:val="bottom"/>
          </w:tcPr>
          <w:p w14:paraId="0F71E919" w14:textId="77777777" w:rsidR="00576B4C" w:rsidRPr="00253FE0" w:rsidRDefault="00576B4C">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p>
        </w:tc>
        <w:tc>
          <w:tcPr>
            <w:tcW w:w="1323" w:type="dxa"/>
            <w:tcBorders>
              <w:top w:val="nil"/>
              <w:bottom w:val="nil"/>
            </w:tcBorders>
            <w:shd w:val="clear" w:color="auto" w:fill="auto"/>
            <w:vAlign w:val="bottom"/>
          </w:tcPr>
          <w:p w14:paraId="200818D5" w14:textId="77777777" w:rsidR="00576B4C" w:rsidRPr="00253FE0" w:rsidRDefault="00576B4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sidRPr="00253FE0">
              <w:rPr>
                <w:rFonts w:ascii="Arial" w:eastAsia="Times New Roman" w:hAnsi="Arial" w:cs="Arial"/>
                <w:b/>
                <w:spacing w:val="-2"/>
                <w:sz w:val="14"/>
                <w:szCs w:val="14"/>
                <w:lang w:eastAsia="pt-BR"/>
              </w:rPr>
              <w:t>1.983.133</w:t>
            </w:r>
          </w:p>
        </w:tc>
        <w:tc>
          <w:tcPr>
            <w:tcW w:w="1276" w:type="dxa"/>
            <w:tcBorders>
              <w:top w:val="nil"/>
              <w:bottom w:val="nil"/>
            </w:tcBorders>
            <w:shd w:val="clear" w:color="auto" w:fill="auto"/>
            <w:vAlign w:val="bottom"/>
          </w:tcPr>
          <w:p w14:paraId="71AD786B" w14:textId="77777777" w:rsidR="00576B4C" w:rsidRPr="00253FE0" w:rsidRDefault="00576B4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14"/>
                <w:szCs w:val="14"/>
              </w:rPr>
            </w:pPr>
            <w:r w:rsidRPr="00253FE0">
              <w:rPr>
                <w:rFonts w:ascii="Arial" w:eastAsia="Times New Roman" w:hAnsi="Arial" w:cs="Arial"/>
                <w:b/>
                <w:spacing w:val="-2"/>
                <w:sz w:val="14"/>
                <w:szCs w:val="14"/>
                <w:lang w:eastAsia="pt-BR"/>
              </w:rPr>
              <w:t>1.782.763</w:t>
            </w:r>
          </w:p>
        </w:tc>
      </w:tr>
      <w:tr w:rsidR="00576B4C" w:rsidRPr="00253FE0" w14:paraId="14C1F471" w14:textId="77777777" w:rsidTr="00E61CC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86" w:type="dxa"/>
            <w:tcBorders>
              <w:top w:val="nil"/>
              <w:bottom w:val="nil"/>
            </w:tcBorders>
            <w:shd w:val="clear" w:color="auto" w:fill="auto"/>
            <w:vAlign w:val="center"/>
          </w:tcPr>
          <w:p w14:paraId="1FABBCFE" w14:textId="77777777" w:rsidR="00576B4C" w:rsidRPr="00253FE0" w:rsidRDefault="00576B4C">
            <w:pPr>
              <w:keepNext/>
              <w:keepLines/>
              <w:spacing w:before="40" w:after="40"/>
              <w:ind w:left="113" w:firstLine="61"/>
              <w:rPr>
                <w:rFonts w:ascii="Arial" w:eastAsia="Times New Roman" w:hAnsi="Arial" w:cs="Arial"/>
                <w:b w:val="0"/>
                <w:bCs w:val="0"/>
                <w:spacing w:val="-2"/>
                <w:sz w:val="14"/>
                <w:szCs w:val="14"/>
                <w:lang w:eastAsia="pt-BR"/>
              </w:rPr>
            </w:pPr>
            <w:r w:rsidRPr="00253FE0">
              <w:rPr>
                <w:rFonts w:ascii="Arial" w:eastAsia="Times New Roman" w:hAnsi="Arial" w:cs="Arial"/>
                <w:b w:val="0"/>
                <w:bCs w:val="0"/>
                <w:spacing w:val="-2"/>
                <w:sz w:val="14"/>
                <w:szCs w:val="14"/>
                <w:lang w:eastAsia="pt-BR"/>
              </w:rPr>
              <w:t>Federais</w:t>
            </w:r>
          </w:p>
        </w:tc>
        <w:tc>
          <w:tcPr>
            <w:tcW w:w="850" w:type="dxa"/>
            <w:tcBorders>
              <w:top w:val="nil"/>
              <w:bottom w:val="nil"/>
            </w:tcBorders>
            <w:shd w:val="clear" w:color="auto" w:fill="auto"/>
            <w:vAlign w:val="center"/>
          </w:tcPr>
          <w:p w14:paraId="1A7E2076" w14:textId="77777777" w:rsidR="00576B4C" w:rsidRPr="00253FE0" w:rsidRDefault="00576B4C">
            <w:pPr>
              <w:keepNext/>
              <w:keepLines/>
              <w:spacing w:before="40" w:after="40"/>
              <w:ind w:left="113"/>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134" w:type="dxa"/>
            <w:gridSpan w:val="2"/>
            <w:tcBorders>
              <w:top w:val="nil"/>
              <w:bottom w:val="nil"/>
            </w:tcBorders>
            <w:shd w:val="clear" w:color="auto" w:fill="auto"/>
            <w:vAlign w:val="center"/>
          </w:tcPr>
          <w:p w14:paraId="73B00D94" w14:textId="77777777" w:rsidR="00576B4C" w:rsidRPr="00253FE0" w:rsidRDefault="00576B4C">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21.708</w:t>
            </w:r>
          </w:p>
        </w:tc>
        <w:tc>
          <w:tcPr>
            <w:tcW w:w="1276" w:type="dxa"/>
            <w:tcBorders>
              <w:top w:val="nil"/>
              <w:bottom w:val="nil"/>
            </w:tcBorders>
            <w:shd w:val="clear" w:color="auto" w:fill="auto"/>
            <w:vAlign w:val="center"/>
          </w:tcPr>
          <w:p w14:paraId="4405E83E" w14:textId="77777777" w:rsidR="00576B4C" w:rsidRPr="00253FE0" w:rsidRDefault="00576B4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11.650</w:t>
            </w:r>
          </w:p>
        </w:tc>
        <w:tc>
          <w:tcPr>
            <w:tcW w:w="236" w:type="dxa"/>
            <w:tcBorders>
              <w:top w:val="nil"/>
              <w:bottom w:val="nil"/>
            </w:tcBorders>
            <w:shd w:val="clear" w:color="auto" w:fill="auto"/>
            <w:vAlign w:val="bottom"/>
          </w:tcPr>
          <w:p w14:paraId="31AB6791" w14:textId="77777777" w:rsidR="00576B4C" w:rsidRPr="00253FE0" w:rsidRDefault="00576B4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323" w:type="dxa"/>
            <w:tcBorders>
              <w:top w:val="nil"/>
              <w:bottom w:val="nil"/>
            </w:tcBorders>
            <w:shd w:val="clear" w:color="auto" w:fill="auto"/>
            <w:vAlign w:val="bottom"/>
          </w:tcPr>
          <w:p w14:paraId="17B105BD" w14:textId="77777777" w:rsidR="00576B4C" w:rsidRPr="00253FE0" w:rsidRDefault="00576B4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1.884.365</w:t>
            </w:r>
          </w:p>
        </w:tc>
        <w:tc>
          <w:tcPr>
            <w:tcW w:w="1276" w:type="dxa"/>
            <w:tcBorders>
              <w:top w:val="nil"/>
              <w:bottom w:val="nil"/>
            </w:tcBorders>
            <w:shd w:val="clear" w:color="auto" w:fill="auto"/>
            <w:vAlign w:val="bottom"/>
          </w:tcPr>
          <w:p w14:paraId="7D35D1E3" w14:textId="77777777" w:rsidR="00576B4C" w:rsidRPr="00253FE0" w:rsidRDefault="00576B4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253FE0">
              <w:rPr>
                <w:rFonts w:ascii="Arial" w:eastAsia="Times New Roman" w:hAnsi="Arial" w:cs="Arial"/>
                <w:spacing w:val="-2"/>
                <w:sz w:val="14"/>
                <w:szCs w:val="14"/>
                <w:lang w:eastAsia="pt-BR"/>
              </w:rPr>
              <w:t>1.688.824</w:t>
            </w:r>
          </w:p>
        </w:tc>
      </w:tr>
      <w:tr w:rsidR="00576B4C" w:rsidRPr="00253FE0" w14:paraId="76317CB5" w14:textId="77777777" w:rsidTr="00E61CCD">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86" w:type="dxa"/>
            <w:tcBorders>
              <w:top w:val="nil"/>
              <w:bottom w:val="nil"/>
            </w:tcBorders>
            <w:shd w:val="clear" w:color="auto" w:fill="auto"/>
            <w:vAlign w:val="center"/>
          </w:tcPr>
          <w:p w14:paraId="6FCB5A01" w14:textId="77777777" w:rsidR="00576B4C" w:rsidRPr="00253FE0" w:rsidRDefault="00576B4C">
            <w:pPr>
              <w:keepNext/>
              <w:keepLines/>
              <w:spacing w:before="40" w:after="40"/>
              <w:ind w:left="113" w:firstLine="61"/>
              <w:rPr>
                <w:rFonts w:ascii="Arial" w:eastAsia="Times New Roman" w:hAnsi="Arial" w:cs="Arial"/>
                <w:b w:val="0"/>
                <w:bCs w:val="0"/>
                <w:spacing w:val="-2"/>
                <w:sz w:val="14"/>
                <w:szCs w:val="14"/>
                <w:lang w:eastAsia="pt-BR"/>
              </w:rPr>
            </w:pPr>
            <w:r w:rsidRPr="00253FE0">
              <w:rPr>
                <w:rFonts w:ascii="Arial" w:eastAsia="Times New Roman" w:hAnsi="Arial" w:cs="Arial"/>
                <w:b w:val="0"/>
                <w:bCs w:val="0"/>
                <w:spacing w:val="-2"/>
                <w:sz w:val="14"/>
                <w:szCs w:val="14"/>
                <w:lang w:eastAsia="pt-BR"/>
              </w:rPr>
              <w:t>Municipais</w:t>
            </w:r>
          </w:p>
        </w:tc>
        <w:tc>
          <w:tcPr>
            <w:tcW w:w="850" w:type="dxa"/>
            <w:tcBorders>
              <w:top w:val="nil"/>
              <w:bottom w:val="nil"/>
            </w:tcBorders>
            <w:shd w:val="clear" w:color="auto" w:fill="auto"/>
            <w:vAlign w:val="center"/>
          </w:tcPr>
          <w:p w14:paraId="6748D917" w14:textId="77777777" w:rsidR="00576B4C" w:rsidRPr="00253FE0" w:rsidRDefault="00576B4C">
            <w:pPr>
              <w:keepNext/>
              <w:keepLines/>
              <w:spacing w:before="40" w:after="40"/>
              <w:ind w:left="113"/>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134" w:type="dxa"/>
            <w:gridSpan w:val="2"/>
            <w:tcBorders>
              <w:top w:val="nil"/>
              <w:bottom w:val="nil"/>
            </w:tcBorders>
            <w:shd w:val="clear" w:color="auto" w:fill="auto"/>
            <w:vAlign w:val="center"/>
          </w:tcPr>
          <w:p w14:paraId="70BD2397" w14:textId="77777777" w:rsidR="00576B4C" w:rsidRPr="00253FE0" w:rsidRDefault="00576B4C">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w:t>
            </w:r>
          </w:p>
        </w:tc>
        <w:tc>
          <w:tcPr>
            <w:tcW w:w="1276" w:type="dxa"/>
            <w:tcBorders>
              <w:top w:val="nil"/>
              <w:bottom w:val="nil"/>
            </w:tcBorders>
            <w:shd w:val="clear" w:color="auto" w:fill="auto"/>
            <w:vAlign w:val="center"/>
          </w:tcPr>
          <w:p w14:paraId="230B48B3" w14:textId="77777777" w:rsidR="00576B4C" w:rsidRPr="00253FE0" w:rsidRDefault="00576B4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w:t>
            </w:r>
          </w:p>
        </w:tc>
        <w:tc>
          <w:tcPr>
            <w:tcW w:w="236" w:type="dxa"/>
            <w:tcBorders>
              <w:top w:val="nil"/>
              <w:bottom w:val="nil"/>
            </w:tcBorders>
            <w:shd w:val="clear" w:color="auto" w:fill="auto"/>
            <w:vAlign w:val="bottom"/>
          </w:tcPr>
          <w:p w14:paraId="02F0C3C9" w14:textId="77777777" w:rsidR="00576B4C" w:rsidRPr="00253FE0" w:rsidRDefault="00576B4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323" w:type="dxa"/>
            <w:tcBorders>
              <w:top w:val="nil"/>
              <w:bottom w:val="nil"/>
            </w:tcBorders>
            <w:shd w:val="clear" w:color="auto" w:fill="auto"/>
            <w:vAlign w:val="bottom"/>
          </w:tcPr>
          <w:p w14:paraId="6993B7CE" w14:textId="77777777" w:rsidR="00576B4C" w:rsidRPr="00253FE0" w:rsidRDefault="00576B4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98.768</w:t>
            </w:r>
          </w:p>
        </w:tc>
        <w:tc>
          <w:tcPr>
            <w:tcW w:w="1276" w:type="dxa"/>
            <w:tcBorders>
              <w:top w:val="nil"/>
              <w:bottom w:val="nil"/>
            </w:tcBorders>
            <w:shd w:val="clear" w:color="auto" w:fill="auto"/>
            <w:vAlign w:val="bottom"/>
          </w:tcPr>
          <w:p w14:paraId="62FF461C" w14:textId="77777777" w:rsidR="00576B4C" w:rsidRPr="00253FE0" w:rsidRDefault="00576B4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4"/>
                <w:szCs w:val="14"/>
              </w:rPr>
            </w:pPr>
            <w:r w:rsidRPr="00253FE0">
              <w:rPr>
                <w:rFonts w:ascii="Arial" w:eastAsia="Times New Roman" w:hAnsi="Arial" w:cs="Arial"/>
                <w:spacing w:val="-2"/>
                <w:sz w:val="14"/>
                <w:szCs w:val="14"/>
                <w:lang w:eastAsia="pt-BR"/>
              </w:rPr>
              <w:t>93.939</w:t>
            </w:r>
          </w:p>
        </w:tc>
      </w:tr>
      <w:tr w:rsidR="00576B4C" w:rsidRPr="00253FE0" w14:paraId="30AC298C" w14:textId="77777777" w:rsidTr="00E61CC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86" w:type="dxa"/>
            <w:tcBorders>
              <w:top w:val="nil"/>
              <w:bottom w:val="nil"/>
            </w:tcBorders>
            <w:shd w:val="clear" w:color="auto" w:fill="auto"/>
            <w:vAlign w:val="center"/>
          </w:tcPr>
          <w:p w14:paraId="638A121B" w14:textId="77777777" w:rsidR="00576B4C" w:rsidRPr="00253FE0" w:rsidRDefault="00576B4C">
            <w:pPr>
              <w:keepNext/>
              <w:keepLines/>
              <w:spacing w:before="40" w:after="40"/>
              <w:ind w:left="113"/>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Remuneração de capitais de terceiros</w:t>
            </w:r>
          </w:p>
        </w:tc>
        <w:tc>
          <w:tcPr>
            <w:tcW w:w="850" w:type="dxa"/>
            <w:tcBorders>
              <w:top w:val="nil"/>
              <w:bottom w:val="nil"/>
            </w:tcBorders>
            <w:shd w:val="clear" w:color="auto" w:fill="auto"/>
            <w:vAlign w:val="center"/>
          </w:tcPr>
          <w:p w14:paraId="42E57471" w14:textId="77777777" w:rsidR="00576B4C" w:rsidRPr="00253FE0" w:rsidRDefault="00576B4C">
            <w:pPr>
              <w:keepNext/>
              <w:keepLines/>
              <w:spacing w:before="40" w:after="40"/>
              <w:ind w:left="113"/>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p>
        </w:tc>
        <w:tc>
          <w:tcPr>
            <w:tcW w:w="1134" w:type="dxa"/>
            <w:gridSpan w:val="2"/>
            <w:tcBorders>
              <w:top w:val="nil"/>
              <w:bottom w:val="nil"/>
            </w:tcBorders>
            <w:shd w:val="clear" w:color="auto" w:fill="auto"/>
            <w:vAlign w:val="center"/>
          </w:tcPr>
          <w:p w14:paraId="77B0FCB2" w14:textId="77777777" w:rsidR="00576B4C" w:rsidRPr="00253FE0" w:rsidRDefault="00576B4C">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sidRPr="00253FE0">
              <w:rPr>
                <w:rFonts w:ascii="Arial" w:eastAsia="Times New Roman" w:hAnsi="Arial" w:cs="Arial"/>
                <w:b/>
                <w:spacing w:val="-2"/>
                <w:sz w:val="14"/>
                <w:szCs w:val="14"/>
                <w:lang w:eastAsia="pt-BR"/>
              </w:rPr>
              <w:t>97.991</w:t>
            </w:r>
          </w:p>
        </w:tc>
        <w:tc>
          <w:tcPr>
            <w:tcW w:w="1276" w:type="dxa"/>
            <w:tcBorders>
              <w:top w:val="nil"/>
              <w:bottom w:val="nil"/>
            </w:tcBorders>
            <w:shd w:val="clear" w:color="auto" w:fill="auto"/>
            <w:vAlign w:val="center"/>
          </w:tcPr>
          <w:p w14:paraId="5BDB3D36" w14:textId="77777777" w:rsidR="00576B4C" w:rsidRPr="00253FE0" w:rsidRDefault="00576B4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sidRPr="00253FE0">
              <w:rPr>
                <w:rFonts w:ascii="Arial" w:eastAsia="Times New Roman" w:hAnsi="Arial" w:cs="Arial"/>
                <w:b/>
                <w:spacing w:val="-2"/>
                <w:sz w:val="14"/>
                <w:szCs w:val="14"/>
                <w:lang w:eastAsia="pt-BR"/>
              </w:rPr>
              <w:t>41.351</w:t>
            </w:r>
          </w:p>
        </w:tc>
        <w:tc>
          <w:tcPr>
            <w:tcW w:w="236" w:type="dxa"/>
            <w:tcBorders>
              <w:top w:val="nil"/>
              <w:bottom w:val="nil"/>
            </w:tcBorders>
            <w:shd w:val="clear" w:color="auto" w:fill="auto"/>
            <w:vAlign w:val="bottom"/>
          </w:tcPr>
          <w:p w14:paraId="04C826E6" w14:textId="77777777" w:rsidR="00576B4C" w:rsidRPr="00253FE0" w:rsidRDefault="00576B4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p>
        </w:tc>
        <w:tc>
          <w:tcPr>
            <w:tcW w:w="1323" w:type="dxa"/>
            <w:tcBorders>
              <w:top w:val="nil"/>
              <w:bottom w:val="nil"/>
            </w:tcBorders>
            <w:shd w:val="clear" w:color="auto" w:fill="auto"/>
            <w:vAlign w:val="bottom"/>
          </w:tcPr>
          <w:p w14:paraId="0D88F6B6" w14:textId="77777777" w:rsidR="00576B4C" w:rsidRPr="00253FE0" w:rsidRDefault="00576B4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sidRPr="00253FE0">
              <w:rPr>
                <w:rFonts w:ascii="Arial" w:eastAsia="Times New Roman" w:hAnsi="Arial" w:cs="Arial"/>
                <w:b/>
                <w:spacing w:val="-2"/>
                <w:sz w:val="14"/>
                <w:szCs w:val="14"/>
                <w:lang w:eastAsia="pt-BR"/>
              </w:rPr>
              <w:t>101.090</w:t>
            </w:r>
          </w:p>
        </w:tc>
        <w:tc>
          <w:tcPr>
            <w:tcW w:w="1276" w:type="dxa"/>
            <w:tcBorders>
              <w:top w:val="nil"/>
              <w:bottom w:val="nil"/>
            </w:tcBorders>
            <w:shd w:val="clear" w:color="auto" w:fill="auto"/>
            <w:vAlign w:val="bottom"/>
          </w:tcPr>
          <w:p w14:paraId="5A6D5D96" w14:textId="77777777" w:rsidR="00576B4C" w:rsidRPr="00253FE0" w:rsidRDefault="00576B4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color w:val="000000"/>
                <w:sz w:val="14"/>
                <w:szCs w:val="14"/>
              </w:rPr>
            </w:pPr>
            <w:r w:rsidRPr="00253FE0">
              <w:rPr>
                <w:rFonts w:ascii="Arial" w:eastAsia="Times New Roman" w:hAnsi="Arial" w:cs="Arial"/>
                <w:b/>
                <w:spacing w:val="-2"/>
                <w:sz w:val="14"/>
                <w:szCs w:val="14"/>
                <w:lang w:eastAsia="pt-BR"/>
              </w:rPr>
              <w:t>44.966</w:t>
            </w:r>
          </w:p>
        </w:tc>
      </w:tr>
      <w:tr w:rsidR="00576B4C" w:rsidRPr="00253FE0" w14:paraId="02301C3C" w14:textId="77777777" w:rsidTr="00E61CCD">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86" w:type="dxa"/>
            <w:tcBorders>
              <w:top w:val="nil"/>
              <w:bottom w:val="nil"/>
            </w:tcBorders>
            <w:shd w:val="clear" w:color="auto" w:fill="auto"/>
            <w:vAlign w:val="center"/>
          </w:tcPr>
          <w:p w14:paraId="57C2A278" w14:textId="77777777" w:rsidR="00576B4C" w:rsidRPr="00253FE0" w:rsidRDefault="00576B4C">
            <w:pPr>
              <w:keepNext/>
              <w:keepLines/>
              <w:spacing w:before="40" w:after="40"/>
              <w:ind w:left="113" w:firstLine="61"/>
              <w:rPr>
                <w:rFonts w:ascii="Arial" w:eastAsia="Times New Roman" w:hAnsi="Arial" w:cs="Arial"/>
                <w:b w:val="0"/>
                <w:bCs w:val="0"/>
                <w:spacing w:val="-2"/>
                <w:sz w:val="14"/>
                <w:szCs w:val="14"/>
                <w:lang w:eastAsia="pt-BR"/>
              </w:rPr>
            </w:pPr>
            <w:r w:rsidRPr="00253FE0">
              <w:rPr>
                <w:rFonts w:ascii="Arial" w:eastAsia="Times New Roman" w:hAnsi="Arial" w:cs="Arial"/>
                <w:b w:val="0"/>
                <w:bCs w:val="0"/>
                <w:spacing w:val="-2"/>
                <w:sz w:val="14"/>
                <w:szCs w:val="14"/>
                <w:lang w:eastAsia="pt-BR"/>
              </w:rPr>
              <w:t>Juros</w:t>
            </w:r>
          </w:p>
        </w:tc>
        <w:tc>
          <w:tcPr>
            <w:tcW w:w="850" w:type="dxa"/>
            <w:tcBorders>
              <w:top w:val="nil"/>
              <w:bottom w:val="nil"/>
            </w:tcBorders>
            <w:shd w:val="clear" w:color="auto" w:fill="auto"/>
            <w:vAlign w:val="center"/>
          </w:tcPr>
          <w:p w14:paraId="60DFC1CA" w14:textId="77777777" w:rsidR="00576B4C" w:rsidRPr="00253FE0" w:rsidRDefault="00576B4C">
            <w:pPr>
              <w:keepNext/>
              <w:keepLines/>
              <w:spacing w:before="40" w:after="40"/>
              <w:ind w:left="113" w:firstLine="61"/>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[14]</w:t>
            </w:r>
          </w:p>
        </w:tc>
        <w:tc>
          <w:tcPr>
            <w:tcW w:w="1134" w:type="dxa"/>
            <w:gridSpan w:val="2"/>
            <w:tcBorders>
              <w:top w:val="nil"/>
              <w:bottom w:val="nil"/>
            </w:tcBorders>
            <w:shd w:val="clear" w:color="auto" w:fill="auto"/>
            <w:vAlign w:val="center"/>
          </w:tcPr>
          <w:p w14:paraId="031A4751" w14:textId="77777777" w:rsidR="00576B4C" w:rsidRPr="00253FE0" w:rsidRDefault="00576B4C">
            <w:pPr>
              <w:keepNext/>
              <w:keepLines/>
              <w:spacing w:before="40" w:after="40"/>
              <w:ind w:left="113" w:firstLine="61"/>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97.574</w:t>
            </w:r>
          </w:p>
        </w:tc>
        <w:tc>
          <w:tcPr>
            <w:tcW w:w="1276" w:type="dxa"/>
            <w:tcBorders>
              <w:top w:val="nil"/>
              <w:bottom w:val="nil"/>
            </w:tcBorders>
            <w:shd w:val="clear" w:color="auto" w:fill="auto"/>
            <w:vAlign w:val="center"/>
          </w:tcPr>
          <w:p w14:paraId="222E953E" w14:textId="77777777" w:rsidR="00576B4C" w:rsidRPr="00253FE0" w:rsidRDefault="00576B4C">
            <w:pPr>
              <w:keepNext/>
              <w:keepLines/>
              <w:spacing w:before="40" w:after="40"/>
              <w:ind w:left="113" w:firstLine="61"/>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40.857</w:t>
            </w:r>
          </w:p>
        </w:tc>
        <w:tc>
          <w:tcPr>
            <w:tcW w:w="236" w:type="dxa"/>
            <w:tcBorders>
              <w:top w:val="nil"/>
              <w:bottom w:val="nil"/>
            </w:tcBorders>
            <w:shd w:val="clear" w:color="auto" w:fill="auto"/>
            <w:vAlign w:val="bottom"/>
          </w:tcPr>
          <w:p w14:paraId="70202272" w14:textId="77777777" w:rsidR="00576B4C" w:rsidRPr="00253FE0" w:rsidRDefault="00576B4C">
            <w:pPr>
              <w:keepNext/>
              <w:keepLines/>
              <w:spacing w:before="40" w:after="40"/>
              <w:ind w:left="113" w:firstLine="61"/>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323" w:type="dxa"/>
            <w:tcBorders>
              <w:top w:val="nil"/>
              <w:bottom w:val="nil"/>
            </w:tcBorders>
            <w:shd w:val="clear" w:color="auto" w:fill="auto"/>
            <w:vAlign w:val="bottom"/>
          </w:tcPr>
          <w:p w14:paraId="1BD665BA" w14:textId="77777777" w:rsidR="00576B4C" w:rsidRPr="00253FE0" w:rsidRDefault="00576B4C">
            <w:pPr>
              <w:keepNext/>
              <w:keepLines/>
              <w:spacing w:before="40" w:after="40"/>
              <w:ind w:left="113" w:firstLine="61"/>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98.091</w:t>
            </w:r>
          </w:p>
        </w:tc>
        <w:tc>
          <w:tcPr>
            <w:tcW w:w="1276" w:type="dxa"/>
            <w:tcBorders>
              <w:top w:val="nil"/>
              <w:bottom w:val="nil"/>
            </w:tcBorders>
            <w:shd w:val="clear" w:color="auto" w:fill="auto"/>
            <w:vAlign w:val="bottom"/>
          </w:tcPr>
          <w:p w14:paraId="0B096338" w14:textId="77777777" w:rsidR="00576B4C" w:rsidRPr="00253FE0" w:rsidRDefault="00576B4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4"/>
                <w:szCs w:val="14"/>
              </w:rPr>
            </w:pPr>
            <w:r w:rsidRPr="00253FE0">
              <w:rPr>
                <w:rFonts w:ascii="Arial" w:eastAsia="Times New Roman" w:hAnsi="Arial" w:cs="Arial"/>
                <w:spacing w:val="-2"/>
                <w:sz w:val="14"/>
                <w:szCs w:val="14"/>
                <w:lang w:eastAsia="pt-BR"/>
              </w:rPr>
              <w:t>42.317</w:t>
            </w:r>
          </w:p>
        </w:tc>
      </w:tr>
      <w:tr w:rsidR="00576B4C" w:rsidRPr="00253FE0" w14:paraId="7FD51774" w14:textId="77777777" w:rsidTr="00E61CC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86" w:type="dxa"/>
            <w:tcBorders>
              <w:top w:val="nil"/>
              <w:bottom w:val="nil"/>
            </w:tcBorders>
            <w:shd w:val="clear" w:color="auto" w:fill="auto"/>
            <w:vAlign w:val="center"/>
          </w:tcPr>
          <w:p w14:paraId="0AB7E8D1" w14:textId="77777777" w:rsidR="00576B4C" w:rsidRPr="00253FE0" w:rsidRDefault="00576B4C">
            <w:pPr>
              <w:keepNext/>
              <w:keepLines/>
              <w:spacing w:before="40" w:after="40"/>
              <w:ind w:left="113" w:firstLine="61"/>
              <w:rPr>
                <w:rFonts w:ascii="Arial" w:eastAsia="Times New Roman" w:hAnsi="Arial" w:cs="Arial"/>
                <w:b w:val="0"/>
                <w:bCs w:val="0"/>
                <w:spacing w:val="-2"/>
                <w:sz w:val="14"/>
                <w:szCs w:val="14"/>
                <w:lang w:eastAsia="pt-BR"/>
              </w:rPr>
            </w:pPr>
            <w:r w:rsidRPr="00253FE0">
              <w:rPr>
                <w:rFonts w:ascii="Arial" w:eastAsia="Times New Roman" w:hAnsi="Arial" w:cs="Arial"/>
                <w:b w:val="0"/>
                <w:bCs w:val="0"/>
                <w:spacing w:val="-2"/>
                <w:sz w:val="14"/>
                <w:szCs w:val="14"/>
                <w:lang w:eastAsia="pt-BR"/>
              </w:rPr>
              <w:t>Aluguéis</w:t>
            </w:r>
          </w:p>
        </w:tc>
        <w:tc>
          <w:tcPr>
            <w:tcW w:w="850" w:type="dxa"/>
            <w:tcBorders>
              <w:top w:val="nil"/>
              <w:bottom w:val="nil"/>
            </w:tcBorders>
            <w:shd w:val="clear" w:color="auto" w:fill="auto"/>
            <w:vAlign w:val="center"/>
          </w:tcPr>
          <w:p w14:paraId="4C6B4430" w14:textId="77777777" w:rsidR="00576B4C" w:rsidRPr="00253FE0" w:rsidRDefault="00576B4C">
            <w:pPr>
              <w:keepNext/>
              <w:keepLines/>
              <w:spacing w:before="40" w:after="40"/>
              <w:ind w:left="113" w:firstLine="61"/>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134" w:type="dxa"/>
            <w:gridSpan w:val="2"/>
            <w:tcBorders>
              <w:top w:val="nil"/>
              <w:bottom w:val="nil"/>
            </w:tcBorders>
            <w:shd w:val="clear" w:color="auto" w:fill="auto"/>
            <w:vAlign w:val="center"/>
          </w:tcPr>
          <w:p w14:paraId="4A23C0FD" w14:textId="77777777" w:rsidR="00576B4C" w:rsidRPr="00253FE0" w:rsidRDefault="00576B4C">
            <w:pPr>
              <w:keepNext/>
              <w:keepLines/>
              <w:spacing w:before="40" w:after="40"/>
              <w:ind w:left="113" w:firstLine="61"/>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417</w:t>
            </w:r>
          </w:p>
        </w:tc>
        <w:tc>
          <w:tcPr>
            <w:tcW w:w="1276" w:type="dxa"/>
            <w:tcBorders>
              <w:top w:val="nil"/>
              <w:bottom w:val="nil"/>
            </w:tcBorders>
            <w:shd w:val="clear" w:color="auto" w:fill="auto"/>
            <w:vAlign w:val="center"/>
          </w:tcPr>
          <w:p w14:paraId="58AF997A" w14:textId="77777777" w:rsidR="00576B4C" w:rsidRPr="00253FE0" w:rsidRDefault="00576B4C">
            <w:pPr>
              <w:keepNext/>
              <w:keepLines/>
              <w:spacing w:before="40" w:after="40"/>
              <w:ind w:left="113" w:firstLine="61"/>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494</w:t>
            </w:r>
          </w:p>
        </w:tc>
        <w:tc>
          <w:tcPr>
            <w:tcW w:w="236" w:type="dxa"/>
            <w:tcBorders>
              <w:top w:val="nil"/>
              <w:bottom w:val="nil"/>
            </w:tcBorders>
            <w:shd w:val="clear" w:color="auto" w:fill="auto"/>
            <w:vAlign w:val="bottom"/>
          </w:tcPr>
          <w:p w14:paraId="639FC8EA" w14:textId="77777777" w:rsidR="00576B4C" w:rsidRPr="00253FE0" w:rsidRDefault="00576B4C">
            <w:pPr>
              <w:keepNext/>
              <w:keepLines/>
              <w:spacing w:before="40" w:after="40"/>
              <w:ind w:left="113" w:firstLine="61"/>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323" w:type="dxa"/>
            <w:tcBorders>
              <w:top w:val="nil"/>
              <w:bottom w:val="nil"/>
            </w:tcBorders>
            <w:shd w:val="clear" w:color="auto" w:fill="auto"/>
            <w:vAlign w:val="bottom"/>
          </w:tcPr>
          <w:p w14:paraId="03EBB2EC" w14:textId="77777777" w:rsidR="00576B4C" w:rsidRPr="00253FE0" w:rsidRDefault="00576B4C">
            <w:pPr>
              <w:keepNext/>
              <w:keepLines/>
              <w:spacing w:before="40" w:after="40"/>
              <w:ind w:left="113" w:firstLine="61"/>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2.999</w:t>
            </w:r>
          </w:p>
        </w:tc>
        <w:tc>
          <w:tcPr>
            <w:tcW w:w="1276" w:type="dxa"/>
            <w:tcBorders>
              <w:top w:val="nil"/>
              <w:bottom w:val="nil"/>
            </w:tcBorders>
            <w:shd w:val="clear" w:color="auto" w:fill="auto"/>
            <w:vAlign w:val="bottom"/>
          </w:tcPr>
          <w:p w14:paraId="043BA928" w14:textId="77777777" w:rsidR="00576B4C" w:rsidRPr="00253FE0" w:rsidRDefault="00576B4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253FE0">
              <w:rPr>
                <w:rFonts w:ascii="Arial" w:eastAsia="Times New Roman" w:hAnsi="Arial" w:cs="Arial"/>
                <w:spacing w:val="-2"/>
                <w:sz w:val="14"/>
                <w:szCs w:val="14"/>
                <w:lang w:eastAsia="pt-BR"/>
              </w:rPr>
              <w:t>2.649</w:t>
            </w:r>
          </w:p>
        </w:tc>
      </w:tr>
      <w:tr w:rsidR="00576B4C" w:rsidRPr="00253FE0" w14:paraId="5FEA0990" w14:textId="77777777" w:rsidTr="00E61CCD">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86" w:type="dxa"/>
            <w:tcBorders>
              <w:top w:val="nil"/>
              <w:bottom w:val="nil"/>
            </w:tcBorders>
            <w:shd w:val="clear" w:color="auto" w:fill="auto"/>
            <w:vAlign w:val="center"/>
          </w:tcPr>
          <w:p w14:paraId="2CF1B8A0" w14:textId="77777777" w:rsidR="00576B4C" w:rsidRPr="00253FE0" w:rsidRDefault="00576B4C">
            <w:pPr>
              <w:keepNext/>
              <w:keepLines/>
              <w:spacing w:before="40" w:after="40"/>
              <w:ind w:left="113"/>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Remuneração de capitais próprios</w:t>
            </w:r>
          </w:p>
        </w:tc>
        <w:tc>
          <w:tcPr>
            <w:tcW w:w="850" w:type="dxa"/>
            <w:tcBorders>
              <w:top w:val="nil"/>
              <w:bottom w:val="nil"/>
            </w:tcBorders>
            <w:shd w:val="clear" w:color="auto" w:fill="auto"/>
            <w:vAlign w:val="center"/>
          </w:tcPr>
          <w:p w14:paraId="504492CA" w14:textId="77777777" w:rsidR="00576B4C" w:rsidRPr="00253FE0" w:rsidRDefault="00576B4C">
            <w:pPr>
              <w:keepNext/>
              <w:keepLines/>
              <w:spacing w:before="40" w:after="40"/>
              <w:ind w:left="113"/>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p>
        </w:tc>
        <w:tc>
          <w:tcPr>
            <w:tcW w:w="1134" w:type="dxa"/>
            <w:gridSpan w:val="2"/>
            <w:tcBorders>
              <w:top w:val="nil"/>
              <w:bottom w:val="nil"/>
            </w:tcBorders>
            <w:shd w:val="clear" w:color="auto" w:fill="auto"/>
            <w:vAlign w:val="center"/>
          </w:tcPr>
          <w:p w14:paraId="71C01FDA" w14:textId="77777777" w:rsidR="00576B4C" w:rsidRPr="00253FE0" w:rsidRDefault="00576B4C" w:rsidP="00C76C5F">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sidRPr="00253FE0">
              <w:rPr>
                <w:rFonts w:ascii="Arial" w:eastAsia="Times New Roman" w:hAnsi="Arial" w:cs="Arial"/>
                <w:b/>
                <w:spacing w:val="-2"/>
                <w:sz w:val="14"/>
                <w:szCs w:val="14"/>
                <w:lang w:eastAsia="pt-BR"/>
              </w:rPr>
              <w:t>6.714.526</w:t>
            </w:r>
          </w:p>
        </w:tc>
        <w:tc>
          <w:tcPr>
            <w:tcW w:w="1276" w:type="dxa"/>
            <w:tcBorders>
              <w:top w:val="nil"/>
              <w:bottom w:val="nil"/>
            </w:tcBorders>
            <w:shd w:val="clear" w:color="auto" w:fill="auto"/>
            <w:vAlign w:val="center"/>
          </w:tcPr>
          <w:p w14:paraId="7292F18B" w14:textId="77777777" w:rsidR="00576B4C" w:rsidRPr="00253FE0" w:rsidRDefault="00576B4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14"/>
                <w:szCs w:val="14"/>
              </w:rPr>
            </w:pPr>
            <w:r w:rsidRPr="00253FE0">
              <w:rPr>
                <w:rFonts w:ascii="Arial" w:eastAsia="Times New Roman" w:hAnsi="Arial" w:cs="Arial"/>
                <w:b/>
                <w:spacing w:val="-2"/>
                <w:sz w:val="14"/>
                <w:szCs w:val="14"/>
                <w:lang w:eastAsia="pt-BR"/>
              </w:rPr>
              <w:t>6.418.186</w:t>
            </w:r>
          </w:p>
        </w:tc>
        <w:tc>
          <w:tcPr>
            <w:tcW w:w="236" w:type="dxa"/>
            <w:tcBorders>
              <w:top w:val="nil"/>
              <w:bottom w:val="nil"/>
            </w:tcBorders>
            <w:shd w:val="clear" w:color="auto" w:fill="auto"/>
            <w:vAlign w:val="bottom"/>
          </w:tcPr>
          <w:p w14:paraId="0A494B60" w14:textId="77777777" w:rsidR="00576B4C" w:rsidRPr="00253FE0" w:rsidRDefault="00576B4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14"/>
                <w:szCs w:val="14"/>
              </w:rPr>
            </w:pPr>
          </w:p>
        </w:tc>
        <w:tc>
          <w:tcPr>
            <w:tcW w:w="1323" w:type="dxa"/>
            <w:tcBorders>
              <w:top w:val="nil"/>
              <w:bottom w:val="nil"/>
            </w:tcBorders>
            <w:shd w:val="clear" w:color="auto" w:fill="auto"/>
            <w:vAlign w:val="bottom"/>
          </w:tcPr>
          <w:p w14:paraId="38DD4850" w14:textId="77777777" w:rsidR="00576B4C" w:rsidRPr="00253FE0" w:rsidRDefault="00576B4C">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sidRPr="00253FE0">
              <w:rPr>
                <w:rFonts w:ascii="Arial" w:eastAsia="Times New Roman" w:hAnsi="Arial" w:cs="Arial"/>
                <w:b/>
                <w:spacing w:val="-2"/>
                <w:sz w:val="14"/>
                <w:szCs w:val="14"/>
                <w:lang w:eastAsia="pt-BR"/>
              </w:rPr>
              <w:t>6.714.526</w:t>
            </w:r>
          </w:p>
        </w:tc>
        <w:tc>
          <w:tcPr>
            <w:tcW w:w="1276" w:type="dxa"/>
            <w:tcBorders>
              <w:top w:val="nil"/>
              <w:bottom w:val="nil"/>
            </w:tcBorders>
            <w:shd w:val="clear" w:color="auto" w:fill="auto"/>
            <w:vAlign w:val="bottom"/>
          </w:tcPr>
          <w:p w14:paraId="1C2C05DF" w14:textId="77777777" w:rsidR="00576B4C" w:rsidRPr="00253FE0" w:rsidRDefault="00576B4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14"/>
                <w:szCs w:val="14"/>
              </w:rPr>
            </w:pPr>
            <w:r w:rsidRPr="00253FE0">
              <w:rPr>
                <w:rFonts w:ascii="Arial" w:eastAsia="Times New Roman" w:hAnsi="Arial" w:cs="Arial"/>
                <w:b/>
                <w:spacing w:val="-2"/>
                <w:sz w:val="14"/>
                <w:szCs w:val="14"/>
                <w:lang w:eastAsia="pt-BR"/>
              </w:rPr>
              <w:t>6.418.186</w:t>
            </w:r>
          </w:p>
        </w:tc>
      </w:tr>
      <w:tr w:rsidR="00576B4C" w:rsidRPr="00253FE0" w14:paraId="02860F9E" w14:textId="77777777" w:rsidTr="00E61CC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86" w:type="dxa"/>
            <w:tcBorders>
              <w:top w:val="nil"/>
              <w:bottom w:val="nil"/>
            </w:tcBorders>
            <w:shd w:val="clear" w:color="auto" w:fill="auto"/>
            <w:vAlign w:val="center"/>
          </w:tcPr>
          <w:p w14:paraId="307DB314" w14:textId="113CC308" w:rsidR="00576B4C" w:rsidRPr="00253FE0" w:rsidRDefault="000E0E07">
            <w:pPr>
              <w:keepNext/>
              <w:keepLines/>
              <w:spacing w:before="40" w:after="40"/>
              <w:ind w:left="113"/>
              <w:rPr>
                <w:rFonts w:ascii="Arial" w:eastAsia="Times New Roman" w:hAnsi="Arial" w:cs="Arial"/>
                <w:b w:val="0"/>
                <w:bCs w:val="0"/>
                <w:spacing w:val="-2"/>
                <w:sz w:val="14"/>
                <w:szCs w:val="14"/>
                <w:lang w:eastAsia="pt-BR"/>
              </w:rPr>
            </w:pPr>
            <w:r w:rsidRPr="00253FE0">
              <w:rPr>
                <w:rFonts w:ascii="Arial" w:eastAsia="Times New Roman" w:hAnsi="Arial" w:cs="Arial"/>
                <w:b w:val="0"/>
                <w:bCs w:val="0"/>
                <w:spacing w:val="-2"/>
                <w:sz w:val="14"/>
                <w:szCs w:val="14"/>
                <w:lang w:eastAsia="pt-BR"/>
              </w:rPr>
              <w:t xml:space="preserve"> </w:t>
            </w:r>
            <w:r w:rsidR="00576B4C" w:rsidRPr="00253FE0">
              <w:rPr>
                <w:rFonts w:ascii="Arial" w:eastAsia="Times New Roman" w:hAnsi="Arial" w:cs="Arial"/>
                <w:b w:val="0"/>
                <w:bCs w:val="0"/>
                <w:spacing w:val="-2"/>
                <w:sz w:val="14"/>
                <w:szCs w:val="14"/>
                <w:lang w:eastAsia="pt-BR"/>
              </w:rPr>
              <w:t xml:space="preserve"> Dividendos</w:t>
            </w:r>
          </w:p>
        </w:tc>
        <w:tc>
          <w:tcPr>
            <w:tcW w:w="850" w:type="dxa"/>
            <w:tcBorders>
              <w:top w:val="nil"/>
              <w:bottom w:val="nil"/>
            </w:tcBorders>
            <w:shd w:val="clear" w:color="auto" w:fill="auto"/>
            <w:vAlign w:val="center"/>
          </w:tcPr>
          <w:p w14:paraId="614BD0F8" w14:textId="77777777" w:rsidR="00576B4C" w:rsidRPr="00253FE0" w:rsidRDefault="00576B4C">
            <w:pPr>
              <w:keepNext/>
              <w:keepLines/>
              <w:spacing w:before="40" w:after="40"/>
              <w:ind w:left="113"/>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p>
        </w:tc>
        <w:tc>
          <w:tcPr>
            <w:tcW w:w="1134" w:type="dxa"/>
            <w:gridSpan w:val="2"/>
            <w:tcBorders>
              <w:top w:val="nil"/>
              <w:bottom w:val="nil"/>
            </w:tcBorders>
            <w:shd w:val="clear" w:color="auto" w:fill="auto"/>
            <w:vAlign w:val="center"/>
          </w:tcPr>
          <w:p w14:paraId="349C979B" w14:textId="77777777" w:rsidR="00576B4C" w:rsidRPr="00253FE0" w:rsidRDefault="00576B4C">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Cs/>
                <w:spacing w:val="-2"/>
                <w:sz w:val="14"/>
                <w:szCs w:val="14"/>
                <w:lang w:eastAsia="pt-BR"/>
              </w:rPr>
            </w:pPr>
            <w:r w:rsidRPr="00253FE0">
              <w:rPr>
                <w:rFonts w:ascii="Arial" w:eastAsia="Times New Roman" w:hAnsi="Arial" w:cs="Arial"/>
                <w:bCs/>
                <w:spacing w:val="-2"/>
                <w:sz w:val="14"/>
                <w:szCs w:val="14"/>
                <w:lang w:eastAsia="pt-BR"/>
              </w:rPr>
              <w:t>3.770.024</w:t>
            </w:r>
          </w:p>
        </w:tc>
        <w:tc>
          <w:tcPr>
            <w:tcW w:w="1276" w:type="dxa"/>
            <w:tcBorders>
              <w:top w:val="nil"/>
              <w:bottom w:val="nil"/>
            </w:tcBorders>
            <w:shd w:val="clear" w:color="auto" w:fill="auto"/>
            <w:vAlign w:val="center"/>
          </w:tcPr>
          <w:p w14:paraId="7670E328" w14:textId="77777777" w:rsidR="00576B4C" w:rsidRPr="00253FE0" w:rsidRDefault="00576B4C">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Cs/>
                <w:spacing w:val="-2"/>
                <w:sz w:val="14"/>
                <w:szCs w:val="14"/>
                <w:lang w:eastAsia="pt-BR"/>
              </w:rPr>
            </w:pPr>
            <w:r w:rsidRPr="00253FE0">
              <w:rPr>
                <w:rFonts w:ascii="Arial" w:eastAsia="Times New Roman" w:hAnsi="Arial" w:cs="Arial"/>
                <w:spacing w:val="-2"/>
                <w:sz w:val="14"/>
                <w:szCs w:val="14"/>
                <w:lang w:eastAsia="pt-BR"/>
              </w:rPr>
              <w:t>2.699.986</w:t>
            </w:r>
          </w:p>
        </w:tc>
        <w:tc>
          <w:tcPr>
            <w:tcW w:w="236" w:type="dxa"/>
            <w:tcBorders>
              <w:top w:val="nil"/>
              <w:bottom w:val="nil"/>
            </w:tcBorders>
            <w:shd w:val="clear" w:color="auto" w:fill="auto"/>
            <w:vAlign w:val="center"/>
          </w:tcPr>
          <w:p w14:paraId="63C76B2B" w14:textId="77777777" w:rsidR="00576B4C" w:rsidRPr="00253FE0" w:rsidRDefault="00576B4C">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Cs/>
                <w:spacing w:val="-2"/>
                <w:sz w:val="14"/>
                <w:szCs w:val="14"/>
                <w:lang w:eastAsia="pt-BR"/>
              </w:rPr>
            </w:pPr>
          </w:p>
        </w:tc>
        <w:tc>
          <w:tcPr>
            <w:tcW w:w="1323" w:type="dxa"/>
            <w:tcBorders>
              <w:top w:val="nil"/>
              <w:bottom w:val="nil"/>
            </w:tcBorders>
            <w:shd w:val="clear" w:color="auto" w:fill="auto"/>
            <w:vAlign w:val="center"/>
          </w:tcPr>
          <w:p w14:paraId="7467315A" w14:textId="77777777" w:rsidR="00576B4C" w:rsidRPr="00253FE0" w:rsidRDefault="00576B4C">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Cs/>
                <w:spacing w:val="-2"/>
                <w:sz w:val="14"/>
                <w:szCs w:val="14"/>
                <w:lang w:eastAsia="pt-BR"/>
              </w:rPr>
            </w:pPr>
            <w:r w:rsidRPr="00253FE0">
              <w:rPr>
                <w:rFonts w:ascii="Arial" w:eastAsia="Times New Roman" w:hAnsi="Arial" w:cs="Arial"/>
                <w:bCs/>
                <w:spacing w:val="-2"/>
                <w:sz w:val="14"/>
                <w:szCs w:val="14"/>
                <w:lang w:eastAsia="pt-BR"/>
              </w:rPr>
              <w:t>3.770.024</w:t>
            </w:r>
          </w:p>
        </w:tc>
        <w:tc>
          <w:tcPr>
            <w:tcW w:w="1276" w:type="dxa"/>
            <w:tcBorders>
              <w:top w:val="nil"/>
              <w:bottom w:val="nil"/>
            </w:tcBorders>
            <w:shd w:val="clear" w:color="auto" w:fill="auto"/>
            <w:vAlign w:val="bottom"/>
          </w:tcPr>
          <w:p w14:paraId="35DD36A4" w14:textId="77777777" w:rsidR="00576B4C" w:rsidRPr="00253FE0" w:rsidRDefault="00576B4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Cs/>
                <w:color w:val="000000"/>
                <w:sz w:val="14"/>
                <w:szCs w:val="14"/>
              </w:rPr>
            </w:pPr>
            <w:r w:rsidRPr="00253FE0">
              <w:rPr>
                <w:rFonts w:ascii="Arial" w:eastAsia="Times New Roman" w:hAnsi="Arial" w:cs="Arial"/>
                <w:spacing w:val="-2"/>
                <w:sz w:val="14"/>
                <w:szCs w:val="14"/>
                <w:lang w:eastAsia="pt-BR"/>
              </w:rPr>
              <w:t>2.699.986</w:t>
            </w:r>
          </w:p>
        </w:tc>
      </w:tr>
      <w:tr w:rsidR="00576B4C" w:rsidRPr="00253FE0" w14:paraId="26A5EA13" w14:textId="77777777" w:rsidTr="00E61CCD">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86" w:type="dxa"/>
            <w:tcBorders>
              <w:top w:val="nil"/>
              <w:bottom w:val="single" w:sz="4" w:space="0" w:color="auto"/>
            </w:tcBorders>
            <w:shd w:val="clear" w:color="auto" w:fill="auto"/>
            <w:vAlign w:val="center"/>
          </w:tcPr>
          <w:p w14:paraId="6C11D24C" w14:textId="39E355C1" w:rsidR="00576B4C" w:rsidRPr="00253FE0" w:rsidRDefault="00576B4C">
            <w:pPr>
              <w:keepNext/>
              <w:keepLines/>
              <w:spacing w:before="40" w:after="40"/>
              <w:ind w:left="113" w:firstLine="61"/>
              <w:rPr>
                <w:rFonts w:ascii="Arial" w:eastAsia="Times New Roman" w:hAnsi="Arial" w:cs="Arial"/>
                <w:b w:val="0"/>
                <w:bCs w:val="0"/>
                <w:spacing w:val="-2"/>
                <w:sz w:val="14"/>
                <w:szCs w:val="14"/>
                <w:lang w:eastAsia="pt-BR"/>
              </w:rPr>
            </w:pPr>
            <w:r w:rsidRPr="00253FE0">
              <w:rPr>
                <w:rFonts w:ascii="Arial" w:eastAsia="Times New Roman" w:hAnsi="Arial" w:cs="Arial"/>
                <w:b w:val="0"/>
                <w:bCs w:val="0"/>
                <w:spacing w:val="-2"/>
                <w:sz w:val="14"/>
                <w:szCs w:val="14"/>
                <w:lang w:eastAsia="pt-BR"/>
              </w:rPr>
              <w:t>Lucros retidos do exercício</w:t>
            </w:r>
          </w:p>
        </w:tc>
        <w:tc>
          <w:tcPr>
            <w:tcW w:w="850" w:type="dxa"/>
            <w:tcBorders>
              <w:top w:val="nil"/>
              <w:bottom w:val="single" w:sz="4" w:space="0" w:color="auto"/>
            </w:tcBorders>
            <w:shd w:val="clear" w:color="auto" w:fill="auto"/>
            <w:vAlign w:val="center"/>
          </w:tcPr>
          <w:p w14:paraId="02BDACC5" w14:textId="77777777" w:rsidR="00576B4C" w:rsidRPr="00253FE0" w:rsidRDefault="00576B4C">
            <w:pPr>
              <w:keepNext/>
              <w:keepLines/>
              <w:spacing w:before="40" w:after="40"/>
              <w:ind w:left="113" w:firstLine="61"/>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134" w:type="dxa"/>
            <w:gridSpan w:val="2"/>
            <w:tcBorders>
              <w:top w:val="nil"/>
              <w:bottom w:val="single" w:sz="4" w:space="0" w:color="auto"/>
            </w:tcBorders>
            <w:shd w:val="clear" w:color="auto" w:fill="auto"/>
            <w:vAlign w:val="center"/>
          </w:tcPr>
          <w:p w14:paraId="4199AF0C" w14:textId="77777777" w:rsidR="00576B4C" w:rsidRPr="00253FE0" w:rsidRDefault="00576B4C">
            <w:pPr>
              <w:keepNext/>
              <w:keepLines/>
              <w:spacing w:before="40" w:after="40"/>
              <w:ind w:left="113" w:firstLine="61"/>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2.944.502</w:t>
            </w:r>
          </w:p>
        </w:tc>
        <w:tc>
          <w:tcPr>
            <w:tcW w:w="1276" w:type="dxa"/>
            <w:tcBorders>
              <w:top w:val="nil"/>
              <w:bottom w:val="single" w:sz="4" w:space="0" w:color="auto"/>
            </w:tcBorders>
            <w:shd w:val="clear" w:color="auto" w:fill="auto"/>
            <w:vAlign w:val="center"/>
          </w:tcPr>
          <w:p w14:paraId="3FDD4304" w14:textId="77777777" w:rsidR="00576B4C" w:rsidRPr="00253FE0" w:rsidRDefault="00576B4C">
            <w:pPr>
              <w:keepNext/>
              <w:keepLines/>
              <w:spacing w:before="40" w:after="40"/>
              <w:ind w:left="113" w:firstLine="61"/>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3.718.200</w:t>
            </w:r>
          </w:p>
        </w:tc>
        <w:tc>
          <w:tcPr>
            <w:tcW w:w="236" w:type="dxa"/>
            <w:tcBorders>
              <w:top w:val="nil"/>
              <w:bottom w:val="single" w:sz="4" w:space="0" w:color="auto"/>
            </w:tcBorders>
            <w:shd w:val="clear" w:color="auto" w:fill="auto"/>
            <w:vAlign w:val="center"/>
          </w:tcPr>
          <w:p w14:paraId="2660D143" w14:textId="77777777" w:rsidR="00576B4C" w:rsidRPr="00253FE0" w:rsidRDefault="00576B4C">
            <w:pPr>
              <w:keepNext/>
              <w:keepLines/>
              <w:spacing w:before="40" w:after="40"/>
              <w:ind w:left="113" w:firstLine="61"/>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323" w:type="dxa"/>
            <w:tcBorders>
              <w:top w:val="nil"/>
              <w:bottom w:val="single" w:sz="4" w:space="0" w:color="auto"/>
            </w:tcBorders>
            <w:shd w:val="clear" w:color="auto" w:fill="auto"/>
            <w:vAlign w:val="center"/>
          </w:tcPr>
          <w:p w14:paraId="6B48C4E3" w14:textId="77777777" w:rsidR="00576B4C" w:rsidRPr="00253FE0" w:rsidRDefault="00576B4C">
            <w:pPr>
              <w:keepNext/>
              <w:keepLines/>
              <w:spacing w:before="40" w:after="40"/>
              <w:ind w:left="113" w:firstLine="61"/>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2.944.502</w:t>
            </w:r>
          </w:p>
        </w:tc>
        <w:tc>
          <w:tcPr>
            <w:tcW w:w="1276" w:type="dxa"/>
            <w:tcBorders>
              <w:top w:val="nil"/>
              <w:bottom w:val="single" w:sz="4" w:space="0" w:color="auto"/>
            </w:tcBorders>
            <w:shd w:val="clear" w:color="auto" w:fill="auto"/>
            <w:vAlign w:val="bottom"/>
          </w:tcPr>
          <w:p w14:paraId="61B63897" w14:textId="77777777" w:rsidR="00576B4C" w:rsidRPr="00253FE0" w:rsidRDefault="00576B4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4"/>
                <w:szCs w:val="14"/>
              </w:rPr>
            </w:pPr>
            <w:r w:rsidRPr="00253FE0">
              <w:rPr>
                <w:rFonts w:ascii="Arial" w:eastAsia="Times New Roman" w:hAnsi="Arial" w:cs="Arial"/>
                <w:spacing w:val="-2"/>
                <w:sz w:val="14"/>
                <w:szCs w:val="14"/>
                <w:lang w:eastAsia="pt-BR"/>
              </w:rPr>
              <w:t>3.718.200</w:t>
            </w:r>
          </w:p>
        </w:tc>
      </w:tr>
    </w:tbl>
    <w:p w14:paraId="46119FFC" w14:textId="69A54D03" w:rsidR="00576B4C" w:rsidRPr="00253FE0" w:rsidRDefault="00576B4C" w:rsidP="006F2BD9">
      <w:pPr>
        <w:widowControl w:val="0"/>
        <w:spacing w:after="0" w:line="312" w:lineRule="auto"/>
        <w:jc w:val="both"/>
        <w:rPr>
          <w:rFonts w:ascii="Arial" w:hAnsi="Arial" w:cs="Arial"/>
          <w:sz w:val="14"/>
          <w:szCs w:val="14"/>
        </w:rPr>
      </w:pPr>
      <w:r w:rsidRPr="00253FE0">
        <w:rPr>
          <w:rFonts w:ascii="Arial" w:eastAsiaTheme="minorHAnsi" w:hAnsi="Arial" w:cs="Arial"/>
          <w:sz w:val="14"/>
          <w:szCs w:val="14"/>
        </w:rPr>
        <w:t>As notas explicativas são parte integrante das demonstrações contábeis intermediárias.</w:t>
      </w:r>
      <w:bookmarkEnd w:id="20"/>
    </w:p>
    <w:p w14:paraId="116BFD4E" w14:textId="69A67E5C" w:rsidR="006E7795" w:rsidRPr="00253FE0" w:rsidRDefault="006E7795" w:rsidP="000E03DF">
      <w:pPr>
        <w:spacing w:after="160" w:line="259" w:lineRule="auto"/>
        <w:jc w:val="both"/>
        <w:rPr>
          <w:rFonts w:ascii="Arial" w:hAnsi="Arial" w:cs="Arial"/>
          <w:sz w:val="20"/>
          <w:szCs w:val="20"/>
        </w:rPr>
      </w:pPr>
      <w:r w:rsidRPr="00253FE0">
        <w:rPr>
          <w:rFonts w:ascii="Arial" w:hAnsi="Arial" w:cs="Arial"/>
          <w:sz w:val="20"/>
          <w:szCs w:val="20"/>
        </w:rPr>
        <w:br w:type="page"/>
      </w:r>
    </w:p>
    <w:p w14:paraId="748B7E09" w14:textId="46487416" w:rsidR="007D4AB0" w:rsidRPr="00253FE0" w:rsidRDefault="007D4AB0" w:rsidP="007D4AB0">
      <w:pPr>
        <w:pStyle w:val="Ttulo1"/>
        <w:spacing w:line="259" w:lineRule="auto"/>
        <w:jc w:val="both"/>
        <w:rPr>
          <w:rFonts w:ascii="Arial" w:hAnsi="Arial" w:cs="Arial"/>
          <w:b/>
          <w:color w:val="1F3864" w:themeColor="accent1" w:themeShade="80"/>
          <w:sz w:val="20"/>
          <w:szCs w:val="20"/>
        </w:rPr>
      </w:pPr>
      <w:bookmarkStart w:id="21" w:name="_Toc212129673"/>
      <w:r w:rsidRPr="00253FE0">
        <w:rPr>
          <w:rFonts w:ascii="Arial" w:hAnsi="Arial" w:cs="Arial"/>
          <w:b/>
          <w:color w:val="1F3864" w:themeColor="accent1" w:themeShade="80"/>
          <w:sz w:val="20"/>
          <w:szCs w:val="20"/>
        </w:rPr>
        <w:lastRenderedPageBreak/>
        <w:t>NOTAS EXPLICATIVAS ÀS DEMONSTRAÇÕES CONTÁBEIS</w:t>
      </w:r>
      <w:bookmarkEnd w:id="21"/>
    </w:p>
    <w:p w14:paraId="56462502" w14:textId="77777777" w:rsidR="007D4AB0" w:rsidRPr="00253FE0" w:rsidRDefault="007D4AB0" w:rsidP="00953CC6">
      <w:pPr>
        <w:pStyle w:val="Ttulo1"/>
        <w:rPr>
          <w:rFonts w:ascii="Arial" w:hAnsi="Arial" w:cs="Arial"/>
          <w:b/>
          <w:color w:val="1F3864" w:themeColor="accent1" w:themeShade="80"/>
          <w:sz w:val="20"/>
          <w:szCs w:val="20"/>
        </w:rPr>
      </w:pPr>
      <w:bookmarkStart w:id="22" w:name="_Toc212129674"/>
      <w:bookmarkStart w:id="23" w:name="_Hlk148691391"/>
      <w:bookmarkStart w:id="24" w:name="OLE_LINK1"/>
      <w:r w:rsidRPr="00253FE0">
        <w:rPr>
          <w:rFonts w:ascii="Arial" w:hAnsi="Arial" w:cs="Arial"/>
          <w:b/>
          <w:color w:val="1F3864" w:themeColor="accent1" w:themeShade="80"/>
          <w:sz w:val="20"/>
          <w:szCs w:val="20"/>
        </w:rPr>
        <w:t>1 – CONTEXTO OPERACIONAL</w:t>
      </w:r>
      <w:bookmarkEnd w:id="22"/>
    </w:p>
    <w:bookmarkEnd w:id="23"/>
    <w:p w14:paraId="41930D94" w14:textId="77777777" w:rsidR="002E729B" w:rsidRPr="00253FE0" w:rsidRDefault="002E729B" w:rsidP="002E729B">
      <w:pPr>
        <w:pStyle w:val="05-Textonormal"/>
        <w:rPr>
          <w:rFonts w:cs="Arial"/>
        </w:rPr>
      </w:pPr>
      <w:r w:rsidRPr="00253FE0">
        <w:rPr>
          <w:rFonts w:cs="Arial"/>
        </w:rPr>
        <w:t>A BB Seguridade Participações S.A. (“BB Seguridade” ou “Companhia”) é uma empresa de participações (</w:t>
      </w:r>
      <w:r w:rsidRPr="00253FE0">
        <w:rPr>
          <w:rFonts w:cs="Arial"/>
          <w:i/>
          <w:iCs/>
        </w:rPr>
        <w:t>holding</w:t>
      </w:r>
      <w:r w:rsidRPr="00253FE0">
        <w:rPr>
          <w:rFonts w:cs="Arial"/>
        </w:rPr>
        <w:t>) controlada pelo Banco do Brasil S.A., constituída em 20 de dezembro de 2012, e que atua em negócios de seguridade. É uma sociedade anônima de capital aberto e tem suas ações negociadas no segmento Novo Mercado da B3 S.A. - Brasil, Bolsa, Balcão, sob o código “BBSE3”, e seus ADRs (</w:t>
      </w:r>
      <w:r w:rsidRPr="00253FE0">
        <w:rPr>
          <w:rFonts w:cs="Arial"/>
          <w:i/>
        </w:rPr>
        <w:t>American Depositary Receipts</w:t>
      </w:r>
      <w:r w:rsidRPr="00253FE0">
        <w:rPr>
          <w:rFonts w:cs="Arial"/>
        </w:rPr>
        <w:t>) no mercado de balcão dos Estados Unidos da América (</w:t>
      </w:r>
      <w:r w:rsidRPr="00253FE0">
        <w:rPr>
          <w:rFonts w:cs="Arial"/>
          <w:i/>
        </w:rPr>
        <w:t>Over-the-Counter</w:t>
      </w:r>
      <w:r w:rsidRPr="00253FE0">
        <w:rPr>
          <w:rFonts w:cs="Arial"/>
        </w:rPr>
        <w:t>) sob o código “BBSEY”.</w:t>
      </w:r>
    </w:p>
    <w:p w14:paraId="417CB584" w14:textId="77777777" w:rsidR="002E729B" w:rsidRPr="00253FE0" w:rsidRDefault="002E729B" w:rsidP="002E729B">
      <w:pPr>
        <w:pStyle w:val="05-Textonormal"/>
        <w:rPr>
          <w:rFonts w:cs="Arial"/>
        </w:rPr>
      </w:pPr>
      <w:r w:rsidRPr="00253FE0">
        <w:rPr>
          <w:rFonts w:cs="Arial"/>
        </w:rPr>
        <w:t>Está inscrita no CNPJ sob o nº 17.344.597/0001-94 e sediada no Setor de Autarquias Norte, Quadra 05, Lote B, Torre Sul, 3º Andar, Edifício Banco do Brasil, Asa Norte, Brasília, Distrito Federal, Brasil.</w:t>
      </w:r>
    </w:p>
    <w:p w14:paraId="684C5F1E" w14:textId="77777777" w:rsidR="002E729B" w:rsidRPr="00253FE0" w:rsidRDefault="002E729B" w:rsidP="002E729B">
      <w:pPr>
        <w:pStyle w:val="05-Textonormal"/>
        <w:rPr>
          <w:rFonts w:cs="Arial"/>
        </w:rPr>
      </w:pPr>
      <w:r w:rsidRPr="00253FE0">
        <w:rPr>
          <w:rFonts w:cs="Arial"/>
        </w:rPr>
        <w:t>Tem por objeto social participar em sociedades seguradoras, de capitalização, entidades abertas de previdência complementar e planos privados de assistência à saúde, bem como em outras sociedades cujo objeto social seja a corretagem e a viabilização de negócios envolvendo empresas de seguros dos ramos elementares, de vida, saúde, capitalização, previdência e administração de bens.</w:t>
      </w:r>
    </w:p>
    <w:p w14:paraId="54E9FDC1" w14:textId="77777777" w:rsidR="002E729B" w:rsidRPr="00253FE0" w:rsidRDefault="002E729B" w:rsidP="002E729B">
      <w:pPr>
        <w:pStyle w:val="05-Textonormal"/>
        <w:rPr>
          <w:rFonts w:cs="Arial"/>
        </w:rPr>
      </w:pPr>
      <w:r w:rsidRPr="00253FE0">
        <w:rPr>
          <w:rFonts w:cs="Arial"/>
        </w:rPr>
        <w:t>A BB Seguridade possui duas subsidiárias integrais, BB Seguros Participações S.A. (“BB Seguros”) e BB Corretora de Seguros e Administradora de Bens S.A. (“BB Corretora”), estrutura societária que forma o Grupo BB Seguridade (“Grupo”).</w:t>
      </w:r>
    </w:p>
    <w:p w14:paraId="2FB8B89F" w14:textId="77777777" w:rsidR="002E729B" w:rsidRPr="00253FE0" w:rsidRDefault="002E729B" w:rsidP="002E729B">
      <w:pPr>
        <w:pStyle w:val="05-Textonormal"/>
        <w:rPr>
          <w:rFonts w:cs="Arial"/>
        </w:rPr>
      </w:pPr>
      <w:bookmarkStart w:id="25" w:name="_Hlk148691482"/>
      <w:r w:rsidRPr="00253FE0">
        <w:rPr>
          <w:rFonts w:cs="Arial"/>
        </w:rPr>
        <w:t xml:space="preserve">Tais participações estão, atualmente, organizadas em dois segmentos: negócios de risco e de acumulação, que operam produtos de seguros, de previdência aberta, de capitalização e de planos de assistência odontológica por meio da </w:t>
      </w:r>
      <w:r w:rsidRPr="00253FE0">
        <w:rPr>
          <w:rFonts w:cs="Arial"/>
        </w:rPr>
        <w:br/>
        <w:t>BB Seguros com parceiros privados; e negócios de distribuição, que comercializam seguros, previdência aberta, títulos de capitalização e planos privados de assistência odontológica, por meio da BB Corretora, além de investida que atua na distribuição de produtos de seguridade por meio de canais digitais.</w:t>
      </w:r>
    </w:p>
    <w:p w14:paraId="5C8F67A1" w14:textId="77777777" w:rsidR="002E729B" w:rsidRPr="00253FE0" w:rsidRDefault="002E729B" w:rsidP="002E729B">
      <w:pPr>
        <w:pStyle w:val="05-Textonormal"/>
        <w:rPr>
          <w:rFonts w:cs="Arial"/>
        </w:rPr>
      </w:pPr>
      <w:r w:rsidRPr="00253FE0">
        <w:rPr>
          <w:rFonts w:cs="Arial"/>
        </w:rPr>
        <w:t>Nos negócios de risco e de acumulação, o Grupo atua por meio de participações nas empresas BB MAPFRE, Brasilprev, Brasilcap e Brasildental, investidas diretas da BB Seguros, e indiretamente nas empresas Brasilseg e Aliança do Brasil Seguros, controladas da BB MAPFRE. Já nos negócios de distribuição, atua por intermédio da BB Corretora que detém participação na investida Ciclic.</w:t>
      </w:r>
    </w:p>
    <w:p w14:paraId="04876A5A" w14:textId="77777777" w:rsidR="002E729B" w:rsidRPr="00253FE0" w:rsidRDefault="002E729B" w:rsidP="002E729B">
      <w:pPr>
        <w:pStyle w:val="05-Textonormal"/>
        <w:rPr>
          <w:rFonts w:cs="Arial"/>
        </w:rPr>
      </w:pPr>
      <w:r w:rsidRPr="00253FE0">
        <w:rPr>
          <w:rFonts w:cs="Arial"/>
        </w:rPr>
        <w:t>Apresentamos, abaixo, a estrutura societária da Companhia:</w:t>
      </w:r>
    </w:p>
    <w:bookmarkEnd w:id="25"/>
    <w:p w14:paraId="5A07B085" w14:textId="77777777" w:rsidR="002E729B" w:rsidRPr="00253FE0" w:rsidRDefault="002E729B" w:rsidP="002E729B">
      <w:pPr>
        <w:pStyle w:val="05-Textonormal"/>
        <w:rPr>
          <w:rFonts w:cs="Arial"/>
        </w:rPr>
      </w:pPr>
      <w:r w:rsidRPr="00253FE0">
        <w:rPr>
          <w:rFonts w:cs="Arial"/>
          <w:noProof/>
        </w:rPr>
        <w:drawing>
          <wp:inline distT="0" distB="0" distL="0" distR="0" wp14:anchorId="0530D3D4" wp14:editId="3D3B3213">
            <wp:extent cx="6120130" cy="3695700"/>
            <wp:effectExtent l="0" t="0" r="0" b="0"/>
            <wp:docPr id="13" name="Imagem 13" descr="Diagra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m 13" descr="Diagrama&#10;&#10;Descrição gerada automaticamente"/>
                    <pic:cNvPicPr/>
                  </pic:nvPicPr>
                  <pic:blipFill>
                    <a:blip r:embed="rId25"/>
                    <a:stretch>
                      <a:fillRect/>
                    </a:stretch>
                  </pic:blipFill>
                  <pic:spPr>
                    <a:xfrm>
                      <a:off x="0" y="0"/>
                      <a:ext cx="6120130" cy="3695700"/>
                    </a:xfrm>
                    <a:prstGeom prst="rect">
                      <a:avLst/>
                    </a:prstGeom>
                  </pic:spPr>
                </pic:pic>
              </a:graphicData>
            </a:graphic>
          </wp:inline>
        </w:drawing>
      </w:r>
    </w:p>
    <w:p w14:paraId="54FBF76C" w14:textId="740BD680" w:rsidR="0026251A" w:rsidRPr="00253FE0" w:rsidRDefault="002E729B" w:rsidP="002E729B">
      <w:pPr>
        <w:pStyle w:val="05-Textonormal"/>
        <w:rPr>
          <w:rFonts w:cs="Arial"/>
        </w:rPr>
      </w:pPr>
      <w:r w:rsidRPr="00253FE0">
        <w:rPr>
          <w:rFonts w:cs="Arial"/>
        </w:rPr>
        <w:t>A BB MAPFRE possui participação direta nas empresas Brasilseg Companhia de Seguros e Aliança do Brasil Seguros S.A. e indireta na empresa Broto S.A. (investida da Brasilseg).</w:t>
      </w:r>
    </w:p>
    <w:p w14:paraId="33C00CA4" w14:textId="77777777" w:rsidR="000B0FA7" w:rsidRPr="00253FE0" w:rsidRDefault="004470DF" w:rsidP="009673FF">
      <w:pPr>
        <w:pStyle w:val="Ttulo1"/>
        <w:spacing w:line="259" w:lineRule="auto"/>
        <w:jc w:val="both"/>
        <w:rPr>
          <w:rFonts w:ascii="Arial" w:hAnsi="Arial" w:cs="Arial"/>
          <w:b/>
          <w:color w:val="1F3864" w:themeColor="accent1" w:themeShade="80"/>
          <w:sz w:val="20"/>
          <w:szCs w:val="20"/>
        </w:rPr>
      </w:pPr>
      <w:bookmarkStart w:id="26" w:name="_Toc212129675"/>
      <w:r w:rsidRPr="00253FE0">
        <w:rPr>
          <w:rFonts w:ascii="Arial" w:hAnsi="Arial" w:cs="Arial"/>
          <w:b/>
          <w:color w:val="1F3864" w:themeColor="accent1" w:themeShade="80"/>
          <w:sz w:val="20"/>
          <w:szCs w:val="20"/>
        </w:rPr>
        <w:lastRenderedPageBreak/>
        <w:t>2</w:t>
      </w:r>
      <w:r w:rsidR="007D4AB0" w:rsidRPr="00253FE0">
        <w:rPr>
          <w:rFonts w:ascii="Arial" w:hAnsi="Arial" w:cs="Arial"/>
          <w:b/>
          <w:color w:val="1F3864" w:themeColor="accent1" w:themeShade="80"/>
          <w:sz w:val="20"/>
          <w:szCs w:val="20"/>
        </w:rPr>
        <w:t xml:space="preserve"> – </w:t>
      </w:r>
      <w:r w:rsidR="000B0FA7" w:rsidRPr="00253FE0">
        <w:rPr>
          <w:rFonts w:ascii="Arial" w:hAnsi="Arial" w:cs="Arial"/>
          <w:b/>
          <w:color w:val="1F3864" w:themeColor="accent1" w:themeShade="80"/>
          <w:sz w:val="20"/>
          <w:szCs w:val="20"/>
        </w:rPr>
        <w:t>APRESENTAÇÃO DAS DEMONSTRAÇÕES CONTÁBEIS INTERMEDIÁRIAS</w:t>
      </w:r>
      <w:bookmarkEnd w:id="26"/>
      <w:r w:rsidR="000B0FA7" w:rsidRPr="00253FE0">
        <w:rPr>
          <w:rFonts w:ascii="Arial" w:hAnsi="Arial" w:cs="Arial"/>
          <w:b/>
          <w:color w:val="1F3864" w:themeColor="accent1" w:themeShade="80"/>
          <w:sz w:val="20"/>
          <w:szCs w:val="20"/>
        </w:rPr>
        <w:t xml:space="preserve"> </w:t>
      </w:r>
    </w:p>
    <w:p w14:paraId="2BB9818E" w14:textId="77777777" w:rsidR="001A6D78" w:rsidRPr="00253FE0" w:rsidRDefault="001A6D78" w:rsidP="001A6D78">
      <w:pPr>
        <w:pStyle w:val="03-SubttulodeNota"/>
        <w:rPr>
          <w:rFonts w:cs="Arial"/>
          <w:color w:val="1F3864" w:themeColor="accent1" w:themeShade="80"/>
        </w:rPr>
      </w:pPr>
      <w:r w:rsidRPr="00253FE0">
        <w:rPr>
          <w:rFonts w:cs="Arial"/>
          <w:color w:val="1F3864" w:themeColor="accent1" w:themeShade="80"/>
        </w:rPr>
        <w:t>a) Declaração de Conformidade</w:t>
      </w:r>
    </w:p>
    <w:p w14:paraId="06ABE075" w14:textId="77777777" w:rsidR="001A6D78" w:rsidRPr="00253FE0" w:rsidRDefault="001A6D78" w:rsidP="001A6D78">
      <w:pPr>
        <w:pStyle w:val="05-Textonormal"/>
        <w:rPr>
          <w:rFonts w:cs="Arial"/>
        </w:rPr>
      </w:pPr>
      <w:r w:rsidRPr="00253FE0">
        <w:rPr>
          <w:rFonts w:cs="Arial"/>
        </w:rPr>
        <w:t>As demonstrações contábeis intermediárias consolidadas foram elaboradas e estão sendo apresentadas em conformidade com as Normas Internacionais de Relatório Financeiro (IFRS), emitidas pelo International Accounting Standards Board (IASB), inclusive de acordo com a IAS 34 - Interim Financial Reporting, e com as práticas contábeis adotadas no Brasil, inclusive de acordo com o CPC 21 (R1) - Demonstração Intermediária.</w:t>
      </w:r>
    </w:p>
    <w:p w14:paraId="0ACEA101" w14:textId="77777777" w:rsidR="001A6D78" w:rsidRPr="00253FE0" w:rsidRDefault="001A6D78" w:rsidP="001A6D78">
      <w:pPr>
        <w:pStyle w:val="05-Textonormal"/>
        <w:rPr>
          <w:rFonts w:cs="Arial"/>
        </w:rPr>
      </w:pPr>
      <w:r w:rsidRPr="00253FE0">
        <w:rPr>
          <w:rFonts w:cs="Arial"/>
        </w:rPr>
        <w:t>As demonstrações contábeis intermediárias individuais foram elaboradas e estão sendo apresentadas em conformidade com as práticas contábeis adotadas no Brasil (BRGAAP), inclusive de acordo com o CPC 21 (R1) - Demonstração Intermediária, que compreendem as diretrizes emanadas da Lei das Sociedades por Ações e os pronunciamentos do Comitê de Pronunciamentos Contábeis (CPC), aprovados pela Comissão de Valores Mobiliários (CVM).</w:t>
      </w:r>
    </w:p>
    <w:p w14:paraId="34035531" w14:textId="77777777" w:rsidR="001A6D78" w:rsidRPr="00253FE0" w:rsidRDefault="001A6D78" w:rsidP="001A6D78">
      <w:pPr>
        <w:pStyle w:val="05-Textonormal"/>
        <w:rPr>
          <w:rFonts w:cs="Arial"/>
        </w:rPr>
      </w:pPr>
      <w:r w:rsidRPr="00253FE0">
        <w:rPr>
          <w:rFonts w:cs="Arial"/>
        </w:rPr>
        <w:t>Todas as informações relevantes próprias das demonstrações contábeis intermediárias individuais e consolidadas estão evidenciadas e correspondem às utilizadas pela Administração da Companhia.</w:t>
      </w:r>
    </w:p>
    <w:p w14:paraId="7EE80A9E" w14:textId="77777777" w:rsidR="001A6D78" w:rsidRPr="00253FE0" w:rsidRDefault="001A6D78" w:rsidP="001A6D78">
      <w:pPr>
        <w:pStyle w:val="05-Textonormal"/>
        <w:rPr>
          <w:rFonts w:cs="Arial"/>
        </w:rPr>
      </w:pPr>
      <w:r w:rsidRPr="00253FE0">
        <w:rPr>
          <w:rFonts w:cs="Arial"/>
        </w:rPr>
        <w:t>Estas demonstrações contábeis intermediárias individuais e consolidadas foram aprovadas, e autorizadas para divulgação, pela Diretoria Executiva da BB Seguridade em 31.10.2025.</w:t>
      </w:r>
    </w:p>
    <w:p w14:paraId="26EC5D17" w14:textId="77777777" w:rsidR="001A6D78" w:rsidRPr="00253FE0" w:rsidRDefault="001A6D78" w:rsidP="001A6D78">
      <w:pPr>
        <w:pStyle w:val="03-SubttulodeNota"/>
        <w:rPr>
          <w:rFonts w:cs="Arial"/>
          <w:color w:val="1F3864" w:themeColor="accent1" w:themeShade="80"/>
        </w:rPr>
      </w:pPr>
      <w:r w:rsidRPr="00253FE0">
        <w:rPr>
          <w:rFonts w:cs="Arial"/>
          <w:color w:val="1F3864" w:themeColor="accent1" w:themeShade="80"/>
        </w:rPr>
        <w:t>b) Continuidade</w:t>
      </w:r>
    </w:p>
    <w:p w14:paraId="54BC016A" w14:textId="77777777" w:rsidR="001A6D78" w:rsidRPr="00253FE0" w:rsidRDefault="001A6D78" w:rsidP="001A6D78">
      <w:pPr>
        <w:pStyle w:val="05-Textonormal"/>
        <w:rPr>
          <w:rFonts w:cs="Arial"/>
        </w:rPr>
      </w:pPr>
      <w:r w:rsidRPr="00253FE0">
        <w:rPr>
          <w:rFonts w:cs="Arial"/>
        </w:rPr>
        <w:t>A Administração avaliou a capacidade da BB Seguridade continuar operando normalmente e está convencida de que ela possui recursos para dar continuidade aos seus negócios no futuro. Adicionalmente, a Administração não tem conhecimento de nenhuma incerteza material que possa gerar dúvidas significativas sobre a sua capacidade de continuar operando. Assim, estas demonstrações contábeis intermediárias individuais e consolidadas foram preparadas com base no pressuposto de continuidade operacional.</w:t>
      </w:r>
    </w:p>
    <w:p w14:paraId="4B8F12FA" w14:textId="77777777" w:rsidR="001A6D78" w:rsidRPr="00253FE0" w:rsidRDefault="001A6D78" w:rsidP="001A6D78">
      <w:pPr>
        <w:pStyle w:val="03-SubttulodeNota"/>
        <w:rPr>
          <w:rFonts w:cs="Arial"/>
          <w:color w:val="1F3864" w:themeColor="accent1" w:themeShade="80"/>
        </w:rPr>
      </w:pPr>
      <w:r w:rsidRPr="00253FE0">
        <w:rPr>
          <w:rFonts w:cs="Arial"/>
          <w:color w:val="1F3864" w:themeColor="accent1" w:themeShade="80"/>
        </w:rPr>
        <w:t>c) Bases de Mensuração dos Ativos e dos Passivos</w:t>
      </w:r>
    </w:p>
    <w:p w14:paraId="4AD7E7FF" w14:textId="77777777" w:rsidR="001A6D78" w:rsidRPr="00253FE0" w:rsidRDefault="001A6D78" w:rsidP="001A6D78">
      <w:pPr>
        <w:pStyle w:val="05-Textonormal"/>
        <w:rPr>
          <w:rFonts w:cs="Arial"/>
        </w:rPr>
      </w:pPr>
      <w:r w:rsidRPr="00253FE0">
        <w:rPr>
          <w:rFonts w:cs="Arial"/>
        </w:rPr>
        <w:t>Estas demonstrações contábeis intermediárias individuais e consolidadas foram preparadas utilizando o custo histórico como base de mensuração, exceto quando de outra forma indicado.</w:t>
      </w:r>
    </w:p>
    <w:p w14:paraId="57EC000C" w14:textId="77777777" w:rsidR="001A6D78" w:rsidRPr="00253FE0" w:rsidRDefault="001A6D78" w:rsidP="001A6D78">
      <w:pPr>
        <w:pStyle w:val="03-SubttulodeNota"/>
        <w:rPr>
          <w:rFonts w:cs="Arial"/>
          <w:color w:val="1F3864" w:themeColor="accent1" w:themeShade="80"/>
        </w:rPr>
      </w:pPr>
      <w:r w:rsidRPr="00253FE0">
        <w:rPr>
          <w:rFonts w:cs="Arial"/>
          <w:color w:val="1F3864" w:themeColor="accent1" w:themeShade="80"/>
        </w:rPr>
        <w:t>d) Moeda Funcional e de Apresentação</w:t>
      </w:r>
    </w:p>
    <w:p w14:paraId="13CAA11B" w14:textId="77777777" w:rsidR="001A6D78" w:rsidRPr="00253FE0" w:rsidRDefault="001A6D78" w:rsidP="001A6D78">
      <w:pPr>
        <w:pStyle w:val="05-Textonormal"/>
        <w:rPr>
          <w:rFonts w:cs="Arial"/>
        </w:rPr>
      </w:pPr>
      <w:r w:rsidRPr="00253FE0">
        <w:rPr>
          <w:rFonts w:cs="Arial"/>
        </w:rPr>
        <w:t>As demonstrações contábeis intermediárias da BB Seguridade são apresentadas em Reais, que é a moeda funcional. Exceto quando indicado de outra forma, as informações financeiras quantitativas são apresentadas em milhares de Reais (R$ mil).</w:t>
      </w:r>
    </w:p>
    <w:p w14:paraId="5F934CFE" w14:textId="77777777" w:rsidR="001A6D78" w:rsidRPr="00253FE0" w:rsidRDefault="001A6D78" w:rsidP="001A6D78">
      <w:pPr>
        <w:pStyle w:val="03-SubttulodeNota"/>
        <w:rPr>
          <w:rFonts w:cs="Arial"/>
          <w:color w:val="1F3864" w:themeColor="accent1" w:themeShade="80"/>
        </w:rPr>
      </w:pPr>
      <w:r w:rsidRPr="00253FE0">
        <w:rPr>
          <w:rFonts w:cs="Arial"/>
          <w:color w:val="1F3864" w:themeColor="accent1" w:themeShade="80"/>
        </w:rPr>
        <w:t>e) Base de Consolidação</w:t>
      </w:r>
    </w:p>
    <w:p w14:paraId="30FD915A" w14:textId="77777777" w:rsidR="001A6D78" w:rsidRPr="00253FE0" w:rsidRDefault="001A6D78" w:rsidP="001A6D78">
      <w:pPr>
        <w:pStyle w:val="05-Textonormal1"/>
        <w:rPr>
          <w:rFonts w:cs="Arial"/>
        </w:rPr>
      </w:pPr>
      <w:r w:rsidRPr="00253FE0">
        <w:rPr>
          <w:rFonts w:cs="Arial"/>
        </w:rPr>
        <w:t xml:space="preserve">As demonstrações contábeis intermediárias da BB Seguridade incluem a consolidação dos ativos e passivos da </w:t>
      </w:r>
      <w:r w:rsidRPr="00253FE0">
        <w:rPr>
          <w:rFonts w:cs="Arial"/>
        </w:rPr>
        <w:br/>
        <w:t>BB Seguridade e das suas controladas, conforme descrito no quadro a seguir:</w:t>
      </w:r>
    </w:p>
    <w:tbl>
      <w:tblPr>
        <w:tblW w:w="9639" w:type="dxa"/>
        <w:jc w:val="center"/>
        <w:tblBorders>
          <w:top w:val="single" w:sz="2" w:space="0" w:color="1F3864" w:themeColor="accent1" w:themeShade="80"/>
          <w:bottom w:val="single" w:sz="2" w:space="0" w:color="1F3864" w:themeColor="accent1" w:themeShade="80"/>
          <w:insideH w:val="single" w:sz="2" w:space="0" w:color="1F3864" w:themeColor="accent1" w:themeShade="80"/>
        </w:tblBorders>
        <w:tblLook w:val="04A0" w:firstRow="1" w:lastRow="0" w:firstColumn="1" w:lastColumn="0" w:noHBand="0" w:noVBand="1"/>
      </w:tblPr>
      <w:tblGrid>
        <w:gridCol w:w="3094"/>
        <w:gridCol w:w="604"/>
        <w:gridCol w:w="1411"/>
        <w:gridCol w:w="1412"/>
        <w:gridCol w:w="283"/>
        <w:gridCol w:w="1417"/>
        <w:gridCol w:w="1418"/>
      </w:tblGrid>
      <w:tr w:rsidR="001A6D78" w:rsidRPr="00253FE0" w14:paraId="49CE7340" w14:textId="77777777">
        <w:trPr>
          <w:trHeight w:val="238"/>
          <w:jc w:val="center"/>
        </w:trPr>
        <w:tc>
          <w:tcPr>
            <w:tcW w:w="3094" w:type="dxa"/>
            <w:vMerge w:val="restart"/>
            <w:tcBorders>
              <w:bottom w:val="nil"/>
            </w:tcBorders>
            <w:vAlign w:val="center"/>
          </w:tcPr>
          <w:p w14:paraId="0ABE04D0" w14:textId="77777777" w:rsidR="001A6D78" w:rsidRPr="00253FE0" w:rsidRDefault="001A6D78">
            <w:pPr>
              <w:pStyle w:val="08-Tabelageral"/>
              <w:jc w:val="left"/>
              <w:rPr>
                <w:rFonts w:cs="Arial"/>
                <w:b/>
                <w:sz w:val="18"/>
              </w:rPr>
            </w:pPr>
            <w:bookmarkStart w:id="27" w:name="_Hlk134622145"/>
            <w:bookmarkEnd w:id="24"/>
            <w:r w:rsidRPr="00253FE0">
              <w:rPr>
                <w:rFonts w:cs="Arial"/>
                <w:b/>
              </w:rPr>
              <w:t>Empresa</w:t>
            </w:r>
          </w:p>
        </w:tc>
        <w:tc>
          <w:tcPr>
            <w:tcW w:w="604" w:type="dxa"/>
            <w:tcBorders>
              <w:bottom w:val="nil"/>
            </w:tcBorders>
            <w:vAlign w:val="center"/>
          </w:tcPr>
          <w:p w14:paraId="36CB4E3E" w14:textId="77777777" w:rsidR="001A6D78" w:rsidRPr="00253FE0" w:rsidRDefault="001A6D78">
            <w:pPr>
              <w:spacing w:after="0"/>
              <w:jc w:val="right"/>
              <w:rPr>
                <w:rFonts w:ascii="Arial" w:hAnsi="Arial" w:cs="Arial"/>
                <w:b/>
                <w:sz w:val="18"/>
                <w:szCs w:val="18"/>
              </w:rPr>
            </w:pPr>
          </w:p>
        </w:tc>
        <w:tc>
          <w:tcPr>
            <w:tcW w:w="1411" w:type="dxa"/>
            <w:vMerge w:val="restart"/>
            <w:tcBorders>
              <w:bottom w:val="nil"/>
            </w:tcBorders>
            <w:vAlign w:val="center"/>
          </w:tcPr>
          <w:p w14:paraId="30858095" w14:textId="77777777" w:rsidR="001A6D78" w:rsidRPr="00253FE0" w:rsidRDefault="001A6D78">
            <w:pPr>
              <w:pStyle w:val="08-Tabelageral"/>
              <w:rPr>
                <w:rFonts w:cs="Arial"/>
                <w:b/>
                <w:bCs/>
              </w:rPr>
            </w:pPr>
            <w:r w:rsidRPr="00253FE0">
              <w:rPr>
                <w:rFonts w:cs="Arial"/>
                <w:b/>
              </w:rPr>
              <w:t>Atividade</w:t>
            </w:r>
          </w:p>
        </w:tc>
        <w:tc>
          <w:tcPr>
            <w:tcW w:w="1412" w:type="dxa"/>
            <w:vMerge w:val="restart"/>
            <w:tcBorders>
              <w:bottom w:val="nil"/>
            </w:tcBorders>
            <w:vAlign w:val="center"/>
          </w:tcPr>
          <w:p w14:paraId="0CA2A8BA" w14:textId="77777777" w:rsidR="001A6D78" w:rsidRPr="00253FE0" w:rsidRDefault="001A6D78">
            <w:pPr>
              <w:pStyle w:val="08-Tabelageral"/>
              <w:rPr>
                <w:rFonts w:cs="Arial"/>
                <w:b/>
              </w:rPr>
            </w:pPr>
            <w:r w:rsidRPr="00253FE0">
              <w:rPr>
                <w:rFonts w:cs="Arial"/>
                <w:b/>
              </w:rPr>
              <w:t>País de Constituição</w:t>
            </w:r>
          </w:p>
        </w:tc>
        <w:tc>
          <w:tcPr>
            <w:tcW w:w="283" w:type="dxa"/>
            <w:tcBorders>
              <w:bottom w:val="nil"/>
            </w:tcBorders>
            <w:vAlign w:val="center"/>
          </w:tcPr>
          <w:p w14:paraId="572F9DD1" w14:textId="77777777" w:rsidR="001A6D78" w:rsidRPr="00253FE0" w:rsidRDefault="001A6D78">
            <w:pPr>
              <w:spacing w:after="0"/>
              <w:jc w:val="right"/>
              <w:rPr>
                <w:rFonts w:ascii="Arial" w:hAnsi="Arial" w:cs="Arial"/>
                <w:b/>
                <w:sz w:val="18"/>
                <w:szCs w:val="18"/>
              </w:rPr>
            </w:pPr>
          </w:p>
        </w:tc>
        <w:tc>
          <w:tcPr>
            <w:tcW w:w="2835" w:type="dxa"/>
            <w:gridSpan w:val="2"/>
            <w:tcBorders>
              <w:bottom w:val="nil"/>
            </w:tcBorders>
            <w:vAlign w:val="center"/>
          </w:tcPr>
          <w:p w14:paraId="58C6483F" w14:textId="77777777" w:rsidR="001A6D78" w:rsidRPr="00253FE0" w:rsidRDefault="001A6D78">
            <w:pPr>
              <w:spacing w:after="0"/>
              <w:jc w:val="center"/>
              <w:rPr>
                <w:rFonts w:ascii="Arial" w:hAnsi="Arial" w:cs="Arial"/>
                <w:b/>
                <w:sz w:val="18"/>
                <w:szCs w:val="18"/>
              </w:rPr>
            </w:pPr>
            <w:r w:rsidRPr="00253FE0">
              <w:rPr>
                <w:rFonts w:ascii="Arial" w:hAnsi="Arial" w:cs="Arial"/>
                <w:b/>
                <w:sz w:val="14"/>
                <w:szCs w:val="18"/>
              </w:rPr>
              <w:t>% Participação Total</w:t>
            </w:r>
          </w:p>
        </w:tc>
      </w:tr>
      <w:tr w:rsidR="001A6D78" w:rsidRPr="00253FE0" w14:paraId="26D50B4D" w14:textId="77777777">
        <w:trPr>
          <w:trHeight w:val="238"/>
          <w:jc w:val="center"/>
        </w:trPr>
        <w:tc>
          <w:tcPr>
            <w:tcW w:w="3094" w:type="dxa"/>
            <w:vMerge/>
            <w:tcBorders>
              <w:top w:val="nil"/>
              <w:bottom w:val="single" w:sz="2" w:space="0" w:color="1F3864" w:themeColor="accent1" w:themeShade="80"/>
            </w:tcBorders>
          </w:tcPr>
          <w:p w14:paraId="10283A57" w14:textId="77777777" w:rsidR="001A6D78" w:rsidRPr="00253FE0" w:rsidRDefault="001A6D78">
            <w:pPr>
              <w:pStyle w:val="08-Tabelageral"/>
              <w:jc w:val="left"/>
              <w:rPr>
                <w:rFonts w:cs="Arial"/>
                <w:b/>
              </w:rPr>
            </w:pPr>
          </w:p>
        </w:tc>
        <w:tc>
          <w:tcPr>
            <w:tcW w:w="604" w:type="dxa"/>
            <w:tcBorders>
              <w:top w:val="nil"/>
              <w:bottom w:val="single" w:sz="2" w:space="0" w:color="1F3864" w:themeColor="accent1" w:themeShade="80"/>
            </w:tcBorders>
          </w:tcPr>
          <w:p w14:paraId="7252D825" w14:textId="77777777" w:rsidR="001A6D78" w:rsidRPr="00253FE0" w:rsidRDefault="001A6D78">
            <w:pPr>
              <w:pStyle w:val="08-Tabelageral"/>
              <w:jc w:val="center"/>
              <w:rPr>
                <w:rFonts w:cs="Arial"/>
                <w:b/>
              </w:rPr>
            </w:pPr>
          </w:p>
        </w:tc>
        <w:tc>
          <w:tcPr>
            <w:tcW w:w="1411" w:type="dxa"/>
            <w:vMerge/>
            <w:tcBorders>
              <w:top w:val="nil"/>
              <w:bottom w:val="single" w:sz="2" w:space="0" w:color="1F3864" w:themeColor="accent1" w:themeShade="80"/>
            </w:tcBorders>
          </w:tcPr>
          <w:p w14:paraId="6F3AFAA6" w14:textId="77777777" w:rsidR="001A6D78" w:rsidRPr="00253FE0" w:rsidRDefault="001A6D78">
            <w:pPr>
              <w:pStyle w:val="08-Tabelageral"/>
              <w:jc w:val="center"/>
              <w:rPr>
                <w:rFonts w:cs="Arial"/>
                <w:b/>
              </w:rPr>
            </w:pPr>
          </w:p>
        </w:tc>
        <w:tc>
          <w:tcPr>
            <w:tcW w:w="1412" w:type="dxa"/>
            <w:vMerge/>
            <w:tcBorders>
              <w:top w:val="nil"/>
              <w:bottom w:val="single" w:sz="2" w:space="0" w:color="1F3864" w:themeColor="accent1" w:themeShade="80"/>
            </w:tcBorders>
          </w:tcPr>
          <w:p w14:paraId="44AEB235" w14:textId="77777777" w:rsidR="001A6D78" w:rsidRPr="00253FE0" w:rsidRDefault="001A6D78">
            <w:pPr>
              <w:pStyle w:val="08-Tabelageral"/>
              <w:jc w:val="center"/>
              <w:rPr>
                <w:rFonts w:cs="Arial"/>
                <w:b/>
              </w:rPr>
            </w:pPr>
          </w:p>
        </w:tc>
        <w:tc>
          <w:tcPr>
            <w:tcW w:w="283" w:type="dxa"/>
            <w:tcBorders>
              <w:top w:val="nil"/>
              <w:bottom w:val="single" w:sz="2" w:space="0" w:color="1F3864" w:themeColor="accent1" w:themeShade="80"/>
            </w:tcBorders>
          </w:tcPr>
          <w:p w14:paraId="7CF7777D" w14:textId="77777777" w:rsidR="001A6D78" w:rsidRPr="00253FE0" w:rsidRDefault="001A6D78">
            <w:pPr>
              <w:pStyle w:val="08-Tabelageral"/>
              <w:jc w:val="center"/>
              <w:rPr>
                <w:rFonts w:cs="Arial"/>
                <w:b/>
              </w:rPr>
            </w:pPr>
          </w:p>
        </w:tc>
        <w:tc>
          <w:tcPr>
            <w:tcW w:w="1417" w:type="dxa"/>
            <w:tcBorders>
              <w:top w:val="nil"/>
              <w:bottom w:val="single" w:sz="2" w:space="0" w:color="1F3864" w:themeColor="accent1" w:themeShade="80"/>
            </w:tcBorders>
          </w:tcPr>
          <w:p w14:paraId="3CAFE741" w14:textId="77777777" w:rsidR="001A6D78" w:rsidRPr="00253FE0" w:rsidRDefault="001A6D78">
            <w:pPr>
              <w:pStyle w:val="08-Tabelageral"/>
              <w:rPr>
                <w:rFonts w:cs="Arial"/>
                <w:b/>
              </w:rPr>
            </w:pPr>
            <w:r w:rsidRPr="00253FE0">
              <w:rPr>
                <w:rFonts w:cs="Arial"/>
                <w:b/>
              </w:rPr>
              <w:t>30.09.2025</w:t>
            </w:r>
          </w:p>
        </w:tc>
        <w:tc>
          <w:tcPr>
            <w:tcW w:w="1418" w:type="dxa"/>
            <w:tcBorders>
              <w:top w:val="nil"/>
              <w:bottom w:val="single" w:sz="2" w:space="0" w:color="1F3864" w:themeColor="accent1" w:themeShade="80"/>
            </w:tcBorders>
          </w:tcPr>
          <w:p w14:paraId="4347715E" w14:textId="77777777" w:rsidR="001A6D78" w:rsidRPr="00253FE0" w:rsidRDefault="001A6D78">
            <w:pPr>
              <w:pStyle w:val="08-Tabelageral"/>
              <w:rPr>
                <w:rFonts w:cs="Arial"/>
                <w:b/>
              </w:rPr>
            </w:pPr>
            <w:r w:rsidRPr="00253FE0">
              <w:rPr>
                <w:rFonts w:cs="Arial"/>
                <w:b/>
              </w:rPr>
              <w:t>31.12.2024</w:t>
            </w:r>
          </w:p>
        </w:tc>
      </w:tr>
      <w:tr w:rsidR="001A6D78" w:rsidRPr="00253FE0" w14:paraId="53B7CAEC" w14:textId="77777777">
        <w:trPr>
          <w:trHeight w:val="238"/>
          <w:jc w:val="center"/>
        </w:trPr>
        <w:tc>
          <w:tcPr>
            <w:tcW w:w="3094" w:type="dxa"/>
            <w:tcBorders>
              <w:bottom w:val="nil"/>
            </w:tcBorders>
          </w:tcPr>
          <w:p w14:paraId="561F4EE1" w14:textId="77777777" w:rsidR="001A6D78" w:rsidRPr="00253FE0" w:rsidRDefault="001A6D78">
            <w:pPr>
              <w:pStyle w:val="08-Tabelageral"/>
              <w:jc w:val="left"/>
              <w:rPr>
                <w:rFonts w:cs="Arial"/>
                <w:b/>
                <w:bCs/>
                <w:szCs w:val="14"/>
              </w:rPr>
            </w:pPr>
            <w:r w:rsidRPr="00253FE0">
              <w:rPr>
                <w:rFonts w:cs="Arial"/>
                <w:szCs w:val="14"/>
              </w:rPr>
              <w:t>BB Seguros</w:t>
            </w:r>
          </w:p>
        </w:tc>
        <w:tc>
          <w:tcPr>
            <w:tcW w:w="604" w:type="dxa"/>
            <w:tcBorders>
              <w:bottom w:val="nil"/>
            </w:tcBorders>
          </w:tcPr>
          <w:p w14:paraId="0A21F9A3" w14:textId="77777777" w:rsidR="001A6D78" w:rsidRPr="00253FE0" w:rsidRDefault="001A6D78">
            <w:pPr>
              <w:pStyle w:val="08-Tabelageral"/>
              <w:jc w:val="center"/>
              <w:rPr>
                <w:rFonts w:cs="Arial"/>
                <w:szCs w:val="14"/>
              </w:rPr>
            </w:pPr>
          </w:p>
        </w:tc>
        <w:tc>
          <w:tcPr>
            <w:tcW w:w="1411" w:type="dxa"/>
            <w:tcBorders>
              <w:bottom w:val="nil"/>
            </w:tcBorders>
          </w:tcPr>
          <w:p w14:paraId="5472AB45" w14:textId="77777777" w:rsidR="001A6D78" w:rsidRPr="00253FE0" w:rsidRDefault="001A6D78">
            <w:pPr>
              <w:pStyle w:val="08-Tabelageral"/>
              <w:rPr>
                <w:rFonts w:cs="Arial"/>
                <w:szCs w:val="14"/>
              </w:rPr>
            </w:pPr>
            <w:r w:rsidRPr="00253FE0">
              <w:rPr>
                <w:rFonts w:cs="Arial"/>
                <w:szCs w:val="14"/>
              </w:rPr>
              <w:t>Holding</w:t>
            </w:r>
          </w:p>
        </w:tc>
        <w:tc>
          <w:tcPr>
            <w:tcW w:w="1412" w:type="dxa"/>
            <w:tcBorders>
              <w:bottom w:val="nil"/>
            </w:tcBorders>
          </w:tcPr>
          <w:p w14:paraId="4E2153BA" w14:textId="77777777" w:rsidR="001A6D78" w:rsidRPr="00253FE0" w:rsidRDefault="001A6D78">
            <w:pPr>
              <w:pStyle w:val="08-Tabelageral"/>
              <w:rPr>
                <w:rFonts w:cs="Arial"/>
              </w:rPr>
            </w:pPr>
            <w:r w:rsidRPr="00253FE0">
              <w:rPr>
                <w:rFonts w:cs="Arial"/>
              </w:rPr>
              <w:t>Brasil</w:t>
            </w:r>
          </w:p>
        </w:tc>
        <w:tc>
          <w:tcPr>
            <w:tcW w:w="283" w:type="dxa"/>
            <w:tcBorders>
              <w:bottom w:val="nil"/>
            </w:tcBorders>
          </w:tcPr>
          <w:p w14:paraId="6F95E25B" w14:textId="77777777" w:rsidR="001A6D78" w:rsidRPr="00253FE0" w:rsidRDefault="001A6D78">
            <w:pPr>
              <w:pStyle w:val="08-Tabelageral"/>
              <w:rPr>
                <w:rFonts w:cs="Arial"/>
                <w:szCs w:val="14"/>
              </w:rPr>
            </w:pPr>
          </w:p>
        </w:tc>
        <w:tc>
          <w:tcPr>
            <w:tcW w:w="1417" w:type="dxa"/>
            <w:tcBorders>
              <w:bottom w:val="nil"/>
            </w:tcBorders>
          </w:tcPr>
          <w:p w14:paraId="6419AA74" w14:textId="77777777" w:rsidR="001A6D78" w:rsidRPr="00253FE0" w:rsidRDefault="001A6D78">
            <w:pPr>
              <w:pStyle w:val="08-Tabelageral"/>
              <w:rPr>
                <w:rFonts w:cs="Arial"/>
                <w:szCs w:val="14"/>
              </w:rPr>
            </w:pPr>
            <w:r w:rsidRPr="00253FE0">
              <w:rPr>
                <w:rFonts w:cs="Arial"/>
                <w:szCs w:val="14"/>
              </w:rPr>
              <w:t xml:space="preserve">100% </w:t>
            </w:r>
          </w:p>
        </w:tc>
        <w:tc>
          <w:tcPr>
            <w:tcW w:w="1418" w:type="dxa"/>
            <w:tcBorders>
              <w:bottom w:val="nil"/>
            </w:tcBorders>
          </w:tcPr>
          <w:p w14:paraId="47AD0579" w14:textId="77777777" w:rsidR="001A6D78" w:rsidRPr="00253FE0" w:rsidRDefault="001A6D78">
            <w:pPr>
              <w:pStyle w:val="08-Tabelageral"/>
              <w:rPr>
                <w:rFonts w:cs="Arial"/>
              </w:rPr>
            </w:pPr>
            <w:r w:rsidRPr="00253FE0">
              <w:rPr>
                <w:rFonts w:cs="Arial"/>
              </w:rPr>
              <w:t>100%</w:t>
            </w:r>
          </w:p>
        </w:tc>
      </w:tr>
      <w:tr w:rsidR="001A6D78" w:rsidRPr="00253FE0" w14:paraId="2F483FC7" w14:textId="77777777">
        <w:trPr>
          <w:trHeight w:val="238"/>
          <w:jc w:val="center"/>
        </w:trPr>
        <w:tc>
          <w:tcPr>
            <w:tcW w:w="3094" w:type="dxa"/>
            <w:tcBorders>
              <w:top w:val="nil"/>
            </w:tcBorders>
          </w:tcPr>
          <w:p w14:paraId="4CF0A304" w14:textId="77777777" w:rsidR="001A6D78" w:rsidRPr="00253FE0" w:rsidRDefault="001A6D78">
            <w:pPr>
              <w:pStyle w:val="08-Tabelageral"/>
              <w:jc w:val="left"/>
              <w:rPr>
                <w:rFonts w:cs="Arial"/>
                <w:b/>
              </w:rPr>
            </w:pPr>
            <w:r w:rsidRPr="00253FE0">
              <w:rPr>
                <w:rFonts w:cs="Arial"/>
              </w:rPr>
              <w:t>BB Corretora</w:t>
            </w:r>
          </w:p>
        </w:tc>
        <w:tc>
          <w:tcPr>
            <w:tcW w:w="604" w:type="dxa"/>
            <w:tcBorders>
              <w:top w:val="nil"/>
            </w:tcBorders>
          </w:tcPr>
          <w:p w14:paraId="46AA9DC7" w14:textId="77777777" w:rsidR="001A6D78" w:rsidRPr="00253FE0" w:rsidRDefault="001A6D78">
            <w:pPr>
              <w:pStyle w:val="08-Tabelageral"/>
              <w:jc w:val="center"/>
              <w:rPr>
                <w:rFonts w:cs="Arial"/>
                <w:szCs w:val="14"/>
              </w:rPr>
            </w:pPr>
          </w:p>
        </w:tc>
        <w:tc>
          <w:tcPr>
            <w:tcW w:w="1411" w:type="dxa"/>
            <w:tcBorders>
              <w:top w:val="nil"/>
            </w:tcBorders>
          </w:tcPr>
          <w:p w14:paraId="1A73C685" w14:textId="77777777" w:rsidR="001A6D78" w:rsidRPr="00253FE0" w:rsidRDefault="001A6D78">
            <w:pPr>
              <w:pStyle w:val="08-Tabelageral"/>
              <w:rPr>
                <w:rFonts w:cs="Arial"/>
                <w:szCs w:val="14"/>
              </w:rPr>
            </w:pPr>
            <w:r w:rsidRPr="00253FE0">
              <w:rPr>
                <w:rFonts w:cs="Arial"/>
                <w:szCs w:val="14"/>
              </w:rPr>
              <w:t>Corretora</w:t>
            </w:r>
          </w:p>
        </w:tc>
        <w:tc>
          <w:tcPr>
            <w:tcW w:w="1412" w:type="dxa"/>
            <w:tcBorders>
              <w:top w:val="nil"/>
            </w:tcBorders>
          </w:tcPr>
          <w:p w14:paraId="66938D05" w14:textId="77777777" w:rsidR="001A6D78" w:rsidRPr="00253FE0" w:rsidRDefault="001A6D78">
            <w:pPr>
              <w:pStyle w:val="08-Tabelageral"/>
              <w:rPr>
                <w:rFonts w:cs="Arial"/>
              </w:rPr>
            </w:pPr>
            <w:r w:rsidRPr="00253FE0">
              <w:rPr>
                <w:rFonts w:cs="Arial"/>
              </w:rPr>
              <w:t>Brasil</w:t>
            </w:r>
          </w:p>
        </w:tc>
        <w:tc>
          <w:tcPr>
            <w:tcW w:w="283" w:type="dxa"/>
            <w:tcBorders>
              <w:top w:val="nil"/>
            </w:tcBorders>
          </w:tcPr>
          <w:p w14:paraId="4595D534" w14:textId="77777777" w:rsidR="001A6D78" w:rsidRPr="00253FE0" w:rsidRDefault="001A6D78">
            <w:pPr>
              <w:pStyle w:val="08-Tabelageral"/>
              <w:rPr>
                <w:rFonts w:cs="Arial"/>
                <w:szCs w:val="14"/>
              </w:rPr>
            </w:pPr>
          </w:p>
        </w:tc>
        <w:tc>
          <w:tcPr>
            <w:tcW w:w="1417" w:type="dxa"/>
            <w:tcBorders>
              <w:top w:val="nil"/>
            </w:tcBorders>
          </w:tcPr>
          <w:p w14:paraId="2021044F" w14:textId="77777777" w:rsidR="001A6D78" w:rsidRPr="00253FE0" w:rsidRDefault="001A6D78">
            <w:pPr>
              <w:pStyle w:val="08-Tabelageral"/>
              <w:rPr>
                <w:rFonts w:cs="Arial"/>
                <w:szCs w:val="14"/>
              </w:rPr>
            </w:pPr>
            <w:r w:rsidRPr="00253FE0">
              <w:rPr>
                <w:rFonts w:cs="Arial"/>
                <w:szCs w:val="14"/>
              </w:rPr>
              <w:t>100%</w:t>
            </w:r>
          </w:p>
        </w:tc>
        <w:tc>
          <w:tcPr>
            <w:tcW w:w="1418" w:type="dxa"/>
            <w:tcBorders>
              <w:top w:val="nil"/>
            </w:tcBorders>
          </w:tcPr>
          <w:p w14:paraId="2DAF0B10" w14:textId="77777777" w:rsidR="001A6D78" w:rsidRPr="00253FE0" w:rsidRDefault="001A6D78">
            <w:pPr>
              <w:pStyle w:val="08-Tabelageral"/>
              <w:rPr>
                <w:rFonts w:cs="Arial"/>
              </w:rPr>
            </w:pPr>
            <w:r w:rsidRPr="00253FE0">
              <w:rPr>
                <w:rFonts w:cs="Arial"/>
              </w:rPr>
              <w:t>100%</w:t>
            </w:r>
          </w:p>
        </w:tc>
      </w:tr>
    </w:tbl>
    <w:p w14:paraId="01C37C67" w14:textId="77777777" w:rsidR="001A6D78" w:rsidRPr="00253FE0" w:rsidRDefault="001A6D78" w:rsidP="001A6D78">
      <w:pPr>
        <w:pStyle w:val="05-Textonormal1"/>
        <w:rPr>
          <w:rFonts w:cs="Arial"/>
        </w:rPr>
      </w:pPr>
      <w:r w:rsidRPr="00253FE0">
        <w:rPr>
          <w:rFonts w:cs="Arial"/>
        </w:rPr>
        <w:t>Os saldos e transações intragrupo, assim como eventuais resultados não realizados nas transações entre as companhias do consolidado, são eliminados na preparação das demonstrações contábeis intermediárias consolidadas.</w:t>
      </w:r>
    </w:p>
    <w:p w14:paraId="43883D5B" w14:textId="77777777" w:rsidR="001A6D78" w:rsidRPr="00253FE0" w:rsidRDefault="001A6D78" w:rsidP="001A6D78">
      <w:pPr>
        <w:pStyle w:val="03-SubttulodeNota"/>
        <w:keepNext/>
        <w:rPr>
          <w:rFonts w:cs="Arial"/>
          <w:color w:val="1F3864" w:themeColor="accent1" w:themeShade="80"/>
        </w:rPr>
      </w:pPr>
      <w:r w:rsidRPr="00253FE0">
        <w:rPr>
          <w:rFonts w:cs="Arial"/>
          <w:color w:val="1F3864" w:themeColor="accent1" w:themeShade="80"/>
        </w:rPr>
        <w:t>f) Sazonalidade das Operações</w:t>
      </w:r>
    </w:p>
    <w:p w14:paraId="5CA69FE7" w14:textId="77777777" w:rsidR="001A6D78" w:rsidRPr="00253FE0" w:rsidRDefault="001A6D78" w:rsidP="001A6D78">
      <w:pPr>
        <w:pStyle w:val="05-Textonormal1"/>
        <w:rPr>
          <w:rFonts w:eastAsia="SimSun" w:cs="Arial"/>
        </w:rPr>
      </w:pPr>
      <w:r w:rsidRPr="00253FE0">
        <w:rPr>
          <w:rFonts w:eastAsia="SimSun" w:cs="Arial"/>
        </w:rPr>
        <w:t>A BB Seguridade e suas empresas controladas consideram a natureza de suas transações como não cíclicas e não sazonais, levando em consideração suas atividades exercidas. Consequentemente, não foram fornecidas divulgações específicas nestas notas explicativas.</w:t>
      </w:r>
    </w:p>
    <w:p w14:paraId="7F515B92" w14:textId="77777777" w:rsidR="001A6D78" w:rsidRPr="00253FE0" w:rsidRDefault="001A6D78" w:rsidP="001A6D78">
      <w:pPr>
        <w:pStyle w:val="03-SubttulodeNota"/>
        <w:keepNext/>
        <w:rPr>
          <w:rFonts w:cs="Arial"/>
          <w:color w:val="1F3864" w:themeColor="accent1" w:themeShade="80"/>
        </w:rPr>
      </w:pPr>
      <w:r w:rsidRPr="00253FE0">
        <w:rPr>
          <w:rFonts w:cs="Arial"/>
          <w:color w:val="1F3864" w:themeColor="accent1" w:themeShade="80"/>
        </w:rPr>
        <w:t>g) Principais Julgamentos e Estimativas Contábeis</w:t>
      </w:r>
    </w:p>
    <w:p w14:paraId="6F32FD80" w14:textId="77777777" w:rsidR="001A6D78" w:rsidRPr="00253FE0" w:rsidRDefault="001A6D78" w:rsidP="001A6D78">
      <w:pPr>
        <w:pStyle w:val="01-Textonormal2"/>
        <w:rPr>
          <w:rFonts w:cs="Arial"/>
        </w:rPr>
      </w:pPr>
      <w:r w:rsidRPr="00253FE0">
        <w:rPr>
          <w:rFonts w:cs="Arial"/>
        </w:rPr>
        <w:t>A preparação das demonstrações contábeis intermediárias em conformidade com as práticas contábeis adotadas no Brasil e com as IFRS requer que a Administração faça julgamentos e estimativas que afetam os valores reconhecidos de ativos, passivos, receitas e despesas. As estimativas e premissas adotadas são analisadas em uma base contínua, sendo as revisões realizadas reconhecidas no período em que a estimativa é reavaliada, com efeitos prospectivos. Ressalta-se que os resultados realizados poderão ser significativamente diferentes das estimativas correntes.</w:t>
      </w:r>
    </w:p>
    <w:p w14:paraId="1234154F" w14:textId="77777777" w:rsidR="001A6D78" w:rsidRPr="00253FE0" w:rsidRDefault="001A6D78" w:rsidP="001A6D78">
      <w:pPr>
        <w:pStyle w:val="01-Textonormal2"/>
        <w:rPr>
          <w:rFonts w:cs="Arial"/>
        </w:rPr>
      </w:pPr>
      <w:r w:rsidRPr="00253FE0">
        <w:rPr>
          <w:rFonts w:cs="Arial"/>
        </w:rPr>
        <w:t>Considerando que, em muitas situações, existem alternativas ao tratamento contábil, os resultados divulgados poderiam ser distintos, caso um tratamento diferente fosse escolhido. A Administração considera que as escolhas são apropriadas e que as demonstrações contábeis intermediárias apresentam, de forma adequada, a posição financeira da BB Seguridade, o resultado das suas operações e os seus fluxos de caixa, individual e consolidado, em todos os aspectos materialmente relevantes.</w:t>
      </w:r>
    </w:p>
    <w:p w14:paraId="73222A46" w14:textId="77777777" w:rsidR="001A6D78" w:rsidRPr="00253FE0" w:rsidRDefault="001A6D78" w:rsidP="001A6D78">
      <w:pPr>
        <w:pStyle w:val="01-Textonormal2"/>
        <w:rPr>
          <w:rFonts w:cs="Arial"/>
        </w:rPr>
      </w:pPr>
      <w:r w:rsidRPr="00253FE0">
        <w:rPr>
          <w:rFonts w:cs="Arial"/>
        </w:rPr>
        <w:lastRenderedPageBreak/>
        <w:t>Os ativos e os passivos significativos sujeitos a essas estimativas e premissas abrangem itens como valor justo de instrumentos financeiros, redução ao valor recuperável (imparidade) de ativos financeiros e não financeiros, reconhecimento e avaliação de impostos diferidos e provisões e passivos contingentes.</w:t>
      </w:r>
    </w:p>
    <w:p w14:paraId="16C36C65" w14:textId="2999BD84" w:rsidR="007D4AB0" w:rsidRPr="00253FE0" w:rsidRDefault="004470DF" w:rsidP="001A6D78">
      <w:pPr>
        <w:pStyle w:val="Ttulo1"/>
        <w:spacing w:line="259" w:lineRule="auto"/>
        <w:jc w:val="both"/>
        <w:rPr>
          <w:rFonts w:ascii="Arial" w:hAnsi="Arial" w:cs="Arial"/>
          <w:b/>
          <w:color w:val="1F3864" w:themeColor="accent1" w:themeShade="80"/>
          <w:sz w:val="20"/>
          <w:szCs w:val="20"/>
        </w:rPr>
      </w:pPr>
      <w:bookmarkStart w:id="28" w:name="_Toc212129676"/>
      <w:bookmarkEnd w:id="27"/>
      <w:r w:rsidRPr="00253FE0">
        <w:rPr>
          <w:rFonts w:ascii="Arial" w:hAnsi="Arial" w:cs="Arial"/>
          <w:b/>
          <w:color w:val="1F3864" w:themeColor="accent1" w:themeShade="80"/>
          <w:sz w:val="20"/>
          <w:szCs w:val="20"/>
        </w:rPr>
        <w:t>3</w:t>
      </w:r>
      <w:r w:rsidR="007D4AB0" w:rsidRPr="00253FE0">
        <w:rPr>
          <w:rFonts w:ascii="Arial" w:hAnsi="Arial" w:cs="Arial"/>
          <w:b/>
          <w:color w:val="1F3864" w:themeColor="accent1" w:themeShade="80"/>
          <w:sz w:val="20"/>
          <w:szCs w:val="20"/>
        </w:rPr>
        <w:t xml:space="preserve"> – P</w:t>
      </w:r>
      <w:r w:rsidR="002F044A" w:rsidRPr="00253FE0">
        <w:rPr>
          <w:rFonts w:ascii="Arial" w:hAnsi="Arial" w:cs="Arial"/>
          <w:b/>
          <w:color w:val="1F3864" w:themeColor="accent1" w:themeShade="80"/>
          <w:sz w:val="20"/>
          <w:szCs w:val="20"/>
        </w:rPr>
        <w:t>OLÍTICAS CONTÁBEIS MATERIAIS</w:t>
      </w:r>
      <w:bookmarkEnd w:id="28"/>
    </w:p>
    <w:p w14:paraId="44AE0804" w14:textId="77777777" w:rsidR="001F6AE5" w:rsidRPr="00253FE0" w:rsidRDefault="001F6AE5" w:rsidP="001F6AE5">
      <w:pPr>
        <w:pStyle w:val="05-Textonormal"/>
        <w:rPr>
          <w:rFonts w:cs="Arial"/>
        </w:rPr>
      </w:pPr>
      <w:bookmarkStart w:id="29" w:name="_Hlk146881627"/>
      <w:bookmarkStart w:id="30" w:name="_Hlk165392509"/>
      <w:r w:rsidRPr="00253FE0">
        <w:rPr>
          <w:rFonts w:cs="Arial"/>
        </w:rPr>
        <w:t>As práticas contábeis são os princípios, as bases, as convenções e as regras específicas aplicados pela BB Seguridade na elaboração e na apresentação de demonstrações contábeis intermediárias. A BB Seguridade aplicou as práticas contábeis descritas nesta nota explicativa de maneira consistente a todos os períodos apresentados nestas demonstrações contábeis intermediárias.</w:t>
      </w:r>
    </w:p>
    <w:p w14:paraId="63764BB5" w14:textId="77777777" w:rsidR="001F6AE5" w:rsidRPr="00253FE0" w:rsidRDefault="001F6AE5" w:rsidP="001F6AE5">
      <w:pPr>
        <w:pStyle w:val="01-TtulodeNota"/>
        <w:rPr>
          <w:rFonts w:cs="Arial"/>
          <w:b w:val="0"/>
          <w:color w:val="1F3864" w:themeColor="accent1" w:themeShade="80"/>
          <w:sz w:val="18"/>
        </w:rPr>
      </w:pPr>
      <w:r w:rsidRPr="00253FE0">
        <w:rPr>
          <w:rFonts w:cs="Arial"/>
          <w:color w:val="1F3864" w:themeColor="accent1" w:themeShade="80"/>
          <w:sz w:val="18"/>
        </w:rPr>
        <w:t>a) Reconhecimento de Receitas e Despesas</w:t>
      </w:r>
    </w:p>
    <w:p w14:paraId="4C4338D1" w14:textId="77777777" w:rsidR="001F6AE5" w:rsidRPr="00253FE0" w:rsidRDefault="001F6AE5" w:rsidP="001F6AE5">
      <w:pPr>
        <w:pStyle w:val="05-Textonormal"/>
        <w:rPr>
          <w:rFonts w:cs="Arial"/>
        </w:rPr>
      </w:pPr>
      <w:r w:rsidRPr="00253FE0">
        <w:rPr>
          <w:rFonts w:cs="Arial"/>
        </w:rPr>
        <w:t>As receitas e despesas são reconhecidas pelo regime de competência e são reportadas nas demonstrações contábeis dos períodos a que se referem. Receitas são aumentos nos ativos, ou reduções nos passivos, que resultam em aumentos no patrimônio líquido, exceto aqueles referentes a contribuições de detentores de direitos sobre o patrimônio.</w:t>
      </w:r>
    </w:p>
    <w:p w14:paraId="49E79081" w14:textId="77777777" w:rsidR="001F6AE5" w:rsidRPr="00253FE0" w:rsidRDefault="001F6AE5" w:rsidP="001F6AE5">
      <w:pPr>
        <w:pStyle w:val="05-Textonormal"/>
        <w:rPr>
          <w:rFonts w:cs="Arial"/>
        </w:rPr>
      </w:pPr>
      <w:r w:rsidRPr="00253FE0">
        <w:rPr>
          <w:rFonts w:cs="Arial"/>
        </w:rPr>
        <w:t>Esse conceito geral é aplicado para as principais receitas geradas pelas atividades da BB Seguridade e suas investidas, a saber:</w:t>
      </w:r>
    </w:p>
    <w:p w14:paraId="539F71E4" w14:textId="77777777" w:rsidR="001F6AE5" w:rsidRPr="00253FE0" w:rsidRDefault="001F6AE5" w:rsidP="001F6AE5">
      <w:pPr>
        <w:pStyle w:val="05-Textonormal"/>
        <w:rPr>
          <w:rFonts w:cs="Arial"/>
        </w:rPr>
      </w:pPr>
      <w:r w:rsidRPr="00253FE0">
        <w:rPr>
          <w:rFonts w:cs="Arial"/>
          <w:b/>
          <w:color w:val="1F3864" w:themeColor="accent1" w:themeShade="80"/>
        </w:rPr>
        <w:t>a.1) Receita de investimentos em participações societárias</w:t>
      </w:r>
      <w:r w:rsidRPr="00253FE0">
        <w:rPr>
          <w:rFonts w:cs="Arial"/>
        </w:rPr>
        <w:t xml:space="preserve"> – As receitas oriundas da aplicação do método da equivalência patrimonial para avaliação dos investimentos em participações societárias são reconhecidas na proporção da participação acionária detida pela BB Seguridade nos resultados gerados pelas investidas, de acordo com o CPC 18 (R2) [IAS 28] - Investimento em Coligada, em Controlada e em Empreendimento Controlado em Conjunto.</w:t>
      </w:r>
    </w:p>
    <w:p w14:paraId="26E1072E" w14:textId="77777777" w:rsidR="001F6AE5" w:rsidRPr="00253FE0" w:rsidRDefault="001F6AE5" w:rsidP="001F6AE5">
      <w:pPr>
        <w:pStyle w:val="05-Textonormal"/>
        <w:rPr>
          <w:rFonts w:cs="Arial"/>
        </w:rPr>
      </w:pPr>
      <w:r w:rsidRPr="00253FE0">
        <w:rPr>
          <w:rFonts w:cs="Arial"/>
          <w:b/>
          <w:color w:val="1F3864" w:themeColor="accent1" w:themeShade="80"/>
        </w:rPr>
        <w:t>a.2) Receita de comissões</w:t>
      </w:r>
      <w:r w:rsidRPr="00253FE0">
        <w:rPr>
          <w:rFonts w:cs="Arial"/>
        </w:rPr>
        <w:t xml:space="preserve"> – As receitas de comissões são tratadas de acordo com os preceitos do CPC 47 [IFRS15] - Receita de Contrato com Cliente. São reconhecidas </w:t>
      </w:r>
      <w:r w:rsidRPr="00253FE0">
        <w:rPr>
          <w:rFonts w:cs="Arial"/>
          <w:i/>
          <w:iCs/>
        </w:rPr>
        <w:t>pro rata</w:t>
      </w:r>
      <w:r w:rsidRPr="00253FE0">
        <w:rPr>
          <w:rFonts w:cs="Arial"/>
        </w:rPr>
        <w:t xml:space="preserve"> dia, de acordo com as características dos produtos envolvidos.</w:t>
      </w:r>
    </w:p>
    <w:p w14:paraId="21DD30E7" w14:textId="77777777" w:rsidR="001F6AE5" w:rsidRPr="00253FE0" w:rsidRDefault="001F6AE5" w:rsidP="001F6AE5">
      <w:pPr>
        <w:pStyle w:val="05-Textonormal"/>
        <w:rPr>
          <w:rFonts w:cs="Arial"/>
        </w:rPr>
      </w:pPr>
      <w:r w:rsidRPr="00253FE0">
        <w:rPr>
          <w:rFonts w:cs="Arial"/>
        </w:rPr>
        <w:t>Para o reconhecimento da receita, a BB Corretora utiliza o conceito de um modelo de cinco etapas para determinar quando reconhecer a receita: (i) identificação do contrato; (ii) identificação das obrigações de desempenho; (iii) determinação do preço da transação; (iv) alocação do preço da transação; e (v) reconhecimento da receita.</w:t>
      </w:r>
    </w:p>
    <w:p w14:paraId="3DA9C271" w14:textId="77777777" w:rsidR="001F6AE5" w:rsidRPr="00253FE0" w:rsidRDefault="001F6AE5" w:rsidP="001F6AE5">
      <w:pPr>
        <w:pStyle w:val="05-Textonormal"/>
        <w:rPr>
          <w:rFonts w:cs="Arial"/>
        </w:rPr>
      </w:pPr>
      <w:r w:rsidRPr="00253FE0">
        <w:rPr>
          <w:rFonts w:cs="Arial"/>
        </w:rPr>
        <w:t>As receitas de comissões são reconhecidas quando (ou à medida que) a entidade satisfizer a obrigação de desempenho ao transferir o bem ou serviço (ou seja, um ativo) prometido ao cliente. As receitas de comissões são provenientes dos segmentos de seguros de pessoas, ramos elementares, planos de previdência, capitalização e de saúde. Essas receitas são reconhecidas ao longo do tempo (produtos com vigência definida), em que a obrigação de desempenho é diluída de forma linear ao longo da vigência do produto/seguro, ou em momento específico (produtos mensais), em que a obrigação de desempenho ocorre mensalmente, conforme as características dos produtos.</w:t>
      </w:r>
    </w:p>
    <w:p w14:paraId="34954F8E" w14:textId="77777777" w:rsidR="001F6AE5" w:rsidRPr="00253FE0" w:rsidRDefault="001F6AE5" w:rsidP="001F6AE5">
      <w:pPr>
        <w:pStyle w:val="05-Textonormal"/>
        <w:rPr>
          <w:rFonts w:cs="Arial"/>
        </w:rPr>
      </w:pPr>
      <w:r w:rsidRPr="00253FE0">
        <w:rPr>
          <w:rFonts w:cs="Arial"/>
        </w:rPr>
        <w:t>Em casos de devolução de prêmios aos segurados, a corretora restitui à seguradora a comissão recebida na proporção do valor devolvido em função do período remanescente da apólice.</w:t>
      </w:r>
    </w:p>
    <w:p w14:paraId="5F19C0A4" w14:textId="77777777" w:rsidR="001F6AE5" w:rsidRPr="00253FE0" w:rsidRDefault="001F6AE5" w:rsidP="001F6AE5">
      <w:pPr>
        <w:pStyle w:val="05-Textonormal"/>
        <w:rPr>
          <w:rFonts w:cs="Arial"/>
        </w:rPr>
      </w:pPr>
      <w:r w:rsidRPr="00253FE0">
        <w:rPr>
          <w:rFonts w:cs="Arial"/>
        </w:rPr>
        <w:t>Para os seguros cujo fim da vigência não é objetivamente definido (seguros mensais), o pagamento mensal das contraprestações é determinante para a continuidade da vigência das apólices, não cabendo, em geral, devolução de comissões.</w:t>
      </w:r>
    </w:p>
    <w:p w14:paraId="7A004D69" w14:textId="77777777" w:rsidR="001F6AE5" w:rsidRPr="00253FE0" w:rsidRDefault="001F6AE5" w:rsidP="001F6AE5">
      <w:pPr>
        <w:pStyle w:val="05-Textonormal"/>
        <w:rPr>
          <w:rFonts w:cs="Arial"/>
        </w:rPr>
      </w:pPr>
      <w:bookmarkStart w:id="31" w:name="_Hlk189848433"/>
      <w:r w:rsidRPr="00253FE0">
        <w:rPr>
          <w:rFonts w:cs="Arial"/>
        </w:rPr>
        <w:t>Para os planos de previdência, os valores provenientes de cancelamento são reconhecidos e devolvidos mensalmente. Adicionalmente, há a constituição de provisão para devolução de corretagem, estimada para futuros cancelamentos de planos nos 12 meses subsequentes à data de comercialização, reconhecida no Passivo Circulante (Outros Passivos).</w:t>
      </w:r>
    </w:p>
    <w:bookmarkEnd w:id="31"/>
    <w:p w14:paraId="78A69C51" w14:textId="77777777" w:rsidR="001F6AE5" w:rsidRPr="00253FE0" w:rsidRDefault="001F6AE5" w:rsidP="001F6AE5">
      <w:pPr>
        <w:pStyle w:val="05-Textonormal"/>
        <w:rPr>
          <w:rFonts w:cs="Arial"/>
        </w:rPr>
      </w:pPr>
      <w:r w:rsidRPr="00253FE0">
        <w:rPr>
          <w:rFonts w:cs="Arial"/>
          <w:b/>
          <w:color w:val="1F3864" w:themeColor="accent1" w:themeShade="80"/>
        </w:rPr>
        <w:t>a.3) Receitas e despesas financeiras</w:t>
      </w:r>
      <w:r w:rsidRPr="00253FE0">
        <w:rPr>
          <w:rFonts w:cs="Arial"/>
        </w:rPr>
        <w:t xml:space="preserve"> – As receitas e despesas financeiras de instrumentos financeiros decorrentes dos ativos e passivos que rendem e pagam atualização monetária e/ou juros, assim como os valores referentes à atualização a valor justo, são reconhecidas no resultado do período de acordo com o regime de competência, utilizando-se o método da taxa efetiva de juros, de acordo com o CPC 48 [IFRS 9] – Instrumentos Financeiros.</w:t>
      </w:r>
    </w:p>
    <w:p w14:paraId="2AC7D446" w14:textId="77777777" w:rsidR="001F6AE5" w:rsidRPr="00253FE0" w:rsidRDefault="001F6AE5" w:rsidP="001F6AE5">
      <w:pPr>
        <w:pStyle w:val="05-Textonormal"/>
        <w:rPr>
          <w:rFonts w:cs="Arial"/>
        </w:rPr>
      </w:pPr>
      <w:r w:rsidRPr="00253FE0">
        <w:rPr>
          <w:rFonts w:cs="Arial"/>
        </w:rPr>
        <w:t>No caso dos instrumentos avaliados ao valor justo por meio do resultado (conforme alínea c.3 a seguir), a determinação do valor justo é efetuada conforme descrito na alínea c.4.</w:t>
      </w:r>
    </w:p>
    <w:p w14:paraId="4F275D37" w14:textId="77777777" w:rsidR="001F6AE5" w:rsidRPr="00253FE0" w:rsidRDefault="001F6AE5" w:rsidP="001F6AE5">
      <w:pPr>
        <w:pStyle w:val="01-TtulodeNota"/>
        <w:rPr>
          <w:rFonts w:cs="Arial"/>
          <w:color w:val="1F3864" w:themeColor="accent1" w:themeShade="80"/>
          <w:sz w:val="18"/>
          <w:szCs w:val="18"/>
        </w:rPr>
      </w:pPr>
      <w:r w:rsidRPr="00253FE0">
        <w:rPr>
          <w:rFonts w:cs="Arial"/>
          <w:color w:val="1F3864" w:themeColor="accent1" w:themeShade="80"/>
          <w:sz w:val="18"/>
          <w:szCs w:val="18"/>
        </w:rPr>
        <w:t>b) Caixa e Equivalentes de Caixa</w:t>
      </w:r>
    </w:p>
    <w:p w14:paraId="342FF460" w14:textId="77777777" w:rsidR="001F6AE5" w:rsidRPr="00253FE0" w:rsidRDefault="001F6AE5" w:rsidP="001F6AE5">
      <w:pPr>
        <w:pStyle w:val="05-Textonormal"/>
        <w:rPr>
          <w:rFonts w:cs="Arial"/>
        </w:rPr>
      </w:pPr>
      <w:r w:rsidRPr="00253FE0">
        <w:rPr>
          <w:rFonts w:cs="Arial"/>
        </w:rPr>
        <w:t>Caixa e equivalentes de caixa estão representados por disponibilidades em moeda nacional e aplicações em operações compromissadas, com alta liquidez e risco insignificante de mudança de valor, com prazo de vencimento igual ou inferior a 90 dias.</w:t>
      </w:r>
    </w:p>
    <w:p w14:paraId="2EBEE835" w14:textId="77777777" w:rsidR="001F6AE5" w:rsidRPr="00253FE0" w:rsidRDefault="001F6AE5" w:rsidP="001F6AE5">
      <w:pPr>
        <w:pStyle w:val="01-TtulodeNota"/>
        <w:rPr>
          <w:rFonts w:cs="Arial"/>
          <w:color w:val="1F3864" w:themeColor="accent1" w:themeShade="80"/>
          <w:sz w:val="18"/>
          <w:szCs w:val="18"/>
        </w:rPr>
      </w:pPr>
      <w:r w:rsidRPr="00253FE0">
        <w:rPr>
          <w:rFonts w:cs="Arial"/>
          <w:color w:val="1F3864" w:themeColor="accent1" w:themeShade="80"/>
          <w:sz w:val="18"/>
          <w:szCs w:val="18"/>
        </w:rPr>
        <w:t>c) Instrumentos Financeiros</w:t>
      </w:r>
    </w:p>
    <w:p w14:paraId="6CDF1138" w14:textId="77777777" w:rsidR="001F6AE5" w:rsidRPr="00253FE0" w:rsidRDefault="001F6AE5" w:rsidP="001F6AE5">
      <w:pPr>
        <w:pStyle w:val="05-Textonormal"/>
        <w:rPr>
          <w:rFonts w:cs="Arial"/>
        </w:rPr>
      </w:pPr>
      <w:r w:rsidRPr="00253FE0">
        <w:rPr>
          <w:rFonts w:cs="Arial"/>
        </w:rPr>
        <w:t>Os instrumentos financeiros são classificados em função do modelo de negócios e as características contratuais dos fluxos de caixas dos instrumentos de acordo com o CPC 48 [IFRS 9] – Instrumentos Financeiros.</w:t>
      </w:r>
    </w:p>
    <w:p w14:paraId="44A474A0" w14:textId="77777777" w:rsidR="001F6AE5" w:rsidRPr="00253FE0" w:rsidRDefault="001F6AE5" w:rsidP="001F6AE5">
      <w:pPr>
        <w:pStyle w:val="05-Textonormal"/>
        <w:rPr>
          <w:rFonts w:cs="Arial"/>
        </w:rPr>
      </w:pPr>
      <w:r w:rsidRPr="00253FE0">
        <w:rPr>
          <w:rFonts w:cs="Arial"/>
        </w:rPr>
        <w:lastRenderedPageBreak/>
        <w:t>Os instrumentos financeiros são mensurados, inicialmente, ao valor justo acrescido do custo da transação, exceto nos casos em que os ativos e passivos financeiros são registrados ao valor justo por meio do resultado.</w:t>
      </w:r>
    </w:p>
    <w:p w14:paraId="741AEB86" w14:textId="77777777" w:rsidR="001F6AE5" w:rsidRPr="00253FE0" w:rsidRDefault="001F6AE5" w:rsidP="001F6AE5">
      <w:pPr>
        <w:pStyle w:val="05-Textonormal"/>
        <w:rPr>
          <w:rFonts w:cs="Arial"/>
        </w:rPr>
      </w:pPr>
      <w:r w:rsidRPr="00253FE0">
        <w:rPr>
          <w:rFonts w:cs="Arial"/>
        </w:rPr>
        <w:t>Os ativos e passivos financeiros podem ser classificados em uma das categorias: (i) instrumento financeiro mensurado ao valor justo por meio do resultado; (ii) instrumento financeiro mensurado ao custo amortizado; e (iii) instrumento financeiro mensurado ao valor justo por meio de outros resultados abrangentes.</w:t>
      </w:r>
    </w:p>
    <w:p w14:paraId="47CA65DF" w14:textId="77777777" w:rsidR="001F6AE5" w:rsidRPr="00253FE0" w:rsidRDefault="001F6AE5" w:rsidP="001F6AE5">
      <w:pPr>
        <w:pStyle w:val="05-Textonormal"/>
        <w:rPr>
          <w:rFonts w:cs="Arial"/>
        </w:rPr>
      </w:pPr>
      <w:r w:rsidRPr="00253FE0">
        <w:rPr>
          <w:rFonts w:cs="Arial"/>
        </w:rPr>
        <w:t>Os principais instrumentos financeiros da BB Seguridade e suas controladas são títulos e valores mobiliários custodiados no Banco do Brasil (títulos públicos e operações compromissadas lastreadas por títulos públicos federais). No período, não houve o uso de instrumentos derivativos pelo Grupo.</w:t>
      </w:r>
    </w:p>
    <w:p w14:paraId="3AB2EEF5" w14:textId="77777777" w:rsidR="001F6AE5" w:rsidRPr="00253FE0" w:rsidRDefault="001F6AE5" w:rsidP="001F6AE5">
      <w:pPr>
        <w:pStyle w:val="05-Textonormal"/>
        <w:rPr>
          <w:rFonts w:cs="Arial"/>
        </w:rPr>
      </w:pPr>
      <w:r w:rsidRPr="00253FE0">
        <w:rPr>
          <w:rFonts w:cs="Arial"/>
        </w:rPr>
        <w:t>Para as operadoras de planos de saúde, a ANS adotou o CPC 48 (IFRS 9) - Instrumentos Financeiros para os períodos iniciados a partir de 2023. Já para as empresas seguradoras, a SUSEP adotou a referida norma, para os períodos iniciados a partir de 2024.</w:t>
      </w:r>
    </w:p>
    <w:p w14:paraId="7D8609C3" w14:textId="77777777" w:rsidR="001F6AE5" w:rsidRPr="00253FE0" w:rsidRDefault="001F6AE5" w:rsidP="001F6AE5">
      <w:pPr>
        <w:pStyle w:val="05-Textonormal"/>
        <w:rPr>
          <w:rFonts w:cs="Arial"/>
        </w:rPr>
      </w:pPr>
      <w:r w:rsidRPr="00253FE0">
        <w:rPr>
          <w:rFonts w:cs="Arial"/>
          <w:b/>
          <w:color w:val="1F3864" w:themeColor="accent1" w:themeShade="80"/>
        </w:rPr>
        <w:t>c.1) Custo Amortizado</w:t>
      </w:r>
      <w:r w:rsidRPr="00253FE0">
        <w:rPr>
          <w:rFonts w:cs="Arial"/>
          <w:color w:val="1F3864" w:themeColor="accent1" w:themeShade="80"/>
        </w:rPr>
        <w:t xml:space="preserve"> </w:t>
      </w:r>
      <w:r w:rsidRPr="00253FE0">
        <w:rPr>
          <w:rFonts w:cs="Arial"/>
        </w:rPr>
        <w:t xml:space="preserve">– </w:t>
      </w:r>
      <w:bookmarkStart w:id="32" w:name="_Hlk94625156"/>
      <w:r w:rsidRPr="00253FE0">
        <w:rPr>
          <w:rFonts w:cs="Arial"/>
        </w:rPr>
        <w:t>Classificam-se nesta categoria os ativos financeiros mantidos</w:t>
      </w:r>
      <w:bookmarkEnd w:id="32"/>
      <w:r w:rsidRPr="00253FE0">
        <w:rPr>
          <w:rFonts w:cs="Arial"/>
        </w:rPr>
        <w:t xml:space="preserve"> (i) com o objetivo de recebimento de seu fluxo de caixa contratual e não para venda com realização de lucros ou prejuízos; e (ii) cujos termos contratuais dão origem, em datas especificadas, a fluxos de caixa que constituam, exclusivamente, pagamentos de principal e juros sobre o valor do principal em aberto.</w:t>
      </w:r>
    </w:p>
    <w:p w14:paraId="1A317919" w14:textId="77777777" w:rsidR="001F6AE5" w:rsidRPr="00253FE0" w:rsidRDefault="001F6AE5" w:rsidP="001F6AE5">
      <w:pPr>
        <w:pStyle w:val="05-Textonormal"/>
        <w:rPr>
          <w:rFonts w:cs="Arial"/>
        </w:rPr>
      </w:pPr>
      <w:r w:rsidRPr="00253FE0">
        <w:rPr>
          <w:rFonts w:cs="Arial"/>
        </w:rPr>
        <w:t>As comissões a receber e as LFTs - Letras Financeiras do Tesouro são reconhecidas como ativos financeiros mensurados ao custo amortizado.</w:t>
      </w:r>
    </w:p>
    <w:p w14:paraId="76FF8646" w14:textId="77777777" w:rsidR="001F6AE5" w:rsidRPr="00253FE0" w:rsidRDefault="001F6AE5" w:rsidP="001F6AE5">
      <w:pPr>
        <w:pStyle w:val="05-Textonormal"/>
        <w:rPr>
          <w:rFonts w:cs="Arial"/>
        </w:rPr>
      </w:pPr>
      <w:r w:rsidRPr="00253FE0">
        <w:rPr>
          <w:rFonts w:cs="Arial"/>
          <w:b/>
          <w:color w:val="1F3864" w:themeColor="accent1" w:themeShade="80"/>
        </w:rPr>
        <w:t>c.2) Valor Justo por meio de Outros Resultados Abrangentes (VJORA)</w:t>
      </w:r>
      <w:r w:rsidRPr="00253FE0">
        <w:rPr>
          <w:rFonts w:cs="Arial"/>
          <w:color w:val="1F3864" w:themeColor="accent1" w:themeShade="80"/>
        </w:rPr>
        <w:t xml:space="preserve"> </w:t>
      </w:r>
      <w:r w:rsidRPr="00253FE0">
        <w:rPr>
          <w:rFonts w:cs="Arial"/>
        </w:rPr>
        <w:t>– Classificam-se nesta categoria os ativos financeiros mantidos (i) tanto para o recebimento de seu fluxo de caixa contratual quanto para a venda com realização de lucros ou prejuízos e (ii) cujos termos contratuais dão origem, em datas especificadas, a fluxos de caixa que constituam, exclusivamente, pagamentos de principal e juros sobre o valor do principal em aberto.</w:t>
      </w:r>
    </w:p>
    <w:p w14:paraId="43CF3599" w14:textId="77777777" w:rsidR="001F6AE5" w:rsidRPr="00253FE0" w:rsidRDefault="001F6AE5" w:rsidP="001F6AE5">
      <w:pPr>
        <w:pStyle w:val="05-Textonormal"/>
        <w:rPr>
          <w:rFonts w:cs="Arial"/>
        </w:rPr>
      </w:pPr>
      <w:r w:rsidRPr="00253FE0">
        <w:rPr>
          <w:rFonts w:cs="Arial"/>
        </w:rPr>
        <w:t>No período, o Grupo não possuía ativos financeiros classificados nessa categoria.</w:t>
      </w:r>
    </w:p>
    <w:p w14:paraId="7F480652" w14:textId="77777777" w:rsidR="001F6AE5" w:rsidRPr="00253FE0" w:rsidRDefault="001F6AE5" w:rsidP="001F6AE5">
      <w:pPr>
        <w:pStyle w:val="05-Textonormal"/>
        <w:rPr>
          <w:rFonts w:cs="Arial"/>
        </w:rPr>
      </w:pPr>
      <w:r w:rsidRPr="00253FE0">
        <w:rPr>
          <w:rFonts w:cs="Arial"/>
          <w:b/>
          <w:color w:val="1F3864" w:themeColor="accent1" w:themeShade="80"/>
        </w:rPr>
        <w:t>c.3) Valor Justo por meio do Resultado (VJR)</w:t>
      </w:r>
      <w:r w:rsidRPr="00253FE0">
        <w:rPr>
          <w:rFonts w:cs="Arial"/>
        </w:rPr>
        <w:t xml:space="preserve"> – São classificados nessa categoria os ativos financeiros que não sejam mensurados ao custo amortizado ou ao valor justo por meio de outros resultados abrangentes.</w:t>
      </w:r>
    </w:p>
    <w:p w14:paraId="09276C88" w14:textId="77777777" w:rsidR="001F6AE5" w:rsidRPr="00253FE0" w:rsidRDefault="001F6AE5" w:rsidP="001F6AE5">
      <w:pPr>
        <w:pStyle w:val="05-Textonormal"/>
        <w:rPr>
          <w:rFonts w:cs="Arial"/>
        </w:rPr>
      </w:pPr>
      <w:r w:rsidRPr="00253FE0">
        <w:rPr>
          <w:rFonts w:cs="Arial"/>
        </w:rPr>
        <w:t>As operações compromissadas são reconhecidas como ativos financeiros mensurados ao valor justo por meio do resultado.</w:t>
      </w:r>
    </w:p>
    <w:p w14:paraId="487B50E2" w14:textId="77777777" w:rsidR="001F6AE5" w:rsidRPr="00253FE0" w:rsidRDefault="001F6AE5" w:rsidP="001F6AE5">
      <w:pPr>
        <w:pStyle w:val="05-Textonormal"/>
        <w:rPr>
          <w:rFonts w:cs="Arial"/>
        </w:rPr>
      </w:pPr>
      <w:r w:rsidRPr="00253FE0">
        <w:rPr>
          <w:rFonts w:cs="Arial"/>
          <w:b/>
          <w:color w:val="1F3864" w:themeColor="accent1" w:themeShade="80"/>
        </w:rPr>
        <w:t>c.4) Determinação do Valor Justo</w:t>
      </w:r>
      <w:r w:rsidRPr="00253FE0">
        <w:rPr>
          <w:rFonts w:cs="Arial"/>
        </w:rPr>
        <w:t xml:space="preserve"> – Valor justo é o preço que seria recebido pela venda de um ativo ou seria pago pela transferência de um passivo em uma transação não forçada entre participantes do mercado na data da mensuração.</w:t>
      </w:r>
    </w:p>
    <w:p w14:paraId="3DDABFC6" w14:textId="77777777" w:rsidR="001F6AE5" w:rsidRPr="00253FE0" w:rsidRDefault="001F6AE5" w:rsidP="001F6AE5">
      <w:pPr>
        <w:pStyle w:val="05-Textonormal"/>
        <w:rPr>
          <w:rFonts w:cs="Arial"/>
        </w:rPr>
      </w:pPr>
      <w:r w:rsidRPr="00253FE0">
        <w:rPr>
          <w:rFonts w:cs="Arial"/>
        </w:rPr>
        <w:t>O valor justo de instrumentos financeiros negociados em mercados ativos na data-base do balanço é baseado no preço de mercado cotado ou na cotação do preço de balcão (preço de venda para posições compradas ou preço de compra para posições vendidas), sem nenhuma dedução de custo de transação.</w:t>
      </w:r>
    </w:p>
    <w:p w14:paraId="0BFBE853" w14:textId="77777777" w:rsidR="001F6AE5" w:rsidRPr="00253FE0" w:rsidRDefault="001F6AE5" w:rsidP="001F6AE5">
      <w:pPr>
        <w:pStyle w:val="05-Textonormal"/>
        <w:rPr>
          <w:rFonts w:cs="Arial"/>
        </w:rPr>
      </w:pPr>
      <w:r w:rsidRPr="00253FE0">
        <w:rPr>
          <w:rFonts w:cs="Arial"/>
        </w:rPr>
        <w:t>Nas situações em que não existe um preço de mercado para um determinado instrumento financeiro, o seu valor justo é estimado com base em métodos de avaliação comumente utilizados nos mercados financeiros, adequados às características específicas do instrumento e que capturam os diversos riscos aos quais está exposto. Métodos de valoração incluem: o método do fluxo de caixa descontado, comparação a instrumentos financeiros semelhantes para os quais existe um mercado com preços observáveis, modelo de precificação de opções, modelos de crédito e outros modelos de valoração conhecidos.</w:t>
      </w:r>
    </w:p>
    <w:p w14:paraId="5A0C6003" w14:textId="77777777" w:rsidR="001F6AE5" w:rsidRPr="00253FE0" w:rsidRDefault="001F6AE5" w:rsidP="001F6AE5">
      <w:pPr>
        <w:pStyle w:val="05-Textonormal"/>
        <w:rPr>
          <w:rFonts w:cs="Arial"/>
        </w:rPr>
      </w:pPr>
      <w:r w:rsidRPr="00253FE0">
        <w:rPr>
          <w:rFonts w:cs="Arial"/>
        </w:rPr>
        <w:t>Os modelos internos de precificação podem envolver algum nível de estimativa e julgamento da Administração cuja intensidade dependerá, entre outros fatores, da complexidade do instrumento financeiro.</w:t>
      </w:r>
    </w:p>
    <w:p w14:paraId="27CC4535" w14:textId="77777777" w:rsidR="001F6AE5" w:rsidRPr="00253FE0" w:rsidRDefault="001F6AE5" w:rsidP="001F6AE5">
      <w:pPr>
        <w:pStyle w:val="05-Textonormal"/>
        <w:rPr>
          <w:rFonts w:cs="Arial"/>
        </w:rPr>
      </w:pPr>
      <w:r w:rsidRPr="00253FE0">
        <w:rPr>
          <w:rFonts w:cs="Arial"/>
          <w:b/>
          <w:color w:val="1F3864" w:themeColor="accent1" w:themeShade="80"/>
        </w:rPr>
        <w:t>c.5) Passivos financeiros</w:t>
      </w:r>
      <w:r w:rsidRPr="00253FE0">
        <w:rPr>
          <w:rFonts w:cs="Arial"/>
          <w:color w:val="1F3864" w:themeColor="accent1" w:themeShade="80"/>
        </w:rPr>
        <w:t xml:space="preserve"> </w:t>
      </w:r>
      <w:r w:rsidRPr="00253FE0">
        <w:rPr>
          <w:rFonts w:cs="Arial"/>
        </w:rPr>
        <w:t xml:space="preserve">– Um instrumento é classificado como passivo financeiro quando existe uma obrigação contratual de que sua liquidação seja efetuada mediante a entrega de dinheiro ou de outro ativo financeiro, independentemente de sua forma legal.  Passivos financeiros incluem dívidas emitidas de curto e de longo prazo que são inicialmente mensurados ao valor justo, que é o valor recebido líquido dos custos incorridos na transação e, subsequentemente, ao custo amortizado. </w:t>
      </w:r>
    </w:p>
    <w:p w14:paraId="6287CE3B" w14:textId="77777777" w:rsidR="001F6AE5" w:rsidRPr="00253FE0" w:rsidRDefault="001F6AE5" w:rsidP="001F6AE5">
      <w:pPr>
        <w:pStyle w:val="01-TtulodeNota"/>
        <w:rPr>
          <w:rFonts w:cs="Arial"/>
          <w:color w:val="1F3864" w:themeColor="accent1" w:themeShade="80"/>
          <w:sz w:val="18"/>
          <w:szCs w:val="18"/>
        </w:rPr>
      </w:pPr>
      <w:r w:rsidRPr="00253FE0">
        <w:rPr>
          <w:rFonts w:cs="Arial"/>
          <w:color w:val="1F3864" w:themeColor="accent1" w:themeShade="80"/>
          <w:sz w:val="18"/>
          <w:szCs w:val="18"/>
        </w:rPr>
        <w:t>d) Baixa de Ativos Financeiros e de Passivos Financeiros</w:t>
      </w:r>
    </w:p>
    <w:p w14:paraId="0EFF8E52" w14:textId="77777777" w:rsidR="001F6AE5" w:rsidRPr="00253FE0" w:rsidRDefault="001F6AE5" w:rsidP="001F6AE5">
      <w:pPr>
        <w:pStyle w:val="05-Textonormal"/>
        <w:rPr>
          <w:rFonts w:cs="Arial"/>
        </w:rPr>
      </w:pPr>
      <w:r w:rsidRPr="00253FE0">
        <w:rPr>
          <w:rFonts w:cs="Arial"/>
          <w:b/>
          <w:color w:val="1F3864" w:themeColor="accent1" w:themeShade="80"/>
        </w:rPr>
        <w:t>d.1) Ativos financeiros</w:t>
      </w:r>
      <w:r w:rsidRPr="00253FE0">
        <w:rPr>
          <w:rFonts w:cs="Arial"/>
          <w:color w:val="1F3864" w:themeColor="accent1" w:themeShade="80"/>
        </w:rPr>
        <w:t xml:space="preserve"> </w:t>
      </w:r>
      <w:r w:rsidRPr="00253FE0">
        <w:rPr>
          <w:rFonts w:cs="Arial"/>
        </w:rPr>
        <w:t>– Um ativo financeiro é baixado quando: (i) os direitos contratuais relativos aos respectivos fluxos de caixa expirarem; (ii) é transferida para terceiros a maioria dos riscos e benefícios associados ao ativo; ou (iii) quando o controle sobre o ativo é transferido, mesmo tendo retido parte dos riscos e benefícios associados à sua detenção.</w:t>
      </w:r>
    </w:p>
    <w:p w14:paraId="7D038DF1" w14:textId="77777777" w:rsidR="001F6AE5" w:rsidRPr="00253FE0" w:rsidRDefault="001F6AE5" w:rsidP="001F6AE5">
      <w:pPr>
        <w:pStyle w:val="05-Textonormal"/>
        <w:rPr>
          <w:rFonts w:cs="Arial"/>
        </w:rPr>
      </w:pPr>
      <w:r w:rsidRPr="00253FE0">
        <w:rPr>
          <w:rFonts w:cs="Arial"/>
          <w:b/>
          <w:color w:val="1F3864" w:themeColor="accent1" w:themeShade="80"/>
        </w:rPr>
        <w:t>d.2) Passivos financeiros</w:t>
      </w:r>
      <w:r w:rsidRPr="00253FE0">
        <w:rPr>
          <w:rFonts w:cs="Arial"/>
        </w:rPr>
        <w:t xml:space="preserve"> – Um passivo financeiro é baixado quando a respectiva obrigação é eliminada, cancelada ou prescrita. Se um passivo financeiro existente é substituído por outro do mesmo credor em termos substancialmente diferentes, ou os termos do passivo existente são substancialmente modificados, tal modificação é tratada como uma baixa do passivo original e o reconhecimento de um novo passivo, e a diferença entre os respectivos valores contábeis é reconhecida no resultado.</w:t>
      </w:r>
    </w:p>
    <w:p w14:paraId="0C695290" w14:textId="77777777" w:rsidR="001F6AE5" w:rsidRPr="00253FE0" w:rsidRDefault="001F6AE5" w:rsidP="00854902">
      <w:pPr>
        <w:pStyle w:val="01-TtulodeNota"/>
        <w:pageBreakBefore/>
        <w:rPr>
          <w:rFonts w:cs="Arial"/>
          <w:color w:val="1F3864" w:themeColor="accent1" w:themeShade="80"/>
          <w:sz w:val="18"/>
          <w:szCs w:val="18"/>
        </w:rPr>
      </w:pPr>
      <w:r w:rsidRPr="00253FE0">
        <w:rPr>
          <w:rFonts w:cs="Arial"/>
          <w:color w:val="1F3864" w:themeColor="accent1" w:themeShade="80"/>
          <w:sz w:val="18"/>
          <w:szCs w:val="18"/>
        </w:rPr>
        <w:lastRenderedPageBreak/>
        <w:t>e) Redução ao Valor Recuperável de Ativos Financeiros – Imparidade</w:t>
      </w:r>
    </w:p>
    <w:p w14:paraId="3F91031A" w14:textId="77777777" w:rsidR="001F6AE5" w:rsidRPr="00253FE0" w:rsidRDefault="001F6AE5" w:rsidP="001F6AE5">
      <w:pPr>
        <w:pStyle w:val="05-Textonormal"/>
        <w:rPr>
          <w:rFonts w:cs="Arial"/>
        </w:rPr>
      </w:pPr>
      <w:r w:rsidRPr="00253FE0">
        <w:rPr>
          <w:rFonts w:cs="Arial"/>
        </w:rPr>
        <w:t xml:space="preserve">Para a redução ao valor recuperável de ativos financeiros (imparidade), o CPC 48 [IFRS 9] – Instrumentos Financeiros considera as perdas de crédito esperadas, que são uma estimativa ponderada por probabilidade de perdas de crédito (ou seja, valor presente de todos os déficits de caixa) ao longo da vida esperada do instrumento financeiro. </w:t>
      </w:r>
    </w:p>
    <w:p w14:paraId="3930DD67" w14:textId="77777777" w:rsidR="001F6AE5" w:rsidRPr="00253FE0" w:rsidRDefault="001F6AE5" w:rsidP="001F6AE5">
      <w:pPr>
        <w:pStyle w:val="05-Textonormal"/>
        <w:rPr>
          <w:rFonts w:cs="Arial"/>
        </w:rPr>
      </w:pPr>
      <w:r w:rsidRPr="00253FE0">
        <w:rPr>
          <w:rFonts w:cs="Arial"/>
        </w:rPr>
        <w:t>O déficit de caixa é a diferença entre os fluxos de caixa devidos à entidade de acordo com o contrato e os fluxos de caixa que a entidade espera receber. Como as perdas de crédito esperadas consideram o valor e a época dos pagamentos, a perda de crédito ocorre mesmo se a entidade espera ser paga integralmente, mas depois do vencimento estipulado pelo contrato.</w:t>
      </w:r>
    </w:p>
    <w:p w14:paraId="22AA93E8" w14:textId="77777777" w:rsidR="001F6AE5" w:rsidRPr="00253FE0" w:rsidRDefault="001F6AE5" w:rsidP="001F6AE5">
      <w:pPr>
        <w:pStyle w:val="05-Textonormal"/>
        <w:rPr>
          <w:rFonts w:cs="Arial"/>
        </w:rPr>
      </w:pPr>
      <w:r w:rsidRPr="00253FE0">
        <w:rPr>
          <w:rFonts w:cs="Arial"/>
        </w:rPr>
        <w:t xml:space="preserve">Para a redução ao valor recuperável das comissões a receber foi utilizada a abordagem simplificada permitida pelo CPC 48 [IFRS 9] para recebíveis comerciais em que o reconhecimento das perdas de crédito esperadas segue o modelo para a vida inteira do instrumento. </w:t>
      </w:r>
    </w:p>
    <w:p w14:paraId="04F8FCCF" w14:textId="77777777" w:rsidR="001F6AE5" w:rsidRPr="00253FE0" w:rsidRDefault="001F6AE5" w:rsidP="001F6AE5">
      <w:pPr>
        <w:pStyle w:val="05-Textonormal"/>
        <w:rPr>
          <w:rFonts w:cs="Arial"/>
        </w:rPr>
      </w:pPr>
      <w:r w:rsidRPr="00253FE0">
        <w:rPr>
          <w:rFonts w:cs="Arial"/>
        </w:rPr>
        <w:t>Anualmente, ou sempre que houver indicação de que o ativo financeiro possa estar desvalorizado, é avaliado, na BB Seguridade, se há alguma evidência objetiva de redução ao valor recuperável de seus ativos financeiros, de acordo com o CPC 48 [IFRS 9] – Instrumentos Financeiros.</w:t>
      </w:r>
    </w:p>
    <w:p w14:paraId="5F07364A" w14:textId="77777777" w:rsidR="001F6AE5" w:rsidRPr="00253FE0" w:rsidRDefault="001F6AE5" w:rsidP="001F6AE5">
      <w:pPr>
        <w:pStyle w:val="05-Textonormal"/>
        <w:rPr>
          <w:rFonts w:cs="Arial"/>
        </w:rPr>
      </w:pPr>
      <w:r w:rsidRPr="00253FE0">
        <w:rPr>
          <w:rFonts w:cs="Arial"/>
        </w:rPr>
        <w:t>No período, não houve perdas por desvalorização dos ativos financeiros do Grupo BB Seguridade.</w:t>
      </w:r>
    </w:p>
    <w:p w14:paraId="32BA8B5A" w14:textId="77777777" w:rsidR="001F6AE5" w:rsidRPr="00253FE0" w:rsidRDefault="001F6AE5" w:rsidP="001F6AE5">
      <w:pPr>
        <w:pStyle w:val="01-TtulodeNota"/>
        <w:rPr>
          <w:rFonts w:cs="Arial"/>
          <w:color w:val="1F3864" w:themeColor="accent1" w:themeShade="80"/>
          <w:sz w:val="18"/>
          <w:szCs w:val="18"/>
        </w:rPr>
      </w:pPr>
      <w:r w:rsidRPr="00253FE0">
        <w:rPr>
          <w:rFonts w:cs="Arial"/>
          <w:color w:val="1F3864" w:themeColor="accent1" w:themeShade="80"/>
          <w:sz w:val="18"/>
          <w:szCs w:val="18"/>
        </w:rPr>
        <w:t>f) Ágio e Outros Ativos Intangíveis</w:t>
      </w:r>
    </w:p>
    <w:p w14:paraId="3980C6B3" w14:textId="77777777" w:rsidR="001F6AE5" w:rsidRPr="00253FE0" w:rsidRDefault="001F6AE5" w:rsidP="001F6AE5">
      <w:pPr>
        <w:pStyle w:val="05-Textonormal"/>
        <w:rPr>
          <w:rFonts w:cs="Arial"/>
        </w:rPr>
      </w:pPr>
      <w:r w:rsidRPr="00253FE0">
        <w:rPr>
          <w:rFonts w:cs="Arial"/>
        </w:rPr>
        <w:t>O ágio gerado na aquisição de investimentos em participações societárias é contabilizado considerando a avaliação ao valor justo dos ativos identificáveis e dos passivos assumidos da adquirida na data-base da aquisição e, em conformidade com as normas aplicáveis, não é amortizado. No entanto, ele é testado, no mínimo anualmente, para fins de redução ao valor recuperável. Após o reconhecimento inicial, o ágio é mensurado ao custo menos qualquer perda por redução ao valor recuperável acumulada.</w:t>
      </w:r>
    </w:p>
    <w:p w14:paraId="1C53940D" w14:textId="77777777" w:rsidR="001F6AE5" w:rsidRPr="00253FE0" w:rsidRDefault="001F6AE5" w:rsidP="001F6AE5">
      <w:pPr>
        <w:pStyle w:val="05-Textonormal"/>
        <w:rPr>
          <w:rFonts w:cs="Arial"/>
        </w:rPr>
      </w:pPr>
      <w:r w:rsidRPr="00253FE0">
        <w:rPr>
          <w:rFonts w:cs="Arial"/>
        </w:rPr>
        <w:t>Os ativos intangíveis são reconhecidos separadamente do ágio quando são separáveis ou surgem de direitos contratuais ou outros direitos legais, o seu valor justo pode ser mensurado de forma confiável e é provável que os benefícios econômicos futuros esperados sejam transferidos para a BB Seguridade. O custo dos ativos intangíveis adquiridos em uma combinação de negócios é o seu valor justo na data de aquisição. Os demais ativos intangíveis adquiridos, não vinculados à combinação de negócios, são inicialmente mensurados ao custo.</w:t>
      </w:r>
    </w:p>
    <w:p w14:paraId="4D637417" w14:textId="77777777" w:rsidR="001F6AE5" w:rsidRPr="00253FE0" w:rsidRDefault="001F6AE5" w:rsidP="001F6AE5">
      <w:pPr>
        <w:pStyle w:val="05-Textonormal"/>
        <w:rPr>
          <w:rFonts w:cs="Arial"/>
        </w:rPr>
      </w:pPr>
      <w:r w:rsidRPr="00253FE0">
        <w:rPr>
          <w:rFonts w:cs="Arial"/>
        </w:rPr>
        <w:t>A vida útil dos ativos intangíveis é considerada definida ou indefinida. Ativos intangíveis de vida útil definida são amortizados ao longo de sua vida econômica. São registrados inicialmente ao custo, deduzido da amortização acumulada e das perdas por redução ao valor recuperável. Ativos intangíveis de vida útil indefinida são registrados ao custo menos qualquer perda por redução ao valor recuperável.</w:t>
      </w:r>
    </w:p>
    <w:p w14:paraId="7B696720" w14:textId="77777777" w:rsidR="001F6AE5" w:rsidRPr="00253FE0" w:rsidRDefault="001F6AE5" w:rsidP="001F6AE5">
      <w:pPr>
        <w:pStyle w:val="05-Textonormal"/>
        <w:rPr>
          <w:rFonts w:cs="Arial"/>
        </w:rPr>
      </w:pPr>
      <w:r w:rsidRPr="00253FE0">
        <w:rPr>
          <w:rFonts w:cs="Arial"/>
        </w:rPr>
        <w:t>O período e método de amortização de um ativo intangível com vida útil definida são revisados no mínimo anualmente. Alterações na vida útil esperada ou proporção de uso esperado dos benefícios futuros incorporados ao ativo são reconhecidas via alteração do período ou método de amortização, quando apropriado, e tratados como alterações em estimativas contábeis.</w:t>
      </w:r>
    </w:p>
    <w:p w14:paraId="15A62F7D" w14:textId="77777777" w:rsidR="001F6AE5" w:rsidRPr="00253FE0" w:rsidRDefault="001F6AE5" w:rsidP="001F6AE5">
      <w:pPr>
        <w:pStyle w:val="05-Textonormal"/>
        <w:rPr>
          <w:rFonts w:cs="Arial"/>
        </w:rPr>
      </w:pPr>
      <w:r w:rsidRPr="00253FE0">
        <w:rPr>
          <w:rFonts w:cs="Arial"/>
        </w:rPr>
        <w:t xml:space="preserve">Os custos incorridos relacionados com a aquisição, produção e desenvolvimento de </w:t>
      </w:r>
      <w:r w:rsidRPr="00253FE0">
        <w:rPr>
          <w:rFonts w:cs="Arial"/>
          <w:i/>
          <w:iCs/>
        </w:rPr>
        <w:t>softwares</w:t>
      </w:r>
      <w:r w:rsidRPr="00253FE0">
        <w:rPr>
          <w:rFonts w:cs="Arial"/>
        </w:rPr>
        <w:t xml:space="preserve"> são capitalizados e registrados como ativos intangíveis. Gastos realizados na fase de pesquisa são registrados em despesa.</w:t>
      </w:r>
    </w:p>
    <w:p w14:paraId="23788170" w14:textId="77777777" w:rsidR="001F6AE5" w:rsidRPr="00253FE0" w:rsidRDefault="001F6AE5" w:rsidP="001F6AE5">
      <w:pPr>
        <w:pStyle w:val="05-Textonormal"/>
        <w:rPr>
          <w:rFonts w:cs="Arial"/>
        </w:rPr>
      </w:pPr>
      <w:r w:rsidRPr="00253FE0">
        <w:rPr>
          <w:rFonts w:cs="Arial"/>
        </w:rPr>
        <w:t>A despesa de amortização de ativos intangíveis com vida útil definida e as perdas por redução ao valor recuperável são reconhecidas no resultado do período na linha “Outras” da Demonstração do Resultado.</w:t>
      </w:r>
    </w:p>
    <w:p w14:paraId="610A73E9" w14:textId="77777777" w:rsidR="001F6AE5" w:rsidRPr="00253FE0" w:rsidRDefault="001F6AE5" w:rsidP="001F6AE5">
      <w:pPr>
        <w:pStyle w:val="01-TtulodeNota"/>
        <w:rPr>
          <w:rFonts w:cs="Arial"/>
          <w:color w:val="1F3864" w:themeColor="accent1" w:themeShade="80"/>
          <w:sz w:val="18"/>
          <w:szCs w:val="18"/>
        </w:rPr>
      </w:pPr>
      <w:r w:rsidRPr="00253FE0">
        <w:rPr>
          <w:rFonts w:cs="Arial"/>
          <w:color w:val="1F3864" w:themeColor="accent1" w:themeShade="80"/>
          <w:sz w:val="18"/>
          <w:szCs w:val="18"/>
        </w:rPr>
        <w:t>g) Redução ao Valor Recuperável de Ativos Não Financeiros – Imparidade</w:t>
      </w:r>
    </w:p>
    <w:p w14:paraId="690DA3C2" w14:textId="77777777" w:rsidR="001F6AE5" w:rsidRPr="00253FE0" w:rsidRDefault="001F6AE5" w:rsidP="001F6AE5">
      <w:pPr>
        <w:pStyle w:val="05-Textonormal"/>
        <w:rPr>
          <w:rFonts w:cs="Arial"/>
        </w:rPr>
      </w:pPr>
      <w:r w:rsidRPr="00253FE0">
        <w:rPr>
          <w:rFonts w:cs="Arial"/>
        </w:rPr>
        <w:t>Anualmente, ou sempre que houver indicação de que o ativo possa estar desvalorizado, avalia-se, com base em fontes internas e externas de informação, se há alguma indicação de que um ativo não financeiro possa estar com problemas de recuperabilidade. Se houver essa indicação, o valor recuperável do ativo é estimado. O valor recuperável do ativo é o maior entre o seu valor justo menos os custos para vendê-lo ou o seu valor em uso.</w:t>
      </w:r>
    </w:p>
    <w:p w14:paraId="4B503BD1" w14:textId="77777777" w:rsidR="001F6AE5" w:rsidRPr="00253FE0" w:rsidRDefault="001F6AE5" w:rsidP="001F6AE5">
      <w:pPr>
        <w:pStyle w:val="05-Textonormal"/>
        <w:rPr>
          <w:rFonts w:cs="Arial"/>
        </w:rPr>
      </w:pPr>
      <w:r w:rsidRPr="00253FE0">
        <w:rPr>
          <w:rFonts w:cs="Arial"/>
        </w:rPr>
        <w:t>Independentemente de haver qualquer indicação de redução no valor recuperável, é efetuado, anualmente, o teste de imparidade de um ativo intangível de vida útil indefinida, incluindo o ágio adquirido em uma combinação de negócios, ou de um ativo intangível ainda não disponível para o uso. Esse teste pode ser realizado em qualquer época durante um período anual, desde que seja realizado na mesma época a cada ano.</w:t>
      </w:r>
    </w:p>
    <w:p w14:paraId="6013A1CE" w14:textId="77777777" w:rsidR="001F6AE5" w:rsidRPr="00253FE0" w:rsidRDefault="001F6AE5" w:rsidP="001F6AE5">
      <w:pPr>
        <w:pStyle w:val="05-Textonormal"/>
        <w:rPr>
          <w:rFonts w:cs="Arial"/>
        </w:rPr>
      </w:pPr>
      <w:r w:rsidRPr="00253FE0">
        <w:rPr>
          <w:rFonts w:cs="Arial"/>
        </w:rPr>
        <w:t>Na hipótese de o valor recuperável do ativo ser menor que o seu valor contábil, o valor contábil do ativo é reduzido ao seu valor recuperável por meio do registro de uma perda por imparidade, cuja contrapartida é reconhecida no resultado do período em que ocorrer, em Outras Despesas/Receitas Operacionais.</w:t>
      </w:r>
    </w:p>
    <w:p w14:paraId="6C3356B7" w14:textId="77777777" w:rsidR="001F6AE5" w:rsidRPr="00253FE0" w:rsidRDefault="001F6AE5" w:rsidP="001F6AE5">
      <w:pPr>
        <w:pStyle w:val="05-Textonormal"/>
        <w:rPr>
          <w:rFonts w:cs="Arial"/>
        </w:rPr>
      </w:pPr>
      <w:r w:rsidRPr="00253FE0">
        <w:rPr>
          <w:rFonts w:cs="Arial"/>
        </w:rPr>
        <w:t xml:space="preserve">Avalia-se ainda, anualmente, se há qualquer indicação de que uma perda por redução ao valor recuperável reconhecida em períodos anteriores para um ativo, exceto os ativos de vida útil indefinida, pode não mais existir ou pode ter diminuído. Se houver essa indicação, o valor recuperável desse ativo é estimado. A reversão de uma perda por redução ao valor </w:t>
      </w:r>
      <w:r w:rsidRPr="00253FE0">
        <w:rPr>
          <w:rFonts w:cs="Arial"/>
        </w:rPr>
        <w:lastRenderedPageBreak/>
        <w:t>recuperável de um ativo será reconhecida imediatamente no resultado do período, como retificadora do saldo de Outras Despesas/Receitas Operacionais.</w:t>
      </w:r>
    </w:p>
    <w:p w14:paraId="0892A67E" w14:textId="77777777" w:rsidR="001F6AE5" w:rsidRPr="00253FE0" w:rsidRDefault="001F6AE5" w:rsidP="001F6AE5">
      <w:pPr>
        <w:pStyle w:val="05-Textonormal"/>
        <w:rPr>
          <w:rFonts w:cs="Arial"/>
        </w:rPr>
      </w:pPr>
      <w:r w:rsidRPr="00253FE0">
        <w:rPr>
          <w:rFonts w:cs="Arial"/>
        </w:rPr>
        <w:t>No período, não houve perdas por desvalorização de ativos não financeiros do Grupo BB Seguridade.</w:t>
      </w:r>
    </w:p>
    <w:p w14:paraId="7D09D48F" w14:textId="77777777" w:rsidR="001F6AE5" w:rsidRPr="00253FE0" w:rsidRDefault="001F6AE5" w:rsidP="001F6AE5">
      <w:pPr>
        <w:pStyle w:val="01-TtulodeNota"/>
        <w:rPr>
          <w:rFonts w:cs="Arial"/>
          <w:color w:val="1F3864" w:themeColor="accent1" w:themeShade="80"/>
          <w:sz w:val="18"/>
          <w:szCs w:val="18"/>
        </w:rPr>
      </w:pPr>
      <w:r w:rsidRPr="00253FE0">
        <w:rPr>
          <w:rFonts w:cs="Arial"/>
          <w:color w:val="1F3864" w:themeColor="accent1" w:themeShade="80"/>
          <w:sz w:val="18"/>
          <w:szCs w:val="18"/>
        </w:rPr>
        <w:t>h) Investimentos em Participações Societárias</w:t>
      </w:r>
    </w:p>
    <w:p w14:paraId="7D2C7944" w14:textId="77777777" w:rsidR="001F6AE5" w:rsidRPr="00253FE0" w:rsidRDefault="001F6AE5" w:rsidP="001F6AE5">
      <w:pPr>
        <w:pStyle w:val="05-Textonormal"/>
        <w:rPr>
          <w:rFonts w:cs="Arial"/>
        </w:rPr>
      </w:pPr>
      <w:r w:rsidRPr="00253FE0">
        <w:rPr>
          <w:rFonts w:cs="Arial"/>
        </w:rPr>
        <w:t>De acordo com o método da equivalência patrimonial, o investimento é mensurado inicialmente ao custo e, posteriormente, ajustado pelo reconhecimento da parte do investidor nas alterações dos ativos líquidos da investida. Além disso, deve constar no resultado do período do investidor a parcela que lhe couber nos resultados gerados pela investida, conforme CPC 18 (R2) [IAS 28] - Investimento em Coligada, em Controlada e em Empreendimento Controlado em Conjunto.</w:t>
      </w:r>
    </w:p>
    <w:p w14:paraId="2E3527B5" w14:textId="77777777" w:rsidR="001F6AE5" w:rsidRPr="00253FE0" w:rsidRDefault="001F6AE5" w:rsidP="001F6AE5">
      <w:pPr>
        <w:pStyle w:val="05-Textonormal"/>
        <w:rPr>
          <w:rFonts w:cs="Arial"/>
        </w:rPr>
      </w:pPr>
      <w:r w:rsidRPr="00253FE0">
        <w:rPr>
          <w:rFonts w:cs="Arial"/>
        </w:rPr>
        <w:t>Os investimentos em participações societárias nas companhias BB Seguros Participações S.A. e BB Corretora de Seguros e Administradora de Bens S.A. são classificados como investimentos em controladas, avaliados pelo método de equivalência patrimonial, e são consolidados.</w:t>
      </w:r>
    </w:p>
    <w:p w14:paraId="484103ED" w14:textId="77777777" w:rsidR="001F6AE5" w:rsidRPr="00253FE0" w:rsidRDefault="001F6AE5" w:rsidP="001F6AE5">
      <w:pPr>
        <w:pStyle w:val="05-Textonormal"/>
        <w:rPr>
          <w:rFonts w:cs="Arial"/>
        </w:rPr>
      </w:pPr>
      <w:r w:rsidRPr="00253FE0">
        <w:rPr>
          <w:rFonts w:cs="Arial"/>
        </w:rPr>
        <w:t>Os investimentos em participações societárias nas companhias BB MAPFRE Participações S.A., Brasilprev Seguros e Previdência S.A., Brasilcap Capitalização S.A., Brasildental Operadora de Planos Odontológicos S.A. e Ciclic Corretora de Seguros S.A. são avaliados pelo método de equivalência patrimonial, sejam aqueles classificados como investimentos em coligadas ou controladas em conjunto.</w:t>
      </w:r>
    </w:p>
    <w:p w14:paraId="01406548" w14:textId="77777777" w:rsidR="001F6AE5" w:rsidRPr="00253FE0" w:rsidRDefault="001F6AE5" w:rsidP="001F6AE5">
      <w:pPr>
        <w:pStyle w:val="05-Textonormal"/>
        <w:rPr>
          <w:rFonts w:cs="Arial"/>
        </w:rPr>
      </w:pPr>
      <w:r w:rsidRPr="00253FE0">
        <w:rPr>
          <w:rFonts w:cs="Arial"/>
        </w:rPr>
        <w:t>De acordo com o CPC 18 [IAS 28], o valor do patrimônio líquido das investidas, para fins de aplicação do método de equivalência patrimonial, será reconhecido com base no balanço patrimonial ou balancete de verificação levantado, na mesma data, ou até dois meses de defasagem. Em função de questões operacionais o reconhecimento contábil do investimento na Brasildental, por meio de equivalência patrimonial, está sendo efetuado com defasagem de um mês. Para as demais empresas, as datas são coincidentes com a data de fechamento contábil do Grupo BB Seguridade.</w:t>
      </w:r>
    </w:p>
    <w:p w14:paraId="1E7A27E4" w14:textId="77777777" w:rsidR="001F6AE5" w:rsidRPr="00253FE0" w:rsidRDefault="001F6AE5" w:rsidP="001F6AE5">
      <w:pPr>
        <w:pStyle w:val="05-Textonormal"/>
        <w:rPr>
          <w:rFonts w:cs="Arial"/>
        </w:rPr>
      </w:pPr>
      <w:r w:rsidRPr="00253FE0">
        <w:rPr>
          <w:rFonts w:cs="Arial"/>
        </w:rPr>
        <w:t>Nas situações em que as investidas utilizam práticas contábeis diferentes em eventos e transações de mesma natureza em circunstâncias semelhantes, efetuam-se os ajustes necessários para adequar as demonstrações contábeis das investidas às práticas contábeis adotadas pela investidora.</w:t>
      </w:r>
    </w:p>
    <w:p w14:paraId="4F591A2A" w14:textId="77777777" w:rsidR="001F6AE5" w:rsidRPr="00253FE0" w:rsidRDefault="001F6AE5" w:rsidP="001F6AE5">
      <w:pPr>
        <w:pStyle w:val="01-TtulodeNota"/>
        <w:rPr>
          <w:rFonts w:cs="Arial"/>
          <w:color w:val="1F3864" w:themeColor="accent1" w:themeShade="80"/>
          <w:sz w:val="18"/>
          <w:szCs w:val="18"/>
        </w:rPr>
      </w:pPr>
      <w:r w:rsidRPr="00253FE0">
        <w:rPr>
          <w:rFonts w:cs="Arial"/>
          <w:color w:val="1F3864" w:themeColor="accent1" w:themeShade="80"/>
          <w:sz w:val="18"/>
          <w:szCs w:val="18"/>
        </w:rPr>
        <w:t>i) Provisões e Passivos Contingentes</w:t>
      </w:r>
    </w:p>
    <w:p w14:paraId="284D956A" w14:textId="77777777" w:rsidR="001F6AE5" w:rsidRPr="00253FE0" w:rsidRDefault="001F6AE5" w:rsidP="001F6AE5">
      <w:pPr>
        <w:pStyle w:val="05-Textonormal"/>
        <w:rPr>
          <w:rFonts w:cs="Arial"/>
        </w:rPr>
      </w:pPr>
      <w:r w:rsidRPr="00253FE0">
        <w:rPr>
          <w:rFonts w:cs="Arial"/>
        </w:rPr>
        <w:t>O reconhecimento, a mensuração e a divulgação dos passivos contingentes e obrigações legais são efetuados de acordo com os critérios definidos no CPC 25 [IAS 37] – Provisões, Passivos Contingentes e Ativos Contingentes.</w:t>
      </w:r>
    </w:p>
    <w:p w14:paraId="4369BEB4" w14:textId="77777777" w:rsidR="001F6AE5" w:rsidRPr="00253FE0" w:rsidRDefault="001F6AE5" w:rsidP="001F6AE5">
      <w:pPr>
        <w:pStyle w:val="05-Textonormal"/>
        <w:rPr>
          <w:rFonts w:cs="Arial"/>
        </w:rPr>
      </w:pPr>
      <w:r w:rsidRPr="00253FE0">
        <w:rPr>
          <w:rFonts w:cs="Arial"/>
        </w:rPr>
        <w:t xml:space="preserve">As provisões relativas aos processos judiciais e administrativos são reconhecidas nas demonstrações contábeis quando, com base na análise de assessores jurídicos e da Administração, for considerado provável o risco de perda de uma ação judicial ou administrativa, com uma provável saída de recursos para a liquidação das obrigações e quando os montantes envolvidos forem mensuráveis com suficiente segurança, sendo quantificados quando da citação/notificação judicial e revisadas mensalmente de forma individualizada, assim considerados os processos relativos às causas não usuais ou cujo valor seja relevante sob a análise de assessores jurídicos, tendo em vista o valor indenizatório pretendido. </w:t>
      </w:r>
    </w:p>
    <w:p w14:paraId="4AC5C5E6" w14:textId="77777777" w:rsidR="001F6AE5" w:rsidRPr="00253FE0" w:rsidRDefault="001F6AE5" w:rsidP="001F6AE5">
      <w:pPr>
        <w:pStyle w:val="05-Textonormal"/>
        <w:rPr>
          <w:rFonts w:cs="Arial"/>
        </w:rPr>
      </w:pPr>
      <w:r w:rsidRPr="00253FE0">
        <w:rPr>
          <w:rFonts w:cs="Arial"/>
        </w:rPr>
        <w:t xml:space="preserve">Os passivos contingentes classificados como perdas possíveis não são reconhecidos contabilmente, e são, apenas, divulgados nas notas explicativas, e os classificados como remotos não requerem provisão e divulgação. </w:t>
      </w:r>
    </w:p>
    <w:p w14:paraId="2045DF79" w14:textId="77777777" w:rsidR="001F6AE5" w:rsidRPr="00253FE0" w:rsidRDefault="001F6AE5" w:rsidP="001F6AE5">
      <w:pPr>
        <w:pStyle w:val="01-TtulodeNota"/>
        <w:keepNext/>
        <w:keepLines/>
        <w:rPr>
          <w:rFonts w:cs="Arial"/>
          <w:color w:val="1F3864" w:themeColor="accent1" w:themeShade="80"/>
          <w:sz w:val="18"/>
          <w:szCs w:val="18"/>
        </w:rPr>
      </w:pPr>
      <w:r w:rsidRPr="00253FE0">
        <w:rPr>
          <w:rFonts w:cs="Arial"/>
          <w:color w:val="1F3864" w:themeColor="accent1" w:themeShade="80"/>
          <w:sz w:val="18"/>
          <w:szCs w:val="18"/>
        </w:rPr>
        <w:t>j) Tributos</w:t>
      </w:r>
    </w:p>
    <w:p w14:paraId="339AF368" w14:textId="77777777" w:rsidR="001F6AE5" w:rsidRPr="00253FE0" w:rsidRDefault="001F6AE5" w:rsidP="001F6AE5">
      <w:pPr>
        <w:pStyle w:val="05-Textonormal"/>
        <w:rPr>
          <w:rFonts w:cs="Arial"/>
        </w:rPr>
      </w:pPr>
      <w:r w:rsidRPr="00253FE0">
        <w:rPr>
          <w:rFonts w:cs="Arial"/>
        </w:rPr>
        <w:t>Os tributos são apurados com base nas alíquotas demonstradas no quadro a seguir:</w:t>
      </w:r>
    </w:p>
    <w:tbl>
      <w:tblPr>
        <w:tblW w:w="9500" w:type="dxa"/>
        <w:jc w:val="center"/>
        <w:tblBorders>
          <w:top w:val="single" w:sz="2" w:space="0" w:color="1F3864" w:themeColor="accent1" w:themeShade="80"/>
          <w:bottom w:val="single" w:sz="2" w:space="0" w:color="1F3864" w:themeColor="accent1" w:themeShade="80"/>
        </w:tblBorders>
        <w:tblLayout w:type="fixed"/>
        <w:tblLook w:val="04A0" w:firstRow="1" w:lastRow="0" w:firstColumn="1" w:lastColumn="0" w:noHBand="0" w:noVBand="1"/>
      </w:tblPr>
      <w:tblGrid>
        <w:gridCol w:w="7374"/>
        <w:gridCol w:w="1063"/>
        <w:gridCol w:w="1063"/>
      </w:tblGrid>
      <w:tr w:rsidR="001F6AE5" w:rsidRPr="00253FE0" w14:paraId="0E628729" w14:textId="77777777">
        <w:trPr>
          <w:trHeight w:val="238"/>
          <w:jc w:val="center"/>
        </w:trPr>
        <w:tc>
          <w:tcPr>
            <w:tcW w:w="7374" w:type="dxa"/>
            <w:tcBorders>
              <w:top w:val="single" w:sz="2" w:space="0" w:color="1F3864" w:themeColor="accent1" w:themeShade="80"/>
              <w:bottom w:val="single" w:sz="2" w:space="0" w:color="1F3864" w:themeColor="accent1" w:themeShade="80"/>
            </w:tcBorders>
            <w:vAlign w:val="center"/>
          </w:tcPr>
          <w:p w14:paraId="5A78BD70" w14:textId="77777777" w:rsidR="001F6AE5" w:rsidRPr="00253FE0" w:rsidRDefault="001F6AE5">
            <w:pPr>
              <w:spacing w:after="0"/>
              <w:rPr>
                <w:rFonts w:ascii="Arial" w:hAnsi="Arial" w:cs="Arial"/>
                <w:b/>
                <w:sz w:val="14"/>
                <w:szCs w:val="14"/>
              </w:rPr>
            </w:pPr>
            <w:r w:rsidRPr="00253FE0">
              <w:rPr>
                <w:rFonts w:ascii="Arial" w:hAnsi="Arial" w:cs="Arial"/>
                <w:b/>
                <w:sz w:val="14"/>
                <w:szCs w:val="14"/>
              </w:rPr>
              <w:t>Tributos</w:t>
            </w:r>
          </w:p>
        </w:tc>
        <w:tc>
          <w:tcPr>
            <w:tcW w:w="1063" w:type="dxa"/>
            <w:tcBorders>
              <w:top w:val="single" w:sz="2" w:space="0" w:color="1F3864" w:themeColor="accent1" w:themeShade="80"/>
              <w:bottom w:val="single" w:sz="2" w:space="0" w:color="1F3864" w:themeColor="accent1" w:themeShade="80"/>
            </w:tcBorders>
            <w:vAlign w:val="center"/>
          </w:tcPr>
          <w:p w14:paraId="650857AA" w14:textId="77777777" w:rsidR="001F6AE5" w:rsidRPr="00253FE0" w:rsidRDefault="001F6AE5">
            <w:pPr>
              <w:spacing w:after="0"/>
              <w:jc w:val="right"/>
              <w:rPr>
                <w:rFonts w:ascii="Arial" w:hAnsi="Arial" w:cs="Arial"/>
                <w:b/>
                <w:sz w:val="14"/>
                <w:szCs w:val="14"/>
              </w:rPr>
            </w:pPr>
            <w:r w:rsidRPr="00253FE0">
              <w:rPr>
                <w:rFonts w:ascii="Arial" w:hAnsi="Arial" w:cs="Arial"/>
                <w:b/>
                <w:sz w:val="14"/>
                <w:szCs w:val="14"/>
              </w:rPr>
              <w:t>30.09.2025</w:t>
            </w:r>
          </w:p>
        </w:tc>
        <w:tc>
          <w:tcPr>
            <w:tcW w:w="1063" w:type="dxa"/>
            <w:tcBorders>
              <w:top w:val="single" w:sz="2" w:space="0" w:color="1F3864" w:themeColor="accent1" w:themeShade="80"/>
              <w:bottom w:val="single" w:sz="2" w:space="0" w:color="1F3864" w:themeColor="accent1" w:themeShade="80"/>
            </w:tcBorders>
            <w:vAlign w:val="center"/>
          </w:tcPr>
          <w:p w14:paraId="0C17F6C4" w14:textId="77777777" w:rsidR="001F6AE5" w:rsidRPr="00253FE0" w:rsidRDefault="001F6AE5">
            <w:pPr>
              <w:spacing w:after="0"/>
              <w:jc w:val="right"/>
              <w:rPr>
                <w:rFonts w:ascii="Arial" w:hAnsi="Arial" w:cs="Arial"/>
                <w:b/>
                <w:sz w:val="14"/>
                <w:szCs w:val="14"/>
              </w:rPr>
            </w:pPr>
            <w:r w:rsidRPr="00253FE0">
              <w:rPr>
                <w:rFonts w:ascii="Arial" w:hAnsi="Arial" w:cs="Arial"/>
                <w:b/>
                <w:sz w:val="14"/>
                <w:szCs w:val="14"/>
              </w:rPr>
              <w:t>31.12.2024</w:t>
            </w:r>
          </w:p>
        </w:tc>
      </w:tr>
      <w:tr w:rsidR="001F6AE5" w:rsidRPr="00253FE0" w14:paraId="7B479152" w14:textId="77777777">
        <w:trPr>
          <w:trHeight w:val="238"/>
          <w:jc w:val="center"/>
        </w:trPr>
        <w:tc>
          <w:tcPr>
            <w:tcW w:w="7374" w:type="dxa"/>
            <w:tcBorders>
              <w:top w:val="single" w:sz="2" w:space="0" w:color="1F3864" w:themeColor="accent1" w:themeShade="80"/>
            </w:tcBorders>
            <w:vAlign w:val="center"/>
          </w:tcPr>
          <w:p w14:paraId="74E7EE15" w14:textId="77777777" w:rsidR="001F6AE5" w:rsidRPr="00253FE0" w:rsidRDefault="001F6AE5">
            <w:pPr>
              <w:pStyle w:val="08-Tabelageral"/>
              <w:jc w:val="left"/>
              <w:rPr>
                <w:rFonts w:cs="Arial"/>
                <w:b/>
                <w:szCs w:val="14"/>
              </w:rPr>
            </w:pPr>
            <w:r w:rsidRPr="00253FE0">
              <w:rPr>
                <w:rFonts w:cs="Arial"/>
                <w:szCs w:val="14"/>
              </w:rPr>
              <w:t xml:space="preserve">Imposto de Renda Pessoa Jurídica (IRPJ) </w:t>
            </w:r>
            <w:r w:rsidRPr="00253FE0">
              <w:rPr>
                <w:rFonts w:cs="Arial"/>
                <w:szCs w:val="14"/>
                <w:vertAlign w:val="superscript"/>
              </w:rPr>
              <w:t>(1)</w:t>
            </w:r>
          </w:p>
        </w:tc>
        <w:tc>
          <w:tcPr>
            <w:tcW w:w="1063" w:type="dxa"/>
            <w:tcBorders>
              <w:top w:val="single" w:sz="2" w:space="0" w:color="1F3864" w:themeColor="accent1" w:themeShade="80"/>
            </w:tcBorders>
            <w:vAlign w:val="center"/>
          </w:tcPr>
          <w:p w14:paraId="00A592B2" w14:textId="77777777" w:rsidR="001F6AE5" w:rsidRPr="00253FE0" w:rsidRDefault="001F6AE5">
            <w:pPr>
              <w:pStyle w:val="08-Tabelageral"/>
              <w:rPr>
                <w:rFonts w:cs="Arial"/>
                <w:b/>
                <w:szCs w:val="14"/>
              </w:rPr>
            </w:pPr>
            <w:r w:rsidRPr="00253FE0">
              <w:rPr>
                <w:rFonts w:cs="Arial"/>
                <w:szCs w:val="14"/>
              </w:rPr>
              <w:t>25%</w:t>
            </w:r>
          </w:p>
        </w:tc>
        <w:tc>
          <w:tcPr>
            <w:tcW w:w="1063" w:type="dxa"/>
            <w:tcBorders>
              <w:top w:val="single" w:sz="2" w:space="0" w:color="1F3864" w:themeColor="accent1" w:themeShade="80"/>
            </w:tcBorders>
            <w:vAlign w:val="center"/>
          </w:tcPr>
          <w:p w14:paraId="6AF95BE7" w14:textId="77777777" w:rsidR="001F6AE5" w:rsidRPr="00253FE0" w:rsidRDefault="001F6AE5">
            <w:pPr>
              <w:pStyle w:val="08-Tabelageral"/>
              <w:rPr>
                <w:rFonts w:cs="Arial"/>
                <w:b/>
                <w:szCs w:val="14"/>
              </w:rPr>
            </w:pPr>
            <w:r w:rsidRPr="00253FE0">
              <w:rPr>
                <w:rFonts w:cs="Arial"/>
                <w:szCs w:val="14"/>
              </w:rPr>
              <w:t>25%</w:t>
            </w:r>
          </w:p>
        </w:tc>
      </w:tr>
      <w:tr w:rsidR="001F6AE5" w:rsidRPr="00253FE0" w14:paraId="06F6A93B" w14:textId="77777777">
        <w:trPr>
          <w:trHeight w:val="238"/>
          <w:jc w:val="center"/>
        </w:trPr>
        <w:tc>
          <w:tcPr>
            <w:tcW w:w="7374" w:type="dxa"/>
            <w:vAlign w:val="center"/>
          </w:tcPr>
          <w:p w14:paraId="039EEB75" w14:textId="77777777" w:rsidR="001F6AE5" w:rsidRPr="00253FE0" w:rsidRDefault="001F6AE5">
            <w:pPr>
              <w:pStyle w:val="08-Tabelageral"/>
              <w:jc w:val="left"/>
              <w:rPr>
                <w:rFonts w:cs="Arial"/>
                <w:b/>
                <w:szCs w:val="14"/>
              </w:rPr>
            </w:pPr>
            <w:r w:rsidRPr="00253FE0">
              <w:rPr>
                <w:rFonts w:cs="Arial"/>
                <w:szCs w:val="14"/>
              </w:rPr>
              <w:t>Contribuição Social sobre o Lucro Líquido (CSLL)</w:t>
            </w:r>
          </w:p>
        </w:tc>
        <w:tc>
          <w:tcPr>
            <w:tcW w:w="1063" w:type="dxa"/>
            <w:vAlign w:val="center"/>
          </w:tcPr>
          <w:p w14:paraId="02BB93F1" w14:textId="77777777" w:rsidR="001F6AE5" w:rsidRPr="00253FE0" w:rsidRDefault="001F6AE5">
            <w:pPr>
              <w:pStyle w:val="08-Tabelageral"/>
              <w:ind w:left="113"/>
              <w:rPr>
                <w:rFonts w:cs="Arial"/>
                <w:szCs w:val="14"/>
              </w:rPr>
            </w:pPr>
            <w:r w:rsidRPr="00253FE0">
              <w:rPr>
                <w:rFonts w:cs="Arial"/>
                <w:szCs w:val="14"/>
              </w:rPr>
              <w:t>9%</w:t>
            </w:r>
          </w:p>
        </w:tc>
        <w:tc>
          <w:tcPr>
            <w:tcW w:w="1063" w:type="dxa"/>
            <w:vAlign w:val="center"/>
          </w:tcPr>
          <w:p w14:paraId="71272D02" w14:textId="77777777" w:rsidR="001F6AE5" w:rsidRPr="00253FE0" w:rsidRDefault="001F6AE5">
            <w:pPr>
              <w:pStyle w:val="08-Tabelageral"/>
              <w:rPr>
                <w:rFonts w:cs="Arial"/>
                <w:szCs w:val="14"/>
              </w:rPr>
            </w:pPr>
            <w:r w:rsidRPr="00253FE0">
              <w:rPr>
                <w:rFonts w:cs="Arial"/>
                <w:szCs w:val="14"/>
              </w:rPr>
              <w:t>9%</w:t>
            </w:r>
          </w:p>
        </w:tc>
      </w:tr>
      <w:tr w:rsidR="001F6AE5" w:rsidRPr="00253FE0" w14:paraId="295DBA7D" w14:textId="77777777">
        <w:trPr>
          <w:trHeight w:val="238"/>
          <w:jc w:val="center"/>
        </w:trPr>
        <w:tc>
          <w:tcPr>
            <w:tcW w:w="7374" w:type="dxa"/>
            <w:vAlign w:val="center"/>
          </w:tcPr>
          <w:p w14:paraId="3FC6FE72" w14:textId="77777777" w:rsidR="001F6AE5" w:rsidRPr="00253FE0" w:rsidRDefault="001F6AE5">
            <w:pPr>
              <w:pStyle w:val="08-Tabelageral"/>
              <w:jc w:val="left"/>
              <w:rPr>
                <w:rFonts w:cs="Arial"/>
                <w:b/>
                <w:szCs w:val="14"/>
              </w:rPr>
            </w:pPr>
            <w:r w:rsidRPr="00253FE0">
              <w:rPr>
                <w:rFonts w:cs="Arial"/>
                <w:szCs w:val="14"/>
              </w:rPr>
              <w:t>Contribuição ao PIS/Pasep</w:t>
            </w:r>
          </w:p>
        </w:tc>
        <w:tc>
          <w:tcPr>
            <w:tcW w:w="1063" w:type="dxa"/>
            <w:vAlign w:val="center"/>
          </w:tcPr>
          <w:p w14:paraId="501C363A" w14:textId="77777777" w:rsidR="001F6AE5" w:rsidRPr="00253FE0" w:rsidRDefault="001F6AE5">
            <w:pPr>
              <w:pStyle w:val="08-Tabelageral"/>
              <w:ind w:left="113"/>
              <w:rPr>
                <w:rFonts w:cs="Arial"/>
                <w:szCs w:val="14"/>
              </w:rPr>
            </w:pPr>
            <w:r w:rsidRPr="00253FE0">
              <w:rPr>
                <w:rFonts w:cs="Arial"/>
                <w:szCs w:val="14"/>
              </w:rPr>
              <w:t>1,65%</w:t>
            </w:r>
          </w:p>
        </w:tc>
        <w:tc>
          <w:tcPr>
            <w:tcW w:w="1063" w:type="dxa"/>
            <w:vAlign w:val="center"/>
          </w:tcPr>
          <w:p w14:paraId="65592E9A" w14:textId="77777777" w:rsidR="001F6AE5" w:rsidRPr="00253FE0" w:rsidRDefault="001F6AE5">
            <w:pPr>
              <w:pStyle w:val="08-Tabelageral"/>
              <w:rPr>
                <w:rFonts w:cs="Arial"/>
                <w:szCs w:val="14"/>
              </w:rPr>
            </w:pPr>
            <w:r w:rsidRPr="00253FE0">
              <w:rPr>
                <w:rFonts w:cs="Arial"/>
                <w:szCs w:val="14"/>
              </w:rPr>
              <w:t>1,65%</w:t>
            </w:r>
          </w:p>
        </w:tc>
      </w:tr>
      <w:tr w:rsidR="001F6AE5" w:rsidRPr="00253FE0" w14:paraId="20ABCD9A" w14:textId="77777777">
        <w:trPr>
          <w:trHeight w:val="238"/>
          <w:jc w:val="center"/>
        </w:trPr>
        <w:tc>
          <w:tcPr>
            <w:tcW w:w="7374" w:type="dxa"/>
            <w:vAlign w:val="center"/>
          </w:tcPr>
          <w:p w14:paraId="0BC82082" w14:textId="77777777" w:rsidR="001F6AE5" w:rsidRPr="00253FE0" w:rsidRDefault="001F6AE5">
            <w:pPr>
              <w:pStyle w:val="08-Tabelageral"/>
              <w:jc w:val="left"/>
              <w:rPr>
                <w:rFonts w:cs="Arial"/>
                <w:b/>
                <w:szCs w:val="14"/>
              </w:rPr>
            </w:pPr>
            <w:r w:rsidRPr="00253FE0">
              <w:rPr>
                <w:rFonts w:cs="Arial"/>
                <w:szCs w:val="14"/>
              </w:rPr>
              <w:t>Contribuição para o Financiamento da Seguridade Social (Cofins)</w:t>
            </w:r>
          </w:p>
        </w:tc>
        <w:tc>
          <w:tcPr>
            <w:tcW w:w="1063" w:type="dxa"/>
            <w:vAlign w:val="center"/>
          </w:tcPr>
          <w:p w14:paraId="1793DF90" w14:textId="77777777" w:rsidR="001F6AE5" w:rsidRPr="00253FE0" w:rsidRDefault="001F6AE5">
            <w:pPr>
              <w:pStyle w:val="08-Tabelageral"/>
              <w:ind w:left="113"/>
              <w:rPr>
                <w:rFonts w:cs="Arial"/>
                <w:szCs w:val="14"/>
              </w:rPr>
            </w:pPr>
            <w:r w:rsidRPr="00253FE0">
              <w:rPr>
                <w:rFonts w:cs="Arial"/>
                <w:szCs w:val="14"/>
              </w:rPr>
              <w:t>7,60%</w:t>
            </w:r>
          </w:p>
        </w:tc>
        <w:tc>
          <w:tcPr>
            <w:tcW w:w="1063" w:type="dxa"/>
            <w:vAlign w:val="center"/>
          </w:tcPr>
          <w:p w14:paraId="1EF463F7" w14:textId="77777777" w:rsidR="001F6AE5" w:rsidRPr="00253FE0" w:rsidRDefault="001F6AE5">
            <w:pPr>
              <w:pStyle w:val="08-Tabelageral"/>
              <w:rPr>
                <w:rFonts w:cs="Arial"/>
                <w:szCs w:val="14"/>
              </w:rPr>
            </w:pPr>
            <w:r w:rsidRPr="00253FE0">
              <w:rPr>
                <w:rFonts w:cs="Arial"/>
                <w:szCs w:val="14"/>
              </w:rPr>
              <w:t>7,60%</w:t>
            </w:r>
          </w:p>
        </w:tc>
      </w:tr>
      <w:tr w:rsidR="001F6AE5" w:rsidRPr="00253FE0" w14:paraId="11F55A94" w14:textId="77777777">
        <w:trPr>
          <w:trHeight w:val="238"/>
          <w:jc w:val="center"/>
        </w:trPr>
        <w:tc>
          <w:tcPr>
            <w:tcW w:w="7374" w:type="dxa"/>
            <w:vAlign w:val="center"/>
          </w:tcPr>
          <w:p w14:paraId="79FB62BC" w14:textId="77777777" w:rsidR="001F6AE5" w:rsidRPr="00253FE0" w:rsidRDefault="001F6AE5">
            <w:pPr>
              <w:pStyle w:val="08-Tabelageral"/>
              <w:jc w:val="left"/>
              <w:rPr>
                <w:rFonts w:cs="Arial"/>
                <w:b/>
                <w:szCs w:val="14"/>
              </w:rPr>
            </w:pPr>
            <w:r w:rsidRPr="00253FE0">
              <w:rPr>
                <w:rFonts w:cs="Arial"/>
                <w:szCs w:val="14"/>
              </w:rPr>
              <w:t>Contribuição ao PIS/Pasep sobre rendimentos de aplicações financeiras</w:t>
            </w:r>
          </w:p>
        </w:tc>
        <w:tc>
          <w:tcPr>
            <w:tcW w:w="1063" w:type="dxa"/>
            <w:vAlign w:val="center"/>
          </w:tcPr>
          <w:p w14:paraId="3C07C5AD" w14:textId="77777777" w:rsidR="001F6AE5" w:rsidRPr="00253FE0" w:rsidRDefault="001F6AE5">
            <w:pPr>
              <w:pStyle w:val="08-Tabelageral"/>
              <w:ind w:left="113"/>
              <w:rPr>
                <w:rFonts w:cs="Arial"/>
                <w:szCs w:val="14"/>
              </w:rPr>
            </w:pPr>
            <w:r w:rsidRPr="00253FE0">
              <w:rPr>
                <w:rFonts w:cs="Arial"/>
                <w:szCs w:val="14"/>
              </w:rPr>
              <w:t>0,65%</w:t>
            </w:r>
          </w:p>
        </w:tc>
        <w:tc>
          <w:tcPr>
            <w:tcW w:w="1063" w:type="dxa"/>
            <w:vAlign w:val="center"/>
          </w:tcPr>
          <w:p w14:paraId="11374F99" w14:textId="77777777" w:rsidR="001F6AE5" w:rsidRPr="00253FE0" w:rsidRDefault="001F6AE5">
            <w:pPr>
              <w:pStyle w:val="08-Tabelageral"/>
              <w:rPr>
                <w:rFonts w:cs="Arial"/>
                <w:szCs w:val="14"/>
              </w:rPr>
            </w:pPr>
            <w:r w:rsidRPr="00253FE0">
              <w:rPr>
                <w:rFonts w:cs="Arial"/>
                <w:szCs w:val="14"/>
              </w:rPr>
              <w:t>0,65%</w:t>
            </w:r>
          </w:p>
        </w:tc>
      </w:tr>
      <w:tr w:rsidR="001F6AE5" w:rsidRPr="00253FE0" w14:paraId="3079290C" w14:textId="77777777">
        <w:trPr>
          <w:trHeight w:val="238"/>
          <w:jc w:val="center"/>
        </w:trPr>
        <w:tc>
          <w:tcPr>
            <w:tcW w:w="7374" w:type="dxa"/>
            <w:vAlign w:val="center"/>
          </w:tcPr>
          <w:p w14:paraId="0CA0A9E0" w14:textId="77777777" w:rsidR="001F6AE5" w:rsidRPr="00253FE0" w:rsidRDefault="001F6AE5">
            <w:pPr>
              <w:pStyle w:val="08-Tabelageral"/>
              <w:jc w:val="left"/>
              <w:rPr>
                <w:rFonts w:cs="Arial"/>
                <w:b/>
                <w:szCs w:val="14"/>
              </w:rPr>
            </w:pPr>
            <w:r w:rsidRPr="00253FE0">
              <w:rPr>
                <w:rFonts w:cs="Arial"/>
                <w:szCs w:val="14"/>
              </w:rPr>
              <w:t>Contribuição para o Financiamento da Seguridade Social (Cofins) s/rendimentos de aplicações financeiras</w:t>
            </w:r>
          </w:p>
        </w:tc>
        <w:tc>
          <w:tcPr>
            <w:tcW w:w="1063" w:type="dxa"/>
            <w:vAlign w:val="center"/>
          </w:tcPr>
          <w:p w14:paraId="0AA19C24" w14:textId="77777777" w:rsidR="001F6AE5" w:rsidRPr="00253FE0" w:rsidRDefault="001F6AE5">
            <w:pPr>
              <w:pStyle w:val="08-Tabelageral"/>
              <w:ind w:left="113"/>
              <w:rPr>
                <w:rFonts w:cs="Arial"/>
                <w:szCs w:val="14"/>
              </w:rPr>
            </w:pPr>
            <w:r w:rsidRPr="00253FE0">
              <w:rPr>
                <w:rFonts w:cs="Arial"/>
                <w:szCs w:val="14"/>
              </w:rPr>
              <w:t>4%</w:t>
            </w:r>
          </w:p>
        </w:tc>
        <w:tc>
          <w:tcPr>
            <w:tcW w:w="1063" w:type="dxa"/>
            <w:vAlign w:val="center"/>
          </w:tcPr>
          <w:p w14:paraId="74EFD988" w14:textId="77777777" w:rsidR="001F6AE5" w:rsidRPr="00253FE0" w:rsidRDefault="001F6AE5">
            <w:pPr>
              <w:pStyle w:val="08-Tabelageral"/>
              <w:rPr>
                <w:rFonts w:cs="Arial"/>
                <w:szCs w:val="14"/>
              </w:rPr>
            </w:pPr>
            <w:r w:rsidRPr="00253FE0">
              <w:rPr>
                <w:rFonts w:cs="Arial"/>
                <w:szCs w:val="14"/>
              </w:rPr>
              <w:t>4%</w:t>
            </w:r>
          </w:p>
        </w:tc>
      </w:tr>
      <w:tr w:rsidR="001F6AE5" w:rsidRPr="00253FE0" w14:paraId="10A302AD" w14:textId="77777777">
        <w:trPr>
          <w:trHeight w:val="238"/>
          <w:jc w:val="center"/>
        </w:trPr>
        <w:tc>
          <w:tcPr>
            <w:tcW w:w="7374" w:type="dxa"/>
            <w:vAlign w:val="center"/>
          </w:tcPr>
          <w:p w14:paraId="332887E7" w14:textId="77777777" w:rsidR="001F6AE5" w:rsidRPr="00253FE0" w:rsidRDefault="001F6AE5">
            <w:pPr>
              <w:pStyle w:val="08-Tabelageral"/>
              <w:jc w:val="left"/>
              <w:rPr>
                <w:rFonts w:cs="Arial"/>
                <w:b/>
                <w:szCs w:val="14"/>
              </w:rPr>
            </w:pPr>
            <w:r w:rsidRPr="00253FE0">
              <w:rPr>
                <w:rFonts w:cs="Arial"/>
                <w:szCs w:val="14"/>
              </w:rPr>
              <w:t xml:space="preserve">Imposto sobre Serviços de Qualquer Natureza (ISS) </w:t>
            </w:r>
            <w:r w:rsidRPr="00253FE0">
              <w:rPr>
                <w:rFonts w:cs="Arial"/>
                <w:szCs w:val="14"/>
                <w:vertAlign w:val="superscript"/>
              </w:rPr>
              <w:t>(2)</w:t>
            </w:r>
          </w:p>
        </w:tc>
        <w:tc>
          <w:tcPr>
            <w:tcW w:w="1063" w:type="dxa"/>
            <w:vAlign w:val="center"/>
          </w:tcPr>
          <w:p w14:paraId="34F27AE4" w14:textId="77777777" w:rsidR="001F6AE5" w:rsidRPr="00253FE0" w:rsidRDefault="001F6AE5">
            <w:pPr>
              <w:pStyle w:val="08-Tabelageral"/>
              <w:ind w:left="113"/>
              <w:rPr>
                <w:rFonts w:cs="Arial"/>
                <w:szCs w:val="14"/>
              </w:rPr>
            </w:pPr>
            <w:r w:rsidRPr="00253FE0">
              <w:rPr>
                <w:rFonts w:cs="Arial"/>
                <w:szCs w:val="14"/>
              </w:rPr>
              <w:t>Até 5%</w:t>
            </w:r>
          </w:p>
        </w:tc>
        <w:tc>
          <w:tcPr>
            <w:tcW w:w="1063" w:type="dxa"/>
            <w:vAlign w:val="center"/>
          </w:tcPr>
          <w:p w14:paraId="55614BBA" w14:textId="77777777" w:rsidR="001F6AE5" w:rsidRPr="00253FE0" w:rsidRDefault="001F6AE5">
            <w:pPr>
              <w:pStyle w:val="08-Tabelageral"/>
              <w:rPr>
                <w:rFonts w:cs="Arial"/>
                <w:szCs w:val="14"/>
              </w:rPr>
            </w:pPr>
            <w:r w:rsidRPr="00253FE0">
              <w:rPr>
                <w:rFonts w:cs="Arial"/>
                <w:szCs w:val="14"/>
              </w:rPr>
              <w:t>Até 5%</w:t>
            </w:r>
          </w:p>
        </w:tc>
      </w:tr>
    </w:tbl>
    <w:p w14:paraId="58AA7419" w14:textId="77777777" w:rsidR="001F6AE5" w:rsidRPr="00253FE0" w:rsidRDefault="001F6AE5" w:rsidP="001F6AE5">
      <w:pPr>
        <w:pStyle w:val="07-Legenda1"/>
        <w:numPr>
          <w:ilvl w:val="0"/>
          <w:numId w:val="9"/>
        </w:numPr>
        <w:tabs>
          <w:tab w:val="clear" w:pos="284"/>
        </w:tabs>
        <w:ind w:left="284" w:hanging="284"/>
        <w:rPr>
          <w:rFonts w:ascii="Arial" w:hAnsi="Arial" w:cs="Arial"/>
          <w:szCs w:val="14"/>
        </w:rPr>
      </w:pPr>
      <w:r w:rsidRPr="00253FE0">
        <w:rPr>
          <w:rFonts w:ascii="Arial" w:hAnsi="Arial" w:cs="Arial"/>
          <w:szCs w:val="14"/>
        </w:rPr>
        <w:t>Inclui alíquota básica (15%) e adicional (10%).</w:t>
      </w:r>
    </w:p>
    <w:p w14:paraId="1E34C757" w14:textId="77777777" w:rsidR="001F6AE5" w:rsidRPr="00253FE0" w:rsidRDefault="001F6AE5" w:rsidP="001F6AE5">
      <w:pPr>
        <w:pStyle w:val="07-Legenda1"/>
        <w:numPr>
          <w:ilvl w:val="0"/>
          <w:numId w:val="9"/>
        </w:numPr>
        <w:tabs>
          <w:tab w:val="clear" w:pos="284"/>
        </w:tabs>
        <w:ind w:left="284" w:hanging="284"/>
        <w:rPr>
          <w:rFonts w:ascii="Arial" w:hAnsi="Arial" w:cs="Arial"/>
          <w:szCs w:val="14"/>
        </w:rPr>
      </w:pPr>
      <w:r w:rsidRPr="00253FE0">
        <w:rPr>
          <w:rFonts w:ascii="Arial" w:hAnsi="Arial" w:cs="Arial"/>
          <w:szCs w:val="14"/>
        </w:rPr>
        <w:t>Incidente sobre os serviços prestados pela BB Corretora.</w:t>
      </w:r>
    </w:p>
    <w:p w14:paraId="69D0096D" w14:textId="77777777" w:rsidR="001F6AE5" w:rsidRPr="00253FE0" w:rsidRDefault="001F6AE5" w:rsidP="001F6AE5">
      <w:pPr>
        <w:pStyle w:val="05-Textonormal"/>
        <w:rPr>
          <w:rFonts w:cs="Arial"/>
        </w:rPr>
      </w:pPr>
      <w:r w:rsidRPr="00253FE0">
        <w:rPr>
          <w:rFonts w:cs="Arial"/>
        </w:rPr>
        <w:t>Os ativos fiscais diferidos (créditos tributários) e os passivos fiscais diferidos são constituídos pela aplicação das alíquotas vigentes dos tributos sobre suas respectivas bases. Para constituição, manutenção e baixa dos ativos fiscais diferidos são observados os critérios estabelecidos pelo CPC 32 [IAS 12] – Tributos sobre o Lucro, e estão suportadas por estudo de capacidade de realização.</w:t>
      </w:r>
    </w:p>
    <w:p w14:paraId="6D069CF8" w14:textId="77777777" w:rsidR="001F6AE5" w:rsidRPr="00253FE0" w:rsidRDefault="001F6AE5" w:rsidP="00A90249">
      <w:pPr>
        <w:pStyle w:val="05-Textonormal"/>
        <w:pageBreakBefore/>
        <w:rPr>
          <w:rFonts w:cs="Arial"/>
          <w:b/>
          <w:color w:val="1F3864" w:themeColor="accent1" w:themeShade="80"/>
        </w:rPr>
      </w:pPr>
      <w:r w:rsidRPr="00253FE0">
        <w:rPr>
          <w:rFonts w:cs="Arial"/>
          <w:b/>
          <w:color w:val="1F3864" w:themeColor="accent1" w:themeShade="80"/>
        </w:rPr>
        <w:lastRenderedPageBreak/>
        <w:t>Reforma Tributária</w:t>
      </w:r>
    </w:p>
    <w:p w14:paraId="31C0D865" w14:textId="77777777" w:rsidR="001F6AE5" w:rsidRPr="00253FE0" w:rsidRDefault="001F6AE5" w:rsidP="001F6AE5">
      <w:pPr>
        <w:pStyle w:val="05-Textonormal"/>
        <w:rPr>
          <w:rFonts w:cs="Arial"/>
        </w:rPr>
      </w:pPr>
      <w:r w:rsidRPr="00253FE0">
        <w:rPr>
          <w:rFonts w:cs="Arial"/>
        </w:rPr>
        <w:t>Em dezembro de 2023, foi aprovada a Emenda Constitucional nº 132/2023, também conhecida como Reforma Tributária sobre o Consumo, a qual altera, substancialmente, a atual forma de tributação de bens e serviços, substituindo os atuais tributos indiretos pela sistemática do Imposto sobre Valor Agregado (IVA) na modalidade dual, composto pela Contribuição sobre Bens e Serviços (CBS) e o Imposto sobre Bens e Serviços (IBS), além da criação de um imposto seletivo (IS). Por meio da referida Emenda foram definidas as diretrizes gerais do sistema tributário nacional.</w:t>
      </w:r>
    </w:p>
    <w:p w14:paraId="4E3A6FBC" w14:textId="77777777" w:rsidR="001F6AE5" w:rsidRPr="00253FE0" w:rsidRDefault="001F6AE5" w:rsidP="001F6AE5">
      <w:pPr>
        <w:pStyle w:val="05-Textonormal"/>
        <w:rPr>
          <w:rFonts w:cs="Arial"/>
        </w:rPr>
      </w:pPr>
      <w:r w:rsidRPr="00253FE0">
        <w:rPr>
          <w:rFonts w:cs="Arial"/>
        </w:rPr>
        <w:t>Em 16/01/2025, foi sancionada a Lei Complementar nº 214/2025 (Projeto de Lei Complementar 68/2024), o primeiro ato que regulamenta a reforma tributária do consumo prevista na Emenda Constitucional 132/2023, criando assim o Imposto sobre Bens e Serviços (IBS), a Contribuição Social sobre Bens e Serviços (CBS) e o Imposto Seletivo (IS).</w:t>
      </w:r>
    </w:p>
    <w:p w14:paraId="32DD5F5B" w14:textId="77777777" w:rsidR="001F6AE5" w:rsidRPr="00253FE0" w:rsidRDefault="001F6AE5" w:rsidP="001F6AE5">
      <w:pPr>
        <w:pStyle w:val="05-Textonormal"/>
        <w:rPr>
          <w:rFonts w:cs="Arial"/>
        </w:rPr>
      </w:pPr>
      <w:r w:rsidRPr="00253FE0">
        <w:rPr>
          <w:rFonts w:cs="Arial"/>
        </w:rPr>
        <w:t>A referida Lei Complementar traz todas as diretrizes gerais para as questões operacionais de implementação da reforma tributária do consumo. Assim, ainda são esperados que novos projetos de lei sejam aprovados para regulamentar, de forma individualizada, cada um dos novos tributos.</w:t>
      </w:r>
    </w:p>
    <w:p w14:paraId="719FFAA6" w14:textId="77777777" w:rsidR="001F6AE5" w:rsidRPr="00253FE0" w:rsidRDefault="001F6AE5" w:rsidP="001F6AE5">
      <w:pPr>
        <w:pStyle w:val="05-Textonormal"/>
        <w:rPr>
          <w:rFonts w:cs="Arial"/>
        </w:rPr>
      </w:pPr>
      <w:r w:rsidRPr="00253FE0">
        <w:rPr>
          <w:rFonts w:cs="Arial"/>
        </w:rPr>
        <w:t>Para o avanço da reforma, existem outras regulamentações a serem apreciadas, como o Projeto de Lei Complementar 108/2024, que institui o Comitê Gestor do Imposto sobre Bens e Serviços, dispõe sobre o processo administrativo tributário relativo ao lançamento de ofício do IBS, além de outros assuntos.</w:t>
      </w:r>
    </w:p>
    <w:p w14:paraId="215FB548" w14:textId="77777777" w:rsidR="001F6AE5" w:rsidRPr="00253FE0" w:rsidRDefault="001F6AE5" w:rsidP="001F6AE5">
      <w:pPr>
        <w:pStyle w:val="05-Textonormal"/>
        <w:rPr>
          <w:rFonts w:cs="Arial"/>
        </w:rPr>
      </w:pPr>
      <w:r w:rsidRPr="00253FE0">
        <w:rPr>
          <w:rFonts w:cs="Arial"/>
        </w:rPr>
        <w:t>Considerando que a etapa atual da reforma ainda carece de normatização das matérias, não é possível estimar os seus impactos. A Companhia continua acompanhando o tema.</w:t>
      </w:r>
    </w:p>
    <w:p w14:paraId="6FBA521C" w14:textId="77777777" w:rsidR="001F6AE5" w:rsidRPr="00253FE0" w:rsidRDefault="001F6AE5" w:rsidP="001F6AE5">
      <w:pPr>
        <w:pStyle w:val="01-TtulodeNota"/>
        <w:rPr>
          <w:rFonts w:cs="Arial"/>
          <w:color w:val="1F3864" w:themeColor="accent1" w:themeShade="80"/>
          <w:sz w:val="18"/>
          <w:szCs w:val="18"/>
        </w:rPr>
      </w:pPr>
      <w:r w:rsidRPr="00253FE0">
        <w:rPr>
          <w:rFonts w:cs="Arial"/>
          <w:color w:val="1F3864" w:themeColor="accent1" w:themeShade="80"/>
          <w:sz w:val="18"/>
          <w:szCs w:val="18"/>
        </w:rPr>
        <w:t>k) Divulgação por Segmentos</w:t>
      </w:r>
    </w:p>
    <w:p w14:paraId="59ECFCE6" w14:textId="77777777" w:rsidR="001F6AE5" w:rsidRPr="00253FE0" w:rsidRDefault="001F6AE5" w:rsidP="001F6AE5">
      <w:pPr>
        <w:pStyle w:val="05-Textonormal"/>
        <w:rPr>
          <w:rFonts w:cs="Arial"/>
        </w:rPr>
      </w:pPr>
      <w:r w:rsidRPr="00253FE0">
        <w:rPr>
          <w:rFonts w:cs="Arial"/>
        </w:rPr>
        <w:t>O CPC 22 [IFRS 8] – Informações por Segmento requer a divulgação de informações financeiras de segmentos operacionais da entidade baseadas nas divulgações internas que são utilizadas pela Administração para alocar recursos e para avaliar a sua performance financeira e econômica.</w:t>
      </w:r>
    </w:p>
    <w:p w14:paraId="73AEDFCA" w14:textId="77777777" w:rsidR="001F6AE5" w:rsidRPr="00253FE0" w:rsidRDefault="001F6AE5" w:rsidP="001F6AE5">
      <w:pPr>
        <w:pStyle w:val="01-TtulodeNota"/>
        <w:rPr>
          <w:rFonts w:cs="Arial"/>
          <w:color w:val="1F3864" w:themeColor="accent1" w:themeShade="80"/>
          <w:sz w:val="18"/>
          <w:szCs w:val="18"/>
        </w:rPr>
      </w:pPr>
      <w:r w:rsidRPr="00253FE0">
        <w:rPr>
          <w:rFonts w:cs="Arial"/>
          <w:color w:val="1F3864" w:themeColor="accent1" w:themeShade="80"/>
          <w:sz w:val="18"/>
          <w:szCs w:val="18"/>
        </w:rPr>
        <w:t>l) Juros Sobre o Capital Próprio e Dividendos</w:t>
      </w:r>
    </w:p>
    <w:p w14:paraId="16CC393A" w14:textId="77777777" w:rsidR="001F6AE5" w:rsidRPr="00253FE0" w:rsidRDefault="001F6AE5" w:rsidP="001F6AE5">
      <w:pPr>
        <w:pStyle w:val="05-Textonormal"/>
        <w:rPr>
          <w:rFonts w:cs="Arial"/>
        </w:rPr>
      </w:pPr>
      <w:r w:rsidRPr="00253FE0">
        <w:rPr>
          <w:rFonts w:cs="Arial"/>
        </w:rPr>
        <w:t>As companhias brasileiras podem atribuir uma despesa nominal de juros, dedutível para fins fiscais, sobre o seu capital próprio. O valor dos juros sobre o capital próprio pode ser considerado como um dividendo e, quando aplicável, apresentado nessas demonstrações contábeis consolidadas como uma redução direta no patrimônio líquido.</w:t>
      </w:r>
    </w:p>
    <w:p w14:paraId="33BC2ED4" w14:textId="77777777" w:rsidR="001F6AE5" w:rsidRPr="00253FE0" w:rsidRDefault="001F6AE5" w:rsidP="001F6AE5">
      <w:pPr>
        <w:pStyle w:val="05-Textonormal"/>
        <w:rPr>
          <w:rFonts w:cs="Arial"/>
        </w:rPr>
      </w:pPr>
      <w:r w:rsidRPr="00253FE0">
        <w:rPr>
          <w:rFonts w:cs="Arial"/>
        </w:rPr>
        <w:t>De acordo com a política de dividendos, a BB Seguridade distribui aos acionistas como dividendo obrigatório parcela correspondente a, no mínimo, 25% do lucro líquido ajustado com as deduções e acréscimos previstos no art. 202 da Lei 6.404/76, que são reconhecidos como um passivo e deduzidos do patrimônio líquido quando da destinação do resultado do período.</w:t>
      </w:r>
    </w:p>
    <w:p w14:paraId="555D3CCD" w14:textId="77777777" w:rsidR="001F6AE5" w:rsidRPr="00253FE0" w:rsidRDefault="001F6AE5" w:rsidP="001F6AE5">
      <w:pPr>
        <w:pStyle w:val="05-Textonormal"/>
        <w:rPr>
          <w:rFonts w:cs="Arial"/>
        </w:rPr>
      </w:pPr>
      <w:r w:rsidRPr="00253FE0">
        <w:rPr>
          <w:rFonts w:cs="Arial"/>
        </w:rPr>
        <w:t>No período, não houve reconhecimento e pagamento de juros sobre capital próprio pela BB Seguridade.</w:t>
      </w:r>
    </w:p>
    <w:p w14:paraId="74F270BE" w14:textId="77777777" w:rsidR="001F6AE5" w:rsidRPr="00253FE0" w:rsidRDefault="001F6AE5" w:rsidP="001F6AE5">
      <w:pPr>
        <w:pStyle w:val="01-TtulodeNota"/>
        <w:rPr>
          <w:rFonts w:cs="Arial"/>
          <w:color w:val="1F3864" w:themeColor="accent1" w:themeShade="80"/>
          <w:sz w:val="18"/>
          <w:szCs w:val="18"/>
        </w:rPr>
      </w:pPr>
      <w:r w:rsidRPr="00253FE0">
        <w:rPr>
          <w:rFonts w:cs="Arial"/>
          <w:color w:val="1F3864" w:themeColor="accent1" w:themeShade="80"/>
          <w:sz w:val="18"/>
          <w:szCs w:val="18"/>
        </w:rPr>
        <w:t>m) Lucro por Ação</w:t>
      </w:r>
    </w:p>
    <w:p w14:paraId="13DC14EC" w14:textId="77777777" w:rsidR="001F6AE5" w:rsidRPr="00253FE0" w:rsidRDefault="001F6AE5" w:rsidP="001F6AE5">
      <w:pPr>
        <w:pStyle w:val="05-Textonormal"/>
        <w:rPr>
          <w:rFonts w:cs="Arial"/>
        </w:rPr>
      </w:pPr>
      <w:r w:rsidRPr="00253FE0">
        <w:rPr>
          <w:rFonts w:cs="Arial"/>
        </w:rPr>
        <w:t xml:space="preserve">A divulgação do lucro por ação é efetuada de acordo com os critérios definidos no CPC 41 [IAS 33] – Resultado por Ação. O lucro por ação da BB Seguridade foi calculado dividindo-se o lucro líquido atribuível aos acionistas pelo número de ações ordinárias totais, excluídas as ações em tesouraria. A BB Seguridade não tem instrumentos de opções, bônus de subscrição ou seus equivalentes que deem ao seu titular direito de adquirir ações. Assim, o lucro básico e o diluído por ação são equivalentes. </w:t>
      </w:r>
    </w:p>
    <w:p w14:paraId="7D1B6AC9" w14:textId="77777777" w:rsidR="001F6AE5" w:rsidRPr="00253FE0" w:rsidRDefault="001F6AE5" w:rsidP="001F6AE5">
      <w:pPr>
        <w:pStyle w:val="01-TtulodeNota"/>
        <w:rPr>
          <w:rFonts w:cs="Arial"/>
          <w:color w:val="1F3864" w:themeColor="accent1" w:themeShade="80"/>
          <w:sz w:val="18"/>
          <w:szCs w:val="18"/>
        </w:rPr>
      </w:pPr>
      <w:r w:rsidRPr="00253FE0">
        <w:rPr>
          <w:rFonts w:cs="Arial"/>
          <w:color w:val="1F3864" w:themeColor="accent1" w:themeShade="80"/>
          <w:sz w:val="18"/>
          <w:szCs w:val="18"/>
        </w:rPr>
        <w:t>n) Arrendamentos</w:t>
      </w:r>
    </w:p>
    <w:p w14:paraId="1FDCA50C" w14:textId="77777777" w:rsidR="001F6AE5" w:rsidRPr="00253FE0" w:rsidRDefault="001F6AE5" w:rsidP="001F6AE5">
      <w:pPr>
        <w:pStyle w:val="05-Textonormal"/>
        <w:rPr>
          <w:rFonts w:cs="Arial"/>
        </w:rPr>
      </w:pPr>
      <w:bookmarkStart w:id="33" w:name="_Hlk70500879"/>
      <w:r w:rsidRPr="00253FE0">
        <w:rPr>
          <w:rFonts w:cs="Arial"/>
        </w:rPr>
        <w:t>O reconhecimento, a mensuração e a divulgação dos arrendamentos são efetuados de acordo com os critérios definidos no CPC 06 (R2) [IFRS 16] – Arrendamentos. A BB Seguridade e suas controladas não possuem operações de arrendamentos significativas.</w:t>
      </w:r>
    </w:p>
    <w:p w14:paraId="6EB472EE" w14:textId="77777777" w:rsidR="001F6AE5" w:rsidRPr="00253FE0" w:rsidRDefault="001F6AE5" w:rsidP="001F6AE5">
      <w:pPr>
        <w:pStyle w:val="05-Textonormal"/>
        <w:rPr>
          <w:rFonts w:cs="Arial"/>
        </w:rPr>
      </w:pPr>
      <w:r w:rsidRPr="00253FE0">
        <w:rPr>
          <w:rFonts w:cs="Arial"/>
        </w:rPr>
        <w:t>As operações de arrendamentos estão presentes nas empresas seguradoras e operadora de saúde nas quais a BB Seguridade detém participações, por intermédio de sua controlada BB Seguros.</w:t>
      </w:r>
      <w:bookmarkEnd w:id="33"/>
    </w:p>
    <w:p w14:paraId="1BAA0FCC" w14:textId="77777777" w:rsidR="001F6AE5" w:rsidRPr="00253FE0" w:rsidRDefault="001F6AE5" w:rsidP="001F6AE5">
      <w:pPr>
        <w:pStyle w:val="05-Textonormal"/>
        <w:rPr>
          <w:rFonts w:cs="Arial"/>
        </w:rPr>
      </w:pPr>
      <w:r w:rsidRPr="00253FE0">
        <w:rPr>
          <w:rFonts w:cs="Arial"/>
        </w:rPr>
        <w:t>As companhias Brasilseg, Aliança do Brasil Seguros, Brasilprev e Brasilcap (a partir de 1° de janeiro de 2021); e Brasildental (a partir de 1° de janeiro de 2022) passaram a adotar o CPC 06 (R2) [IFRS 16] – Arrendamentos, não havendo, a partir de então, qualquer divergência de prática contábil relacionada ao tratamento dos arrendamentos.</w:t>
      </w:r>
    </w:p>
    <w:p w14:paraId="662CB7FC" w14:textId="77777777" w:rsidR="001F6AE5" w:rsidRPr="00253FE0" w:rsidRDefault="001F6AE5" w:rsidP="001F6AE5">
      <w:pPr>
        <w:pStyle w:val="01-TtulodeNota"/>
        <w:rPr>
          <w:rFonts w:cs="Arial"/>
          <w:color w:val="1F3864" w:themeColor="accent1" w:themeShade="80"/>
          <w:sz w:val="18"/>
          <w:szCs w:val="18"/>
        </w:rPr>
      </w:pPr>
      <w:r w:rsidRPr="00253FE0">
        <w:rPr>
          <w:rFonts w:cs="Arial"/>
          <w:color w:val="1F3864" w:themeColor="accent1" w:themeShade="80"/>
          <w:sz w:val="18"/>
          <w:szCs w:val="18"/>
        </w:rPr>
        <w:t>o) Contratos de Seguro</w:t>
      </w:r>
    </w:p>
    <w:p w14:paraId="5C9B2532" w14:textId="77777777" w:rsidR="001F6AE5" w:rsidRPr="00253FE0" w:rsidRDefault="001F6AE5" w:rsidP="001F6AE5">
      <w:pPr>
        <w:pStyle w:val="05-Textonormal"/>
        <w:rPr>
          <w:rFonts w:cs="Arial"/>
        </w:rPr>
      </w:pPr>
      <w:r w:rsidRPr="00253FE0">
        <w:rPr>
          <w:rFonts w:cs="Arial"/>
        </w:rPr>
        <w:t>O reconhecimento, a mensuração e a divulgação dos contratos de seguro são efetuados de acordo com os critérios definidos no CPC 50 [IFRS 17] – Contratos de Seguro. O contrato de seguro é definido pelo CPC 50 [IFRS 17] como um acordo entre a seguradora e o segurado, no qual a seguradora aceita o risco de uma possível perda financeira ou outro evento adverso que possa afetar o segurado. Em troca, o segurado paga um prêmio à seguradora.</w:t>
      </w:r>
    </w:p>
    <w:p w14:paraId="46EEE986" w14:textId="77777777" w:rsidR="001F6AE5" w:rsidRPr="00253FE0" w:rsidRDefault="001F6AE5" w:rsidP="001F6AE5">
      <w:pPr>
        <w:pStyle w:val="05-Textonormal"/>
        <w:rPr>
          <w:rFonts w:cs="Arial"/>
        </w:rPr>
      </w:pPr>
      <w:r w:rsidRPr="00253FE0">
        <w:rPr>
          <w:rFonts w:cs="Arial"/>
        </w:rPr>
        <w:t>As investidas operacionais que comercializam contratos de seguro aplicam os níveis de agrupamento dos contratos de seguro, por portfólio, grupo e safra.</w:t>
      </w:r>
    </w:p>
    <w:p w14:paraId="568184E8" w14:textId="77777777" w:rsidR="001F6AE5" w:rsidRPr="00253FE0" w:rsidRDefault="001F6AE5" w:rsidP="001F6AE5">
      <w:pPr>
        <w:pStyle w:val="05-Textonormal"/>
        <w:rPr>
          <w:rFonts w:cs="Arial"/>
        </w:rPr>
      </w:pPr>
      <w:r w:rsidRPr="00253FE0">
        <w:rPr>
          <w:rFonts w:cs="Arial"/>
        </w:rPr>
        <w:lastRenderedPageBreak/>
        <w:t>Os portfólios foram determinados identificando primeiramente os contratos sujeitos a riscos similares e administrados em conjunto, sendo em previdência: Tradicional, PGBL/VGBL, VGBL Conjugado, Coberturas de Risco e Resseguros; e em seguros: risco anual e risco plurianual.</w:t>
      </w:r>
    </w:p>
    <w:p w14:paraId="41D4A035" w14:textId="77777777" w:rsidR="001F6AE5" w:rsidRPr="00253FE0" w:rsidRDefault="001F6AE5" w:rsidP="001F6AE5">
      <w:pPr>
        <w:pStyle w:val="05-Textonormal"/>
        <w:rPr>
          <w:rFonts w:cs="Arial"/>
        </w:rPr>
      </w:pPr>
      <w:r w:rsidRPr="00253FE0">
        <w:rPr>
          <w:rFonts w:cs="Arial"/>
        </w:rPr>
        <w:t>Os grupos dos portfólios são divididos em contratos onerosos e não onerosos, sendo estes sem possibilidade significativa de se tornarem onerosos após o reconhecimento inicial e demais contratos remanescentes na carteira.</w:t>
      </w:r>
    </w:p>
    <w:p w14:paraId="1512E8A0" w14:textId="77777777" w:rsidR="001F6AE5" w:rsidRPr="00253FE0" w:rsidRDefault="001F6AE5" w:rsidP="001F6AE5">
      <w:pPr>
        <w:pStyle w:val="05-Textonormal"/>
        <w:rPr>
          <w:rFonts w:cs="Arial"/>
        </w:rPr>
      </w:pPr>
      <w:r w:rsidRPr="00253FE0">
        <w:rPr>
          <w:rFonts w:cs="Arial"/>
        </w:rPr>
        <w:t>Além disso, os contratos de cada grupo são segregados em safras, com períodos de até um ano entre as datas de início de cobertura (cortes anuais). Já os contratos de resseguro são estabelecidos de forma que cada grupo contenha um único contrato.</w:t>
      </w:r>
    </w:p>
    <w:p w14:paraId="1172EDA9" w14:textId="77777777" w:rsidR="001F6AE5" w:rsidRPr="00253FE0" w:rsidRDefault="001F6AE5" w:rsidP="001F6AE5">
      <w:pPr>
        <w:pStyle w:val="05-Textonormal"/>
        <w:rPr>
          <w:rFonts w:cs="Arial"/>
        </w:rPr>
      </w:pPr>
      <w:r w:rsidRPr="00253FE0">
        <w:rPr>
          <w:rFonts w:cs="Arial"/>
        </w:rPr>
        <w:t xml:space="preserve">De acordo com as características dos contratos de seguros, a aplicação dos modelos contábeis é dividida em: </w:t>
      </w:r>
    </w:p>
    <w:p w14:paraId="01143454" w14:textId="77777777" w:rsidR="001F6AE5" w:rsidRPr="00253FE0" w:rsidRDefault="001F6AE5" w:rsidP="001F6AE5">
      <w:pPr>
        <w:pStyle w:val="05-Textonormal"/>
        <w:numPr>
          <w:ilvl w:val="0"/>
          <w:numId w:val="10"/>
        </w:numPr>
        <w:ind w:left="426"/>
        <w:rPr>
          <w:rFonts w:cs="Arial"/>
        </w:rPr>
      </w:pPr>
      <w:r w:rsidRPr="00253FE0">
        <w:rPr>
          <w:rFonts w:cs="Arial"/>
        </w:rPr>
        <w:t xml:space="preserve">BBA - </w:t>
      </w:r>
      <w:r w:rsidRPr="00253FE0">
        <w:rPr>
          <w:rFonts w:cs="Arial"/>
          <w:i/>
        </w:rPr>
        <w:t>Building Block Approach</w:t>
      </w:r>
      <w:r w:rsidRPr="00253FE0">
        <w:rPr>
          <w:rFonts w:cs="Arial"/>
        </w:rPr>
        <w:t xml:space="preserve"> (Modelo Geral de Mensuração): modelo padrão para todos os contratos de seguros baseado em estimativas de fluxo de caixa futuro segregados em três componentes principais: i) Margem de Serviço Contratual (</w:t>
      </w:r>
      <w:r w:rsidRPr="00253FE0">
        <w:rPr>
          <w:rFonts w:cs="Arial"/>
          <w:i/>
          <w:iCs/>
        </w:rPr>
        <w:t>Contractual Service Margin</w:t>
      </w:r>
      <w:r w:rsidRPr="00253FE0">
        <w:rPr>
          <w:rFonts w:cs="Arial"/>
        </w:rPr>
        <w:t xml:space="preserve"> - CSM), que representa o lucro que a seguradora espera gerar com os contratos de seguros ao longo do tempo, a ser realizado ao longo de vigência do contrato; ii) Valor presente dos fluxos de caixa futuros, que representa a estimativa dos fluxos de caixa que a seguradora espera receber e pagar no futuro, ajustados pelo valor do dinheiro no tempo e ; iii) Ajustes dos riscos não financeiros que são as estimativas dos riscos associados aos contratos de seguros que não podem ser medidos por meio do valor do dinheiro no tempo, incluindo riscos relacionados a eventos como mortalidade, morbidade, sinistros e despesas. Estão contidos nesse modelo de mensuração as carteiras de seguros prestamistas e seguros habitacionais; e os produtos de previdência Tradicional, VGBL Conjugado e Coberturas de Risco, bem como suas operações de Resseguros. </w:t>
      </w:r>
    </w:p>
    <w:p w14:paraId="7F283C60" w14:textId="77777777" w:rsidR="001F6AE5" w:rsidRPr="00253FE0" w:rsidRDefault="001F6AE5" w:rsidP="001F6AE5">
      <w:pPr>
        <w:pStyle w:val="05-Textonormal"/>
        <w:numPr>
          <w:ilvl w:val="0"/>
          <w:numId w:val="10"/>
        </w:numPr>
        <w:ind w:left="426"/>
        <w:rPr>
          <w:rFonts w:cs="Arial"/>
        </w:rPr>
      </w:pPr>
      <w:r w:rsidRPr="00253FE0">
        <w:rPr>
          <w:rFonts w:cs="Arial"/>
        </w:rPr>
        <w:t xml:space="preserve">PAA - </w:t>
      </w:r>
      <w:r w:rsidRPr="00253FE0">
        <w:rPr>
          <w:rFonts w:cs="Arial"/>
          <w:i/>
        </w:rPr>
        <w:t>Premium Allocation Approach</w:t>
      </w:r>
      <w:r w:rsidRPr="00253FE0">
        <w:rPr>
          <w:rFonts w:cs="Arial"/>
        </w:rPr>
        <w:t xml:space="preserve"> (Abordagem de Alocação de Prêmio): modelo simplificado opcional, indicado para contratos de seguros de curta duração (cobertura até um ano) ou quando a cobertura remanescente não seja materialmente diferente do valor calculado no modelo BBA. Estão contidos nesse modelo todos os contratos de seguros com duração igual ou inferior há um ano, tanto de vida como de não vida, e aqueles contratos com duração de até 5 anos cujos resultados da valoração não difeririam significativamente em relação ao modelo geral BBA.</w:t>
      </w:r>
    </w:p>
    <w:p w14:paraId="45A1221E" w14:textId="77777777" w:rsidR="001F6AE5" w:rsidRPr="00253FE0" w:rsidRDefault="001F6AE5" w:rsidP="001F6AE5">
      <w:pPr>
        <w:pStyle w:val="05-Textonormal"/>
        <w:numPr>
          <w:ilvl w:val="0"/>
          <w:numId w:val="10"/>
        </w:numPr>
        <w:ind w:left="426"/>
        <w:rPr>
          <w:rFonts w:cs="Arial"/>
        </w:rPr>
      </w:pPr>
      <w:r w:rsidRPr="00253FE0">
        <w:rPr>
          <w:rFonts w:cs="Arial"/>
        </w:rPr>
        <w:t xml:space="preserve">VFA - </w:t>
      </w:r>
      <w:r w:rsidRPr="00253FE0">
        <w:rPr>
          <w:rFonts w:cs="Arial"/>
          <w:i/>
        </w:rPr>
        <w:t>Variable Fee Approach</w:t>
      </w:r>
      <w:r w:rsidRPr="00253FE0">
        <w:rPr>
          <w:rFonts w:cs="Arial"/>
        </w:rPr>
        <w:t xml:space="preserve"> (Abordagem de Taxa Variável): modelo para tratar contratos de seguros com componentes de retornos subjacentes. Segue o mesmo modelo geral de mensuração (BBA), tendo como diferencial um componente de remuneração variável em seus fluxos de cumprimento. O VFA modifica o tratamento da CSM na mensuração subsequente para contemplar os contratos onde o segurado participa de parte substancial dos retornos de itens subjacentes, como por exemplo carteira de ativos. Estão contidos neste modelo os produtos de previdência PGBL e VGBL.</w:t>
      </w:r>
    </w:p>
    <w:p w14:paraId="51A6A5D9" w14:textId="77777777" w:rsidR="001F6AE5" w:rsidRPr="00253FE0" w:rsidRDefault="001F6AE5" w:rsidP="001F6AE5">
      <w:pPr>
        <w:pStyle w:val="05-Textonormal"/>
        <w:rPr>
          <w:rFonts w:cs="Arial"/>
        </w:rPr>
      </w:pPr>
      <w:r w:rsidRPr="00253FE0">
        <w:rPr>
          <w:rFonts w:cs="Arial"/>
        </w:rPr>
        <w:t>No reconhecimento inicial pelo modelo BBA, é necessário considerar as estimativas de fluxo de caixa futuro, bem como ajustes ao valor presente e aos riscos não financeiros, a fim de avaliar se os contratos de seguros são superavitários ou deficitários. Se o fluxo de caixa futuro for positivo, a margem de serviço contratual é reconhecida no passivo e é convertida em receita ao longo da vigência dos contratos de seguros. No entanto, se o fluxo de caixa for negativo, os contratos de seguros são considerados onerosos e os valores devem ser contabilizados imediatamente no resultado.</w:t>
      </w:r>
    </w:p>
    <w:p w14:paraId="01356495" w14:textId="77777777" w:rsidR="001F6AE5" w:rsidRPr="00253FE0" w:rsidRDefault="001F6AE5" w:rsidP="001F6AE5">
      <w:pPr>
        <w:pStyle w:val="05-Textonormal"/>
        <w:rPr>
          <w:rFonts w:cs="Arial"/>
        </w:rPr>
      </w:pPr>
      <w:r w:rsidRPr="00253FE0">
        <w:rPr>
          <w:rFonts w:cs="Arial"/>
        </w:rPr>
        <w:t>No modelo PAA, baseado em passivo de cobertura remanescente, semelhante à metodologia de prêmios não ganhos, os valores do passivo são apropriados como receita no resultado, de acordo com o período de vigência dos contratos de seguros.</w:t>
      </w:r>
    </w:p>
    <w:p w14:paraId="78604712" w14:textId="77777777" w:rsidR="001F6AE5" w:rsidRPr="00253FE0" w:rsidRDefault="001F6AE5" w:rsidP="001F6AE5">
      <w:pPr>
        <w:pStyle w:val="05-Textonormal"/>
        <w:rPr>
          <w:rFonts w:cs="Arial"/>
        </w:rPr>
      </w:pPr>
      <w:r w:rsidRPr="00253FE0">
        <w:rPr>
          <w:rFonts w:cs="Arial"/>
        </w:rPr>
        <w:t xml:space="preserve">As estimativas fazem parte do processo de reconhecimento e mensuração contábil, uma vez que a incerteza é uma característica inerente aos contratos de seguros. Segundo o CPC 23 [IAS 8] - Políticas Contábeis, Mudança de Estimativa e Retificação de Erro as estimativas contábeis podem necessitar de revisão à medida que se alteram os fatos e/ou as circunstâncias em que foram realizadas, aumente o nível de experiência e informações adicionais ficam disponíveis. O efeito da mudança das estimativas deve ser reconhecido de forma prospectiva.  </w:t>
      </w:r>
    </w:p>
    <w:p w14:paraId="20937E6B" w14:textId="77777777" w:rsidR="001F6AE5" w:rsidRPr="00253FE0" w:rsidRDefault="001F6AE5" w:rsidP="001F6AE5">
      <w:pPr>
        <w:pStyle w:val="05-Textonormal"/>
        <w:rPr>
          <w:rFonts w:cs="Arial"/>
        </w:rPr>
      </w:pPr>
      <w:r w:rsidRPr="00253FE0">
        <w:rPr>
          <w:rFonts w:cs="Arial"/>
        </w:rPr>
        <w:t>As estimativas são revisadas periodicamente pelas investidas operacionais com o objetivo de verificar a sua aderência às operações a partir da maior experiência verificada com o comportamento dos contratos de seguros.</w:t>
      </w:r>
    </w:p>
    <w:p w14:paraId="55659E12" w14:textId="77777777" w:rsidR="001F6AE5" w:rsidRPr="00253FE0" w:rsidRDefault="001F6AE5" w:rsidP="001F6AE5">
      <w:pPr>
        <w:pStyle w:val="05-Textonormal"/>
        <w:rPr>
          <w:rFonts w:cs="Arial"/>
        </w:rPr>
      </w:pPr>
      <w:r w:rsidRPr="00253FE0">
        <w:rPr>
          <w:rFonts w:cs="Arial"/>
        </w:rPr>
        <w:t>As empresas individuais BB Seguridade, BB Seguros e BB Corretora não possuem operações que estão dentro do escopo da norma de contratos de seguros. Entretanto, as empresas investidas operacionais que comercializam contratos de seguros – Brasilseg e a Aliança do Brasil Seguros, controladas pela holding BB MAPFRE, a Brasilprev e a Brasildental - são afetadas pelas referidas normas contábeis.</w:t>
      </w:r>
    </w:p>
    <w:p w14:paraId="366DF227" w14:textId="77777777" w:rsidR="001F6AE5" w:rsidRPr="00253FE0" w:rsidRDefault="001F6AE5" w:rsidP="001F6AE5">
      <w:pPr>
        <w:pStyle w:val="05-Textonormal"/>
        <w:rPr>
          <w:rFonts w:cs="Arial"/>
        </w:rPr>
      </w:pPr>
      <w:r w:rsidRPr="00253FE0">
        <w:rPr>
          <w:rFonts w:cs="Arial"/>
        </w:rPr>
        <w:t>Os produtos da Brasilcap não estão dentro do escopo do CPC 50 [IFRS 17] e os impactos referentes ao CPC 48 [IFRS 9] já vêm sendo reconhecidos na BB Seguridade desde 2018, por meio de harmonização de práticas contábeis.</w:t>
      </w:r>
    </w:p>
    <w:p w14:paraId="32EFA54D" w14:textId="77777777" w:rsidR="001F6AE5" w:rsidRPr="00253FE0" w:rsidRDefault="001F6AE5" w:rsidP="001F6AE5">
      <w:pPr>
        <w:pStyle w:val="05-Textonormal"/>
        <w:rPr>
          <w:rFonts w:cs="Arial"/>
        </w:rPr>
      </w:pPr>
      <w:r w:rsidRPr="00253FE0">
        <w:rPr>
          <w:rFonts w:cs="Arial"/>
        </w:rPr>
        <w:t>Os respectivos impactos nas empresas investidas estão apresentados na nota explicativa 07 – Investimento em Participações Societárias.</w:t>
      </w:r>
    </w:p>
    <w:p w14:paraId="2EA53A5D" w14:textId="77777777" w:rsidR="001F6AE5" w:rsidRPr="00253FE0" w:rsidRDefault="001F6AE5" w:rsidP="00952CB4">
      <w:pPr>
        <w:pStyle w:val="01-TtulodeNota"/>
        <w:pageBreakBefore/>
        <w:rPr>
          <w:rFonts w:cs="Arial"/>
          <w:color w:val="1F3864" w:themeColor="accent1" w:themeShade="80"/>
        </w:rPr>
      </w:pPr>
      <w:r w:rsidRPr="00253FE0">
        <w:rPr>
          <w:rFonts w:cs="Arial"/>
          <w:color w:val="1F3864" w:themeColor="accent1" w:themeShade="80"/>
          <w:sz w:val="18"/>
          <w:szCs w:val="18"/>
        </w:rPr>
        <w:lastRenderedPageBreak/>
        <w:t>p) Harmonização das práticas contábeis do CPC 50 [IFRS 17]</w:t>
      </w:r>
    </w:p>
    <w:p w14:paraId="13BCCEE4" w14:textId="77777777" w:rsidR="001F6AE5" w:rsidRPr="00253FE0" w:rsidRDefault="001F6AE5" w:rsidP="001F6AE5">
      <w:pPr>
        <w:pStyle w:val="05-Textonormal"/>
        <w:rPr>
          <w:rFonts w:cs="Arial"/>
        </w:rPr>
      </w:pPr>
      <w:r w:rsidRPr="00253FE0">
        <w:rPr>
          <w:rFonts w:cs="Arial"/>
        </w:rPr>
        <w:t>Apesar da norma CPC 50 [IFRS 17] ainda não ter sido recepcionada pela SUSEP e ANS, as respectivas investidas operacionais da BB Seguridade que comercializam contratos de seguros dentro do escopo da referida norma devem confeccionar suas demonstrações contábeis no novo padrão, para fins de atendimento das normas contábeis aplicáveis à BB Seguridade.</w:t>
      </w:r>
    </w:p>
    <w:p w14:paraId="4D59B0C8" w14:textId="77777777" w:rsidR="001F6AE5" w:rsidRPr="00253FE0" w:rsidRDefault="001F6AE5" w:rsidP="001F6AE5">
      <w:pPr>
        <w:pStyle w:val="05-Textonormal"/>
        <w:rPr>
          <w:rFonts w:cs="Arial"/>
        </w:rPr>
      </w:pPr>
      <w:r w:rsidRPr="00253FE0">
        <w:rPr>
          <w:rFonts w:cs="Arial"/>
        </w:rPr>
        <w:t>Neste sentido, no momento inicial da adoção, a partir de janeiro de 2023, foram refletidos nas demonstrações contábeis da BB Seguridade os impactos no patrimônio líquido e nos investimentos em participações societárias e, posteriormente, os impactos subsequentes por meio de equivalência patrimonial.</w:t>
      </w:r>
    </w:p>
    <w:p w14:paraId="04DFCC17" w14:textId="77777777" w:rsidR="001F6AE5" w:rsidRPr="00253FE0" w:rsidRDefault="001F6AE5" w:rsidP="001F6AE5">
      <w:pPr>
        <w:pStyle w:val="05-Textonormal"/>
        <w:rPr>
          <w:rFonts w:cs="Arial"/>
        </w:rPr>
      </w:pPr>
      <w:r w:rsidRPr="00253FE0">
        <w:rPr>
          <w:rFonts w:cs="Arial"/>
        </w:rPr>
        <w:t>Considerando que investidas operacionais que comercializam contratos de seguros não estão adotando ainda diretamente a referida norma, mas apenas para fins de harmonização de práticas contábeis, não há impactos para efeito de exigências regulatórias determinadas pelas SUSEP e ANS.</w:t>
      </w:r>
    </w:p>
    <w:p w14:paraId="18A54342" w14:textId="77777777" w:rsidR="001F6AE5" w:rsidRPr="00253FE0" w:rsidRDefault="001F6AE5" w:rsidP="001F6AE5">
      <w:pPr>
        <w:pStyle w:val="05-Textonormal"/>
        <w:rPr>
          <w:rFonts w:cs="Arial"/>
        </w:rPr>
      </w:pPr>
      <w:r w:rsidRPr="00253FE0">
        <w:rPr>
          <w:rFonts w:cs="Arial"/>
        </w:rPr>
        <w:t>Do mesmo modo, tendo em vista que as regras regulatórias e societárias para as empresas seguradoras e operadora de planos de saúde não são afetadas pela referida norma contábil, não são esperados impactos na distribuição de dividendos ou na gestão de capital de tais companhias decorrentes da harmonização das suas práticas contábeis àquelas da BB Seguridade e BB Seguros.</w:t>
      </w:r>
      <w:bookmarkEnd w:id="29"/>
    </w:p>
    <w:p w14:paraId="1711F799" w14:textId="77777777" w:rsidR="001F6AE5" w:rsidRPr="00253FE0" w:rsidRDefault="001F6AE5" w:rsidP="001F6AE5">
      <w:pPr>
        <w:pStyle w:val="01-TtulodeNota"/>
        <w:rPr>
          <w:rFonts w:cs="Arial"/>
          <w:color w:val="1F3864" w:themeColor="accent1" w:themeShade="80"/>
          <w:sz w:val="18"/>
          <w:szCs w:val="18"/>
        </w:rPr>
      </w:pPr>
      <w:r w:rsidRPr="00253FE0">
        <w:rPr>
          <w:rFonts w:cs="Arial"/>
          <w:color w:val="1F3864" w:themeColor="accent1" w:themeShade="80"/>
          <w:sz w:val="18"/>
          <w:szCs w:val="18"/>
        </w:rPr>
        <w:t>q) Normas recentemente emitidas, aplicáveis ou a serem aplicadas em períodos futuros</w:t>
      </w:r>
    </w:p>
    <w:p w14:paraId="27545A09" w14:textId="77777777" w:rsidR="001F6AE5" w:rsidRPr="00253FE0" w:rsidRDefault="001F6AE5" w:rsidP="001F6AE5">
      <w:pPr>
        <w:pStyle w:val="05-Textonormal"/>
        <w:rPr>
          <w:rFonts w:cs="Arial"/>
        </w:rPr>
      </w:pPr>
      <w:bookmarkStart w:id="34" w:name="_Hlk165384597"/>
      <w:r w:rsidRPr="00253FE0">
        <w:rPr>
          <w:rFonts w:cs="Arial"/>
          <w:b/>
          <w:color w:val="1F3864" w:themeColor="accent1" w:themeShade="80"/>
        </w:rPr>
        <w:t>IFRS 18 - Apresentação e Divulgação em Demonstrações Financeiras</w:t>
      </w:r>
      <w:r w:rsidRPr="00253FE0">
        <w:rPr>
          <w:rFonts w:cs="Arial"/>
        </w:rPr>
        <w:t xml:space="preserve"> - A IFRS 18 é uma nova norma contábil, emitida pelo </w:t>
      </w:r>
      <w:r w:rsidRPr="00253FE0">
        <w:rPr>
          <w:rFonts w:cs="Arial"/>
          <w:i/>
          <w:iCs/>
        </w:rPr>
        <w:t>International Accounting Standards Board</w:t>
      </w:r>
      <w:r w:rsidRPr="00253FE0">
        <w:rPr>
          <w:rFonts w:cs="Arial"/>
        </w:rPr>
        <w:t xml:space="preserve"> (IASB) em 9 de abril de 2024. Esta norma tem como objetivo aprimorar a comunicação das informações nas demonstrações contábeis, com foco especial no desempenho empresarial, ou seja, na demonstração do resultado e nas respectivas notas explicativas.</w:t>
      </w:r>
    </w:p>
    <w:p w14:paraId="6A0EE09C" w14:textId="77777777" w:rsidR="001F6AE5" w:rsidRPr="00253FE0" w:rsidRDefault="001F6AE5" w:rsidP="001F6AE5">
      <w:pPr>
        <w:pStyle w:val="05-Textonormal"/>
        <w:rPr>
          <w:rFonts w:cs="Arial"/>
        </w:rPr>
      </w:pPr>
      <w:r w:rsidRPr="00253FE0">
        <w:rPr>
          <w:rFonts w:cs="Arial"/>
        </w:rPr>
        <w:t>A principal mudança da nova norma é a estrutura de apresentação da demonstração do resultado, em que haverá basicamente a segregação dos resultados das atividades operacionais, de investimentos e de financiamentos, de acordo com o modelo de negócios das empresas. Neste sentido, a norma visa aumentar a comparabilidade, dar maior transparência às medidas de desempenho definidas pela administração e promover um agrupamento mais útil dessas informações contábeis.</w:t>
      </w:r>
    </w:p>
    <w:p w14:paraId="57CBBC9A" w14:textId="77777777" w:rsidR="001F6AE5" w:rsidRPr="00253FE0" w:rsidRDefault="001F6AE5" w:rsidP="001F6AE5">
      <w:pPr>
        <w:pStyle w:val="05-Textonormal"/>
        <w:rPr>
          <w:rFonts w:cs="Arial"/>
        </w:rPr>
      </w:pPr>
      <w:r w:rsidRPr="00253FE0">
        <w:rPr>
          <w:rFonts w:cs="Arial"/>
        </w:rPr>
        <w:t>A IFRS 18 substituirá a norma IAS 1 - Apresentação de Demonstrações Financeiras, equivalente no Brasil ao CPC 26 (R1). A adoção da nova norma está prevista para 1º de janeiro de 2027.</w:t>
      </w:r>
    </w:p>
    <w:p w14:paraId="3E0F4A6B" w14:textId="77777777" w:rsidR="001F6AE5" w:rsidRPr="00253FE0" w:rsidRDefault="001F6AE5" w:rsidP="001F6AE5">
      <w:pPr>
        <w:pStyle w:val="05-Textonormal"/>
        <w:rPr>
          <w:rFonts w:cs="Arial"/>
        </w:rPr>
      </w:pPr>
      <w:r w:rsidRPr="00253FE0">
        <w:rPr>
          <w:rFonts w:cs="Arial"/>
        </w:rPr>
        <w:t>O Comitê de Pronunciamentos Contábeis (CPC), o Conselho Federal de Contabilidade (CFC) e a Comissão de Valores Mobiliários (CVM) publicaram de forma conjunta, em 14 de julho de 2025, o Edital de Audiência Pública 01/2025 para submeter a Minuta do Pronunciamento Técnico CPC 51 - Apresentação e Divulgação em Demonstrações Contábeis.</w:t>
      </w:r>
    </w:p>
    <w:p w14:paraId="6BA6C8FB" w14:textId="77777777" w:rsidR="001F6AE5" w:rsidRPr="00253FE0" w:rsidRDefault="001F6AE5" w:rsidP="001F6AE5">
      <w:pPr>
        <w:pStyle w:val="05-Textonormal"/>
        <w:rPr>
          <w:rFonts w:cs="Arial"/>
        </w:rPr>
      </w:pPr>
      <w:r w:rsidRPr="00253FE0">
        <w:rPr>
          <w:rFonts w:cs="Arial"/>
        </w:rPr>
        <w:t xml:space="preserve">Este Pronunciamento está alinhado à IFRS 18 – </w:t>
      </w:r>
      <w:r w:rsidRPr="00253FE0">
        <w:rPr>
          <w:rFonts w:cs="Arial"/>
          <w:i/>
          <w:iCs/>
        </w:rPr>
        <w:t>Presentation and Disclosure in Financial Statements</w:t>
      </w:r>
      <w:r w:rsidRPr="00253FE0">
        <w:rPr>
          <w:rFonts w:cs="Arial"/>
        </w:rPr>
        <w:t xml:space="preserve"> e substituirá o Pronunciamento Técnico CPC 26 (R1) – Apresentação das Demonstrações Contábeis.</w:t>
      </w:r>
    </w:p>
    <w:p w14:paraId="7879246A" w14:textId="77777777" w:rsidR="001F6AE5" w:rsidRPr="00253FE0" w:rsidRDefault="001F6AE5" w:rsidP="001F6AE5">
      <w:pPr>
        <w:pStyle w:val="05-Textonormal"/>
        <w:rPr>
          <w:rFonts w:cs="Arial"/>
        </w:rPr>
      </w:pPr>
      <w:bookmarkStart w:id="35" w:name="_Hlk203728732"/>
      <w:r w:rsidRPr="00253FE0">
        <w:rPr>
          <w:rFonts w:cs="Arial"/>
        </w:rPr>
        <w:t>Os impactos da adoção dos novos normativos estão em avaliação pela Companhia.</w:t>
      </w:r>
    </w:p>
    <w:bookmarkEnd w:id="34"/>
    <w:bookmarkEnd w:id="35"/>
    <w:p w14:paraId="5A76F19D" w14:textId="77777777" w:rsidR="001F6AE5" w:rsidRPr="00253FE0" w:rsidRDefault="001F6AE5" w:rsidP="001F6AE5">
      <w:pPr>
        <w:pStyle w:val="05-Textonormal"/>
        <w:rPr>
          <w:rFonts w:cs="Arial"/>
        </w:rPr>
      </w:pPr>
      <w:r w:rsidRPr="00253FE0">
        <w:rPr>
          <w:rStyle w:val="Forte"/>
          <w:rFonts w:eastAsia="MS Mincho" w:cs="Arial"/>
          <w:color w:val="1F3864" w:themeColor="accent1" w:themeShade="80"/>
        </w:rPr>
        <w:t>IFRS S1 - Requisitos gerais para divulgação de informações financeiras relacionadas à sustentabilidade e IFRS S2 - Divulgações relacionadas ao clima</w:t>
      </w:r>
      <w:r w:rsidRPr="00253FE0">
        <w:rPr>
          <w:rStyle w:val="Forte"/>
          <w:rFonts w:eastAsia="MS Mincho" w:cs="Arial"/>
          <w:color w:val="1E53A3"/>
        </w:rPr>
        <w:t xml:space="preserve"> </w:t>
      </w:r>
      <w:r w:rsidRPr="00253FE0">
        <w:rPr>
          <w:rStyle w:val="Forte"/>
          <w:rFonts w:eastAsia="MS Mincho" w:cs="Arial"/>
        </w:rPr>
        <w:t xml:space="preserve">– </w:t>
      </w:r>
      <w:r w:rsidRPr="00253FE0">
        <w:rPr>
          <w:rFonts w:cs="Arial"/>
        </w:rPr>
        <w:t xml:space="preserve">Em junho de 2023, o </w:t>
      </w:r>
      <w:r w:rsidRPr="00253FE0">
        <w:rPr>
          <w:rFonts w:cs="Arial"/>
          <w:i/>
          <w:iCs/>
        </w:rPr>
        <w:t>International Sustainability Standards Board</w:t>
      </w:r>
      <w:r w:rsidRPr="00253FE0">
        <w:rPr>
          <w:rFonts w:cs="Arial"/>
        </w:rPr>
        <w:t xml:space="preserve"> (ISSB) emitiu as duas primeiras normas de relatórios de sustentabilidade, com objetivo de desenvolver e emitir uma base global abrangente de normas de relatórios de sustentabilidade. As normas IFRS S1 e IFRS S2 requerem que a entidade divulgue informações sobre riscos e oportunidades relacionadas à sustentabilidade e ao clima. A IFRS S1 abrange requisitos gerais para o reporte de informações de sustentabilidade, enquanto a IFRS S2 foca em divulgações específicas sobre o clima.</w:t>
      </w:r>
    </w:p>
    <w:p w14:paraId="201FFEA9" w14:textId="77777777" w:rsidR="001F6AE5" w:rsidRPr="00253FE0" w:rsidRDefault="001F6AE5" w:rsidP="001F6AE5">
      <w:pPr>
        <w:pStyle w:val="05-Textonormal"/>
        <w:rPr>
          <w:rFonts w:cs="Arial"/>
        </w:rPr>
      </w:pPr>
      <w:r w:rsidRPr="00253FE0">
        <w:rPr>
          <w:rFonts w:cs="Arial"/>
        </w:rPr>
        <w:t>No Brasil, o Comitê Brasileiro de Pronunciamentos de Sustentabilidade (CBPS) promove a adoção dessas normas, padronizando relatórios e facilitando a análise do desempenho financeiro e da estratégia futura das organizações em relação à sustentabilidade. Em outubro de 2023, a Comissão de Valores Mobiliários (CVM) publicou a Resolução CVM nº 193, que dispõe sobre a elaboração e divulgação do relatório de informações financeiras relacionadas à sustentabilidade, com base no padrão internacional emitido pelo ISSB.</w:t>
      </w:r>
    </w:p>
    <w:p w14:paraId="06795F15" w14:textId="77777777" w:rsidR="001F6AE5" w:rsidRPr="00253FE0" w:rsidRDefault="001F6AE5" w:rsidP="001F6AE5">
      <w:pPr>
        <w:pStyle w:val="05-Textonormal"/>
        <w:rPr>
          <w:rFonts w:cs="Arial"/>
        </w:rPr>
      </w:pPr>
      <w:bookmarkStart w:id="36" w:name="_Hlk189841101"/>
      <w:r w:rsidRPr="00253FE0">
        <w:rPr>
          <w:rFonts w:cs="Arial"/>
        </w:rPr>
        <w:t>Em 29/10/2024, o CBPS divulgou o Pronunciamento CBPS 01 – Requisitos Gerais para Divulgação de Informações Financeiras Relacionadas à Sustentabilidade e o Pronunciamento CBPS 02 – Divulgações Relacionadas ao Clima, ambos aprovados pelo Conselho Federal de Contabilidade (CFC) por meio das NBC TDS 01 e NBC TDS 02, respectivamente. As referidas normas também foram aprovadas pela CVM, na mesma data, por meio das Resoluções CVM 217 e 218.</w:t>
      </w:r>
    </w:p>
    <w:bookmarkEnd w:id="36"/>
    <w:p w14:paraId="79415941" w14:textId="77777777" w:rsidR="001F6AE5" w:rsidRPr="00253FE0" w:rsidRDefault="001F6AE5" w:rsidP="001F6AE5">
      <w:pPr>
        <w:pStyle w:val="05-Textonormal"/>
        <w:rPr>
          <w:rFonts w:cs="Arial"/>
        </w:rPr>
      </w:pPr>
      <w:r w:rsidRPr="00253FE0">
        <w:rPr>
          <w:rFonts w:cs="Arial"/>
        </w:rPr>
        <w:t>As companhias abertas poderão adotar a divulgação, em caráter voluntário, para o reporte relativo ao exercício de 2024. A partir do exercício de 2026, o relatório passa a ser obrigatório para companhias abertas, em conjunto com as demonstrações contábeis anuais. As demonstrações financeiras de sustentabilidade devem ser apresentadas de forma consolidada e separadas das demonstrações contábeis.</w:t>
      </w:r>
    </w:p>
    <w:p w14:paraId="66FE77EC" w14:textId="664FC23B" w:rsidR="00E462DF" w:rsidRPr="00253FE0" w:rsidRDefault="001F6AE5">
      <w:pPr>
        <w:rPr>
          <w:rFonts w:ascii="Arial" w:hAnsi="Arial" w:cs="Arial"/>
        </w:rPr>
      </w:pPr>
      <w:r w:rsidRPr="00253FE0">
        <w:rPr>
          <w:rFonts w:ascii="Arial" w:eastAsia="Times New Roman" w:hAnsi="Arial" w:cs="Arial"/>
          <w:spacing w:val="-2"/>
          <w:sz w:val="18"/>
          <w:szCs w:val="18"/>
          <w:lang w:eastAsia="pt-BR"/>
        </w:rPr>
        <w:t>Os impactos da adoção dos novos normativos estão em avaliação pelo Grupo BB Seguridade.</w:t>
      </w:r>
      <w:bookmarkEnd w:id="30"/>
    </w:p>
    <w:p w14:paraId="4ED340C5" w14:textId="5BA8F9E1" w:rsidR="00C161D9" w:rsidRPr="00253FE0" w:rsidRDefault="00C161D9" w:rsidP="00E010D5">
      <w:pPr>
        <w:pStyle w:val="02-TtulodeNota"/>
        <w:rPr>
          <w:rFonts w:cs="Arial"/>
        </w:rPr>
      </w:pPr>
      <w:bookmarkStart w:id="37" w:name="_Toc212129677"/>
      <w:bookmarkStart w:id="38" w:name="_Toc102067826"/>
      <w:r w:rsidRPr="00253FE0">
        <w:rPr>
          <w:rFonts w:cs="Arial"/>
        </w:rPr>
        <w:lastRenderedPageBreak/>
        <w:t>4 – AQUISIÇÕES, VENDAS E REESTRUTURAÇÕES SOCIETÁRIAS</w:t>
      </w:r>
      <w:bookmarkEnd w:id="37"/>
    </w:p>
    <w:p w14:paraId="4670C037" w14:textId="77777777" w:rsidR="00890E9E" w:rsidRPr="00253FE0" w:rsidRDefault="00890E9E" w:rsidP="00890E9E">
      <w:pPr>
        <w:pStyle w:val="05-Textonormal"/>
        <w:rPr>
          <w:rFonts w:cs="Arial"/>
          <w:b/>
          <w:snapToGrid w:val="0"/>
          <w:color w:val="1F3864" w:themeColor="accent1" w:themeShade="80"/>
        </w:rPr>
      </w:pPr>
      <w:r w:rsidRPr="00253FE0">
        <w:rPr>
          <w:rFonts w:cs="Arial"/>
          <w:b/>
          <w:snapToGrid w:val="0"/>
          <w:color w:val="1F3864" w:themeColor="accent1" w:themeShade="80"/>
        </w:rPr>
        <w:t>Broto S.A.</w:t>
      </w:r>
    </w:p>
    <w:p w14:paraId="6E8ACFA6" w14:textId="77777777" w:rsidR="00890E9E" w:rsidRPr="00253FE0" w:rsidRDefault="00890E9E" w:rsidP="00890E9E">
      <w:pPr>
        <w:pStyle w:val="05-Textonormal"/>
        <w:rPr>
          <w:rFonts w:cs="Arial"/>
        </w:rPr>
      </w:pPr>
      <w:r w:rsidRPr="00253FE0">
        <w:rPr>
          <w:rFonts w:cs="Arial"/>
        </w:rPr>
        <w:t>A Broto S.A. (“Broto” ou “Companhia”), sociedade constituída em 04 de janeiro de 2023 para a condução dos negócios da Plataforma Digital Broto, tem como acionistas a Brasilseg Companhia de Seguros (“Brasilseg”) e o Banco do Brasil S.A. (“Banco do Brasil”).</w:t>
      </w:r>
    </w:p>
    <w:p w14:paraId="5E4D130E" w14:textId="77777777" w:rsidR="00890E9E" w:rsidRPr="00253FE0" w:rsidRDefault="00890E9E" w:rsidP="00890E9E">
      <w:pPr>
        <w:pStyle w:val="05-Textonormal"/>
        <w:rPr>
          <w:rFonts w:cs="Arial"/>
        </w:rPr>
      </w:pPr>
      <w:r w:rsidRPr="00253FE0">
        <w:rPr>
          <w:rFonts w:cs="Arial"/>
        </w:rPr>
        <w:t>Conforme previsto nos acordos societários, a Brasilseg mantém o acesso à Plataforma Digital Broto para venda dos seus produtos de seguro, a qual é intermediada, com exclusividade, pela BB Corretora de Seguros e Administradora de Bens S.A., sociedade controlada pela BB Seguridade.</w:t>
      </w:r>
    </w:p>
    <w:p w14:paraId="4DE0F4C0" w14:textId="77777777" w:rsidR="00890E9E" w:rsidRPr="00253FE0" w:rsidRDefault="00890E9E" w:rsidP="00890E9E">
      <w:pPr>
        <w:pStyle w:val="05-Textonormal"/>
        <w:rPr>
          <w:rFonts w:cs="Arial"/>
        </w:rPr>
      </w:pPr>
      <w:r w:rsidRPr="00253FE0">
        <w:rPr>
          <w:rFonts w:cs="Arial"/>
        </w:rPr>
        <w:t>Os documentos societários estabelecem opção de compra ao Banco do Brasil – ainda não exercida – outorgada pela Brasilseg, sobre a totalidade das ações de sua titularidade na Broto, exercível mediante pagamento da totalidade do montante por ela aportado na Broto, corrigido pelo CDI acumulado no período, no prazo de até 12 meses, contados da data de assinatura do Acordo de Acionistas, prorrogáveis por igual período. Mediante a formalização do 2º Termo de Prorrogação assinado entre as partes em 02 de janeiro de 2025, o prazo para o exercício da opção de compra foi prorrogado para até 04 de janeiro de 2026.</w:t>
      </w:r>
    </w:p>
    <w:p w14:paraId="4A1A3C78" w14:textId="77777777" w:rsidR="00890E9E" w:rsidRPr="00253FE0" w:rsidRDefault="00890E9E" w:rsidP="00890E9E">
      <w:pPr>
        <w:pStyle w:val="05-Textonormal"/>
        <w:rPr>
          <w:rFonts w:cs="Arial"/>
        </w:rPr>
      </w:pPr>
      <w:r w:rsidRPr="00253FE0">
        <w:rPr>
          <w:rFonts w:cs="Arial"/>
        </w:rPr>
        <w:t xml:space="preserve">Conforme Comunicado ao Mercado de 06/08/2025, em 28/07/2025 foi aprovada, em Assembleia Geral da Broto, elevação do capital social da Companhia que totalizou R$ 20.000.000,00, mediante a emissão de 20.000.000 de ações nominativas e sem valor nominal, ao preço de emissão de R$ 1,00 por ação, sendo 10.000.000 ações ordinárias e 10.000.000 ações preferenciais sem direito a voto, com as vantagens e características descritas no Estatuto Social da Companhia, as quais foram totalmente subscritas e integralizadas pelos acionistas Banco do Brasil e Brasilseg, na razão de suas participações originalmente detidas no capital social. Assim, coube ao Banco do Brasil o valor de R$ 10.000.000,00 e à Brasilseg os outros R$ 10.000.000,00, </w:t>
      </w:r>
      <w:bookmarkStart w:id="39" w:name="_Hlk204160234"/>
      <w:r w:rsidRPr="00253FE0">
        <w:rPr>
          <w:rFonts w:cs="Arial"/>
        </w:rPr>
        <w:t>sem envolvimento de recursos da BB Seguridade ou da BB Seguros.</w:t>
      </w:r>
    </w:p>
    <w:bookmarkEnd w:id="39"/>
    <w:p w14:paraId="6B8EB5D0" w14:textId="77777777" w:rsidR="00890E9E" w:rsidRPr="00253FE0" w:rsidRDefault="00890E9E" w:rsidP="00890E9E">
      <w:pPr>
        <w:pStyle w:val="05-Textonormal"/>
        <w:rPr>
          <w:rFonts w:cs="Arial"/>
        </w:rPr>
      </w:pPr>
      <w:r w:rsidRPr="00253FE0">
        <w:rPr>
          <w:rFonts w:cs="Arial"/>
        </w:rPr>
        <w:t>Após a integralização, o capital social da Broto passou a ser de R$ 119.400.000,00, representado por 119.400.000 ações nominativas e sem valor nominal, sendo 59.700.000 ações ordinárias e 59.700.000 ações preferenciais sem direito a voto, distribuído entre os acionistas na seguinte proporção:</w:t>
      </w:r>
    </w:p>
    <w:tbl>
      <w:tblPr>
        <w:tblStyle w:val="TabeladeLista6Colorida-nfase5"/>
        <w:tblW w:w="9639" w:type="dxa"/>
        <w:tblBorders>
          <w:top w:val="none" w:sz="0" w:space="0" w:color="auto"/>
          <w:bottom w:val="none" w:sz="0" w:space="0" w:color="auto"/>
        </w:tblBorders>
        <w:tblLayout w:type="fixed"/>
        <w:tblLook w:val="04A0" w:firstRow="1" w:lastRow="0" w:firstColumn="1" w:lastColumn="0" w:noHBand="0" w:noVBand="1"/>
      </w:tblPr>
      <w:tblGrid>
        <w:gridCol w:w="1462"/>
        <w:gridCol w:w="1361"/>
        <w:gridCol w:w="863"/>
        <w:gridCol w:w="499"/>
        <w:gridCol w:w="1362"/>
        <w:gridCol w:w="832"/>
        <w:gridCol w:w="532"/>
        <w:gridCol w:w="1364"/>
        <w:gridCol w:w="1364"/>
      </w:tblGrid>
      <w:tr w:rsidR="00890E9E" w:rsidRPr="00253FE0" w14:paraId="0AA6A3BA" w14:textId="77777777" w:rsidTr="00E61CCD">
        <w:trPr>
          <w:cnfStyle w:val="100000000000" w:firstRow="1" w:lastRow="0" w:firstColumn="0" w:lastColumn="0" w:oddVBand="0" w:evenVBand="0" w:oddHBand="0"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1462" w:type="dxa"/>
            <w:vMerge w:val="restart"/>
            <w:tcBorders>
              <w:top w:val="single" w:sz="2" w:space="0" w:color="1F3864" w:themeColor="accent1" w:themeShade="80"/>
            </w:tcBorders>
            <w:shd w:val="clear" w:color="auto" w:fill="auto"/>
            <w:vAlign w:val="center"/>
            <w:hideMark/>
          </w:tcPr>
          <w:p w14:paraId="5CE1CDD1" w14:textId="77777777" w:rsidR="00890E9E" w:rsidRPr="00253FE0" w:rsidRDefault="00890E9E">
            <w:pPr>
              <w:keepNext/>
              <w:keepLines/>
              <w:spacing w:before="40" w:after="40"/>
              <w:rPr>
                <w:rFonts w:ascii="Arial" w:eastAsia="Times New Roman" w:hAnsi="Arial" w:cs="Arial"/>
                <w:bCs w:val="0"/>
                <w:spacing w:val="-2"/>
                <w:sz w:val="14"/>
                <w:szCs w:val="14"/>
              </w:rPr>
            </w:pPr>
            <w:r w:rsidRPr="00253FE0">
              <w:rPr>
                <w:rFonts w:ascii="Arial" w:eastAsia="Times New Roman" w:hAnsi="Arial" w:cs="Arial"/>
                <w:bCs w:val="0"/>
                <w:spacing w:val="-2"/>
                <w:sz w:val="14"/>
                <w:szCs w:val="14"/>
              </w:rPr>
              <w:t>Acionistas</w:t>
            </w:r>
          </w:p>
        </w:tc>
        <w:tc>
          <w:tcPr>
            <w:tcW w:w="2723" w:type="dxa"/>
            <w:gridSpan w:val="3"/>
            <w:tcBorders>
              <w:top w:val="single" w:sz="2" w:space="0" w:color="1F3864" w:themeColor="accent1" w:themeShade="80"/>
              <w:bottom w:val="single" w:sz="2" w:space="0" w:color="1F3864" w:themeColor="accent1" w:themeShade="80"/>
            </w:tcBorders>
            <w:shd w:val="clear" w:color="auto" w:fill="auto"/>
            <w:vAlign w:val="center"/>
            <w:hideMark/>
          </w:tcPr>
          <w:p w14:paraId="5DA1C26F" w14:textId="77777777" w:rsidR="00890E9E" w:rsidRPr="00253FE0" w:rsidRDefault="00890E9E">
            <w:pPr>
              <w:keepNext/>
              <w:keepLines/>
              <w:spacing w:before="40" w:after="4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pacing w:val="-2"/>
                <w:sz w:val="14"/>
                <w:szCs w:val="14"/>
              </w:rPr>
            </w:pPr>
            <w:r w:rsidRPr="00253FE0">
              <w:rPr>
                <w:rFonts w:ascii="Arial" w:eastAsia="Times New Roman" w:hAnsi="Arial" w:cs="Arial"/>
                <w:spacing w:val="-2"/>
                <w:sz w:val="14"/>
                <w:szCs w:val="14"/>
              </w:rPr>
              <w:t>Ações ON</w:t>
            </w:r>
          </w:p>
        </w:tc>
        <w:tc>
          <w:tcPr>
            <w:tcW w:w="2726" w:type="dxa"/>
            <w:gridSpan w:val="3"/>
            <w:tcBorders>
              <w:top w:val="single" w:sz="2" w:space="0" w:color="1F3864" w:themeColor="accent1" w:themeShade="80"/>
              <w:bottom w:val="single" w:sz="2" w:space="0" w:color="1F3864" w:themeColor="accent1" w:themeShade="80"/>
            </w:tcBorders>
            <w:shd w:val="clear" w:color="auto" w:fill="auto"/>
            <w:vAlign w:val="center"/>
          </w:tcPr>
          <w:p w14:paraId="21AD11AA" w14:textId="77777777" w:rsidR="00890E9E" w:rsidRPr="00253FE0" w:rsidRDefault="00890E9E">
            <w:pPr>
              <w:keepNext/>
              <w:keepLines/>
              <w:spacing w:before="40" w:after="4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pacing w:val="-2"/>
                <w:sz w:val="14"/>
                <w:szCs w:val="14"/>
              </w:rPr>
            </w:pPr>
            <w:r w:rsidRPr="00253FE0">
              <w:rPr>
                <w:rFonts w:ascii="Arial" w:eastAsia="Times New Roman" w:hAnsi="Arial" w:cs="Arial"/>
                <w:spacing w:val="-2"/>
                <w:sz w:val="14"/>
                <w:szCs w:val="14"/>
              </w:rPr>
              <w:t>Ações PN</w:t>
            </w:r>
          </w:p>
        </w:tc>
        <w:tc>
          <w:tcPr>
            <w:tcW w:w="2728" w:type="dxa"/>
            <w:gridSpan w:val="2"/>
            <w:tcBorders>
              <w:top w:val="single" w:sz="2" w:space="0" w:color="1F3864" w:themeColor="accent1" w:themeShade="80"/>
              <w:bottom w:val="single" w:sz="2" w:space="0" w:color="1F3864" w:themeColor="accent1" w:themeShade="80"/>
            </w:tcBorders>
            <w:shd w:val="clear" w:color="auto" w:fill="auto"/>
            <w:vAlign w:val="center"/>
          </w:tcPr>
          <w:p w14:paraId="078B6B79" w14:textId="77777777" w:rsidR="00890E9E" w:rsidRPr="00253FE0" w:rsidRDefault="00890E9E">
            <w:pPr>
              <w:keepNext/>
              <w:keepLines/>
              <w:spacing w:before="40" w:after="4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pacing w:val="-2"/>
                <w:sz w:val="14"/>
                <w:szCs w:val="14"/>
              </w:rPr>
            </w:pPr>
            <w:r w:rsidRPr="00253FE0">
              <w:rPr>
                <w:rFonts w:ascii="Arial" w:eastAsia="Times New Roman" w:hAnsi="Arial" w:cs="Arial"/>
                <w:spacing w:val="-2"/>
                <w:sz w:val="14"/>
                <w:szCs w:val="14"/>
              </w:rPr>
              <w:t>Capital Total</w:t>
            </w:r>
          </w:p>
        </w:tc>
      </w:tr>
      <w:tr w:rsidR="00890E9E" w:rsidRPr="00253FE0" w14:paraId="3506E040" w14:textId="77777777" w:rsidTr="00E61CCD">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1462" w:type="dxa"/>
            <w:vMerge/>
            <w:tcBorders>
              <w:bottom w:val="single" w:sz="2" w:space="0" w:color="1F3864" w:themeColor="accent1" w:themeShade="80"/>
            </w:tcBorders>
            <w:shd w:val="clear" w:color="auto" w:fill="auto"/>
            <w:vAlign w:val="center"/>
            <w:hideMark/>
          </w:tcPr>
          <w:p w14:paraId="35E3D4D6" w14:textId="77777777" w:rsidR="00890E9E" w:rsidRPr="00253FE0" w:rsidRDefault="00890E9E">
            <w:pPr>
              <w:rPr>
                <w:rFonts w:ascii="Arial" w:hAnsi="Arial" w:cs="Arial"/>
                <w:sz w:val="12"/>
                <w:szCs w:val="12"/>
              </w:rPr>
            </w:pPr>
          </w:p>
        </w:tc>
        <w:tc>
          <w:tcPr>
            <w:tcW w:w="1361" w:type="dxa"/>
            <w:tcBorders>
              <w:top w:val="single" w:sz="2" w:space="0" w:color="1F3864" w:themeColor="accent1" w:themeShade="80"/>
              <w:bottom w:val="single" w:sz="2" w:space="0" w:color="1F3864" w:themeColor="accent1" w:themeShade="80"/>
            </w:tcBorders>
            <w:shd w:val="clear" w:color="auto" w:fill="auto"/>
            <w:vAlign w:val="center"/>
          </w:tcPr>
          <w:p w14:paraId="0068ED6A" w14:textId="77777777" w:rsidR="00890E9E" w:rsidRPr="00253FE0" w:rsidRDefault="00890E9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rPr>
            </w:pPr>
            <w:r w:rsidRPr="00253FE0">
              <w:rPr>
                <w:rFonts w:ascii="Arial" w:eastAsia="Times New Roman" w:hAnsi="Arial" w:cs="Arial"/>
                <w:b/>
                <w:spacing w:val="-2"/>
                <w:sz w:val="14"/>
                <w:szCs w:val="14"/>
              </w:rPr>
              <w:t>Quantidade</w:t>
            </w:r>
          </w:p>
        </w:tc>
        <w:tc>
          <w:tcPr>
            <w:tcW w:w="863" w:type="dxa"/>
            <w:tcBorders>
              <w:top w:val="single" w:sz="2" w:space="0" w:color="1F3864" w:themeColor="accent1" w:themeShade="80"/>
              <w:bottom w:val="single" w:sz="2" w:space="0" w:color="1F3864" w:themeColor="accent1" w:themeShade="80"/>
            </w:tcBorders>
            <w:shd w:val="clear" w:color="auto" w:fill="auto"/>
            <w:vAlign w:val="center"/>
          </w:tcPr>
          <w:p w14:paraId="54689C8D" w14:textId="77777777" w:rsidR="00890E9E" w:rsidRPr="00253FE0" w:rsidRDefault="00890E9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rPr>
            </w:pPr>
            <w:r w:rsidRPr="00253FE0">
              <w:rPr>
                <w:rFonts w:ascii="Arial" w:eastAsia="Times New Roman" w:hAnsi="Arial" w:cs="Arial"/>
                <w:b/>
                <w:spacing w:val="-2"/>
                <w:sz w:val="14"/>
                <w:szCs w:val="14"/>
              </w:rPr>
              <w:t>%</w:t>
            </w:r>
          </w:p>
        </w:tc>
        <w:tc>
          <w:tcPr>
            <w:tcW w:w="1861" w:type="dxa"/>
            <w:gridSpan w:val="2"/>
            <w:tcBorders>
              <w:top w:val="single" w:sz="2" w:space="0" w:color="1F3864" w:themeColor="accent1" w:themeShade="80"/>
              <w:bottom w:val="single" w:sz="2" w:space="0" w:color="1F3864" w:themeColor="accent1" w:themeShade="80"/>
            </w:tcBorders>
            <w:shd w:val="clear" w:color="auto" w:fill="auto"/>
            <w:vAlign w:val="center"/>
          </w:tcPr>
          <w:p w14:paraId="4C4AAB09" w14:textId="77777777" w:rsidR="00890E9E" w:rsidRPr="00253FE0" w:rsidRDefault="00890E9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rPr>
            </w:pPr>
            <w:r w:rsidRPr="00253FE0">
              <w:rPr>
                <w:rFonts w:ascii="Arial" w:eastAsia="Times New Roman" w:hAnsi="Arial" w:cs="Arial"/>
                <w:b/>
                <w:spacing w:val="-2"/>
                <w:sz w:val="14"/>
                <w:szCs w:val="14"/>
              </w:rPr>
              <w:t>Quantidade</w:t>
            </w:r>
          </w:p>
        </w:tc>
        <w:tc>
          <w:tcPr>
            <w:tcW w:w="832" w:type="dxa"/>
            <w:tcBorders>
              <w:top w:val="single" w:sz="2" w:space="0" w:color="1F3864" w:themeColor="accent1" w:themeShade="80"/>
              <w:bottom w:val="single" w:sz="2" w:space="0" w:color="1F3864" w:themeColor="accent1" w:themeShade="80"/>
            </w:tcBorders>
            <w:shd w:val="clear" w:color="auto" w:fill="auto"/>
            <w:vAlign w:val="center"/>
          </w:tcPr>
          <w:p w14:paraId="67904A04" w14:textId="77777777" w:rsidR="00890E9E" w:rsidRPr="00253FE0" w:rsidRDefault="00890E9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rPr>
            </w:pPr>
            <w:r w:rsidRPr="00253FE0">
              <w:rPr>
                <w:rFonts w:ascii="Arial" w:eastAsia="Times New Roman" w:hAnsi="Arial" w:cs="Arial"/>
                <w:b/>
                <w:spacing w:val="-2"/>
                <w:sz w:val="14"/>
                <w:szCs w:val="14"/>
              </w:rPr>
              <w:t>%</w:t>
            </w:r>
          </w:p>
        </w:tc>
        <w:tc>
          <w:tcPr>
            <w:tcW w:w="1896" w:type="dxa"/>
            <w:gridSpan w:val="2"/>
            <w:tcBorders>
              <w:top w:val="single" w:sz="2" w:space="0" w:color="1F3864" w:themeColor="accent1" w:themeShade="80"/>
              <w:bottom w:val="single" w:sz="2" w:space="0" w:color="1F3864" w:themeColor="accent1" w:themeShade="80"/>
            </w:tcBorders>
            <w:shd w:val="clear" w:color="auto" w:fill="auto"/>
            <w:vAlign w:val="center"/>
          </w:tcPr>
          <w:p w14:paraId="25745BD0" w14:textId="77777777" w:rsidR="00890E9E" w:rsidRPr="00253FE0" w:rsidRDefault="00890E9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rPr>
            </w:pPr>
            <w:r w:rsidRPr="00253FE0">
              <w:rPr>
                <w:rFonts w:ascii="Arial" w:eastAsia="Times New Roman" w:hAnsi="Arial" w:cs="Arial"/>
                <w:b/>
                <w:spacing w:val="-2"/>
                <w:sz w:val="14"/>
                <w:szCs w:val="14"/>
              </w:rPr>
              <w:t>Quantidade</w:t>
            </w:r>
          </w:p>
        </w:tc>
        <w:tc>
          <w:tcPr>
            <w:tcW w:w="1364" w:type="dxa"/>
            <w:tcBorders>
              <w:top w:val="single" w:sz="2" w:space="0" w:color="1F3864" w:themeColor="accent1" w:themeShade="80"/>
              <w:bottom w:val="single" w:sz="2" w:space="0" w:color="1F3864" w:themeColor="accent1" w:themeShade="80"/>
            </w:tcBorders>
            <w:shd w:val="clear" w:color="auto" w:fill="auto"/>
            <w:vAlign w:val="center"/>
          </w:tcPr>
          <w:p w14:paraId="7BF304AA" w14:textId="77777777" w:rsidR="00890E9E" w:rsidRPr="00253FE0" w:rsidRDefault="00890E9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rPr>
            </w:pPr>
            <w:r w:rsidRPr="00253FE0">
              <w:rPr>
                <w:rFonts w:ascii="Arial" w:eastAsia="Times New Roman" w:hAnsi="Arial" w:cs="Arial"/>
                <w:b/>
                <w:spacing w:val="-2"/>
                <w:sz w:val="14"/>
                <w:szCs w:val="14"/>
              </w:rPr>
              <w:t>%</w:t>
            </w:r>
          </w:p>
        </w:tc>
      </w:tr>
      <w:tr w:rsidR="00890E9E" w:rsidRPr="00253FE0" w14:paraId="3A5176E0" w14:textId="77777777" w:rsidTr="00E61CCD">
        <w:trPr>
          <w:cnfStyle w:val="000000010000" w:firstRow="0" w:lastRow="0" w:firstColumn="0" w:lastColumn="0" w:oddVBand="0" w:evenVBand="0" w:oddHBand="0" w:evenHBand="1"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1462" w:type="dxa"/>
            <w:tcBorders>
              <w:top w:val="single" w:sz="2" w:space="0" w:color="1F3864" w:themeColor="accent1" w:themeShade="80"/>
            </w:tcBorders>
            <w:shd w:val="clear" w:color="auto" w:fill="auto"/>
            <w:vAlign w:val="center"/>
            <w:hideMark/>
          </w:tcPr>
          <w:p w14:paraId="63D5BFB4" w14:textId="77777777" w:rsidR="00890E9E" w:rsidRPr="00253FE0" w:rsidRDefault="00890E9E">
            <w:pPr>
              <w:keepNext/>
              <w:keepLines/>
              <w:spacing w:before="40" w:after="40"/>
              <w:rPr>
                <w:rFonts w:ascii="Arial" w:eastAsia="Times New Roman" w:hAnsi="Arial" w:cs="Arial"/>
                <w:b w:val="0"/>
                <w:spacing w:val="-2"/>
                <w:sz w:val="14"/>
                <w:szCs w:val="14"/>
              </w:rPr>
            </w:pPr>
            <w:r w:rsidRPr="00253FE0">
              <w:rPr>
                <w:rFonts w:ascii="Arial" w:eastAsia="Times New Roman" w:hAnsi="Arial" w:cs="Arial"/>
                <w:b w:val="0"/>
                <w:spacing w:val="-2"/>
                <w:sz w:val="14"/>
                <w:szCs w:val="14"/>
              </w:rPr>
              <w:t>Brasilseg</w:t>
            </w:r>
          </w:p>
        </w:tc>
        <w:tc>
          <w:tcPr>
            <w:tcW w:w="1361" w:type="dxa"/>
            <w:tcBorders>
              <w:top w:val="single" w:sz="2" w:space="0" w:color="1F3864" w:themeColor="accent1" w:themeShade="80"/>
            </w:tcBorders>
            <w:shd w:val="clear" w:color="auto" w:fill="auto"/>
            <w:vAlign w:val="center"/>
          </w:tcPr>
          <w:p w14:paraId="1A284F09" w14:textId="77777777" w:rsidR="00890E9E" w:rsidRPr="00253FE0" w:rsidRDefault="00890E9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rPr>
            </w:pPr>
            <w:r w:rsidRPr="00253FE0">
              <w:rPr>
                <w:rFonts w:ascii="Arial" w:eastAsia="Times New Roman" w:hAnsi="Arial" w:cs="Arial"/>
                <w:spacing w:val="-2"/>
                <w:sz w:val="14"/>
                <w:szCs w:val="14"/>
              </w:rPr>
              <w:t>59.700.000</w:t>
            </w:r>
          </w:p>
        </w:tc>
        <w:tc>
          <w:tcPr>
            <w:tcW w:w="863" w:type="dxa"/>
            <w:tcBorders>
              <w:top w:val="single" w:sz="2" w:space="0" w:color="1F3864" w:themeColor="accent1" w:themeShade="80"/>
            </w:tcBorders>
            <w:shd w:val="clear" w:color="auto" w:fill="auto"/>
            <w:vAlign w:val="center"/>
          </w:tcPr>
          <w:p w14:paraId="176CBC4D" w14:textId="77777777" w:rsidR="00890E9E" w:rsidRPr="00253FE0" w:rsidRDefault="00890E9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rPr>
            </w:pPr>
            <w:r w:rsidRPr="00253FE0">
              <w:rPr>
                <w:rFonts w:ascii="Arial" w:eastAsia="Times New Roman" w:hAnsi="Arial" w:cs="Arial"/>
                <w:spacing w:val="-2"/>
                <w:sz w:val="14"/>
                <w:szCs w:val="14"/>
              </w:rPr>
              <w:t>100</w:t>
            </w:r>
          </w:p>
        </w:tc>
        <w:tc>
          <w:tcPr>
            <w:tcW w:w="1861" w:type="dxa"/>
            <w:gridSpan w:val="2"/>
            <w:tcBorders>
              <w:top w:val="single" w:sz="2" w:space="0" w:color="1F3864" w:themeColor="accent1" w:themeShade="80"/>
            </w:tcBorders>
            <w:shd w:val="clear" w:color="auto" w:fill="auto"/>
            <w:vAlign w:val="center"/>
          </w:tcPr>
          <w:p w14:paraId="41809A02" w14:textId="77777777" w:rsidR="00890E9E" w:rsidRPr="00253FE0" w:rsidRDefault="00890E9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rPr>
            </w:pPr>
            <w:r w:rsidRPr="00253FE0">
              <w:rPr>
                <w:rFonts w:ascii="Arial" w:eastAsia="Times New Roman" w:hAnsi="Arial" w:cs="Arial"/>
                <w:spacing w:val="-2"/>
                <w:sz w:val="14"/>
                <w:szCs w:val="14"/>
              </w:rPr>
              <w:t>--</w:t>
            </w:r>
          </w:p>
        </w:tc>
        <w:tc>
          <w:tcPr>
            <w:tcW w:w="832" w:type="dxa"/>
            <w:tcBorders>
              <w:top w:val="single" w:sz="2" w:space="0" w:color="1F3864" w:themeColor="accent1" w:themeShade="80"/>
            </w:tcBorders>
            <w:shd w:val="clear" w:color="auto" w:fill="auto"/>
            <w:vAlign w:val="center"/>
          </w:tcPr>
          <w:p w14:paraId="7DA115DD" w14:textId="77777777" w:rsidR="00890E9E" w:rsidRPr="00253FE0" w:rsidRDefault="00890E9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rPr>
            </w:pPr>
            <w:r w:rsidRPr="00253FE0">
              <w:rPr>
                <w:rFonts w:ascii="Arial" w:eastAsia="Times New Roman" w:hAnsi="Arial" w:cs="Arial"/>
                <w:spacing w:val="-2"/>
                <w:sz w:val="14"/>
                <w:szCs w:val="14"/>
              </w:rPr>
              <w:t>--</w:t>
            </w:r>
          </w:p>
        </w:tc>
        <w:tc>
          <w:tcPr>
            <w:tcW w:w="1896" w:type="dxa"/>
            <w:gridSpan w:val="2"/>
            <w:tcBorders>
              <w:top w:val="single" w:sz="2" w:space="0" w:color="1F3864" w:themeColor="accent1" w:themeShade="80"/>
            </w:tcBorders>
            <w:shd w:val="clear" w:color="auto" w:fill="auto"/>
            <w:vAlign w:val="center"/>
          </w:tcPr>
          <w:p w14:paraId="27D0C901" w14:textId="77777777" w:rsidR="00890E9E" w:rsidRPr="00253FE0" w:rsidRDefault="00890E9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rPr>
            </w:pPr>
            <w:r w:rsidRPr="00253FE0">
              <w:rPr>
                <w:rFonts w:ascii="Arial" w:eastAsia="Times New Roman" w:hAnsi="Arial" w:cs="Arial"/>
                <w:spacing w:val="-2"/>
                <w:sz w:val="14"/>
                <w:szCs w:val="14"/>
              </w:rPr>
              <w:t>59.700.000</w:t>
            </w:r>
          </w:p>
        </w:tc>
        <w:tc>
          <w:tcPr>
            <w:tcW w:w="1364" w:type="dxa"/>
            <w:tcBorders>
              <w:top w:val="single" w:sz="2" w:space="0" w:color="1F3864" w:themeColor="accent1" w:themeShade="80"/>
            </w:tcBorders>
            <w:shd w:val="clear" w:color="auto" w:fill="auto"/>
            <w:vAlign w:val="center"/>
            <w:hideMark/>
          </w:tcPr>
          <w:p w14:paraId="0FBBFFD0" w14:textId="77777777" w:rsidR="00890E9E" w:rsidRPr="00253FE0" w:rsidRDefault="00890E9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rPr>
            </w:pPr>
            <w:r w:rsidRPr="00253FE0">
              <w:rPr>
                <w:rFonts w:ascii="Arial" w:eastAsia="Times New Roman" w:hAnsi="Arial" w:cs="Arial"/>
                <w:spacing w:val="-2"/>
                <w:sz w:val="14"/>
                <w:szCs w:val="14"/>
              </w:rPr>
              <w:t>50</w:t>
            </w:r>
          </w:p>
        </w:tc>
      </w:tr>
      <w:tr w:rsidR="00890E9E" w:rsidRPr="00253FE0" w14:paraId="1E6E3CEA" w14:textId="77777777" w:rsidTr="00E61CCD">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1462" w:type="dxa"/>
            <w:shd w:val="clear" w:color="auto" w:fill="auto"/>
            <w:vAlign w:val="center"/>
            <w:hideMark/>
          </w:tcPr>
          <w:p w14:paraId="624A3E93" w14:textId="77777777" w:rsidR="00890E9E" w:rsidRPr="00253FE0" w:rsidRDefault="00890E9E">
            <w:pPr>
              <w:keepNext/>
              <w:keepLines/>
              <w:spacing w:before="40" w:after="40"/>
              <w:rPr>
                <w:rFonts w:ascii="Arial" w:eastAsia="Times New Roman" w:hAnsi="Arial" w:cs="Arial"/>
                <w:b w:val="0"/>
                <w:spacing w:val="-2"/>
                <w:sz w:val="14"/>
                <w:szCs w:val="14"/>
              </w:rPr>
            </w:pPr>
            <w:r w:rsidRPr="00253FE0">
              <w:rPr>
                <w:rFonts w:ascii="Arial" w:eastAsia="Times New Roman" w:hAnsi="Arial" w:cs="Arial"/>
                <w:b w:val="0"/>
                <w:spacing w:val="-2"/>
                <w:sz w:val="14"/>
                <w:szCs w:val="14"/>
              </w:rPr>
              <w:t>Banco do Brasil</w:t>
            </w:r>
          </w:p>
        </w:tc>
        <w:tc>
          <w:tcPr>
            <w:tcW w:w="1361" w:type="dxa"/>
            <w:shd w:val="clear" w:color="auto" w:fill="auto"/>
            <w:vAlign w:val="center"/>
          </w:tcPr>
          <w:p w14:paraId="554F6704" w14:textId="77777777" w:rsidR="00890E9E" w:rsidRPr="00253FE0" w:rsidRDefault="00890E9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rPr>
            </w:pPr>
            <w:r w:rsidRPr="00253FE0">
              <w:rPr>
                <w:rFonts w:ascii="Arial" w:eastAsia="Times New Roman" w:hAnsi="Arial" w:cs="Arial"/>
                <w:spacing w:val="-2"/>
                <w:sz w:val="14"/>
                <w:szCs w:val="14"/>
              </w:rPr>
              <w:t>--</w:t>
            </w:r>
          </w:p>
        </w:tc>
        <w:tc>
          <w:tcPr>
            <w:tcW w:w="863" w:type="dxa"/>
            <w:shd w:val="clear" w:color="auto" w:fill="auto"/>
            <w:vAlign w:val="center"/>
          </w:tcPr>
          <w:p w14:paraId="622FE795" w14:textId="77777777" w:rsidR="00890E9E" w:rsidRPr="00253FE0" w:rsidRDefault="00890E9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rPr>
            </w:pPr>
            <w:r w:rsidRPr="00253FE0">
              <w:rPr>
                <w:rFonts w:ascii="Arial" w:eastAsia="Times New Roman" w:hAnsi="Arial" w:cs="Arial"/>
                <w:spacing w:val="-2"/>
                <w:sz w:val="14"/>
                <w:szCs w:val="14"/>
              </w:rPr>
              <w:t>--</w:t>
            </w:r>
          </w:p>
        </w:tc>
        <w:tc>
          <w:tcPr>
            <w:tcW w:w="1861" w:type="dxa"/>
            <w:gridSpan w:val="2"/>
            <w:shd w:val="clear" w:color="auto" w:fill="auto"/>
            <w:vAlign w:val="center"/>
          </w:tcPr>
          <w:p w14:paraId="62D424E1" w14:textId="77777777" w:rsidR="00890E9E" w:rsidRPr="00253FE0" w:rsidRDefault="00890E9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rPr>
            </w:pPr>
            <w:r w:rsidRPr="00253FE0">
              <w:rPr>
                <w:rFonts w:ascii="Arial" w:eastAsia="Times New Roman" w:hAnsi="Arial" w:cs="Arial"/>
                <w:spacing w:val="-2"/>
                <w:sz w:val="14"/>
                <w:szCs w:val="14"/>
              </w:rPr>
              <w:t>59.700.000</w:t>
            </w:r>
          </w:p>
        </w:tc>
        <w:tc>
          <w:tcPr>
            <w:tcW w:w="832" w:type="dxa"/>
            <w:shd w:val="clear" w:color="auto" w:fill="auto"/>
            <w:vAlign w:val="center"/>
          </w:tcPr>
          <w:p w14:paraId="7F97BF33" w14:textId="77777777" w:rsidR="00890E9E" w:rsidRPr="00253FE0" w:rsidRDefault="00890E9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rPr>
            </w:pPr>
            <w:r w:rsidRPr="00253FE0">
              <w:rPr>
                <w:rFonts w:ascii="Arial" w:eastAsia="Times New Roman" w:hAnsi="Arial" w:cs="Arial"/>
                <w:spacing w:val="-2"/>
                <w:sz w:val="14"/>
                <w:szCs w:val="14"/>
              </w:rPr>
              <w:t>100</w:t>
            </w:r>
          </w:p>
        </w:tc>
        <w:tc>
          <w:tcPr>
            <w:tcW w:w="1896" w:type="dxa"/>
            <w:gridSpan w:val="2"/>
            <w:shd w:val="clear" w:color="auto" w:fill="auto"/>
            <w:vAlign w:val="center"/>
          </w:tcPr>
          <w:p w14:paraId="7B8F0434" w14:textId="77777777" w:rsidR="00890E9E" w:rsidRPr="00253FE0" w:rsidRDefault="00890E9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rPr>
            </w:pPr>
            <w:r w:rsidRPr="00253FE0">
              <w:rPr>
                <w:rFonts w:ascii="Arial" w:eastAsia="Times New Roman" w:hAnsi="Arial" w:cs="Arial"/>
                <w:spacing w:val="-2"/>
                <w:sz w:val="14"/>
                <w:szCs w:val="14"/>
              </w:rPr>
              <w:t>59.700.000</w:t>
            </w:r>
          </w:p>
        </w:tc>
        <w:tc>
          <w:tcPr>
            <w:tcW w:w="1364" w:type="dxa"/>
            <w:shd w:val="clear" w:color="auto" w:fill="auto"/>
            <w:vAlign w:val="center"/>
            <w:hideMark/>
          </w:tcPr>
          <w:p w14:paraId="38A148AF" w14:textId="77777777" w:rsidR="00890E9E" w:rsidRPr="00253FE0" w:rsidRDefault="00890E9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rPr>
            </w:pPr>
            <w:r w:rsidRPr="00253FE0">
              <w:rPr>
                <w:rFonts w:ascii="Arial" w:eastAsia="Times New Roman" w:hAnsi="Arial" w:cs="Arial"/>
                <w:spacing w:val="-2"/>
                <w:sz w:val="14"/>
                <w:szCs w:val="14"/>
              </w:rPr>
              <w:t>50</w:t>
            </w:r>
          </w:p>
        </w:tc>
      </w:tr>
      <w:tr w:rsidR="00890E9E" w:rsidRPr="00253FE0" w14:paraId="789E65EA" w14:textId="77777777" w:rsidTr="00E61CCD">
        <w:trPr>
          <w:cnfStyle w:val="000000010000" w:firstRow="0" w:lastRow="0" w:firstColumn="0" w:lastColumn="0" w:oddVBand="0" w:evenVBand="0" w:oddHBand="0" w:evenHBand="1"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1462" w:type="dxa"/>
            <w:tcBorders>
              <w:bottom w:val="single" w:sz="2" w:space="0" w:color="1F3864" w:themeColor="accent1" w:themeShade="80"/>
            </w:tcBorders>
            <w:shd w:val="clear" w:color="auto" w:fill="auto"/>
            <w:vAlign w:val="center"/>
          </w:tcPr>
          <w:p w14:paraId="0623A099" w14:textId="77777777" w:rsidR="00890E9E" w:rsidRPr="00253FE0" w:rsidRDefault="00890E9E">
            <w:pPr>
              <w:keepNext/>
              <w:keepLines/>
              <w:spacing w:before="40" w:after="40"/>
              <w:rPr>
                <w:rFonts w:ascii="Arial" w:eastAsia="Times New Roman" w:hAnsi="Arial" w:cs="Arial"/>
                <w:spacing w:val="-2"/>
                <w:sz w:val="14"/>
                <w:szCs w:val="14"/>
              </w:rPr>
            </w:pPr>
            <w:r w:rsidRPr="00253FE0">
              <w:rPr>
                <w:rFonts w:ascii="Arial" w:eastAsia="Times New Roman" w:hAnsi="Arial" w:cs="Arial"/>
                <w:spacing w:val="-2"/>
                <w:sz w:val="14"/>
                <w:szCs w:val="14"/>
              </w:rPr>
              <w:t>Total</w:t>
            </w:r>
          </w:p>
        </w:tc>
        <w:tc>
          <w:tcPr>
            <w:tcW w:w="1361" w:type="dxa"/>
            <w:tcBorders>
              <w:bottom w:val="single" w:sz="2" w:space="0" w:color="1F3864" w:themeColor="accent1" w:themeShade="80"/>
            </w:tcBorders>
            <w:shd w:val="clear" w:color="auto" w:fill="auto"/>
            <w:vAlign w:val="center"/>
          </w:tcPr>
          <w:p w14:paraId="1FD4BAEA" w14:textId="77777777" w:rsidR="00890E9E" w:rsidRPr="00253FE0" w:rsidRDefault="00890E9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rPr>
            </w:pPr>
            <w:r w:rsidRPr="00253FE0">
              <w:rPr>
                <w:rFonts w:ascii="Arial" w:eastAsia="Times New Roman" w:hAnsi="Arial" w:cs="Arial"/>
                <w:b/>
                <w:bCs/>
                <w:spacing w:val="-2"/>
                <w:sz w:val="14"/>
                <w:szCs w:val="14"/>
              </w:rPr>
              <w:t>59.700.000</w:t>
            </w:r>
          </w:p>
        </w:tc>
        <w:tc>
          <w:tcPr>
            <w:tcW w:w="863" w:type="dxa"/>
            <w:tcBorders>
              <w:bottom w:val="single" w:sz="2" w:space="0" w:color="1F3864" w:themeColor="accent1" w:themeShade="80"/>
            </w:tcBorders>
            <w:shd w:val="clear" w:color="auto" w:fill="auto"/>
            <w:vAlign w:val="center"/>
          </w:tcPr>
          <w:p w14:paraId="3F1378BA" w14:textId="77777777" w:rsidR="00890E9E" w:rsidRPr="00253FE0" w:rsidRDefault="00890E9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rPr>
            </w:pPr>
            <w:r w:rsidRPr="00253FE0">
              <w:rPr>
                <w:rFonts w:ascii="Arial" w:eastAsia="Times New Roman" w:hAnsi="Arial" w:cs="Arial"/>
                <w:b/>
                <w:bCs/>
                <w:spacing w:val="-2"/>
                <w:sz w:val="14"/>
                <w:szCs w:val="14"/>
              </w:rPr>
              <w:t>100</w:t>
            </w:r>
          </w:p>
        </w:tc>
        <w:tc>
          <w:tcPr>
            <w:tcW w:w="1861" w:type="dxa"/>
            <w:gridSpan w:val="2"/>
            <w:tcBorders>
              <w:bottom w:val="single" w:sz="2" w:space="0" w:color="1F3864" w:themeColor="accent1" w:themeShade="80"/>
            </w:tcBorders>
            <w:shd w:val="clear" w:color="auto" w:fill="auto"/>
            <w:vAlign w:val="center"/>
          </w:tcPr>
          <w:p w14:paraId="690B499D" w14:textId="77777777" w:rsidR="00890E9E" w:rsidRPr="00253FE0" w:rsidRDefault="00890E9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rPr>
            </w:pPr>
            <w:r w:rsidRPr="00253FE0">
              <w:rPr>
                <w:rFonts w:ascii="Arial" w:eastAsia="Times New Roman" w:hAnsi="Arial" w:cs="Arial"/>
                <w:b/>
                <w:bCs/>
                <w:spacing w:val="-2"/>
                <w:sz w:val="14"/>
                <w:szCs w:val="14"/>
              </w:rPr>
              <w:t>59.700.000</w:t>
            </w:r>
          </w:p>
        </w:tc>
        <w:tc>
          <w:tcPr>
            <w:tcW w:w="832" w:type="dxa"/>
            <w:tcBorders>
              <w:bottom w:val="single" w:sz="2" w:space="0" w:color="1F3864" w:themeColor="accent1" w:themeShade="80"/>
            </w:tcBorders>
            <w:shd w:val="clear" w:color="auto" w:fill="auto"/>
            <w:vAlign w:val="center"/>
          </w:tcPr>
          <w:p w14:paraId="71140843" w14:textId="77777777" w:rsidR="00890E9E" w:rsidRPr="00253FE0" w:rsidRDefault="00890E9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rPr>
            </w:pPr>
            <w:r w:rsidRPr="00253FE0">
              <w:rPr>
                <w:rFonts w:ascii="Arial" w:eastAsia="Times New Roman" w:hAnsi="Arial" w:cs="Arial"/>
                <w:b/>
                <w:bCs/>
                <w:spacing w:val="-2"/>
                <w:sz w:val="14"/>
                <w:szCs w:val="14"/>
              </w:rPr>
              <w:t>100</w:t>
            </w:r>
          </w:p>
        </w:tc>
        <w:tc>
          <w:tcPr>
            <w:tcW w:w="1896" w:type="dxa"/>
            <w:gridSpan w:val="2"/>
            <w:tcBorders>
              <w:bottom w:val="single" w:sz="2" w:space="0" w:color="1F3864" w:themeColor="accent1" w:themeShade="80"/>
            </w:tcBorders>
            <w:shd w:val="clear" w:color="auto" w:fill="auto"/>
          </w:tcPr>
          <w:p w14:paraId="288DF8B0" w14:textId="77777777" w:rsidR="00890E9E" w:rsidRPr="00253FE0" w:rsidRDefault="00890E9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rPr>
            </w:pPr>
            <w:r w:rsidRPr="00253FE0">
              <w:rPr>
                <w:rFonts w:ascii="Arial" w:eastAsia="Times New Roman" w:hAnsi="Arial" w:cs="Arial"/>
                <w:b/>
                <w:bCs/>
                <w:spacing w:val="-2"/>
                <w:sz w:val="14"/>
                <w:szCs w:val="14"/>
              </w:rPr>
              <w:t>119.400.000</w:t>
            </w:r>
          </w:p>
        </w:tc>
        <w:tc>
          <w:tcPr>
            <w:tcW w:w="1364" w:type="dxa"/>
            <w:tcBorders>
              <w:bottom w:val="single" w:sz="2" w:space="0" w:color="1F3864" w:themeColor="accent1" w:themeShade="80"/>
            </w:tcBorders>
            <w:shd w:val="clear" w:color="auto" w:fill="auto"/>
            <w:vAlign w:val="center"/>
          </w:tcPr>
          <w:p w14:paraId="698A45A3" w14:textId="77777777" w:rsidR="00890E9E" w:rsidRPr="00253FE0" w:rsidRDefault="00890E9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rPr>
            </w:pPr>
            <w:r w:rsidRPr="00253FE0">
              <w:rPr>
                <w:rFonts w:ascii="Arial" w:eastAsia="Times New Roman" w:hAnsi="Arial" w:cs="Arial"/>
                <w:b/>
                <w:bCs/>
                <w:spacing w:val="-2"/>
                <w:sz w:val="14"/>
                <w:szCs w:val="14"/>
              </w:rPr>
              <w:t>100</w:t>
            </w:r>
          </w:p>
        </w:tc>
      </w:tr>
    </w:tbl>
    <w:p w14:paraId="5DB1301E" w14:textId="3595B791" w:rsidR="007D4AB0" w:rsidRPr="00253FE0" w:rsidRDefault="007D4AB0" w:rsidP="00FA6DEF">
      <w:pPr>
        <w:pStyle w:val="02-TtulodeNota"/>
        <w:keepNext/>
        <w:keepLines/>
        <w:spacing w:before="240"/>
        <w:rPr>
          <w:rFonts w:cs="Arial"/>
          <w:b w:val="0"/>
        </w:rPr>
      </w:pPr>
      <w:bookmarkStart w:id="40" w:name="_Toc212129678"/>
      <w:r w:rsidRPr="00253FE0">
        <w:rPr>
          <w:rFonts w:cs="Arial"/>
        </w:rPr>
        <w:t>5 – GERENCIAMENTO DE RISCOS</w:t>
      </w:r>
      <w:bookmarkEnd w:id="38"/>
      <w:bookmarkEnd w:id="40"/>
    </w:p>
    <w:p w14:paraId="6B9572B5" w14:textId="77777777" w:rsidR="00BB3963" w:rsidRPr="00253FE0" w:rsidRDefault="00BB3963" w:rsidP="00BB3963">
      <w:pPr>
        <w:pStyle w:val="05-Textonormal"/>
        <w:rPr>
          <w:rFonts w:cs="Arial"/>
          <w:color w:val="000000" w:themeColor="text1"/>
        </w:rPr>
      </w:pPr>
      <w:r w:rsidRPr="00253FE0">
        <w:rPr>
          <w:rFonts w:cs="Arial"/>
          <w:color w:val="000000" w:themeColor="text1"/>
        </w:rPr>
        <w:t xml:space="preserve">O gerenciamento de riscos na BB Seguridade segue as diretrizes estabelecidas em sua Política de Gerenciamento de Riscos e de Capital, aprovada pelo Conselho de Administração e divulgada ao mercado por meio do website de Relações com Investidores (RI), acessível em www.bbseguridaderi.com.br. </w:t>
      </w:r>
    </w:p>
    <w:p w14:paraId="5F5E6FE1" w14:textId="77777777" w:rsidR="00BB3963" w:rsidRPr="00253FE0" w:rsidRDefault="00BB3963" w:rsidP="00BB3963">
      <w:pPr>
        <w:pStyle w:val="05-Textonormal"/>
        <w:rPr>
          <w:rFonts w:cs="Arial"/>
          <w:color w:val="000000" w:themeColor="text1"/>
        </w:rPr>
      </w:pPr>
      <w:r w:rsidRPr="00253FE0">
        <w:rPr>
          <w:rFonts w:cs="Arial"/>
          <w:color w:val="000000" w:themeColor="text1"/>
        </w:rPr>
        <w:t>Por entender que a exposição a riscos do Grupo também se origina de suas participações, a Política contempla duas dimensões para o gerenciamento de seus riscos: gestão de riscos (riscos provenientes da operação da BB Seguridade e suas controladas) e governança de riscos (riscos advindos da participação nas sociedades investidas).</w:t>
      </w:r>
    </w:p>
    <w:p w14:paraId="44F6FAC2" w14:textId="77777777" w:rsidR="00BB3963" w:rsidRPr="00253FE0" w:rsidRDefault="00BB3963" w:rsidP="00BB3963">
      <w:pPr>
        <w:pStyle w:val="05-Textonormal"/>
        <w:rPr>
          <w:rFonts w:cs="Arial"/>
          <w:color w:val="000000" w:themeColor="text1"/>
        </w:rPr>
      </w:pPr>
      <w:r w:rsidRPr="00253FE0">
        <w:rPr>
          <w:rFonts w:cs="Arial"/>
          <w:color w:val="000000" w:themeColor="text1"/>
        </w:rPr>
        <w:t xml:space="preserve">Por meio de sua Declaração de Apetite a Riscos, aprovada pelo Conselho de Administração, o Grupo define os níveis máximos de riscos que aceita incorrer para o cumprimento de seus objetivos. </w:t>
      </w:r>
    </w:p>
    <w:p w14:paraId="51FEAD28" w14:textId="77777777" w:rsidR="00BB3963" w:rsidRPr="00253FE0" w:rsidRDefault="00BB3963" w:rsidP="00BB3963">
      <w:pPr>
        <w:pStyle w:val="05-Textonormal"/>
        <w:rPr>
          <w:rFonts w:cs="Arial"/>
          <w:color w:val="000000" w:themeColor="text1"/>
        </w:rPr>
      </w:pPr>
      <w:r w:rsidRPr="00253FE0">
        <w:rPr>
          <w:rFonts w:cs="Arial"/>
          <w:color w:val="000000" w:themeColor="text1"/>
        </w:rPr>
        <w:t xml:space="preserve">O processo de gerenciamento de riscos da BB Seguridade segue a referência internacional da ISO 31.000:2018 e é composto pelas etapas de estabelecimento de contexto, identificação, análise, avaliação e tratamento. Transversal a cada etapa de gerenciamento de riscos, ocorrem as consultas às partes interessadas, o monitoramento e as análises críticas, que auxiliam no aprimoramento contínuo. Esse processo está documentado internamente por meio do Modelo de Gerenciamento de Riscos, Controles Internos e Segurança. </w:t>
      </w:r>
    </w:p>
    <w:p w14:paraId="3245B8B7" w14:textId="77777777" w:rsidR="00BB3963" w:rsidRPr="00253FE0" w:rsidRDefault="00BB3963" w:rsidP="00BB3963">
      <w:pPr>
        <w:pStyle w:val="05-Textonormal"/>
        <w:rPr>
          <w:rFonts w:cs="Arial"/>
          <w:color w:val="000000" w:themeColor="text1"/>
        </w:rPr>
      </w:pPr>
      <w:r w:rsidRPr="00253FE0">
        <w:rPr>
          <w:rFonts w:cs="Arial"/>
          <w:color w:val="000000" w:themeColor="text1"/>
        </w:rPr>
        <w:t>O gerenciamento de riscos da BB Seguridade é integrado à estratégia corporativa, desde a elaboração do planejamento, bem como durante a execução da estratégia, na análise de cenários e no suporte à tomada de decisão em todos os níveis da Companhia.</w:t>
      </w:r>
    </w:p>
    <w:p w14:paraId="37CC0E83" w14:textId="77777777" w:rsidR="00BB3963" w:rsidRPr="00253FE0" w:rsidRDefault="00BB3963" w:rsidP="00BB3963">
      <w:pPr>
        <w:pStyle w:val="05-Textonormal"/>
        <w:rPr>
          <w:rFonts w:cs="Arial"/>
          <w:color w:val="000000" w:themeColor="text1"/>
        </w:rPr>
      </w:pPr>
      <w:r w:rsidRPr="00253FE0">
        <w:rPr>
          <w:rFonts w:cs="Arial"/>
          <w:color w:val="000000" w:themeColor="text1"/>
        </w:rPr>
        <w:t xml:space="preserve">A Companhia conta com a Superintendência de Gestão de Riscos e de Capital e com a Superintendência de Controles Internos e Integridade. A primeira é responsável por fornecer fundamentos e suporte ao gerenciamento dos riscos corporativos; a segunda, é responsável pelos controles internos, conformidade e pela coordenação do Programa de Compliance e Integridade. Ambas atuam, também, na governança de riscos e controles das sociedades em que a Companhia detém participações. Para que isso funcione adequadamente, as citadas áreas de riscos e controles internos são segregadas das áreas de negócio e auditoria interna.  </w:t>
      </w:r>
    </w:p>
    <w:p w14:paraId="2A557CC0" w14:textId="77777777" w:rsidR="00BB3963" w:rsidRPr="00253FE0" w:rsidRDefault="00BB3963" w:rsidP="00FA6DEF">
      <w:pPr>
        <w:pStyle w:val="03-SubttulodeNota"/>
        <w:pageBreakBefore/>
        <w:rPr>
          <w:rFonts w:cs="Arial"/>
          <w:color w:val="1F3864" w:themeColor="accent1" w:themeShade="80"/>
          <w:sz w:val="18"/>
          <w:szCs w:val="18"/>
        </w:rPr>
      </w:pPr>
      <w:r w:rsidRPr="00253FE0">
        <w:rPr>
          <w:rFonts w:cs="Arial"/>
          <w:color w:val="1F3864" w:themeColor="accent1" w:themeShade="80"/>
          <w:sz w:val="18"/>
          <w:szCs w:val="18"/>
        </w:rPr>
        <w:lastRenderedPageBreak/>
        <w:t>a) Gestão de Riscos na BB Seguridade e suas sociedades controladas</w:t>
      </w:r>
    </w:p>
    <w:p w14:paraId="2C9F9E54" w14:textId="77777777" w:rsidR="00BB3963" w:rsidRPr="00253FE0" w:rsidRDefault="00BB3963" w:rsidP="00BB3963">
      <w:pPr>
        <w:pStyle w:val="05-Textonormal"/>
        <w:rPr>
          <w:rFonts w:cs="Arial"/>
          <w:color w:val="000000" w:themeColor="text1"/>
        </w:rPr>
      </w:pPr>
      <w:r w:rsidRPr="00253FE0">
        <w:rPr>
          <w:rFonts w:cs="Arial"/>
          <w:color w:val="000000" w:themeColor="text1"/>
        </w:rPr>
        <w:t>A gestão de riscos da BB Seguridade, conforme definido em sua Política de Gerenciamento de Riscos e de Capital, segue um modelo estruturado em três linhas: na primeira linha, os gestores dos processos (proprietários dos riscos) são responsáveis por implementar ações preventivas e corretivas que mitigam as fragilidades identificadas nos processos e deficiências em controles; na segunda linha, a Superintendência de Gestão de Riscos e de Capital e a Superintendência de Controles Internos e Integridade auxiliam e monitoram o proprietário do risco no gerenciamento dos riscos e controles de forma a adequá-los ao apetite a riscos do Grupo; e na terceira linha, a Auditoria Interna atua com independência, fornecendo aos órgãos de governança avaliações sobre a eficácia do gerenciamento de riscos e dos controles internos.</w:t>
      </w:r>
    </w:p>
    <w:p w14:paraId="0289C86C" w14:textId="77777777" w:rsidR="00BB3963" w:rsidRPr="00253FE0" w:rsidRDefault="00BB3963" w:rsidP="00BB3963">
      <w:pPr>
        <w:pStyle w:val="05-Textonormal"/>
        <w:rPr>
          <w:rFonts w:cs="Arial"/>
          <w:color w:val="000000" w:themeColor="text1"/>
        </w:rPr>
      </w:pPr>
      <w:r w:rsidRPr="00253FE0">
        <w:rPr>
          <w:rFonts w:cs="Arial"/>
          <w:color w:val="000000" w:themeColor="text1"/>
        </w:rPr>
        <w:t>Os mecanismos e instrumentos para o gerenciamento de riscos contemplam ainda, entre outros aspectos: segregação de funções; decisões colegiadas; Política de Segurança da Informação e Cibernética; Política de Prevenção e Combate à Lavagem de Dinheiro e ao Financiamento do Terrorismo, que observa a Circular Susep nº 612/2020 e alterações posteriores; Política de Prevenção e Combate à Corrupção; Política de Controles Internos e Integridade; Código de Ética e Conduta; e um Programa de Compliance e Integridade alinhado à Lei 12.846/2013 (Lei Anticorrupção) e ao Decreto 11.129/2022; documentos divulgados internamente e também a mercado por meio do website de RI; normatizações internas de gerenciamento de riscos, controles internos e conformidade; e programa de comunicação interna a respeito do gerenciamento de riscos, controles internos e conformidade, e segurança da informação, promovendo de forma contínua o aculturamento de todo o Grupo nesses temas.</w:t>
      </w:r>
    </w:p>
    <w:p w14:paraId="7ADA8AC8" w14:textId="77777777" w:rsidR="00BB3963" w:rsidRPr="00253FE0" w:rsidRDefault="00BB3963" w:rsidP="00BB3963">
      <w:pPr>
        <w:pStyle w:val="05-Textonormal"/>
        <w:rPr>
          <w:rFonts w:cs="Arial"/>
          <w:color w:val="000000" w:themeColor="text1"/>
        </w:rPr>
      </w:pPr>
      <w:r w:rsidRPr="00253FE0">
        <w:rPr>
          <w:rFonts w:cs="Arial"/>
          <w:color w:val="000000" w:themeColor="text1"/>
        </w:rPr>
        <w:t>A Diretoria Colegiada conta com o Comitê de Gestão de Continuidade e Crise, que assessora na avaliação e mitigação de riscos de descontinuidade, incidentes ou crises.</w:t>
      </w:r>
    </w:p>
    <w:p w14:paraId="2D0B19AA" w14:textId="77777777" w:rsidR="00BB3963" w:rsidRPr="00253FE0" w:rsidRDefault="00BB3963" w:rsidP="00BB3963">
      <w:pPr>
        <w:pStyle w:val="05-Textonormal"/>
        <w:rPr>
          <w:rFonts w:cs="Arial"/>
          <w:color w:val="000000" w:themeColor="text1"/>
        </w:rPr>
      </w:pPr>
      <w:r w:rsidRPr="00253FE0">
        <w:rPr>
          <w:rFonts w:cs="Arial"/>
          <w:color w:val="000000" w:themeColor="text1"/>
        </w:rPr>
        <w:t>Compõe, ainda, a estrutura de governança da BB Seguridade o Comitê de Riscos e de Capital, órgão estatutário de assessoramento ao Conselho de Administração, a quem compete, dentre outras atribuições, avaliar e monitorar as exposições a riscos do Grupo.</w:t>
      </w:r>
    </w:p>
    <w:p w14:paraId="1DE454AB" w14:textId="77777777" w:rsidR="00BB3963" w:rsidRPr="00253FE0" w:rsidRDefault="00BB3963" w:rsidP="00BB3963">
      <w:pPr>
        <w:pStyle w:val="05-Textonormal"/>
        <w:rPr>
          <w:rFonts w:cs="Arial"/>
          <w:color w:val="000000" w:themeColor="text1"/>
        </w:rPr>
      </w:pPr>
      <w:r w:rsidRPr="00253FE0">
        <w:rPr>
          <w:rFonts w:cs="Arial"/>
          <w:color w:val="000000" w:themeColor="text1"/>
        </w:rPr>
        <w:t>Ao Comitê de Auditoria, órgão estatutário, compete, dentre outras atribuições, compartilhar com o Conselho de Administração riscos, fragilidades ou preocupações que possam causar impacto significativo nas condições financeiras e nos negócios da Companhia.</w:t>
      </w:r>
    </w:p>
    <w:p w14:paraId="5B90E9A7" w14:textId="77777777" w:rsidR="00BB3963" w:rsidRPr="00253FE0" w:rsidRDefault="00BB3963" w:rsidP="00BB3963">
      <w:pPr>
        <w:pStyle w:val="05-Textonormal"/>
        <w:rPr>
          <w:rFonts w:cs="Arial"/>
          <w:color w:val="000000" w:themeColor="text1"/>
        </w:rPr>
      </w:pPr>
      <w:r w:rsidRPr="00253FE0">
        <w:rPr>
          <w:rFonts w:cs="Arial"/>
          <w:color w:val="000000" w:themeColor="text1"/>
        </w:rPr>
        <w:t>Informações relacionadas à gestão de riscos e aos controles internos são reportadas periodicamente à Diretoria Colegiada e ao Conselho de Administração e ao Conselho Fiscal.</w:t>
      </w:r>
    </w:p>
    <w:p w14:paraId="61609B16" w14:textId="77777777" w:rsidR="00BB3963" w:rsidRPr="00253FE0" w:rsidRDefault="00BB3963" w:rsidP="00BB3963">
      <w:pPr>
        <w:pStyle w:val="05-Textonormal"/>
        <w:rPr>
          <w:rFonts w:cs="Arial"/>
          <w:b/>
          <w:color w:val="1F3864" w:themeColor="accent1" w:themeShade="80"/>
        </w:rPr>
      </w:pPr>
      <w:r w:rsidRPr="00253FE0">
        <w:rPr>
          <w:rFonts w:cs="Arial"/>
          <w:b/>
          <w:color w:val="1F3864" w:themeColor="accent1" w:themeShade="80"/>
        </w:rPr>
        <w:t>a.1) Riscos associados aos investimentos em ativos financeiros</w:t>
      </w:r>
    </w:p>
    <w:p w14:paraId="522A78A7" w14:textId="77777777" w:rsidR="00BB3963" w:rsidRPr="00253FE0" w:rsidRDefault="00BB3963" w:rsidP="00BB3963">
      <w:pPr>
        <w:pStyle w:val="05-Textonormal"/>
        <w:rPr>
          <w:rFonts w:cs="Arial"/>
          <w:color w:val="000000" w:themeColor="text1"/>
        </w:rPr>
      </w:pPr>
      <w:r w:rsidRPr="00253FE0">
        <w:rPr>
          <w:rFonts w:cs="Arial"/>
          <w:color w:val="000000" w:themeColor="text1"/>
        </w:rPr>
        <w:t xml:space="preserve">O Grupo possui Política de Investimentos Financeiros, aprovada pelo Conselho de Administração e aplicável a todas as companhias do Grupo, na qual estão estabelecidos os critérios referentes à natureza, ao prazo e aos riscos aceitáveis para alocação em ativos financeiros. </w:t>
      </w:r>
      <w:bookmarkStart w:id="41" w:name="_Hlk94019600"/>
      <w:r w:rsidRPr="00253FE0">
        <w:rPr>
          <w:rFonts w:cs="Arial"/>
          <w:color w:val="000000" w:themeColor="text1"/>
        </w:rPr>
        <w:t>A política vigente permite a aplicação de recursos apenas em títulos públicos federais, operações compromissadas lastreadas por títulos públicos federais e fundos de investimentos extramercado.</w:t>
      </w:r>
      <w:bookmarkEnd w:id="41"/>
    </w:p>
    <w:p w14:paraId="42637A75" w14:textId="77777777" w:rsidR="00BB3963" w:rsidRPr="00253FE0" w:rsidRDefault="00BB3963" w:rsidP="00BB3963">
      <w:pPr>
        <w:pStyle w:val="05-Textonormal"/>
        <w:rPr>
          <w:rFonts w:cs="Arial"/>
          <w:color w:val="000000" w:themeColor="text1"/>
        </w:rPr>
      </w:pPr>
      <w:r w:rsidRPr="00253FE0">
        <w:rPr>
          <w:rFonts w:cs="Arial"/>
          <w:color w:val="000000" w:themeColor="text1"/>
        </w:rPr>
        <w:t>Os investimentos em ativos financeiros da BB Seguridade e suas controladas, classificados como equivalentes de caixa, estão concentrados em operações compromissadas lastreadas em títulos públicos federais (Nota 15). Os demais investimentos em ativos classificados como instrumentos financeiros estão aplicados em fundo de investimento de longo prazo e títulos públicos federais (Nota 16).</w:t>
      </w:r>
    </w:p>
    <w:p w14:paraId="7D5DA188" w14:textId="77777777" w:rsidR="00BB3963" w:rsidRPr="00253FE0" w:rsidRDefault="00BB3963" w:rsidP="00BB3963">
      <w:pPr>
        <w:pStyle w:val="05-Textonormal"/>
        <w:rPr>
          <w:rFonts w:cs="Arial"/>
          <w:b/>
          <w:color w:val="1F3864" w:themeColor="accent1" w:themeShade="80"/>
        </w:rPr>
      </w:pPr>
      <w:r w:rsidRPr="00253FE0">
        <w:rPr>
          <w:rFonts w:cs="Arial"/>
          <w:b/>
          <w:color w:val="1F3864" w:themeColor="accent1" w:themeShade="80"/>
        </w:rPr>
        <w:t>a.2) Risco de mercado</w:t>
      </w:r>
    </w:p>
    <w:p w14:paraId="0C0AE61B" w14:textId="77777777" w:rsidR="00BB3963" w:rsidRPr="00253FE0" w:rsidRDefault="00BB3963" w:rsidP="00BB3963">
      <w:pPr>
        <w:pStyle w:val="05-Textonormal"/>
        <w:rPr>
          <w:rFonts w:cs="Arial"/>
          <w:color w:val="000000" w:themeColor="text1"/>
        </w:rPr>
      </w:pPr>
      <w:r w:rsidRPr="00253FE0">
        <w:rPr>
          <w:rFonts w:cs="Arial"/>
          <w:color w:val="000000" w:themeColor="text1"/>
        </w:rPr>
        <w:t>O risco de mercado é definido como a possibilidade de impactos negativos decorrentes da flutuação nos valores de mercado de instrumentos financeiros detidos pelo Grupo. Na BB Seguridade e suas controladas, a exposição a esse risco origina-se da carteira de investimentos em ativos financeiros. De acordo com o atual Inventário de Riscos Relevantes e considerando a Política de Investimentos Financeiros e atual carteira, o risco não é considerado relevante.</w:t>
      </w:r>
    </w:p>
    <w:p w14:paraId="192A4B7D" w14:textId="77777777" w:rsidR="00BB3963" w:rsidRPr="00253FE0" w:rsidRDefault="00BB3963" w:rsidP="00BB3963">
      <w:pPr>
        <w:pStyle w:val="05-Textonormal"/>
        <w:rPr>
          <w:rFonts w:cs="Arial"/>
          <w:color w:val="000000" w:themeColor="text1"/>
        </w:rPr>
      </w:pPr>
      <w:r w:rsidRPr="00253FE0">
        <w:rPr>
          <w:rFonts w:cs="Arial"/>
          <w:color w:val="000000" w:themeColor="text1"/>
        </w:rPr>
        <w:t xml:space="preserve">A gestão do risco de mercado é executada com base na Política de Investimentos Financeiros, que define os ativos que podem ou não compor os investimentos em ativos financeiros e o limite de </w:t>
      </w:r>
      <w:r w:rsidRPr="00253FE0">
        <w:rPr>
          <w:rFonts w:cs="Arial"/>
          <w:i/>
          <w:iCs/>
          <w:color w:val="000000" w:themeColor="text1"/>
        </w:rPr>
        <w:t>VaR</w:t>
      </w:r>
      <w:r w:rsidRPr="00253FE0">
        <w:rPr>
          <w:rFonts w:cs="Arial"/>
          <w:color w:val="000000" w:themeColor="text1"/>
        </w:rPr>
        <w:t xml:space="preserve"> (</w:t>
      </w:r>
      <w:r w:rsidRPr="00253FE0">
        <w:rPr>
          <w:rFonts w:cs="Arial"/>
          <w:i/>
          <w:iCs/>
          <w:color w:val="000000" w:themeColor="text1"/>
        </w:rPr>
        <w:t>Value at Risk</w:t>
      </w:r>
      <w:r w:rsidRPr="00253FE0">
        <w:rPr>
          <w:rFonts w:cs="Arial"/>
          <w:color w:val="000000" w:themeColor="text1"/>
        </w:rPr>
        <w:t>), calculado para horizonte de 21 dias úteis, com a volatilidade da carteira estimada por meio do modelo de média móvel exponencial (</w:t>
      </w:r>
      <w:r w:rsidRPr="00253FE0">
        <w:rPr>
          <w:rFonts w:cs="Arial"/>
          <w:i/>
          <w:iCs/>
          <w:color w:val="000000" w:themeColor="text1"/>
        </w:rPr>
        <w:t>EWMA</w:t>
      </w:r>
      <w:r w:rsidRPr="00253FE0">
        <w:rPr>
          <w:rFonts w:cs="Arial"/>
          <w:color w:val="000000" w:themeColor="text1"/>
        </w:rPr>
        <w:t xml:space="preserve">) e nível de confiança de 95%. O indicador é monitorado pelo Comitê de Finanças e Investimentos e pela Diretoria Colegiada. </w:t>
      </w:r>
    </w:p>
    <w:p w14:paraId="069EBE4D" w14:textId="77777777" w:rsidR="00BB3963" w:rsidRPr="00253FE0" w:rsidRDefault="00BB3963" w:rsidP="00BB3963">
      <w:pPr>
        <w:pStyle w:val="05-Textonormal"/>
        <w:rPr>
          <w:rFonts w:cs="Arial"/>
          <w:b/>
          <w:color w:val="1F3864" w:themeColor="accent1" w:themeShade="80"/>
        </w:rPr>
      </w:pPr>
      <w:r w:rsidRPr="00253FE0">
        <w:rPr>
          <w:rFonts w:cs="Arial"/>
          <w:b/>
          <w:color w:val="1F3864" w:themeColor="accent1" w:themeShade="80"/>
        </w:rPr>
        <w:t>Exposição ao risco de mercado nos investimentos em ativos financeiros</w:t>
      </w:r>
    </w:p>
    <w:p w14:paraId="12F732D1" w14:textId="77777777" w:rsidR="00BB3963" w:rsidRPr="00253FE0" w:rsidRDefault="00BB3963" w:rsidP="00BB3963">
      <w:pPr>
        <w:pStyle w:val="06-Rmil"/>
        <w:rPr>
          <w:rFonts w:cs="Arial"/>
          <w:color w:val="000000" w:themeColor="text1"/>
        </w:rPr>
      </w:pPr>
      <w:r w:rsidRPr="00253FE0">
        <w:rPr>
          <w:rFonts w:cs="Arial"/>
          <w:color w:val="000000" w:themeColor="text1"/>
        </w:rPr>
        <w:t>R$ mil</w:t>
      </w:r>
    </w:p>
    <w:tbl>
      <w:tblPr>
        <w:tblStyle w:val="TabeladeLista6Colorida-nfase5"/>
        <w:tblW w:w="9639" w:type="dxa"/>
        <w:jc w:val="center"/>
        <w:shd w:val="clear" w:color="auto" w:fill="FFFFFF" w:themeFill="background1"/>
        <w:tblLayout w:type="fixed"/>
        <w:tblLook w:val="04A0" w:firstRow="1" w:lastRow="0" w:firstColumn="1" w:lastColumn="0" w:noHBand="0" w:noVBand="1"/>
      </w:tblPr>
      <w:tblGrid>
        <w:gridCol w:w="1501"/>
        <w:gridCol w:w="353"/>
        <w:gridCol w:w="1060"/>
        <w:gridCol w:w="630"/>
        <w:gridCol w:w="1418"/>
        <w:gridCol w:w="579"/>
        <w:gridCol w:w="242"/>
        <w:gridCol w:w="1163"/>
        <w:gridCol w:w="709"/>
        <w:gridCol w:w="1417"/>
        <w:gridCol w:w="567"/>
      </w:tblGrid>
      <w:tr w:rsidR="00BB3963" w:rsidRPr="00253FE0" w14:paraId="37819571" w14:textId="77777777">
        <w:trPr>
          <w:cnfStyle w:val="100000000000" w:firstRow="1" w:lastRow="0" w:firstColumn="0" w:lastColumn="0" w:oddVBand="0" w:evenVBand="0" w:oddHBand="0"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9639" w:type="dxa"/>
            <w:gridSpan w:val="11"/>
            <w:tcBorders>
              <w:top w:val="single" w:sz="2" w:space="0" w:color="1F3864" w:themeColor="accent1" w:themeShade="80"/>
              <w:bottom w:val="single" w:sz="2" w:space="0" w:color="1F3864" w:themeColor="accent1" w:themeShade="80"/>
            </w:tcBorders>
            <w:shd w:val="clear" w:color="auto" w:fill="FFFFFF" w:themeFill="background1"/>
            <w:vAlign w:val="center"/>
          </w:tcPr>
          <w:p w14:paraId="30654129" w14:textId="77777777" w:rsidR="00BB3963" w:rsidRPr="00253FE0" w:rsidRDefault="00BB3963">
            <w:pPr>
              <w:jc w:val="center"/>
              <w:rPr>
                <w:rFonts w:ascii="Arial" w:hAnsi="Arial" w:cs="Arial"/>
                <w:szCs w:val="18"/>
              </w:rPr>
            </w:pPr>
            <w:r w:rsidRPr="00253FE0">
              <w:rPr>
                <w:rFonts w:ascii="Arial" w:hAnsi="Arial" w:cs="Arial"/>
                <w:sz w:val="14"/>
                <w:szCs w:val="18"/>
              </w:rPr>
              <w:t>Impacto na carteira</w:t>
            </w:r>
          </w:p>
        </w:tc>
      </w:tr>
      <w:tr w:rsidR="00BB3963" w:rsidRPr="00253FE0" w14:paraId="23F639E7" w14:textId="77777777">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1501" w:type="dxa"/>
            <w:tcBorders>
              <w:top w:val="single" w:sz="2" w:space="0" w:color="1F3864" w:themeColor="accent1" w:themeShade="80"/>
              <w:bottom w:val="nil"/>
            </w:tcBorders>
            <w:vAlign w:val="center"/>
          </w:tcPr>
          <w:p w14:paraId="014ED7D6" w14:textId="77777777" w:rsidR="00BB3963" w:rsidRPr="00253FE0" w:rsidRDefault="00BB3963">
            <w:pPr>
              <w:jc w:val="center"/>
              <w:rPr>
                <w:rFonts w:ascii="Arial" w:hAnsi="Arial" w:cs="Arial"/>
                <w:szCs w:val="18"/>
              </w:rPr>
            </w:pPr>
          </w:p>
        </w:tc>
        <w:tc>
          <w:tcPr>
            <w:tcW w:w="353" w:type="dxa"/>
            <w:tcBorders>
              <w:top w:val="single" w:sz="2" w:space="0" w:color="1F3864" w:themeColor="accent1" w:themeShade="80"/>
              <w:bottom w:val="nil"/>
            </w:tcBorders>
            <w:vAlign w:val="center"/>
          </w:tcPr>
          <w:p w14:paraId="48BAE0AB" w14:textId="77777777" w:rsidR="00BB3963" w:rsidRPr="00253FE0" w:rsidRDefault="00BB3963">
            <w:pPr>
              <w:jc w:val="center"/>
              <w:cnfStyle w:val="000000100000" w:firstRow="0" w:lastRow="0" w:firstColumn="0" w:lastColumn="0" w:oddVBand="0" w:evenVBand="0" w:oddHBand="1" w:evenHBand="0" w:firstRowFirstColumn="0" w:firstRowLastColumn="0" w:lastRowFirstColumn="0" w:lastRowLastColumn="0"/>
              <w:rPr>
                <w:rFonts w:ascii="Arial" w:hAnsi="Arial" w:cs="Arial"/>
                <w:b/>
                <w:szCs w:val="18"/>
              </w:rPr>
            </w:pPr>
          </w:p>
        </w:tc>
        <w:tc>
          <w:tcPr>
            <w:tcW w:w="3687" w:type="dxa"/>
            <w:gridSpan w:val="4"/>
            <w:tcBorders>
              <w:top w:val="single" w:sz="2" w:space="0" w:color="1F3864" w:themeColor="accent1" w:themeShade="80"/>
              <w:bottom w:val="single" w:sz="2" w:space="0" w:color="1F3864" w:themeColor="accent1" w:themeShade="80"/>
            </w:tcBorders>
            <w:vAlign w:val="center"/>
          </w:tcPr>
          <w:p w14:paraId="4449D53E" w14:textId="77777777" w:rsidR="00BB3963" w:rsidRPr="00253FE0" w:rsidRDefault="00BB3963">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14"/>
                <w:szCs w:val="18"/>
              </w:rPr>
            </w:pPr>
            <w:r w:rsidRPr="00253FE0">
              <w:rPr>
                <w:rFonts w:ascii="Arial" w:hAnsi="Arial" w:cs="Arial"/>
                <w:b/>
                <w:sz w:val="14"/>
                <w:szCs w:val="18"/>
              </w:rPr>
              <w:t>Controlador</w:t>
            </w:r>
          </w:p>
        </w:tc>
        <w:tc>
          <w:tcPr>
            <w:tcW w:w="242" w:type="dxa"/>
            <w:tcBorders>
              <w:top w:val="single" w:sz="2" w:space="0" w:color="1F3864" w:themeColor="accent1" w:themeShade="80"/>
              <w:bottom w:val="nil"/>
            </w:tcBorders>
            <w:vAlign w:val="center"/>
          </w:tcPr>
          <w:p w14:paraId="5F8677A6" w14:textId="77777777" w:rsidR="00BB3963" w:rsidRPr="00253FE0" w:rsidRDefault="00BB3963">
            <w:pPr>
              <w:jc w:val="center"/>
              <w:cnfStyle w:val="000000100000" w:firstRow="0" w:lastRow="0" w:firstColumn="0" w:lastColumn="0" w:oddVBand="0" w:evenVBand="0" w:oddHBand="1" w:evenHBand="0" w:firstRowFirstColumn="0" w:firstRowLastColumn="0" w:lastRowFirstColumn="0" w:lastRowLastColumn="0"/>
              <w:rPr>
                <w:rFonts w:ascii="Arial" w:hAnsi="Arial" w:cs="Arial"/>
                <w:b/>
                <w:szCs w:val="18"/>
              </w:rPr>
            </w:pPr>
          </w:p>
        </w:tc>
        <w:tc>
          <w:tcPr>
            <w:tcW w:w="3856" w:type="dxa"/>
            <w:gridSpan w:val="4"/>
            <w:tcBorders>
              <w:top w:val="single" w:sz="2" w:space="0" w:color="1F3864" w:themeColor="accent1" w:themeShade="80"/>
              <w:bottom w:val="single" w:sz="2" w:space="0" w:color="1F3864" w:themeColor="accent1" w:themeShade="80"/>
            </w:tcBorders>
            <w:vAlign w:val="center"/>
          </w:tcPr>
          <w:p w14:paraId="44A90A20" w14:textId="77777777" w:rsidR="00BB3963" w:rsidRPr="00253FE0" w:rsidRDefault="00BB3963">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14"/>
                <w:szCs w:val="18"/>
              </w:rPr>
            </w:pPr>
            <w:r w:rsidRPr="00253FE0">
              <w:rPr>
                <w:rFonts w:ascii="Arial" w:hAnsi="Arial" w:cs="Arial"/>
                <w:b/>
                <w:sz w:val="14"/>
                <w:szCs w:val="18"/>
              </w:rPr>
              <w:t>Consolidado</w:t>
            </w:r>
          </w:p>
        </w:tc>
      </w:tr>
      <w:tr w:rsidR="00BB3963" w:rsidRPr="00253FE0" w14:paraId="1E9374CC" w14:textId="77777777">
        <w:trPr>
          <w:cnfStyle w:val="000000010000" w:firstRow="0" w:lastRow="0" w:firstColumn="0" w:lastColumn="0" w:oddVBand="0" w:evenVBand="0" w:oddHBand="0" w:evenHBand="1"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1501" w:type="dxa"/>
            <w:tcBorders>
              <w:top w:val="nil"/>
              <w:bottom w:val="nil"/>
            </w:tcBorders>
            <w:shd w:val="clear" w:color="auto" w:fill="FFFFFF" w:themeFill="background1"/>
          </w:tcPr>
          <w:p w14:paraId="38182950" w14:textId="77777777" w:rsidR="00BB3963" w:rsidRPr="00253FE0" w:rsidRDefault="00BB3963">
            <w:pPr>
              <w:pStyle w:val="08-Tabelageral"/>
              <w:jc w:val="left"/>
              <w:rPr>
                <w:rFonts w:cs="Arial"/>
                <w:b w:val="0"/>
              </w:rPr>
            </w:pPr>
          </w:p>
        </w:tc>
        <w:tc>
          <w:tcPr>
            <w:tcW w:w="353" w:type="dxa"/>
            <w:tcBorders>
              <w:top w:val="nil"/>
              <w:bottom w:val="nil"/>
            </w:tcBorders>
            <w:shd w:val="clear" w:color="auto" w:fill="FFFFFF" w:themeFill="background1"/>
          </w:tcPr>
          <w:p w14:paraId="11F5A61A" w14:textId="77777777" w:rsidR="00BB3963" w:rsidRPr="00253FE0" w:rsidRDefault="00BB3963">
            <w:pPr>
              <w:pStyle w:val="08-Tabelageral"/>
              <w:jc w:val="center"/>
              <w:cnfStyle w:val="000000010000" w:firstRow="0" w:lastRow="0" w:firstColumn="0" w:lastColumn="0" w:oddVBand="0" w:evenVBand="0" w:oddHBand="0" w:evenHBand="1" w:firstRowFirstColumn="0" w:firstRowLastColumn="0" w:lastRowFirstColumn="0" w:lastRowLastColumn="0"/>
              <w:rPr>
                <w:rFonts w:cs="Arial"/>
                <w:b/>
              </w:rPr>
            </w:pPr>
          </w:p>
        </w:tc>
        <w:tc>
          <w:tcPr>
            <w:tcW w:w="1060" w:type="dxa"/>
            <w:tcBorders>
              <w:top w:val="single" w:sz="2" w:space="0" w:color="1F3864" w:themeColor="accent1" w:themeShade="80"/>
              <w:bottom w:val="nil"/>
            </w:tcBorders>
            <w:shd w:val="clear" w:color="auto" w:fill="FFFFFF" w:themeFill="background1"/>
            <w:vAlign w:val="center"/>
          </w:tcPr>
          <w:p w14:paraId="17F1E43A" w14:textId="2A0FCA42" w:rsidR="00BB3963" w:rsidRPr="00253FE0" w:rsidRDefault="00BB3963">
            <w:pPr>
              <w:pStyle w:val="08-Tabelageral"/>
              <w:cnfStyle w:val="000000010000" w:firstRow="0" w:lastRow="0" w:firstColumn="0" w:lastColumn="0" w:oddVBand="0" w:evenVBand="0" w:oddHBand="0" w:evenHBand="1" w:firstRowFirstColumn="0" w:firstRowLastColumn="0" w:lastRowFirstColumn="0" w:lastRowLastColumn="0"/>
              <w:rPr>
                <w:rFonts w:cs="Arial"/>
                <w:b/>
              </w:rPr>
            </w:pPr>
            <w:r w:rsidRPr="00253FE0">
              <w:rPr>
                <w:rFonts w:cs="Arial"/>
                <w:b/>
              </w:rPr>
              <w:t>30.0</w:t>
            </w:r>
            <w:r w:rsidR="00DF0E34" w:rsidRPr="00253FE0">
              <w:rPr>
                <w:rFonts w:cs="Arial"/>
                <w:b/>
              </w:rPr>
              <w:t>9</w:t>
            </w:r>
            <w:r w:rsidRPr="00253FE0">
              <w:rPr>
                <w:rFonts w:cs="Arial"/>
                <w:b/>
              </w:rPr>
              <w:t>.2025</w:t>
            </w:r>
          </w:p>
        </w:tc>
        <w:tc>
          <w:tcPr>
            <w:tcW w:w="630" w:type="dxa"/>
            <w:tcBorders>
              <w:top w:val="single" w:sz="2" w:space="0" w:color="1F3864" w:themeColor="accent1" w:themeShade="80"/>
              <w:bottom w:val="nil"/>
            </w:tcBorders>
            <w:shd w:val="clear" w:color="auto" w:fill="FFFFFF" w:themeFill="background1"/>
            <w:vAlign w:val="center"/>
          </w:tcPr>
          <w:p w14:paraId="35CD4210" w14:textId="77777777" w:rsidR="00BB3963" w:rsidRPr="00253FE0" w:rsidRDefault="00BB3963">
            <w:pPr>
              <w:pStyle w:val="08-Tabelageral"/>
              <w:cnfStyle w:val="000000010000" w:firstRow="0" w:lastRow="0" w:firstColumn="0" w:lastColumn="0" w:oddVBand="0" w:evenVBand="0" w:oddHBand="0" w:evenHBand="1" w:firstRowFirstColumn="0" w:firstRowLastColumn="0" w:lastRowFirstColumn="0" w:lastRowLastColumn="0"/>
              <w:rPr>
                <w:rFonts w:cs="Arial"/>
                <w:b/>
              </w:rPr>
            </w:pPr>
            <w:r w:rsidRPr="00253FE0">
              <w:rPr>
                <w:rFonts w:cs="Arial"/>
                <w:b/>
              </w:rPr>
              <w:t>%</w:t>
            </w:r>
          </w:p>
        </w:tc>
        <w:tc>
          <w:tcPr>
            <w:tcW w:w="1418" w:type="dxa"/>
            <w:tcBorders>
              <w:top w:val="single" w:sz="2" w:space="0" w:color="1F3864" w:themeColor="accent1" w:themeShade="80"/>
              <w:bottom w:val="nil"/>
            </w:tcBorders>
            <w:shd w:val="clear" w:color="auto" w:fill="FFFFFF" w:themeFill="background1"/>
            <w:vAlign w:val="center"/>
          </w:tcPr>
          <w:p w14:paraId="1E6C341C" w14:textId="77777777" w:rsidR="00BB3963" w:rsidRPr="00253FE0" w:rsidRDefault="00BB3963">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253FE0">
              <w:rPr>
                <w:rFonts w:cs="Arial"/>
                <w:b/>
              </w:rPr>
              <w:t>31.12.2024</w:t>
            </w:r>
          </w:p>
        </w:tc>
        <w:tc>
          <w:tcPr>
            <w:tcW w:w="579" w:type="dxa"/>
            <w:tcBorders>
              <w:top w:val="single" w:sz="2" w:space="0" w:color="1F3864" w:themeColor="accent1" w:themeShade="80"/>
              <w:bottom w:val="nil"/>
            </w:tcBorders>
            <w:shd w:val="clear" w:color="auto" w:fill="FFFFFF" w:themeFill="background1"/>
            <w:vAlign w:val="center"/>
          </w:tcPr>
          <w:p w14:paraId="3817D6E9" w14:textId="77777777" w:rsidR="00BB3963" w:rsidRPr="00253FE0" w:rsidRDefault="00BB3963">
            <w:pPr>
              <w:pStyle w:val="08-Tabelageral"/>
              <w:cnfStyle w:val="000000010000" w:firstRow="0" w:lastRow="0" w:firstColumn="0" w:lastColumn="0" w:oddVBand="0" w:evenVBand="0" w:oddHBand="0" w:evenHBand="1" w:firstRowFirstColumn="0" w:firstRowLastColumn="0" w:lastRowFirstColumn="0" w:lastRowLastColumn="0"/>
              <w:rPr>
                <w:rFonts w:cs="Arial"/>
                <w:b/>
              </w:rPr>
            </w:pPr>
            <w:r w:rsidRPr="00253FE0">
              <w:rPr>
                <w:rFonts w:cs="Arial"/>
                <w:b/>
              </w:rPr>
              <w:t>%</w:t>
            </w:r>
          </w:p>
        </w:tc>
        <w:tc>
          <w:tcPr>
            <w:tcW w:w="242" w:type="dxa"/>
            <w:tcBorders>
              <w:top w:val="nil"/>
              <w:bottom w:val="nil"/>
            </w:tcBorders>
            <w:shd w:val="clear" w:color="auto" w:fill="FFFFFF" w:themeFill="background1"/>
            <w:vAlign w:val="center"/>
          </w:tcPr>
          <w:p w14:paraId="059C8017" w14:textId="77777777" w:rsidR="00BB3963" w:rsidRPr="00253FE0" w:rsidRDefault="00BB3963">
            <w:pPr>
              <w:pStyle w:val="08-Tabelageral"/>
              <w:cnfStyle w:val="000000010000" w:firstRow="0" w:lastRow="0" w:firstColumn="0" w:lastColumn="0" w:oddVBand="0" w:evenVBand="0" w:oddHBand="0" w:evenHBand="1" w:firstRowFirstColumn="0" w:firstRowLastColumn="0" w:lastRowFirstColumn="0" w:lastRowLastColumn="0"/>
              <w:rPr>
                <w:rFonts w:cs="Arial"/>
                <w:b/>
              </w:rPr>
            </w:pPr>
          </w:p>
        </w:tc>
        <w:tc>
          <w:tcPr>
            <w:tcW w:w="1163" w:type="dxa"/>
            <w:tcBorders>
              <w:top w:val="single" w:sz="2" w:space="0" w:color="1F3864" w:themeColor="accent1" w:themeShade="80"/>
              <w:bottom w:val="nil"/>
            </w:tcBorders>
            <w:shd w:val="clear" w:color="auto" w:fill="FFFFFF" w:themeFill="background1"/>
            <w:vAlign w:val="center"/>
          </w:tcPr>
          <w:p w14:paraId="5FEAA4DB" w14:textId="366C0D74" w:rsidR="00BB3963" w:rsidRPr="00253FE0" w:rsidRDefault="00BB3963">
            <w:pPr>
              <w:pStyle w:val="08-Tabelageral"/>
              <w:cnfStyle w:val="000000010000" w:firstRow="0" w:lastRow="0" w:firstColumn="0" w:lastColumn="0" w:oddVBand="0" w:evenVBand="0" w:oddHBand="0" w:evenHBand="1" w:firstRowFirstColumn="0" w:firstRowLastColumn="0" w:lastRowFirstColumn="0" w:lastRowLastColumn="0"/>
              <w:rPr>
                <w:rFonts w:cs="Arial"/>
                <w:b/>
              </w:rPr>
            </w:pPr>
            <w:r w:rsidRPr="00253FE0">
              <w:rPr>
                <w:rFonts w:cs="Arial"/>
                <w:b/>
              </w:rPr>
              <w:t>30.0</w:t>
            </w:r>
            <w:r w:rsidR="00DF0E34" w:rsidRPr="00253FE0">
              <w:rPr>
                <w:rFonts w:cs="Arial"/>
                <w:b/>
              </w:rPr>
              <w:t>9</w:t>
            </w:r>
            <w:r w:rsidRPr="00253FE0">
              <w:rPr>
                <w:rFonts w:cs="Arial"/>
                <w:b/>
              </w:rPr>
              <w:t>.2025</w:t>
            </w:r>
          </w:p>
        </w:tc>
        <w:tc>
          <w:tcPr>
            <w:tcW w:w="709" w:type="dxa"/>
            <w:tcBorders>
              <w:top w:val="single" w:sz="2" w:space="0" w:color="1F3864" w:themeColor="accent1" w:themeShade="80"/>
              <w:bottom w:val="nil"/>
            </w:tcBorders>
            <w:shd w:val="clear" w:color="auto" w:fill="FFFFFF" w:themeFill="background1"/>
            <w:vAlign w:val="center"/>
          </w:tcPr>
          <w:p w14:paraId="47C34FBB" w14:textId="77777777" w:rsidR="00BB3963" w:rsidRPr="00253FE0" w:rsidRDefault="00BB3963">
            <w:pPr>
              <w:pStyle w:val="08-Tabelageral"/>
              <w:cnfStyle w:val="000000010000" w:firstRow="0" w:lastRow="0" w:firstColumn="0" w:lastColumn="0" w:oddVBand="0" w:evenVBand="0" w:oddHBand="0" w:evenHBand="1" w:firstRowFirstColumn="0" w:firstRowLastColumn="0" w:lastRowFirstColumn="0" w:lastRowLastColumn="0"/>
              <w:rPr>
                <w:rFonts w:cs="Arial"/>
                <w:b/>
              </w:rPr>
            </w:pPr>
            <w:r w:rsidRPr="00253FE0">
              <w:rPr>
                <w:rFonts w:cs="Arial"/>
                <w:b/>
              </w:rPr>
              <w:t>%</w:t>
            </w:r>
          </w:p>
        </w:tc>
        <w:tc>
          <w:tcPr>
            <w:tcW w:w="1417" w:type="dxa"/>
            <w:tcBorders>
              <w:top w:val="single" w:sz="2" w:space="0" w:color="1F3864" w:themeColor="accent1" w:themeShade="80"/>
              <w:bottom w:val="nil"/>
            </w:tcBorders>
            <w:shd w:val="clear" w:color="auto" w:fill="FFFFFF" w:themeFill="background1"/>
            <w:vAlign w:val="center"/>
          </w:tcPr>
          <w:p w14:paraId="2AD6A189" w14:textId="77777777" w:rsidR="00BB3963" w:rsidRPr="00253FE0" w:rsidRDefault="00BB3963">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253FE0">
              <w:rPr>
                <w:rFonts w:cs="Arial"/>
                <w:b/>
              </w:rPr>
              <w:t>31.12.2024</w:t>
            </w:r>
          </w:p>
        </w:tc>
        <w:tc>
          <w:tcPr>
            <w:tcW w:w="567" w:type="dxa"/>
            <w:tcBorders>
              <w:top w:val="single" w:sz="2" w:space="0" w:color="1F3864" w:themeColor="accent1" w:themeShade="80"/>
              <w:bottom w:val="nil"/>
            </w:tcBorders>
            <w:shd w:val="clear" w:color="auto" w:fill="FFFFFF" w:themeFill="background1"/>
            <w:vAlign w:val="center"/>
          </w:tcPr>
          <w:p w14:paraId="06FFCE21" w14:textId="77777777" w:rsidR="00BB3963" w:rsidRPr="00253FE0" w:rsidRDefault="00BB3963">
            <w:pPr>
              <w:pStyle w:val="08-Tabelageral"/>
              <w:cnfStyle w:val="000000010000" w:firstRow="0" w:lastRow="0" w:firstColumn="0" w:lastColumn="0" w:oddVBand="0" w:evenVBand="0" w:oddHBand="0" w:evenHBand="1" w:firstRowFirstColumn="0" w:firstRowLastColumn="0" w:lastRowFirstColumn="0" w:lastRowLastColumn="0"/>
              <w:rPr>
                <w:rFonts w:cs="Arial"/>
                <w:b/>
              </w:rPr>
            </w:pPr>
            <w:r w:rsidRPr="00253FE0">
              <w:rPr>
                <w:rFonts w:cs="Arial"/>
                <w:b/>
              </w:rPr>
              <w:t>%</w:t>
            </w:r>
          </w:p>
        </w:tc>
      </w:tr>
      <w:tr w:rsidR="00BB3963" w:rsidRPr="00253FE0" w14:paraId="6A0C5DFB" w14:textId="77777777">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1501" w:type="dxa"/>
            <w:tcBorders>
              <w:top w:val="nil"/>
              <w:bottom w:val="single" w:sz="2" w:space="0" w:color="1F3864" w:themeColor="accent1" w:themeShade="80"/>
            </w:tcBorders>
            <w:vAlign w:val="center"/>
          </w:tcPr>
          <w:p w14:paraId="19F4816A" w14:textId="77777777" w:rsidR="00BB3963" w:rsidRPr="00253FE0" w:rsidRDefault="00BB3963">
            <w:pPr>
              <w:pStyle w:val="08-Tabelageral"/>
              <w:jc w:val="left"/>
              <w:rPr>
                <w:rFonts w:cs="Arial"/>
                <w:b w:val="0"/>
                <w:szCs w:val="14"/>
              </w:rPr>
            </w:pPr>
            <w:r w:rsidRPr="00253FE0">
              <w:rPr>
                <w:rFonts w:cs="Arial"/>
                <w:b w:val="0"/>
                <w:i/>
                <w:iCs/>
                <w:szCs w:val="14"/>
              </w:rPr>
              <w:t>Value at Risk (VaR</w:t>
            </w:r>
            <w:r w:rsidRPr="00253FE0">
              <w:rPr>
                <w:rFonts w:cs="Arial"/>
                <w:b w:val="0"/>
                <w:szCs w:val="14"/>
              </w:rPr>
              <w:t>)</w:t>
            </w:r>
          </w:p>
        </w:tc>
        <w:tc>
          <w:tcPr>
            <w:tcW w:w="353" w:type="dxa"/>
            <w:tcBorders>
              <w:top w:val="nil"/>
              <w:bottom w:val="single" w:sz="2" w:space="0" w:color="1F3864" w:themeColor="accent1" w:themeShade="80"/>
            </w:tcBorders>
            <w:vAlign w:val="center"/>
          </w:tcPr>
          <w:p w14:paraId="5415880A" w14:textId="77777777" w:rsidR="00BB3963" w:rsidRPr="00253FE0" w:rsidRDefault="00BB3963">
            <w:pPr>
              <w:pStyle w:val="08-Tabelageral"/>
              <w:jc w:val="center"/>
              <w:cnfStyle w:val="000000100000" w:firstRow="0" w:lastRow="0" w:firstColumn="0" w:lastColumn="0" w:oddVBand="0" w:evenVBand="0" w:oddHBand="1" w:evenHBand="0" w:firstRowFirstColumn="0" w:firstRowLastColumn="0" w:lastRowFirstColumn="0" w:lastRowLastColumn="0"/>
              <w:rPr>
                <w:rFonts w:cs="Arial"/>
                <w:szCs w:val="14"/>
              </w:rPr>
            </w:pPr>
          </w:p>
        </w:tc>
        <w:tc>
          <w:tcPr>
            <w:tcW w:w="1060" w:type="dxa"/>
            <w:tcBorders>
              <w:top w:val="nil"/>
              <w:bottom w:val="single" w:sz="2" w:space="0" w:color="1F3864" w:themeColor="accent1" w:themeShade="80"/>
            </w:tcBorders>
            <w:vAlign w:val="center"/>
          </w:tcPr>
          <w:p w14:paraId="5910BAE0" w14:textId="77777777" w:rsidR="00BB3963" w:rsidRPr="00253FE0" w:rsidRDefault="00BB3963">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253FE0">
              <w:rPr>
                <w:rFonts w:cs="Arial"/>
                <w:szCs w:val="14"/>
              </w:rPr>
              <w:t>1</w:t>
            </w:r>
          </w:p>
        </w:tc>
        <w:tc>
          <w:tcPr>
            <w:tcW w:w="630" w:type="dxa"/>
            <w:tcBorders>
              <w:top w:val="nil"/>
              <w:bottom w:val="single" w:sz="2" w:space="0" w:color="1F3864" w:themeColor="accent1" w:themeShade="80"/>
            </w:tcBorders>
            <w:vAlign w:val="center"/>
          </w:tcPr>
          <w:p w14:paraId="71DE1C02" w14:textId="77777777" w:rsidR="00BB3963" w:rsidRPr="00253FE0" w:rsidRDefault="00BB3963">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253FE0">
              <w:rPr>
                <w:rFonts w:cs="Arial"/>
                <w:szCs w:val="14"/>
              </w:rPr>
              <w:t>0,00</w:t>
            </w:r>
          </w:p>
        </w:tc>
        <w:tc>
          <w:tcPr>
            <w:tcW w:w="1418" w:type="dxa"/>
            <w:tcBorders>
              <w:top w:val="nil"/>
              <w:bottom w:val="single" w:sz="2" w:space="0" w:color="1F3864" w:themeColor="accent1" w:themeShade="80"/>
            </w:tcBorders>
            <w:vAlign w:val="center"/>
          </w:tcPr>
          <w:p w14:paraId="70E5637F" w14:textId="77777777" w:rsidR="00BB3963" w:rsidRPr="00253FE0" w:rsidRDefault="00BB3963">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253FE0">
              <w:rPr>
                <w:rFonts w:cs="Arial"/>
              </w:rPr>
              <w:t>9</w:t>
            </w:r>
          </w:p>
        </w:tc>
        <w:tc>
          <w:tcPr>
            <w:tcW w:w="579" w:type="dxa"/>
            <w:tcBorders>
              <w:top w:val="nil"/>
              <w:bottom w:val="single" w:sz="2" w:space="0" w:color="1F3864" w:themeColor="accent1" w:themeShade="80"/>
            </w:tcBorders>
            <w:vAlign w:val="center"/>
          </w:tcPr>
          <w:p w14:paraId="2B26F932" w14:textId="77777777" w:rsidR="00BB3963" w:rsidRPr="00253FE0" w:rsidRDefault="00BB3963">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253FE0">
              <w:rPr>
                <w:rFonts w:cs="Arial"/>
                <w:szCs w:val="14"/>
              </w:rPr>
              <w:t>0,00</w:t>
            </w:r>
          </w:p>
        </w:tc>
        <w:tc>
          <w:tcPr>
            <w:tcW w:w="242" w:type="dxa"/>
            <w:tcBorders>
              <w:top w:val="nil"/>
              <w:bottom w:val="single" w:sz="2" w:space="0" w:color="1F3864" w:themeColor="accent1" w:themeShade="80"/>
            </w:tcBorders>
            <w:vAlign w:val="center"/>
          </w:tcPr>
          <w:p w14:paraId="1132C8F6" w14:textId="77777777" w:rsidR="00BB3963" w:rsidRPr="00253FE0" w:rsidRDefault="00BB3963">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163" w:type="dxa"/>
            <w:tcBorders>
              <w:top w:val="nil"/>
              <w:bottom w:val="single" w:sz="2" w:space="0" w:color="1F3864" w:themeColor="accent1" w:themeShade="80"/>
            </w:tcBorders>
            <w:vAlign w:val="center"/>
          </w:tcPr>
          <w:p w14:paraId="64543804" w14:textId="16FFD82E" w:rsidR="00BB3963" w:rsidRPr="00253FE0" w:rsidRDefault="00542DEB">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253FE0">
              <w:rPr>
                <w:rFonts w:cs="Arial"/>
                <w:szCs w:val="14"/>
              </w:rPr>
              <w:t>6</w:t>
            </w:r>
          </w:p>
        </w:tc>
        <w:tc>
          <w:tcPr>
            <w:tcW w:w="709" w:type="dxa"/>
            <w:tcBorders>
              <w:top w:val="nil"/>
              <w:bottom w:val="single" w:sz="2" w:space="0" w:color="1F3864" w:themeColor="accent1" w:themeShade="80"/>
            </w:tcBorders>
            <w:vAlign w:val="center"/>
          </w:tcPr>
          <w:p w14:paraId="0DF5E991" w14:textId="77777777" w:rsidR="00BB3963" w:rsidRPr="00253FE0" w:rsidRDefault="00BB3963">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253FE0">
              <w:rPr>
                <w:rFonts w:cs="Arial"/>
                <w:szCs w:val="14"/>
              </w:rPr>
              <w:t>0,00</w:t>
            </w:r>
          </w:p>
        </w:tc>
        <w:tc>
          <w:tcPr>
            <w:tcW w:w="1417" w:type="dxa"/>
            <w:tcBorders>
              <w:top w:val="nil"/>
              <w:bottom w:val="single" w:sz="2" w:space="0" w:color="1F3864" w:themeColor="accent1" w:themeShade="80"/>
            </w:tcBorders>
            <w:vAlign w:val="center"/>
          </w:tcPr>
          <w:p w14:paraId="2E0E19AC" w14:textId="77777777" w:rsidR="00BB3963" w:rsidRPr="00253FE0" w:rsidRDefault="00BB3963">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253FE0">
              <w:rPr>
                <w:rFonts w:cs="Arial"/>
                <w:szCs w:val="14"/>
              </w:rPr>
              <w:t>210</w:t>
            </w:r>
          </w:p>
        </w:tc>
        <w:tc>
          <w:tcPr>
            <w:tcW w:w="567" w:type="dxa"/>
            <w:tcBorders>
              <w:top w:val="nil"/>
              <w:bottom w:val="single" w:sz="2" w:space="0" w:color="1F3864" w:themeColor="accent1" w:themeShade="80"/>
            </w:tcBorders>
            <w:vAlign w:val="center"/>
          </w:tcPr>
          <w:p w14:paraId="6DFBA596" w14:textId="77777777" w:rsidR="00BB3963" w:rsidRPr="00253FE0" w:rsidRDefault="00BB3963">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253FE0">
              <w:rPr>
                <w:rFonts w:cs="Arial"/>
                <w:szCs w:val="14"/>
              </w:rPr>
              <w:t>0,00</w:t>
            </w:r>
          </w:p>
        </w:tc>
      </w:tr>
    </w:tbl>
    <w:p w14:paraId="448FD3A4" w14:textId="77777777" w:rsidR="00BB3963" w:rsidRPr="00253FE0" w:rsidRDefault="00BB3963" w:rsidP="00BB3963">
      <w:pPr>
        <w:pStyle w:val="03-SubttulodeNota"/>
        <w:pageBreakBefore/>
        <w:rPr>
          <w:rFonts w:cs="Arial"/>
          <w:color w:val="1F3864" w:themeColor="accent1" w:themeShade="80"/>
          <w:sz w:val="18"/>
          <w:szCs w:val="18"/>
        </w:rPr>
      </w:pPr>
      <w:r w:rsidRPr="00253FE0">
        <w:rPr>
          <w:rFonts w:cs="Arial"/>
          <w:color w:val="1F3864" w:themeColor="accent1" w:themeShade="80"/>
          <w:sz w:val="18"/>
          <w:szCs w:val="18"/>
        </w:rPr>
        <w:lastRenderedPageBreak/>
        <w:t>Análise de sensibilidade aos fatores de risco de mercado</w:t>
      </w:r>
    </w:p>
    <w:p w14:paraId="5CB7111E" w14:textId="4F7D7DDE" w:rsidR="00BB3963" w:rsidRPr="00253FE0" w:rsidRDefault="00BB3963" w:rsidP="00BB3963">
      <w:pPr>
        <w:pStyle w:val="05-Textonormal"/>
        <w:rPr>
          <w:rFonts w:cs="Arial"/>
          <w:color w:val="000000" w:themeColor="text1"/>
        </w:rPr>
      </w:pPr>
      <w:r w:rsidRPr="00253FE0">
        <w:rPr>
          <w:rFonts w:cs="Arial"/>
          <w:color w:val="000000" w:themeColor="text1"/>
        </w:rPr>
        <w:t xml:space="preserve">Em 30 de </w:t>
      </w:r>
      <w:r w:rsidR="00CB195D" w:rsidRPr="00253FE0">
        <w:rPr>
          <w:rFonts w:cs="Arial"/>
          <w:color w:val="000000" w:themeColor="text1"/>
        </w:rPr>
        <w:t>setembr</w:t>
      </w:r>
      <w:r w:rsidRPr="00253FE0">
        <w:rPr>
          <w:rFonts w:cs="Arial"/>
          <w:color w:val="000000" w:themeColor="text1"/>
        </w:rPr>
        <w:t>o de 2025, não existiam instrumentos derivativos na carteira do Grupo, composta em sua totalidade por instrumentos financeiros com taxa de remuneração pós-fixada atrelada à taxa Selic. Com base nos estudos realizados, não há exposição relevante a fatores de risco de mercado.</w:t>
      </w:r>
    </w:p>
    <w:p w14:paraId="7618A43B" w14:textId="77777777" w:rsidR="00BB3963" w:rsidRPr="00253FE0" w:rsidRDefault="00BB3963" w:rsidP="00BB3963">
      <w:pPr>
        <w:pStyle w:val="05-Textonormal"/>
        <w:rPr>
          <w:rFonts w:cs="Arial"/>
          <w:b/>
          <w:color w:val="1F3864" w:themeColor="accent1" w:themeShade="80"/>
        </w:rPr>
      </w:pPr>
      <w:r w:rsidRPr="00253FE0">
        <w:rPr>
          <w:rFonts w:cs="Arial"/>
          <w:b/>
          <w:color w:val="1F3864" w:themeColor="accent1" w:themeShade="80"/>
        </w:rPr>
        <w:t>a.3) Risco de Crédito</w:t>
      </w:r>
    </w:p>
    <w:p w14:paraId="2A6160B3" w14:textId="77777777" w:rsidR="00BB3963" w:rsidRPr="00253FE0" w:rsidRDefault="00BB3963" w:rsidP="00BB3963">
      <w:pPr>
        <w:pStyle w:val="05-Textonormal"/>
        <w:rPr>
          <w:rFonts w:cs="Arial"/>
          <w:color w:val="000000" w:themeColor="text1"/>
        </w:rPr>
      </w:pPr>
      <w:r w:rsidRPr="00253FE0">
        <w:rPr>
          <w:rFonts w:cs="Arial"/>
          <w:color w:val="000000" w:themeColor="text1"/>
        </w:rPr>
        <w:t>O risco de crédito é definido pelo Grupo como a possibilidade de impactos negativos associados ao não cumprimento, pelo tomador ou contraparte, das suas respectivas obrigações financeiras nos termos pactuados, e/ou da desvalorização dos recebíveis decorrente da redução na classificação de risco do tomador ou contraparte. Na BB Seguridade e em suas controladas BB Seguros e BB Corretora, a exposição a esse risco originar-se-ia da carteira de investimentos em ativos financeiros, porém atualmente a carteira não possui em sua composição títulos emitidos por contrapartes privadas. Logo, a exposição a esse risco não é relevante.</w:t>
      </w:r>
    </w:p>
    <w:p w14:paraId="74C770D7" w14:textId="77777777" w:rsidR="00BB3963" w:rsidRPr="00253FE0" w:rsidRDefault="00BB3963" w:rsidP="00BB3963">
      <w:pPr>
        <w:pStyle w:val="05-Textonormal"/>
        <w:rPr>
          <w:rFonts w:cs="Arial"/>
          <w:color w:val="000000" w:themeColor="text1"/>
        </w:rPr>
      </w:pPr>
      <w:bookmarkStart w:id="42" w:name="_Hlk109384852"/>
      <w:bookmarkStart w:id="43" w:name="_Hlk46330444"/>
      <w:r w:rsidRPr="00253FE0">
        <w:rPr>
          <w:rFonts w:cs="Arial"/>
          <w:color w:val="000000" w:themeColor="text1"/>
        </w:rPr>
        <w:t xml:space="preserve">Com relação ao risco de crédito proveniente do recebimento de corretagem dos produtos comercializados pela BB Corretora, considera-se devidamente mitigado, em função da natureza da operação do Grupo, uma vez que quase a totalidade das receitas de corretagem é proveniente de negócios gerados por empresas pertencentes ao Grupo, com a operacionalização do repasse da comissão devida realizada por meio dos sistemas do Banco do Brasil.  </w:t>
      </w:r>
    </w:p>
    <w:bookmarkEnd w:id="42"/>
    <w:bookmarkEnd w:id="43"/>
    <w:p w14:paraId="2240E2B1" w14:textId="77777777" w:rsidR="00BB3963" w:rsidRPr="00253FE0" w:rsidRDefault="00BB3963" w:rsidP="00BB3963">
      <w:pPr>
        <w:pStyle w:val="05-Textonormal"/>
        <w:keepNext/>
        <w:keepLines/>
        <w:rPr>
          <w:rFonts w:cs="Arial"/>
          <w:b/>
          <w:color w:val="1F3864" w:themeColor="accent1" w:themeShade="80"/>
        </w:rPr>
      </w:pPr>
      <w:r w:rsidRPr="00253FE0">
        <w:rPr>
          <w:rFonts w:cs="Arial"/>
          <w:b/>
          <w:color w:val="1F3864" w:themeColor="accent1" w:themeShade="80"/>
        </w:rPr>
        <w:t>Exposição ao risco de crédito em ativos financeiros</w:t>
      </w:r>
    </w:p>
    <w:p w14:paraId="2E455A12" w14:textId="77777777" w:rsidR="00BB3963" w:rsidRPr="00253FE0" w:rsidRDefault="00BB3963" w:rsidP="00BB3963">
      <w:pPr>
        <w:pStyle w:val="06-Rmil"/>
        <w:rPr>
          <w:rFonts w:cs="Arial"/>
          <w:color w:val="000000" w:themeColor="text1"/>
        </w:rPr>
      </w:pPr>
      <w:r w:rsidRPr="00253FE0">
        <w:rPr>
          <w:rFonts w:cs="Arial"/>
          <w:color w:val="000000" w:themeColor="text1"/>
        </w:rPr>
        <w:t>R$ mil</w:t>
      </w:r>
    </w:p>
    <w:tbl>
      <w:tblPr>
        <w:tblStyle w:val="TabeladeLista6Colorida-nfase5"/>
        <w:tblW w:w="9639" w:type="dxa"/>
        <w:jc w:val="center"/>
        <w:shd w:val="clear" w:color="auto" w:fill="FFFFFF" w:themeFill="background1"/>
        <w:tblLayout w:type="fixed"/>
        <w:tblLook w:val="04A0" w:firstRow="1" w:lastRow="0" w:firstColumn="1" w:lastColumn="0" w:noHBand="0" w:noVBand="1"/>
      </w:tblPr>
      <w:tblGrid>
        <w:gridCol w:w="2507"/>
        <w:gridCol w:w="977"/>
        <w:gridCol w:w="700"/>
        <w:gridCol w:w="978"/>
        <w:gridCol w:w="700"/>
        <w:gridCol w:w="313"/>
        <w:gridCol w:w="1088"/>
        <w:gridCol w:w="699"/>
        <w:gridCol w:w="979"/>
        <w:gridCol w:w="698"/>
      </w:tblGrid>
      <w:tr w:rsidR="00BB3963" w:rsidRPr="00253FE0" w14:paraId="56E09C60" w14:textId="77777777">
        <w:trPr>
          <w:cnfStyle w:val="100000000000" w:firstRow="1" w:lastRow="0" w:firstColumn="0" w:lastColumn="0" w:oddVBand="0" w:evenVBand="0" w:oddHBand="0"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2507" w:type="dxa"/>
            <w:vMerge w:val="restart"/>
            <w:tcBorders>
              <w:top w:val="single" w:sz="2" w:space="0" w:color="1F3864" w:themeColor="accent1" w:themeShade="80"/>
            </w:tcBorders>
            <w:shd w:val="clear" w:color="auto" w:fill="FFFFFF" w:themeFill="background1"/>
            <w:vAlign w:val="center"/>
          </w:tcPr>
          <w:p w14:paraId="359D401A" w14:textId="77777777" w:rsidR="00BB3963" w:rsidRPr="00253FE0" w:rsidRDefault="00BB3963">
            <w:pPr>
              <w:rPr>
                <w:rFonts w:ascii="Arial" w:hAnsi="Arial" w:cs="Arial"/>
                <w:sz w:val="14"/>
                <w:szCs w:val="14"/>
              </w:rPr>
            </w:pPr>
            <w:bookmarkStart w:id="44" w:name="_Hlk94020880"/>
            <w:r w:rsidRPr="00253FE0">
              <w:rPr>
                <w:rFonts w:ascii="Arial" w:hAnsi="Arial" w:cs="Arial"/>
                <w:sz w:val="14"/>
                <w:szCs w:val="14"/>
              </w:rPr>
              <w:t xml:space="preserve">Ativos Financeiros </w:t>
            </w:r>
            <w:r w:rsidRPr="00253FE0">
              <w:rPr>
                <w:rFonts w:ascii="Arial" w:hAnsi="Arial" w:cs="Arial"/>
                <w:sz w:val="14"/>
                <w:szCs w:val="14"/>
                <w:vertAlign w:val="superscript"/>
              </w:rPr>
              <w:t>(1)</w:t>
            </w:r>
          </w:p>
        </w:tc>
        <w:tc>
          <w:tcPr>
            <w:tcW w:w="3355" w:type="dxa"/>
            <w:gridSpan w:val="4"/>
            <w:tcBorders>
              <w:top w:val="single" w:sz="2" w:space="0" w:color="1F3864" w:themeColor="accent1" w:themeShade="80"/>
              <w:bottom w:val="single" w:sz="2" w:space="0" w:color="1F3864" w:themeColor="accent1" w:themeShade="80"/>
            </w:tcBorders>
            <w:shd w:val="clear" w:color="auto" w:fill="FFFFFF" w:themeFill="background1"/>
            <w:vAlign w:val="center"/>
          </w:tcPr>
          <w:p w14:paraId="6CB0FDEF" w14:textId="77777777" w:rsidR="00BB3963" w:rsidRPr="00253FE0" w:rsidRDefault="00BB3963">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253FE0">
              <w:rPr>
                <w:rFonts w:ascii="Arial" w:hAnsi="Arial" w:cs="Arial"/>
                <w:sz w:val="14"/>
                <w:szCs w:val="14"/>
              </w:rPr>
              <w:t>Controlador</w:t>
            </w:r>
          </w:p>
        </w:tc>
        <w:tc>
          <w:tcPr>
            <w:tcW w:w="313" w:type="dxa"/>
            <w:tcBorders>
              <w:top w:val="single" w:sz="2" w:space="0" w:color="1F3864" w:themeColor="accent1" w:themeShade="80"/>
              <w:bottom w:val="nil"/>
            </w:tcBorders>
            <w:shd w:val="clear" w:color="auto" w:fill="FFFFFF" w:themeFill="background1"/>
            <w:vAlign w:val="center"/>
          </w:tcPr>
          <w:p w14:paraId="5D0AA785" w14:textId="77777777" w:rsidR="00BB3963" w:rsidRPr="00253FE0" w:rsidRDefault="00BB3963">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
        </w:tc>
        <w:tc>
          <w:tcPr>
            <w:tcW w:w="3464" w:type="dxa"/>
            <w:gridSpan w:val="4"/>
            <w:tcBorders>
              <w:top w:val="single" w:sz="2" w:space="0" w:color="1F3864" w:themeColor="accent1" w:themeShade="80"/>
              <w:bottom w:val="single" w:sz="2" w:space="0" w:color="1F3864" w:themeColor="accent1" w:themeShade="80"/>
            </w:tcBorders>
            <w:shd w:val="clear" w:color="auto" w:fill="FFFFFF" w:themeFill="background1"/>
            <w:vAlign w:val="center"/>
          </w:tcPr>
          <w:p w14:paraId="7CC97028" w14:textId="77777777" w:rsidR="00BB3963" w:rsidRPr="00253FE0" w:rsidRDefault="00BB3963">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253FE0">
              <w:rPr>
                <w:rFonts w:ascii="Arial" w:hAnsi="Arial" w:cs="Arial"/>
                <w:sz w:val="14"/>
                <w:szCs w:val="14"/>
              </w:rPr>
              <w:t>Consolidado</w:t>
            </w:r>
          </w:p>
        </w:tc>
      </w:tr>
      <w:tr w:rsidR="00BB3963" w:rsidRPr="00253FE0" w14:paraId="19ABCD03" w14:textId="77777777">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2507" w:type="dxa"/>
            <w:vMerge/>
            <w:tcBorders>
              <w:bottom w:val="single" w:sz="2" w:space="0" w:color="1F3864" w:themeColor="accent1" w:themeShade="80"/>
            </w:tcBorders>
          </w:tcPr>
          <w:p w14:paraId="01DBF3CF" w14:textId="77777777" w:rsidR="00BB3963" w:rsidRPr="00253FE0" w:rsidRDefault="00BB3963">
            <w:pPr>
              <w:pStyle w:val="08-Tabelageral"/>
              <w:jc w:val="left"/>
              <w:rPr>
                <w:rFonts w:cs="Arial"/>
                <w:b w:val="0"/>
                <w:szCs w:val="14"/>
              </w:rPr>
            </w:pPr>
          </w:p>
        </w:tc>
        <w:tc>
          <w:tcPr>
            <w:tcW w:w="977" w:type="dxa"/>
            <w:tcBorders>
              <w:top w:val="single" w:sz="2" w:space="0" w:color="1F3864" w:themeColor="accent1" w:themeShade="80"/>
              <w:bottom w:val="single" w:sz="2" w:space="0" w:color="1F3864" w:themeColor="accent1" w:themeShade="80"/>
            </w:tcBorders>
            <w:vAlign w:val="center"/>
          </w:tcPr>
          <w:p w14:paraId="6E24F302" w14:textId="18D847CB" w:rsidR="00BB3963" w:rsidRPr="00253FE0" w:rsidRDefault="00BB3963">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r w:rsidRPr="00253FE0">
              <w:rPr>
                <w:rFonts w:cs="Arial"/>
                <w:b/>
              </w:rPr>
              <w:t>30.0</w:t>
            </w:r>
            <w:r w:rsidR="00116A71" w:rsidRPr="00253FE0">
              <w:rPr>
                <w:rFonts w:cs="Arial"/>
                <w:b/>
              </w:rPr>
              <w:t>9</w:t>
            </w:r>
            <w:r w:rsidRPr="00253FE0">
              <w:rPr>
                <w:rFonts w:cs="Arial"/>
                <w:b/>
              </w:rPr>
              <w:t>.2025</w:t>
            </w:r>
          </w:p>
        </w:tc>
        <w:tc>
          <w:tcPr>
            <w:tcW w:w="700" w:type="dxa"/>
            <w:tcBorders>
              <w:top w:val="single" w:sz="2" w:space="0" w:color="1F3864" w:themeColor="accent1" w:themeShade="80"/>
              <w:bottom w:val="single" w:sz="2" w:space="0" w:color="1F3864" w:themeColor="accent1" w:themeShade="80"/>
            </w:tcBorders>
            <w:vAlign w:val="center"/>
          </w:tcPr>
          <w:p w14:paraId="1A8B9761" w14:textId="77777777" w:rsidR="00BB3963" w:rsidRPr="00253FE0" w:rsidRDefault="00BB3963">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r w:rsidRPr="00253FE0">
              <w:rPr>
                <w:rFonts w:cs="Arial"/>
                <w:b/>
                <w:szCs w:val="14"/>
              </w:rPr>
              <w:t>%</w:t>
            </w:r>
          </w:p>
        </w:tc>
        <w:tc>
          <w:tcPr>
            <w:tcW w:w="978" w:type="dxa"/>
            <w:tcBorders>
              <w:top w:val="single" w:sz="2" w:space="0" w:color="1F3864" w:themeColor="accent1" w:themeShade="80"/>
              <w:bottom w:val="single" w:sz="2" w:space="0" w:color="1F3864" w:themeColor="accent1" w:themeShade="80"/>
            </w:tcBorders>
            <w:vAlign w:val="center"/>
          </w:tcPr>
          <w:p w14:paraId="783B342F" w14:textId="77777777" w:rsidR="00BB3963" w:rsidRPr="00253FE0" w:rsidRDefault="00BB3963">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r w:rsidRPr="00253FE0">
              <w:rPr>
                <w:rFonts w:cs="Arial"/>
                <w:b/>
              </w:rPr>
              <w:t>31.12.2024</w:t>
            </w:r>
          </w:p>
        </w:tc>
        <w:tc>
          <w:tcPr>
            <w:tcW w:w="700" w:type="dxa"/>
            <w:tcBorders>
              <w:top w:val="single" w:sz="2" w:space="0" w:color="1F3864" w:themeColor="accent1" w:themeShade="80"/>
              <w:bottom w:val="single" w:sz="2" w:space="0" w:color="1F3864" w:themeColor="accent1" w:themeShade="80"/>
            </w:tcBorders>
            <w:vAlign w:val="center"/>
          </w:tcPr>
          <w:p w14:paraId="124DE803" w14:textId="77777777" w:rsidR="00BB3963" w:rsidRPr="00253FE0" w:rsidRDefault="00BB3963">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r w:rsidRPr="00253FE0">
              <w:rPr>
                <w:rFonts w:cs="Arial"/>
                <w:b/>
                <w:szCs w:val="14"/>
              </w:rPr>
              <w:t>%</w:t>
            </w:r>
          </w:p>
        </w:tc>
        <w:tc>
          <w:tcPr>
            <w:tcW w:w="313" w:type="dxa"/>
            <w:tcBorders>
              <w:top w:val="nil"/>
              <w:bottom w:val="single" w:sz="2" w:space="0" w:color="1F3864" w:themeColor="accent1" w:themeShade="80"/>
            </w:tcBorders>
            <w:vAlign w:val="center"/>
          </w:tcPr>
          <w:p w14:paraId="51CA7529" w14:textId="77777777" w:rsidR="00BB3963" w:rsidRPr="00253FE0" w:rsidRDefault="00BB3963">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p>
        </w:tc>
        <w:tc>
          <w:tcPr>
            <w:tcW w:w="1088" w:type="dxa"/>
            <w:tcBorders>
              <w:top w:val="single" w:sz="2" w:space="0" w:color="1F3864" w:themeColor="accent1" w:themeShade="80"/>
              <w:bottom w:val="single" w:sz="2" w:space="0" w:color="1F3864" w:themeColor="accent1" w:themeShade="80"/>
            </w:tcBorders>
            <w:vAlign w:val="center"/>
          </w:tcPr>
          <w:p w14:paraId="5EFD76F7" w14:textId="0B7CB161" w:rsidR="00BB3963" w:rsidRPr="00253FE0" w:rsidRDefault="00BB3963">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r w:rsidRPr="00253FE0">
              <w:rPr>
                <w:rFonts w:cs="Arial"/>
                <w:b/>
              </w:rPr>
              <w:t>30.0</w:t>
            </w:r>
            <w:r w:rsidR="00116A71" w:rsidRPr="00253FE0">
              <w:rPr>
                <w:rFonts w:cs="Arial"/>
                <w:b/>
              </w:rPr>
              <w:t>9</w:t>
            </w:r>
            <w:r w:rsidRPr="00253FE0">
              <w:rPr>
                <w:rFonts w:cs="Arial"/>
                <w:b/>
              </w:rPr>
              <w:t>.2025</w:t>
            </w:r>
          </w:p>
        </w:tc>
        <w:tc>
          <w:tcPr>
            <w:tcW w:w="699" w:type="dxa"/>
            <w:tcBorders>
              <w:top w:val="single" w:sz="2" w:space="0" w:color="1F3864" w:themeColor="accent1" w:themeShade="80"/>
              <w:bottom w:val="single" w:sz="2" w:space="0" w:color="1F3864" w:themeColor="accent1" w:themeShade="80"/>
            </w:tcBorders>
            <w:vAlign w:val="center"/>
          </w:tcPr>
          <w:p w14:paraId="3CC9D01A" w14:textId="77777777" w:rsidR="00BB3963" w:rsidRPr="00253FE0" w:rsidRDefault="00BB3963">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r w:rsidRPr="00253FE0">
              <w:rPr>
                <w:rFonts w:cs="Arial"/>
                <w:b/>
                <w:szCs w:val="14"/>
              </w:rPr>
              <w:t>%</w:t>
            </w:r>
          </w:p>
        </w:tc>
        <w:tc>
          <w:tcPr>
            <w:tcW w:w="979" w:type="dxa"/>
            <w:tcBorders>
              <w:top w:val="single" w:sz="2" w:space="0" w:color="1F3864" w:themeColor="accent1" w:themeShade="80"/>
              <w:bottom w:val="single" w:sz="2" w:space="0" w:color="1F3864" w:themeColor="accent1" w:themeShade="80"/>
            </w:tcBorders>
            <w:vAlign w:val="center"/>
          </w:tcPr>
          <w:p w14:paraId="25413E47" w14:textId="77777777" w:rsidR="00BB3963" w:rsidRPr="00253FE0" w:rsidRDefault="00BB3963">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r w:rsidRPr="00253FE0">
              <w:rPr>
                <w:rFonts w:cs="Arial"/>
                <w:b/>
              </w:rPr>
              <w:t>31.12.2024</w:t>
            </w:r>
          </w:p>
        </w:tc>
        <w:tc>
          <w:tcPr>
            <w:tcW w:w="698" w:type="dxa"/>
            <w:tcBorders>
              <w:top w:val="single" w:sz="2" w:space="0" w:color="1F3864" w:themeColor="accent1" w:themeShade="80"/>
              <w:bottom w:val="single" w:sz="2" w:space="0" w:color="1F3864" w:themeColor="accent1" w:themeShade="80"/>
            </w:tcBorders>
            <w:vAlign w:val="center"/>
          </w:tcPr>
          <w:p w14:paraId="52FEF28C" w14:textId="77777777" w:rsidR="00BB3963" w:rsidRPr="00253FE0" w:rsidRDefault="00BB3963">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r w:rsidRPr="00253FE0">
              <w:rPr>
                <w:rFonts w:cs="Arial"/>
                <w:b/>
                <w:szCs w:val="14"/>
              </w:rPr>
              <w:t>%</w:t>
            </w:r>
          </w:p>
        </w:tc>
      </w:tr>
      <w:tr w:rsidR="00BB3963" w:rsidRPr="00253FE0" w14:paraId="48DBBB9A"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507" w:type="dxa"/>
            <w:tcBorders>
              <w:top w:val="single" w:sz="2" w:space="0" w:color="1F3864" w:themeColor="accent1" w:themeShade="80"/>
              <w:bottom w:val="nil"/>
            </w:tcBorders>
            <w:shd w:val="clear" w:color="auto" w:fill="FFFFFF" w:themeFill="background1"/>
            <w:vAlign w:val="center"/>
          </w:tcPr>
          <w:p w14:paraId="6EE4B1FF" w14:textId="77777777" w:rsidR="00BB3963" w:rsidRPr="00253FE0" w:rsidRDefault="00BB3963">
            <w:pPr>
              <w:pStyle w:val="07-Legenda"/>
              <w:ind w:left="0" w:firstLine="0"/>
              <w:jc w:val="left"/>
              <w:rPr>
                <w:rFonts w:cs="Arial"/>
                <w:b w:val="0"/>
                <w:szCs w:val="14"/>
              </w:rPr>
            </w:pPr>
            <w:r w:rsidRPr="00253FE0">
              <w:rPr>
                <w:rFonts w:cs="Arial"/>
                <w:b w:val="0"/>
                <w:szCs w:val="14"/>
              </w:rPr>
              <w:t>Operações compromissadas lastreadas em Títulos Públicos Federais</w:t>
            </w:r>
          </w:p>
        </w:tc>
        <w:tc>
          <w:tcPr>
            <w:tcW w:w="977" w:type="dxa"/>
            <w:tcBorders>
              <w:top w:val="single" w:sz="2" w:space="0" w:color="1F3864" w:themeColor="accent1" w:themeShade="80"/>
              <w:bottom w:val="nil"/>
            </w:tcBorders>
            <w:shd w:val="clear" w:color="auto" w:fill="FFFFFF" w:themeFill="background1"/>
            <w:vAlign w:val="center"/>
          </w:tcPr>
          <w:p w14:paraId="568D6F88" w14:textId="096C7271" w:rsidR="00BB3963" w:rsidRPr="00253FE0" w:rsidRDefault="001D692C">
            <w:pPr>
              <w:pStyle w:val="07-Legenda"/>
              <w:jc w:val="right"/>
              <w:cnfStyle w:val="000000010000" w:firstRow="0" w:lastRow="0" w:firstColumn="0" w:lastColumn="0" w:oddVBand="0" w:evenVBand="0" w:oddHBand="0" w:evenHBand="1" w:firstRowFirstColumn="0" w:firstRowLastColumn="0" w:lastRowFirstColumn="0" w:lastRowLastColumn="0"/>
              <w:rPr>
                <w:rFonts w:cs="Arial"/>
                <w:szCs w:val="14"/>
                <w:highlight w:val="yellow"/>
              </w:rPr>
            </w:pPr>
            <w:r w:rsidRPr="00253FE0">
              <w:rPr>
                <w:rFonts w:cs="Arial"/>
                <w:szCs w:val="14"/>
              </w:rPr>
              <w:t>1.547.074</w:t>
            </w:r>
          </w:p>
        </w:tc>
        <w:tc>
          <w:tcPr>
            <w:tcW w:w="700" w:type="dxa"/>
            <w:tcBorders>
              <w:top w:val="single" w:sz="2" w:space="0" w:color="1F3864" w:themeColor="accent1" w:themeShade="80"/>
              <w:bottom w:val="nil"/>
            </w:tcBorders>
            <w:shd w:val="clear" w:color="auto" w:fill="FFFFFF" w:themeFill="background1"/>
            <w:vAlign w:val="center"/>
          </w:tcPr>
          <w:p w14:paraId="0AFCA3D4" w14:textId="77777777" w:rsidR="00BB3963" w:rsidRPr="00253FE0" w:rsidRDefault="00BB3963">
            <w:pPr>
              <w:pStyle w:val="07-Legenda"/>
              <w:jc w:val="right"/>
              <w:cnfStyle w:val="000000010000" w:firstRow="0" w:lastRow="0" w:firstColumn="0" w:lastColumn="0" w:oddVBand="0" w:evenVBand="0" w:oddHBand="0" w:evenHBand="1" w:firstRowFirstColumn="0" w:firstRowLastColumn="0" w:lastRowFirstColumn="0" w:lastRowLastColumn="0"/>
              <w:rPr>
                <w:rFonts w:cs="Arial"/>
                <w:szCs w:val="14"/>
              </w:rPr>
            </w:pPr>
            <w:r w:rsidRPr="00253FE0">
              <w:rPr>
                <w:rFonts w:cs="Arial"/>
              </w:rPr>
              <w:t>100,00</w:t>
            </w:r>
          </w:p>
        </w:tc>
        <w:tc>
          <w:tcPr>
            <w:tcW w:w="978" w:type="dxa"/>
            <w:tcBorders>
              <w:top w:val="single" w:sz="2" w:space="0" w:color="1F3864" w:themeColor="accent1" w:themeShade="80"/>
              <w:bottom w:val="nil"/>
            </w:tcBorders>
            <w:shd w:val="clear" w:color="auto" w:fill="FFFFFF" w:themeFill="background1"/>
            <w:vAlign w:val="center"/>
          </w:tcPr>
          <w:p w14:paraId="1925B351" w14:textId="77777777" w:rsidR="00BB3963" w:rsidRPr="00253FE0" w:rsidRDefault="00BB3963">
            <w:pPr>
              <w:pStyle w:val="07-Legenda"/>
              <w:jc w:val="right"/>
              <w:cnfStyle w:val="000000010000" w:firstRow="0" w:lastRow="0" w:firstColumn="0" w:lastColumn="0" w:oddVBand="0" w:evenVBand="0" w:oddHBand="0" w:evenHBand="1" w:firstRowFirstColumn="0" w:firstRowLastColumn="0" w:lastRowFirstColumn="0" w:lastRowLastColumn="0"/>
              <w:rPr>
                <w:rFonts w:cs="Arial"/>
                <w:szCs w:val="14"/>
                <w:lang w:val="en-US"/>
              </w:rPr>
            </w:pPr>
            <w:r w:rsidRPr="00253FE0">
              <w:rPr>
                <w:rFonts w:cs="Arial"/>
                <w:szCs w:val="14"/>
              </w:rPr>
              <w:t>335.176</w:t>
            </w:r>
          </w:p>
        </w:tc>
        <w:tc>
          <w:tcPr>
            <w:tcW w:w="700" w:type="dxa"/>
            <w:tcBorders>
              <w:top w:val="single" w:sz="2" w:space="0" w:color="1F3864" w:themeColor="accent1" w:themeShade="80"/>
              <w:bottom w:val="nil"/>
            </w:tcBorders>
            <w:shd w:val="clear" w:color="auto" w:fill="FFFFFF" w:themeFill="background1"/>
            <w:vAlign w:val="center"/>
          </w:tcPr>
          <w:p w14:paraId="565CDFD9" w14:textId="77777777" w:rsidR="00BB3963" w:rsidRPr="00253FE0" w:rsidRDefault="00BB3963">
            <w:pPr>
              <w:pStyle w:val="07-Legenda"/>
              <w:jc w:val="right"/>
              <w:cnfStyle w:val="000000010000" w:firstRow="0" w:lastRow="0" w:firstColumn="0" w:lastColumn="0" w:oddVBand="0" w:evenVBand="0" w:oddHBand="0" w:evenHBand="1" w:firstRowFirstColumn="0" w:firstRowLastColumn="0" w:lastRowFirstColumn="0" w:lastRowLastColumn="0"/>
              <w:rPr>
                <w:rFonts w:cs="Arial"/>
                <w:szCs w:val="14"/>
                <w:lang w:val="en-US"/>
              </w:rPr>
            </w:pPr>
            <w:r w:rsidRPr="00253FE0">
              <w:rPr>
                <w:rFonts w:cs="Arial"/>
              </w:rPr>
              <w:t>100,00</w:t>
            </w:r>
          </w:p>
        </w:tc>
        <w:tc>
          <w:tcPr>
            <w:tcW w:w="313" w:type="dxa"/>
            <w:tcBorders>
              <w:top w:val="single" w:sz="2" w:space="0" w:color="1F3864" w:themeColor="accent1" w:themeShade="80"/>
              <w:bottom w:val="nil"/>
            </w:tcBorders>
            <w:shd w:val="clear" w:color="auto" w:fill="FFFFFF" w:themeFill="background1"/>
            <w:vAlign w:val="center"/>
          </w:tcPr>
          <w:p w14:paraId="4404753A" w14:textId="77777777" w:rsidR="00BB3963" w:rsidRPr="00253FE0" w:rsidRDefault="00BB3963">
            <w:pPr>
              <w:pStyle w:val="07-Legenda"/>
              <w:jc w:val="right"/>
              <w:cnfStyle w:val="000000010000" w:firstRow="0" w:lastRow="0" w:firstColumn="0" w:lastColumn="0" w:oddVBand="0" w:evenVBand="0" w:oddHBand="0" w:evenHBand="1" w:firstRowFirstColumn="0" w:firstRowLastColumn="0" w:lastRowFirstColumn="0" w:lastRowLastColumn="0"/>
              <w:rPr>
                <w:rFonts w:cs="Arial"/>
                <w:szCs w:val="14"/>
                <w:lang w:val="en-US"/>
              </w:rPr>
            </w:pPr>
          </w:p>
        </w:tc>
        <w:tc>
          <w:tcPr>
            <w:tcW w:w="1088" w:type="dxa"/>
            <w:tcBorders>
              <w:top w:val="single" w:sz="2" w:space="0" w:color="1F3864" w:themeColor="accent1" w:themeShade="80"/>
              <w:bottom w:val="nil"/>
            </w:tcBorders>
            <w:shd w:val="clear" w:color="auto" w:fill="FFFFFF" w:themeFill="background1"/>
            <w:vAlign w:val="center"/>
          </w:tcPr>
          <w:p w14:paraId="7A121366" w14:textId="1E2C2651" w:rsidR="00BB3963" w:rsidRPr="00253FE0" w:rsidRDefault="003761DC">
            <w:pPr>
              <w:pStyle w:val="07-Legenda"/>
              <w:ind w:left="0" w:firstLine="0"/>
              <w:jc w:val="right"/>
              <w:cnfStyle w:val="000000010000" w:firstRow="0" w:lastRow="0" w:firstColumn="0" w:lastColumn="0" w:oddVBand="0" w:evenVBand="0" w:oddHBand="0" w:evenHBand="1" w:firstRowFirstColumn="0" w:firstRowLastColumn="0" w:lastRowFirstColumn="0" w:lastRowLastColumn="0"/>
              <w:rPr>
                <w:rFonts w:cs="Arial"/>
                <w:highlight w:val="yellow"/>
              </w:rPr>
            </w:pPr>
            <w:r w:rsidRPr="00253FE0">
              <w:rPr>
                <w:rFonts w:cs="Arial"/>
              </w:rPr>
              <w:t>6.103.691</w:t>
            </w:r>
          </w:p>
        </w:tc>
        <w:tc>
          <w:tcPr>
            <w:tcW w:w="699" w:type="dxa"/>
            <w:tcBorders>
              <w:top w:val="single" w:sz="2" w:space="0" w:color="1F3864" w:themeColor="accent1" w:themeShade="80"/>
              <w:bottom w:val="nil"/>
            </w:tcBorders>
            <w:shd w:val="clear" w:color="auto" w:fill="FFFFFF" w:themeFill="background1"/>
            <w:vAlign w:val="center"/>
          </w:tcPr>
          <w:p w14:paraId="227F2E63" w14:textId="2E8AB893" w:rsidR="00BB3963" w:rsidRPr="00253FE0" w:rsidRDefault="00E02307">
            <w:pPr>
              <w:pStyle w:val="07-Legenda"/>
              <w:ind w:left="0" w:firstLine="0"/>
              <w:jc w:val="right"/>
              <w:cnfStyle w:val="000000010000" w:firstRow="0" w:lastRow="0" w:firstColumn="0" w:lastColumn="0" w:oddVBand="0" w:evenVBand="0" w:oddHBand="0" w:evenHBand="1" w:firstRowFirstColumn="0" w:firstRowLastColumn="0" w:lastRowFirstColumn="0" w:lastRowLastColumn="0"/>
              <w:rPr>
                <w:rFonts w:cs="Arial"/>
                <w:highlight w:val="yellow"/>
              </w:rPr>
            </w:pPr>
            <w:r w:rsidRPr="00253FE0">
              <w:rPr>
                <w:rFonts w:cs="Arial"/>
              </w:rPr>
              <w:t>56,20</w:t>
            </w:r>
          </w:p>
        </w:tc>
        <w:tc>
          <w:tcPr>
            <w:tcW w:w="979" w:type="dxa"/>
            <w:tcBorders>
              <w:top w:val="single" w:sz="2" w:space="0" w:color="1F3864" w:themeColor="accent1" w:themeShade="80"/>
              <w:bottom w:val="nil"/>
            </w:tcBorders>
            <w:shd w:val="clear" w:color="auto" w:fill="FFFFFF" w:themeFill="background1"/>
            <w:vAlign w:val="center"/>
          </w:tcPr>
          <w:p w14:paraId="04234909" w14:textId="77777777" w:rsidR="00BB3963" w:rsidRPr="00253FE0" w:rsidRDefault="00BB3963">
            <w:pPr>
              <w:pStyle w:val="07-Legenda"/>
              <w:jc w:val="right"/>
              <w:cnfStyle w:val="000000010000" w:firstRow="0" w:lastRow="0" w:firstColumn="0" w:lastColumn="0" w:oddVBand="0" w:evenVBand="0" w:oddHBand="0" w:evenHBand="1" w:firstRowFirstColumn="0" w:firstRowLastColumn="0" w:lastRowFirstColumn="0" w:lastRowLastColumn="0"/>
              <w:rPr>
                <w:rFonts w:cs="Arial"/>
                <w:szCs w:val="14"/>
                <w:lang w:val="en-US"/>
              </w:rPr>
            </w:pPr>
            <w:r w:rsidRPr="00253FE0">
              <w:rPr>
                <w:rFonts w:cs="Arial"/>
              </w:rPr>
              <w:t>7.784.574</w:t>
            </w:r>
          </w:p>
        </w:tc>
        <w:tc>
          <w:tcPr>
            <w:tcW w:w="698" w:type="dxa"/>
            <w:tcBorders>
              <w:top w:val="single" w:sz="2" w:space="0" w:color="1F3864" w:themeColor="accent1" w:themeShade="80"/>
              <w:bottom w:val="nil"/>
            </w:tcBorders>
            <w:shd w:val="clear" w:color="auto" w:fill="FFFFFF" w:themeFill="background1"/>
            <w:vAlign w:val="center"/>
          </w:tcPr>
          <w:p w14:paraId="58B5932B" w14:textId="77777777" w:rsidR="00BB3963" w:rsidRPr="00253FE0" w:rsidRDefault="00BB3963">
            <w:pPr>
              <w:pStyle w:val="07-Legenda"/>
              <w:jc w:val="right"/>
              <w:cnfStyle w:val="000000010000" w:firstRow="0" w:lastRow="0" w:firstColumn="0" w:lastColumn="0" w:oddVBand="0" w:evenVBand="0" w:oddHBand="0" w:evenHBand="1" w:firstRowFirstColumn="0" w:firstRowLastColumn="0" w:lastRowFirstColumn="0" w:lastRowLastColumn="0"/>
              <w:rPr>
                <w:rFonts w:cs="Arial"/>
                <w:szCs w:val="14"/>
                <w:lang w:val="en-US"/>
              </w:rPr>
            </w:pPr>
            <w:r w:rsidRPr="00253FE0">
              <w:rPr>
                <w:rFonts w:cs="Arial"/>
              </w:rPr>
              <w:t>63,71</w:t>
            </w:r>
          </w:p>
        </w:tc>
      </w:tr>
      <w:tr w:rsidR="00BB3963" w:rsidRPr="00253FE0" w14:paraId="75F6411C"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507" w:type="dxa"/>
            <w:tcBorders>
              <w:top w:val="nil"/>
              <w:bottom w:val="nil"/>
            </w:tcBorders>
            <w:vAlign w:val="center"/>
          </w:tcPr>
          <w:p w14:paraId="30B8DAC3" w14:textId="77777777" w:rsidR="00BB3963" w:rsidRPr="00253FE0" w:rsidRDefault="00BB3963">
            <w:pPr>
              <w:pStyle w:val="07-Legenda"/>
              <w:ind w:left="0" w:firstLine="0"/>
              <w:jc w:val="left"/>
              <w:rPr>
                <w:rFonts w:cs="Arial"/>
                <w:b w:val="0"/>
                <w:szCs w:val="14"/>
              </w:rPr>
            </w:pPr>
            <w:r w:rsidRPr="00253FE0">
              <w:rPr>
                <w:rFonts w:cs="Arial"/>
                <w:b w:val="0"/>
                <w:szCs w:val="14"/>
              </w:rPr>
              <w:t>Letras Financeiras do Tesouro</w:t>
            </w:r>
          </w:p>
        </w:tc>
        <w:tc>
          <w:tcPr>
            <w:tcW w:w="977" w:type="dxa"/>
            <w:tcBorders>
              <w:top w:val="nil"/>
              <w:bottom w:val="nil"/>
            </w:tcBorders>
            <w:vAlign w:val="center"/>
          </w:tcPr>
          <w:p w14:paraId="3EAD402F" w14:textId="77777777" w:rsidR="00BB3963" w:rsidRPr="00253FE0" w:rsidRDefault="00BB3963">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rPr>
            </w:pPr>
            <w:r w:rsidRPr="00253FE0">
              <w:rPr>
                <w:rFonts w:cs="Arial"/>
                <w:szCs w:val="14"/>
              </w:rPr>
              <w:t>--</w:t>
            </w:r>
          </w:p>
        </w:tc>
        <w:tc>
          <w:tcPr>
            <w:tcW w:w="700" w:type="dxa"/>
            <w:tcBorders>
              <w:top w:val="nil"/>
              <w:bottom w:val="nil"/>
            </w:tcBorders>
            <w:vAlign w:val="center"/>
          </w:tcPr>
          <w:p w14:paraId="178420A5" w14:textId="77777777" w:rsidR="00BB3963" w:rsidRPr="00253FE0" w:rsidRDefault="00BB3963">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rPr>
            </w:pPr>
            <w:r w:rsidRPr="00253FE0">
              <w:rPr>
                <w:rFonts w:cs="Arial"/>
              </w:rPr>
              <w:t>--</w:t>
            </w:r>
          </w:p>
        </w:tc>
        <w:tc>
          <w:tcPr>
            <w:tcW w:w="978" w:type="dxa"/>
            <w:tcBorders>
              <w:top w:val="nil"/>
              <w:bottom w:val="nil"/>
            </w:tcBorders>
            <w:vAlign w:val="center"/>
          </w:tcPr>
          <w:p w14:paraId="42E51E0D" w14:textId="77777777" w:rsidR="00BB3963" w:rsidRPr="00253FE0" w:rsidRDefault="00BB3963">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rPr>
            </w:pPr>
            <w:r w:rsidRPr="00253FE0">
              <w:rPr>
                <w:rFonts w:cs="Arial"/>
                <w:szCs w:val="14"/>
              </w:rPr>
              <w:t>--</w:t>
            </w:r>
          </w:p>
        </w:tc>
        <w:tc>
          <w:tcPr>
            <w:tcW w:w="700" w:type="dxa"/>
            <w:tcBorders>
              <w:top w:val="nil"/>
              <w:bottom w:val="nil"/>
            </w:tcBorders>
            <w:vAlign w:val="center"/>
          </w:tcPr>
          <w:p w14:paraId="6ABEB6D5" w14:textId="77777777" w:rsidR="00BB3963" w:rsidRPr="00253FE0" w:rsidRDefault="00BB3963">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rPr>
            </w:pPr>
            <w:r w:rsidRPr="00253FE0">
              <w:rPr>
                <w:rFonts w:cs="Arial"/>
              </w:rPr>
              <w:t>--</w:t>
            </w:r>
          </w:p>
        </w:tc>
        <w:tc>
          <w:tcPr>
            <w:tcW w:w="313" w:type="dxa"/>
            <w:tcBorders>
              <w:top w:val="nil"/>
              <w:bottom w:val="nil"/>
            </w:tcBorders>
            <w:vAlign w:val="center"/>
          </w:tcPr>
          <w:p w14:paraId="3178E89D" w14:textId="77777777" w:rsidR="00BB3963" w:rsidRPr="00253FE0" w:rsidRDefault="00BB3963">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rPr>
            </w:pPr>
          </w:p>
        </w:tc>
        <w:tc>
          <w:tcPr>
            <w:tcW w:w="1088" w:type="dxa"/>
            <w:tcBorders>
              <w:top w:val="nil"/>
              <w:bottom w:val="nil"/>
            </w:tcBorders>
            <w:vAlign w:val="center"/>
          </w:tcPr>
          <w:p w14:paraId="0680A3B5" w14:textId="78455F71" w:rsidR="00BB3963" w:rsidRPr="00253FE0" w:rsidRDefault="00BE1439">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highlight w:val="yellow"/>
              </w:rPr>
            </w:pPr>
            <w:r w:rsidRPr="00253FE0">
              <w:rPr>
                <w:rFonts w:cs="Arial"/>
              </w:rPr>
              <w:t>1.942.133</w:t>
            </w:r>
          </w:p>
        </w:tc>
        <w:tc>
          <w:tcPr>
            <w:tcW w:w="699" w:type="dxa"/>
            <w:tcBorders>
              <w:top w:val="nil"/>
              <w:bottom w:val="nil"/>
            </w:tcBorders>
            <w:vAlign w:val="center"/>
          </w:tcPr>
          <w:p w14:paraId="101513F9" w14:textId="5DB7160D" w:rsidR="00BB3963" w:rsidRPr="00253FE0" w:rsidRDefault="00E02307">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highlight w:val="yellow"/>
              </w:rPr>
            </w:pPr>
            <w:r w:rsidRPr="00253FE0">
              <w:rPr>
                <w:rFonts w:cs="Arial"/>
              </w:rPr>
              <w:t>17,88</w:t>
            </w:r>
          </w:p>
        </w:tc>
        <w:tc>
          <w:tcPr>
            <w:tcW w:w="979" w:type="dxa"/>
            <w:tcBorders>
              <w:top w:val="nil"/>
              <w:bottom w:val="nil"/>
            </w:tcBorders>
            <w:vAlign w:val="center"/>
          </w:tcPr>
          <w:p w14:paraId="13ABFA4C" w14:textId="77777777" w:rsidR="00BB3963" w:rsidRPr="00253FE0" w:rsidRDefault="00BB3963">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rPr>
            </w:pPr>
            <w:r w:rsidRPr="00253FE0">
              <w:rPr>
                <w:rFonts w:cs="Arial"/>
              </w:rPr>
              <w:t>1.759.011</w:t>
            </w:r>
          </w:p>
        </w:tc>
        <w:tc>
          <w:tcPr>
            <w:tcW w:w="698" w:type="dxa"/>
            <w:tcBorders>
              <w:top w:val="nil"/>
              <w:bottom w:val="nil"/>
            </w:tcBorders>
            <w:vAlign w:val="center"/>
          </w:tcPr>
          <w:p w14:paraId="47ADE9FC" w14:textId="77777777" w:rsidR="00BB3963" w:rsidRPr="00253FE0" w:rsidRDefault="00BB3963">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rPr>
            </w:pPr>
            <w:r w:rsidRPr="00253FE0">
              <w:rPr>
                <w:rFonts w:cs="Arial"/>
              </w:rPr>
              <w:t>14,40</w:t>
            </w:r>
          </w:p>
        </w:tc>
      </w:tr>
      <w:tr w:rsidR="00BB3963" w:rsidRPr="00253FE0" w14:paraId="06A11A23"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507" w:type="dxa"/>
            <w:tcBorders>
              <w:top w:val="nil"/>
              <w:bottom w:val="nil"/>
            </w:tcBorders>
            <w:shd w:val="clear" w:color="auto" w:fill="FFFFFF" w:themeFill="background1"/>
            <w:vAlign w:val="center"/>
          </w:tcPr>
          <w:p w14:paraId="032CC3D7" w14:textId="77777777" w:rsidR="00BB3963" w:rsidRPr="00253FE0" w:rsidRDefault="00BB3963">
            <w:pPr>
              <w:pStyle w:val="07-Legenda"/>
              <w:ind w:left="0" w:firstLine="0"/>
              <w:jc w:val="left"/>
              <w:rPr>
                <w:rFonts w:cs="Arial"/>
                <w:szCs w:val="14"/>
              </w:rPr>
            </w:pPr>
            <w:r w:rsidRPr="00253FE0">
              <w:rPr>
                <w:rFonts w:cs="Arial"/>
                <w:b w:val="0"/>
                <w:szCs w:val="14"/>
              </w:rPr>
              <w:t>Comissões a receber (até 1 ano)</w:t>
            </w:r>
          </w:p>
        </w:tc>
        <w:tc>
          <w:tcPr>
            <w:tcW w:w="977" w:type="dxa"/>
            <w:tcBorders>
              <w:top w:val="nil"/>
              <w:bottom w:val="nil"/>
            </w:tcBorders>
            <w:shd w:val="clear" w:color="auto" w:fill="FFFFFF" w:themeFill="background1"/>
            <w:vAlign w:val="center"/>
          </w:tcPr>
          <w:p w14:paraId="6761BB89" w14:textId="77777777" w:rsidR="00BB3963" w:rsidRPr="00253FE0" w:rsidRDefault="00BB3963">
            <w:pPr>
              <w:pStyle w:val="07-Legenda"/>
              <w:jc w:val="right"/>
              <w:cnfStyle w:val="000000010000" w:firstRow="0" w:lastRow="0" w:firstColumn="0" w:lastColumn="0" w:oddVBand="0" w:evenVBand="0" w:oddHBand="0" w:evenHBand="1" w:firstRowFirstColumn="0" w:firstRowLastColumn="0" w:lastRowFirstColumn="0" w:lastRowLastColumn="0"/>
              <w:rPr>
                <w:rFonts w:cs="Arial"/>
                <w:szCs w:val="14"/>
              </w:rPr>
            </w:pPr>
            <w:r w:rsidRPr="00253FE0">
              <w:rPr>
                <w:rFonts w:cs="Arial"/>
                <w:szCs w:val="14"/>
              </w:rPr>
              <w:t>--</w:t>
            </w:r>
          </w:p>
        </w:tc>
        <w:tc>
          <w:tcPr>
            <w:tcW w:w="700" w:type="dxa"/>
            <w:tcBorders>
              <w:top w:val="nil"/>
              <w:bottom w:val="nil"/>
            </w:tcBorders>
            <w:shd w:val="clear" w:color="auto" w:fill="FFFFFF" w:themeFill="background1"/>
            <w:vAlign w:val="center"/>
          </w:tcPr>
          <w:p w14:paraId="2B646BF6" w14:textId="77777777" w:rsidR="00BB3963" w:rsidRPr="00253FE0" w:rsidRDefault="00BB3963">
            <w:pPr>
              <w:pStyle w:val="07-Legenda"/>
              <w:jc w:val="right"/>
              <w:cnfStyle w:val="000000010000" w:firstRow="0" w:lastRow="0" w:firstColumn="0" w:lastColumn="0" w:oddVBand="0" w:evenVBand="0" w:oddHBand="0" w:evenHBand="1" w:firstRowFirstColumn="0" w:firstRowLastColumn="0" w:lastRowFirstColumn="0" w:lastRowLastColumn="0"/>
              <w:rPr>
                <w:rFonts w:cs="Arial"/>
              </w:rPr>
            </w:pPr>
            <w:r w:rsidRPr="00253FE0">
              <w:rPr>
                <w:rFonts w:cs="Arial"/>
              </w:rPr>
              <w:t>--</w:t>
            </w:r>
          </w:p>
        </w:tc>
        <w:tc>
          <w:tcPr>
            <w:tcW w:w="978" w:type="dxa"/>
            <w:tcBorders>
              <w:top w:val="nil"/>
              <w:bottom w:val="nil"/>
            </w:tcBorders>
            <w:shd w:val="clear" w:color="auto" w:fill="FFFFFF" w:themeFill="background1"/>
            <w:vAlign w:val="center"/>
          </w:tcPr>
          <w:p w14:paraId="468E8A25" w14:textId="77777777" w:rsidR="00BB3963" w:rsidRPr="00253FE0" w:rsidRDefault="00BB3963">
            <w:pPr>
              <w:pStyle w:val="07-Legenda"/>
              <w:jc w:val="right"/>
              <w:cnfStyle w:val="000000010000" w:firstRow="0" w:lastRow="0" w:firstColumn="0" w:lastColumn="0" w:oddVBand="0" w:evenVBand="0" w:oddHBand="0" w:evenHBand="1" w:firstRowFirstColumn="0" w:firstRowLastColumn="0" w:lastRowFirstColumn="0" w:lastRowLastColumn="0"/>
              <w:rPr>
                <w:rFonts w:cs="Arial"/>
                <w:szCs w:val="14"/>
              </w:rPr>
            </w:pPr>
            <w:r w:rsidRPr="00253FE0">
              <w:rPr>
                <w:rFonts w:cs="Arial"/>
                <w:szCs w:val="14"/>
              </w:rPr>
              <w:t>--</w:t>
            </w:r>
          </w:p>
        </w:tc>
        <w:tc>
          <w:tcPr>
            <w:tcW w:w="700" w:type="dxa"/>
            <w:tcBorders>
              <w:top w:val="nil"/>
              <w:bottom w:val="nil"/>
            </w:tcBorders>
            <w:shd w:val="clear" w:color="auto" w:fill="FFFFFF" w:themeFill="background1"/>
            <w:vAlign w:val="center"/>
          </w:tcPr>
          <w:p w14:paraId="655675BF" w14:textId="77777777" w:rsidR="00BB3963" w:rsidRPr="00253FE0" w:rsidRDefault="00BB3963">
            <w:pPr>
              <w:pStyle w:val="07-Legenda"/>
              <w:jc w:val="right"/>
              <w:cnfStyle w:val="000000010000" w:firstRow="0" w:lastRow="0" w:firstColumn="0" w:lastColumn="0" w:oddVBand="0" w:evenVBand="0" w:oddHBand="0" w:evenHBand="1" w:firstRowFirstColumn="0" w:firstRowLastColumn="0" w:lastRowFirstColumn="0" w:lastRowLastColumn="0"/>
              <w:rPr>
                <w:rFonts w:cs="Arial"/>
                <w:szCs w:val="14"/>
              </w:rPr>
            </w:pPr>
            <w:r w:rsidRPr="00253FE0">
              <w:rPr>
                <w:rFonts w:cs="Arial"/>
              </w:rPr>
              <w:t>--</w:t>
            </w:r>
          </w:p>
        </w:tc>
        <w:tc>
          <w:tcPr>
            <w:tcW w:w="313" w:type="dxa"/>
            <w:tcBorders>
              <w:top w:val="nil"/>
              <w:bottom w:val="nil"/>
            </w:tcBorders>
            <w:shd w:val="clear" w:color="auto" w:fill="FFFFFF" w:themeFill="background1"/>
            <w:vAlign w:val="center"/>
          </w:tcPr>
          <w:p w14:paraId="40F00517" w14:textId="77777777" w:rsidR="00BB3963" w:rsidRPr="00253FE0" w:rsidRDefault="00BB3963">
            <w:pPr>
              <w:pStyle w:val="07-Legenda"/>
              <w:jc w:val="right"/>
              <w:cnfStyle w:val="000000010000" w:firstRow="0" w:lastRow="0" w:firstColumn="0" w:lastColumn="0" w:oddVBand="0" w:evenVBand="0" w:oddHBand="0" w:evenHBand="1" w:firstRowFirstColumn="0" w:firstRowLastColumn="0" w:lastRowFirstColumn="0" w:lastRowLastColumn="0"/>
              <w:rPr>
                <w:rFonts w:cs="Arial"/>
                <w:szCs w:val="14"/>
              </w:rPr>
            </w:pPr>
          </w:p>
        </w:tc>
        <w:tc>
          <w:tcPr>
            <w:tcW w:w="1088" w:type="dxa"/>
            <w:tcBorders>
              <w:top w:val="nil"/>
              <w:bottom w:val="nil"/>
            </w:tcBorders>
            <w:shd w:val="clear" w:color="auto" w:fill="FFFFFF" w:themeFill="background1"/>
            <w:vAlign w:val="center"/>
          </w:tcPr>
          <w:p w14:paraId="530021FD" w14:textId="2DD9F297" w:rsidR="00BB3963" w:rsidRPr="00253FE0" w:rsidRDefault="00E02307">
            <w:pPr>
              <w:pStyle w:val="07-Legenda"/>
              <w:jc w:val="right"/>
              <w:cnfStyle w:val="000000010000" w:firstRow="0" w:lastRow="0" w:firstColumn="0" w:lastColumn="0" w:oddVBand="0" w:evenVBand="0" w:oddHBand="0" w:evenHBand="1" w:firstRowFirstColumn="0" w:firstRowLastColumn="0" w:lastRowFirstColumn="0" w:lastRowLastColumn="0"/>
              <w:rPr>
                <w:rFonts w:cs="Arial"/>
                <w:highlight w:val="yellow"/>
              </w:rPr>
            </w:pPr>
            <w:r w:rsidRPr="00253FE0">
              <w:rPr>
                <w:rFonts w:cs="Arial"/>
                <w:szCs w:val="14"/>
              </w:rPr>
              <w:t>1.355.543</w:t>
            </w:r>
          </w:p>
        </w:tc>
        <w:tc>
          <w:tcPr>
            <w:tcW w:w="699" w:type="dxa"/>
            <w:tcBorders>
              <w:top w:val="nil"/>
              <w:bottom w:val="nil"/>
            </w:tcBorders>
            <w:shd w:val="clear" w:color="auto" w:fill="FFFFFF" w:themeFill="background1"/>
            <w:vAlign w:val="center"/>
          </w:tcPr>
          <w:p w14:paraId="4724D08F" w14:textId="4F410006" w:rsidR="00BB3963" w:rsidRPr="00253FE0" w:rsidRDefault="00E02307">
            <w:pPr>
              <w:pStyle w:val="07-Legenda"/>
              <w:jc w:val="right"/>
              <w:cnfStyle w:val="000000010000" w:firstRow="0" w:lastRow="0" w:firstColumn="0" w:lastColumn="0" w:oddVBand="0" w:evenVBand="0" w:oddHBand="0" w:evenHBand="1" w:firstRowFirstColumn="0" w:firstRowLastColumn="0" w:lastRowFirstColumn="0" w:lastRowLastColumn="0"/>
              <w:rPr>
                <w:rFonts w:cs="Arial"/>
                <w:highlight w:val="yellow"/>
              </w:rPr>
            </w:pPr>
            <w:r w:rsidRPr="00253FE0">
              <w:rPr>
                <w:rFonts w:cs="Arial"/>
              </w:rPr>
              <w:t>12,48</w:t>
            </w:r>
          </w:p>
        </w:tc>
        <w:tc>
          <w:tcPr>
            <w:tcW w:w="979" w:type="dxa"/>
            <w:tcBorders>
              <w:top w:val="nil"/>
              <w:bottom w:val="nil"/>
            </w:tcBorders>
            <w:shd w:val="clear" w:color="auto" w:fill="FFFFFF" w:themeFill="background1"/>
            <w:vAlign w:val="center"/>
          </w:tcPr>
          <w:p w14:paraId="6A61DC22" w14:textId="77777777" w:rsidR="00BB3963" w:rsidRPr="00253FE0" w:rsidRDefault="00BB3963">
            <w:pPr>
              <w:pStyle w:val="07-Legenda"/>
              <w:jc w:val="right"/>
              <w:cnfStyle w:val="000000010000" w:firstRow="0" w:lastRow="0" w:firstColumn="0" w:lastColumn="0" w:oddVBand="0" w:evenVBand="0" w:oddHBand="0" w:evenHBand="1" w:firstRowFirstColumn="0" w:firstRowLastColumn="0" w:lastRowFirstColumn="0" w:lastRowLastColumn="0"/>
              <w:rPr>
                <w:rFonts w:cs="Arial"/>
                <w:szCs w:val="14"/>
              </w:rPr>
            </w:pPr>
            <w:r w:rsidRPr="00253FE0">
              <w:rPr>
                <w:rFonts w:cs="Arial"/>
              </w:rPr>
              <w:t>1.287.117</w:t>
            </w:r>
          </w:p>
        </w:tc>
        <w:tc>
          <w:tcPr>
            <w:tcW w:w="698" w:type="dxa"/>
            <w:tcBorders>
              <w:top w:val="nil"/>
              <w:bottom w:val="nil"/>
            </w:tcBorders>
            <w:shd w:val="clear" w:color="auto" w:fill="FFFFFF" w:themeFill="background1"/>
            <w:vAlign w:val="center"/>
          </w:tcPr>
          <w:p w14:paraId="4746EA8E" w14:textId="77777777" w:rsidR="00BB3963" w:rsidRPr="00253FE0" w:rsidRDefault="00BB3963">
            <w:pPr>
              <w:pStyle w:val="07-Legenda"/>
              <w:jc w:val="right"/>
              <w:cnfStyle w:val="000000010000" w:firstRow="0" w:lastRow="0" w:firstColumn="0" w:lastColumn="0" w:oddVBand="0" w:evenVBand="0" w:oddHBand="0" w:evenHBand="1" w:firstRowFirstColumn="0" w:firstRowLastColumn="0" w:lastRowFirstColumn="0" w:lastRowLastColumn="0"/>
              <w:rPr>
                <w:rFonts w:cs="Arial"/>
              </w:rPr>
            </w:pPr>
            <w:r w:rsidRPr="00253FE0">
              <w:rPr>
                <w:rFonts w:cs="Arial"/>
              </w:rPr>
              <w:t>10,53</w:t>
            </w:r>
          </w:p>
        </w:tc>
      </w:tr>
      <w:tr w:rsidR="00BB3963" w:rsidRPr="00253FE0" w14:paraId="6ED23E3A"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507" w:type="dxa"/>
            <w:tcBorders>
              <w:top w:val="nil"/>
              <w:bottom w:val="nil"/>
            </w:tcBorders>
            <w:vAlign w:val="center"/>
          </w:tcPr>
          <w:p w14:paraId="6D746E4E" w14:textId="77777777" w:rsidR="00BB3963" w:rsidRPr="00253FE0" w:rsidRDefault="00BB3963">
            <w:pPr>
              <w:pStyle w:val="07-Legenda"/>
              <w:ind w:left="0" w:firstLine="0"/>
              <w:jc w:val="left"/>
              <w:rPr>
                <w:rFonts w:cs="Arial"/>
                <w:szCs w:val="14"/>
              </w:rPr>
            </w:pPr>
            <w:r w:rsidRPr="00253FE0">
              <w:rPr>
                <w:rFonts w:cs="Arial"/>
                <w:b w:val="0"/>
                <w:szCs w:val="14"/>
              </w:rPr>
              <w:t>Comissões a receber (mais de 1 ano)</w:t>
            </w:r>
          </w:p>
        </w:tc>
        <w:tc>
          <w:tcPr>
            <w:tcW w:w="977" w:type="dxa"/>
            <w:tcBorders>
              <w:top w:val="nil"/>
              <w:bottom w:val="nil"/>
            </w:tcBorders>
            <w:vAlign w:val="center"/>
          </w:tcPr>
          <w:p w14:paraId="26B88C04" w14:textId="77777777" w:rsidR="00BB3963" w:rsidRPr="00253FE0" w:rsidRDefault="00BB3963">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rPr>
            </w:pPr>
            <w:r w:rsidRPr="00253FE0">
              <w:rPr>
                <w:rFonts w:cs="Arial"/>
                <w:szCs w:val="14"/>
              </w:rPr>
              <w:t>--</w:t>
            </w:r>
          </w:p>
        </w:tc>
        <w:tc>
          <w:tcPr>
            <w:tcW w:w="700" w:type="dxa"/>
            <w:tcBorders>
              <w:top w:val="nil"/>
              <w:bottom w:val="nil"/>
            </w:tcBorders>
            <w:vAlign w:val="center"/>
          </w:tcPr>
          <w:p w14:paraId="10E03BAA" w14:textId="77777777" w:rsidR="00BB3963" w:rsidRPr="00253FE0" w:rsidRDefault="00BB3963">
            <w:pPr>
              <w:pStyle w:val="07-Legenda"/>
              <w:jc w:val="right"/>
              <w:cnfStyle w:val="000000100000" w:firstRow="0" w:lastRow="0" w:firstColumn="0" w:lastColumn="0" w:oddVBand="0" w:evenVBand="0" w:oddHBand="1" w:evenHBand="0" w:firstRowFirstColumn="0" w:firstRowLastColumn="0" w:lastRowFirstColumn="0" w:lastRowLastColumn="0"/>
              <w:rPr>
                <w:rFonts w:cs="Arial"/>
              </w:rPr>
            </w:pPr>
            <w:r w:rsidRPr="00253FE0">
              <w:rPr>
                <w:rFonts w:cs="Arial"/>
              </w:rPr>
              <w:t>--</w:t>
            </w:r>
          </w:p>
        </w:tc>
        <w:tc>
          <w:tcPr>
            <w:tcW w:w="978" w:type="dxa"/>
            <w:tcBorders>
              <w:top w:val="nil"/>
              <w:bottom w:val="nil"/>
            </w:tcBorders>
            <w:vAlign w:val="center"/>
          </w:tcPr>
          <w:p w14:paraId="055DA3CE" w14:textId="77777777" w:rsidR="00BB3963" w:rsidRPr="00253FE0" w:rsidRDefault="00BB3963">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rPr>
            </w:pPr>
            <w:r w:rsidRPr="00253FE0">
              <w:rPr>
                <w:rFonts w:cs="Arial"/>
                <w:szCs w:val="14"/>
              </w:rPr>
              <w:t>--</w:t>
            </w:r>
          </w:p>
        </w:tc>
        <w:tc>
          <w:tcPr>
            <w:tcW w:w="700" w:type="dxa"/>
            <w:tcBorders>
              <w:top w:val="nil"/>
              <w:bottom w:val="nil"/>
            </w:tcBorders>
            <w:vAlign w:val="center"/>
          </w:tcPr>
          <w:p w14:paraId="7461CE67" w14:textId="77777777" w:rsidR="00BB3963" w:rsidRPr="00253FE0" w:rsidRDefault="00BB3963">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rPr>
            </w:pPr>
            <w:r w:rsidRPr="00253FE0">
              <w:rPr>
                <w:rFonts w:cs="Arial"/>
              </w:rPr>
              <w:t>--</w:t>
            </w:r>
          </w:p>
        </w:tc>
        <w:tc>
          <w:tcPr>
            <w:tcW w:w="313" w:type="dxa"/>
            <w:tcBorders>
              <w:top w:val="nil"/>
              <w:bottom w:val="nil"/>
            </w:tcBorders>
            <w:vAlign w:val="center"/>
          </w:tcPr>
          <w:p w14:paraId="67384AF0" w14:textId="77777777" w:rsidR="00BB3963" w:rsidRPr="00253FE0" w:rsidRDefault="00BB3963">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rPr>
            </w:pPr>
          </w:p>
        </w:tc>
        <w:tc>
          <w:tcPr>
            <w:tcW w:w="1088" w:type="dxa"/>
            <w:tcBorders>
              <w:top w:val="nil"/>
              <w:bottom w:val="nil"/>
            </w:tcBorders>
            <w:vAlign w:val="center"/>
          </w:tcPr>
          <w:p w14:paraId="759FCD66" w14:textId="70EDF3CE" w:rsidR="00BB3963" w:rsidRPr="00253FE0" w:rsidRDefault="00E02307">
            <w:pPr>
              <w:pStyle w:val="07-Legenda"/>
              <w:jc w:val="right"/>
              <w:cnfStyle w:val="000000100000" w:firstRow="0" w:lastRow="0" w:firstColumn="0" w:lastColumn="0" w:oddVBand="0" w:evenVBand="0" w:oddHBand="1" w:evenHBand="0" w:firstRowFirstColumn="0" w:firstRowLastColumn="0" w:lastRowFirstColumn="0" w:lastRowLastColumn="0"/>
              <w:rPr>
                <w:rFonts w:cs="Arial"/>
                <w:highlight w:val="yellow"/>
              </w:rPr>
            </w:pPr>
            <w:r w:rsidRPr="00253FE0">
              <w:rPr>
                <w:rFonts w:cs="Arial"/>
                <w:szCs w:val="14"/>
              </w:rPr>
              <w:t>1.459.313</w:t>
            </w:r>
          </w:p>
        </w:tc>
        <w:tc>
          <w:tcPr>
            <w:tcW w:w="699" w:type="dxa"/>
            <w:tcBorders>
              <w:top w:val="nil"/>
              <w:bottom w:val="nil"/>
            </w:tcBorders>
            <w:vAlign w:val="center"/>
          </w:tcPr>
          <w:p w14:paraId="0E97B7B2" w14:textId="2F677F12" w:rsidR="00BB3963" w:rsidRPr="00253FE0" w:rsidRDefault="00E02307">
            <w:pPr>
              <w:pStyle w:val="07-Legenda"/>
              <w:jc w:val="right"/>
              <w:cnfStyle w:val="000000100000" w:firstRow="0" w:lastRow="0" w:firstColumn="0" w:lastColumn="0" w:oddVBand="0" w:evenVBand="0" w:oddHBand="1" w:evenHBand="0" w:firstRowFirstColumn="0" w:firstRowLastColumn="0" w:lastRowFirstColumn="0" w:lastRowLastColumn="0"/>
              <w:rPr>
                <w:rFonts w:cs="Arial"/>
                <w:highlight w:val="yellow"/>
              </w:rPr>
            </w:pPr>
            <w:r w:rsidRPr="00253FE0">
              <w:rPr>
                <w:rFonts w:cs="Arial"/>
              </w:rPr>
              <w:t>13,44</w:t>
            </w:r>
          </w:p>
        </w:tc>
        <w:tc>
          <w:tcPr>
            <w:tcW w:w="979" w:type="dxa"/>
            <w:tcBorders>
              <w:top w:val="nil"/>
              <w:bottom w:val="nil"/>
            </w:tcBorders>
            <w:vAlign w:val="center"/>
          </w:tcPr>
          <w:p w14:paraId="6D6EE208" w14:textId="77777777" w:rsidR="00BB3963" w:rsidRPr="00253FE0" w:rsidRDefault="00BB3963">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rPr>
            </w:pPr>
            <w:r w:rsidRPr="00253FE0">
              <w:rPr>
                <w:rFonts w:cs="Arial"/>
              </w:rPr>
              <w:t>1.387.299</w:t>
            </w:r>
          </w:p>
        </w:tc>
        <w:tc>
          <w:tcPr>
            <w:tcW w:w="698" w:type="dxa"/>
            <w:tcBorders>
              <w:top w:val="nil"/>
              <w:bottom w:val="nil"/>
            </w:tcBorders>
            <w:vAlign w:val="center"/>
          </w:tcPr>
          <w:p w14:paraId="51E239DA" w14:textId="77777777" w:rsidR="00BB3963" w:rsidRPr="00253FE0" w:rsidRDefault="00BB3963">
            <w:pPr>
              <w:pStyle w:val="07-Legenda"/>
              <w:jc w:val="right"/>
              <w:cnfStyle w:val="000000100000" w:firstRow="0" w:lastRow="0" w:firstColumn="0" w:lastColumn="0" w:oddVBand="0" w:evenVBand="0" w:oddHBand="1" w:evenHBand="0" w:firstRowFirstColumn="0" w:firstRowLastColumn="0" w:lastRowFirstColumn="0" w:lastRowLastColumn="0"/>
              <w:rPr>
                <w:rFonts w:cs="Arial"/>
              </w:rPr>
            </w:pPr>
            <w:r w:rsidRPr="00253FE0">
              <w:rPr>
                <w:rFonts w:cs="Arial"/>
              </w:rPr>
              <w:t>11,36</w:t>
            </w:r>
          </w:p>
        </w:tc>
      </w:tr>
      <w:tr w:rsidR="00BB3963" w:rsidRPr="00253FE0" w14:paraId="099D8BBE"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507" w:type="dxa"/>
            <w:tcBorders>
              <w:top w:val="nil"/>
              <w:bottom w:val="single" w:sz="2" w:space="0" w:color="1F3864" w:themeColor="accent1" w:themeShade="80"/>
            </w:tcBorders>
            <w:shd w:val="clear" w:color="auto" w:fill="FFFFFF" w:themeFill="background1"/>
            <w:vAlign w:val="center"/>
          </w:tcPr>
          <w:p w14:paraId="12AA35B4" w14:textId="77777777" w:rsidR="00BB3963" w:rsidRPr="00253FE0" w:rsidRDefault="00BB3963">
            <w:pPr>
              <w:pStyle w:val="07-Legenda"/>
              <w:jc w:val="left"/>
              <w:rPr>
                <w:rFonts w:cs="Arial"/>
                <w:i/>
                <w:szCs w:val="14"/>
                <w:lang w:val="en-US"/>
              </w:rPr>
            </w:pPr>
            <w:r w:rsidRPr="00253FE0">
              <w:rPr>
                <w:rFonts w:cs="Arial"/>
                <w:szCs w:val="14"/>
                <w:lang w:val="en-US"/>
              </w:rPr>
              <w:t>Total</w:t>
            </w:r>
          </w:p>
        </w:tc>
        <w:tc>
          <w:tcPr>
            <w:tcW w:w="977" w:type="dxa"/>
            <w:tcBorders>
              <w:top w:val="nil"/>
              <w:bottom w:val="single" w:sz="2" w:space="0" w:color="1F3864" w:themeColor="accent1" w:themeShade="80"/>
            </w:tcBorders>
            <w:shd w:val="clear" w:color="auto" w:fill="FFFFFF" w:themeFill="background1"/>
            <w:vAlign w:val="center"/>
          </w:tcPr>
          <w:p w14:paraId="26DAECF8" w14:textId="5F34EC83" w:rsidR="00BB3963" w:rsidRPr="00253FE0" w:rsidRDefault="001D692C">
            <w:pPr>
              <w:pStyle w:val="07-Legenda"/>
              <w:jc w:val="right"/>
              <w:cnfStyle w:val="000000010000" w:firstRow="0" w:lastRow="0" w:firstColumn="0" w:lastColumn="0" w:oddVBand="0" w:evenVBand="0" w:oddHBand="0" w:evenHBand="1" w:firstRowFirstColumn="0" w:firstRowLastColumn="0" w:lastRowFirstColumn="0" w:lastRowLastColumn="0"/>
              <w:rPr>
                <w:rFonts w:cs="Arial"/>
                <w:b/>
                <w:bCs/>
                <w:szCs w:val="14"/>
              </w:rPr>
            </w:pPr>
            <w:r w:rsidRPr="00253FE0">
              <w:rPr>
                <w:rFonts w:cs="Arial"/>
                <w:b/>
                <w:bCs/>
              </w:rPr>
              <w:t>1.547.074</w:t>
            </w:r>
          </w:p>
        </w:tc>
        <w:tc>
          <w:tcPr>
            <w:tcW w:w="700" w:type="dxa"/>
            <w:tcBorders>
              <w:top w:val="nil"/>
              <w:bottom w:val="single" w:sz="2" w:space="0" w:color="1F3864" w:themeColor="accent1" w:themeShade="80"/>
            </w:tcBorders>
            <w:shd w:val="clear" w:color="auto" w:fill="FFFFFF" w:themeFill="background1"/>
            <w:vAlign w:val="center"/>
          </w:tcPr>
          <w:p w14:paraId="37C1B0DF" w14:textId="77777777" w:rsidR="00BB3963" w:rsidRPr="00253FE0" w:rsidRDefault="00BB3963">
            <w:pPr>
              <w:pStyle w:val="07-Legenda"/>
              <w:jc w:val="right"/>
              <w:cnfStyle w:val="000000010000" w:firstRow="0" w:lastRow="0" w:firstColumn="0" w:lastColumn="0" w:oddVBand="0" w:evenVBand="0" w:oddHBand="0" w:evenHBand="1" w:firstRowFirstColumn="0" w:firstRowLastColumn="0" w:lastRowFirstColumn="0" w:lastRowLastColumn="0"/>
              <w:rPr>
                <w:rFonts w:cs="Arial"/>
                <w:b/>
                <w:bCs/>
                <w:szCs w:val="14"/>
              </w:rPr>
            </w:pPr>
            <w:r w:rsidRPr="00253FE0">
              <w:rPr>
                <w:rFonts w:cs="Arial"/>
                <w:b/>
                <w:bCs/>
              </w:rPr>
              <w:t>100,00</w:t>
            </w:r>
          </w:p>
        </w:tc>
        <w:tc>
          <w:tcPr>
            <w:tcW w:w="978" w:type="dxa"/>
            <w:tcBorders>
              <w:top w:val="nil"/>
              <w:bottom w:val="single" w:sz="2" w:space="0" w:color="1F3864" w:themeColor="accent1" w:themeShade="80"/>
            </w:tcBorders>
            <w:shd w:val="clear" w:color="auto" w:fill="FFFFFF" w:themeFill="background1"/>
            <w:vAlign w:val="center"/>
          </w:tcPr>
          <w:p w14:paraId="1CAB3F7E" w14:textId="77777777" w:rsidR="00BB3963" w:rsidRPr="00253FE0" w:rsidRDefault="00BB3963">
            <w:pPr>
              <w:pStyle w:val="07-Legenda"/>
              <w:jc w:val="right"/>
              <w:cnfStyle w:val="000000010000" w:firstRow="0" w:lastRow="0" w:firstColumn="0" w:lastColumn="0" w:oddVBand="0" w:evenVBand="0" w:oddHBand="0" w:evenHBand="1" w:firstRowFirstColumn="0" w:firstRowLastColumn="0" w:lastRowFirstColumn="0" w:lastRowLastColumn="0"/>
              <w:rPr>
                <w:rFonts w:cs="Arial"/>
                <w:b/>
                <w:szCs w:val="14"/>
                <w:lang w:val="en-US"/>
              </w:rPr>
            </w:pPr>
            <w:r w:rsidRPr="00253FE0">
              <w:rPr>
                <w:rFonts w:cs="Arial"/>
                <w:b/>
                <w:bCs/>
              </w:rPr>
              <w:t>335.176</w:t>
            </w:r>
          </w:p>
        </w:tc>
        <w:tc>
          <w:tcPr>
            <w:tcW w:w="700" w:type="dxa"/>
            <w:tcBorders>
              <w:top w:val="nil"/>
              <w:bottom w:val="single" w:sz="2" w:space="0" w:color="1F3864" w:themeColor="accent1" w:themeShade="80"/>
            </w:tcBorders>
            <w:shd w:val="clear" w:color="auto" w:fill="FFFFFF" w:themeFill="background1"/>
            <w:vAlign w:val="center"/>
          </w:tcPr>
          <w:p w14:paraId="70AF8E80" w14:textId="77777777" w:rsidR="00BB3963" w:rsidRPr="00253FE0" w:rsidRDefault="00BB3963">
            <w:pPr>
              <w:pStyle w:val="07-Legenda"/>
              <w:jc w:val="right"/>
              <w:cnfStyle w:val="000000010000" w:firstRow="0" w:lastRow="0" w:firstColumn="0" w:lastColumn="0" w:oddVBand="0" w:evenVBand="0" w:oddHBand="0" w:evenHBand="1" w:firstRowFirstColumn="0" w:firstRowLastColumn="0" w:lastRowFirstColumn="0" w:lastRowLastColumn="0"/>
              <w:rPr>
                <w:rFonts w:cs="Arial"/>
                <w:b/>
                <w:szCs w:val="14"/>
                <w:lang w:val="en-US"/>
              </w:rPr>
            </w:pPr>
            <w:r w:rsidRPr="00253FE0">
              <w:rPr>
                <w:rFonts w:cs="Arial"/>
                <w:b/>
                <w:bCs/>
              </w:rPr>
              <w:t>100,00</w:t>
            </w:r>
          </w:p>
        </w:tc>
        <w:tc>
          <w:tcPr>
            <w:tcW w:w="313" w:type="dxa"/>
            <w:tcBorders>
              <w:top w:val="nil"/>
              <w:bottom w:val="single" w:sz="2" w:space="0" w:color="1F3864" w:themeColor="accent1" w:themeShade="80"/>
            </w:tcBorders>
            <w:shd w:val="clear" w:color="auto" w:fill="FFFFFF" w:themeFill="background1"/>
            <w:vAlign w:val="center"/>
          </w:tcPr>
          <w:p w14:paraId="19FABA84" w14:textId="77777777" w:rsidR="00BB3963" w:rsidRPr="00253FE0" w:rsidRDefault="00BB3963">
            <w:pPr>
              <w:pStyle w:val="07-Legenda"/>
              <w:jc w:val="right"/>
              <w:cnfStyle w:val="000000010000" w:firstRow="0" w:lastRow="0" w:firstColumn="0" w:lastColumn="0" w:oddVBand="0" w:evenVBand="0" w:oddHBand="0" w:evenHBand="1" w:firstRowFirstColumn="0" w:firstRowLastColumn="0" w:lastRowFirstColumn="0" w:lastRowLastColumn="0"/>
              <w:rPr>
                <w:rFonts w:cs="Arial"/>
                <w:b/>
                <w:szCs w:val="14"/>
                <w:lang w:val="en-US"/>
              </w:rPr>
            </w:pPr>
          </w:p>
        </w:tc>
        <w:tc>
          <w:tcPr>
            <w:tcW w:w="1088" w:type="dxa"/>
            <w:tcBorders>
              <w:top w:val="nil"/>
              <w:bottom w:val="single" w:sz="2" w:space="0" w:color="1F3864" w:themeColor="accent1" w:themeShade="80"/>
            </w:tcBorders>
            <w:shd w:val="clear" w:color="auto" w:fill="FFFFFF" w:themeFill="background1"/>
            <w:vAlign w:val="center"/>
          </w:tcPr>
          <w:p w14:paraId="42D210BA" w14:textId="76A2155A" w:rsidR="00BB3963" w:rsidRPr="00253FE0" w:rsidRDefault="00240668">
            <w:pPr>
              <w:pStyle w:val="07-Legenda"/>
              <w:jc w:val="right"/>
              <w:cnfStyle w:val="000000010000" w:firstRow="0" w:lastRow="0" w:firstColumn="0" w:lastColumn="0" w:oddVBand="0" w:evenVBand="0" w:oddHBand="0" w:evenHBand="1" w:firstRowFirstColumn="0" w:firstRowLastColumn="0" w:lastRowFirstColumn="0" w:lastRowLastColumn="0"/>
              <w:rPr>
                <w:rFonts w:cs="Arial"/>
                <w:b/>
                <w:bCs/>
                <w:szCs w:val="14"/>
                <w:highlight w:val="yellow"/>
                <w:lang w:val="en-US"/>
              </w:rPr>
            </w:pPr>
            <w:r w:rsidRPr="00253FE0">
              <w:rPr>
                <w:rFonts w:cs="Arial"/>
                <w:b/>
                <w:bCs/>
              </w:rPr>
              <w:t>10.860.680</w:t>
            </w:r>
          </w:p>
        </w:tc>
        <w:tc>
          <w:tcPr>
            <w:tcW w:w="699" w:type="dxa"/>
            <w:tcBorders>
              <w:top w:val="nil"/>
              <w:bottom w:val="single" w:sz="2" w:space="0" w:color="1F3864" w:themeColor="accent1" w:themeShade="80"/>
            </w:tcBorders>
            <w:shd w:val="clear" w:color="auto" w:fill="FFFFFF" w:themeFill="background1"/>
            <w:vAlign w:val="center"/>
          </w:tcPr>
          <w:p w14:paraId="0FD880F2" w14:textId="77777777" w:rsidR="00BB3963" w:rsidRPr="00253FE0" w:rsidRDefault="00BB3963">
            <w:pPr>
              <w:pStyle w:val="07-Legenda"/>
              <w:jc w:val="right"/>
              <w:cnfStyle w:val="000000010000" w:firstRow="0" w:lastRow="0" w:firstColumn="0" w:lastColumn="0" w:oddVBand="0" w:evenVBand="0" w:oddHBand="0" w:evenHBand="1" w:firstRowFirstColumn="0" w:firstRowLastColumn="0" w:lastRowFirstColumn="0" w:lastRowLastColumn="0"/>
              <w:rPr>
                <w:rFonts w:cs="Arial"/>
                <w:b/>
                <w:bCs/>
                <w:szCs w:val="14"/>
                <w:highlight w:val="yellow"/>
                <w:lang w:val="en-US"/>
              </w:rPr>
            </w:pPr>
            <w:r w:rsidRPr="00253FE0">
              <w:rPr>
                <w:rFonts w:cs="Arial"/>
                <w:b/>
              </w:rPr>
              <w:t>100,00</w:t>
            </w:r>
          </w:p>
        </w:tc>
        <w:tc>
          <w:tcPr>
            <w:tcW w:w="979" w:type="dxa"/>
            <w:tcBorders>
              <w:top w:val="nil"/>
              <w:bottom w:val="single" w:sz="2" w:space="0" w:color="1F3864" w:themeColor="accent1" w:themeShade="80"/>
            </w:tcBorders>
            <w:shd w:val="clear" w:color="auto" w:fill="FFFFFF" w:themeFill="background1"/>
            <w:vAlign w:val="center"/>
          </w:tcPr>
          <w:p w14:paraId="7FD7816D" w14:textId="77777777" w:rsidR="00BB3963" w:rsidRPr="00253FE0" w:rsidRDefault="00BB3963">
            <w:pPr>
              <w:pStyle w:val="07-Legenda"/>
              <w:jc w:val="right"/>
              <w:cnfStyle w:val="000000010000" w:firstRow="0" w:lastRow="0" w:firstColumn="0" w:lastColumn="0" w:oddVBand="0" w:evenVBand="0" w:oddHBand="0" w:evenHBand="1" w:firstRowFirstColumn="0" w:firstRowLastColumn="0" w:lastRowFirstColumn="0" w:lastRowLastColumn="0"/>
              <w:rPr>
                <w:rFonts w:cs="Arial"/>
                <w:b/>
                <w:szCs w:val="14"/>
                <w:lang w:val="en-US"/>
              </w:rPr>
            </w:pPr>
            <w:r w:rsidRPr="00253FE0">
              <w:rPr>
                <w:rFonts w:cs="Arial"/>
                <w:b/>
                <w:bCs/>
              </w:rPr>
              <w:t>12.218.001</w:t>
            </w:r>
          </w:p>
        </w:tc>
        <w:tc>
          <w:tcPr>
            <w:tcW w:w="698" w:type="dxa"/>
            <w:tcBorders>
              <w:top w:val="nil"/>
              <w:bottom w:val="single" w:sz="2" w:space="0" w:color="1F3864" w:themeColor="accent1" w:themeShade="80"/>
            </w:tcBorders>
            <w:shd w:val="clear" w:color="auto" w:fill="FFFFFF" w:themeFill="background1"/>
            <w:vAlign w:val="center"/>
          </w:tcPr>
          <w:p w14:paraId="098D37AD" w14:textId="77777777" w:rsidR="00BB3963" w:rsidRPr="00253FE0" w:rsidRDefault="00BB3963">
            <w:pPr>
              <w:pStyle w:val="07-Legenda"/>
              <w:jc w:val="right"/>
              <w:cnfStyle w:val="000000010000" w:firstRow="0" w:lastRow="0" w:firstColumn="0" w:lastColumn="0" w:oddVBand="0" w:evenVBand="0" w:oddHBand="0" w:evenHBand="1" w:firstRowFirstColumn="0" w:firstRowLastColumn="0" w:lastRowFirstColumn="0" w:lastRowLastColumn="0"/>
              <w:rPr>
                <w:rFonts w:cs="Arial"/>
                <w:b/>
                <w:szCs w:val="14"/>
                <w:lang w:val="en-US"/>
              </w:rPr>
            </w:pPr>
            <w:r w:rsidRPr="00253FE0">
              <w:rPr>
                <w:rFonts w:cs="Arial"/>
                <w:b/>
                <w:szCs w:val="14"/>
                <w:lang w:val="en-US"/>
              </w:rPr>
              <w:t>100,00</w:t>
            </w:r>
          </w:p>
        </w:tc>
      </w:tr>
    </w:tbl>
    <w:bookmarkEnd w:id="44"/>
    <w:p w14:paraId="7C06ABB8" w14:textId="2F2F9F44" w:rsidR="00BB3963" w:rsidRPr="00253FE0" w:rsidRDefault="00BB3963" w:rsidP="0096563D">
      <w:pPr>
        <w:pStyle w:val="07-Legenda1"/>
        <w:numPr>
          <w:ilvl w:val="0"/>
          <w:numId w:val="41"/>
        </w:numPr>
        <w:tabs>
          <w:tab w:val="clear" w:pos="284"/>
        </w:tabs>
        <w:spacing w:line="240" w:lineRule="auto"/>
        <w:ind w:left="284" w:hanging="284"/>
        <w:rPr>
          <w:rFonts w:ascii="Arial" w:hAnsi="Arial" w:cs="Arial"/>
          <w:color w:val="000000" w:themeColor="text1"/>
          <w:szCs w:val="14"/>
        </w:rPr>
      </w:pPr>
      <w:r w:rsidRPr="00253FE0">
        <w:rPr>
          <w:rFonts w:ascii="Arial" w:hAnsi="Arial" w:cs="Arial"/>
          <w:color w:val="000000" w:themeColor="text1"/>
          <w:szCs w:val="14"/>
        </w:rPr>
        <w:t xml:space="preserve">Não inclui os valores referentes aos Fundos de Investimentos em Participações (FIP), com valor total de R$ </w:t>
      </w:r>
      <w:r w:rsidR="008736A0" w:rsidRPr="00253FE0">
        <w:rPr>
          <w:rFonts w:ascii="Arial" w:hAnsi="Arial" w:cs="Arial"/>
        </w:rPr>
        <w:t>28.321</w:t>
      </w:r>
      <w:r w:rsidRPr="00253FE0">
        <w:rPr>
          <w:rFonts w:ascii="Arial" w:hAnsi="Arial" w:cs="Arial"/>
          <w:color w:val="000000" w:themeColor="text1"/>
          <w:szCs w:val="14"/>
        </w:rPr>
        <w:t xml:space="preserve"> mil em </w:t>
      </w:r>
      <w:r w:rsidRPr="00253FE0">
        <w:rPr>
          <w:rFonts w:ascii="Arial" w:hAnsi="Arial" w:cs="Arial"/>
        </w:rPr>
        <w:t>30.0</w:t>
      </w:r>
      <w:r w:rsidR="00647392" w:rsidRPr="00253FE0">
        <w:rPr>
          <w:rFonts w:ascii="Arial" w:hAnsi="Arial" w:cs="Arial"/>
        </w:rPr>
        <w:t>9</w:t>
      </w:r>
      <w:r w:rsidRPr="00253FE0">
        <w:rPr>
          <w:rFonts w:ascii="Arial" w:hAnsi="Arial" w:cs="Arial"/>
        </w:rPr>
        <w:t xml:space="preserve">.2025 </w:t>
      </w:r>
      <w:r w:rsidRPr="00253FE0">
        <w:rPr>
          <w:rFonts w:ascii="Arial" w:hAnsi="Arial" w:cs="Arial"/>
          <w:color w:val="000000" w:themeColor="text1"/>
          <w:szCs w:val="14"/>
        </w:rPr>
        <w:t>(R$ </w:t>
      </w:r>
      <w:r w:rsidRPr="00253FE0">
        <w:rPr>
          <w:rFonts w:ascii="Arial" w:hAnsi="Arial" w:cs="Arial"/>
        </w:rPr>
        <w:t>28.783</w:t>
      </w:r>
      <w:r w:rsidRPr="00253FE0">
        <w:rPr>
          <w:rFonts w:ascii="Arial" w:hAnsi="Arial" w:cs="Arial"/>
          <w:color w:val="000000" w:themeColor="text1"/>
          <w:szCs w:val="14"/>
        </w:rPr>
        <w:t xml:space="preserve"> mil em 31.12.2024).</w:t>
      </w:r>
    </w:p>
    <w:p w14:paraId="26F6BEC9" w14:textId="77777777" w:rsidR="00BB3963" w:rsidRPr="00253FE0" w:rsidRDefault="00BB3963" w:rsidP="00BB3963">
      <w:pPr>
        <w:pStyle w:val="06-Rmil"/>
        <w:rPr>
          <w:rFonts w:cs="Arial"/>
          <w:color w:val="000000" w:themeColor="text1"/>
        </w:rPr>
      </w:pPr>
    </w:p>
    <w:p w14:paraId="6301F21E" w14:textId="77777777" w:rsidR="00BB3963" w:rsidRPr="00253FE0" w:rsidRDefault="00BB3963" w:rsidP="00BB3963">
      <w:pPr>
        <w:pStyle w:val="05-Textonormal"/>
        <w:rPr>
          <w:rFonts w:cs="Arial"/>
          <w:b/>
          <w:color w:val="1F3864" w:themeColor="accent1" w:themeShade="80"/>
        </w:rPr>
      </w:pPr>
      <w:r w:rsidRPr="00253FE0">
        <w:rPr>
          <w:rFonts w:cs="Arial"/>
          <w:b/>
          <w:color w:val="1F3864" w:themeColor="accent1" w:themeShade="80"/>
        </w:rPr>
        <w:t>a.4) Risco de liquidez e gestão de capital</w:t>
      </w:r>
    </w:p>
    <w:p w14:paraId="5CB26594" w14:textId="77777777" w:rsidR="00BB3963" w:rsidRPr="00253FE0" w:rsidRDefault="00BB3963" w:rsidP="00BB3963">
      <w:pPr>
        <w:pStyle w:val="05-Textonormal"/>
        <w:rPr>
          <w:rFonts w:cs="Arial"/>
          <w:color w:val="000000" w:themeColor="text1"/>
        </w:rPr>
      </w:pPr>
      <w:r w:rsidRPr="00253FE0">
        <w:rPr>
          <w:rFonts w:cs="Arial"/>
          <w:color w:val="000000" w:themeColor="text1"/>
        </w:rPr>
        <w:t>O risco de liquidez é definido pelo Grupo como a possibilidade de impactos negativos devido à falta de recursos para honrar suas obrigações financeiras em função do descasamento entre ativos e passivos.</w:t>
      </w:r>
    </w:p>
    <w:p w14:paraId="42EFC232" w14:textId="77777777" w:rsidR="00BB3963" w:rsidRPr="00253FE0" w:rsidRDefault="00BB3963" w:rsidP="00BB3963">
      <w:pPr>
        <w:pStyle w:val="05-Textonormal"/>
        <w:rPr>
          <w:rFonts w:cs="Arial"/>
          <w:color w:val="000000" w:themeColor="text1"/>
        </w:rPr>
      </w:pPr>
      <w:r w:rsidRPr="00253FE0">
        <w:rPr>
          <w:rFonts w:cs="Arial"/>
          <w:color w:val="000000" w:themeColor="text1"/>
        </w:rPr>
        <w:t>A BB Seguridade e suas controladas mantêm ativos com alto grau de conversibilidade em espécie compatível com a necessidade de cobertura de passivos e outras destinações previstas para o curto prazo. Os parâmetros utilizados são definidos pela Política de Investimentos Financeiros e pelo Plano de Capital.</w:t>
      </w:r>
    </w:p>
    <w:p w14:paraId="02F9D36E" w14:textId="77777777" w:rsidR="00BB3963" w:rsidRPr="00253FE0" w:rsidRDefault="00BB3963" w:rsidP="00BB3963">
      <w:pPr>
        <w:pStyle w:val="05-Textonormal"/>
        <w:rPr>
          <w:rFonts w:cs="Arial"/>
          <w:color w:val="000000" w:themeColor="text1"/>
        </w:rPr>
      </w:pPr>
      <w:r w:rsidRPr="00253FE0">
        <w:rPr>
          <w:rFonts w:cs="Arial"/>
          <w:color w:val="000000" w:themeColor="text1"/>
        </w:rPr>
        <w:t>O Plano de Capital, elaborado para um horizonte mínimo de três anos, apresenta os fluxos financeiros projetados da atividade operacional, como a remuneração recebida de comissões, de participações acionárias, os gastos inerentes à atividade do Grupo e os decorrentes de movimentos estratégicos, como a alocação de recursos em participações acionárias, investimentos estratégicos, desinvestimentos e alienações e considera a manutenção de margem de liquidez visando o equilíbrio financeiro em caso de eventos não previstos.</w:t>
      </w:r>
    </w:p>
    <w:p w14:paraId="4530DF94" w14:textId="77777777" w:rsidR="00BB3963" w:rsidRPr="00253FE0" w:rsidRDefault="00BB3963" w:rsidP="00BB3963">
      <w:pPr>
        <w:pStyle w:val="05-Textonormal"/>
        <w:rPr>
          <w:rFonts w:cs="Arial"/>
          <w:color w:val="000000" w:themeColor="text1"/>
        </w:rPr>
      </w:pPr>
      <w:r w:rsidRPr="00253FE0">
        <w:rPr>
          <w:rFonts w:cs="Arial"/>
          <w:color w:val="000000" w:themeColor="text1"/>
        </w:rPr>
        <w:t>Os principais passivos da BB Seguridade e suas controladas são referentes a despesas administrativas, pagamentos de tributos e</w:t>
      </w:r>
      <w:r w:rsidRPr="00253FE0">
        <w:rPr>
          <w:rFonts w:cs="Arial"/>
          <w:color w:val="000000" w:themeColor="text1"/>
          <w:lang w:eastAsia="en-US"/>
        </w:rPr>
        <w:t xml:space="preserve"> pagamentos de dividendos, conforme apresentado a seguir:</w:t>
      </w:r>
    </w:p>
    <w:p w14:paraId="7EFE0895" w14:textId="77777777" w:rsidR="00BB3963" w:rsidRPr="00253FE0" w:rsidRDefault="00BB3963" w:rsidP="00BB3963">
      <w:pPr>
        <w:pStyle w:val="06-Rmil"/>
        <w:rPr>
          <w:rFonts w:cs="Arial"/>
          <w:color w:val="000000" w:themeColor="text1"/>
        </w:rPr>
      </w:pPr>
      <w:r w:rsidRPr="00253FE0">
        <w:rPr>
          <w:rFonts w:cs="Arial"/>
          <w:color w:val="000000" w:themeColor="text1"/>
        </w:rPr>
        <w:lastRenderedPageBreak/>
        <w:t>R$ mil</w:t>
      </w:r>
    </w:p>
    <w:tbl>
      <w:tblPr>
        <w:tblStyle w:val="TabeladeLista6Colorida-nfase5"/>
        <w:tblW w:w="9645" w:type="dxa"/>
        <w:jc w:val="center"/>
        <w:shd w:val="clear" w:color="auto" w:fill="FFFFFF" w:themeFill="background1"/>
        <w:tblLayout w:type="fixed"/>
        <w:tblLook w:val="04A0" w:firstRow="1" w:lastRow="0" w:firstColumn="1" w:lastColumn="0" w:noHBand="0" w:noVBand="1"/>
      </w:tblPr>
      <w:tblGrid>
        <w:gridCol w:w="2072"/>
        <w:gridCol w:w="1465"/>
        <w:gridCol w:w="993"/>
        <w:gridCol w:w="1417"/>
        <w:gridCol w:w="1135"/>
        <w:gridCol w:w="316"/>
        <w:gridCol w:w="1106"/>
        <w:gridCol w:w="1141"/>
      </w:tblGrid>
      <w:tr w:rsidR="00BB3963" w:rsidRPr="00253FE0" w14:paraId="3097CF67" w14:textId="77777777">
        <w:trPr>
          <w:cnfStyle w:val="100000000000" w:firstRow="1" w:lastRow="0" w:firstColumn="0" w:lastColumn="0" w:oddVBand="0" w:evenVBand="0" w:oddHBand="0"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2072"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729C2879" w14:textId="77777777" w:rsidR="00BB3963" w:rsidRPr="00253FE0" w:rsidRDefault="00BB3963">
            <w:pPr>
              <w:keepNext/>
              <w:jc w:val="center"/>
              <w:rPr>
                <w:rFonts w:ascii="Arial" w:hAnsi="Arial" w:cs="Arial"/>
                <w:sz w:val="14"/>
                <w:szCs w:val="14"/>
              </w:rPr>
            </w:pPr>
          </w:p>
        </w:tc>
        <w:tc>
          <w:tcPr>
            <w:tcW w:w="7573" w:type="dxa"/>
            <w:gridSpan w:val="7"/>
            <w:tcBorders>
              <w:top w:val="single" w:sz="2" w:space="0" w:color="1F3864" w:themeColor="accent1" w:themeShade="80"/>
              <w:bottom w:val="single" w:sz="2" w:space="0" w:color="1F3864" w:themeColor="accent1" w:themeShade="80"/>
            </w:tcBorders>
            <w:shd w:val="clear" w:color="auto" w:fill="FFFFFF" w:themeFill="background1"/>
            <w:vAlign w:val="center"/>
          </w:tcPr>
          <w:p w14:paraId="6BC99CF8" w14:textId="77777777" w:rsidR="00BB3963" w:rsidRPr="00253FE0" w:rsidRDefault="00BB3963">
            <w:pPr>
              <w:keepNext/>
              <w:jc w:val="center"/>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253FE0">
              <w:rPr>
                <w:rFonts w:ascii="Arial" w:hAnsi="Arial" w:cs="Arial"/>
                <w:sz w:val="14"/>
                <w:szCs w:val="14"/>
              </w:rPr>
              <w:t>Controlador</w:t>
            </w:r>
          </w:p>
        </w:tc>
      </w:tr>
      <w:tr w:rsidR="00BB3963" w:rsidRPr="00253FE0" w14:paraId="3B31EA5D" w14:textId="77777777">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3537" w:type="dxa"/>
            <w:gridSpan w:val="2"/>
            <w:vMerge w:val="restart"/>
            <w:tcBorders>
              <w:top w:val="single" w:sz="2" w:space="0" w:color="1F3864" w:themeColor="accent1" w:themeShade="80"/>
              <w:bottom w:val="nil"/>
            </w:tcBorders>
            <w:vAlign w:val="center"/>
          </w:tcPr>
          <w:p w14:paraId="4AFC7F41" w14:textId="77777777" w:rsidR="00BB3963" w:rsidRPr="00253FE0" w:rsidRDefault="00BB3963">
            <w:pPr>
              <w:keepNext/>
              <w:rPr>
                <w:rFonts w:ascii="Arial" w:hAnsi="Arial" w:cs="Arial"/>
                <w:sz w:val="14"/>
                <w:szCs w:val="14"/>
              </w:rPr>
            </w:pPr>
            <w:r w:rsidRPr="00253FE0">
              <w:rPr>
                <w:rFonts w:ascii="Arial" w:hAnsi="Arial" w:cs="Arial"/>
                <w:sz w:val="14"/>
                <w:szCs w:val="14"/>
              </w:rPr>
              <w:t>Risco de Liquidez</w:t>
            </w:r>
          </w:p>
        </w:tc>
        <w:tc>
          <w:tcPr>
            <w:tcW w:w="993" w:type="dxa"/>
            <w:tcBorders>
              <w:top w:val="single" w:sz="2" w:space="0" w:color="1F3864" w:themeColor="accent1" w:themeShade="80"/>
              <w:bottom w:val="nil"/>
            </w:tcBorders>
            <w:vAlign w:val="center"/>
          </w:tcPr>
          <w:p w14:paraId="53AABC79" w14:textId="77777777" w:rsidR="00BB3963" w:rsidRPr="00253FE0" w:rsidRDefault="00BB3963">
            <w:pPr>
              <w:keepNext/>
              <w:jc w:val="center"/>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p>
        </w:tc>
        <w:tc>
          <w:tcPr>
            <w:tcW w:w="2552" w:type="dxa"/>
            <w:gridSpan w:val="2"/>
            <w:tcBorders>
              <w:top w:val="single" w:sz="2" w:space="0" w:color="1F3864" w:themeColor="accent1" w:themeShade="80"/>
              <w:bottom w:val="single" w:sz="2" w:space="0" w:color="1F3864" w:themeColor="accent1" w:themeShade="80"/>
            </w:tcBorders>
            <w:vAlign w:val="center"/>
          </w:tcPr>
          <w:p w14:paraId="580D6252" w14:textId="4E454E03" w:rsidR="00BB3963" w:rsidRPr="00253FE0" w:rsidRDefault="00BB3963">
            <w:pPr>
              <w:keepNext/>
              <w:jc w:val="center"/>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r w:rsidRPr="00253FE0">
              <w:rPr>
                <w:rFonts w:ascii="Arial" w:hAnsi="Arial" w:cs="Arial"/>
                <w:b/>
                <w:sz w:val="14"/>
                <w:szCs w:val="14"/>
              </w:rPr>
              <w:t>30.0</w:t>
            </w:r>
            <w:r w:rsidR="0072449F" w:rsidRPr="00253FE0">
              <w:rPr>
                <w:rFonts w:ascii="Arial" w:hAnsi="Arial" w:cs="Arial"/>
                <w:b/>
                <w:sz w:val="14"/>
                <w:szCs w:val="14"/>
              </w:rPr>
              <w:t>9</w:t>
            </w:r>
            <w:r w:rsidRPr="00253FE0">
              <w:rPr>
                <w:rFonts w:ascii="Arial" w:hAnsi="Arial" w:cs="Arial"/>
                <w:b/>
                <w:sz w:val="14"/>
                <w:szCs w:val="14"/>
              </w:rPr>
              <w:t>.2025</w:t>
            </w:r>
          </w:p>
        </w:tc>
        <w:tc>
          <w:tcPr>
            <w:tcW w:w="316" w:type="dxa"/>
            <w:tcBorders>
              <w:top w:val="single" w:sz="2" w:space="0" w:color="1F3864" w:themeColor="accent1" w:themeShade="80"/>
              <w:bottom w:val="nil"/>
            </w:tcBorders>
            <w:vAlign w:val="center"/>
          </w:tcPr>
          <w:p w14:paraId="1481C101" w14:textId="77777777" w:rsidR="00BB3963" w:rsidRPr="00253FE0" w:rsidRDefault="00BB3963">
            <w:pPr>
              <w:keepNext/>
              <w:jc w:val="center"/>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p>
        </w:tc>
        <w:tc>
          <w:tcPr>
            <w:tcW w:w="2247" w:type="dxa"/>
            <w:gridSpan w:val="2"/>
            <w:tcBorders>
              <w:top w:val="single" w:sz="2" w:space="0" w:color="1F3864" w:themeColor="accent1" w:themeShade="80"/>
              <w:bottom w:val="single" w:sz="2" w:space="0" w:color="1F3864" w:themeColor="accent1" w:themeShade="80"/>
            </w:tcBorders>
            <w:vAlign w:val="center"/>
          </w:tcPr>
          <w:p w14:paraId="50D5F557" w14:textId="77777777" w:rsidR="00BB3963" w:rsidRPr="00253FE0" w:rsidRDefault="00BB3963">
            <w:pPr>
              <w:keepNext/>
              <w:jc w:val="center"/>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r w:rsidRPr="00253FE0">
              <w:rPr>
                <w:rFonts w:ascii="Arial" w:hAnsi="Arial" w:cs="Arial"/>
                <w:b/>
                <w:sz w:val="14"/>
                <w:szCs w:val="14"/>
              </w:rPr>
              <w:t>31.12.2024</w:t>
            </w:r>
          </w:p>
        </w:tc>
      </w:tr>
      <w:tr w:rsidR="00BB3963" w:rsidRPr="00253FE0" w14:paraId="7F788A38" w14:textId="77777777">
        <w:trPr>
          <w:cnfStyle w:val="000000010000" w:firstRow="0" w:lastRow="0" w:firstColumn="0" w:lastColumn="0" w:oddVBand="0" w:evenVBand="0" w:oddHBand="0" w:evenHBand="1"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3537" w:type="dxa"/>
            <w:gridSpan w:val="2"/>
            <w:vMerge/>
            <w:tcBorders>
              <w:top w:val="nil"/>
              <w:bottom w:val="single" w:sz="2" w:space="0" w:color="1F3864" w:themeColor="accent1" w:themeShade="80"/>
            </w:tcBorders>
            <w:shd w:val="clear" w:color="auto" w:fill="FFFFFF" w:themeFill="background1"/>
          </w:tcPr>
          <w:p w14:paraId="04F8D0E0" w14:textId="77777777" w:rsidR="00BB3963" w:rsidRPr="00253FE0" w:rsidRDefault="00BB3963">
            <w:pPr>
              <w:pStyle w:val="08-Tabelageral"/>
              <w:jc w:val="left"/>
              <w:rPr>
                <w:rFonts w:cs="Arial"/>
                <w:b w:val="0"/>
                <w:szCs w:val="14"/>
              </w:rPr>
            </w:pPr>
          </w:p>
        </w:tc>
        <w:tc>
          <w:tcPr>
            <w:tcW w:w="993" w:type="dxa"/>
            <w:tcBorders>
              <w:top w:val="nil"/>
              <w:bottom w:val="single" w:sz="2" w:space="0" w:color="1F3864" w:themeColor="accent1" w:themeShade="80"/>
            </w:tcBorders>
            <w:shd w:val="clear" w:color="auto" w:fill="FFFFFF" w:themeFill="background1"/>
            <w:vAlign w:val="center"/>
          </w:tcPr>
          <w:p w14:paraId="5871C1BE" w14:textId="77777777" w:rsidR="00BB3963" w:rsidRPr="00253FE0" w:rsidRDefault="00BB3963">
            <w:pPr>
              <w:pStyle w:val="08-Tabelageral"/>
              <w:jc w:val="center"/>
              <w:cnfStyle w:val="000000010000" w:firstRow="0" w:lastRow="0" w:firstColumn="0" w:lastColumn="0" w:oddVBand="0" w:evenVBand="0" w:oddHBand="0" w:evenHBand="1" w:firstRowFirstColumn="0" w:firstRowLastColumn="0" w:lastRowFirstColumn="0" w:lastRowLastColumn="0"/>
              <w:rPr>
                <w:rFonts w:cs="Arial"/>
                <w:b/>
                <w:szCs w:val="14"/>
              </w:rPr>
            </w:pPr>
            <w:r w:rsidRPr="00253FE0">
              <w:rPr>
                <w:rFonts w:cs="Arial"/>
                <w:b/>
                <w:szCs w:val="14"/>
              </w:rPr>
              <w:t>Nota</w:t>
            </w:r>
          </w:p>
        </w:tc>
        <w:tc>
          <w:tcPr>
            <w:tcW w:w="1417"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1F2281D9" w14:textId="77777777" w:rsidR="00BB3963" w:rsidRPr="00253FE0" w:rsidRDefault="00BB3963">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r w:rsidRPr="00253FE0">
              <w:rPr>
                <w:rFonts w:cs="Arial"/>
                <w:b/>
                <w:szCs w:val="14"/>
              </w:rPr>
              <w:t>Até 1 ano</w:t>
            </w:r>
          </w:p>
        </w:tc>
        <w:tc>
          <w:tcPr>
            <w:tcW w:w="1135"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09DC23EC" w14:textId="77777777" w:rsidR="00BB3963" w:rsidRPr="00253FE0" w:rsidRDefault="00BB3963">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r w:rsidRPr="00253FE0">
              <w:rPr>
                <w:rFonts w:cs="Arial"/>
                <w:b/>
                <w:szCs w:val="14"/>
              </w:rPr>
              <w:t>Mais de 1 ano</w:t>
            </w:r>
          </w:p>
        </w:tc>
        <w:tc>
          <w:tcPr>
            <w:tcW w:w="316" w:type="dxa"/>
            <w:tcBorders>
              <w:top w:val="nil"/>
              <w:bottom w:val="single" w:sz="2" w:space="0" w:color="1F3864" w:themeColor="accent1" w:themeShade="80"/>
            </w:tcBorders>
            <w:shd w:val="clear" w:color="auto" w:fill="FFFFFF" w:themeFill="background1"/>
            <w:vAlign w:val="center"/>
          </w:tcPr>
          <w:p w14:paraId="5D5AD027" w14:textId="77777777" w:rsidR="00BB3963" w:rsidRPr="00253FE0" w:rsidRDefault="00BB3963">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p>
        </w:tc>
        <w:tc>
          <w:tcPr>
            <w:tcW w:w="1106"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7FF04394" w14:textId="77777777" w:rsidR="00BB3963" w:rsidRPr="00253FE0" w:rsidRDefault="00BB3963">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r w:rsidRPr="00253FE0">
              <w:rPr>
                <w:rFonts w:cs="Arial"/>
                <w:b/>
                <w:szCs w:val="14"/>
              </w:rPr>
              <w:t>Até 1 ano</w:t>
            </w:r>
          </w:p>
        </w:tc>
        <w:tc>
          <w:tcPr>
            <w:tcW w:w="1141"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3F5D75AF" w14:textId="77777777" w:rsidR="00BB3963" w:rsidRPr="00253FE0" w:rsidRDefault="00BB3963">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r w:rsidRPr="00253FE0">
              <w:rPr>
                <w:rFonts w:cs="Arial"/>
                <w:b/>
                <w:szCs w:val="14"/>
              </w:rPr>
              <w:t>Mais de 1 ano</w:t>
            </w:r>
          </w:p>
        </w:tc>
      </w:tr>
      <w:tr w:rsidR="00BB3963" w:rsidRPr="00253FE0" w14:paraId="49C2F6E4" w14:textId="77777777">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3537" w:type="dxa"/>
            <w:gridSpan w:val="2"/>
            <w:tcBorders>
              <w:top w:val="single" w:sz="2" w:space="0" w:color="1F3864" w:themeColor="accent1" w:themeShade="80"/>
              <w:bottom w:val="nil"/>
            </w:tcBorders>
            <w:vAlign w:val="center"/>
          </w:tcPr>
          <w:p w14:paraId="4E5B89C4" w14:textId="77777777" w:rsidR="00BB3963" w:rsidRPr="00253FE0" w:rsidRDefault="00BB3963">
            <w:pPr>
              <w:pStyle w:val="08-Tabelageral"/>
              <w:keepLines w:val="0"/>
              <w:jc w:val="left"/>
              <w:rPr>
                <w:rFonts w:cs="Arial"/>
                <w:b w:val="0"/>
                <w:szCs w:val="14"/>
              </w:rPr>
            </w:pPr>
            <w:r w:rsidRPr="00253FE0">
              <w:rPr>
                <w:rFonts w:cs="Arial"/>
                <w:b w:val="0"/>
                <w:szCs w:val="14"/>
              </w:rPr>
              <w:t>ATIVOS</w:t>
            </w:r>
          </w:p>
        </w:tc>
        <w:tc>
          <w:tcPr>
            <w:tcW w:w="993" w:type="dxa"/>
            <w:tcBorders>
              <w:top w:val="single" w:sz="2" w:space="0" w:color="1F3864" w:themeColor="accent1" w:themeShade="80"/>
              <w:bottom w:val="nil"/>
            </w:tcBorders>
            <w:vAlign w:val="center"/>
          </w:tcPr>
          <w:p w14:paraId="28C1151F" w14:textId="77777777" w:rsidR="00BB3963" w:rsidRPr="00253FE0" w:rsidRDefault="00BB3963">
            <w:pPr>
              <w:pStyle w:val="08-Tabelageral"/>
              <w:keepLines w:val="0"/>
              <w:jc w:val="center"/>
              <w:cnfStyle w:val="000000100000" w:firstRow="0" w:lastRow="0" w:firstColumn="0" w:lastColumn="0" w:oddVBand="0" w:evenVBand="0" w:oddHBand="1" w:evenHBand="0" w:firstRowFirstColumn="0" w:firstRowLastColumn="0" w:lastRowFirstColumn="0" w:lastRowLastColumn="0"/>
              <w:rPr>
                <w:rFonts w:cs="Arial"/>
                <w:szCs w:val="14"/>
              </w:rPr>
            </w:pPr>
          </w:p>
        </w:tc>
        <w:tc>
          <w:tcPr>
            <w:tcW w:w="1417" w:type="dxa"/>
            <w:tcBorders>
              <w:top w:val="single" w:sz="2" w:space="0" w:color="1F3864" w:themeColor="accent1" w:themeShade="80"/>
              <w:bottom w:val="nil"/>
            </w:tcBorders>
            <w:vAlign w:val="center"/>
          </w:tcPr>
          <w:p w14:paraId="125415D7" w14:textId="77777777" w:rsidR="00BB3963" w:rsidRPr="00253FE0" w:rsidRDefault="00BB3963">
            <w:pPr>
              <w:pStyle w:val="08-Tabelageral"/>
              <w:keepLines w:val="0"/>
              <w:cnfStyle w:val="000000100000" w:firstRow="0" w:lastRow="0" w:firstColumn="0" w:lastColumn="0" w:oddVBand="0" w:evenVBand="0" w:oddHBand="1" w:evenHBand="0" w:firstRowFirstColumn="0" w:firstRowLastColumn="0" w:lastRowFirstColumn="0" w:lastRowLastColumn="0"/>
              <w:rPr>
                <w:rFonts w:cs="Arial"/>
                <w:szCs w:val="14"/>
              </w:rPr>
            </w:pPr>
          </w:p>
        </w:tc>
        <w:tc>
          <w:tcPr>
            <w:tcW w:w="1135" w:type="dxa"/>
            <w:tcBorders>
              <w:top w:val="single" w:sz="2" w:space="0" w:color="1F3864" w:themeColor="accent1" w:themeShade="80"/>
              <w:bottom w:val="nil"/>
            </w:tcBorders>
            <w:vAlign w:val="center"/>
          </w:tcPr>
          <w:p w14:paraId="3ED688D6" w14:textId="77777777" w:rsidR="00BB3963" w:rsidRPr="00253FE0" w:rsidRDefault="00BB3963">
            <w:pPr>
              <w:pStyle w:val="08-Tabelageral"/>
              <w:keepLines w:val="0"/>
              <w:cnfStyle w:val="000000100000" w:firstRow="0" w:lastRow="0" w:firstColumn="0" w:lastColumn="0" w:oddVBand="0" w:evenVBand="0" w:oddHBand="1" w:evenHBand="0" w:firstRowFirstColumn="0" w:firstRowLastColumn="0" w:lastRowFirstColumn="0" w:lastRowLastColumn="0"/>
              <w:rPr>
                <w:rFonts w:cs="Arial"/>
                <w:szCs w:val="14"/>
              </w:rPr>
            </w:pPr>
          </w:p>
        </w:tc>
        <w:tc>
          <w:tcPr>
            <w:tcW w:w="316" w:type="dxa"/>
            <w:tcBorders>
              <w:top w:val="single" w:sz="2" w:space="0" w:color="1F3864" w:themeColor="accent1" w:themeShade="80"/>
              <w:bottom w:val="nil"/>
            </w:tcBorders>
            <w:vAlign w:val="center"/>
          </w:tcPr>
          <w:p w14:paraId="474C4844" w14:textId="77777777" w:rsidR="00BB3963" w:rsidRPr="00253FE0" w:rsidRDefault="00BB3963">
            <w:pPr>
              <w:pStyle w:val="08-Tabelageral"/>
              <w:keepLines w:val="0"/>
              <w:cnfStyle w:val="000000100000" w:firstRow="0" w:lastRow="0" w:firstColumn="0" w:lastColumn="0" w:oddVBand="0" w:evenVBand="0" w:oddHBand="1" w:evenHBand="0" w:firstRowFirstColumn="0" w:firstRowLastColumn="0" w:lastRowFirstColumn="0" w:lastRowLastColumn="0"/>
              <w:rPr>
                <w:rFonts w:cs="Arial"/>
                <w:szCs w:val="14"/>
              </w:rPr>
            </w:pPr>
          </w:p>
        </w:tc>
        <w:tc>
          <w:tcPr>
            <w:tcW w:w="1106" w:type="dxa"/>
            <w:tcBorders>
              <w:top w:val="single" w:sz="2" w:space="0" w:color="1F3864" w:themeColor="accent1" w:themeShade="80"/>
              <w:bottom w:val="nil"/>
            </w:tcBorders>
            <w:vAlign w:val="center"/>
          </w:tcPr>
          <w:p w14:paraId="547D4054" w14:textId="77777777" w:rsidR="00BB3963" w:rsidRPr="00253FE0" w:rsidRDefault="00BB3963">
            <w:pPr>
              <w:pStyle w:val="08-Tabelageral"/>
              <w:keepLines w:val="0"/>
              <w:cnfStyle w:val="000000100000" w:firstRow="0" w:lastRow="0" w:firstColumn="0" w:lastColumn="0" w:oddVBand="0" w:evenVBand="0" w:oddHBand="1" w:evenHBand="0" w:firstRowFirstColumn="0" w:firstRowLastColumn="0" w:lastRowFirstColumn="0" w:lastRowLastColumn="0"/>
              <w:rPr>
                <w:rFonts w:cs="Arial"/>
                <w:szCs w:val="14"/>
              </w:rPr>
            </w:pPr>
          </w:p>
        </w:tc>
        <w:tc>
          <w:tcPr>
            <w:tcW w:w="1141" w:type="dxa"/>
            <w:tcBorders>
              <w:top w:val="single" w:sz="2" w:space="0" w:color="1F3864" w:themeColor="accent1" w:themeShade="80"/>
              <w:bottom w:val="nil"/>
            </w:tcBorders>
            <w:vAlign w:val="center"/>
          </w:tcPr>
          <w:p w14:paraId="6419B85F" w14:textId="77777777" w:rsidR="00BB3963" w:rsidRPr="00253FE0" w:rsidRDefault="00BB3963">
            <w:pPr>
              <w:pStyle w:val="08-Tabelageral"/>
              <w:keepLines w:val="0"/>
              <w:cnfStyle w:val="000000100000" w:firstRow="0" w:lastRow="0" w:firstColumn="0" w:lastColumn="0" w:oddVBand="0" w:evenVBand="0" w:oddHBand="1" w:evenHBand="0" w:firstRowFirstColumn="0" w:firstRowLastColumn="0" w:lastRowFirstColumn="0" w:lastRowLastColumn="0"/>
              <w:rPr>
                <w:rFonts w:cs="Arial"/>
                <w:szCs w:val="14"/>
              </w:rPr>
            </w:pPr>
          </w:p>
        </w:tc>
      </w:tr>
      <w:tr w:rsidR="00BB3963" w:rsidRPr="00253FE0" w14:paraId="6766EFFA" w14:textId="77777777">
        <w:trPr>
          <w:cnfStyle w:val="000000010000" w:firstRow="0" w:lastRow="0" w:firstColumn="0" w:lastColumn="0" w:oddVBand="0" w:evenVBand="0" w:oddHBand="0" w:evenHBand="1"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3537" w:type="dxa"/>
            <w:gridSpan w:val="2"/>
            <w:tcBorders>
              <w:top w:val="nil"/>
              <w:bottom w:val="nil"/>
            </w:tcBorders>
            <w:shd w:val="clear" w:color="auto" w:fill="FFFFFF" w:themeFill="background1"/>
            <w:vAlign w:val="center"/>
          </w:tcPr>
          <w:p w14:paraId="5786759F" w14:textId="77777777" w:rsidR="00BB3963" w:rsidRPr="00253FE0" w:rsidRDefault="00BB3963">
            <w:pPr>
              <w:pStyle w:val="08-Tabelageral"/>
              <w:keepLines w:val="0"/>
              <w:jc w:val="left"/>
              <w:rPr>
                <w:rFonts w:cs="Arial"/>
                <w:b w:val="0"/>
                <w:szCs w:val="14"/>
              </w:rPr>
            </w:pPr>
            <w:r w:rsidRPr="00253FE0">
              <w:rPr>
                <w:rFonts w:cs="Arial"/>
                <w:b w:val="0"/>
                <w:szCs w:val="14"/>
              </w:rPr>
              <w:t>Caixa e equivalentes de caixa</w:t>
            </w:r>
          </w:p>
        </w:tc>
        <w:tc>
          <w:tcPr>
            <w:tcW w:w="993" w:type="dxa"/>
            <w:tcBorders>
              <w:top w:val="nil"/>
              <w:bottom w:val="nil"/>
            </w:tcBorders>
            <w:shd w:val="clear" w:color="auto" w:fill="FFFFFF" w:themeFill="background1"/>
            <w:vAlign w:val="center"/>
          </w:tcPr>
          <w:p w14:paraId="5C5B4B12" w14:textId="77777777" w:rsidR="00BB3963" w:rsidRPr="00253FE0" w:rsidRDefault="00BB3963">
            <w:pPr>
              <w:pStyle w:val="08-Tabelageral"/>
              <w:keepLines w:val="0"/>
              <w:jc w:val="center"/>
              <w:cnfStyle w:val="000000010000" w:firstRow="0" w:lastRow="0" w:firstColumn="0" w:lastColumn="0" w:oddVBand="0" w:evenVBand="0" w:oddHBand="0" w:evenHBand="1" w:firstRowFirstColumn="0" w:firstRowLastColumn="0" w:lastRowFirstColumn="0" w:lastRowLastColumn="0"/>
              <w:rPr>
                <w:rFonts w:cs="Arial"/>
                <w:szCs w:val="14"/>
              </w:rPr>
            </w:pPr>
            <w:r w:rsidRPr="00253FE0">
              <w:rPr>
                <w:rFonts w:cs="Arial"/>
                <w:szCs w:val="14"/>
              </w:rPr>
              <w:t>[15]</w:t>
            </w:r>
          </w:p>
        </w:tc>
        <w:tc>
          <w:tcPr>
            <w:tcW w:w="1417" w:type="dxa"/>
            <w:tcBorders>
              <w:top w:val="nil"/>
              <w:bottom w:val="nil"/>
            </w:tcBorders>
            <w:shd w:val="clear" w:color="auto" w:fill="FFFFFF" w:themeFill="background1"/>
            <w:vAlign w:val="center"/>
          </w:tcPr>
          <w:p w14:paraId="355BEA79" w14:textId="38E56E5B" w:rsidR="00BB3963" w:rsidRPr="00253FE0" w:rsidRDefault="001A6501">
            <w:pPr>
              <w:pStyle w:val="08-Tabelageral"/>
              <w:keepLines w:val="0"/>
              <w:cnfStyle w:val="000000010000" w:firstRow="0" w:lastRow="0" w:firstColumn="0" w:lastColumn="0" w:oddVBand="0" w:evenVBand="0" w:oddHBand="0" w:evenHBand="1" w:firstRowFirstColumn="0" w:firstRowLastColumn="0" w:lastRowFirstColumn="0" w:lastRowLastColumn="0"/>
              <w:rPr>
                <w:rFonts w:cs="Arial"/>
                <w:szCs w:val="14"/>
              </w:rPr>
            </w:pPr>
            <w:r w:rsidRPr="00253FE0">
              <w:rPr>
                <w:rFonts w:cs="Arial"/>
                <w:szCs w:val="14"/>
              </w:rPr>
              <w:t>1.547.526</w:t>
            </w:r>
          </w:p>
        </w:tc>
        <w:tc>
          <w:tcPr>
            <w:tcW w:w="1135" w:type="dxa"/>
            <w:tcBorders>
              <w:top w:val="nil"/>
              <w:bottom w:val="nil"/>
            </w:tcBorders>
            <w:shd w:val="clear" w:color="auto" w:fill="FFFFFF" w:themeFill="background1"/>
            <w:vAlign w:val="center"/>
          </w:tcPr>
          <w:p w14:paraId="223F043E" w14:textId="77777777" w:rsidR="00BB3963" w:rsidRPr="00253FE0" w:rsidRDefault="00BB3963">
            <w:pPr>
              <w:pStyle w:val="08-Tabelageral"/>
              <w:keepLines w:val="0"/>
              <w:cnfStyle w:val="000000010000" w:firstRow="0" w:lastRow="0" w:firstColumn="0" w:lastColumn="0" w:oddVBand="0" w:evenVBand="0" w:oddHBand="0" w:evenHBand="1" w:firstRowFirstColumn="0" w:firstRowLastColumn="0" w:lastRowFirstColumn="0" w:lastRowLastColumn="0"/>
              <w:rPr>
                <w:rFonts w:cs="Arial"/>
                <w:szCs w:val="14"/>
              </w:rPr>
            </w:pPr>
            <w:r w:rsidRPr="00253FE0">
              <w:rPr>
                <w:rFonts w:cs="Arial"/>
              </w:rPr>
              <w:t>--</w:t>
            </w:r>
          </w:p>
        </w:tc>
        <w:tc>
          <w:tcPr>
            <w:tcW w:w="316" w:type="dxa"/>
            <w:tcBorders>
              <w:top w:val="nil"/>
              <w:bottom w:val="nil"/>
            </w:tcBorders>
            <w:shd w:val="clear" w:color="auto" w:fill="FFFFFF" w:themeFill="background1"/>
            <w:vAlign w:val="center"/>
          </w:tcPr>
          <w:p w14:paraId="669281A8" w14:textId="77777777" w:rsidR="00BB3963" w:rsidRPr="00253FE0" w:rsidRDefault="00BB3963">
            <w:pPr>
              <w:pStyle w:val="08-Tabelageral"/>
              <w:keepLines w:val="0"/>
              <w:cnfStyle w:val="000000010000" w:firstRow="0" w:lastRow="0" w:firstColumn="0" w:lastColumn="0" w:oddVBand="0" w:evenVBand="0" w:oddHBand="0" w:evenHBand="1" w:firstRowFirstColumn="0" w:firstRowLastColumn="0" w:lastRowFirstColumn="0" w:lastRowLastColumn="0"/>
              <w:rPr>
                <w:rFonts w:cs="Arial"/>
                <w:szCs w:val="14"/>
              </w:rPr>
            </w:pPr>
          </w:p>
        </w:tc>
        <w:tc>
          <w:tcPr>
            <w:tcW w:w="1106" w:type="dxa"/>
            <w:tcBorders>
              <w:top w:val="nil"/>
              <w:bottom w:val="nil"/>
            </w:tcBorders>
            <w:shd w:val="clear" w:color="auto" w:fill="FFFFFF" w:themeFill="background1"/>
            <w:vAlign w:val="center"/>
          </w:tcPr>
          <w:p w14:paraId="1D8500A5" w14:textId="77777777" w:rsidR="00BB3963" w:rsidRPr="00253FE0" w:rsidRDefault="00BB3963">
            <w:pPr>
              <w:pStyle w:val="08-Tabelageral"/>
              <w:keepLines w:val="0"/>
              <w:cnfStyle w:val="000000010000" w:firstRow="0" w:lastRow="0" w:firstColumn="0" w:lastColumn="0" w:oddVBand="0" w:evenVBand="0" w:oddHBand="0" w:evenHBand="1" w:firstRowFirstColumn="0" w:firstRowLastColumn="0" w:lastRowFirstColumn="0" w:lastRowLastColumn="0"/>
              <w:rPr>
                <w:rFonts w:cs="Arial"/>
                <w:szCs w:val="14"/>
              </w:rPr>
            </w:pPr>
            <w:r w:rsidRPr="00253FE0">
              <w:rPr>
                <w:rFonts w:cs="Arial"/>
              </w:rPr>
              <w:t>335.647</w:t>
            </w:r>
          </w:p>
        </w:tc>
        <w:tc>
          <w:tcPr>
            <w:tcW w:w="1141" w:type="dxa"/>
            <w:tcBorders>
              <w:top w:val="nil"/>
              <w:bottom w:val="nil"/>
            </w:tcBorders>
            <w:shd w:val="clear" w:color="auto" w:fill="FFFFFF" w:themeFill="background1"/>
            <w:vAlign w:val="center"/>
          </w:tcPr>
          <w:p w14:paraId="12768207" w14:textId="77777777" w:rsidR="00BB3963" w:rsidRPr="00253FE0" w:rsidRDefault="00BB3963">
            <w:pPr>
              <w:pStyle w:val="08-Tabelageral"/>
              <w:keepLines w:val="0"/>
              <w:cnfStyle w:val="000000010000" w:firstRow="0" w:lastRow="0" w:firstColumn="0" w:lastColumn="0" w:oddVBand="0" w:evenVBand="0" w:oddHBand="0" w:evenHBand="1" w:firstRowFirstColumn="0" w:firstRowLastColumn="0" w:lastRowFirstColumn="0" w:lastRowLastColumn="0"/>
              <w:rPr>
                <w:rFonts w:cs="Arial"/>
                <w:szCs w:val="14"/>
              </w:rPr>
            </w:pPr>
            <w:r w:rsidRPr="00253FE0">
              <w:rPr>
                <w:rFonts w:cs="Arial"/>
                <w:szCs w:val="14"/>
              </w:rPr>
              <w:t>--</w:t>
            </w:r>
          </w:p>
        </w:tc>
      </w:tr>
      <w:tr w:rsidR="00BB3963" w:rsidRPr="00253FE0" w14:paraId="6DE8EACE" w14:textId="77777777">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3537" w:type="dxa"/>
            <w:gridSpan w:val="2"/>
            <w:tcBorders>
              <w:top w:val="nil"/>
              <w:bottom w:val="nil"/>
            </w:tcBorders>
            <w:vAlign w:val="center"/>
          </w:tcPr>
          <w:p w14:paraId="731134D1" w14:textId="77777777" w:rsidR="00BB3963" w:rsidRPr="00253FE0" w:rsidRDefault="00BB3963">
            <w:pPr>
              <w:pStyle w:val="08-Tabelageral"/>
              <w:keepLines w:val="0"/>
              <w:jc w:val="left"/>
              <w:rPr>
                <w:rFonts w:cs="Arial"/>
                <w:b w:val="0"/>
                <w:szCs w:val="14"/>
              </w:rPr>
            </w:pPr>
            <w:r w:rsidRPr="00253FE0">
              <w:rPr>
                <w:rFonts w:cs="Arial"/>
                <w:b w:val="0"/>
                <w:szCs w:val="14"/>
              </w:rPr>
              <w:t>Ativos financeiros ao valor justo por meio do resultado</w:t>
            </w:r>
          </w:p>
        </w:tc>
        <w:tc>
          <w:tcPr>
            <w:tcW w:w="993" w:type="dxa"/>
            <w:tcBorders>
              <w:top w:val="nil"/>
              <w:bottom w:val="nil"/>
            </w:tcBorders>
            <w:vAlign w:val="center"/>
          </w:tcPr>
          <w:p w14:paraId="76241E73" w14:textId="77777777" w:rsidR="00BB3963" w:rsidRPr="00253FE0" w:rsidRDefault="00BB3963">
            <w:pPr>
              <w:pStyle w:val="08-Tabelageral"/>
              <w:keepLines w:val="0"/>
              <w:jc w:val="center"/>
              <w:cnfStyle w:val="000000100000" w:firstRow="0" w:lastRow="0" w:firstColumn="0" w:lastColumn="0" w:oddVBand="0" w:evenVBand="0" w:oddHBand="1" w:evenHBand="0" w:firstRowFirstColumn="0" w:firstRowLastColumn="0" w:lastRowFirstColumn="0" w:lastRowLastColumn="0"/>
              <w:rPr>
                <w:rFonts w:cs="Arial"/>
                <w:szCs w:val="14"/>
              </w:rPr>
            </w:pPr>
            <w:r w:rsidRPr="00253FE0">
              <w:rPr>
                <w:rFonts w:cs="Arial"/>
                <w:szCs w:val="14"/>
              </w:rPr>
              <w:t>[16.a]</w:t>
            </w:r>
          </w:p>
        </w:tc>
        <w:tc>
          <w:tcPr>
            <w:tcW w:w="1417" w:type="dxa"/>
            <w:tcBorders>
              <w:top w:val="nil"/>
              <w:bottom w:val="nil"/>
            </w:tcBorders>
            <w:vAlign w:val="center"/>
          </w:tcPr>
          <w:p w14:paraId="62B10A9A" w14:textId="77777777" w:rsidR="00BB3963" w:rsidRPr="00253FE0" w:rsidRDefault="00BB3963">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r w:rsidRPr="00253FE0">
              <w:rPr>
                <w:rFonts w:cs="Arial"/>
              </w:rPr>
              <w:t>--</w:t>
            </w:r>
          </w:p>
        </w:tc>
        <w:tc>
          <w:tcPr>
            <w:tcW w:w="1135" w:type="dxa"/>
            <w:tcBorders>
              <w:top w:val="nil"/>
              <w:bottom w:val="nil"/>
            </w:tcBorders>
            <w:vAlign w:val="center"/>
          </w:tcPr>
          <w:p w14:paraId="3CF09448" w14:textId="1B2AF771" w:rsidR="00BB3963" w:rsidRPr="00253FE0" w:rsidRDefault="000E4FEB">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r w:rsidRPr="00253FE0">
              <w:rPr>
                <w:rFonts w:cs="Arial"/>
                <w:szCs w:val="14"/>
              </w:rPr>
              <w:t>28.321</w:t>
            </w:r>
          </w:p>
        </w:tc>
        <w:tc>
          <w:tcPr>
            <w:tcW w:w="316" w:type="dxa"/>
            <w:tcBorders>
              <w:top w:val="nil"/>
              <w:bottom w:val="nil"/>
            </w:tcBorders>
            <w:vAlign w:val="center"/>
          </w:tcPr>
          <w:p w14:paraId="74755BEE" w14:textId="77777777" w:rsidR="00BB3963" w:rsidRPr="00253FE0" w:rsidRDefault="00BB3963">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p>
        </w:tc>
        <w:tc>
          <w:tcPr>
            <w:tcW w:w="1106" w:type="dxa"/>
            <w:tcBorders>
              <w:top w:val="nil"/>
              <w:bottom w:val="nil"/>
            </w:tcBorders>
            <w:vAlign w:val="center"/>
          </w:tcPr>
          <w:p w14:paraId="5554A821" w14:textId="77777777" w:rsidR="00BB3963" w:rsidRPr="00253FE0" w:rsidRDefault="00BB3963">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r w:rsidRPr="00253FE0">
              <w:rPr>
                <w:rFonts w:cs="Arial"/>
              </w:rPr>
              <w:t>--</w:t>
            </w:r>
          </w:p>
        </w:tc>
        <w:tc>
          <w:tcPr>
            <w:tcW w:w="1141" w:type="dxa"/>
            <w:tcBorders>
              <w:top w:val="nil"/>
              <w:bottom w:val="nil"/>
            </w:tcBorders>
            <w:vAlign w:val="center"/>
          </w:tcPr>
          <w:p w14:paraId="2BC2DEC5" w14:textId="77777777" w:rsidR="00BB3963" w:rsidRPr="00253FE0" w:rsidRDefault="00BB3963">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r w:rsidRPr="00253FE0">
              <w:rPr>
                <w:rFonts w:cs="Arial"/>
              </w:rPr>
              <w:t>28.783</w:t>
            </w:r>
          </w:p>
        </w:tc>
      </w:tr>
      <w:tr w:rsidR="00BB3963" w:rsidRPr="00253FE0" w14:paraId="5593E0A0" w14:textId="77777777">
        <w:trPr>
          <w:cnfStyle w:val="000000010000" w:firstRow="0" w:lastRow="0" w:firstColumn="0" w:lastColumn="0" w:oddVBand="0" w:evenVBand="0" w:oddHBand="0" w:evenHBand="1"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3537" w:type="dxa"/>
            <w:gridSpan w:val="2"/>
            <w:tcBorders>
              <w:top w:val="nil"/>
              <w:bottom w:val="nil"/>
            </w:tcBorders>
            <w:shd w:val="clear" w:color="auto" w:fill="FFFFFF" w:themeFill="background1"/>
            <w:vAlign w:val="center"/>
          </w:tcPr>
          <w:p w14:paraId="1B84C65E" w14:textId="77777777" w:rsidR="00BB3963" w:rsidRPr="00253FE0" w:rsidRDefault="00BB3963">
            <w:pPr>
              <w:pStyle w:val="08-Tabelageral"/>
              <w:keepLines w:val="0"/>
              <w:jc w:val="left"/>
              <w:rPr>
                <w:rFonts w:cs="Arial"/>
                <w:b w:val="0"/>
                <w:szCs w:val="14"/>
              </w:rPr>
            </w:pPr>
            <w:r w:rsidRPr="00253FE0">
              <w:rPr>
                <w:rFonts w:cs="Arial"/>
                <w:b w:val="0"/>
                <w:szCs w:val="14"/>
              </w:rPr>
              <w:t>Dividendos/JCP a receber</w:t>
            </w:r>
          </w:p>
        </w:tc>
        <w:tc>
          <w:tcPr>
            <w:tcW w:w="993" w:type="dxa"/>
            <w:tcBorders>
              <w:top w:val="nil"/>
              <w:bottom w:val="nil"/>
            </w:tcBorders>
            <w:shd w:val="clear" w:color="auto" w:fill="FFFFFF" w:themeFill="background1"/>
            <w:vAlign w:val="center"/>
          </w:tcPr>
          <w:p w14:paraId="4FBABC6B" w14:textId="77777777" w:rsidR="00BB3963" w:rsidRPr="00253FE0" w:rsidRDefault="00BB3963">
            <w:pPr>
              <w:pStyle w:val="08-Tabelageral"/>
              <w:keepLines w:val="0"/>
              <w:jc w:val="center"/>
              <w:cnfStyle w:val="000000010000" w:firstRow="0" w:lastRow="0" w:firstColumn="0" w:lastColumn="0" w:oddVBand="0" w:evenVBand="0" w:oddHBand="0" w:evenHBand="1" w:firstRowFirstColumn="0" w:firstRowLastColumn="0" w:lastRowFirstColumn="0" w:lastRowLastColumn="0"/>
              <w:rPr>
                <w:rFonts w:cs="Arial"/>
                <w:szCs w:val="14"/>
              </w:rPr>
            </w:pPr>
            <w:r w:rsidRPr="00253FE0">
              <w:rPr>
                <w:rFonts w:cs="Arial"/>
                <w:szCs w:val="14"/>
              </w:rPr>
              <w:t>[17]</w:t>
            </w:r>
          </w:p>
        </w:tc>
        <w:tc>
          <w:tcPr>
            <w:tcW w:w="1417" w:type="dxa"/>
            <w:tcBorders>
              <w:top w:val="nil"/>
              <w:bottom w:val="nil"/>
            </w:tcBorders>
            <w:shd w:val="clear" w:color="auto" w:fill="FFFFFF" w:themeFill="background1"/>
            <w:vAlign w:val="center"/>
          </w:tcPr>
          <w:p w14:paraId="49DB3E85" w14:textId="26AFB438" w:rsidR="00BB3963" w:rsidRPr="00253FE0" w:rsidRDefault="002E3674">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r w:rsidRPr="00253FE0">
              <w:rPr>
                <w:rFonts w:cs="Arial"/>
              </w:rPr>
              <w:t>--</w:t>
            </w:r>
          </w:p>
        </w:tc>
        <w:tc>
          <w:tcPr>
            <w:tcW w:w="1135" w:type="dxa"/>
            <w:tcBorders>
              <w:top w:val="nil"/>
              <w:bottom w:val="nil"/>
            </w:tcBorders>
            <w:shd w:val="clear" w:color="auto" w:fill="FFFFFF" w:themeFill="background1"/>
            <w:vAlign w:val="center"/>
          </w:tcPr>
          <w:p w14:paraId="7AFA527F" w14:textId="77777777" w:rsidR="00BB3963" w:rsidRPr="00253FE0" w:rsidRDefault="00BB3963">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r w:rsidRPr="00253FE0">
              <w:rPr>
                <w:rFonts w:cs="Arial"/>
              </w:rPr>
              <w:t>--</w:t>
            </w:r>
          </w:p>
        </w:tc>
        <w:tc>
          <w:tcPr>
            <w:tcW w:w="316" w:type="dxa"/>
            <w:tcBorders>
              <w:top w:val="nil"/>
              <w:bottom w:val="nil"/>
            </w:tcBorders>
            <w:shd w:val="clear" w:color="auto" w:fill="FFFFFF" w:themeFill="background1"/>
            <w:vAlign w:val="center"/>
          </w:tcPr>
          <w:p w14:paraId="703BDEB3" w14:textId="77777777" w:rsidR="00BB3963" w:rsidRPr="00253FE0" w:rsidRDefault="00BB3963">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p>
        </w:tc>
        <w:tc>
          <w:tcPr>
            <w:tcW w:w="1106" w:type="dxa"/>
            <w:tcBorders>
              <w:top w:val="nil"/>
              <w:bottom w:val="nil"/>
            </w:tcBorders>
            <w:shd w:val="clear" w:color="auto" w:fill="FFFFFF" w:themeFill="background1"/>
            <w:vAlign w:val="center"/>
          </w:tcPr>
          <w:p w14:paraId="43DB6FF0" w14:textId="77777777" w:rsidR="00BB3963" w:rsidRPr="00253FE0" w:rsidRDefault="00BB3963">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r w:rsidRPr="00253FE0">
              <w:rPr>
                <w:rFonts w:cs="Arial"/>
              </w:rPr>
              <w:t>4.145.402</w:t>
            </w:r>
          </w:p>
        </w:tc>
        <w:tc>
          <w:tcPr>
            <w:tcW w:w="1141" w:type="dxa"/>
            <w:tcBorders>
              <w:top w:val="nil"/>
              <w:bottom w:val="nil"/>
            </w:tcBorders>
            <w:shd w:val="clear" w:color="auto" w:fill="FFFFFF" w:themeFill="background1"/>
            <w:vAlign w:val="center"/>
          </w:tcPr>
          <w:p w14:paraId="54622E37" w14:textId="77777777" w:rsidR="00BB3963" w:rsidRPr="00253FE0" w:rsidRDefault="00BB3963">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r w:rsidRPr="00253FE0">
              <w:rPr>
                <w:rFonts w:cs="Arial"/>
              </w:rPr>
              <w:t>--</w:t>
            </w:r>
          </w:p>
        </w:tc>
      </w:tr>
      <w:tr w:rsidR="00BB3963" w:rsidRPr="00253FE0" w14:paraId="5B608C1E" w14:textId="77777777">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3537" w:type="dxa"/>
            <w:gridSpan w:val="2"/>
            <w:tcBorders>
              <w:top w:val="nil"/>
              <w:bottom w:val="nil"/>
            </w:tcBorders>
            <w:vAlign w:val="center"/>
          </w:tcPr>
          <w:p w14:paraId="251D4281" w14:textId="77777777" w:rsidR="00BB3963" w:rsidRPr="00253FE0" w:rsidRDefault="00BB3963">
            <w:pPr>
              <w:pStyle w:val="08-Tabelageral"/>
              <w:jc w:val="left"/>
              <w:rPr>
                <w:rFonts w:cs="Arial"/>
                <w:b w:val="0"/>
                <w:szCs w:val="14"/>
              </w:rPr>
            </w:pPr>
          </w:p>
        </w:tc>
        <w:tc>
          <w:tcPr>
            <w:tcW w:w="993" w:type="dxa"/>
            <w:tcBorders>
              <w:top w:val="nil"/>
              <w:bottom w:val="nil"/>
            </w:tcBorders>
            <w:vAlign w:val="center"/>
          </w:tcPr>
          <w:p w14:paraId="6E8D0350" w14:textId="77777777" w:rsidR="00BB3963" w:rsidRPr="00253FE0" w:rsidRDefault="00BB3963">
            <w:pPr>
              <w:pStyle w:val="08-Tabelageral"/>
              <w:keepLines w:val="0"/>
              <w:jc w:val="center"/>
              <w:cnfStyle w:val="000000100000" w:firstRow="0" w:lastRow="0" w:firstColumn="0" w:lastColumn="0" w:oddVBand="0" w:evenVBand="0" w:oddHBand="1" w:evenHBand="0" w:firstRowFirstColumn="0" w:firstRowLastColumn="0" w:lastRowFirstColumn="0" w:lastRowLastColumn="0"/>
              <w:rPr>
                <w:rFonts w:cs="Arial"/>
                <w:szCs w:val="14"/>
              </w:rPr>
            </w:pPr>
          </w:p>
        </w:tc>
        <w:tc>
          <w:tcPr>
            <w:tcW w:w="1417" w:type="dxa"/>
            <w:tcBorders>
              <w:top w:val="nil"/>
              <w:bottom w:val="nil"/>
            </w:tcBorders>
            <w:vAlign w:val="center"/>
          </w:tcPr>
          <w:p w14:paraId="32C4F399" w14:textId="77777777" w:rsidR="00BB3963" w:rsidRPr="00253FE0" w:rsidRDefault="00BB3963">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p>
        </w:tc>
        <w:tc>
          <w:tcPr>
            <w:tcW w:w="1135" w:type="dxa"/>
            <w:tcBorders>
              <w:top w:val="nil"/>
              <w:bottom w:val="nil"/>
            </w:tcBorders>
            <w:vAlign w:val="center"/>
          </w:tcPr>
          <w:p w14:paraId="48C1FED6" w14:textId="77777777" w:rsidR="00BB3963" w:rsidRPr="00253FE0" w:rsidRDefault="00BB3963">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p>
        </w:tc>
        <w:tc>
          <w:tcPr>
            <w:tcW w:w="316" w:type="dxa"/>
            <w:tcBorders>
              <w:top w:val="nil"/>
              <w:bottom w:val="nil"/>
            </w:tcBorders>
            <w:vAlign w:val="center"/>
          </w:tcPr>
          <w:p w14:paraId="555A31CE" w14:textId="77777777" w:rsidR="00BB3963" w:rsidRPr="00253FE0" w:rsidRDefault="00BB3963">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p>
        </w:tc>
        <w:tc>
          <w:tcPr>
            <w:tcW w:w="1106" w:type="dxa"/>
            <w:tcBorders>
              <w:top w:val="nil"/>
              <w:bottom w:val="nil"/>
            </w:tcBorders>
            <w:vAlign w:val="center"/>
          </w:tcPr>
          <w:p w14:paraId="0035926B" w14:textId="77777777" w:rsidR="00BB3963" w:rsidRPr="00253FE0" w:rsidRDefault="00BB3963">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p>
        </w:tc>
        <w:tc>
          <w:tcPr>
            <w:tcW w:w="1141" w:type="dxa"/>
            <w:tcBorders>
              <w:top w:val="nil"/>
              <w:bottom w:val="nil"/>
            </w:tcBorders>
            <w:vAlign w:val="center"/>
          </w:tcPr>
          <w:p w14:paraId="223EB989" w14:textId="77777777" w:rsidR="00BB3963" w:rsidRPr="00253FE0" w:rsidRDefault="00BB3963">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p>
        </w:tc>
      </w:tr>
      <w:tr w:rsidR="00BB3963" w:rsidRPr="00253FE0" w14:paraId="12915053" w14:textId="77777777">
        <w:trPr>
          <w:cnfStyle w:val="000000010000" w:firstRow="0" w:lastRow="0" w:firstColumn="0" w:lastColumn="0" w:oddVBand="0" w:evenVBand="0" w:oddHBand="0" w:evenHBand="1"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3537" w:type="dxa"/>
            <w:gridSpan w:val="2"/>
            <w:tcBorders>
              <w:top w:val="nil"/>
              <w:bottom w:val="nil"/>
            </w:tcBorders>
            <w:shd w:val="clear" w:color="auto" w:fill="FFFFFF" w:themeFill="background1"/>
            <w:vAlign w:val="center"/>
          </w:tcPr>
          <w:p w14:paraId="21EC50D6" w14:textId="77777777" w:rsidR="00BB3963" w:rsidRPr="00253FE0" w:rsidRDefault="00BB3963">
            <w:pPr>
              <w:pStyle w:val="08-Tabelageral"/>
              <w:keepLines w:val="0"/>
              <w:jc w:val="left"/>
              <w:rPr>
                <w:rFonts w:cs="Arial"/>
                <w:b w:val="0"/>
                <w:szCs w:val="14"/>
              </w:rPr>
            </w:pPr>
            <w:r w:rsidRPr="00253FE0">
              <w:rPr>
                <w:rFonts w:cs="Arial"/>
                <w:b w:val="0"/>
                <w:szCs w:val="14"/>
              </w:rPr>
              <w:t>PASSIVOS</w:t>
            </w:r>
          </w:p>
        </w:tc>
        <w:tc>
          <w:tcPr>
            <w:tcW w:w="993" w:type="dxa"/>
            <w:tcBorders>
              <w:top w:val="nil"/>
              <w:bottom w:val="nil"/>
            </w:tcBorders>
            <w:shd w:val="clear" w:color="auto" w:fill="FFFFFF" w:themeFill="background1"/>
            <w:vAlign w:val="center"/>
          </w:tcPr>
          <w:p w14:paraId="01E5F7D7" w14:textId="77777777" w:rsidR="00BB3963" w:rsidRPr="00253FE0" w:rsidRDefault="00BB3963">
            <w:pPr>
              <w:pStyle w:val="08-Tabelageral"/>
              <w:keepLines w:val="0"/>
              <w:jc w:val="center"/>
              <w:cnfStyle w:val="000000010000" w:firstRow="0" w:lastRow="0" w:firstColumn="0" w:lastColumn="0" w:oddVBand="0" w:evenVBand="0" w:oddHBand="0" w:evenHBand="1" w:firstRowFirstColumn="0" w:firstRowLastColumn="0" w:lastRowFirstColumn="0" w:lastRowLastColumn="0"/>
              <w:rPr>
                <w:rFonts w:cs="Arial"/>
                <w:szCs w:val="14"/>
              </w:rPr>
            </w:pPr>
          </w:p>
        </w:tc>
        <w:tc>
          <w:tcPr>
            <w:tcW w:w="1417" w:type="dxa"/>
            <w:tcBorders>
              <w:top w:val="nil"/>
              <w:bottom w:val="nil"/>
            </w:tcBorders>
            <w:shd w:val="clear" w:color="auto" w:fill="FFFFFF" w:themeFill="background1"/>
            <w:vAlign w:val="center"/>
          </w:tcPr>
          <w:p w14:paraId="6E619B44" w14:textId="77777777" w:rsidR="00BB3963" w:rsidRPr="00253FE0" w:rsidRDefault="00BB3963">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p>
        </w:tc>
        <w:tc>
          <w:tcPr>
            <w:tcW w:w="1135" w:type="dxa"/>
            <w:tcBorders>
              <w:top w:val="nil"/>
              <w:bottom w:val="nil"/>
            </w:tcBorders>
            <w:shd w:val="clear" w:color="auto" w:fill="FFFFFF" w:themeFill="background1"/>
            <w:vAlign w:val="center"/>
          </w:tcPr>
          <w:p w14:paraId="318E6755" w14:textId="77777777" w:rsidR="00BB3963" w:rsidRPr="00253FE0" w:rsidRDefault="00BB3963">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p>
        </w:tc>
        <w:tc>
          <w:tcPr>
            <w:tcW w:w="316" w:type="dxa"/>
            <w:tcBorders>
              <w:top w:val="nil"/>
              <w:bottom w:val="nil"/>
            </w:tcBorders>
            <w:shd w:val="clear" w:color="auto" w:fill="FFFFFF" w:themeFill="background1"/>
            <w:vAlign w:val="center"/>
          </w:tcPr>
          <w:p w14:paraId="3F1EFA60" w14:textId="77777777" w:rsidR="00BB3963" w:rsidRPr="00253FE0" w:rsidRDefault="00BB3963">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p>
        </w:tc>
        <w:tc>
          <w:tcPr>
            <w:tcW w:w="1106" w:type="dxa"/>
            <w:tcBorders>
              <w:top w:val="nil"/>
              <w:bottom w:val="nil"/>
            </w:tcBorders>
            <w:shd w:val="clear" w:color="auto" w:fill="FFFFFF" w:themeFill="background1"/>
            <w:vAlign w:val="center"/>
          </w:tcPr>
          <w:p w14:paraId="22780E31" w14:textId="77777777" w:rsidR="00BB3963" w:rsidRPr="00253FE0" w:rsidRDefault="00BB3963">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p>
        </w:tc>
        <w:tc>
          <w:tcPr>
            <w:tcW w:w="1141" w:type="dxa"/>
            <w:tcBorders>
              <w:top w:val="nil"/>
              <w:bottom w:val="nil"/>
            </w:tcBorders>
            <w:shd w:val="clear" w:color="auto" w:fill="FFFFFF" w:themeFill="background1"/>
            <w:vAlign w:val="center"/>
          </w:tcPr>
          <w:p w14:paraId="72C5350E" w14:textId="77777777" w:rsidR="00BB3963" w:rsidRPr="00253FE0" w:rsidRDefault="00BB3963">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p>
        </w:tc>
      </w:tr>
      <w:tr w:rsidR="00BB3963" w:rsidRPr="00253FE0" w14:paraId="18057984" w14:textId="77777777">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3537" w:type="dxa"/>
            <w:gridSpan w:val="2"/>
            <w:tcBorders>
              <w:top w:val="nil"/>
              <w:bottom w:val="nil"/>
            </w:tcBorders>
            <w:vAlign w:val="center"/>
          </w:tcPr>
          <w:p w14:paraId="6BC34BE7" w14:textId="77777777" w:rsidR="00BB3963" w:rsidRPr="00253FE0" w:rsidRDefault="00BB3963">
            <w:pPr>
              <w:pStyle w:val="08-Tabelageral"/>
              <w:keepLines w:val="0"/>
              <w:jc w:val="left"/>
              <w:rPr>
                <w:rFonts w:cs="Arial"/>
                <w:b w:val="0"/>
                <w:szCs w:val="14"/>
              </w:rPr>
            </w:pPr>
            <w:r w:rsidRPr="00253FE0">
              <w:rPr>
                <w:rFonts w:cs="Arial"/>
                <w:b w:val="0"/>
                <w:szCs w:val="14"/>
              </w:rPr>
              <w:t>Obrigações societárias e estatutárias</w:t>
            </w:r>
          </w:p>
        </w:tc>
        <w:tc>
          <w:tcPr>
            <w:tcW w:w="993" w:type="dxa"/>
            <w:tcBorders>
              <w:top w:val="nil"/>
              <w:bottom w:val="nil"/>
            </w:tcBorders>
            <w:vAlign w:val="center"/>
          </w:tcPr>
          <w:p w14:paraId="3E43CF42" w14:textId="77777777" w:rsidR="00BB3963" w:rsidRPr="00253FE0" w:rsidRDefault="00BB3963">
            <w:pPr>
              <w:pStyle w:val="08-Tabelageral"/>
              <w:keepLines w:val="0"/>
              <w:jc w:val="center"/>
              <w:cnfStyle w:val="000000100000" w:firstRow="0" w:lastRow="0" w:firstColumn="0" w:lastColumn="0" w:oddVBand="0" w:evenVBand="0" w:oddHBand="1" w:evenHBand="0" w:firstRowFirstColumn="0" w:firstRowLastColumn="0" w:lastRowFirstColumn="0" w:lastRowLastColumn="0"/>
              <w:rPr>
                <w:rFonts w:cs="Arial"/>
                <w:szCs w:val="14"/>
              </w:rPr>
            </w:pPr>
            <w:r w:rsidRPr="00253FE0">
              <w:rPr>
                <w:rFonts w:cs="Arial"/>
                <w:szCs w:val="14"/>
              </w:rPr>
              <w:t>[21]</w:t>
            </w:r>
          </w:p>
        </w:tc>
        <w:tc>
          <w:tcPr>
            <w:tcW w:w="1417" w:type="dxa"/>
            <w:tcBorders>
              <w:top w:val="nil"/>
              <w:bottom w:val="nil"/>
            </w:tcBorders>
            <w:vAlign w:val="center"/>
          </w:tcPr>
          <w:p w14:paraId="4A72F802" w14:textId="7A320859" w:rsidR="00BB3963" w:rsidRPr="00253FE0" w:rsidRDefault="002F376B">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r w:rsidRPr="00253FE0">
              <w:rPr>
                <w:rFonts w:cs="Arial"/>
                <w:szCs w:val="14"/>
              </w:rPr>
              <w:t>427</w:t>
            </w:r>
          </w:p>
        </w:tc>
        <w:tc>
          <w:tcPr>
            <w:tcW w:w="1135" w:type="dxa"/>
            <w:tcBorders>
              <w:top w:val="nil"/>
              <w:bottom w:val="nil"/>
            </w:tcBorders>
            <w:vAlign w:val="center"/>
          </w:tcPr>
          <w:p w14:paraId="37A1472F" w14:textId="77777777" w:rsidR="00BB3963" w:rsidRPr="00253FE0" w:rsidRDefault="00BB3963">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r w:rsidRPr="00253FE0">
              <w:rPr>
                <w:rFonts w:cs="Arial"/>
              </w:rPr>
              <w:t>--</w:t>
            </w:r>
          </w:p>
        </w:tc>
        <w:tc>
          <w:tcPr>
            <w:tcW w:w="316" w:type="dxa"/>
            <w:tcBorders>
              <w:top w:val="nil"/>
              <w:bottom w:val="nil"/>
            </w:tcBorders>
            <w:vAlign w:val="center"/>
          </w:tcPr>
          <w:p w14:paraId="4134A37A" w14:textId="77777777" w:rsidR="00BB3963" w:rsidRPr="00253FE0" w:rsidRDefault="00BB3963">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p>
        </w:tc>
        <w:tc>
          <w:tcPr>
            <w:tcW w:w="1106" w:type="dxa"/>
            <w:tcBorders>
              <w:top w:val="nil"/>
              <w:bottom w:val="nil"/>
            </w:tcBorders>
            <w:vAlign w:val="center"/>
          </w:tcPr>
          <w:p w14:paraId="1B704B26" w14:textId="77777777" w:rsidR="00BB3963" w:rsidRPr="00253FE0" w:rsidRDefault="00BB3963">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r w:rsidRPr="00253FE0">
              <w:rPr>
                <w:rFonts w:cs="Arial"/>
              </w:rPr>
              <w:t>4.411.346</w:t>
            </w:r>
          </w:p>
        </w:tc>
        <w:tc>
          <w:tcPr>
            <w:tcW w:w="1141" w:type="dxa"/>
            <w:tcBorders>
              <w:top w:val="nil"/>
              <w:bottom w:val="nil"/>
            </w:tcBorders>
            <w:vAlign w:val="center"/>
          </w:tcPr>
          <w:p w14:paraId="3DFFC3C0" w14:textId="77777777" w:rsidR="00BB3963" w:rsidRPr="00253FE0" w:rsidRDefault="00BB3963">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r w:rsidRPr="00253FE0">
              <w:rPr>
                <w:rFonts w:cs="Arial"/>
              </w:rPr>
              <w:t>--</w:t>
            </w:r>
          </w:p>
        </w:tc>
      </w:tr>
      <w:tr w:rsidR="00BB3963" w:rsidRPr="00253FE0" w14:paraId="65D09ADF" w14:textId="77777777">
        <w:trPr>
          <w:cnfStyle w:val="000000010000" w:firstRow="0" w:lastRow="0" w:firstColumn="0" w:lastColumn="0" w:oddVBand="0" w:evenVBand="0" w:oddHBand="0" w:evenHBand="1"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3537" w:type="dxa"/>
            <w:gridSpan w:val="2"/>
            <w:tcBorders>
              <w:top w:val="nil"/>
              <w:bottom w:val="nil"/>
            </w:tcBorders>
            <w:shd w:val="clear" w:color="auto" w:fill="FFFFFF" w:themeFill="background1"/>
            <w:vAlign w:val="center"/>
          </w:tcPr>
          <w:p w14:paraId="25136B7C" w14:textId="77777777" w:rsidR="00BB3963" w:rsidRPr="00253FE0" w:rsidRDefault="00BB3963">
            <w:pPr>
              <w:pStyle w:val="08-Tabelageral"/>
              <w:keepLines w:val="0"/>
              <w:jc w:val="left"/>
              <w:rPr>
                <w:rFonts w:cs="Arial"/>
                <w:b w:val="0"/>
                <w:szCs w:val="14"/>
              </w:rPr>
            </w:pPr>
            <w:r w:rsidRPr="00253FE0">
              <w:rPr>
                <w:rFonts w:cs="Arial"/>
                <w:b w:val="0"/>
                <w:szCs w:val="14"/>
              </w:rPr>
              <w:t>Passivos por tributos correntes</w:t>
            </w:r>
          </w:p>
        </w:tc>
        <w:tc>
          <w:tcPr>
            <w:tcW w:w="993" w:type="dxa"/>
            <w:tcBorders>
              <w:top w:val="nil"/>
              <w:bottom w:val="nil"/>
            </w:tcBorders>
            <w:shd w:val="clear" w:color="auto" w:fill="FFFFFF" w:themeFill="background1"/>
            <w:vAlign w:val="center"/>
          </w:tcPr>
          <w:p w14:paraId="750F462A" w14:textId="77777777" w:rsidR="00BB3963" w:rsidRPr="00253FE0" w:rsidRDefault="00BB3963">
            <w:pPr>
              <w:pStyle w:val="08-Tabelageral"/>
              <w:keepLines w:val="0"/>
              <w:jc w:val="center"/>
              <w:cnfStyle w:val="000000010000" w:firstRow="0" w:lastRow="0" w:firstColumn="0" w:lastColumn="0" w:oddVBand="0" w:evenVBand="0" w:oddHBand="0" w:evenHBand="1" w:firstRowFirstColumn="0" w:firstRowLastColumn="0" w:lastRowFirstColumn="0" w:lastRowLastColumn="0"/>
              <w:rPr>
                <w:rFonts w:cs="Arial"/>
                <w:szCs w:val="14"/>
              </w:rPr>
            </w:pPr>
            <w:r w:rsidRPr="00253FE0">
              <w:rPr>
                <w:rFonts w:cs="Arial"/>
                <w:szCs w:val="14"/>
              </w:rPr>
              <w:t>[12.g]</w:t>
            </w:r>
          </w:p>
        </w:tc>
        <w:tc>
          <w:tcPr>
            <w:tcW w:w="1417" w:type="dxa"/>
            <w:tcBorders>
              <w:top w:val="nil"/>
              <w:bottom w:val="nil"/>
            </w:tcBorders>
            <w:shd w:val="clear" w:color="auto" w:fill="FFFFFF" w:themeFill="background1"/>
            <w:vAlign w:val="center"/>
          </w:tcPr>
          <w:p w14:paraId="6603BC75" w14:textId="3BC273A2" w:rsidR="00BB3963" w:rsidRPr="00253FE0" w:rsidRDefault="00A97062">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r w:rsidRPr="00253FE0">
              <w:rPr>
                <w:rFonts w:cs="Arial"/>
                <w:szCs w:val="14"/>
              </w:rPr>
              <w:t>3.546</w:t>
            </w:r>
          </w:p>
        </w:tc>
        <w:tc>
          <w:tcPr>
            <w:tcW w:w="1135" w:type="dxa"/>
            <w:tcBorders>
              <w:top w:val="nil"/>
              <w:bottom w:val="nil"/>
            </w:tcBorders>
            <w:shd w:val="clear" w:color="auto" w:fill="FFFFFF" w:themeFill="background1"/>
            <w:vAlign w:val="center"/>
          </w:tcPr>
          <w:p w14:paraId="3861B071" w14:textId="77777777" w:rsidR="00BB3963" w:rsidRPr="00253FE0" w:rsidRDefault="00BB3963">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r w:rsidRPr="00253FE0">
              <w:rPr>
                <w:rFonts w:cs="Arial"/>
              </w:rPr>
              <w:t>--</w:t>
            </w:r>
          </w:p>
        </w:tc>
        <w:tc>
          <w:tcPr>
            <w:tcW w:w="316" w:type="dxa"/>
            <w:tcBorders>
              <w:top w:val="nil"/>
              <w:bottom w:val="nil"/>
            </w:tcBorders>
            <w:shd w:val="clear" w:color="auto" w:fill="FFFFFF" w:themeFill="background1"/>
            <w:vAlign w:val="center"/>
          </w:tcPr>
          <w:p w14:paraId="16BAB406" w14:textId="77777777" w:rsidR="00BB3963" w:rsidRPr="00253FE0" w:rsidRDefault="00BB3963">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p>
        </w:tc>
        <w:tc>
          <w:tcPr>
            <w:tcW w:w="1106" w:type="dxa"/>
            <w:tcBorders>
              <w:top w:val="nil"/>
              <w:bottom w:val="nil"/>
            </w:tcBorders>
            <w:shd w:val="clear" w:color="auto" w:fill="FFFFFF" w:themeFill="background1"/>
            <w:vAlign w:val="center"/>
          </w:tcPr>
          <w:p w14:paraId="1398FCE9" w14:textId="77777777" w:rsidR="00BB3963" w:rsidRPr="00253FE0" w:rsidRDefault="00BB3963">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r w:rsidRPr="00253FE0">
              <w:rPr>
                <w:rFonts w:cs="Arial"/>
              </w:rPr>
              <w:t>602</w:t>
            </w:r>
          </w:p>
        </w:tc>
        <w:tc>
          <w:tcPr>
            <w:tcW w:w="1141" w:type="dxa"/>
            <w:tcBorders>
              <w:top w:val="nil"/>
              <w:bottom w:val="nil"/>
            </w:tcBorders>
            <w:shd w:val="clear" w:color="auto" w:fill="FFFFFF" w:themeFill="background1"/>
            <w:vAlign w:val="center"/>
          </w:tcPr>
          <w:p w14:paraId="6F2B28FE" w14:textId="77777777" w:rsidR="00BB3963" w:rsidRPr="00253FE0" w:rsidRDefault="00BB3963">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r w:rsidRPr="00253FE0">
              <w:rPr>
                <w:rFonts w:cs="Arial"/>
              </w:rPr>
              <w:t>--</w:t>
            </w:r>
          </w:p>
        </w:tc>
      </w:tr>
      <w:tr w:rsidR="00BB3963" w:rsidRPr="00253FE0" w14:paraId="15FDBF59" w14:textId="77777777">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3537" w:type="dxa"/>
            <w:gridSpan w:val="2"/>
            <w:tcBorders>
              <w:top w:val="nil"/>
              <w:bottom w:val="single" w:sz="2" w:space="0" w:color="1F3864" w:themeColor="accent1" w:themeShade="80"/>
            </w:tcBorders>
            <w:vAlign w:val="center"/>
          </w:tcPr>
          <w:p w14:paraId="0ED24DEF" w14:textId="77777777" w:rsidR="00BB3963" w:rsidRPr="00253FE0" w:rsidRDefault="00BB3963">
            <w:pPr>
              <w:pStyle w:val="08-Tabelageral"/>
              <w:keepLines w:val="0"/>
              <w:jc w:val="left"/>
              <w:rPr>
                <w:rFonts w:cs="Arial"/>
                <w:b w:val="0"/>
                <w:szCs w:val="14"/>
              </w:rPr>
            </w:pPr>
            <w:r w:rsidRPr="00253FE0">
              <w:rPr>
                <w:rFonts w:cs="Arial"/>
                <w:b w:val="0"/>
                <w:szCs w:val="14"/>
              </w:rPr>
              <w:t>Outros passivos</w:t>
            </w:r>
          </w:p>
        </w:tc>
        <w:tc>
          <w:tcPr>
            <w:tcW w:w="993" w:type="dxa"/>
            <w:tcBorders>
              <w:top w:val="nil"/>
              <w:bottom w:val="single" w:sz="2" w:space="0" w:color="1F3864" w:themeColor="accent1" w:themeShade="80"/>
            </w:tcBorders>
            <w:vAlign w:val="center"/>
          </w:tcPr>
          <w:p w14:paraId="35047309" w14:textId="77777777" w:rsidR="00BB3963" w:rsidRPr="00253FE0" w:rsidRDefault="00BB3963">
            <w:pPr>
              <w:pStyle w:val="08-Tabelageral"/>
              <w:keepLines w:val="0"/>
              <w:jc w:val="center"/>
              <w:cnfStyle w:val="000000100000" w:firstRow="0" w:lastRow="0" w:firstColumn="0" w:lastColumn="0" w:oddVBand="0" w:evenVBand="0" w:oddHBand="1" w:evenHBand="0" w:firstRowFirstColumn="0" w:firstRowLastColumn="0" w:lastRowFirstColumn="0" w:lastRowLastColumn="0"/>
              <w:rPr>
                <w:rFonts w:cs="Arial"/>
                <w:szCs w:val="14"/>
              </w:rPr>
            </w:pPr>
            <w:r w:rsidRPr="00253FE0">
              <w:rPr>
                <w:rFonts w:cs="Arial"/>
                <w:szCs w:val="14"/>
              </w:rPr>
              <w:t>[24]</w:t>
            </w:r>
          </w:p>
        </w:tc>
        <w:tc>
          <w:tcPr>
            <w:tcW w:w="1417" w:type="dxa"/>
            <w:tcBorders>
              <w:top w:val="nil"/>
              <w:bottom w:val="single" w:sz="2" w:space="0" w:color="1F3864" w:themeColor="accent1" w:themeShade="80"/>
            </w:tcBorders>
            <w:vAlign w:val="center"/>
          </w:tcPr>
          <w:p w14:paraId="06BDF65E" w14:textId="7374BA9A" w:rsidR="00BB3963" w:rsidRPr="00253FE0" w:rsidRDefault="00BB3963">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r w:rsidRPr="00253FE0">
              <w:rPr>
                <w:rFonts w:cs="Arial"/>
                <w:szCs w:val="14"/>
              </w:rPr>
              <w:t>12.</w:t>
            </w:r>
            <w:r w:rsidR="00024D09" w:rsidRPr="00253FE0">
              <w:rPr>
                <w:rFonts w:cs="Arial"/>
                <w:szCs w:val="14"/>
              </w:rPr>
              <w:t>054</w:t>
            </w:r>
          </w:p>
        </w:tc>
        <w:tc>
          <w:tcPr>
            <w:tcW w:w="1135" w:type="dxa"/>
            <w:tcBorders>
              <w:top w:val="nil"/>
              <w:bottom w:val="single" w:sz="2" w:space="0" w:color="1F3864" w:themeColor="accent1" w:themeShade="80"/>
            </w:tcBorders>
            <w:vAlign w:val="center"/>
          </w:tcPr>
          <w:p w14:paraId="40A11C4F" w14:textId="77777777" w:rsidR="00BB3963" w:rsidRPr="00253FE0" w:rsidRDefault="00BB3963">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r w:rsidRPr="00253FE0">
              <w:rPr>
                <w:rFonts w:cs="Arial"/>
              </w:rPr>
              <w:t>--</w:t>
            </w:r>
          </w:p>
        </w:tc>
        <w:tc>
          <w:tcPr>
            <w:tcW w:w="316" w:type="dxa"/>
            <w:tcBorders>
              <w:top w:val="nil"/>
              <w:bottom w:val="single" w:sz="2" w:space="0" w:color="1F3864" w:themeColor="accent1" w:themeShade="80"/>
            </w:tcBorders>
            <w:vAlign w:val="center"/>
          </w:tcPr>
          <w:p w14:paraId="7FC7EA52" w14:textId="77777777" w:rsidR="00BB3963" w:rsidRPr="00253FE0" w:rsidRDefault="00BB3963">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p>
        </w:tc>
        <w:tc>
          <w:tcPr>
            <w:tcW w:w="1106" w:type="dxa"/>
            <w:tcBorders>
              <w:top w:val="nil"/>
              <w:bottom w:val="single" w:sz="2" w:space="0" w:color="1F3864" w:themeColor="accent1" w:themeShade="80"/>
            </w:tcBorders>
            <w:vAlign w:val="center"/>
          </w:tcPr>
          <w:p w14:paraId="33755403" w14:textId="77777777" w:rsidR="00BB3963" w:rsidRPr="00253FE0" w:rsidRDefault="00BB3963">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r w:rsidRPr="00253FE0">
              <w:rPr>
                <w:rFonts w:cs="Arial"/>
              </w:rPr>
              <w:t>12.829</w:t>
            </w:r>
          </w:p>
        </w:tc>
        <w:tc>
          <w:tcPr>
            <w:tcW w:w="1141" w:type="dxa"/>
            <w:tcBorders>
              <w:top w:val="nil"/>
              <w:bottom w:val="single" w:sz="2" w:space="0" w:color="1F3864" w:themeColor="accent1" w:themeShade="80"/>
            </w:tcBorders>
            <w:vAlign w:val="center"/>
          </w:tcPr>
          <w:p w14:paraId="3724B342" w14:textId="77777777" w:rsidR="00BB3963" w:rsidRPr="00253FE0" w:rsidRDefault="00BB3963">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r w:rsidRPr="00253FE0">
              <w:rPr>
                <w:rFonts w:cs="Arial"/>
              </w:rPr>
              <w:t>--</w:t>
            </w:r>
          </w:p>
        </w:tc>
      </w:tr>
    </w:tbl>
    <w:p w14:paraId="42A2810A" w14:textId="77777777" w:rsidR="00BB3963" w:rsidRPr="00253FE0" w:rsidRDefault="00BB3963" w:rsidP="00BB3963">
      <w:pPr>
        <w:pStyle w:val="06-Rmil"/>
        <w:rPr>
          <w:rFonts w:cs="Arial"/>
          <w:color w:val="000000" w:themeColor="text1"/>
        </w:rPr>
      </w:pPr>
    </w:p>
    <w:p w14:paraId="6F3D2FF3" w14:textId="77777777" w:rsidR="00BB3963" w:rsidRPr="00253FE0" w:rsidRDefault="00BB3963" w:rsidP="00BB3963">
      <w:pPr>
        <w:pStyle w:val="06-Rmil"/>
        <w:rPr>
          <w:rFonts w:cs="Arial"/>
          <w:color w:val="000000" w:themeColor="text1"/>
        </w:rPr>
      </w:pPr>
      <w:r w:rsidRPr="00253FE0">
        <w:rPr>
          <w:rFonts w:cs="Arial"/>
          <w:color w:val="000000" w:themeColor="text1"/>
        </w:rPr>
        <w:t>R$ mil</w:t>
      </w:r>
    </w:p>
    <w:tbl>
      <w:tblPr>
        <w:tblStyle w:val="TabeladeLista6Colorida-nfase5"/>
        <w:tblW w:w="9639" w:type="dxa"/>
        <w:jc w:val="center"/>
        <w:shd w:val="clear" w:color="auto" w:fill="FFFFFF" w:themeFill="background1"/>
        <w:tblLayout w:type="fixed"/>
        <w:tblLook w:val="04A0" w:firstRow="1" w:lastRow="0" w:firstColumn="1" w:lastColumn="0" w:noHBand="0" w:noVBand="1"/>
      </w:tblPr>
      <w:tblGrid>
        <w:gridCol w:w="2074"/>
        <w:gridCol w:w="1471"/>
        <w:gridCol w:w="992"/>
        <w:gridCol w:w="1418"/>
        <w:gridCol w:w="1134"/>
        <w:gridCol w:w="312"/>
        <w:gridCol w:w="1105"/>
        <w:gridCol w:w="1133"/>
      </w:tblGrid>
      <w:tr w:rsidR="00BB3963" w:rsidRPr="00253FE0" w14:paraId="47BC7231" w14:textId="77777777">
        <w:trPr>
          <w:cnfStyle w:val="100000000000" w:firstRow="1" w:lastRow="0" w:firstColumn="0" w:lastColumn="0" w:oddVBand="0" w:evenVBand="0" w:oddHBand="0"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2074"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19657CE2" w14:textId="77777777" w:rsidR="00BB3963" w:rsidRPr="00253FE0" w:rsidRDefault="00BB3963">
            <w:pPr>
              <w:keepNext/>
              <w:jc w:val="center"/>
              <w:rPr>
                <w:rFonts w:ascii="Arial" w:hAnsi="Arial" w:cs="Arial"/>
                <w:sz w:val="14"/>
                <w:szCs w:val="14"/>
              </w:rPr>
            </w:pPr>
          </w:p>
        </w:tc>
        <w:tc>
          <w:tcPr>
            <w:tcW w:w="7565" w:type="dxa"/>
            <w:gridSpan w:val="7"/>
            <w:tcBorders>
              <w:top w:val="single" w:sz="2" w:space="0" w:color="1F3864" w:themeColor="accent1" w:themeShade="80"/>
              <w:bottom w:val="single" w:sz="2" w:space="0" w:color="1F3864" w:themeColor="accent1" w:themeShade="80"/>
            </w:tcBorders>
            <w:shd w:val="clear" w:color="auto" w:fill="FFFFFF" w:themeFill="background1"/>
            <w:vAlign w:val="center"/>
          </w:tcPr>
          <w:p w14:paraId="6574AA77" w14:textId="77777777" w:rsidR="00BB3963" w:rsidRPr="00253FE0" w:rsidRDefault="00BB3963">
            <w:pPr>
              <w:keepNext/>
              <w:jc w:val="center"/>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253FE0">
              <w:rPr>
                <w:rFonts w:ascii="Arial" w:hAnsi="Arial" w:cs="Arial"/>
                <w:sz w:val="14"/>
                <w:szCs w:val="14"/>
              </w:rPr>
              <w:t>Consolidado</w:t>
            </w:r>
          </w:p>
        </w:tc>
      </w:tr>
      <w:tr w:rsidR="00BB3963" w:rsidRPr="00253FE0" w14:paraId="03F05F37" w14:textId="77777777">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3545" w:type="dxa"/>
            <w:gridSpan w:val="2"/>
            <w:vMerge w:val="restart"/>
            <w:tcBorders>
              <w:top w:val="single" w:sz="2" w:space="0" w:color="1F3864" w:themeColor="accent1" w:themeShade="80"/>
              <w:bottom w:val="single" w:sz="2" w:space="0" w:color="1F3864" w:themeColor="accent1" w:themeShade="80"/>
            </w:tcBorders>
            <w:vAlign w:val="center"/>
          </w:tcPr>
          <w:p w14:paraId="2375AF46" w14:textId="77777777" w:rsidR="00BB3963" w:rsidRPr="00253FE0" w:rsidRDefault="00BB3963">
            <w:pPr>
              <w:keepNext/>
              <w:rPr>
                <w:rFonts w:ascii="Arial" w:hAnsi="Arial" w:cs="Arial"/>
                <w:sz w:val="14"/>
                <w:szCs w:val="14"/>
              </w:rPr>
            </w:pPr>
            <w:r w:rsidRPr="00253FE0">
              <w:rPr>
                <w:rFonts w:ascii="Arial" w:hAnsi="Arial" w:cs="Arial"/>
                <w:sz w:val="14"/>
                <w:szCs w:val="14"/>
              </w:rPr>
              <w:t>Risco de Liquidez</w:t>
            </w:r>
          </w:p>
        </w:tc>
        <w:tc>
          <w:tcPr>
            <w:tcW w:w="992" w:type="dxa"/>
            <w:tcBorders>
              <w:top w:val="single" w:sz="2" w:space="0" w:color="1F3864" w:themeColor="accent1" w:themeShade="80"/>
              <w:bottom w:val="nil"/>
            </w:tcBorders>
            <w:vAlign w:val="center"/>
          </w:tcPr>
          <w:p w14:paraId="74D1D25D" w14:textId="77777777" w:rsidR="00BB3963" w:rsidRPr="00253FE0" w:rsidRDefault="00BB3963">
            <w:pPr>
              <w:keepNext/>
              <w:jc w:val="center"/>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p>
        </w:tc>
        <w:tc>
          <w:tcPr>
            <w:tcW w:w="2552" w:type="dxa"/>
            <w:gridSpan w:val="2"/>
            <w:tcBorders>
              <w:top w:val="single" w:sz="2" w:space="0" w:color="1F3864" w:themeColor="accent1" w:themeShade="80"/>
              <w:bottom w:val="single" w:sz="2" w:space="0" w:color="1F3864" w:themeColor="accent1" w:themeShade="80"/>
            </w:tcBorders>
            <w:vAlign w:val="center"/>
          </w:tcPr>
          <w:p w14:paraId="308033FF" w14:textId="3ACBA4EF" w:rsidR="00BB3963" w:rsidRPr="00253FE0" w:rsidRDefault="00BB3963">
            <w:pPr>
              <w:keepNext/>
              <w:jc w:val="center"/>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r w:rsidRPr="00253FE0">
              <w:rPr>
                <w:rFonts w:ascii="Arial" w:hAnsi="Arial" w:cs="Arial"/>
                <w:b/>
                <w:sz w:val="14"/>
                <w:szCs w:val="14"/>
              </w:rPr>
              <w:t>30.0</w:t>
            </w:r>
            <w:r w:rsidR="0072449F" w:rsidRPr="00253FE0">
              <w:rPr>
                <w:rFonts w:ascii="Arial" w:hAnsi="Arial" w:cs="Arial"/>
                <w:b/>
                <w:sz w:val="14"/>
                <w:szCs w:val="14"/>
              </w:rPr>
              <w:t>9</w:t>
            </w:r>
            <w:r w:rsidRPr="00253FE0">
              <w:rPr>
                <w:rFonts w:ascii="Arial" w:hAnsi="Arial" w:cs="Arial"/>
                <w:b/>
                <w:sz w:val="14"/>
                <w:szCs w:val="14"/>
              </w:rPr>
              <w:t>.2025</w:t>
            </w:r>
          </w:p>
        </w:tc>
        <w:tc>
          <w:tcPr>
            <w:tcW w:w="312" w:type="dxa"/>
            <w:tcBorders>
              <w:top w:val="single" w:sz="2" w:space="0" w:color="1F3864" w:themeColor="accent1" w:themeShade="80"/>
              <w:bottom w:val="nil"/>
            </w:tcBorders>
            <w:vAlign w:val="center"/>
          </w:tcPr>
          <w:p w14:paraId="41577B01" w14:textId="77777777" w:rsidR="00BB3963" w:rsidRPr="00253FE0" w:rsidRDefault="00BB3963">
            <w:pPr>
              <w:keepNext/>
              <w:jc w:val="center"/>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p>
        </w:tc>
        <w:tc>
          <w:tcPr>
            <w:tcW w:w="2238" w:type="dxa"/>
            <w:gridSpan w:val="2"/>
            <w:tcBorders>
              <w:top w:val="single" w:sz="2" w:space="0" w:color="1F3864" w:themeColor="accent1" w:themeShade="80"/>
              <w:bottom w:val="single" w:sz="2" w:space="0" w:color="1F3864" w:themeColor="accent1" w:themeShade="80"/>
            </w:tcBorders>
            <w:vAlign w:val="center"/>
          </w:tcPr>
          <w:p w14:paraId="5416A623" w14:textId="77777777" w:rsidR="00BB3963" w:rsidRPr="00253FE0" w:rsidRDefault="00BB3963">
            <w:pPr>
              <w:keepNext/>
              <w:jc w:val="center"/>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r w:rsidRPr="00253FE0">
              <w:rPr>
                <w:rFonts w:ascii="Arial" w:hAnsi="Arial" w:cs="Arial"/>
                <w:b/>
                <w:sz w:val="14"/>
                <w:szCs w:val="14"/>
              </w:rPr>
              <w:t>31.12.2024</w:t>
            </w:r>
          </w:p>
        </w:tc>
      </w:tr>
      <w:tr w:rsidR="00BB3963" w:rsidRPr="00253FE0" w14:paraId="2E5F9E10" w14:textId="77777777">
        <w:trPr>
          <w:cnfStyle w:val="000000010000" w:firstRow="0" w:lastRow="0" w:firstColumn="0" w:lastColumn="0" w:oddVBand="0" w:evenVBand="0" w:oddHBand="0" w:evenHBand="1"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3545" w:type="dxa"/>
            <w:gridSpan w:val="2"/>
            <w:vMerge/>
            <w:tcBorders>
              <w:top w:val="single" w:sz="2" w:space="0" w:color="1F3864" w:themeColor="accent1" w:themeShade="80"/>
              <w:bottom w:val="single" w:sz="2" w:space="0" w:color="1F3864" w:themeColor="accent1" w:themeShade="80"/>
            </w:tcBorders>
            <w:shd w:val="clear" w:color="auto" w:fill="FFFFFF" w:themeFill="background1"/>
          </w:tcPr>
          <w:p w14:paraId="378173EF" w14:textId="77777777" w:rsidR="00BB3963" w:rsidRPr="00253FE0" w:rsidRDefault="00BB3963">
            <w:pPr>
              <w:pStyle w:val="08-Tabelageral"/>
              <w:keepLines w:val="0"/>
              <w:jc w:val="left"/>
              <w:rPr>
                <w:rFonts w:cs="Arial"/>
                <w:b w:val="0"/>
                <w:szCs w:val="14"/>
              </w:rPr>
            </w:pPr>
          </w:p>
        </w:tc>
        <w:tc>
          <w:tcPr>
            <w:tcW w:w="992" w:type="dxa"/>
            <w:tcBorders>
              <w:top w:val="nil"/>
              <w:bottom w:val="single" w:sz="2" w:space="0" w:color="1F3864" w:themeColor="accent1" w:themeShade="80"/>
            </w:tcBorders>
            <w:shd w:val="clear" w:color="auto" w:fill="FFFFFF" w:themeFill="background1"/>
            <w:vAlign w:val="center"/>
          </w:tcPr>
          <w:p w14:paraId="7C495F14" w14:textId="77777777" w:rsidR="00BB3963" w:rsidRPr="00253FE0" w:rsidRDefault="00BB3963">
            <w:pPr>
              <w:pStyle w:val="08-Tabelageral"/>
              <w:keepLines w:val="0"/>
              <w:jc w:val="center"/>
              <w:cnfStyle w:val="000000010000" w:firstRow="0" w:lastRow="0" w:firstColumn="0" w:lastColumn="0" w:oddVBand="0" w:evenVBand="0" w:oddHBand="0" w:evenHBand="1" w:firstRowFirstColumn="0" w:firstRowLastColumn="0" w:lastRowFirstColumn="0" w:lastRowLastColumn="0"/>
              <w:rPr>
                <w:rFonts w:cs="Arial"/>
                <w:b/>
                <w:szCs w:val="14"/>
              </w:rPr>
            </w:pPr>
            <w:r w:rsidRPr="00253FE0">
              <w:rPr>
                <w:rFonts w:cs="Arial"/>
                <w:b/>
                <w:szCs w:val="14"/>
              </w:rPr>
              <w:t>Nota</w:t>
            </w:r>
          </w:p>
        </w:tc>
        <w:tc>
          <w:tcPr>
            <w:tcW w:w="1418"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25D17881" w14:textId="77777777" w:rsidR="00BB3963" w:rsidRPr="00253FE0" w:rsidRDefault="00BB3963">
            <w:pPr>
              <w:pStyle w:val="08-Tabelageral"/>
              <w:keepLines w:val="0"/>
              <w:cnfStyle w:val="000000010000" w:firstRow="0" w:lastRow="0" w:firstColumn="0" w:lastColumn="0" w:oddVBand="0" w:evenVBand="0" w:oddHBand="0" w:evenHBand="1" w:firstRowFirstColumn="0" w:firstRowLastColumn="0" w:lastRowFirstColumn="0" w:lastRowLastColumn="0"/>
              <w:rPr>
                <w:rFonts w:cs="Arial"/>
                <w:b/>
                <w:szCs w:val="14"/>
              </w:rPr>
            </w:pPr>
            <w:r w:rsidRPr="00253FE0">
              <w:rPr>
                <w:rFonts w:cs="Arial"/>
                <w:b/>
                <w:szCs w:val="14"/>
              </w:rPr>
              <w:t xml:space="preserve">Até 1 ano </w:t>
            </w:r>
          </w:p>
        </w:tc>
        <w:tc>
          <w:tcPr>
            <w:tcW w:w="1134"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7008B89D" w14:textId="77777777" w:rsidR="00BB3963" w:rsidRPr="00253FE0" w:rsidRDefault="00BB3963">
            <w:pPr>
              <w:pStyle w:val="08-Tabelageral"/>
              <w:keepLines w:val="0"/>
              <w:cnfStyle w:val="000000010000" w:firstRow="0" w:lastRow="0" w:firstColumn="0" w:lastColumn="0" w:oddVBand="0" w:evenVBand="0" w:oddHBand="0" w:evenHBand="1" w:firstRowFirstColumn="0" w:firstRowLastColumn="0" w:lastRowFirstColumn="0" w:lastRowLastColumn="0"/>
              <w:rPr>
                <w:rFonts w:cs="Arial"/>
                <w:b/>
                <w:szCs w:val="14"/>
              </w:rPr>
            </w:pPr>
            <w:r w:rsidRPr="00253FE0">
              <w:rPr>
                <w:rFonts w:cs="Arial"/>
                <w:b/>
                <w:szCs w:val="14"/>
              </w:rPr>
              <w:t>Mais de 1 ano</w:t>
            </w:r>
          </w:p>
        </w:tc>
        <w:tc>
          <w:tcPr>
            <w:tcW w:w="312" w:type="dxa"/>
            <w:tcBorders>
              <w:top w:val="nil"/>
              <w:bottom w:val="single" w:sz="2" w:space="0" w:color="1F3864" w:themeColor="accent1" w:themeShade="80"/>
            </w:tcBorders>
            <w:shd w:val="clear" w:color="auto" w:fill="FFFFFF" w:themeFill="background1"/>
            <w:vAlign w:val="center"/>
          </w:tcPr>
          <w:p w14:paraId="199F5161" w14:textId="77777777" w:rsidR="00BB3963" w:rsidRPr="00253FE0" w:rsidRDefault="00BB3963">
            <w:pPr>
              <w:pStyle w:val="08-Tabelageral"/>
              <w:keepLines w:val="0"/>
              <w:cnfStyle w:val="000000010000" w:firstRow="0" w:lastRow="0" w:firstColumn="0" w:lastColumn="0" w:oddVBand="0" w:evenVBand="0" w:oddHBand="0" w:evenHBand="1" w:firstRowFirstColumn="0" w:firstRowLastColumn="0" w:lastRowFirstColumn="0" w:lastRowLastColumn="0"/>
              <w:rPr>
                <w:rFonts w:cs="Arial"/>
                <w:b/>
                <w:szCs w:val="14"/>
              </w:rPr>
            </w:pPr>
          </w:p>
        </w:tc>
        <w:tc>
          <w:tcPr>
            <w:tcW w:w="1105"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1001B0E9" w14:textId="77777777" w:rsidR="00BB3963" w:rsidRPr="00253FE0" w:rsidRDefault="00BB3963">
            <w:pPr>
              <w:pStyle w:val="08-Tabelageral"/>
              <w:keepLines w:val="0"/>
              <w:cnfStyle w:val="000000010000" w:firstRow="0" w:lastRow="0" w:firstColumn="0" w:lastColumn="0" w:oddVBand="0" w:evenVBand="0" w:oddHBand="0" w:evenHBand="1" w:firstRowFirstColumn="0" w:firstRowLastColumn="0" w:lastRowFirstColumn="0" w:lastRowLastColumn="0"/>
              <w:rPr>
                <w:rFonts w:cs="Arial"/>
                <w:b/>
                <w:szCs w:val="14"/>
              </w:rPr>
            </w:pPr>
            <w:r w:rsidRPr="00253FE0">
              <w:rPr>
                <w:rFonts w:cs="Arial"/>
                <w:b/>
                <w:szCs w:val="14"/>
              </w:rPr>
              <w:t xml:space="preserve">Até 1 ano </w:t>
            </w:r>
          </w:p>
        </w:tc>
        <w:tc>
          <w:tcPr>
            <w:tcW w:w="1133"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2BEC96BD" w14:textId="77777777" w:rsidR="00BB3963" w:rsidRPr="00253FE0" w:rsidRDefault="00BB3963">
            <w:pPr>
              <w:pStyle w:val="08-Tabelageral"/>
              <w:keepLines w:val="0"/>
              <w:cnfStyle w:val="000000010000" w:firstRow="0" w:lastRow="0" w:firstColumn="0" w:lastColumn="0" w:oddVBand="0" w:evenVBand="0" w:oddHBand="0" w:evenHBand="1" w:firstRowFirstColumn="0" w:firstRowLastColumn="0" w:lastRowFirstColumn="0" w:lastRowLastColumn="0"/>
              <w:rPr>
                <w:rFonts w:cs="Arial"/>
                <w:b/>
                <w:szCs w:val="14"/>
              </w:rPr>
            </w:pPr>
            <w:r w:rsidRPr="00253FE0">
              <w:rPr>
                <w:rFonts w:cs="Arial"/>
                <w:b/>
                <w:szCs w:val="14"/>
              </w:rPr>
              <w:t>Mais de 1 ano</w:t>
            </w:r>
          </w:p>
        </w:tc>
      </w:tr>
      <w:tr w:rsidR="00BB3963" w:rsidRPr="00253FE0" w14:paraId="4A56DC5B"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545" w:type="dxa"/>
            <w:gridSpan w:val="2"/>
            <w:tcBorders>
              <w:top w:val="single" w:sz="2" w:space="0" w:color="1F3864" w:themeColor="accent1" w:themeShade="80"/>
              <w:bottom w:val="nil"/>
            </w:tcBorders>
            <w:vAlign w:val="center"/>
          </w:tcPr>
          <w:p w14:paraId="253F97A4" w14:textId="77777777" w:rsidR="00BB3963" w:rsidRPr="00253FE0" w:rsidRDefault="00BB3963">
            <w:pPr>
              <w:pStyle w:val="08-Tabelageral"/>
              <w:keepLines w:val="0"/>
              <w:jc w:val="left"/>
              <w:rPr>
                <w:rFonts w:cs="Arial"/>
                <w:b w:val="0"/>
                <w:bCs w:val="0"/>
                <w:szCs w:val="14"/>
              </w:rPr>
            </w:pPr>
            <w:r w:rsidRPr="00253FE0">
              <w:rPr>
                <w:rFonts w:cs="Arial"/>
                <w:b w:val="0"/>
                <w:szCs w:val="14"/>
              </w:rPr>
              <w:t>ATIVOS</w:t>
            </w:r>
          </w:p>
        </w:tc>
        <w:tc>
          <w:tcPr>
            <w:tcW w:w="992" w:type="dxa"/>
            <w:tcBorders>
              <w:top w:val="single" w:sz="2" w:space="0" w:color="1F3864" w:themeColor="accent1" w:themeShade="80"/>
              <w:bottom w:val="nil"/>
            </w:tcBorders>
            <w:vAlign w:val="center"/>
          </w:tcPr>
          <w:p w14:paraId="13A94187" w14:textId="77777777" w:rsidR="00BB3963" w:rsidRPr="00253FE0" w:rsidRDefault="00BB3963">
            <w:pPr>
              <w:pStyle w:val="08-Tabelageral"/>
              <w:keepLines w:val="0"/>
              <w:jc w:val="center"/>
              <w:cnfStyle w:val="000000100000" w:firstRow="0" w:lastRow="0" w:firstColumn="0" w:lastColumn="0" w:oddVBand="0" w:evenVBand="0" w:oddHBand="1" w:evenHBand="0" w:firstRowFirstColumn="0" w:firstRowLastColumn="0" w:lastRowFirstColumn="0" w:lastRowLastColumn="0"/>
              <w:rPr>
                <w:rFonts w:cs="Arial"/>
                <w:bCs/>
                <w:szCs w:val="14"/>
              </w:rPr>
            </w:pPr>
          </w:p>
        </w:tc>
        <w:tc>
          <w:tcPr>
            <w:tcW w:w="1418" w:type="dxa"/>
            <w:tcBorders>
              <w:top w:val="single" w:sz="2" w:space="0" w:color="1F3864" w:themeColor="accent1" w:themeShade="80"/>
              <w:bottom w:val="nil"/>
            </w:tcBorders>
            <w:vAlign w:val="center"/>
          </w:tcPr>
          <w:p w14:paraId="5F438E70" w14:textId="77777777" w:rsidR="00BB3963" w:rsidRPr="00253FE0" w:rsidRDefault="00BB3963">
            <w:pPr>
              <w:pStyle w:val="08-Tabelageral"/>
              <w:keepLines w:val="0"/>
              <w:cnfStyle w:val="000000100000" w:firstRow="0" w:lastRow="0" w:firstColumn="0" w:lastColumn="0" w:oddVBand="0" w:evenVBand="0" w:oddHBand="1" w:evenHBand="0" w:firstRowFirstColumn="0" w:firstRowLastColumn="0" w:lastRowFirstColumn="0" w:lastRowLastColumn="0"/>
              <w:rPr>
                <w:rFonts w:cs="Arial"/>
                <w:bCs/>
                <w:szCs w:val="14"/>
              </w:rPr>
            </w:pPr>
          </w:p>
        </w:tc>
        <w:tc>
          <w:tcPr>
            <w:tcW w:w="1134" w:type="dxa"/>
            <w:tcBorders>
              <w:top w:val="single" w:sz="2" w:space="0" w:color="1F3864" w:themeColor="accent1" w:themeShade="80"/>
              <w:bottom w:val="nil"/>
            </w:tcBorders>
            <w:vAlign w:val="center"/>
          </w:tcPr>
          <w:p w14:paraId="3DBC59F2" w14:textId="77777777" w:rsidR="00BB3963" w:rsidRPr="00253FE0" w:rsidRDefault="00BB3963">
            <w:pPr>
              <w:pStyle w:val="08-Tabelageral"/>
              <w:keepLines w:val="0"/>
              <w:cnfStyle w:val="000000100000" w:firstRow="0" w:lastRow="0" w:firstColumn="0" w:lastColumn="0" w:oddVBand="0" w:evenVBand="0" w:oddHBand="1" w:evenHBand="0" w:firstRowFirstColumn="0" w:firstRowLastColumn="0" w:lastRowFirstColumn="0" w:lastRowLastColumn="0"/>
              <w:rPr>
                <w:rFonts w:cs="Arial"/>
                <w:bCs/>
                <w:szCs w:val="14"/>
              </w:rPr>
            </w:pPr>
          </w:p>
        </w:tc>
        <w:tc>
          <w:tcPr>
            <w:tcW w:w="312" w:type="dxa"/>
            <w:tcBorders>
              <w:top w:val="single" w:sz="2" w:space="0" w:color="1F3864" w:themeColor="accent1" w:themeShade="80"/>
              <w:bottom w:val="nil"/>
            </w:tcBorders>
            <w:vAlign w:val="center"/>
          </w:tcPr>
          <w:p w14:paraId="7DD36B08" w14:textId="77777777" w:rsidR="00BB3963" w:rsidRPr="00253FE0" w:rsidRDefault="00BB3963">
            <w:pPr>
              <w:pStyle w:val="08-Tabelageral"/>
              <w:keepLines w:val="0"/>
              <w:cnfStyle w:val="000000100000" w:firstRow="0" w:lastRow="0" w:firstColumn="0" w:lastColumn="0" w:oddVBand="0" w:evenVBand="0" w:oddHBand="1" w:evenHBand="0" w:firstRowFirstColumn="0" w:firstRowLastColumn="0" w:lastRowFirstColumn="0" w:lastRowLastColumn="0"/>
              <w:rPr>
                <w:rFonts w:cs="Arial"/>
                <w:bCs/>
                <w:szCs w:val="14"/>
              </w:rPr>
            </w:pPr>
          </w:p>
        </w:tc>
        <w:tc>
          <w:tcPr>
            <w:tcW w:w="1105" w:type="dxa"/>
            <w:tcBorders>
              <w:top w:val="single" w:sz="2" w:space="0" w:color="1F3864" w:themeColor="accent1" w:themeShade="80"/>
              <w:bottom w:val="nil"/>
            </w:tcBorders>
            <w:vAlign w:val="center"/>
          </w:tcPr>
          <w:p w14:paraId="32BE151B" w14:textId="77777777" w:rsidR="00BB3963" w:rsidRPr="00253FE0" w:rsidRDefault="00BB3963">
            <w:pPr>
              <w:pStyle w:val="08-Tabelageral"/>
              <w:keepLines w:val="0"/>
              <w:cnfStyle w:val="000000100000" w:firstRow="0" w:lastRow="0" w:firstColumn="0" w:lastColumn="0" w:oddVBand="0" w:evenVBand="0" w:oddHBand="1" w:evenHBand="0" w:firstRowFirstColumn="0" w:firstRowLastColumn="0" w:lastRowFirstColumn="0" w:lastRowLastColumn="0"/>
              <w:rPr>
                <w:rFonts w:cs="Arial"/>
                <w:bCs/>
                <w:szCs w:val="14"/>
              </w:rPr>
            </w:pPr>
          </w:p>
        </w:tc>
        <w:tc>
          <w:tcPr>
            <w:tcW w:w="1133" w:type="dxa"/>
            <w:tcBorders>
              <w:top w:val="single" w:sz="2" w:space="0" w:color="1F3864" w:themeColor="accent1" w:themeShade="80"/>
              <w:bottom w:val="nil"/>
            </w:tcBorders>
            <w:vAlign w:val="center"/>
          </w:tcPr>
          <w:p w14:paraId="413C88BF" w14:textId="77777777" w:rsidR="00BB3963" w:rsidRPr="00253FE0" w:rsidRDefault="00BB3963">
            <w:pPr>
              <w:pStyle w:val="08-Tabelageral"/>
              <w:keepLines w:val="0"/>
              <w:cnfStyle w:val="000000100000" w:firstRow="0" w:lastRow="0" w:firstColumn="0" w:lastColumn="0" w:oddVBand="0" w:evenVBand="0" w:oddHBand="1" w:evenHBand="0" w:firstRowFirstColumn="0" w:firstRowLastColumn="0" w:lastRowFirstColumn="0" w:lastRowLastColumn="0"/>
              <w:rPr>
                <w:rFonts w:cs="Arial"/>
                <w:bCs/>
                <w:szCs w:val="14"/>
              </w:rPr>
            </w:pPr>
          </w:p>
        </w:tc>
      </w:tr>
      <w:tr w:rsidR="00BB3963" w:rsidRPr="00253FE0" w14:paraId="67D6FCA1"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545" w:type="dxa"/>
            <w:gridSpan w:val="2"/>
            <w:tcBorders>
              <w:top w:val="nil"/>
              <w:bottom w:val="nil"/>
            </w:tcBorders>
            <w:shd w:val="clear" w:color="auto" w:fill="FFFFFF" w:themeFill="background1"/>
            <w:vAlign w:val="center"/>
          </w:tcPr>
          <w:p w14:paraId="01506827" w14:textId="77777777" w:rsidR="00BB3963" w:rsidRPr="00253FE0" w:rsidRDefault="00BB3963">
            <w:pPr>
              <w:pStyle w:val="08-Tabelageral"/>
              <w:keepLines w:val="0"/>
              <w:jc w:val="left"/>
              <w:rPr>
                <w:rFonts w:cs="Arial"/>
                <w:b w:val="0"/>
                <w:bCs w:val="0"/>
                <w:szCs w:val="14"/>
              </w:rPr>
            </w:pPr>
            <w:r w:rsidRPr="00253FE0">
              <w:rPr>
                <w:rFonts w:cs="Arial"/>
                <w:b w:val="0"/>
                <w:szCs w:val="14"/>
              </w:rPr>
              <w:t>Caixa e equivalentes de caixa</w:t>
            </w:r>
          </w:p>
        </w:tc>
        <w:tc>
          <w:tcPr>
            <w:tcW w:w="992" w:type="dxa"/>
            <w:tcBorders>
              <w:top w:val="nil"/>
              <w:bottom w:val="nil"/>
            </w:tcBorders>
            <w:shd w:val="clear" w:color="auto" w:fill="FFFFFF" w:themeFill="background1"/>
            <w:vAlign w:val="center"/>
          </w:tcPr>
          <w:p w14:paraId="04B85286" w14:textId="77777777" w:rsidR="00BB3963" w:rsidRPr="00253FE0" w:rsidRDefault="00BB3963">
            <w:pPr>
              <w:pStyle w:val="08-Tabelageral"/>
              <w:keepLines w:val="0"/>
              <w:jc w:val="center"/>
              <w:cnfStyle w:val="000000010000" w:firstRow="0" w:lastRow="0" w:firstColumn="0" w:lastColumn="0" w:oddVBand="0" w:evenVBand="0" w:oddHBand="0" w:evenHBand="1" w:firstRowFirstColumn="0" w:firstRowLastColumn="0" w:lastRowFirstColumn="0" w:lastRowLastColumn="0"/>
              <w:rPr>
                <w:rFonts w:cs="Arial"/>
                <w:bCs/>
                <w:szCs w:val="14"/>
              </w:rPr>
            </w:pPr>
            <w:r w:rsidRPr="00253FE0">
              <w:rPr>
                <w:rFonts w:cs="Arial"/>
                <w:bCs/>
                <w:szCs w:val="14"/>
              </w:rPr>
              <w:t>[15]</w:t>
            </w:r>
          </w:p>
        </w:tc>
        <w:tc>
          <w:tcPr>
            <w:tcW w:w="1418" w:type="dxa"/>
            <w:tcBorders>
              <w:top w:val="nil"/>
              <w:bottom w:val="nil"/>
            </w:tcBorders>
            <w:shd w:val="clear" w:color="auto" w:fill="FFFFFF" w:themeFill="background1"/>
            <w:vAlign w:val="center"/>
          </w:tcPr>
          <w:p w14:paraId="2E42948E" w14:textId="6359F0DA" w:rsidR="00BB3963" w:rsidRPr="00253FE0" w:rsidRDefault="00B80F2C">
            <w:pPr>
              <w:pStyle w:val="08-Tabelageral"/>
              <w:keepLines w:val="0"/>
              <w:cnfStyle w:val="000000010000" w:firstRow="0" w:lastRow="0" w:firstColumn="0" w:lastColumn="0" w:oddVBand="0" w:evenVBand="0" w:oddHBand="0" w:evenHBand="1" w:firstRowFirstColumn="0" w:firstRowLastColumn="0" w:lastRowFirstColumn="0" w:lastRowLastColumn="0"/>
              <w:rPr>
                <w:rFonts w:cs="Arial"/>
                <w:szCs w:val="14"/>
              </w:rPr>
            </w:pPr>
            <w:r w:rsidRPr="00253FE0">
              <w:rPr>
                <w:rFonts w:cs="Arial"/>
                <w:szCs w:val="14"/>
              </w:rPr>
              <w:t>6.107.286</w:t>
            </w:r>
          </w:p>
        </w:tc>
        <w:tc>
          <w:tcPr>
            <w:tcW w:w="1134" w:type="dxa"/>
            <w:tcBorders>
              <w:top w:val="nil"/>
              <w:bottom w:val="nil"/>
            </w:tcBorders>
            <w:shd w:val="clear" w:color="auto" w:fill="FFFFFF" w:themeFill="background1"/>
            <w:vAlign w:val="center"/>
          </w:tcPr>
          <w:p w14:paraId="4B49E190" w14:textId="77777777" w:rsidR="00BB3963" w:rsidRPr="00253FE0" w:rsidRDefault="00BB3963">
            <w:pPr>
              <w:pStyle w:val="08-Tabelageral"/>
              <w:keepLines w:val="0"/>
              <w:cnfStyle w:val="000000010000" w:firstRow="0" w:lastRow="0" w:firstColumn="0" w:lastColumn="0" w:oddVBand="0" w:evenVBand="0" w:oddHBand="0" w:evenHBand="1" w:firstRowFirstColumn="0" w:firstRowLastColumn="0" w:lastRowFirstColumn="0" w:lastRowLastColumn="0"/>
              <w:rPr>
                <w:rFonts w:cs="Arial"/>
                <w:szCs w:val="14"/>
              </w:rPr>
            </w:pPr>
            <w:r w:rsidRPr="00253FE0">
              <w:rPr>
                <w:rFonts w:cs="Arial"/>
              </w:rPr>
              <w:t>--</w:t>
            </w:r>
          </w:p>
        </w:tc>
        <w:tc>
          <w:tcPr>
            <w:tcW w:w="312" w:type="dxa"/>
            <w:tcBorders>
              <w:top w:val="nil"/>
              <w:bottom w:val="nil"/>
            </w:tcBorders>
            <w:shd w:val="clear" w:color="auto" w:fill="FFFFFF" w:themeFill="background1"/>
            <w:vAlign w:val="center"/>
          </w:tcPr>
          <w:p w14:paraId="6C5F20EC" w14:textId="77777777" w:rsidR="00BB3963" w:rsidRPr="00253FE0" w:rsidRDefault="00BB3963">
            <w:pPr>
              <w:pStyle w:val="08-Tabelageral"/>
              <w:keepLines w:val="0"/>
              <w:cnfStyle w:val="000000010000" w:firstRow="0" w:lastRow="0" w:firstColumn="0" w:lastColumn="0" w:oddVBand="0" w:evenVBand="0" w:oddHBand="0" w:evenHBand="1" w:firstRowFirstColumn="0" w:firstRowLastColumn="0" w:lastRowFirstColumn="0" w:lastRowLastColumn="0"/>
              <w:rPr>
                <w:rFonts w:cs="Arial"/>
                <w:bCs/>
                <w:szCs w:val="14"/>
              </w:rPr>
            </w:pPr>
          </w:p>
        </w:tc>
        <w:tc>
          <w:tcPr>
            <w:tcW w:w="1105" w:type="dxa"/>
            <w:tcBorders>
              <w:top w:val="nil"/>
              <w:bottom w:val="nil"/>
            </w:tcBorders>
            <w:shd w:val="clear" w:color="auto" w:fill="FFFFFF" w:themeFill="background1"/>
            <w:vAlign w:val="center"/>
          </w:tcPr>
          <w:p w14:paraId="187EEA88" w14:textId="77777777" w:rsidR="00BB3963" w:rsidRPr="00253FE0" w:rsidRDefault="00BB3963">
            <w:pPr>
              <w:pStyle w:val="08-Tabelageral"/>
              <w:keepLines w:val="0"/>
              <w:cnfStyle w:val="000000010000" w:firstRow="0" w:lastRow="0" w:firstColumn="0" w:lastColumn="0" w:oddVBand="0" w:evenVBand="0" w:oddHBand="0" w:evenHBand="1" w:firstRowFirstColumn="0" w:firstRowLastColumn="0" w:lastRowFirstColumn="0" w:lastRowLastColumn="0"/>
              <w:rPr>
                <w:rFonts w:cs="Arial"/>
                <w:bCs/>
                <w:szCs w:val="14"/>
              </w:rPr>
            </w:pPr>
            <w:r w:rsidRPr="00253FE0">
              <w:rPr>
                <w:rFonts w:cs="Arial"/>
                <w:bCs/>
                <w:szCs w:val="14"/>
              </w:rPr>
              <w:t>7.789.875</w:t>
            </w:r>
          </w:p>
        </w:tc>
        <w:tc>
          <w:tcPr>
            <w:tcW w:w="1133" w:type="dxa"/>
            <w:tcBorders>
              <w:top w:val="nil"/>
              <w:bottom w:val="nil"/>
            </w:tcBorders>
            <w:shd w:val="clear" w:color="auto" w:fill="FFFFFF" w:themeFill="background1"/>
            <w:vAlign w:val="center"/>
          </w:tcPr>
          <w:p w14:paraId="57F8335B" w14:textId="77777777" w:rsidR="00BB3963" w:rsidRPr="00253FE0" w:rsidRDefault="00BB3963">
            <w:pPr>
              <w:pStyle w:val="08-Tabelageral"/>
              <w:keepLines w:val="0"/>
              <w:cnfStyle w:val="000000010000" w:firstRow="0" w:lastRow="0" w:firstColumn="0" w:lastColumn="0" w:oddVBand="0" w:evenVBand="0" w:oddHBand="0" w:evenHBand="1" w:firstRowFirstColumn="0" w:firstRowLastColumn="0" w:lastRowFirstColumn="0" w:lastRowLastColumn="0"/>
              <w:rPr>
                <w:rFonts w:cs="Arial"/>
                <w:bCs/>
                <w:szCs w:val="14"/>
              </w:rPr>
            </w:pPr>
            <w:r w:rsidRPr="00253FE0">
              <w:rPr>
                <w:rFonts w:cs="Arial"/>
                <w:bCs/>
                <w:szCs w:val="14"/>
              </w:rPr>
              <w:t>--</w:t>
            </w:r>
          </w:p>
        </w:tc>
      </w:tr>
      <w:tr w:rsidR="00BB3963" w:rsidRPr="00253FE0" w14:paraId="215135AF"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545" w:type="dxa"/>
            <w:gridSpan w:val="2"/>
            <w:tcBorders>
              <w:top w:val="nil"/>
              <w:bottom w:val="nil"/>
            </w:tcBorders>
            <w:vAlign w:val="center"/>
          </w:tcPr>
          <w:p w14:paraId="3DA68CC6" w14:textId="77777777" w:rsidR="00BB3963" w:rsidRPr="00253FE0" w:rsidRDefault="00BB3963">
            <w:pPr>
              <w:pStyle w:val="08-Tabelageral"/>
              <w:keepLines w:val="0"/>
              <w:jc w:val="left"/>
              <w:rPr>
                <w:rFonts w:cs="Arial"/>
                <w:b w:val="0"/>
                <w:bCs w:val="0"/>
                <w:szCs w:val="14"/>
              </w:rPr>
            </w:pPr>
            <w:r w:rsidRPr="00253FE0">
              <w:rPr>
                <w:rFonts w:cs="Arial"/>
                <w:b w:val="0"/>
                <w:bCs w:val="0"/>
                <w:szCs w:val="14"/>
              </w:rPr>
              <w:t>Ativos financeiros mensurados ao valor justo por meio do resultado</w:t>
            </w:r>
          </w:p>
        </w:tc>
        <w:tc>
          <w:tcPr>
            <w:tcW w:w="992" w:type="dxa"/>
            <w:tcBorders>
              <w:top w:val="nil"/>
              <w:bottom w:val="nil"/>
            </w:tcBorders>
            <w:vAlign w:val="center"/>
          </w:tcPr>
          <w:p w14:paraId="39734B11" w14:textId="77777777" w:rsidR="00BB3963" w:rsidRPr="00253FE0" w:rsidRDefault="00BB3963">
            <w:pPr>
              <w:pStyle w:val="08-Tabelageral"/>
              <w:keepLines w:val="0"/>
              <w:jc w:val="center"/>
              <w:cnfStyle w:val="000000100000" w:firstRow="0" w:lastRow="0" w:firstColumn="0" w:lastColumn="0" w:oddVBand="0" w:evenVBand="0" w:oddHBand="1" w:evenHBand="0" w:firstRowFirstColumn="0" w:firstRowLastColumn="0" w:lastRowFirstColumn="0" w:lastRowLastColumn="0"/>
              <w:rPr>
                <w:rFonts w:cs="Arial"/>
                <w:bCs/>
                <w:szCs w:val="14"/>
              </w:rPr>
            </w:pPr>
            <w:r w:rsidRPr="00253FE0">
              <w:rPr>
                <w:rFonts w:cs="Arial"/>
                <w:bCs/>
                <w:szCs w:val="14"/>
              </w:rPr>
              <w:t>[16.a]</w:t>
            </w:r>
          </w:p>
        </w:tc>
        <w:tc>
          <w:tcPr>
            <w:tcW w:w="1418" w:type="dxa"/>
            <w:tcBorders>
              <w:top w:val="nil"/>
              <w:bottom w:val="nil"/>
            </w:tcBorders>
            <w:vAlign w:val="center"/>
          </w:tcPr>
          <w:p w14:paraId="17139B6D" w14:textId="77777777" w:rsidR="00BB3963" w:rsidRPr="00253FE0" w:rsidRDefault="00BB3963">
            <w:pPr>
              <w:pStyle w:val="08-Tabelageral"/>
              <w:keepLines w:val="0"/>
              <w:cnfStyle w:val="000000100000" w:firstRow="0" w:lastRow="0" w:firstColumn="0" w:lastColumn="0" w:oddVBand="0" w:evenVBand="0" w:oddHBand="1" w:evenHBand="0" w:firstRowFirstColumn="0" w:firstRowLastColumn="0" w:lastRowFirstColumn="0" w:lastRowLastColumn="0"/>
              <w:rPr>
                <w:rFonts w:cs="Arial"/>
                <w:szCs w:val="14"/>
              </w:rPr>
            </w:pPr>
            <w:r w:rsidRPr="00253FE0">
              <w:rPr>
                <w:rFonts w:cs="Arial"/>
              </w:rPr>
              <w:t>--</w:t>
            </w:r>
          </w:p>
        </w:tc>
        <w:tc>
          <w:tcPr>
            <w:tcW w:w="1134" w:type="dxa"/>
            <w:tcBorders>
              <w:top w:val="nil"/>
              <w:bottom w:val="nil"/>
            </w:tcBorders>
            <w:vAlign w:val="center"/>
          </w:tcPr>
          <w:p w14:paraId="663E6CAD" w14:textId="1A271520" w:rsidR="00BB3963" w:rsidRPr="00253FE0" w:rsidRDefault="00D635F9">
            <w:pPr>
              <w:pStyle w:val="08-Tabelageral"/>
              <w:keepLines w:val="0"/>
              <w:cnfStyle w:val="000000100000" w:firstRow="0" w:lastRow="0" w:firstColumn="0" w:lastColumn="0" w:oddVBand="0" w:evenVBand="0" w:oddHBand="1" w:evenHBand="0" w:firstRowFirstColumn="0" w:firstRowLastColumn="0" w:lastRowFirstColumn="0" w:lastRowLastColumn="0"/>
              <w:rPr>
                <w:rFonts w:cs="Arial"/>
                <w:szCs w:val="14"/>
              </w:rPr>
            </w:pPr>
            <w:r w:rsidRPr="00253FE0">
              <w:rPr>
                <w:rFonts w:cs="Arial"/>
                <w:szCs w:val="14"/>
              </w:rPr>
              <w:t>28.321</w:t>
            </w:r>
          </w:p>
        </w:tc>
        <w:tc>
          <w:tcPr>
            <w:tcW w:w="312" w:type="dxa"/>
            <w:tcBorders>
              <w:top w:val="nil"/>
              <w:bottom w:val="nil"/>
            </w:tcBorders>
            <w:vAlign w:val="center"/>
          </w:tcPr>
          <w:p w14:paraId="03DC1F03" w14:textId="77777777" w:rsidR="00BB3963" w:rsidRPr="00253FE0" w:rsidRDefault="00BB3963">
            <w:pPr>
              <w:pStyle w:val="08-Tabelageral"/>
              <w:keepLines w:val="0"/>
              <w:cnfStyle w:val="000000100000" w:firstRow="0" w:lastRow="0" w:firstColumn="0" w:lastColumn="0" w:oddVBand="0" w:evenVBand="0" w:oddHBand="1" w:evenHBand="0" w:firstRowFirstColumn="0" w:firstRowLastColumn="0" w:lastRowFirstColumn="0" w:lastRowLastColumn="0"/>
              <w:rPr>
                <w:rFonts w:cs="Arial"/>
                <w:bCs/>
                <w:szCs w:val="14"/>
              </w:rPr>
            </w:pPr>
          </w:p>
        </w:tc>
        <w:tc>
          <w:tcPr>
            <w:tcW w:w="1105" w:type="dxa"/>
            <w:tcBorders>
              <w:top w:val="nil"/>
              <w:bottom w:val="nil"/>
            </w:tcBorders>
            <w:vAlign w:val="center"/>
          </w:tcPr>
          <w:p w14:paraId="2E9E7ABA" w14:textId="77777777" w:rsidR="00BB3963" w:rsidRPr="00253FE0" w:rsidRDefault="00BB3963">
            <w:pPr>
              <w:pStyle w:val="08-Tabelageral"/>
              <w:keepLines w:val="0"/>
              <w:cnfStyle w:val="000000100000" w:firstRow="0" w:lastRow="0" w:firstColumn="0" w:lastColumn="0" w:oddVBand="0" w:evenVBand="0" w:oddHBand="1" w:evenHBand="0" w:firstRowFirstColumn="0" w:firstRowLastColumn="0" w:lastRowFirstColumn="0" w:lastRowLastColumn="0"/>
              <w:rPr>
                <w:rFonts w:cs="Arial"/>
                <w:bCs/>
                <w:szCs w:val="14"/>
              </w:rPr>
            </w:pPr>
            <w:r w:rsidRPr="00253FE0">
              <w:rPr>
                <w:rFonts w:cs="Arial"/>
                <w:bCs/>
                <w:szCs w:val="14"/>
              </w:rPr>
              <w:t>--</w:t>
            </w:r>
          </w:p>
        </w:tc>
        <w:tc>
          <w:tcPr>
            <w:tcW w:w="1133" w:type="dxa"/>
            <w:tcBorders>
              <w:top w:val="nil"/>
              <w:bottom w:val="nil"/>
            </w:tcBorders>
            <w:vAlign w:val="center"/>
          </w:tcPr>
          <w:p w14:paraId="10D6F3BC" w14:textId="77777777" w:rsidR="00BB3963" w:rsidRPr="00253FE0" w:rsidRDefault="00BB3963">
            <w:pPr>
              <w:pStyle w:val="08-Tabelageral"/>
              <w:keepLines w:val="0"/>
              <w:cnfStyle w:val="000000100000" w:firstRow="0" w:lastRow="0" w:firstColumn="0" w:lastColumn="0" w:oddVBand="0" w:evenVBand="0" w:oddHBand="1" w:evenHBand="0" w:firstRowFirstColumn="0" w:firstRowLastColumn="0" w:lastRowFirstColumn="0" w:lastRowLastColumn="0"/>
              <w:rPr>
                <w:rFonts w:cs="Arial"/>
                <w:bCs/>
                <w:szCs w:val="14"/>
              </w:rPr>
            </w:pPr>
            <w:r w:rsidRPr="00253FE0">
              <w:rPr>
                <w:rFonts w:cs="Arial"/>
                <w:bCs/>
                <w:szCs w:val="14"/>
              </w:rPr>
              <w:t>28.783</w:t>
            </w:r>
          </w:p>
        </w:tc>
      </w:tr>
      <w:tr w:rsidR="00BB3963" w:rsidRPr="00253FE0" w14:paraId="230583DE"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545" w:type="dxa"/>
            <w:gridSpan w:val="2"/>
            <w:tcBorders>
              <w:top w:val="nil"/>
              <w:bottom w:val="nil"/>
            </w:tcBorders>
            <w:shd w:val="clear" w:color="auto" w:fill="FFFFFF" w:themeFill="background1"/>
            <w:vAlign w:val="center"/>
          </w:tcPr>
          <w:p w14:paraId="438551DE" w14:textId="77777777" w:rsidR="00BB3963" w:rsidRPr="00253FE0" w:rsidRDefault="00BB3963">
            <w:pPr>
              <w:pStyle w:val="08-Tabelageral"/>
              <w:keepLines w:val="0"/>
              <w:jc w:val="left"/>
              <w:rPr>
                <w:rFonts w:cs="Arial"/>
                <w:szCs w:val="14"/>
              </w:rPr>
            </w:pPr>
            <w:r w:rsidRPr="00253FE0">
              <w:rPr>
                <w:rFonts w:cs="Arial"/>
                <w:b w:val="0"/>
                <w:bCs w:val="0"/>
                <w:szCs w:val="14"/>
              </w:rPr>
              <w:t>Ativos financeiros mensurados pelo custo amortizado</w:t>
            </w:r>
          </w:p>
        </w:tc>
        <w:tc>
          <w:tcPr>
            <w:tcW w:w="992" w:type="dxa"/>
            <w:tcBorders>
              <w:top w:val="nil"/>
              <w:bottom w:val="nil"/>
            </w:tcBorders>
            <w:shd w:val="clear" w:color="auto" w:fill="FFFFFF" w:themeFill="background1"/>
            <w:vAlign w:val="center"/>
          </w:tcPr>
          <w:p w14:paraId="6CA27C93" w14:textId="77777777" w:rsidR="00BB3963" w:rsidRPr="00253FE0" w:rsidRDefault="00BB3963">
            <w:pPr>
              <w:pStyle w:val="08-Tabelageral"/>
              <w:keepLines w:val="0"/>
              <w:jc w:val="center"/>
              <w:cnfStyle w:val="000000010000" w:firstRow="0" w:lastRow="0" w:firstColumn="0" w:lastColumn="0" w:oddVBand="0" w:evenVBand="0" w:oddHBand="0" w:evenHBand="1" w:firstRowFirstColumn="0" w:firstRowLastColumn="0" w:lastRowFirstColumn="0" w:lastRowLastColumn="0"/>
              <w:rPr>
                <w:rFonts w:cs="Arial"/>
                <w:bCs/>
                <w:szCs w:val="14"/>
              </w:rPr>
            </w:pPr>
            <w:r w:rsidRPr="00253FE0">
              <w:rPr>
                <w:rFonts w:cs="Arial"/>
                <w:bCs/>
                <w:szCs w:val="14"/>
              </w:rPr>
              <w:t>[16.b]</w:t>
            </w:r>
          </w:p>
        </w:tc>
        <w:tc>
          <w:tcPr>
            <w:tcW w:w="1418" w:type="dxa"/>
            <w:tcBorders>
              <w:top w:val="nil"/>
              <w:bottom w:val="nil"/>
            </w:tcBorders>
            <w:shd w:val="clear" w:color="auto" w:fill="FFFFFF" w:themeFill="background1"/>
            <w:vAlign w:val="center"/>
          </w:tcPr>
          <w:p w14:paraId="309205D2" w14:textId="2F9C60D3" w:rsidR="00BB3963" w:rsidRPr="00253FE0" w:rsidRDefault="00181D4C">
            <w:pPr>
              <w:pStyle w:val="08-Tabelageral"/>
              <w:keepLines w:val="0"/>
              <w:cnfStyle w:val="000000010000" w:firstRow="0" w:lastRow="0" w:firstColumn="0" w:lastColumn="0" w:oddVBand="0" w:evenVBand="0" w:oddHBand="0" w:evenHBand="1" w:firstRowFirstColumn="0" w:firstRowLastColumn="0" w:lastRowFirstColumn="0" w:lastRowLastColumn="0"/>
              <w:rPr>
                <w:rFonts w:cs="Arial"/>
                <w:szCs w:val="14"/>
              </w:rPr>
            </w:pPr>
            <w:r w:rsidRPr="00253FE0">
              <w:rPr>
                <w:rFonts w:cs="Arial"/>
                <w:szCs w:val="14"/>
              </w:rPr>
              <w:t>1.148.271</w:t>
            </w:r>
          </w:p>
        </w:tc>
        <w:tc>
          <w:tcPr>
            <w:tcW w:w="1134" w:type="dxa"/>
            <w:tcBorders>
              <w:top w:val="nil"/>
              <w:bottom w:val="nil"/>
            </w:tcBorders>
            <w:shd w:val="clear" w:color="auto" w:fill="FFFFFF" w:themeFill="background1"/>
            <w:vAlign w:val="center"/>
          </w:tcPr>
          <w:p w14:paraId="6CF60AD9" w14:textId="2B3F353F" w:rsidR="00BB3963" w:rsidRPr="00253FE0" w:rsidRDefault="00666C69">
            <w:pPr>
              <w:pStyle w:val="08-Tabelageral"/>
              <w:keepLines w:val="0"/>
              <w:cnfStyle w:val="000000010000" w:firstRow="0" w:lastRow="0" w:firstColumn="0" w:lastColumn="0" w:oddVBand="0" w:evenVBand="0" w:oddHBand="0" w:evenHBand="1" w:firstRowFirstColumn="0" w:firstRowLastColumn="0" w:lastRowFirstColumn="0" w:lastRowLastColumn="0"/>
              <w:rPr>
                <w:rFonts w:cs="Arial"/>
                <w:szCs w:val="14"/>
              </w:rPr>
            </w:pPr>
            <w:r w:rsidRPr="00253FE0">
              <w:rPr>
                <w:rFonts w:cs="Arial"/>
                <w:szCs w:val="14"/>
              </w:rPr>
              <w:t>793.862</w:t>
            </w:r>
          </w:p>
        </w:tc>
        <w:tc>
          <w:tcPr>
            <w:tcW w:w="312" w:type="dxa"/>
            <w:tcBorders>
              <w:top w:val="nil"/>
              <w:bottom w:val="nil"/>
            </w:tcBorders>
            <w:shd w:val="clear" w:color="auto" w:fill="FFFFFF" w:themeFill="background1"/>
            <w:vAlign w:val="center"/>
          </w:tcPr>
          <w:p w14:paraId="360B2490" w14:textId="77777777" w:rsidR="00BB3963" w:rsidRPr="00253FE0" w:rsidRDefault="00BB3963">
            <w:pPr>
              <w:pStyle w:val="08-Tabelageral"/>
              <w:keepLines w:val="0"/>
              <w:cnfStyle w:val="000000010000" w:firstRow="0" w:lastRow="0" w:firstColumn="0" w:lastColumn="0" w:oddVBand="0" w:evenVBand="0" w:oddHBand="0" w:evenHBand="1" w:firstRowFirstColumn="0" w:firstRowLastColumn="0" w:lastRowFirstColumn="0" w:lastRowLastColumn="0"/>
              <w:rPr>
                <w:rFonts w:cs="Arial"/>
                <w:bCs/>
                <w:szCs w:val="14"/>
              </w:rPr>
            </w:pPr>
          </w:p>
        </w:tc>
        <w:tc>
          <w:tcPr>
            <w:tcW w:w="1105" w:type="dxa"/>
            <w:tcBorders>
              <w:top w:val="nil"/>
              <w:bottom w:val="nil"/>
            </w:tcBorders>
            <w:shd w:val="clear" w:color="auto" w:fill="FFFFFF" w:themeFill="background1"/>
            <w:vAlign w:val="center"/>
          </w:tcPr>
          <w:p w14:paraId="64867A5B" w14:textId="77777777" w:rsidR="00BB3963" w:rsidRPr="00253FE0" w:rsidRDefault="00BB3963">
            <w:pPr>
              <w:pStyle w:val="08-Tabelageral"/>
              <w:keepLines w:val="0"/>
              <w:cnfStyle w:val="000000010000" w:firstRow="0" w:lastRow="0" w:firstColumn="0" w:lastColumn="0" w:oddVBand="0" w:evenVBand="0" w:oddHBand="0" w:evenHBand="1" w:firstRowFirstColumn="0" w:firstRowLastColumn="0" w:lastRowFirstColumn="0" w:lastRowLastColumn="0"/>
              <w:rPr>
                <w:rFonts w:cs="Arial"/>
                <w:bCs/>
                <w:szCs w:val="14"/>
              </w:rPr>
            </w:pPr>
            <w:r w:rsidRPr="00253FE0">
              <w:rPr>
                <w:rFonts w:cs="Arial"/>
                <w:bCs/>
                <w:szCs w:val="14"/>
              </w:rPr>
              <w:t>719.101</w:t>
            </w:r>
          </w:p>
        </w:tc>
        <w:tc>
          <w:tcPr>
            <w:tcW w:w="1133" w:type="dxa"/>
            <w:tcBorders>
              <w:top w:val="nil"/>
              <w:bottom w:val="nil"/>
            </w:tcBorders>
            <w:shd w:val="clear" w:color="auto" w:fill="FFFFFF" w:themeFill="background1"/>
            <w:vAlign w:val="center"/>
          </w:tcPr>
          <w:p w14:paraId="1610F14B" w14:textId="77777777" w:rsidR="00BB3963" w:rsidRPr="00253FE0" w:rsidRDefault="00BB3963">
            <w:pPr>
              <w:pStyle w:val="08-Tabelageral"/>
              <w:keepLines w:val="0"/>
              <w:cnfStyle w:val="000000010000" w:firstRow="0" w:lastRow="0" w:firstColumn="0" w:lastColumn="0" w:oddVBand="0" w:evenVBand="0" w:oddHBand="0" w:evenHBand="1" w:firstRowFirstColumn="0" w:firstRowLastColumn="0" w:lastRowFirstColumn="0" w:lastRowLastColumn="0"/>
              <w:rPr>
                <w:rFonts w:cs="Arial"/>
                <w:bCs/>
                <w:szCs w:val="14"/>
              </w:rPr>
            </w:pPr>
            <w:r w:rsidRPr="00253FE0">
              <w:rPr>
                <w:rFonts w:cs="Arial"/>
                <w:bCs/>
                <w:szCs w:val="14"/>
              </w:rPr>
              <w:t>1.039.910</w:t>
            </w:r>
          </w:p>
        </w:tc>
      </w:tr>
      <w:tr w:rsidR="00BB3963" w:rsidRPr="00253FE0" w14:paraId="00A86912"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545" w:type="dxa"/>
            <w:gridSpan w:val="2"/>
            <w:tcBorders>
              <w:top w:val="nil"/>
              <w:bottom w:val="nil"/>
            </w:tcBorders>
            <w:vAlign w:val="center"/>
          </w:tcPr>
          <w:p w14:paraId="25A0A947" w14:textId="77777777" w:rsidR="00BB3963" w:rsidRPr="00253FE0" w:rsidRDefault="00BB3963">
            <w:pPr>
              <w:pStyle w:val="08-Tabelageral"/>
              <w:keepLines w:val="0"/>
              <w:jc w:val="left"/>
              <w:rPr>
                <w:rFonts w:cs="Arial"/>
                <w:b w:val="0"/>
                <w:bCs w:val="0"/>
                <w:szCs w:val="14"/>
              </w:rPr>
            </w:pPr>
            <w:r w:rsidRPr="00253FE0">
              <w:rPr>
                <w:rFonts w:cs="Arial"/>
                <w:b w:val="0"/>
                <w:szCs w:val="14"/>
              </w:rPr>
              <w:t>Comissões a receber</w:t>
            </w:r>
          </w:p>
        </w:tc>
        <w:tc>
          <w:tcPr>
            <w:tcW w:w="992" w:type="dxa"/>
            <w:tcBorders>
              <w:top w:val="nil"/>
              <w:bottom w:val="nil"/>
            </w:tcBorders>
            <w:vAlign w:val="center"/>
          </w:tcPr>
          <w:p w14:paraId="1F8AC32A" w14:textId="77777777" w:rsidR="00BB3963" w:rsidRPr="00253FE0" w:rsidRDefault="00BB3963">
            <w:pPr>
              <w:pStyle w:val="08-Tabelageral"/>
              <w:keepLines w:val="0"/>
              <w:jc w:val="center"/>
              <w:cnfStyle w:val="000000100000" w:firstRow="0" w:lastRow="0" w:firstColumn="0" w:lastColumn="0" w:oddVBand="0" w:evenVBand="0" w:oddHBand="1" w:evenHBand="0" w:firstRowFirstColumn="0" w:firstRowLastColumn="0" w:lastRowFirstColumn="0" w:lastRowLastColumn="0"/>
              <w:rPr>
                <w:rFonts w:cs="Arial"/>
                <w:bCs/>
                <w:szCs w:val="14"/>
              </w:rPr>
            </w:pPr>
            <w:r w:rsidRPr="00253FE0">
              <w:rPr>
                <w:rFonts w:cs="Arial"/>
                <w:bCs/>
                <w:szCs w:val="14"/>
              </w:rPr>
              <w:t>[18]</w:t>
            </w:r>
          </w:p>
        </w:tc>
        <w:tc>
          <w:tcPr>
            <w:tcW w:w="1418" w:type="dxa"/>
            <w:tcBorders>
              <w:top w:val="nil"/>
              <w:bottom w:val="nil"/>
            </w:tcBorders>
            <w:vAlign w:val="center"/>
          </w:tcPr>
          <w:p w14:paraId="296DE8D8" w14:textId="2F75858D" w:rsidR="00BB3963" w:rsidRPr="00253FE0" w:rsidRDefault="00406389">
            <w:pPr>
              <w:pStyle w:val="08-Tabelageral"/>
              <w:keepLines w:val="0"/>
              <w:cnfStyle w:val="000000100000" w:firstRow="0" w:lastRow="0" w:firstColumn="0" w:lastColumn="0" w:oddVBand="0" w:evenVBand="0" w:oddHBand="1" w:evenHBand="0" w:firstRowFirstColumn="0" w:firstRowLastColumn="0" w:lastRowFirstColumn="0" w:lastRowLastColumn="0"/>
              <w:rPr>
                <w:rFonts w:cs="Arial"/>
                <w:szCs w:val="14"/>
              </w:rPr>
            </w:pPr>
            <w:r w:rsidRPr="00253FE0">
              <w:rPr>
                <w:rFonts w:cs="Arial"/>
                <w:szCs w:val="14"/>
              </w:rPr>
              <w:t>1.355.543</w:t>
            </w:r>
          </w:p>
        </w:tc>
        <w:tc>
          <w:tcPr>
            <w:tcW w:w="1134" w:type="dxa"/>
            <w:tcBorders>
              <w:top w:val="nil"/>
              <w:bottom w:val="nil"/>
            </w:tcBorders>
            <w:vAlign w:val="center"/>
          </w:tcPr>
          <w:p w14:paraId="788A5DFD" w14:textId="55833B91" w:rsidR="00BB3963" w:rsidRPr="00253FE0" w:rsidRDefault="00786E4C">
            <w:pPr>
              <w:pStyle w:val="08-Tabelageral"/>
              <w:keepLines w:val="0"/>
              <w:cnfStyle w:val="000000100000" w:firstRow="0" w:lastRow="0" w:firstColumn="0" w:lastColumn="0" w:oddVBand="0" w:evenVBand="0" w:oddHBand="1" w:evenHBand="0" w:firstRowFirstColumn="0" w:firstRowLastColumn="0" w:lastRowFirstColumn="0" w:lastRowLastColumn="0"/>
              <w:rPr>
                <w:rFonts w:cs="Arial"/>
                <w:szCs w:val="14"/>
              </w:rPr>
            </w:pPr>
            <w:r w:rsidRPr="00253FE0">
              <w:rPr>
                <w:rFonts w:cs="Arial"/>
                <w:szCs w:val="14"/>
              </w:rPr>
              <w:t>1.459.313</w:t>
            </w:r>
          </w:p>
        </w:tc>
        <w:tc>
          <w:tcPr>
            <w:tcW w:w="312" w:type="dxa"/>
            <w:tcBorders>
              <w:top w:val="nil"/>
              <w:bottom w:val="nil"/>
            </w:tcBorders>
            <w:vAlign w:val="center"/>
          </w:tcPr>
          <w:p w14:paraId="6F44A39A" w14:textId="77777777" w:rsidR="00BB3963" w:rsidRPr="00253FE0" w:rsidRDefault="00BB3963">
            <w:pPr>
              <w:pStyle w:val="08-Tabelageral"/>
              <w:keepLines w:val="0"/>
              <w:cnfStyle w:val="000000100000" w:firstRow="0" w:lastRow="0" w:firstColumn="0" w:lastColumn="0" w:oddVBand="0" w:evenVBand="0" w:oddHBand="1" w:evenHBand="0" w:firstRowFirstColumn="0" w:firstRowLastColumn="0" w:lastRowFirstColumn="0" w:lastRowLastColumn="0"/>
              <w:rPr>
                <w:rFonts w:cs="Arial"/>
                <w:bCs/>
                <w:szCs w:val="14"/>
              </w:rPr>
            </w:pPr>
          </w:p>
        </w:tc>
        <w:tc>
          <w:tcPr>
            <w:tcW w:w="1105" w:type="dxa"/>
            <w:tcBorders>
              <w:top w:val="nil"/>
              <w:bottom w:val="nil"/>
            </w:tcBorders>
            <w:vAlign w:val="center"/>
          </w:tcPr>
          <w:p w14:paraId="37452BFA" w14:textId="77777777" w:rsidR="00BB3963" w:rsidRPr="00253FE0" w:rsidRDefault="00BB3963">
            <w:pPr>
              <w:pStyle w:val="08-Tabelageral"/>
              <w:keepLines w:val="0"/>
              <w:cnfStyle w:val="000000100000" w:firstRow="0" w:lastRow="0" w:firstColumn="0" w:lastColumn="0" w:oddVBand="0" w:evenVBand="0" w:oddHBand="1" w:evenHBand="0" w:firstRowFirstColumn="0" w:firstRowLastColumn="0" w:lastRowFirstColumn="0" w:lastRowLastColumn="0"/>
              <w:rPr>
                <w:rFonts w:cs="Arial"/>
                <w:bCs/>
                <w:szCs w:val="14"/>
              </w:rPr>
            </w:pPr>
            <w:r w:rsidRPr="00253FE0">
              <w:rPr>
                <w:rFonts w:cs="Arial"/>
                <w:bCs/>
                <w:szCs w:val="14"/>
              </w:rPr>
              <w:t>1.287.117</w:t>
            </w:r>
          </w:p>
        </w:tc>
        <w:tc>
          <w:tcPr>
            <w:tcW w:w="1133" w:type="dxa"/>
            <w:tcBorders>
              <w:top w:val="nil"/>
              <w:bottom w:val="nil"/>
            </w:tcBorders>
            <w:vAlign w:val="center"/>
          </w:tcPr>
          <w:p w14:paraId="73B4F859" w14:textId="77777777" w:rsidR="00BB3963" w:rsidRPr="00253FE0" w:rsidRDefault="00BB3963">
            <w:pPr>
              <w:pStyle w:val="08-Tabelageral"/>
              <w:keepLines w:val="0"/>
              <w:cnfStyle w:val="000000100000" w:firstRow="0" w:lastRow="0" w:firstColumn="0" w:lastColumn="0" w:oddVBand="0" w:evenVBand="0" w:oddHBand="1" w:evenHBand="0" w:firstRowFirstColumn="0" w:firstRowLastColumn="0" w:lastRowFirstColumn="0" w:lastRowLastColumn="0"/>
              <w:rPr>
                <w:rFonts w:cs="Arial"/>
                <w:bCs/>
                <w:szCs w:val="14"/>
              </w:rPr>
            </w:pPr>
            <w:r w:rsidRPr="00253FE0">
              <w:rPr>
                <w:rFonts w:cs="Arial"/>
                <w:bCs/>
                <w:szCs w:val="14"/>
              </w:rPr>
              <w:t>1.387.299</w:t>
            </w:r>
          </w:p>
        </w:tc>
      </w:tr>
      <w:tr w:rsidR="00BB3963" w:rsidRPr="00253FE0" w14:paraId="64C4970B"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545" w:type="dxa"/>
            <w:gridSpan w:val="2"/>
            <w:tcBorders>
              <w:top w:val="nil"/>
              <w:bottom w:val="nil"/>
            </w:tcBorders>
            <w:shd w:val="clear" w:color="auto" w:fill="FFFFFF" w:themeFill="background1"/>
            <w:vAlign w:val="center"/>
          </w:tcPr>
          <w:p w14:paraId="57D37908" w14:textId="77777777" w:rsidR="00BB3963" w:rsidRPr="00253FE0" w:rsidRDefault="00BB3963">
            <w:pPr>
              <w:pStyle w:val="08-Tabelageral"/>
              <w:keepLines w:val="0"/>
              <w:jc w:val="left"/>
              <w:rPr>
                <w:rFonts w:cs="Arial"/>
                <w:b w:val="0"/>
                <w:bCs w:val="0"/>
                <w:szCs w:val="14"/>
              </w:rPr>
            </w:pPr>
            <w:r w:rsidRPr="00253FE0">
              <w:rPr>
                <w:rFonts w:cs="Arial"/>
                <w:b w:val="0"/>
                <w:szCs w:val="14"/>
              </w:rPr>
              <w:t>Dividendos/JCP a receber</w:t>
            </w:r>
          </w:p>
        </w:tc>
        <w:tc>
          <w:tcPr>
            <w:tcW w:w="992" w:type="dxa"/>
            <w:tcBorders>
              <w:top w:val="nil"/>
              <w:bottom w:val="nil"/>
            </w:tcBorders>
            <w:shd w:val="clear" w:color="auto" w:fill="FFFFFF" w:themeFill="background1"/>
            <w:vAlign w:val="center"/>
          </w:tcPr>
          <w:p w14:paraId="66D7092A" w14:textId="77777777" w:rsidR="00BB3963" w:rsidRPr="00253FE0" w:rsidRDefault="00BB3963">
            <w:pPr>
              <w:pStyle w:val="08-Tabelageral"/>
              <w:keepLines w:val="0"/>
              <w:jc w:val="center"/>
              <w:cnfStyle w:val="000000010000" w:firstRow="0" w:lastRow="0" w:firstColumn="0" w:lastColumn="0" w:oddVBand="0" w:evenVBand="0" w:oddHBand="0" w:evenHBand="1" w:firstRowFirstColumn="0" w:firstRowLastColumn="0" w:lastRowFirstColumn="0" w:lastRowLastColumn="0"/>
              <w:rPr>
                <w:rFonts w:cs="Arial"/>
                <w:bCs/>
                <w:szCs w:val="14"/>
              </w:rPr>
            </w:pPr>
            <w:r w:rsidRPr="00253FE0">
              <w:rPr>
                <w:rFonts w:cs="Arial"/>
                <w:bCs/>
                <w:szCs w:val="14"/>
              </w:rPr>
              <w:t>[17]</w:t>
            </w:r>
          </w:p>
        </w:tc>
        <w:tc>
          <w:tcPr>
            <w:tcW w:w="1418" w:type="dxa"/>
            <w:tcBorders>
              <w:top w:val="nil"/>
              <w:bottom w:val="nil"/>
            </w:tcBorders>
            <w:shd w:val="clear" w:color="auto" w:fill="FFFFFF" w:themeFill="background1"/>
            <w:vAlign w:val="center"/>
          </w:tcPr>
          <w:p w14:paraId="62876CB8" w14:textId="77777777" w:rsidR="00BB3963" w:rsidRPr="00253FE0" w:rsidRDefault="00BB3963">
            <w:pPr>
              <w:pStyle w:val="08-Tabelageral"/>
              <w:keepLines w:val="0"/>
              <w:cnfStyle w:val="000000010000" w:firstRow="0" w:lastRow="0" w:firstColumn="0" w:lastColumn="0" w:oddVBand="0" w:evenVBand="0" w:oddHBand="0" w:evenHBand="1" w:firstRowFirstColumn="0" w:firstRowLastColumn="0" w:lastRowFirstColumn="0" w:lastRowLastColumn="0"/>
              <w:rPr>
                <w:rFonts w:cs="Arial"/>
                <w:szCs w:val="14"/>
              </w:rPr>
            </w:pPr>
            <w:r w:rsidRPr="00253FE0">
              <w:rPr>
                <w:rFonts w:cs="Arial"/>
                <w:szCs w:val="14"/>
              </w:rPr>
              <w:t>--</w:t>
            </w:r>
          </w:p>
        </w:tc>
        <w:tc>
          <w:tcPr>
            <w:tcW w:w="1134" w:type="dxa"/>
            <w:tcBorders>
              <w:top w:val="nil"/>
              <w:bottom w:val="nil"/>
            </w:tcBorders>
            <w:shd w:val="clear" w:color="auto" w:fill="FFFFFF" w:themeFill="background1"/>
            <w:vAlign w:val="center"/>
          </w:tcPr>
          <w:p w14:paraId="0062AE3B" w14:textId="77777777" w:rsidR="00BB3963" w:rsidRPr="00253FE0" w:rsidRDefault="00BB3963">
            <w:pPr>
              <w:pStyle w:val="08-Tabelageral"/>
              <w:keepLines w:val="0"/>
              <w:cnfStyle w:val="000000010000" w:firstRow="0" w:lastRow="0" w:firstColumn="0" w:lastColumn="0" w:oddVBand="0" w:evenVBand="0" w:oddHBand="0" w:evenHBand="1" w:firstRowFirstColumn="0" w:firstRowLastColumn="0" w:lastRowFirstColumn="0" w:lastRowLastColumn="0"/>
              <w:rPr>
                <w:rFonts w:cs="Arial"/>
                <w:szCs w:val="14"/>
              </w:rPr>
            </w:pPr>
            <w:r w:rsidRPr="00253FE0">
              <w:rPr>
                <w:rFonts w:cs="Arial"/>
                <w:szCs w:val="14"/>
              </w:rPr>
              <w:t>--</w:t>
            </w:r>
          </w:p>
        </w:tc>
        <w:tc>
          <w:tcPr>
            <w:tcW w:w="312" w:type="dxa"/>
            <w:tcBorders>
              <w:top w:val="nil"/>
              <w:bottom w:val="nil"/>
            </w:tcBorders>
            <w:shd w:val="clear" w:color="auto" w:fill="FFFFFF" w:themeFill="background1"/>
            <w:vAlign w:val="center"/>
          </w:tcPr>
          <w:p w14:paraId="64C2C9AD" w14:textId="77777777" w:rsidR="00BB3963" w:rsidRPr="00253FE0" w:rsidRDefault="00BB3963">
            <w:pPr>
              <w:pStyle w:val="08-Tabelageral"/>
              <w:keepLines w:val="0"/>
              <w:cnfStyle w:val="000000010000" w:firstRow="0" w:lastRow="0" w:firstColumn="0" w:lastColumn="0" w:oddVBand="0" w:evenVBand="0" w:oddHBand="0" w:evenHBand="1" w:firstRowFirstColumn="0" w:firstRowLastColumn="0" w:lastRowFirstColumn="0" w:lastRowLastColumn="0"/>
              <w:rPr>
                <w:rFonts w:cs="Arial"/>
                <w:bCs/>
                <w:szCs w:val="14"/>
              </w:rPr>
            </w:pPr>
          </w:p>
        </w:tc>
        <w:tc>
          <w:tcPr>
            <w:tcW w:w="1105" w:type="dxa"/>
            <w:tcBorders>
              <w:top w:val="nil"/>
              <w:bottom w:val="nil"/>
            </w:tcBorders>
            <w:shd w:val="clear" w:color="auto" w:fill="FFFFFF" w:themeFill="background1"/>
            <w:vAlign w:val="center"/>
          </w:tcPr>
          <w:p w14:paraId="1FBFCD30" w14:textId="77777777" w:rsidR="00BB3963" w:rsidRPr="00253FE0" w:rsidRDefault="00BB3963">
            <w:pPr>
              <w:pStyle w:val="08-Tabelageral"/>
              <w:keepLines w:val="0"/>
              <w:cnfStyle w:val="000000010000" w:firstRow="0" w:lastRow="0" w:firstColumn="0" w:lastColumn="0" w:oddVBand="0" w:evenVBand="0" w:oddHBand="0" w:evenHBand="1" w:firstRowFirstColumn="0" w:firstRowLastColumn="0" w:lastRowFirstColumn="0" w:lastRowLastColumn="0"/>
              <w:rPr>
                <w:rFonts w:cs="Arial"/>
                <w:bCs/>
                <w:szCs w:val="14"/>
              </w:rPr>
            </w:pPr>
            <w:r w:rsidRPr="00253FE0">
              <w:rPr>
                <w:rFonts w:cs="Arial"/>
                <w:bCs/>
                <w:szCs w:val="14"/>
              </w:rPr>
              <w:t>97.446</w:t>
            </w:r>
          </w:p>
        </w:tc>
        <w:tc>
          <w:tcPr>
            <w:tcW w:w="1133" w:type="dxa"/>
            <w:tcBorders>
              <w:top w:val="nil"/>
              <w:bottom w:val="nil"/>
            </w:tcBorders>
            <w:shd w:val="clear" w:color="auto" w:fill="FFFFFF" w:themeFill="background1"/>
            <w:vAlign w:val="center"/>
          </w:tcPr>
          <w:p w14:paraId="1C2F7C69" w14:textId="77777777" w:rsidR="00BB3963" w:rsidRPr="00253FE0" w:rsidRDefault="00BB3963">
            <w:pPr>
              <w:pStyle w:val="08-Tabelageral"/>
              <w:keepLines w:val="0"/>
              <w:cnfStyle w:val="000000010000" w:firstRow="0" w:lastRow="0" w:firstColumn="0" w:lastColumn="0" w:oddVBand="0" w:evenVBand="0" w:oddHBand="0" w:evenHBand="1" w:firstRowFirstColumn="0" w:firstRowLastColumn="0" w:lastRowFirstColumn="0" w:lastRowLastColumn="0"/>
              <w:rPr>
                <w:rFonts w:cs="Arial"/>
                <w:bCs/>
                <w:szCs w:val="14"/>
              </w:rPr>
            </w:pPr>
            <w:r w:rsidRPr="00253FE0">
              <w:rPr>
                <w:rFonts w:cs="Arial"/>
                <w:bCs/>
                <w:szCs w:val="14"/>
              </w:rPr>
              <w:t>--</w:t>
            </w:r>
          </w:p>
        </w:tc>
      </w:tr>
      <w:tr w:rsidR="00BB3963" w:rsidRPr="00253FE0" w14:paraId="1A8663AD"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545" w:type="dxa"/>
            <w:gridSpan w:val="2"/>
            <w:tcBorders>
              <w:top w:val="nil"/>
              <w:bottom w:val="nil"/>
            </w:tcBorders>
            <w:vAlign w:val="center"/>
          </w:tcPr>
          <w:p w14:paraId="64E36519" w14:textId="77777777" w:rsidR="00BB3963" w:rsidRPr="00253FE0" w:rsidRDefault="00BB3963">
            <w:pPr>
              <w:pStyle w:val="08-Tabelageral"/>
              <w:keepLines w:val="0"/>
              <w:jc w:val="left"/>
              <w:rPr>
                <w:rFonts w:cs="Arial"/>
                <w:b w:val="0"/>
                <w:bCs w:val="0"/>
                <w:szCs w:val="14"/>
              </w:rPr>
            </w:pPr>
          </w:p>
        </w:tc>
        <w:tc>
          <w:tcPr>
            <w:tcW w:w="992" w:type="dxa"/>
            <w:tcBorders>
              <w:top w:val="nil"/>
              <w:bottom w:val="nil"/>
            </w:tcBorders>
            <w:vAlign w:val="center"/>
          </w:tcPr>
          <w:p w14:paraId="02AA63B3" w14:textId="77777777" w:rsidR="00BB3963" w:rsidRPr="00253FE0" w:rsidRDefault="00BB3963">
            <w:pPr>
              <w:pStyle w:val="08-Tabelageral"/>
              <w:keepLines w:val="0"/>
              <w:jc w:val="center"/>
              <w:cnfStyle w:val="000000100000" w:firstRow="0" w:lastRow="0" w:firstColumn="0" w:lastColumn="0" w:oddVBand="0" w:evenVBand="0" w:oddHBand="1" w:evenHBand="0" w:firstRowFirstColumn="0" w:firstRowLastColumn="0" w:lastRowFirstColumn="0" w:lastRowLastColumn="0"/>
              <w:rPr>
                <w:rFonts w:cs="Arial"/>
                <w:bCs/>
                <w:szCs w:val="14"/>
              </w:rPr>
            </w:pPr>
          </w:p>
        </w:tc>
        <w:tc>
          <w:tcPr>
            <w:tcW w:w="1418" w:type="dxa"/>
            <w:tcBorders>
              <w:top w:val="nil"/>
              <w:bottom w:val="nil"/>
            </w:tcBorders>
            <w:vAlign w:val="center"/>
          </w:tcPr>
          <w:p w14:paraId="5DBF87EB" w14:textId="77777777" w:rsidR="00BB3963" w:rsidRPr="00253FE0" w:rsidRDefault="00BB3963">
            <w:pPr>
              <w:pStyle w:val="08-Tabelageral"/>
              <w:keepLines w:val="0"/>
              <w:cnfStyle w:val="000000100000" w:firstRow="0" w:lastRow="0" w:firstColumn="0" w:lastColumn="0" w:oddVBand="0" w:evenVBand="0" w:oddHBand="1" w:evenHBand="0" w:firstRowFirstColumn="0" w:firstRowLastColumn="0" w:lastRowFirstColumn="0" w:lastRowLastColumn="0"/>
              <w:rPr>
                <w:rFonts w:cs="Arial"/>
                <w:bCs/>
                <w:szCs w:val="14"/>
                <w:highlight w:val="yellow"/>
              </w:rPr>
            </w:pPr>
          </w:p>
        </w:tc>
        <w:tc>
          <w:tcPr>
            <w:tcW w:w="1134" w:type="dxa"/>
            <w:tcBorders>
              <w:top w:val="nil"/>
              <w:bottom w:val="nil"/>
            </w:tcBorders>
            <w:vAlign w:val="center"/>
          </w:tcPr>
          <w:p w14:paraId="17CE1D90" w14:textId="77777777" w:rsidR="00BB3963" w:rsidRPr="00253FE0" w:rsidRDefault="00BB3963">
            <w:pPr>
              <w:pStyle w:val="08-Tabelageral"/>
              <w:keepLines w:val="0"/>
              <w:cnfStyle w:val="000000100000" w:firstRow="0" w:lastRow="0" w:firstColumn="0" w:lastColumn="0" w:oddVBand="0" w:evenVBand="0" w:oddHBand="1" w:evenHBand="0" w:firstRowFirstColumn="0" w:firstRowLastColumn="0" w:lastRowFirstColumn="0" w:lastRowLastColumn="0"/>
              <w:rPr>
                <w:rFonts w:cs="Arial"/>
                <w:bCs/>
                <w:szCs w:val="14"/>
                <w:highlight w:val="yellow"/>
              </w:rPr>
            </w:pPr>
          </w:p>
        </w:tc>
        <w:tc>
          <w:tcPr>
            <w:tcW w:w="312" w:type="dxa"/>
            <w:tcBorders>
              <w:top w:val="nil"/>
              <w:bottom w:val="nil"/>
            </w:tcBorders>
            <w:vAlign w:val="center"/>
          </w:tcPr>
          <w:p w14:paraId="5950E9F7" w14:textId="77777777" w:rsidR="00BB3963" w:rsidRPr="00253FE0" w:rsidRDefault="00BB3963">
            <w:pPr>
              <w:pStyle w:val="08-Tabelageral"/>
              <w:keepLines w:val="0"/>
              <w:cnfStyle w:val="000000100000" w:firstRow="0" w:lastRow="0" w:firstColumn="0" w:lastColumn="0" w:oddVBand="0" w:evenVBand="0" w:oddHBand="1" w:evenHBand="0" w:firstRowFirstColumn="0" w:firstRowLastColumn="0" w:lastRowFirstColumn="0" w:lastRowLastColumn="0"/>
              <w:rPr>
                <w:rFonts w:cs="Arial"/>
                <w:bCs/>
                <w:szCs w:val="14"/>
              </w:rPr>
            </w:pPr>
          </w:p>
        </w:tc>
        <w:tc>
          <w:tcPr>
            <w:tcW w:w="1105" w:type="dxa"/>
            <w:tcBorders>
              <w:top w:val="nil"/>
              <w:bottom w:val="nil"/>
            </w:tcBorders>
            <w:vAlign w:val="center"/>
          </w:tcPr>
          <w:p w14:paraId="102C7B9B" w14:textId="77777777" w:rsidR="00BB3963" w:rsidRPr="00253FE0" w:rsidRDefault="00BB3963">
            <w:pPr>
              <w:pStyle w:val="08-Tabelageral"/>
              <w:keepLines w:val="0"/>
              <w:cnfStyle w:val="000000100000" w:firstRow="0" w:lastRow="0" w:firstColumn="0" w:lastColumn="0" w:oddVBand="0" w:evenVBand="0" w:oddHBand="1" w:evenHBand="0" w:firstRowFirstColumn="0" w:firstRowLastColumn="0" w:lastRowFirstColumn="0" w:lastRowLastColumn="0"/>
              <w:rPr>
                <w:rFonts w:cs="Arial"/>
                <w:bCs/>
                <w:szCs w:val="14"/>
              </w:rPr>
            </w:pPr>
          </w:p>
        </w:tc>
        <w:tc>
          <w:tcPr>
            <w:tcW w:w="1133" w:type="dxa"/>
            <w:tcBorders>
              <w:top w:val="nil"/>
              <w:bottom w:val="nil"/>
            </w:tcBorders>
            <w:vAlign w:val="center"/>
          </w:tcPr>
          <w:p w14:paraId="158E98BE" w14:textId="77777777" w:rsidR="00BB3963" w:rsidRPr="00253FE0" w:rsidRDefault="00BB3963">
            <w:pPr>
              <w:pStyle w:val="08-Tabelageral"/>
              <w:keepLines w:val="0"/>
              <w:cnfStyle w:val="000000100000" w:firstRow="0" w:lastRow="0" w:firstColumn="0" w:lastColumn="0" w:oddVBand="0" w:evenVBand="0" w:oddHBand="1" w:evenHBand="0" w:firstRowFirstColumn="0" w:firstRowLastColumn="0" w:lastRowFirstColumn="0" w:lastRowLastColumn="0"/>
              <w:rPr>
                <w:rFonts w:cs="Arial"/>
                <w:bCs/>
                <w:szCs w:val="14"/>
              </w:rPr>
            </w:pPr>
          </w:p>
        </w:tc>
      </w:tr>
      <w:tr w:rsidR="00BB3963" w:rsidRPr="00253FE0" w14:paraId="65DE1925"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545" w:type="dxa"/>
            <w:gridSpan w:val="2"/>
            <w:tcBorders>
              <w:top w:val="nil"/>
              <w:bottom w:val="nil"/>
            </w:tcBorders>
            <w:shd w:val="clear" w:color="auto" w:fill="FFFFFF" w:themeFill="background1"/>
            <w:vAlign w:val="center"/>
          </w:tcPr>
          <w:p w14:paraId="30AAB598" w14:textId="77777777" w:rsidR="00BB3963" w:rsidRPr="00253FE0" w:rsidRDefault="00BB3963">
            <w:pPr>
              <w:pStyle w:val="08-Tabelageral"/>
              <w:keepLines w:val="0"/>
              <w:jc w:val="left"/>
              <w:rPr>
                <w:rFonts w:cs="Arial"/>
                <w:b w:val="0"/>
                <w:bCs w:val="0"/>
                <w:szCs w:val="14"/>
              </w:rPr>
            </w:pPr>
            <w:r w:rsidRPr="00253FE0">
              <w:rPr>
                <w:rFonts w:cs="Arial"/>
                <w:b w:val="0"/>
                <w:szCs w:val="14"/>
              </w:rPr>
              <w:t>PASSIVOS</w:t>
            </w:r>
          </w:p>
        </w:tc>
        <w:tc>
          <w:tcPr>
            <w:tcW w:w="992" w:type="dxa"/>
            <w:tcBorders>
              <w:top w:val="nil"/>
              <w:bottom w:val="nil"/>
            </w:tcBorders>
            <w:shd w:val="clear" w:color="auto" w:fill="FFFFFF" w:themeFill="background1"/>
            <w:vAlign w:val="center"/>
          </w:tcPr>
          <w:p w14:paraId="20056894" w14:textId="77777777" w:rsidR="00BB3963" w:rsidRPr="00253FE0" w:rsidRDefault="00BB3963">
            <w:pPr>
              <w:pStyle w:val="08-Tabelageral"/>
              <w:keepLines w:val="0"/>
              <w:jc w:val="center"/>
              <w:cnfStyle w:val="000000010000" w:firstRow="0" w:lastRow="0" w:firstColumn="0" w:lastColumn="0" w:oddVBand="0" w:evenVBand="0" w:oddHBand="0" w:evenHBand="1" w:firstRowFirstColumn="0" w:firstRowLastColumn="0" w:lastRowFirstColumn="0" w:lastRowLastColumn="0"/>
              <w:rPr>
                <w:rFonts w:cs="Arial"/>
                <w:bCs/>
                <w:szCs w:val="14"/>
              </w:rPr>
            </w:pPr>
          </w:p>
        </w:tc>
        <w:tc>
          <w:tcPr>
            <w:tcW w:w="1418" w:type="dxa"/>
            <w:tcBorders>
              <w:top w:val="nil"/>
              <w:bottom w:val="nil"/>
            </w:tcBorders>
            <w:shd w:val="clear" w:color="auto" w:fill="FFFFFF" w:themeFill="background1"/>
            <w:vAlign w:val="center"/>
          </w:tcPr>
          <w:p w14:paraId="0A89BFE0" w14:textId="77777777" w:rsidR="00BB3963" w:rsidRPr="00253FE0" w:rsidRDefault="00BB3963">
            <w:pPr>
              <w:pStyle w:val="08-Tabelageral"/>
              <w:keepLines w:val="0"/>
              <w:cnfStyle w:val="000000010000" w:firstRow="0" w:lastRow="0" w:firstColumn="0" w:lastColumn="0" w:oddVBand="0" w:evenVBand="0" w:oddHBand="0" w:evenHBand="1" w:firstRowFirstColumn="0" w:firstRowLastColumn="0" w:lastRowFirstColumn="0" w:lastRowLastColumn="0"/>
              <w:rPr>
                <w:rFonts w:cs="Arial"/>
                <w:bCs/>
                <w:szCs w:val="14"/>
                <w:highlight w:val="yellow"/>
              </w:rPr>
            </w:pPr>
          </w:p>
        </w:tc>
        <w:tc>
          <w:tcPr>
            <w:tcW w:w="1134" w:type="dxa"/>
            <w:tcBorders>
              <w:top w:val="nil"/>
              <w:bottom w:val="nil"/>
            </w:tcBorders>
            <w:shd w:val="clear" w:color="auto" w:fill="FFFFFF" w:themeFill="background1"/>
            <w:vAlign w:val="center"/>
          </w:tcPr>
          <w:p w14:paraId="61929A23" w14:textId="77777777" w:rsidR="00BB3963" w:rsidRPr="00253FE0" w:rsidRDefault="00BB3963">
            <w:pPr>
              <w:pStyle w:val="08-Tabelageral"/>
              <w:keepLines w:val="0"/>
              <w:cnfStyle w:val="000000010000" w:firstRow="0" w:lastRow="0" w:firstColumn="0" w:lastColumn="0" w:oddVBand="0" w:evenVBand="0" w:oddHBand="0" w:evenHBand="1" w:firstRowFirstColumn="0" w:firstRowLastColumn="0" w:lastRowFirstColumn="0" w:lastRowLastColumn="0"/>
              <w:rPr>
                <w:rFonts w:cs="Arial"/>
                <w:bCs/>
                <w:szCs w:val="14"/>
                <w:highlight w:val="yellow"/>
              </w:rPr>
            </w:pPr>
          </w:p>
        </w:tc>
        <w:tc>
          <w:tcPr>
            <w:tcW w:w="312" w:type="dxa"/>
            <w:tcBorders>
              <w:top w:val="nil"/>
              <w:bottom w:val="nil"/>
            </w:tcBorders>
            <w:shd w:val="clear" w:color="auto" w:fill="FFFFFF" w:themeFill="background1"/>
            <w:vAlign w:val="center"/>
          </w:tcPr>
          <w:p w14:paraId="50301F88" w14:textId="77777777" w:rsidR="00BB3963" w:rsidRPr="00253FE0" w:rsidRDefault="00BB3963">
            <w:pPr>
              <w:pStyle w:val="08-Tabelageral"/>
              <w:keepLines w:val="0"/>
              <w:cnfStyle w:val="000000010000" w:firstRow="0" w:lastRow="0" w:firstColumn="0" w:lastColumn="0" w:oddVBand="0" w:evenVBand="0" w:oddHBand="0" w:evenHBand="1" w:firstRowFirstColumn="0" w:firstRowLastColumn="0" w:lastRowFirstColumn="0" w:lastRowLastColumn="0"/>
              <w:rPr>
                <w:rFonts w:cs="Arial"/>
                <w:bCs/>
                <w:szCs w:val="14"/>
              </w:rPr>
            </w:pPr>
          </w:p>
        </w:tc>
        <w:tc>
          <w:tcPr>
            <w:tcW w:w="1105" w:type="dxa"/>
            <w:tcBorders>
              <w:top w:val="nil"/>
              <w:bottom w:val="nil"/>
            </w:tcBorders>
            <w:shd w:val="clear" w:color="auto" w:fill="FFFFFF" w:themeFill="background1"/>
            <w:vAlign w:val="center"/>
          </w:tcPr>
          <w:p w14:paraId="6136970B" w14:textId="77777777" w:rsidR="00BB3963" w:rsidRPr="00253FE0" w:rsidRDefault="00BB3963">
            <w:pPr>
              <w:pStyle w:val="08-Tabelageral"/>
              <w:keepLines w:val="0"/>
              <w:cnfStyle w:val="000000010000" w:firstRow="0" w:lastRow="0" w:firstColumn="0" w:lastColumn="0" w:oddVBand="0" w:evenVBand="0" w:oddHBand="0" w:evenHBand="1" w:firstRowFirstColumn="0" w:firstRowLastColumn="0" w:lastRowFirstColumn="0" w:lastRowLastColumn="0"/>
              <w:rPr>
                <w:rFonts w:cs="Arial"/>
                <w:bCs/>
                <w:szCs w:val="14"/>
              </w:rPr>
            </w:pPr>
          </w:p>
        </w:tc>
        <w:tc>
          <w:tcPr>
            <w:tcW w:w="1133" w:type="dxa"/>
            <w:tcBorders>
              <w:top w:val="nil"/>
              <w:bottom w:val="nil"/>
            </w:tcBorders>
            <w:shd w:val="clear" w:color="auto" w:fill="FFFFFF" w:themeFill="background1"/>
            <w:vAlign w:val="center"/>
          </w:tcPr>
          <w:p w14:paraId="064D7DC1" w14:textId="77777777" w:rsidR="00BB3963" w:rsidRPr="00253FE0" w:rsidRDefault="00BB3963">
            <w:pPr>
              <w:pStyle w:val="08-Tabelageral"/>
              <w:keepLines w:val="0"/>
              <w:cnfStyle w:val="000000010000" w:firstRow="0" w:lastRow="0" w:firstColumn="0" w:lastColumn="0" w:oddVBand="0" w:evenVBand="0" w:oddHBand="0" w:evenHBand="1" w:firstRowFirstColumn="0" w:firstRowLastColumn="0" w:lastRowFirstColumn="0" w:lastRowLastColumn="0"/>
              <w:rPr>
                <w:rFonts w:cs="Arial"/>
                <w:bCs/>
                <w:szCs w:val="14"/>
              </w:rPr>
            </w:pPr>
          </w:p>
        </w:tc>
      </w:tr>
      <w:tr w:rsidR="00BB3963" w:rsidRPr="00253FE0" w14:paraId="239EF4B6"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545" w:type="dxa"/>
            <w:gridSpan w:val="2"/>
            <w:tcBorders>
              <w:top w:val="nil"/>
              <w:bottom w:val="nil"/>
            </w:tcBorders>
            <w:vAlign w:val="center"/>
          </w:tcPr>
          <w:p w14:paraId="14779DF3" w14:textId="77777777" w:rsidR="00BB3963" w:rsidRPr="00253FE0" w:rsidRDefault="00BB3963">
            <w:pPr>
              <w:pStyle w:val="08-Tabelageral"/>
              <w:keepLines w:val="0"/>
              <w:jc w:val="left"/>
              <w:rPr>
                <w:rFonts w:cs="Arial"/>
                <w:b w:val="0"/>
                <w:bCs w:val="0"/>
                <w:szCs w:val="14"/>
              </w:rPr>
            </w:pPr>
            <w:r w:rsidRPr="00253FE0">
              <w:rPr>
                <w:rFonts w:cs="Arial"/>
                <w:b w:val="0"/>
                <w:szCs w:val="14"/>
              </w:rPr>
              <w:t>Obrigações societárias e estatutárias</w:t>
            </w:r>
          </w:p>
        </w:tc>
        <w:tc>
          <w:tcPr>
            <w:tcW w:w="992" w:type="dxa"/>
            <w:tcBorders>
              <w:top w:val="nil"/>
              <w:bottom w:val="nil"/>
            </w:tcBorders>
            <w:vAlign w:val="center"/>
          </w:tcPr>
          <w:p w14:paraId="4BF33045" w14:textId="77777777" w:rsidR="00BB3963" w:rsidRPr="00253FE0" w:rsidRDefault="00BB3963">
            <w:pPr>
              <w:pStyle w:val="08-Tabelageral"/>
              <w:keepLines w:val="0"/>
              <w:jc w:val="center"/>
              <w:cnfStyle w:val="000000100000" w:firstRow="0" w:lastRow="0" w:firstColumn="0" w:lastColumn="0" w:oddVBand="0" w:evenVBand="0" w:oddHBand="1" w:evenHBand="0" w:firstRowFirstColumn="0" w:firstRowLastColumn="0" w:lastRowFirstColumn="0" w:lastRowLastColumn="0"/>
              <w:rPr>
                <w:rFonts w:cs="Arial"/>
                <w:bCs/>
                <w:szCs w:val="14"/>
              </w:rPr>
            </w:pPr>
            <w:r w:rsidRPr="00253FE0">
              <w:rPr>
                <w:rFonts w:cs="Arial"/>
                <w:bCs/>
                <w:szCs w:val="14"/>
              </w:rPr>
              <w:t>[21]</w:t>
            </w:r>
          </w:p>
        </w:tc>
        <w:tc>
          <w:tcPr>
            <w:tcW w:w="1418" w:type="dxa"/>
            <w:tcBorders>
              <w:top w:val="nil"/>
              <w:bottom w:val="nil"/>
            </w:tcBorders>
            <w:vAlign w:val="center"/>
          </w:tcPr>
          <w:p w14:paraId="4B8F9B5C" w14:textId="1368EEC9" w:rsidR="00BB3963" w:rsidRPr="00253FE0" w:rsidRDefault="00E23F1D">
            <w:pPr>
              <w:pStyle w:val="08-Tabelageral"/>
              <w:keepLines w:val="0"/>
              <w:cnfStyle w:val="000000100000" w:firstRow="0" w:lastRow="0" w:firstColumn="0" w:lastColumn="0" w:oddVBand="0" w:evenVBand="0" w:oddHBand="1" w:evenHBand="0" w:firstRowFirstColumn="0" w:firstRowLastColumn="0" w:lastRowFirstColumn="0" w:lastRowLastColumn="0"/>
              <w:rPr>
                <w:rFonts w:cs="Arial"/>
                <w:bCs/>
                <w:szCs w:val="14"/>
                <w:highlight w:val="yellow"/>
              </w:rPr>
            </w:pPr>
            <w:r w:rsidRPr="00253FE0">
              <w:rPr>
                <w:rFonts w:cs="Arial"/>
                <w:szCs w:val="14"/>
              </w:rPr>
              <w:t>427</w:t>
            </w:r>
          </w:p>
        </w:tc>
        <w:tc>
          <w:tcPr>
            <w:tcW w:w="1134" w:type="dxa"/>
            <w:tcBorders>
              <w:top w:val="nil"/>
              <w:bottom w:val="nil"/>
            </w:tcBorders>
            <w:vAlign w:val="center"/>
          </w:tcPr>
          <w:p w14:paraId="5F47FF86" w14:textId="77777777" w:rsidR="00BB3963" w:rsidRPr="00253FE0" w:rsidRDefault="00BB3963">
            <w:pPr>
              <w:pStyle w:val="08-Tabelageral"/>
              <w:keepLines w:val="0"/>
              <w:cnfStyle w:val="000000100000" w:firstRow="0" w:lastRow="0" w:firstColumn="0" w:lastColumn="0" w:oddVBand="0" w:evenVBand="0" w:oddHBand="1" w:evenHBand="0" w:firstRowFirstColumn="0" w:firstRowLastColumn="0" w:lastRowFirstColumn="0" w:lastRowLastColumn="0"/>
              <w:rPr>
                <w:rFonts w:cs="Arial"/>
                <w:szCs w:val="14"/>
              </w:rPr>
            </w:pPr>
            <w:r w:rsidRPr="00253FE0">
              <w:rPr>
                <w:rFonts w:cs="Arial"/>
              </w:rPr>
              <w:t>--</w:t>
            </w:r>
          </w:p>
        </w:tc>
        <w:tc>
          <w:tcPr>
            <w:tcW w:w="312" w:type="dxa"/>
            <w:tcBorders>
              <w:top w:val="nil"/>
              <w:bottom w:val="nil"/>
            </w:tcBorders>
            <w:vAlign w:val="center"/>
          </w:tcPr>
          <w:p w14:paraId="68228F1E" w14:textId="77777777" w:rsidR="00BB3963" w:rsidRPr="00253FE0" w:rsidRDefault="00BB3963">
            <w:pPr>
              <w:pStyle w:val="08-Tabelageral"/>
              <w:keepLines w:val="0"/>
              <w:cnfStyle w:val="000000100000" w:firstRow="0" w:lastRow="0" w:firstColumn="0" w:lastColumn="0" w:oddVBand="0" w:evenVBand="0" w:oddHBand="1" w:evenHBand="0" w:firstRowFirstColumn="0" w:firstRowLastColumn="0" w:lastRowFirstColumn="0" w:lastRowLastColumn="0"/>
              <w:rPr>
                <w:rFonts w:cs="Arial"/>
                <w:bCs/>
                <w:szCs w:val="14"/>
              </w:rPr>
            </w:pPr>
          </w:p>
        </w:tc>
        <w:tc>
          <w:tcPr>
            <w:tcW w:w="1105" w:type="dxa"/>
            <w:tcBorders>
              <w:top w:val="nil"/>
              <w:bottom w:val="nil"/>
            </w:tcBorders>
            <w:vAlign w:val="center"/>
          </w:tcPr>
          <w:p w14:paraId="10D97121" w14:textId="77777777" w:rsidR="00BB3963" w:rsidRPr="00253FE0" w:rsidRDefault="00BB3963">
            <w:pPr>
              <w:pStyle w:val="08-Tabelageral"/>
              <w:keepLines w:val="0"/>
              <w:cnfStyle w:val="000000100000" w:firstRow="0" w:lastRow="0" w:firstColumn="0" w:lastColumn="0" w:oddVBand="0" w:evenVBand="0" w:oddHBand="1" w:evenHBand="0" w:firstRowFirstColumn="0" w:firstRowLastColumn="0" w:lastRowFirstColumn="0" w:lastRowLastColumn="0"/>
              <w:rPr>
                <w:rFonts w:cs="Arial"/>
                <w:bCs/>
                <w:szCs w:val="14"/>
              </w:rPr>
            </w:pPr>
            <w:r w:rsidRPr="00253FE0">
              <w:rPr>
                <w:rFonts w:cs="Arial"/>
                <w:bCs/>
                <w:szCs w:val="14"/>
              </w:rPr>
              <w:t>4.411.346</w:t>
            </w:r>
          </w:p>
        </w:tc>
        <w:tc>
          <w:tcPr>
            <w:tcW w:w="1133" w:type="dxa"/>
            <w:tcBorders>
              <w:top w:val="nil"/>
              <w:bottom w:val="nil"/>
            </w:tcBorders>
            <w:vAlign w:val="center"/>
          </w:tcPr>
          <w:p w14:paraId="00D5C2CD" w14:textId="77777777" w:rsidR="00BB3963" w:rsidRPr="00253FE0" w:rsidRDefault="00BB3963">
            <w:pPr>
              <w:pStyle w:val="08-Tabelageral"/>
              <w:keepLines w:val="0"/>
              <w:cnfStyle w:val="000000100000" w:firstRow="0" w:lastRow="0" w:firstColumn="0" w:lastColumn="0" w:oddVBand="0" w:evenVBand="0" w:oddHBand="1" w:evenHBand="0" w:firstRowFirstColumn="0" w:firstRowLastColumn="0" w:lastRowFirstColumn="0" w:lastRowLastColumn="0"/>
              <w:rPr>
                <w:rFonts w:cs="Arial"/>
                <w:bCs/>
                <w:szCs w:val="14"/>
              </w:rPr>
            </w:pPr>
            <w:r w:rsidRPr="00253FE0">
              <w:rPr>
                <w:rFonts w:cs="Arial"/>
                <w:bCs/>
                <w:szCs w:val="14"/>
              </w:rPr>
              <w:t>--</w:t>
            </w:r>
          </w:p>
        </w:tc>
      </w:tr>
      <w:tr w:rsidR="00BB3963" w:rsidRPr="00253FE0" w14:paraId="5537E3D0"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545" w:type="dxa"/>
            <w:gridSpan w:val="2"/>
            <w:tcBorders>
              <w:top w:val="nil"/>
              <w:bottom w:val="nil"/>
            </w:tcBorders>
            <w:shd w:val="clear" w:color="auto" w:fill="FFFFFF" w:themeFill="background1"/>
            <w:vAlign w:val="center"/>
          </w:tcPr>
          <w:p w14:paraId="241EB37A" w14:textId="77777777" w:rsidR="00BB3963" w:rsidRPr="00253FE0" w:rsidRDefault="00BB3963">
            <w:pPr>
              <w:pStyle w:val="08-Tabelageral"/>
              <w:keepLines w:val="0"/>
              <w:jc w:val="left"/>
              <w:rPr>
                <w:rFonts w:cs="Arial"/>
                <w:b w:val="0"/>
                <w:bCs w:val="0"/>
                <w:szCs w:val="14"/>
              </w:rPr>
            </w:pPr>
            <w:r w:rsidRPr="00253FE0">
              <w:rPr>
                <w:rFonts w:cs="Arial"/>
                <w:b w:val="0"/>
                <w:szCs w:val="14"/>
              </w:rPr>
              <w:t>Passivos por tributos correntes</w:t>
            </w:r>
          </w:p>
        </w:tc>
        <w:tc>
          <w:tcPr>
            <w:tcW w:w="992" w:type="dxa"/>
            <w:tcBorders>
              <w:top w:val="nil"/>
              <w:bottom w:val="nil"/>
            </w:tcBorders>
            <w:shd w:val="clear" w:color="auto" w:fill="FFFFFF" w:themeFill="background1"/>
            <w:vAlign w:val="center"/>
          </w:tcPr>
          <w:p w14:paraId="48D807A1" w14:textId="77777777" w:rsidR="00BB3963" w:rsidRPr="00253FE0" w:rsidRDefault="00BB3963">
            <w:pPr>
              <w:pStyle w:val="08-Tabelageral"/>
              <w:keepLines w:val="0"/>
              <w:jc w:val="center"/>
              <w:cnfStyle w:val="000000010000" w:firstRow="0" w:lastRow="0" w:firstColumn="0" w:lastColumn="0" w:oddVBand="0" w:evenVBand="0" w:oddHBand="0" w:evenHBand="1" w:firstRowFirstColumn="0" w:firstRowLastColumn="0" w:lastRowFirstColumn="0" w:lastRowLastColumn="0"/>
              <w:rPr>
                <w:rFonts w:cs="Arial"/>
                <w:bCs/>
                <w:szCs w:val="14"/>
              </w:rPr>
            </w:pPr>
            <w:r w:rsidRPr="00253FE0">
              <w:rPr>
                <w:rFonts w:cs="Arial"/>
                <w:bCs/>
                <w:szCs w:val="14"/>
              </w:rPr>
              <w:t>[12.g]</w:t>
            </w:r>
          </w:p>
        </w:tc>
        <w:tc>
          <w:tcPr>
            <w:tcW w:w="1418" w:type="dxa"/>
            <w:tcBorders>
              <w:top w:val="nil"/>
              <w:bottom w:val="nil"/>
            </w:tcBorders>
            <w:shd w:val="clear" w:color="auto" w:fill="FFFFFF" w:themeFill="background1"/>
            <w:vAlign w:val="center"/>
          </w:tcPr>
          <w:p w14:paraId="22A98571" w14:textId="08779455" w:rsidR="00BB3963" w:rsidRPr="00253FE0" w:rsidRDefault="00813A34">
            <w:pPr>
              <w:pStyle w:val="08-Tabelageral"/>
              <w:keepLines w:val="0"/>
              <w:cnfStyle w:val="000000010000" w:firstRow="0" w:lastRow="0" w:firstColumn="0" w:lastColumn="0" w:oddVBand="0" w:evenVBand="0" w:oddHBand="0" w:evenHBand="1" w:firstRowFirstColumn="0" w:firstRowLastColumn="0" w:lastRowFirstColumn="0" w:lastRowLastColumn="0"/>
              <w:rPr>
                <w:rFonts w:cs="Arial"/>
                <w:bCs/>
                <w:szCs w:val="14"/>
                <w:highlight w:val="yellow"/>
              </w:rPr>
            </w:pPr>
            <w:r w:rsidRPr="00253FE0">
              <w:rPr>
                <w:rFonts w:cs="Arial"/>
                <w:szCs w:val="14"/>
              </w:rPr>
              <w:t>899.259</w:t>
            </w:r>
          </w:p>
        </w:tc>
        <w:tc>
          <w:tcPr>
            <w:tcW w:w="1134" w:type="dxa"/>
            <w:tcBorders>
              <w:top w:val="nil"/>
              <w:bottom w:val="nil"/>
            </w:tcBorders>
            <w:shd w:val="clear" w:color="auto" w:fill="FFFFFF" w:themeFill="background1"/>
            <w:vAlign w:val="center"/>
          </w:tcPr>
          <w:p w14:paraId="5C710908" w14:textId="77777777" w:rsidR="00BB3963" w:rsidRPr="00253FE0" w:rsidRDefault="00BB3963">
            <w:pPr>
              <w:pStyle w:val="08-Tabelageral"/>
              <w:keepLines w:val="0"/>
              <w:cnfStyle w:val="000000010000" w:firstRow="0" w:lastRow="0" w:firstColumn="0" w:lastColumn="0" w:oddVBand="0" w:evenVBand="0" w:oddHBand="0" w:evenHBand="1" w:firstRowFirstColumn="0" w:firstRowLastColumn="0" w:lastRowFirstColumn="0" w:lastRowLastColumn="0"/>
              <w:rPr>
                <w:rFonts w:cs="Arial"/>
                <w:szCs w:val="14"/>
              </w:rPr>
            </w:pPr>
            <w:r w:rsidRPr="00253FE0">
              <w:rPr>
                <w:rFonts w:cs="Arial"/>
              </w:rPr>
              <w:t>--</w:t>
            </w:r>
          </w:p>
        </w:tc>
        <w:tc>
          <w:tcPr>
            <w:tcW w:w="312" w:type="dxa"/>
            <w:tcBorders>
              <w:top w:val="nil"/>
              <w:bottom w:val="nil"/>
            </w:tcBorders>
            <w:shd w:val="clear" w:color="auto" w:fill="FFFFFF" w:themeFill="background1"/>
            <w:vAlign w:val="center"/>
          </w:tcPr>
          <w:p w14:paraId="77744E98" w14:textId="77777777" w:rsidR="00BB3963" w:rsidRPr="00253FE0" w:rsidRDefault="00BB3963">
            <w:pPr>
              <w:pStyle w:val="08-Tabelageral"/>
              <w:keepLines w:val="0"/>
              <w:cnfStyle w:val="000000010000" w:firstRow="0" w:lastRow="0" w:firstColumn="0" w:lastColumn="0" w:oddVBand="0" w:evenVBand="0" w:oddHBand="0" w:evenHBand="1" w:firstRowFirstColumn="0" w:firstRowLastColumn="0" w:lastRowFirstColumn="0" w:lastRowLastColumn="0"/>
              <w:rPr>
                <w:rFonts w:cs="Arial"/>
                <w:bCs/>
                <w:szCs w:val="14"/>
              </w:rPr>
            </w:pPr>
          </w:p>
        </w:tc>
        <w:tc>
          <w:tcPr>
            <w:tcW w:w="1105" w:type="dxa"/>
            <w:tcBorders>
              <w:top w:val="nil"/>
              <w:bottom w:val="nil"/>
            </w:tcBorders>
            <w:shd w:val="clear" w:color="auto" w:fill="FFFFFF" w:themeFill="background1"/>
            <w:vAlign w:val="center"/>
          </w:tcPr>
          <w:p w14:paraId="43F8237E" w14:textId="77777777" w:rsidR="00BB3963" w:rsidRPr="00253FE0" w:rsidRDefault="00BB3963">
            <w:pPr>
              <w:pStyle w:val="08-Tabelageral"/>
              <w:keepLines w:val="0"/>
              <w:cnfStyle w:val="000000010000" w:firstRow="0" w:lastRow="0" w:firstColumn="0" w:lastColumn="0" w:oddVBand="0" w:evenVBand="0" w:oddHBand="0" w:evenHBand="1" w:firstRowFirstColumn="0" w:firstRowLastColumn="0" w:lastRowFirstColumn="0" w:lastRowLastColumn="0"/>
              <w:rPr>
                <w:rFonts w:cs="Arial"/>
                <w:bCs/>
                <w:szCs w:val="14"/>
              </w:rPr>
            </w:pPr>
            <w:r w:rsidRPr="00253FE0">
              <w:rPr>
                <w:rFonts w:cs="Arial"/>
                <w:bCs/>
                <w:szCs w:val="14"/>
              </w:rPr>
              <w:t>1.117.805</w:t>
            </w:r>
          </w:p>
        </w:tc>
        <w:tc>
          <w:tcPr>
            <w:tcW w:w="1133" w:type="dxa"/>
            <w:tcBorders>
              <w:top w:val="nil"/>
              <w:bottom w:val="nil"/>
            </w:tcBorders>
            <w:shd w:val="clear" w:color="auto" w:fill="FFFFFF" w:themeFill="background1"/>
            <w:vAlign w:val="center"/>
          </w:tcPr>
          <w:p w14:paraId="21765F6F" w14:textId="77777777" w:rsidR="00BB3963" w:rsidRPr="00253FE0" w:rsidRDefault="00BB3963">
            <w:pPr>
              <w:pStyle w:val="08-Tabelageral"/>
              <w:keepLines w:val="0"/>
              <w:cnfStyle w:val="000000010000" w:firstRow="0" w:lastRow="0" w:firstColumn="0" w:lastColumn="0" w:oddVBand="0" w:evenVBand="0" w:oddHBand="0" w:evenHBand="1" w:firstRowFirstColumn="0" w:firstRowLastColumn="0" w:lastRowFirstColumn="0" w:lastRowLastColumn="0"/>
              <w:rPr>
                <w:rFonts w:cs="Arial"/>
                <w:bCs/>
                <w:szCs w:val="14"/>
              </w:rPr>
            </w:pPr>
            <w:r w:rsidRPr="00253FE0">
              <w:rPr>
                <w:rFonts w:cs="Arial"/>
                <w:bCs/>
                <w:szCs w:val="14"/>
              </w:rPr>
              <w:t>--</w:t>
            </w:r>
          </w:p>
        </w:tc>
      </w:tr>
      <w:tr w:rsidR="00BB3963" w:rsidRPr="00253FE0" w14:paraId="54B409A1"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545" w:type="dxa"/>
            <w:gridSpan w:val="2"/>
            <w:tcBorders>
              <w:top w:val="nil"/>
              <w:bottom w:val="nil"/>
            </w:tcBorders>
            <w:vAlign w:val="center"/>
          </w:tcPr>
          <w:p w14:paraId="5C2B8F22" w14:textId="77777777" w:rsidR="00BB3963" w:rsidRPr="00253FE0" w:rsidRDefault="00BB3963">
            <w:pPr>
              <w:pStyle w:val="08-Tabelageral"/>
              <w:keepLines w:val="0"/>
              <w:jc w:val="left"/>
              <w:rPr>
                <w:rFonts w:cs="Arial"/>
                <w:b w:val="0"/>
                <w:bCs w:val="0"/>
                <w:szCs w:val="14"/>
              </w:rPr>
            </w:pPr>
            <w:r w:rsidRPr="00253FE0">
              <w:rPr>
                <w:rFonts w:cs="Arial"/>
                <w:b w:val="0"/>
                <w:szCs w:val="14"/>
              </w:rPr>
              <w:t xml:space="preserve">Comissões a apropriar </w:t>
            </w:r>
            <w:r w:rsidRPr="00253FE0">
              <w:rPr>
                <w:rFonts w:cs="Arial"/>
                <w:b w:val="0"/>
                <w:szCs w:val="14"/>
                <w:vertAlign w:val="superscript"/>
              </w:rPr>
              <w:t>(1)</w:t>
            </w:r>
          </w:p>
        </w:tc>
        <w:tc>
          <w:tcPr>
            <w:tcW w:w="992" w:type="dxa"/>
            <w:tcBorders>
              <w:top w:val="nil"/>
              <w:bottom w:val="nil"/>
            </w:tcBorders>
            <w:vAlign w:val="center"/>
          </w:tcPr>
          <w:p w14:paraId="0E1EECC3" w14:textId="77777777" w:rsidR="00BB3963" w:rsidRPr="00253FE0" w:rsidRDefault="00BB3963">
            <w:pPr>
              <w:pStyle w:val="08-Tabelageral"/>
              <w:keepLines w:val="0"/>
              <w:jc w:val="center"/>
              <w:cnfStyle w:val="000000100000" w:firstRow="0" w:lastRow="0" w:firstColumn="0" w:lastColumn="0" w:oddVBand="0" w:evenVBand="0" w:oddHBand="1" w:evenHBand="0" w:firstRowFirstColumn="0" w:firstRowLastColumn="0" w:lastRowFirstColumn="0" w:lastRowLastColumn="0"/>
              <w:rPr>
                <w:rFonts w:cs="Arial"/>
                <w:bCs/>
                <w:szCs w:val="14"/>
              </w:rPr>
            </w:pPr>
            <w:r w:rsidRPr="00253FE0">
              <w:rPr>
                <w:rFonts w:cs="Arial"/>
                <w:bCs/>
                <w:szCs w:val="14"/>
              </w:rPr>
              <w:t>[23]</w:t>
            </w:r>
          </w:p>
        </w:tc>
        <w:tc>
          <w:tcPr>
            <w:tcW w:w="1418" w:type="dxa"/>
            <w:tcBorders>
              <w:top w:val="nil"/>
              <w:bottom w:val="nil"/>
            </w:tcBorders>
            <w:vAlign w:val="center"/>
          </w:tcPr>
          <w:p w14:paraId="536DAD69" w14:textId="64F17F1B" w:rsidR="00BB3963" w:rsidRPr="00253FE0" w:rsidRDefault="00C0466B">
            <w:pPr>
              <w:pStyle w:val="08-Tabelageral"/>
              <w:keepLines w:val="0"/>
              <w:cnfStyle w:val="000000100000" w:firstRow="0" w:lastRow="0" w:firstColumn="0" w:lastColumn="0" w:oddVBand="0" w:evenVBand="0" w:oddHBand="1" w:evenHBand="0" w:firstRowFirstColumn="0" w:firstRowLastColumn="0" w:lastRowFirstColumn="0" w:lastRowLastColumn="0"/>
              <w:rPr>
                <w:rFonts w:cs="Arial"/>
                <w:bCs/>
                <w:szCs w:val="14"/>
                <w:highlight w:val="yellow"/>
              </w:rPr>
            </w:pPr>
            <w:r w:rsidRPr="00253FE0">
              <w:rPr>
                <w:rFonts w:cs="Arial"/>
                <w:szCs w:val="14"/>
              </w:rPr>
              <w:t>2.629.840</w:t>
            </w:r>
          </w:p>
        </w:tc>
        <w:tc>
          <w:tcPr>
            <w:tcW w:w="1134" w:type="dxa"/>
            <w:tcBorders>
              <w:top w:val="nil"/>
              <w:bottom w:val="nil"/>
            </w:tcBorders>
            <w:vAlign w:val="center"/>
          </w:tcPr>
          <w:p w14:paraId="31A2744E" w14:textId="239285FE" w:rsidR="00BB3963" w:rsidRPr="00253FE0" w:rsidRDefault="00D312DE">
            <w:pPr>
              <w:pStyle w:val="08-Tabelageral"/>
              <w:keepLines w:val="0"/>
              <w:cnfStyle w:val="000000100000" w:firstRow="0" w:lastRow="0" w:firstColumn="0" w:lastColumn="0" w:oddVBand="0" w:evenVBand="0" w:oddHBand="1" w:evenHBand="0" w:firstRowFirstColumn="0" w:firstRowLastColumn="0" w:lastRowFirstColumn="0" w:lastRowLastColumn="0"/>
              <w:rPr>
                <w:rFonts w:cs="Arial"/>
                <w:szCs w:val="14"/>
              </w:rPr>
            </w:pPr>
            <w:r w:rsidRPr="00253FE0">
              <w:rPr>
                <w:rFonts w:cs="Arial"/>
                <w:szCs w:val="14"/>
              </w:rPr>
              <w:t>3.625.770</w:t>
            </w:r>
          </w:p>
        </w:tc>
        <w:tc>
          <w:tcPr>
            <w:tcW w:w="312" w:type="dxa"/>
            <w:tcBorders>
              <w:top w:val="nil"/>
              <w:bottom w:val="nil"/>
            </w:tcBorders>
            <w:vAlign w:val="center"/>
          </w:tcPr>
          <w:p w14:paraId="4054A209" w14:textId="77777777" w:rsidR="00BB3963" w:rsidRPr="00253FE0" w:rsidRDefault="00BB3963">
            <w:pPr>
              <w:pStyle w:val="08-Tabelageral"/>
              <w:keepLines w:val="0"/>
              <w:cnfStyle w:val="000000100000" w:firstRow="0" w:lastRow="0" w:firstColumn="0" w:lastColumn="0" w:oddVBand="0" w:evenVBand="0" w:oddHBand="1" w:evenHBand="0" w:firstRowFirstColumn="0" w:firstRowLastColumn="0" w:lastRowFirstColumn="0" w:lastRowLastColumn="0"/>
              <w:rPr>
                <w:rFonts w:cs="Arial"/>
                <w:bCs/>
                <w:szCs w:val="14"/>
              </w:rPr>
            </w:pPr>
          </w:p>
        </w:tc>
        <w:tc>
          <w:tcPr>
            <w:tcW w:w="1105" w:type="dxa"/>
            <w:tcBorders>
              <w:top w:val="nil"/>
              <w:bottom w:val="nil"/>
            </w:tcBorders>
            <w:vAlign w:val="center"/>
          </w:tcPr>
          <w:p w14:paraId="09D91AF9" w14:textId="77777777" w:rsidR="00BB3963" w:rsidRPr="00253FE0" w:rsidRDefault="00BB3963">
            <w:pPr>
              <w:pStyle w:val="08-Tabelageral"/>
              <w:keepLines w:val="0"/>
              <w:cnfStyle w:val="000000100000" w:firstRow="0" w:lastRow="0" w:firstColumn="0" w:lastColumn="0" w:oddVBand="0" w:evenVBand="0" w:oddHBand="1" w:evenHBand="0" w:firstRowFirstColumn="0" w:firstRowLastColumn="0" w:lastRowFirstColumn="0" w:lastRowLastColumn="0"/>
              <w:rPr>
                <w:rFonts w:cs="Arial"/>
                <w:bCs/>
                <w:szCs w:val="14"/>
              </w:rPr>
            </w:pPr>
            <w:r w:rsidRPr="00253FE0">
              <w:rPr>
                <w:rFonts w:cs="Arial"/>
                <w:bCs/>
                <w:szCs w:val="14"/>
              </w:rPr>
              <w:t>2.627.914</w:t>
            </w:r>
          </w:p>
        </w:tc>
        <w:tc>
          <w:tcPr>
            <w:tcW w:w="1133" w:type="dxa"/>
            <w:tcBorders>
              <w:top w:val="nil"/>
              <w:bottom w:val="nil"/>
            </w:tcBorders>
            <w:vAlign w:val="center"/>
          </w:tcPr>
          <w:p w14:paraId="68EC84EB" w14:textId="77777777" w:rsidR="00BB3963" w:rsidRPr="00253FE0" w:rsidRDefault="00BB3963">
            <w:pPr>
              <w:pStyle w:val="08-Tabelageral"/>
              <w:keepLines w:val="0"/>
              <w:cnfStyle w:val="000000100000" w:firstRow="0" w:lastRow="0" w:firstColumn="0" w:lastColumn="0" w:oddVBand="0" w:evenVBand="0" w:oddHBand="1" w:evenHBand="0" w:firstRowFirstColumn="0" w:firstRowLastColumn="0" w:lastRowFirstColumn="0" w:lastRowLastColumn="0"/>
              <w:rPr>
                <w:rFonts w:cs="Arial"/>
                <w:bCs/>
                <w:szCs w:val="14"/>
              </w:rPr>
            </w:pPr>
            <w:r w:rsidRPr="00253FE0">
              <w:rPr>
                <w:rFonts w:cs="Arial"/>
                <w:bCs/>
                <w:szCs w:val="14"/>
              </w:rPr>
              <w:t>3.391.326</w:t>
            </w:r>
          </w:p>
        </w:tc>
      </w:tr>
      <w:tr w:rsidR="00BB3963" w:rsidRPr="00253FE0" w14:paraId="0ED69176"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545" w:type="dxa"/>
            <w:gridSpan w:val="2"/>
            <w:tcBorders>
              <w:top w:val="nil"/>
              <w:bottom w:val="single" w:sz="2" w:space="0" w:color="1F3864" w:themeColor="accent1" w:themeShade="80"/>
            </w:tcBorders>
            <w:shd w:val="clear" w:color="auto" w:fill="FFFFFF" w:themeFill="background1"/>
            <w:vAlign w:val="center"/>
          </w:tcPr>
          <w:p w14:paraId="19E252A9" w14:textId="77777777" w:rsidR="00BB3963" w:rsidRPr="00253FE0" w:rsidRDefault="00BB3963">
            <w:pPr>
              <w:pStyle w:val="08-Tabelageral"/>
              <w:keepLines w:val="0"/>
              <w:jc w:val="left"/>
              <w:rPr>
                <w:rFonts w:cs="Arial"/>
                <w:b w:val="0"/>
                <w:bCs w:val="0"/>
                <w:szCs w:val="14"/>
              </w:rPr>
            </w:pPr>
            <w:r w:rsidRPr="00253FE0">
              <w:rPr>
                <w:rFonts w:cs="Arial"/>
                <w:b w:val="0"/>
                <w:szCs w:val="14"/>
              </w:rPr>
              <w:t>Outros passivos</w:t>
            </w:r>
          </w:p>
        </w:tc>
        <w:tc>
          <w:tcPr>
            <w:tcW w:w="992" w:type="dxa"/>
            <w:tcBorders>
              <w:top w:val="nil"/>
              <w:bottom w:val="single" w:sz="2" w:space="0" w:color="1F3864" w:themeColor="accent1" w:themeShade="80"/>
            </w:tcBorders>
            <w:shd w:val="clear" w:color="auto" w:fill="FFFFFF" w:themeFill="background1"/>
            <w:vAlign w:val="center"/>
          </w:tcPr>
          <w:p w14:paraId="1A89E9D3" w14:textId="77777777" w:rsidR="00BB3963" w:rsidRPr="00253FE0" w:rsidRDefault="00BB3963">
            <w:pPr>
              <w:pStyle w:val="08-Tabelageral"/>
              <w:keepLines w:val="0"/>
              <w:jc w:val="center"/>
              <w:cnfStyle w:val="000000010000" w:firstRow="0" w:lastRow="0" w:firstColumn="0" w:lastColumn="0" w:oddVBand="0" w:evenVBand="0" w:oddHBand="0" w:evenHBand="1" w:firstRowFirstColumn="0" w:firstRowLastColumn="0" w:lastRowFirstColumn="0" w:lastRowLastColumn="0"/>
              <w:rPr>
                <w:rFonts w:cs="Arial"/>
                <w:bCs/>
                <w:szCs w:val="14"/>
              </w:rPr>
            </w:pPr>
            <w:r w:rsidRPr="00253FE0">
              <w:rPr>
                <w:rFonts w:cs="Arial"/>
                <w:bCs/>
                <w:szCs w:val="14"/>
              </w:rPr>
              <w:t>[24]</w:t>
            </w:r>
          </w:p>
        </w:tc>
        <w:tc>
          <w:tcPr>
            <w:tcW w:w="1418" w:type="dxa"/>
            <w:tcBorders>
              <w:top w:val="nil"/>
              <w:bottom w:val="single" w:sz="2" w:space="0" w:color="1F3864" w:themeColor="accent1" w:themeShade="80"/>
            </w:tcBorders>
            <w:shd w:val="clear" w:color="auto" w:fill="FFFFFF" w:themeFill="background1"/>
            <w:vAlign w:val="center"/>
          </w:tcPr>
          <w:p w14:paraId="37DC019E" w14:textId="2B21EAE9" w:rsidR="00BB3963" w:rsidRPr="00253FE0" w:rsidRDefault="00AA0BE7">
            <w:pPr>
              <w:pStyle w:val="08-Tabelageral"/>
              <w:keepLines w:val="0"/>
              <w:cnfStyle w:val="000000010000" w:firstRow="0" w:lastRow="0" w:firstColumn="0" w:lastColumn="0" w:oddVBand="0" w:evenVBand="0" w:oddHBand="0" w:evenHBand="1" w:firstRowFirstColumn="0" w:firstRowLastColumn="0" w:lastRowFirstColumn="0" w:lastRowLastColumn="0"/>
              <w:rPr>
                <w:rFonts w:cs="Arial"/>
                <w:bCs/>
                <w:szCs w:val="14"/>
                <w:highlight w:val="yellow"/>
              </w:rPr>
            </w:pPr>
            <w:r w:rsidRPr="00253FE0">
              <w:rPr>
                <w:rFonts w:cs="Arial"/>
                <w:szCs w:val="14"/>
              </w:rPr>
              <w:t>130.374</w:t>
            </w:r>
          </w:p>
        </w:tc>
        <w:tc>
          <w:tcPr>
            <w:tcW w:w="1134" w:type="dxa"/>
            <w:tcBorders>
              <w:top w:val="nil"/>
              <w:bottom w:val="single" w:sz="2" w:space="0" w:color="1F3864" w:themeColor="accent1" w:themeShade="80"/>
            </w:tcBorders>
            <w:shd w:val="clear" w:color="auto" w:fill="FFFFFF" w:themeFill="background1"/>
            <w:vAlign w:val="center"/>
          </w:tcPr>
          <w:p w14:paraId="0E36EC8F" w14:textId="77777777" w:rsidR="00BB3963" w:rsidRPr="00253FE0" w:rsidRDefault="00BB3963">
            <w:pPr>
              <w:pStyle w:val="08-Tabelageral"/>
              <w:keepLines w:val="0"/>
              <w:cnfStyle w:val="000000010000" w:firstRow="0" w:lastRow="0" w:firstColumn="0" w:lastColumn="0" w:oddVBand="0" w:evenVBand="0" w:oddHBand="0" w:evenHBand="1" w:firstRowFirstColumn="0" w:firstRowLastColumn="0" w:lastRowFirstColumn="0" w:lastRowLastColumn="0"/>
              <w:rPr>
                <w:rFonts w:cs="Arial"/>
                <w:szCs w:val="14"/>
              </w:rPr>
            </w:pPr>
            <w:r w:rsidRPr="00253FE0">
              <w:rPr>
                <w:rFonts w:cs="Arial"/>
              </w:rPr>
              <w:t>--</w:t>
            </w:r>
          </w:p>
        </w:tc>
        <w:tc>
          <w:tcPr>
            <w:tcW w:w="312" w:type="dxa"/>
            <w:tcBorders>
              <w:top w:val="nil"/>
              <w:bottom w:val="single" w:sz="2" w:space="0" w:color="1F3864" w:themeColor="accent1" w:themeShade="80"/>
            </w:tcBorders>
            <w:shd w:val="clear" w:color="auto" w:fill="FFFFFF" w:themeFill="background1"/>
            <w:vAlign w:val="center"/>
          </w:tcPr>
          <w:p w14:paraId="6C1DDB79" w14:textId="77777777" w:rsidR="00BB3963" w:rsidRPr="00253FE0" w:rsidRDefault="00BB3963">
            <w:pPr>
              <w:pStyle w:val="08-Tabelageral"/>
              <w:keepLines w:val="0"/>
              <w:cnfStyle w:val="000000010000" w:firstRow="0" w:lastRow="0" w:firstColumn="0" w:lastColumn="0" w:oddVBand="0" w:evenVBand="0" w:oddHBand="0" w:evenHBand="1" w:firstRowFirstColumn="0" w:firstRowLastColumn="0" w:lastRowFirstColumn="0" w:lastRowLastColumn="0"/>
              <w:rPr>
                <w:rFonts w:cs="Arial"/>
                <w:bCs/>
                <w:szCs w:val="14"/>
              </w:rPr>
            </w:pPr>
          </w:p>
        </w:tc>
        <w:tc>
          <w:tcPr>
            <w:tcW w:w="1105" w:type="dxa"/>
            <w:tcBorders>
              <w:top w:val="nil"/>
              <w:bottom w:val="single" w:sz="2" w:space="0" w:color="1F3864" w:themeColor="accent1" w:themeShade="80"/>
            </w:tcBorders>
            <w:shd w:val="clear" w:color="auto" w:fill="FFFFFF" w:themeFill="background1"/>
            <w:vAlign w:val="center"/>
          </w:tcPr>
          <w:p w14:paraId="5079B3A2" w14:textId="77777777" w:rsidR="00BB3963" w:rsidRPr="00253FE0" w:rsidRDefault="00BB3963">
            <w:pPr>
              <w:pStyle w:val="08-Tabelageral"/>
              <w:keepLines w:val="0"/>
              <w:cnfStyle w:val="000000010000" w:firstRow="0" w:lastRow="0" w:firstColumn="0" w:lastColumn="0" w:oddVBand="0" w:evenVBand="0" w:oddHBand="0" w:evenHBand="1" w:firstRowFirstColumn="0" w:firstRowLastColumn="0" w:lastRowFirstColumn="0" w:lastRowLastColumn="0"/>
              <w:rPr>
                <w:rFonts w:cs="Arial"/>
                <w:bCs/>
                <w:szCs w:val="14"/>
              </w:rPr>
            </w:pPr>
            <w:r w:rsidRPr="00253FE0">
              <w:rPr>
                <w:rFonts w:cs="Arial"/>
                <w:bCs/>
                <w:szCs w:val="14"/>
              </w:rPr>
              <w:t>92.781</w:t>
            </w:r>
          </w:p>
        </w:tc>
        <w:tc>
          <w:tcPr>
            <w:tcW w:w="1133" w:type="dxa"/>
            <w:tcBorders>
              <w:top w:val="nil"/>
              <w:bottom w:val="single" w:sz="2" w:space="0" w:color="1F3864" w:themeColor="accent1" w:themeShade="80"/>
            </w:tcBorders>
            <w:shd w:val="clear" w:color="auto" w:fill="FFFFFF" w:themeFill="background1"/>
            <w:vAlign w:val="center"/>
          </w:tcPr>
          <w:p w14:paraId="67ED1F4C" w14:textId="77777777" w:rsidR="00BB3963" w:rsidRPr="00253FE0" w:rsidRDefault="00BB3963">
            <w:pPr>
              <w:pStyle w:val="08-Tabelageral"/>
              <w:keepLines w:val="0"/>
              <w:cnfStyle w:val="000000010000" w:firstRow="0" w:lastRow="0" w:firstColumn="0" w:lastColumn="0" w:oddVBand="0" w:evenVBand="0" w:oddHBand="0" w:evenHBand="1" w:firstRowFirstColumn="0" w:firstRowLastColumn="0" w:lastRowFirstColumn="0" w:lastRowLastColumn="0"/>
              <w:rPr>
                <w:rFonts w:cs="Arial"/>
                <w:bCs/>
                <w:szCs w:val="14"/>
              </w:rPr>
            </w:pPr>
            <w:r w:rsidRPr="00253FE0">
              <w:rPr>
                <w:rFonts w:cs="Arial"/>
                <w:bCs/>
                <w:szCs w:val="14"/>
              </w:rPr>
              <w:t>--</w:t>
            </w:r>
          </w:p>
        </w:tc>
      </w:tr>
    </w:tbl>
    <w:p w14:paraId="58971017" w14:textId="77777777" w:rsidR="00BB3963" w:rsidRPr="00253FE0" w:rsidRDefault="00BB3963" w:rsidP="0096563D">
      <w:pPr>
        <w:pStyle w:val="05-Textonormal"/>
        <w:numPr>
          <w:ilvl w:val="0"/>
          <w:numId w:val="42"/>
        </w:numPr>
        <w:spacing w:before="40" w:after="0" w:line="240" w:lineRule="auto"/>
        <w:ind w:left="284" w:hanging="284"/>
        <w:rPr>
          <w:rFonts w:cs="Arial"/>
          <w:bCs/>
          <w:color w:val="000000" w:themeColor="text1"/>
          <w:sz w:val="14"/>
          <w:szCs w:val="14"/>
        </w:rPr>
      </w:pPr>
      <w:r w:rsidRPr="00253FE0">
        <w:rPr>
          <w:rStyle w:val="normaltextrun"/>
          <w:rFonts w:cs="Arial"/>
          <w:color w:val="000000" w:themeColor="text1"/>
          <w:sz w:val="14"/>
          <w:szCs w:val="14"/>
          <w:shd w:val="clear" w:color="auto" w:fill="FFFFFF"/>
        </w:rPr>
        <w:t>As comissões a apropriar referem-se às receitas de corretagem a serem reconhecidas ao longo da vigência dos contratos de seguros, e cujos valores correspondentes são recebidos, em grande parte, antes desse prazo. Portanto, em geral, as comissões a apropriar não representam valores a serem desembolsados e, consequentemente, não geram impactos relevantes na liquidez da Companhia.</w:t>
      </w:r>
      <w:r w:rsidRPr="00253FE0">
        <w:rPr>
          <w:rStyle w:val="eop"/>
          <w:rFonts w:cs="Arial"/>
          <w:color w:val="000000" w:themeColor="text1"/>
          <w:sz w:val="14"/>
          <w:szCs w:val="14"/>
          <w:shd w:val="clear" w:color="auto" w:fill="FFFFFF"/>
        </w:rPr>
        <w:t> </w:t>
      </w:r>
    </w:p>
    <w:p w14:paraId="36513359" w14:textId="77777777" w:rsidR="00BB3963" w:rsidRPr="00253FE0" w:rsidRDefault="00BB3963" w:rsidP="00BB3963">
      <w:pPr>
        <w:pStyle w:val="05-Textonormal"/>
        <w:rPr>
          <w:rFonts w:cs="Arial"/>
          <w:b/>
          <w:color w:val="1F3864" w:themeColor="accent1" w:themeShade="80"/>
        </w:rPr>
      </w:pPr>
    </w:p>
    <w:p w14:paraId="642BB3DF" w14:textId="77777777" w:rsidR="00BB3963" w:rsidRPr="00253FE0" w:rsidRDefault="00BB3963" w:rsidP="00BB3963">
      <w:pPr>
        <w:pStyle w:val="05-Textonormal"/>
        <w:rPr>
          <w:rFonts w:cs="Arial"/>
          <w:b/>
          <w:color w:val="1F3864" w:themeColor="accent1" w:themeShade="80"/>
        </w:rPr>
      </w:pPr>
      <w:r w:rsidRPr="00253FE0">
        <w:rPr>
          <w:rFonts w:cs="Arial"/>
          <w:b/>
          <w:color w:val="1F3864" w:themeColor="accent1" w:themeShade="80"/>
        </w:rPr>
        <w:t>b) Governança de riscos aplicada às sociedades investidas</w:t>
      </w:r>
    </w:p>
    <w:p w14:paraId="7BA06A58" w14:textId="77777777" w:rsidR="00BB3963" w:rsidRPr="00253FE0" w:rsidRDefault="00BB3963" w:rsidP="00BB3963">
      <w:pPr>
        <w:pStyle w:val="05-Textonormal"/>
        <w:rPr>
          <w:rFonts w:cs="Arial"/>
          <w:color w:val="000000" w:themeColor="text1"/>
        </w:rPr>
      </w:pPr>
      <w:bookmarkStart w:id="45" w:name="_Hlk125378427"/>
      <w:r w:rsidRPr="00253FE0">
        <w:rPr>
          <w:rFonts w:cs="Arial"/>
          <w:color w:val="000000" w:themeColor="text1"/>
        </w:rPr>
        <w:t>As sociedades investidas da BB Seguridade possuem estruturas próprias de gerenciamento de riscos compatíveis com a natureza e complexidade de seus negócios, sendo que as reguladas pela Superintendência de Seguros Privados (Susep) atendem aos requisitos definidos pelo regulador, estabelecidos nas Resoluções CNSP nº 416/2021 e CNSP nº 432/2021 e alterações posteriores e na Circular Susep n°648/2021 e alterações posteriores. Para companhias reguladas pela Agência Nacional de Saúde Suplementar (ANS), aplica-se a Resolução Normativa nº 518/2022 e alterações posteriores que dispõe sobre adoção de práticas mínimas de governança corporativa com ênfase em controles internos e gestão de riscos, para fins de solvência das operadoras de planos de assistência à saúde.</w:t>
      </w:r>
      <w:bookmarkEnd w:id="45"/>
    </w:p>
    <w:p w14:paraId="541CA73B" w14:textId="77777777" w:rsidR="00BB3963" w:rsidRPr="00253FE0" w:rsidRDefault="00BB3963" w:rsidP="00BB3963">
      <w:pPr>
        <w:pStyle w:val="05-Textonormal"/>
        <w:rPr>
          <w:rFonts w:cs="Arial"/>
          <w:color w:val="000000" w:themeColor="text1"/>
        </w:rPr>
      </w:pPr>
      <w:bookmarkStart w:id="46" w:name="_Hlk125495176"/>
      <w:r w:rsidRPr="00253FE0">
        <w:rPr>
          <w:rFonts w:cs="Arial"/>
          <w:color w:val="000000" w:themeColor="text1"/>
        </w:rPr>
        <w:t xml:space="preserve">A Resolução CNSP n°416/2021 </w:t>
      </w:r>
      <w:bookmarkStart w:id="47" w:name="_Hlk125495257"/>
      <w:bookmarkEnd w:id="46"/>
      <w:r w:rsidRPr="00253FE0">
        <w:rPr>
          <w:rFonts w:cs="Arial"/>
          <w:color w:val="000000" w:themeColor="text1"/>
        </w:rPr>
        <w:t xml:space="preserve">e alterações posteriores </w:t>
      </w:r>
      <w:r w:rsidRPr="00253FE0">
        <w:rPr>
          <w:rFonts w:cs="Arial"/>
        </w:rPr>
        <w:t>dispõe sobre o Sistema de Controles Internos, a Estrutura de Gestão de Riscos e a atividade de Auditoria Interna, estabelecendo a obrigatoriedade de Diretor estatutário responsável pelos controles internos e conformidade</w:t>
      </w:r>
      <w:bookmarkEnd w:id="47"/>
      <w:r w:rsidRPr="00253FE0">
        <w:rPr>
          <w:rFonts w:cs="Arial"/>
        </w:rPr>
        <w:t>, de Políticas específicas referentes aos riscos geridos e de Comitê de Riscos estatutário com participação de maioria de membros independentes</w:t>
      </w:r>
      <w:r w:rsidRPr="00253FE0">
        <w:rPr>
          <w:rFonts w:cs="Arial"/>
          <w:color w:val="000000" w:themeColor="text1"/>
        </w:rPr>
        <w:t xml:space="preserve">. </w:t>
      </w:r>
    </w:p>
    <w:p w14:paraId="6A48669C" w14:textId="77777777" w:rsidR="00BB3963" w:rsidRPr="00253FE0" w:rsidRDefault="00BB3963" w:rsidP="00BB3963">
      <w:pPr>
        <w:pStyle w:val="05-Textonormal"/>
        <w:rPr>
          <w:rFonts w:cs="Arial"/>
          <w:color w:val="000000" w:themeColor="text1"/>
        </w:rPr>
      </w:pPr>
      <w:r w:rsidRPr="00253FE0">
        <w:rPr>
          <w:rFonts w:cs="Arial"/>
          <w:color w:val="000000" w:themeColor="text1"/>
        </w:rPr>
        <w:t>A Circular Susep nº 666/2022, dispõe sobre requisitos de sustentabilidade, a serem observados pelas sociedades seguradoras, entidades abertas de previdência complementar (EAPCs), sociedades de capitalização e resseguradores locais.</w:t>
      </w:r>
    </w:p>
    <w:p w14:paraId="76956940" w14:textId="77777777" w:rsidR="00BB3963" w:rsidRPr="00253FE0" w:rsidRDefault="00BB3963" w:rsidP="00BB3963">
      <w:pPr>
        <w:pStyle w:val="05-Textonormal"/>
        <w:rPr>
          <w:rFonts w:cs="Arial"/>
          <w:color w:val="000000" w:themeColor="text1"/>
        </w:rPr>
      </w:pPr>
      <w:r w:rsidRPr="00253FE0">
        <w:rPr>
          <w:rFonts w:cs="Arial"/>
          <w:color w:val="000000" w:themeColor="text1"/>
        </w:rPr>
        <w:t>A partir dos resultados dos trabalhos executados pelas investidas, a BB Seguridade monitora e avalia, continuamente, os níveis de exposição a riscos atuando, via governança, para assegurar a adoção das melhores práticas de gestão de riscos em suas investidas.</w:t>
      </w:r>
    </w:p>
    <w:p w14:paraId="5CF3C2BF" w14:textId="77777777" w:rsidR="00BB3963" w:rsidRPr="00253FE0" w:rsidRDefault="00BB3963" w:rsidP="00BB3963">
      <w:pPr>
        <w:pStyle w:val="01-Textonormal"/>
        <w:pageBreakBefore/>
        <w:rPr>
          <w:rFonts w:cs="Arial"/>
          <w:b/>
          <w:bCs/>
          <w:color w:val="1F3864" w:themeColor="accent1" w:themeShade="80"/>
        </w:rPr>
      </w:pPr>
      <w:r w:rsidRPr="00253FE0">
        <w:rPr>
          <w:rFonts w:cs="Arial"/>
          <w:b/>
          <w:bCs/>
          <w:color w:val="1F3864" w:themeColor="accent1" w:themeShade="80"/>
        </w:rPr>
        <w:lastRenderedPageBreak/>
        <w:t>b.1) Gestão de capital, solvência e cobertura das provisões técnicas das sociedades investidas</w:t>
      </w:r>
    </w:p>
    <w:p w14:paraId="0E82F507" w14:textId="77777777" w:rsidR="00BB3963" w:rsidRPr="00253FE0" w:rsidRDefault="00BB3963" w:rsidP="00BB3963">
      <w:pPr>
        <w:pStyle w:val="05-Textonormal"/>
        <w:rPr>
          <w:rFonts w:cs="Arial"/>
          <w:color w:val="000000" w:themeColor="text1"/>
        </w:rPr>
      </w:pPr>
      <w:bookmarkStart w:id="48" w:name="_Hlk46330189"/>
      <w:r w:rsidRPr="00253FE0">
        <w:rPr>
          <w:rFonts w:cs="Arial"/>
          <w:color w:val="000000" w:themeColor="text1"/>
        </w:rPr>
        <w:t>Na gestão de capital das sociedades investidas supervisionadas pela Susep, o principal indicador utilizado é o Capital Mínimo Requerido (CMR), que representa o capital total que uma companhia deve manter, a qualquer tempo, para operar, e visa garantir os riscos inerentes às suas operações, conforme regulamentado pela Resolução CNSP n° 432/2021 e alterações posteriores.</w:t>
      </w:r>
    </w:p>
    <w:p w14:paraId="50FEC6A3" w14:textId="77777777" w:rsidR="00BB3963" w:rsidRPr="00253FE0" w:rsidRDefault="00BB3963" w:rsidP="00BB3963">
      <w:pPr>
        <w:pStyle w:val="05-Textonormal"/>
        <w:rPr>
          <w:rFonts w:cs="Arial"/>
          <w:color w:val="000000" w:themeColor="text1"/>
        </w:rPr>
      </w:pPr>
      <w:r w:rsidRPr="00253FE0">
        <w:rPr>
          <w:rFonts w:cs="Arial"/>
          <w:color w:val="000000" w:themeColor="text1"/>
        </w:rPr>
        <w:t>O CMR é composto por parcelas referentes aos riscos de subscrição, crédito, operacional e mercado e a suficiência de capital é medida utilizando-se o Patrimônio Líquido Ajustado (PLA) da companhia, que deve ser igual ou superior ao CMR calculado.</w:t>
      </w:r>
    </w:p>
    <w:p w14:paraId="591744CA" w14:textId="77777777" w:rsidR="00BB3963" w:rsidRPr="00253FE0" w:rsidRDefault="00BB3963" w:rsidP="00BB3963">
      <w:pPr>
        <w:pStyle w:val="05-Textonormal"/>
        <w:rPr>
          <w:rFonts w:eastAsiaTheme="minorHAnsi" w:cs="Arial"/>
          <w:color w:val="000000" w:themeColor="text1"/>
        </w:rPr>
      </w:pPr>
      <w:r w:rsidRPr="00253FE0">
        <w:rPr>
          <w:rFonts w:cs="Arial"/>
          <w:color w:val="000000" w:themeColor="text1"/>
        </w:rPr>
        <w:t>A Resolução CNSP n° 432/2021 e alterações posteriores estabelece modelos para cálculo de provisões técnicas, exigindo ativos líquidos suficientes para cobertura dessas provisões e manutenção da liquidez da companhia. Além disso, traz</w:t>
      </w:r>
      <w:r w:rsidRPr="00253FE0">
        <w:rPr>
          <w:rFonts w:eastAsiaTheme="minorHAnsi" w:cs="Arial"/>
          <w:color w:val="000000" w:themeColor="text1"/>
        </w:rPr>
        <w:t xml:space="preserve"> critérios para a elaboração de planos de regularização de solvência e suficiência de cobertura em casos de desenquadramentos regulatórios. Importante destacar que as empresas investidas, conforme diretrizes definidas pelo Grupo, não têm apetite ao risco de desenquadramento de solvência regulatória.</w:t>
      </w:r>
    </w:p>
    <w:p w14:paraId="6CB6D099" w14:textId="77777777" w:rsidR="00BB3963" w:rsidRPr="00253FE0" w:rsidRDefault="00BB3963" w:rsidP="00BB3963">
      <w:pPr>
        <w:pStyle w:val="05-Textonormal"/>
        <w:rPr>
          <w:rFonts w:cs="Arial"/>
          <w:color w:val="000000" w:themeColor="text1"/>
        </w:rPr>
      </w:pPr>
      <w:bookmarkStart w:id="49" w:name="_Hlk91233861"/>
      <w:bookmarkStart w:id="50" w:name="_Hlk94020221"/>
      <w:bookmarkStart w:id="51" w:name="_Hlk60747359"/>
      <w:bookmarkEnd w:id="48"/>
      <w:r w:rsidRPr="00253FE0">
        <w:rPr>
          <w:rFonts w:cs="Arial"/>
          <w:color w:val="000000" w:themeColor="text1"/>
        </w:rPr>
        <w:t>A Resolução CNSP nº 471/2024 dispõe sobre a autoavaliação de risco e solvência - ORSA e a gestão de capital no âmbito das sociedades seguradoras, entidades abertas de previdência complementar, sociedades de capitalização e resseguradores locais. As companhias reguladas pela Superintendência de Seguros Privados (Susep) seguem em processo de implementação das adequações, conforme os prazos definidos na norma.</w:t>
      </w:r>
    </w:p>
    <w:p w14:paraId="3C6D67E8" w14:textId="77777777" w:rsidR="00BB3963" w:rsidRPr="00253FE0" w:rsidRDefault="00BB3963" w:rsidP="00BB3963">
      <w:pPr>
        <w:pStyle w:val="05-Textonormal"/>
        <w:rPr>
          <w:rFonts w:cs="Arial"/>
          <w:color w:val="000000" w:themeColor="text1"/>
        </w:rPr>
      </w:pPr>
      <w:r w:rsidRPr="00253FE0">
        <w:rPr>
          <w:rFonts w:cs="Arial"/>
          <w:color w:val="000000" w:themeColor="text1"/>
        </w:rPr>
        <w:t>Para a companhia regulada pela Agência Nacional de Saúde Suplementar (ANS) existem regras para constituição de provisões técnicas e critérios de manutenção de PLA e Margem de Solvência (MS) de acordo com a Resolução Normativa n° 569/2022 e alterações posteriores.</w:t>
      </w:r>
      <w:bookmarkStart w:id="52" w:name="_Hlk94020448"/>
      <w:bookmarkStart w:id="53" w:name="_Hlk38298119"/>
      <w:bookmarkStart w:id="54" w:name="_Hlk38297593"/>
      <w:bookmarkEnd w:id="49"/>
      <w:bookmarkEnd w:id="50"/>
      <w:bookmarkEnd w:id="51"/>
    </w:p>
    <w:p w14:paraId="4C37FF87" w14:textId="77777777" w:rsidR="00BB3963" w:rsidRPr="00253FE0" w:rsidRDefault="00BB3963" w:rsidP="00BB3963">
      <w:pPr>
        <w:pStyle w:val="05-Textonormal"/>
        <w:rPr>
          <w:rFonts w:eastAsiaTheme="minorHAnsi" w:cs="Arial"/>
          <w:color w:val="000000" w:themeColor="text1"/>
        </w:rPr>
      </w:pPr>
      <w:r w:rsidRPr="00253FE0">
        <w:rPr>
          <w:rFonts w:eastAsiaTheme="minorHAnsi" w:cs="Arial"/>
          <w:color w:val="000000" w:themeColor="text1"/>
        </w:rPr>
        <w:t>Para as investidas em que é exigido capital mínimo, há a busca por manutenção de capital adicional ao regulatório, com a finalidade de minimizar as chances de descumprimento dos montantes exigidos e em consonância com apetite a riscos definido por seus Conselhos de Administração.</w:t>
      </w:r>
    </w:p>
    <w:p w14:paraId="2E1770EB" w14:textId="32D411D1" w:rsidR="00814510" w:rsidRPr="00253FE0" w:rsidRDefault="00BB3963" w:rsidP="00BB3963">
      <w:pPr>
        <w:pStyle w:val="05-Textonormal"/>
        <w:rPr>
          <w:rFonts w:cs="Arial"/>
          <w:color w:val="000000" w:themeColor="text1"/>
        </w:rPr>
      </w:pPr>
      <w:r w:rsidRPr="00253FE0">
        <w:rPr>
          <w:rFonts w:eastAsiaTheme="minorHAnsi" w:cs="Arial"/>
        </w:rPr>
        <w:t xml:space="preserve">Em 30 de </w:t>
      </w:r>
      <w:r w:rsidR="00AB4928" w:rsidRPr="00253FE0">
        <w:rPr>
          <w:rFonts w:eastAsiaTheme="minorHAnsi" w:cs="Arial"/>
        </w:rPr>
        <w:t>setembr</w:t>
      </w:r>
      <w:r w:rsidRPr="00253FE0">
        <w:rPr>
          <w:rFonts w:eastAsiaTheme="minorHAnsi" w:cs="Arial"/>
        </w:rPr>
        <w:t>o de 2025, considerando os dados fornecidos por cada investida, todas as empresas nas quais a BB Seguridade detém participação e que estão sujeitas à exigência de capital regulatório, apresentavam suficiência de capital, solvência e cobertura de provisões técnicas, em conformidade com a legislação vigente aplicável.</w:t>
      </w:r>
      <w:bookmarkEnd w:id="52"/>
      <w:bookmarkEnd w:id="53"/>
      <w:bookmarkEnd w:id="54"/>
    </w:p>
    <w:p w14:paraId="51394CB7" w14:textId="59DAFCDA" w:rsidR="00E462DF" w:rsidRPr="00253FE0" w:rsidRDefault="00E462DF">
      <w:pPr>
        <w:rPr>
          <w:rFonts w:ascii="Arial" w:eastAsia="Times New Roman" w:hAnsi="Arial" w:cs="Arial"/>
          <w:color w:val="000000" w:themeColor="text1"/>
          <w:spacing w:val="-2"/>
          <w:sz w:val="18"/>
          <w:szCs w:val="18"/>
          <w:lang w:eastAsia="pt-BR"/>
        </w:rPr>
      </w:pPr>
    </w:p>
    <w:p w14:paraId="14769C89" w14:textId="77777777" w:rsidR="005C6C41" w:rsidRPr="00253FE0" w:rsidRDefault="005C6C41" w:rsidP="00FA6DEF">
      <w:pPr>
        <w:pStyle w:val="02-TtulodeNota"/>
        <w:keepNext/>
        <w:keepLines/>
        <w:rPr>
          <w:rFonts w:cs="Arial"/>
        </w:rPr>
      </w:pPr>
      <w:bookmarkStart w:id="55" w:name="_Toc212129679"/>
      <w:bookmarkStart w:id="56" w:name="_Hlk148980455"/>
      <w:r w:rsidRPr="00253FE0">
        <w:rPr>
          <w:rFonts w:cs="Arial"/>
        </w:rPr>
        <w:t>6 – INFORMAÇÕES POR SEGMENTO</w:t>
      </w:r>
      <w:bookmarkEnd w:id="55"/>
    </w:p>
    <w:p w14:paraId="2AB66BFC" w14:textId="77777777" w:rsidR="000D1AAF" w:rsidRPr="00253FE0" w:rsidRDefault="000D1AAF" w:rsidP="000D1AAF">
      <w:pPr>
        <w:pStyle w:val="05-Textonormal"/>
        <w:rPr>
          <w:rFonts w:cs="Arial"/>
        </w:rPr>
      </w:pPr>
      <w:bookmarkStart w:id="57" w:name="_Hlk204264702"/>
      <w:r w:rsidRPr="00253FE0">
        <w:rPr>
          <w:rFonts w:cs="Arial"/>
        </w:rPr>
        <w:t xml:space="preserve">As informações por segmento foram elaboradas de acordo com os critérios utilizados pela Administração na avaliação do desempenho, na tomada de decisões quanto à alocação de recursos para investimentos e outros fins, considerando-se o ambiente regulatório e as semelhanças entre produtos e serviços. </w:t>
      </w:r>
    </w:p>
    <w:p w14:paraId="33597665" w14:textId="77777777" w:rsidR="000D1AAF" w:rsidRPr="00253FE0" w:rsidRDefault="000D1AAF" w:rsidP="000D1AAF">
      <w:pPr>
        <w:pStyle w:val="05-Textonormal"/>
        <w:rPr>
          <w:rFonts w:cs="Arial"/>
        </w:rPr>
      </w:pPr>
      <w:r w:rsidRPr="00253FE0">
        <w:rPr>
          <w:rFonts w:cs="Arial"/>
        </w:rPr>
        <w:t>As operações do Grupo BB Seguridade estão divididas, basicamente, em dois segmentos: i) seguridade (negócios de risco e acumulação), que contempla operações de seguros, previdência aberta, capitalização e assistência odontológica; e ii) corretagem (negócios de distribuição).</w:t>
      </w:r>
    </w:p>
    <w:p w14:paraId="0A1FBDFD" w14:textId="77777777" w:rsidR="000D1AAF" w:rsidRPr="00253FE0" w:rsidRDefault="000D1AAF" w:rsidP="000D1AAF">
      <w:pPr>
        <w:pStyle w:val="01-TtulodeNota"/>
        <w:rPr>
          <w:rFonts w:cs="Arial"/>
          <w:color w:val="1F3864" w:themeColor="accent1" w:themeShade="80"/>
          <w:sz w:val="18"/>
        </w:rPr>
      </w:pPr>
      <w:r w:rsidRPr="00253FE0">
        <w:rPr>
          <w:rFonts w:cs="Arial"/>
          <w:color w:val="1F3864" w:themeColor="accent1" w:themeShade="80"/>
          <w:sz w:val="18"/>
        </w:rPr>
        <w:t>a) Segmento Seguridade</w:t>
      </w:r>
    </w:p>
    <w:p w14:paraId="7EC83659" w14:textId="77777777" w:rsidR="000D1AAF" w:rsidRPr="00253FE0" w:rsidRDefault="000D1AAF" w:rsidP="000D1AAF">
      <w:pPr>
        <w:pStyle w:val="05-Textonormal"/>
        <w:rPr>
          <w:rFonts w:cs="Arial"/>
        </w:rPr>
      </w:pPr>
      <w:r w:rsidRPr="00253FE0">
        <w:rPr>
          <w:rFonts w:cs="Arial"/>
        </w:rPr>
        <w:t>Nesse segmento são registrados os resultados oriundos da oferta de produtos e serviços relacionados a seguros de vida, patrimonial, rural, riscos especiais e financeiros, transportes, cascos, habitacional e pessoas, planos de previdência complementar, planos odontológicos e planos de capitalização.</w:t>
      </w:r>
    </w:p>
    <w:p w14:paraId="61D9F150" w14:textId="77777777" w:rsidR="000D1AAF" w:rsidRPr="00253FE0" w:rsidRDefault="000D1AAF" w:rsidP="000D1AAF">
      <w:pPr>
        <w:pStyle w:val="05-Textonormal"/>
        <w:rPr>
          <w:rFonts w:cs="Arial"/>
        </w:rPr>
      </w:pPr>
      <w:r w:rsidRPr="00253FE0">
        <w:rPr>
          <w:rFonts w:cs="Arial"/>
        </w:rPr>
        <w:t>O resultado desse segmento provém, principalmente, das receitas com prêmios de seguros, contribuições de planos de previdência, contribuições de planos odontológicos e títulos de capitalização, deduzidas das despesas de comercialização, provisões técnicas e despesas com sinistros.</w:t>
      </w:r>
    </w:p>
    <w:p w14:paraId="010B6302" w14:textId="77777777" w:rsidR="000D1AAF" w:rsidRPr="00253FE0" w:rsidRDefault="000D1AAF" w:rsidP="000D1AAF">
      <w:pPr>
        <w:pStyle w:val="05-Textonormal"/>
        <w:rPr>
          <w:rFonts w:cs="Arial"/>
        </w:rPr>
      </w:pPr>
      <w:r w:rsidRPr="00253FE0">
        <w:rPr>
          <w:rFonts w:cs="Arial"/>
        </w:rPr>
        <w:t>O registro contábil desses resultados é efetuado por meio de equivalência patrimonial dos investimentos em participações societárias. Na nota explicativa 7 – Investimento em Participações Societárias consta a descrição dos Investimentos em Participações Societárias, por Segmento e Ramo de Atuação.</w:t>
      </w:r>
    </w:p>
    <w:p w14:paraId="2CE1E825" w14:textId="77777777" w:rsidR="000D1AAF" w:rsidRPr="00253FE0" w:rsidRDefault="000D1AAF" w:rsidP="000D1AAF">
      <w:pPr>
        <w:pStyle w:val="01-TtulodeNota"/>
        <w:rPr>
          <w:rFonts w:cs="Arial"/>
          <w:color w:val="1F3864" w:themeColor="accent1" w:themeShade="80"/>
          <w:sz w:val="18"/>
        </w:rPr>
      </w:pPr>
      <w:r w:rsidRPr="00253FE0">
        <w:rPr>
          <w:rFonts w:cs="Arial"/>
          <w:color w:val="1F3864" w:themeColor="accent1" w:themeShade="80"/>
          <w:sz w:val="18"/>
        </w:rPr>
        <w:t>b) Segmento Corretagem</w:t>
      </w:r>
    </w:p>
    <w:p w14:paraId="7193918E" w14:textId="77777777" w:rsidR="000D1AAF" w:rsidRPr="00253FE0" w:rsidRDefault="000D1AAF" w:rsidP="000D1AAF">
      <w:pPr>
        <w:pStyle w:val="05-Textonormal"/>
        <w:rPr>
          <w:rFonts w:cs="Arial"/>
        </w:rPr>
      </w:pPr>
      <w:r w:rsidRPr="00253FE0">
        <w:rPr>
          <w:rFonts w:cs="Arial"/>
        </w:rPr>
        <w:t>Nesse segmento são registrados os resultados oriundos das receitas com corretagem e a administração, realização, promoção e viabilização de negócios de seguros dos ramos elementares, vida e capitalização, planos de previdência aberta e planos odontológicos. Compreende os valores da BB Corretora e sua investida Ciclic.</w:t>
      </w:r>
    </w:p>
    <w:p w14:paraId="4543F02E" w14:textId="77777777" w:rsidR="000D1AAF" w:rsidRPr="00253FE0" w:rsidRDefault="000D1AAF" w:rsidP="00711614">
      <w:pPr>
        <w:pStyle w:val="01-TtulodeNota"/>
        <w:pageBreakBefore/>
        <w:rPr>
          <w:rFonts w:cs="Arial"/>
          <w:color w:val="1F3864" w:themeColor="accent1" w:themeShade="80"/>
          <w:sz w:val="18"/>
        </w:rPr>
      </w:pPr>
      <w:r w:rsidRPr="00253FE0">
        <w:rPr>
          <w:rFonts w:cs="Arial"/>
          <w:color w:val="1F3864" w:themeColor="accent1" w:themeShade="80"/>
          <w:sz w:val="18"/>
        </w:rPr>
        <w:lastRenderedPageBreak/>
        <w:t>c) Demonstração do Resultado por Segmento</w:t>
      </w:r>
    </w:p>
    <w:p w14:paraId="5A61F30B" w14:textId="3B63D3ED" w:rsidR="000D1AAF" w:rsidRPr="00253FE0" w:rsidRDefault="000D1AAF" w:rsidP="00567F6B">
      <w:pPr>
        <w:spacing w:after="0"/>
        <w:jc w:val="right"/>
        <w:rPr>
          <w:rFonts w:ascii="Arial" w:hAnsi="Arial" w:cs="Arial"/>
          <w:b/>
          <w:sz w:val="14"/>
          <w:szCs w:val="18"/>
        </w:rPr>
      </w:pPr>
      <w:r w:rsidRPr="00253FE0">
        <w:rPr>
          <w:rFonts w:ascii="Arial" w:hAnsi="Arial" w:cs="Arial"/>
          <w:b/>
          <w:sz w:val="14"/>
          <w:szCs w:val="18"/>
        </w:rPr>
        <w:t>R$ mil</w:t>
      </w:r>
    </w:p>
    <w:tbl>
      <w:tblPr>
        <w:tblW w:w="9639" w:type="dxa"/>
        <w:jc w:val="center"/>
        <w:tblLayout w:type="fixed"/>
        <w:tblLook w:val="04A0" w:firstRow="1" w:lastRow="0" w:firstColumn="1" w:lastColumn="0" w:noHBand="0" w:noVBand="1"/>
      </w:tblPr>
      <w:tblGrid>
        <w:gridCol w:w="4643"/>
        <w:gridCol w:w="1426"/>
        <w:gridCol w:w="1853"/>
        <w:gridCol w:w="1717"/>
      </w:tblGrid>
      <w:tr w:rsidR="000D1AAF" w:rsidRPr="00253FE0" w14:paraId="4C4971D1" w14:textId="77777777" w:rsidTr="00567F6B">
        <w:trPr>
          <w:trHeight w:hRule="exact" w:val="238"/>
          <w:jc w:val="center"/>
        </w:trPr>
        <w:tc>
          <w:tcPr>
            <w:tcW w:w="4324" w:type="dxa"/>
            <w:tcBorders>
              <w:top w:val="single" w:sz="4" w:space="0" w:color="1F3864" w:themeColor="accent1" w:themeShade="80"/>
            </w:tcBorders>
          </w:tcPr>
          <w:p w14:paraId="7AB5E122" w14:textId="77777777" w:rsidR="000D1AAF" w:rsidRPr="00253FE0" w:rsidRDefault="000D1AAF" w:rsidP="009A1F58">
            <w:pPr>
              <w:pStyle w:val="08-Tabelageral"/>
              <w:jc w:val="left"/>
              <w:rPr>
                <w:rFonts w:cs="Arial"/>
                <w:b/>
              </w:rPr>
            </w:pPr>
          </w:p>
        </w:tc>
        <w:tc>
          <w:tcPr>
            <w:tcW w:w="1328" w:type="dxa"/>
            <w:tcBorders>
              <w:top w:val="single" w:sz="4" w:space="0" w:color="1F3864" w:themeColor="accent1" w:themeShade="80"/>
              <w:bottom w:val="single" w:sz="4" w:space="0" w:color="1F3864" w:themeColor="accent1" w:themeShade="80"/>
            </w:tcBorders>
            <w:vAlign w:val="center"/>
          </w:tcPr>
          <w:p w14:paraId="2E8AC406" w14:textId="77777777" w:rsidR="000D1AAF" w:rsidRPr="00253FE0" w:rsidRDefault="000D1AAF" w:rsidP="009A1F58">
            <w:pPr>
              <w:pStyle w:val="08-Tabelageral"/>
              <w:ind w:hanging="203"/>
              <w:jc w:val="center"/>
              <w:rPr>
                <w:rFonts w:cs="Arial"/>
                <w:b/>
              </w:rPr>
            </w:pPr>
          </w:p>
        </w:tc>
        <w:tc>
          <w:tcPr>
            <w:tcW w:w="1726" w:type="dxa"/>
            <w:tcBorders>
              <w:top w:val="single" w:sz="4" w:space="0" w:color="1F3864" w:themeColor="accent1" w:themeShade="80"/>
              <w:bottom w:val="single" w:sz="4" w:space="0" w:color="1F3864" w:themeColor="accent1" w:themeShade="80"/>
            </w:tcBorders>
            <w:vAlign w:val="center"/>
          </w:tcPr>
          <w:p w14:paraId="1C8ED899" w14:textId="77777777" w:rsidR="000D1AAF" w:rsidRPr="00253FE0" w:rsidRDefault="000D1AAF" w:rsidP="009A1F58">
            <w:pPr>
              <w:pStyle w:val="08-Tabelageral"/>
              <w:jc w:val="center"/>
              <w:rPr>
                <w:rFonts w:cs="Arial"/>
                <w:b/>
              </w:rPr>
            </w:pPr>
            <w:r w:rsidRPr="00253FE0">
              <w:rPr>
                <w:rFonts w:cs="Arial"/>
                <w:b/>
              </w:rPr>
              <w:t>3º Trim/2025</w:t>
            </w:r>
          </w:p>
        </w:tc>
        <w:tc>
          <w:tcPr>
            <w:tcW w:w="1599" w:type="dxa"/>
            <w:tcBorders>
              <w:top w:val="single" w:sz="4" w:space="0" w:color="1F3864" w:themeColor="accent1" w:themeShade="80"/>
              <w:bottom w:val="single" w:sz="4" w:space="0" w:color="1F3864" w:themeColor="accent1" w:themeShade="80"/>
            </w:tcBorders>
            <w:vAlign w:val="center"/>
          </w:tcPr>
          <w:p w14:paraId="2F1824D3" w14:textId="77777777" w:rsidR="000D1AAF" w:rsidRPr="00253FE0" w:rsidRDefault="000D1AAF" w:rsidP="009A1F58">
            <w:pPr>
              <w:pStyle w:val="08-Tabelageral"/>
              <w:jc w:val="center"/>
              <w:rPr>
                <w:rFonts w:cs="Arial"/>
                <w:b/>
              </w:rPr>
            </w:pPr>
          </w:p>
        </w:tc>
      </w:tr>
      <w:tr w:rsidR="000D1AAF" w:rsidRPr="00253FE0" w14:paraId="4E0E82F6" w14:textId="77777777" w:rsidTr="00567F6B">
        <w:trPr>
          <w:trHeight w:hRule="exact" w:val="436"/>
          <w:jc w:val="center"/>
        </w:trPr>
        <w:tc>
          <w:tcPr>
            <w:tcW w:w="4324" w:type="dxa"/>
            <w:tcBorders>
              <w:bottom w:val="single" w:sz="4" w:space="0" w:color="1F3864" w:themeColor="accent1" w:themeShade="80"/>
            </w:tcBorders>
          </w:tcPr>
          <w:p w14:paraId="38A03D7C" w14:textId="77777777" w:rsidR="000D1AAF" w:rsidRPr="00253FE0" w:rsidRDefault="000D1AAF" w:rsidP="009A1F58">
            <w:pPr>
              <w:pStyle w:val="08-Tabelageral"/>
              <w:jc w:val="left"/>
              <w:rPr>
                <w:rFonts w:cs="Arial"/>
                <w:b/>
              </w:rPr>
            </w:pPr>
          </w:p>
        </w:tc>
        <w:tc>
          <w:tcPr>
            <w:tcW w:w="1328" w:type="dxa"/>
            <w:tcBorders>
              <w:top w:val="single" w:sz="4" w:space="0" w:color="1F3864" w:themeColor="accent1" w:themeShade="80"/>
              <w:bottom w:val="single" w:sz="4" w:space="0" w:color="1F3864" w:themeColor="accent1" w:themeShade="80"/>
            </w:tcBorders>
            <w:vAlign w:val="center"/>
          </w:tcPr>
          <w:p w14:paraId="7663A0B9" w14:textId="77777777" w:rsidR="000D1AAF" w:rsidRPr="00253FE0" w:rsidRDefault="000D1AAF" w:rsidP="009A1F58">
            <w:pPr>
              <w:pStyle w:val="08-Tabelageral"/>
              <w:rPr>
                <w:rFonts w:cs="Arial"/>
                <w:b/>
              </w:rPr>
            </w:pPr>
            <w:r w:rsidRPr="00253FE0">
              <w:rPr>
                <w:rFonts w:cs="Arial"/>
                <w:b/>
              </w:rPr>
              <w:t>Seguridade</w:t>
            </w:r>
          </w:p>
        </w:tc>
        <w:tc>
          <w:tcPr>
            <w:tcW w:w="1726" w:type="dxa"/>
            <w:tcBorders>
              <w:top w:val="single" w:sz="4" w:space="0" w:color="1F3864" w:themeColor="accent1" w:themeShade="80"/>
              <w:bottom w:val="single" w:sz="4" w:space="0" w:color="1F3864" w:themeColor="accent1" w:themeShade="80"/>
            </w:tcBorders>
            <w:vAlign w:val="center"/>
          </w:tcPr>
          <w:p w14:paraId="6719E1E0" w14:textId="77777777" w:rsidR="000D1AAF" w:rsidRPr="00253FE0" w:rsidRDefault="000D1AAF" w:rsidP="009A1F58">
            <w:pPr>
              <w:pStyle w:val="08-Tabelageral"/>
              <w:rPr>
                <w:rFonts w:cs="Arial"/>
                <w:b/>
              </w:rPr>
            </w:pPr>
            <w:r w:rsidRPr="00253FE0">
              <w:rPr>
                <w:rFonts w:cs="Arial"/>
                <w:b/>
              </w:rPr>
              <w:t>Corretagem</w:t>
            </w:r>
          </w:p>
        </w:tc>
        <w:tc>
          <w:tcPr>
            <w:tcW w:w="1599" w:type="dxa"/>
            <w:tcBorders>
              <w:top w:val="single" w:sz="4" w:space="0" w:color="1F3864" w:themeColor="accent1" w:themeShade="80"/>
              <w:bottom w:val="single" w:sz="4" w:space="0" w:color="1F3864" w:themeColor="accent1" w:themeShade="80"/>
            </w:tcBorders>
            <w:vAlign w:val="center"/>
          </w:tcPr>
          <w:p w14:paraId="66FB3433" w14:textId="77777777" w:rsidR="000D1AAF" w:rsidRPr="00253FE0" w:rsidRDefault="000D1AAF" w:rsidP="009A1F58">
            <w:pPr>
              <w:pStyle w:val="08-Tabelageral"/>
              <w:rPr>
                <w:rFonts w:cs="Arial"/>
                <w:b/>
              </w:rPr>
            </w:pPr>
            <w:r w:rsidRPr="00253FE0">
              <w:rPr>
                <w:rFonts w:cs="Arial"/>
                <w:b/>
              </w:rPr>
              <w:t>Total</w:t>
            </w:r>
          </w:p>
        </w:tc>
      </w:tr>
      <w:tr w:rsidR="000D1AAF" w:rsidRPr="00253FE0" w14:paraId="7091BE54" w14:textId="77777777" w:rsidTr="00567F6B">
        <w:trPr>
          <w:trHeight w:val="238"/>
          <w:jc w:val="center"/>
        </w:trPr>
        <w:tc>
          <w:tcPr>
            <w:tcW w:w="4324" w:type="dxa"/>
            <w:tcBorders>
              <w:top w:val="single" w:sz="4" w:space="0" w:color="1F3864" w:themeColor="accent1" w:themeShade="80"/>
            </w:tcBorders>
          </w:tcPr>
          <w:p w14:paraId="1DC2E991" w14:textId="77777777" w:rsidR="000D1AAF" w:rsidRPr="00253FE0" w:rsidRDefault="000D1AAF" w:rsidP="009A1F58">
            <w:pPr>
              <w:pStyle w:val="08-Tabelageral"/>
              <w:jc w:val="left"/>
              <w:rPr>
                <w:rFonts w:cs="Arial"/>
                <w:b/>
                <w:szCs w:val="14"/>
              </w:rPr>
            </w:pPr>
            <w:r w:rsidRPr="00253FE0">
              <w:rPr>
                <w:rFonts w:cs="Arial"/>
                <w:b/>
                <w:szCs w:val="14"/>
              </w:rPr>
              <w:t>Receitas Operacionais</w:t>
            </w:r>
          </w:p>
        </w:tc>
        <w:tc>
          <w:tcPr>
            <w:tcW w:w="1328" w:type="dxa"/>
            <w:tcBorders>
              <w:top w:val="single" w:sz="4" w:space="0" w:color="1F3864" w:themeColor="accent1" w:themeShade="80"/>
            </w:tcBorders>
            <w:vAlign w:val="bottom"/>
          </w:tcPr>
          <w:p w14:paraId="59871D1E" w14:textId="77777777" w:rsidR="000D1AAF" w:rsidRPr="00253FE0" w:rsidRDefault="000D1AAF" w:rsidP="009A1F58">
            <w:pPr>
              <w:pStyle w:val="08-Tabelageral"/>
              <w:rPr>
                <w:rFonts w:cs="Arial"/>
                <w:b/>
              </w:rPr>
            </w:pPr>
            <w:r w:rsidRPr="00253FE0">
              <w:rPr>
                <w:rFonts w:cs="Arial"/>
                <w:b/>
              </w:rPr>
              <w:t>1.319.564</w:t>
            </w:r>
          </w:p>
        </w:tc>
        <w:tc>
          <w:tcPr>
            <w:tcW w:w="1726" w:type="dxa"/>
            <w:tcBorders>
              <w:top w:val="single" w:sz="4" w:space="0" w:color="1F3864" w:themeColor="accent1" w:themeShade="80"/>
            </w:tcBorders>
            <w:vAlign w:val="bottom"/>
          </w:tcPr>
          <w:p w14:paraId="2F74DFA4" w14:textId="77777777" w:rsidR="000D1AAF" w:rsidRPr="00253FE0" w:rsidRDefault="000D1AAF" w:rsidP="009A1F58">
            <w:pPr>
              <w:pStyle w:val="08-Tabelageral"/>
              <w:rPr>
                <w:rFonts w:cs="Arial"/>
                <w:b/>
              </w:rPr>
            </w:pPr>
            <w:r w:rsidRPr="00253FE0">
              <w:rPr>
                <w:rFonts w:cs="Arial"/>
                <w:b/>
              </w:rPr>
              <w:t>1.313.371</w:t>
            </w:r>
          </w:p>
        </w:tc>
        <w:tc>
          <w:tcPr>
            <w:tcW w:w="1599" w:type="dxa"/>
            <w:tcBorders>
              <w:top w:val="single" w:sz="4" w:space="0" w:color="1F3864" w:themeColor="accent1" w:themeShade="80"/>
            </w:tcBorders>
            <w:vAlign w:val="bottom"/>
          </w:tcPr>
          <w:p w14:paraId="31B464F4" w14:textId="77777777" w:rsidR="000D1AAF" w:rsidRPr="00253FE0" w:rsidRDefault="000D1AAF" w:rsidP="009A1F58">
            <w:pPr>
              <w:pStyle w:val="08-Tabelageral"/>
              <w:rPr>
                <w:rFonts w:cs="Arial"/>
                <w:b/>
              </w:rPr>
            </w:pPr>
            <w:r w:rsidRPr="00253FE0">
              <w:rPr>
                <w:rFonts w:cs="Arial"/>
                <w:b/>
              </w:rPr>
              <w:t>2.632.935</w:t>
            </w:r>
          </w:p>
        </w:tc>
      </w:tr>
      <w:tr w:rsidR="000D1AAF" w:rsidRPr="00253FE0" w14:paraId="3DFEDACE" w14:textId="77777777" w:rsidTr="00567F6B">
        <w:trPr>
          <w:trHeight w:val="238"/>
          <w:jc w:val="center"/>
        </w:trPr>
        <w:tc>
          <w:tcPr>
            <w:tcW w:w="4324" w:type="dxa"/>
          </w:tcPr>
          <w:p w14:paraId="223F869E" w14:textId="77777777" w:rsidR="000D1AAF" w:rsidRPr="00253FE0" w:rsidRDefault="000D1AAF" w:rsidP="009A1F58">
            <w:pPr>
              <w:pStyle w:val="08-Tabelageral"/>
              <w:ind w:left="113"/>
              <w:jc w:val="left"/>
              <w:rPr>
                <w:rFonts w:cs="Arial"/>
                <w:b/>
                <w:szCs w:val="14"/>
              </w:rPr>
            </w:pPr>
            <w:r w:rsidRPr="00253FE0">
              <w:rPr>
                <w:rFonts w:cs="Arial"/>
                <w:szCs w:val="14"/>
              </w:rPr>
              <w:t>Resultado de investimentos em participações societárias</w:t>
            </w:r>
          </w:p>
        </w:tc>
        <w:tc>
          <w:tcPr>
            <w:tcW w:w="1328" w:type="dxa"/>
            <w:vAlign w:val="bottom"/>
          </w:tcPr>
          <w:p w14:paraId="7A1C16AA" w14:textId="77777777" w:rsidR="000D1AAF" w:rsidRPr="00253FE0" w:rsidRDefault="000D1AAF" w:rsidP="009A1F58">
            <w:pPr>
              <w:pStyle w:val="08-Tabelageral"/>
              <w:rPr>
                <w:rFonts w:cs="Arial"/>
              </w:rPr>
            </w:pPr>
            <w:r w:rsidRPr="00253FE0">
              <w:rPr>
                <w:rFonts w:cs="Arial"/>
              </w:rPr>
              <w:t>1.319.564</w:t>
            </w:r>
          </w:p>
        </w:tc>
        <w:tc>
          <w:tcPr>
            <w:tcW w:w="1726" w:type="dxa"/>
            <w:vAlign w:val="bottom"/>
          </w:tcPr>
          <w:p w14:paraId="229E6B99" w14:textId="77777777" w:rsidR="000D1AAF" w:rsidRPr="00253FE0" w:rsidRDefault="000D1AAF" w:rsidP="009A1F58">
            <w:pPr>
              <w:pStyle w:val="08-Tabelageral"/>
              <w:rPr>
                <w:rFonts w:cs="Arial"/>
              </w:rPr>
            </w:pPr>
            <w:r w:rsidRPr="00253FE0">
              <w:rPr>
                <w:rFonts w:cs="Arial"/>
              </w:rPr>
              <w:t>3.199</w:t>
            </w:r>
          </w:p>
        </w:tc>
        <w:tc>
          <w:tcPr>
            <w:tcW w:w="1599" w:type="dxa"/>
            <w:vAlign w:val="bottom"/>
          </w:tcPr>
          <w:p w14:paraId="32929F87" w14:textId="77777777" w:rsidR="000D1AAF" w:rsidRPr="00253FE0" w:rsidRDefault="000D1AAF" w:rsidP="009A1F58">
            <w:pPr>
              <w:pStyle w:val="08-Tabelageral"/>
              <w:rPr>
                <w:rFonts w:cs="Arial"/>
              </w:rPr>
            </w:pPr>
            <w:r w:rsidRPr="00253FE0">
              <w:rPr>
                <w:rFonts w:cs="Arial"/>
              </w:rPr>
              <w:t>1.322.763</w:t>
            </w:r>
          </w:p>
        </w:tc>
      </w:tr>
      <w:tr w:rsidR="000D1AAF" w:rsidRPr="00253FE0" w14:paraId="0E06DA75" w14:textId="77777777" w:rsidTr="00567F6B">
        <w:trPr>
          <w:trHeight w:val="238"/>
          <w:jc w:val="center"/>
        </w:trPr>
        <w:tc>
          <w:tcPr>
            <w:tcW w:w="4324" w:type="dxa"/>
          </w:tcPr>
          <w:p w14:paraId="751CE5BA" w14:textId="77777777" w:rsidR="000D1AAF" w:rsidRPr="00253FE0" w:rsidRDefault="000D1AAF" w:rsidP="009A1F58">
            <w:pPr>
              <w:pStyle w:val="08-Tabelageral"/>
              <w:ind w:left="113"/>
              <w:jc w:val="left"/>
              <w:rPr>
                <w:rFonts w:cs="Arial"/>
                <w:b/>
                <w:szCs w:val="14"/>
              </w:rPr>
            </w:pPr>
            <w:r w:rsidRPr="00253FE0">
              <w:rPr>
                <w:rFonts w:cs="Arial"/>
                <w:szCs w:val="14"/>
              </w:rPr>
              <w:t>Receitas de comissões, líquidas</w:t>
            </w:r>
          </w:p>
        </w:tc>
        <w:tc>
          <w:tcPr>
            <w:tcW w:w="1328" w:type="dxa"/>
            <w:vAlign w:val="bottom"/>
          </w:tcPr>
          <w:p w14:paraId="70A6090D" w14:textId="77777777" w:rsidR="000D1AAF" w:rsidRPr="00253FE0" w:rsidRDefault="000D1AAF" w:rsidP="009A1F58">
            <w:pPr>
              <w:pStyle w:val="08-Tabelageral"/>
              <w:rPr>
                <w:rFonts w:cs="Arial"/>
              </w:rPr>
            </w:pPr>
            <w:r w:rsidRPr="00253FE0">
              <w:rPr>
                <w:rFonts w:cs="Arial"/>
              </w:rPr>
              <w:t>--</w:t>
            </w:r>
          </w:p>
        </w:tc>
        <w:tc>
          <w:tcPr>
            <w:tcW w:w="1726" w:type="dxa"/>
            <w:vAlign w:val="bottom"/>
          </w:tcPr>
          <w:p w14:paraId="2CB63AEC" w14:textId="77777777" w:rsidR="000D1AAF" w:rsidRPr="00253FE0" w:rsidRDefault="000D1AAF" w:rsidP="009A1F58">
            <w:pPr>
              <w:pStyle w:val="08-Tabelageral"/>
              <w:rPr>
                <w:rFonts w:cs="Arial"/>
              </w:rPr>
            </w:pPr>
            <w:r w:rsidRPr="00253FE0">
              <w:rPr>
                <w:rFonts w:cs="Arial"/>
              </w:rPr>
              <w:t>1.310.172</w:t>
            </w:r>
          </w:p>
        </w:tc>
        <w:tc>
          <w:tcPr>
            <w:tcW w:w="1599" w:type="dxa"/>
            <w:vAlign w:val="bottom"/>
          </w:tcPr>
          <w:p w14:paraId="65FF4BAB" w14:textId="77777777" w:rsidR="000D1AAF" w:rsidRPr="00253FE0" w:rsidRDefault="000D1AAF" w:rsidP="009A1F58">
            <w:pPr>
              <w:pStyle w:val="08-Tabelageral"/>
              <w:rPr>
                <w:rFonts w:cs="Arial"/>
              </w:rPr>
            </w:pPr>
            <w:r w:rsidRPr="00253FE0">
              <w:rPr>
                <w:rFonts w:cs="Arial"/>
              </w:rPr>
              <w:t>1.310.172</w:t>
            </w:r>
          </w:p>
        </w:tc>
      </w:tr>
      <w:tr w:rsidR="000D1AAF" w:rsidRPr="00253FE0" w14:paraId="612CABED" w14:textId="77777777" w:rsidTr="00567F6B">
        <w:trPr>
          <w:trHeight w:val="238"/>
          <w:jc w:val="center"/>
        </w:trPr>
        <w:tc>
          <w:tcPr>
            <w:tcW w:w="4324" w:type="dxa"/>
          </w:tcPr>
          <w:p w14:paraId="37F76D3B" w14:textId="77777777" w:rsidR="000D1AAF" w:rsidRPr="00253FE0" w:rsidRDefault="000D1AAF" w:rsidP="009A1F58">
            <w:pPr>
              <w:pStyle w:val="08-Tabelageral"/>
              <w:jc w:val="left"/>
              <w:rPr>
                <w:rFonts w:cs="Arial"/>
                <w:b/>
                <w:szCs w:val="14"/>
              </w:rPr>
            </w:pPr>
            <w:r w:rsidRPr="00253FE0">
              <w:rPr>
                <w:rFonts w:cs="Arial"/>
                <w:b/>
                <w:szCs w:val="14"/>
              </w:rPr>
              <w:t>Custo dos Serviços Prestados</w:t>
            </w:r>
          </w:p>
        </w:tc>
        <w:tc>
          <w:tcPr>
            <w:tcW w:w="1328" w:type="dxa"/>
            <w:vAlign w:val="bottom"/>
          </w:tcPr>
          <w:p w14:paraId="2A264926" w14:textId="77777777" w:rsidR="000D1AAF" w:rsidRPr="00253FE0" w:rsidRDefault="000D1AAF" w:rsidP="009A1F58">
            <w:pPr>
              <w:pStyle w:val="08-Tabelageral"/>
              <w:rPr>
                <w:rFonts w:cs="Arial"/>
                <w:b/>
              </w:rPr>
            </w:pPr>
            <w:r w:rsidRPr="00253FE0">
              <w:rPr>
                <w:rFonts w:cs="Arial"/>
                <w:b/>
              </w:rPr>
              <w:t>--</w:t>
            </w:r>
          </w:p>
        </w:tc>
        <w:tc>
          <w:tcPr>
            <w:tcW w:w="1726" w:type="dxa"/>
            <w:vAlign w:val="bottom"/>
          </w:tcPr>
          <w:p w14:paraId="19D1130B" w14:textId="77777777" w:rsidR="000D1AAF" w:rsidRPr="00253FE0" w:rsidRDefault="000D1AAF" w:rsidP="009A1F58">
            <w:pPr>
              <w:pStyle w:val="08-Tabelageral"/>
              <w:rPr>
                <w:rFonts w:cs="Arial"/>
                <w:b/>
              </w:rPr>
            </w:pPr>
            <w:r w:rsidRPr="00253FE0">
              <w:rPr>
                <w:rFonts w:cs="Arial"/>
                <w:b/>
              </w:rPr>
              <w:t>(50.226)</w:t>
            </w:r>
          </w:p>
        </w:tc>
        <w:tc>
          <w:tcPr>
            <w:tcW w:w="1599" w:type="dxa"/>
            <w:vAlign w:val="bottom"/>
          </w:tcPr>
          <w:p w14:paraId="04D4577B" w14:textId="77777777" w:rsidR="000D1AAF" w:rsidRPr="00253FE0" w:rsidRDefault="000D1AAF" w:rsidP="009A1F58">
            <w:pPr>
              <w:pStyle w:val="08-Tabelageral"/>
              <w:rPr>
                <w:rFonts w:cs="Arial"/>
                <w:b/>
              </w:rPr>
            </w:pPr>
            <w:r w:rsidRPr="00253FE0">
              <w:rPr>
                <w:rFonts w:cs="Arial"/>
                <w:b/>
              </w:rPr>
              <w:t>(50.226)</w:t>
            </w:r>
          </w:p>
        </w:tc>
      </w:tr>
      <w:tr w:rsidR="000D1AAF" w:rsidRPr="00253FE0" w14:paraId="1DAF137C" w14:textId="77777777" w:rsidTr="00567F6B">
        <w:trPr>
          <w:trHeight w:val="238"/>
          <w:jc w:val="center"/>
        </w:trPr>
        <w:tc>
          <w:tcPr>
            <w:tcW w:w="4324" w:type="dxa"/>
          </w:tcPr>
          <w:p w14:paraId="09CC7D51" w14:textId="77777777" w:rsidR="000D1AAF" w:rsidRPr="00253FE0" w:rsidRDefault="000D1AAF" w:rsidP="009A1F58">
            <w:pPr>
              <w:pStyle w:val="08-Tabelageral"/>
              <w:jc w:val="left"/>
              <w:rPr>
                <w:rFonts w:cs="Arial"/>
                <w:b/>
                <w:szCs w:val="14"/>
              </w:rPr>
            </w:pPr>
            <w:r w:rsidRPr="00253FE0">
              <w:rPr>
                <w:rFonts w:cs="Arial"/>
                <w:b/>
                <w:szCs w:val="14"/>
              </w:rPr>
              <w:t>Resultado Bruto</w:t>
            </w:r>
          </w:p>
        </w:tc>
        <w:tc>
          <w:tcPr>
            <w:tcW w:w="1328" w:type="dxa"/>
            <w:vAlign w:val="bottom"/>
          </w:tcPr>
          <w:p w14:paraId="04F03437" w14:textId="77777777" w:rsidR="000D1AAF" w:rsidRPr="00253FE0" w:rsidRDefault="000D1AAF" w:rsidP="009A1F58">
            <w:pPr>
              <w:pStyle w:val="08-Tabelageral"/>
              <w:rPr>
                <w:rFonts w:cs="Arial"/>
                <w:b/>
              </w:rPr>
            </w:pPr>
            <w:r w:rsidRPr="00253FE0">
              <w:rPr>
                <w:rFonts w:cs="Arial"/>
                <w:b/>
              </w:rPr>
              <w:t>1.319.564</w:t>
            </w:r>
          </w:p>
        </w:tc>
        <w:tc>
          <w:tcPr>
            <w:tcW w:w="1726" w:type="dxa"/>
            <w:vAlign w:val="bottom"/>
          </w:tcPr>
          <w:p w14:paraId="0E0FE6C5" w14:textId="77777777" w:rsidR="000D1AAF" w:rsidRPr="00253FE0" w:rsidRDefault="000D1AAF" w:rsidP="009A1F58">
            <w:pPr>
              <w:pStyle w:val="08-Tabelageral"/>
              <w:rPr>
                <w:rFonts w:cs="Arial"/>
                <w:b/>
              </w:rPr>
            </w:pPr>
            <w:r w:rsidRPr="00253FE0">
              <w:rPr>
                <w:rFonts w:cs="Arial"/>
                <w:b/>
              </w:rPr>
              <w:t>1.263.145</w:t>
            </w:r>
          </w:p>
        </w:tc>
        <w:tc>
          <w:tcPr>
            <w:tcW w:w="1599" w:type="dxa"/>
            <w:vAlign w:val="bottom"/>
          </w:tcPr>
          <w:p w14:paraId="1314BD4E" w14:textId="77777777" w:rsidR="000D1AAF" w:rsidRPr="00253FE0" w:rsidRDefault="000D1AAF" w:rsidP="009A1F58">
            <w:pPr>
              <w:pStyle w:val="08-Tabelageral"/>
              <w:rPr>
                <w:rFonts w:cs="Arial"/>
                <w:b/>
              </w:rPr>
            </w:pPr>
            <w:r w:rsidRPr="00253FE0">
              <w:rPr>
                <w:rFonts w:cs="Arial"/>
                <w:b/>
              </w:rPr>
              <w:t>2.582.709</w:t>
            </w:r>
          </w:p>
        </w:tc>
      </w:tr>
      <w:tr w:rsidR="000D1AAF" w:rsidRPr="00253FE0" w14:paraId="16C0D43E" w14:textId="77777777" w:rsidTr="00567F6B">
        <w:trPr>
          <w:trHeight w:val="238"/>
          <w:jc w:val="center"/>
        </w:trPr>
        <w:tc>
          <w:tcPr>
            <w:tcW w:w="4324" w:type="dxa"/>
          </w:tcPr>
          <w:p w14:paraId="608B2DB9" w14:textId="77777777" w:rsidR="000D1AAF" w:rsidRPr="00253FE0" w:rsidRDefault="000D1AAF" w:rsidP="009A1F58">
            <w:pPr>
              <w:pStyle w:val="08-Tabelageral"/>
              <w:jc w:val="left"/>
              <w:rPr>
                <w:rFonts w:cs="Arial"/>
                <w:b/>
                <w:szCs w:val="14"/>
              </w:rPr>
            </w:pPr>
            <w:r w:rsidRPr="00253FE0">
              <w:rPr>
                <w:rFonts w:cs="Arial"/>
                <w:b/>
                <w:szCs w:val="14"/>
              </w:rPr>
              <w:t>Outras Receitas e Despesas</w:t>
            </w:r>
          </w:p>
        </w:tc>
        <w:tc>
          <w:tcPr>
            <w:tcW w:w="1328" w:type="dxa"/>
            <w:vAlign w:val="bottom"/>
          </w:tcPr>
          <w:p w14:paraId="5665FC74" w14:textId="77777777" w:rsidR="000D1AAF" w:rsidRPr="00253FE0" w:rsidRDefault="000D1AAF" w:rsidP="009A1F58">
            <w:pPr>
              <w:pStyle w:val="08-Tabelageral"/>
              <w:rPr>
                <w:rFonts w:cs="Arial"/>
                <w:b/>
              </w:rPr>
            </w:pPr>
            <w:r w:rsidRPr="00253FE0">
              <w:rPr>
                <w:rFonts w:cs="Arial"/>
                <w:b/>
              </w:rPr>
              <w:t>(11.502)</w:t>
            </w:r>
          </w:p>
        </w:tc>
        <w:tc>
          <w:tcPr>
            <w:tcW w:w="1726" w:type="dxa"/>
            <w:vAlign w:val="bottom"/>
          </w:tcPr>
          <w:p w14:paraId="2192DDB6" w14:textId="77777777" w:rsidR="000D1AAF" w:rsidRPr="00253FE0" w:rsidRDefault="000D1AAF" w:rsidP="009A1F58">
            <w:pPr>
              <w:pStyle w:val="08-Tabelageral"/>
              <w:rPr>
                <w:rFonts w:cs="Arial"/>
                <w:b/>
              </w:rPr>
            </w:pPr>
            <w:r w:rsidRPr="00253FE0">
              <w:rPr>
                <w:rFonts w:cs="Arial"/>
                <w:b/>
              </w:rPr>
              <w:t>(46.660)</w:t>
            </w:r>
          </w:p>
        </w:tc>
        <w:tc>
          <w:tcPr>
            <w:tcW w:w="1599" w:type="dxa"/>
            <w:vAlign w:val="bottom"/>
          </w:tcPr>
          <w:p w14:paraId="1A50545B" w14:textId="77777777" w:rsidR="000D1AAF" w:rsidRPr="00253FE0" w:rsidRDefault="000D1AAF" w:rsidP="009A1F58">
            <w:pPr>
              <w:pStyle w:val="08-Tabelageral"/>
              <w:rPr>
                <w:rFonts w:cs="Arial"/>
                <w:b/>
              </w:rPr>
            </w:pPr>
            <w:r w:rsidRPr="00253FE0">
              <w:rPr>
                <w:rFonts w:cs="Arial"/>
                <w:b/>
              </w:rPr>
              <w:t>(58.162)</w:t>
            </w:r>
          </w:p>
        </w:tc>
      </w:tr>
      <w:tr w:rsidR="000D1AAF" w:rsidRPr="00253FE0" w14:paraId="0D395797" w14:textId="77777777" w:rsidTr="00567F6B">
        <w:trPr>
          <w:trHeight w:val="238"/>
          <w:jc w:val="center"/>
        </w:trPr>
        <w:tc>
          <w:tcPr>
            <w:tcW w:w="4324" w:type="dxa"/>
          </w:tcPr>
          <w:p w14:paraId="7E9B164D" w14:textId="77777777" w:rsidR="000D1AAF" w:rsidRPr="00253FE0" w:rsidRDefault="000D1AAF" w:rsidP="009A1F58">
            <w:pPr>
              <w:pStyle w:val="08-Tabelageral"/>
              <w:ind w:left="113"/>
              <w:jc w:val="left"/>
              <w:rPr>
                <w:rFonts w:cs="Arial"/>
                <w:b/>
                <w:szCs w:val="14"/>
              </w:rPr>
            </w:pPr>
            <w:r w:rsidRPr="00253FE0">
              <w:rPr>
                <w:rFonts w:cs="Arial"/>
                <w:szCs w:val="14"/>
              </w:rPr>
              <w:t>Despesas com pessoal</w:t>
            </w:r>
          </w:p>
        </w:tc>
        <w:tc>
          <w:tcPr>
            <w:tcW w:w="1328" w:type="dxa"/>
            <w:vAlign w:val="bottom"/>
          </w:tcPr>
          <w:p w14:paraId="1EB388A0" w14:textId="77777777" w:rsidR="000D1AAF" w:rsidRPr="00253FE0" w:rsidRDefault="000D1AAF" w:rsidP="009A1F58">
            <w:pPr>
              <w:pStyle w:val="08-Tabelageral"/>
              <w:rPr>
                <w:rFonts w:cs="Arial"/>
              </w:rPr>
            </w:pPr>
            <w:r w:rsidRPr="00253FE0">
              <w:rPr>
                <w:rFonts w:cs="Arial"/>
              </w:rPr>
              <w:t>(5.510)</w:t>
            </w:r>
          </w:p>
        </w:tc>
        <w:tc>
          <w:tcPr>
            <w:tcW w:w="1726" w:type="dxa"/>
            <w:vAlign w:val="bottom"/>
          </w:tcPr>
          <w:p w14:paraId="688D3751" w14:textId="77777777" w:rsidR="000D1AAF" w:rsidRPr="00253FE0" w:rsidRDefault="000D1AAF" w:rsidP="009A1F58">
            <w:pPr>
              <w:pStyle w:val="08-Tabelageral"/>
              <w:rPr>
                <w:rFonts w:cs="Arial"/>
              </w:rPr>
            </w:pPr>
            <w:r w:rsidRPr="00253FE0">
              <w:rPr>
                <w:rFonts w:cs="Arial"/>
              </w:rPr>
              <w:t>(18.056)</w:t>
            </w:r>
          </w:p>
        </w:tc>
        <w:tc>
          <w:tcPr>
            <w:tcW w:w="1599" w:type="dxa"/>
            <w:vAlign w:val="bottom"/>
          </w:tcPr>
          <w:p w14:paraId="0C900C6D" w14:textId="77777777" w:rsidR="000D1AAF" w:rsidRPr="00253FE0" w:rsidRDefault="000D1AAF" w:rsidP="009A1F58">
            <w:pPr>
              <w:pStyle w:val="08-Tabelageral"/>
              <w:rPr>
                <w:rFonts w:cs="Arial"/>
              </w:rPr>
            </w:pPr>
            <w:r w:rsidRPr="00253FE0">
              <w:rPr>
                <w:rFonts w:cs="Arial"/>
              </w:rPr>
              <w:t>(23.566)</w:t>
            </w:r>
          </w:p>
        </w:tc>
      </w:tr>
      <w:tr w:rsidR="000D1AAF" w:rsidRPr="00253FE0" w14:paraId="4E01DA53" w14:textId="77777777" w:rsidTr="00567F6B">
        <w:trPr>
          <w:trHeight w:val="238"/>
          <w:jc w:val="center"/>
        </w:trPr>
        <w:tc>
          <w:tcPr>
            <w:tcW w:w="4324" w:type="dxa"/>
          </w:tcPr>
          <w:p w14:paraId="6BE1F2DA" w14:textId="77777777" w:rsidR="000D1AAF" w:rsidRPr="00253FE0" w:rsidRDefault="000D1AAF" w:rsidP="009A1F58">
            <w:pPr>
              <w:pStyle w:val="08-Tabelageral"/>
              <w:ind w:left="113"/>
              <w:jc w:val="left"/>
              <w:rPr>
                <w:rFonts w:cs="Arial"/>
                <w:b/>
                <w:szCs w:val="14"/>
              </w:rPr>
            </w:pPr>
            <w:r w:rsidRPr="00253FE0">
              <w:rPr>
                <w:rFonts w:cs="Arial"/>
                <w:szCs w:val="14"/>
              </w:rPr>
              <w:t>Despesas administrativas e com vendas</w:t>
            </w:r>
          </w:p>
        </w:tc>
        <w:tc>
          <w:tcPr>
            <w:tcW w:w="1328" w:type="dxa"/>
            <w:vAlign w:val="bottom"/>
          </w:tcPr>
          <w:p w14:paraId="562E7B79" w14:textId="77777777" w:rsidR="000D1AAF" w:rsidRPr="00253FE0" w:rsidRDefault="000D1AAF" w:rsidP="009A1F58">
            <w:pPr>
              <w:pStyle w:val="08-Tabelageral"/>
              <w:rPr>
                <w:rFonts w:cs="Arial"/>
              </w:rPr>
            </w:pPr>
            <w:r w:rsidRPr="00253FE0">
              <w:rPr>
                <w:rFonts w:cs="Arial"/>
              </w:rPr>
              <w:t>(1.239)</w:t>
            </w:r>
          </w:p>
        </w:tc>
        <w:tc>
          <w:tcPr>
            <w:tcW w:w="1726" w:type="dxa"/>
            <w:vAlign w:val="bottom"/>
          </w:tcPr>
          <w:p w14:paraId="5043A88C" w14:textId="77777777" w:rsidR="000D1AAF" w:rsidRPr="00253FE0" w:rsidRDefault="000D1AAF" w:rsidP="009A1F58">
            <w:pPr>
              <w:pStyle w:val="08-Tabelageral"/>
              <w:rPr>
                <w:rFonts w:cs="Arial"/>
              </w:rPr>
            </w:pPr>
            <w:r w:rsidRPr="00253FE0">
              <w:rPr>
                <w:rFonts w:cs="Arial"/>
              </w:rPr>
              <w:t>(15.857)</w:t>
            </w:r>
          </w:p>
        </w:tc>
        <w:tc>
          <w:tcPr>
            <w:tcW w:w="1599" w:type="dxa"/>
            <w:vAlign w:val="bottom"/>
          </w:tcPr>
          <w:p w14:paraId="4EA5E9A9" w14:textId="77777777" w:rsidR="000D1AAF" w:rsidRPr="00253FE0" w:rsidRDefault="000D1AAF" w:rsidP="009A1F58">
            <w:pPr>
              <w:pStyle w:val="08-Tabelageral"/>
              <w:rPr>
                <w:rFonts w:cs="Arial"/>
              </w:rPr>
            </w:pPr>
            <w:r w:rsidRPr="00253FE0">
              <w:rPr>
                <w:rFonts w:cs="Arial"/>
              </w:rPr>
              <w:t>(17.096)</w:t>
            </w:r>
          </w:p>
        </w:tc>
      </w:tr>
      <w:tr w:rsidR="000D1AAF" w:rsidRPr="00253FE0" w14:paraId="175BE073" w14:textId="77777777" w:rsidTr="00567F6B">
        <w:trPr>
          <w:trHeight w:val="238"/>
          <w:jc w:val="center"/>
        </w:trPr>
        <w:tc>
          <w:tcPr>
            <w:tcW w:w="4324" w:type="dxa"/>
          </w:tcPr>
          <w:p w14:paraId="38218B81" w14:textId="77777777" w:rsidR="000D1AAF" w:rsidRPr="00253FE0" w:rsidRDefault="000D1AAF" w:rsidP="009A1F58">
            <w:pPr>
              <w:pStyle w:val="08-Tabelageral"/>
              <w:ind w:left="113"/>
              <w:jc w:val="left"/>
              <w:rPr>
                <w:rFonts w:cs="Arial"/>
                <w:b/>
                <w:szCs w:val="14"/>
              </w:rPr>
            </w:pPr>
            <w:r w:rsidRPr="00253FE0">
              <w:rPr>
                <w:rFonts w:cs="Arial"/>
                <w:szCs w:val="14"/>
              </w:rPr>
              <w:t>Despesas tributárias</w:t>
            </w:r>
          </w:p>
        </w:tc>
        <w:tc>
          <w:tcPr>
            <w:tcW w:w="1328" w:type="dxa"/>
            <w:vAlign w:val="bottom"/>
          </w:tcPr>
          <w:p w14:paraId="79F1962C" w14:textId="77777777" w:rsidR="000D1AAF" w:rsidRPr="00253FE0" w:rsidRDefault="000D1AAF" w:rsidP="009A1F58">
            <w:pPr>
              <w:pStyle w:val="08-Tabelageral"/>
              <w:rPr>
                <w:rFonts w:cs="Arial"/>
              </w:rPr>
            </w:pPr>
            <w:r w:rsidRPr="00253FE0">
              <w:rPr>
                <w:rFonts w:cs="Arial"/>
              </w:rPr>
              <w:t>(5.698)</w:t>
            </w:r>
          </w:p>
        </w:tc>
        <w:tc>
          <w:tcPr>
            <w:tcW w:w="1726" w:type="dxa"/>
            <w:vAlign w:val="bottom"/>
          </w:tcPr>
          <w:p w14:paraId="441B0CAC" w14:textId="77777777" w:rsidR="000D1AAF" w:rsidRPr="00253FE0" w:rsidRDefault="000D1AAF" w:rsidP="009A1F58">
            <w:pPr>
              <w:pStyle w:val="08-Tabelageral"/>
              <w:rPr>
                <w:rFonts w:cs="Arial"/>
              </w:rPr>
            </w:pPr>
            <w:r w:rsidRPr="00253FE0">
              <w:rPr>
                <w:rFonts w:cs="Arial"/>
              </w:rPr>
              <w:t>(9.627)</w:t>
            </w:r>
          </w:p>
        </w:tc>
        <w:tc>
          <w:tcPr>
            <w:tcW w:w="1599" w:type="dxa"/>
            <w:vAlign w:val="bottom"/>
          </w:tcPr>
          <w:p w14:paraId="5CC1F188" w14:textId="77777777" w:rsidR="000D1AAF" w:rsidRPr="00253FE0" w:rsidRDefault="000D1AAF" w:rsidP="009A1F58">
            <w:pPr>
              <w:pStyle w:val="08-Tabelageral"/>
              <w:rPr>
                <w:rFonts w:cs="Arial"/>
              </w:rPr>
            </w:pPr>
            <w:r w:rsidRPr="00253FE0">
              <w:rPr>
                <w:rFonts w:cs="Arial"/>
              </w:rPr>
              <w:t>(15.325)</w:t>
            </w:r>
          </w:p>
        </w:tc>
      </w:tr>
      <w:tr w:rsidR="000D1AAF" w:rsidRPr="00253FE0" w14:paraId="573B061C" w14:textId="77777777" w:rsidTr="00567F6B">
        <w:trPr>
          <w:trHeight w:val="238"/>
          <w:jc w:val="center"/>
        </w:trPr>
        <w:tc>
          <w:tcPr>
            <w:tcW w:w="4324" w:type="dxa"/>
          </w:tcPr>
          <w:p w14:paraId="3ABE60C9" w14:textId="77777777" w:rsidR="000D1AAF" w:rsidRPr="00253FE0" w:rsidRDefault="000D1AAF" w:rsidP="009A1F58">
            <w:pPr>
              <w:pStyle w:val="08-Tabelageral"/>
              <w:ind w:left="113"/>
              <w:jc w:val="left"/>
              <w:rPr>
                <w:rFonts w:cs="Arial"/>
                <w:b/>
                <w:szCs w:val="14"/>
              </w:rPr>
            </w:pPr>
            <w:r w:rsidRPr="00253FE0">
              <w:rPr>
                <w:rFonts w:cs="Arial"/>
                <w:szCs w:val="14"/>
              </w:rPr>
              <w:t xml:space="preserve">Outras </w:t>
            </w:r>
          </w:p>
        </w:tc>
        <w:tc>
          <w:tcPr>
            <w:tcW w:w="1328" w:type="dxa"/>
            <w:vAlign w:val="bottom"/>
          </w:tcPr>
          <w:p w14:paraId="3493E406" w14:textId="77777777" w:rsidR="000D1AAF" w:rsidRPr="00253FE0" w:rsidRDefault="000D1AAF" w:rsidP="009A1F58">
            <w:pPr>
              <w:pStyle w:val="08-Tabelageral"/>
              <w:rPr>
                <w:rFonts w:cs="Arial"/>
              </w:rPr>
            </w:pPr>
            <w:r w:rsidRPr="00253FE0">
              <w:rPr>
                <w:rFonts w:cs="Arial"/>
              </w:rPr>
              <w:t>945</w:t>
            </w:r>
          </w:p>
        </w:tc>
        <w:tc>
          <w:tcPr>
            <w:tcW w:w="1726" w:type="dxa"/>
            <w:vAlign w:val="bottom"/>
          </w:tcPr>
          <w:p w14:paraId="289F8E53" w14:textId="77777777" w:rsidR="000D1AAF" w:rsidRPr="00253FE0" w:rsidRDefault="000D1AAF" w:rsidP="009A1F58">
            <w:pPr>
              <w:pStyle w:val="08-Tabelageral"/>
              <w:rPr>
                <w:rFonts w:cs="Arial"/>
              </w:rPr>
            </w:pPr>
            <w:r w:rsidRPr="00253FE0">
              <w:rPr>
                <w:rFonts w:cs="Arial"/>
              </w:rPr>
              <w:t>(3.120)</w:t>
            </w:r>
          </w:p>
        </w:tc>
        <w:tc>
          <w:tcPr>
            <w:tcW w:w="1599" w:type="dxa"/>
            <w:vAlign w:val="bottom"/>
          </w:tcPr>
          <w:p w14:paraId="0C23DF52" w14:textId="77777777" w:rsidR="000D1AAF" w:rsidRPr="00253FE0" w:rsidRDefault="000D1AAF" w:rsidP="009A1F58">
            <w:pPr>
              <w:pStyle w:val="08-Tabelageral"/>
              <w:rPr>
                <w:rFonts w:cs="Arial"/>
              </w:rPr>
            </w:pPr>
            <w:r w:rsidRPr="00253FE0">
              <w:rPr>
                <w:rFonts w:cs="Arial"/>
              </w:rPr>
              <w:t>(2.175)</w:t>
            </w:r>
          </w:p>
        </w:tc>
      </w:tr>
      <w:tr w:rsidR="000D1AAF" w:rsidRPr="00253FE0" w14:paraId="748D9DA7" w14:textId="77777777" w:rsidTr="00567F6B">
        <w:trPr>
          <w:trHeight w:val="238"/>
          <w:jc w:val="center"/>
        </w:trPr>
        <w:tc>
          <w:tcPr>
            <w:tcW w:w="4324" w:type="dxa"/>
          </w:tcPr>
          <w:p w14:paraId="0E66384A" w14:textId="77777777" w:rsidR="000D1AAF" w:rsidRPr="00253FE0" w:rsidRDefault="000D1AAF" w:rsidP="009A1F58">
            <w:pPr>
              <w:pStyle w:val="08-Tabelageral"/>
              <w:jc w:val="left"/>
              <w:rPr>
                <w:rFonts w:cs="Arial"/>
                <w:b/>
                <w:szCs w:val="14"/>
              </w:rPr>
            </w:pPr>
            <w:r w:rsidRPr="00253FE0">
              <w:rPr>
                <w:rFonts w:cs="Arial"/>
                <w:b/>
                <w:szCs w:val="14"/>
              </w:rPr>
              <w:t>Resultado Antes das Receitas e Despesas Financeiras</w:t>
            </w:r>
          </w:p>
        </w:tc>
        <w:tc>
          <w:tcPr>
            <w:tcW w:w="1328" w:type="dxa"/>
            <w:vAlign w:val="bottom"/>
          </w:tcPr>
          <w:p w14:paraId="028A39BE" w14:textId="77777777" w:rsidR="000D1AAF" w:rsidRPr="00253FE0" w:rsidRDefault="000D1AAF" w:rsidP="009A1F58">
            <w:pPr>
              <w:pStyle w:val="08-Tabelageral"/>
              <w:rPr>
                <w:rFonts w:cs="Arial"/>
                <w:b/>
              </w:rPr>
            </w:pPr>
            <w:r w:rsidRPr="00253FE0">
              <w:rPr>
                <w:rFonts w:cs="Arial"/>
                <w:b/>
              </w:rPr>
              <w:t>1.308.062</w:t>
            </w:r>
          </w:p>
        </w:tc>
        <w:tc>
          <w:tcPr>
            <w:tcW w:w="1726" w:type="dxa"/>
            <w:vAlign w:val="bottom"/>
          </w:tcPr>
          <w:p w14:paraId="0BD5CCBF" w14:textId="77777777" w:rsidR="000D1AAF" w:rsidRPr="00253FE0" w:rsidRDefault="000D1AAF" w:rsidP="009A1F58">
            <w:pPr>
              <w:pStyle w:val="08-Tabelageral"/>
              <w:rPr>
                <w:rFonts w:cs="Arial"/>
                <w:b/>
              </w:rPr>
            </w:pPr>
            <w:r w:rsidRPr="00253FE0">
              <w:rPr>
                <w:rFonts w:cs="Arial"/>
                <w:b/>
              </w:rPr>
              <w:t>1.216.485</w:t>
            </w:r>
          </w:p>
        </w:tc>
        <w:tc>
          <w:tcPr>
            <w:tcW w:w="1599" w:type="dxa"/>
            <w:vAlign w:val="bottom"/>
          </w:tcPr>
          <w:p w14:paraId="241C8100" w14:textId="77777777" w:rsidR="000D1AAF" w:rsidRPr="00253FE0" w:rsidRDefault="000D1AAF" w:rsidP="009A1F58">
            <w:pPr>
              <w:pStyle w:val="08-Tabelageral"/>
              <w:rPr>
                <w:rFonts w:cs="Arial"/>
                <w:b/>
              </w:rPr>
            </w:pPr>
            <w:r w:rsidRPr="00253FE0">
              <w:rPr>
                <w:rFonts w:cs="Arial"/>
                <w:b/>
              </w:rPr>
              <w:t>2.524.547</w:t>
            </w:r>
          </w:p>
        </w:tc>
      </w:tr>
      <w:tr w:rsidR="000D1AAF" w:rsidRPr="00253FE0" w14:paraId="18BE823D" w14:textId="77777777" w:rsidTr="00567F6B">
        <w:trPr>
          <w:trHeight w:val="238"/>
          <w:jc w:val="center"/>
        </w:trPr>
        <w:tc>
          <w:tcPr>
            <w:tcW w:w="4324" w:type="dxa"/>
          </w:tcPr>
          <w:p w14:paraId="77E5F741" w14:textId="77777777" w:rsidR="000D1AAF" w:rsidRPr="00253FE0" w:rsidRDefault="000D1AAF" w:rsidP="009A1F58">
            <w:pPr>
              <w:pStyle w:val="08-Tabelageral"/>
              <w:jc w:val="left"/>
              <w:rPr>
                <w:rFonts w:cs="Arial"/>
                <w:b/>
                <w:szCs w:val="14"/>
              </w:rPr>
            </w:pPr>
            <w:r w:rsidRPr="00253FE0">
              <w:rPr>
                <w:rFonts w:cs="Arial"/>
                <w:b/>
                <w:szCs w:val="14"/>
              </w:rPr>
              <w:t>Resultado Financeiro</w:t>
            </w:r>
          </w:p>
        </w:tc>
        <w:tc>
          <w:tcPr>
            <w:tcW w:w="1328" w:type="dxa"/>
            <w:vAlign w:val="bottom"/>
          </w:tcPr>
          <w:p w14:paraId="4C4B6A47" w14:textId="77777777" w:rsidR="000D1AAF" w:rsidRPr="00253FE0" w:rsidRDefault="000D1AAF" w:rsidP="009A1F58">
            <w:pPr>
              <w:pStyle w:val="08-Tabelageral"/>
              <w:rPr>
                <w:rFonts w:cs="Arial"/>
                <w:b/>
              </w:rPr>
            </w:pPr>
            <w:r w:rsidRPr="00253FE0">
              <w:rPr>
                <w:rFonts w:cs="Arial"/>
                <w:b/>
              </w:rPr>
              <w:t>117.472</w:t>
            </w:r>
          </w:p>
        </w:tc>
        <w:tc>
          <w:tcPr>
            <w:tcW w:w="1726" w:type="dxa"/>
            <w:vAlign w:val="bottom"/>
          </w:tcPr>
          <w:p w14:paraId="043914C4" w14:textId="77777777" w:rsidR="000D1AAF" w:rsidRPr="00253FE0" w:rsidRDefault="000D1AAF" w:rsidP="009A1F58">
            <w:pPr>
              <w:pStyle w:val="08-Tabelageral"/>
              <w:rPr>
                <w:rFonts w:cs="Arial"/>
                <w:b/>
              </w:rPr>
            </w:pPr>
            <w:r w:rsidRPr="00253FE0">
              <w:rPr>
                <w:rFonts w:cs="Arial"/>
                <w:b/>
              </w:rPr>
              <w:t>206.871</w:t>
            </w:r>
          </w:p>
        </w:tc>
        <w:tc>
          <w:tcPr>
            <w:tcW w:w="1599" w:type="dxa"/>
            <w:vAlign w:val="bottom"/>
          </w:tcPr>
          <w:p w14:paraId="1CDE570E" w14:textId="77777777" w:rsidR="000D1AAF" w:rsidRPr="00253FE0" w:rsidRDefault="000D1AAF" w:rsidP="009A1F58">
            <w:pPr>
              <w:pStyle w:val="08-Tabelageral"/>
              <w:rPr>
                <w:rFonts w:cs="Arial"/>
                <w:b/>
              </w:rPr>
            </w:pPr>
            <w:r w:rsidRPr="00253FE0">
              <w:rPr>
                <w:rFonts w:cs="Arial"/>
                <w:b/>
              </w:rPr>
              <w:t>324.343</w:t>
            </w:r>
          </w:p>
        </w:tc>
      </w:tr>
      <w:tr w:rsidR="000D1AAF" w:rsidRPr="00253FE0" w14:paraId="3BC4A003" w14:textId="77777777" w:rsidTr="00567F6B">
        <w:trPr>
          <w:trHeight w:val="238"/>
          <w:jc w:val="center"/>
        </w:trPr>
        <w:tc>
          <w:tcPr>
            <w:tcW w:w="4324" w:type="dxa"/>
          </w:tcPr>
          <w:p w14:paraId="5F9722F1" w14:textId="77777777" w:rsidR="000D1AAF" w:rsidRPr="00253FE0" w:rsidRDefault="000D1AAF" w:rsidP="009A1F58">
            <w:pPr>
              <w:pStyle w:val="08-Tabelageral"/>
              <w:ind w:left="113"/>
              <w:jc w:val="left"/>
              <w:rPr>
                <w:rFonts w:cs="Arial"/>
                <w:b/>
                <w:szCs w:val="14"/>
              </w:rPr>
            </w:pPr>
            <w:r w:rsidRPr="00253FE0">
              <w:rPr>
                <w:rFonts w:cs="Arial"/>
                <w:szCs w:val="14"/>
              </w:rPr>
              <w:t>Receitas financeiras</w:t>
            </w:r>
          </w:p>
        </w:tc>
        <w:tc>
          <w:tcPr>
            <w:tcW w:w="1328" w:type="dxa"/>
            <w:vAlign w:val="bottom"/>
          </w:tcPr>
          <w:p w14:paraId="44246E03" w14:textId="77777777" w:rsidR="000D1AAF" w:rsidRPr="00253FE0" w:rsidRDefault="000D1AAF" w:rsidP="009A1F58">
            <w:pPr>
              <w:pStyle w:val="08-Tabelageral"/>
              <w:rPr>
                <w:rFonts w:cs="Arial"/>
              </w:rPr>
            </w:pPr>
            <w:r w:rsidRPr="00253FE0">
              <w:rPr>
                <w:rFonts w:cs="Arial"/>
              </w:rPr>
              <w:t>118.156</w:t>
            </w:r>
          </w:p>
        </w:tc>
        <w:tc>
          <w:tcPr>
            <w:tcW w:w="1726" w:type="dxa"/>
            <w:vAlign w:val="bottom"/>
          </w:tcPr>
          <w:p w14:paraId="449D4999" w14:textId="77777777" w:rsidR="000D1AAF" w:rsidRPr="00253FE0" w:rsidRDefault="000D1AAF" w:rsidP="009A1F58">
            <w:pPr>
              <w:pStyle w:val="08-Tabelageral"/>
              <w:rPr>
                <w:rFonts w:cs="Arial"/>
              </w:rPr>
            </w:pPr>
            <w:r w:rsidRPr="00253FE0">
              <w:rPr>
                <w:rFonts w:cs="Arial"/>
              </w:rPr>
              <w:t>207.029</w:t>
            </w:r>
          </w:p>
        </w:tc>
        <w:tc>
          <w:tcPr>
            <w:tcW w:w="1599" w:type="dxa"/>
            <w:vAlign w:val="bottom"/>
          </w:tcPr>
          <w:p w14:paraId="611D4A9F" w14:textId="77777777" w:rsidR="000D1AAF" w:rsidRPr="00253FE0" w:rsidRDefault="000D1AAF" w:rsidP="009A1F58">
            <w:pPr>
              <w:pStyle w:val="08-Tabelageral"/>
              <w:rPr>
                <w:rFonts w:cs="Arial"/>
              </w:rPr>
            </w:pPr>
            <w:r w:rsidRPr="00253FE0">
              <w:rPr>
                <w:rFonts w:cs="Arial"/>
              </w:rPr>
              <w:t>325.185</w:t>
            </w:r>
          </w:p>
        </w:tc>
      </w:tr>
      <w:tr w:rsidR="000D1AAF" w:rsidRPr="00253FE0" w14:paraId="31A90760" w14:textId="77777777" w:rsidTr="00567F6B">
        <w:trPr>
          <w:trHeight w:val="238"/>
          <w:jc w:val="center"/>
        </w:trPr>
        <w:tc>
          <w:tcPr>
            <w:tcW w:w="4324" w:type="dxa"/>
          </w:tcPr>
          <w:p w14:paraId="013B5C4D" w14:textId="77777777" w:rsidR="000D1AAF" w:rsidRPr="00253FE0" w:rsidRDefault="000D1AAF" w:rsidP="009A1F58">
            <w:pPr>
              <w:pStyle w:val="08-Tabelageral"/>
              <w:ind w:left="113"/>
              <w:jc w:val="left"/>
              <w:rPr>
                <w:rFonts w:cs="Arial"/>
                <w:b/>
                <w:szCs w:val="14"/>
              </w:rPr>
            </w:pPr>
            <w:r w:rsidRPr="00253FE0">
              <w:rPr>
                <w:rFonts w:cs="Arial"/>
                <w:szCs w:val="14"/>
              </w:rPr>
              <w:t xml:space="preserve">Despesas financeiras </w:t>
            </w:r>
          </w:p>
        </w:tc>
        <w:tc>
          <w:tcPr>
            <w:tcW w:w="1328" w:type="dxa"/>
            <w:vAlign w:val="bottom"/>
          </w:tcPr>
          <w:p w14:paraId="5D5094D7" w14:textId="77777777" w:rsidR="000D1AAF" w:rsidRPr="00253FE0" w:rsidRDefault="000D1AAF" w:rsidP="009A1F58">
            <w:pPr>
              <w:pStyle w:val="08-Tabelageral"/>
              <w:rPr>
                <w:rFonts w:cs="Arial"/>
              </w:rPr>
            </w:pPr>
            <w:r w:rsidRPr="00253FE0">
              <w:rPr>
                <w:rFonts w:cs="Arial"/>
              </w:rPr>
              <w:t>(684)</w:t>
            </w:r>
          </w:p>
        </w:tc>
        <w:tc>
          <w:tcPr>
            <w:tcW w:w="1726" w:type="dxa"/>
            <w:vAlign w:val="bottom"/>
          </w:tcPr>
          <w:p w14:paraId="776AF603" w14:textId="77777777" w:rsidR="000D1AAF" w:rsidRPr="00253FE0" w:rsidRDefault="000D1AAF" w:rsidP="009A1F58">
            <w:pPr>
              <w:pStyle w:val="08-Tabelageral"/>
              <w:rPr>
                <w:rFonts w:cs="Arial"/>
              </w:rPr>
            </w:pPr>
            <w:r w:rsidRPr="00253FE0">
              <w:rPr>
                <w:rFonts w:cs="Arial"/>
              </w:rPr>
              <w:t>(158)</w:t>
            </w:r>
          </w:p>
        </w:tc>
        <w:tc>
          <w:tcPr>
            <w:tcW w:w="1599" w:type="dxa"/>
            <w:vAlign w:val="bottom"/>
          </w:tcPr>
          <w:p w14:paraId="5D6CCAB2" w14:textId="77777777" w:rsidR="000D1AAF" w:rsidRPr="00253FE0" w:rsidRDefault="000D1AAF" w:rsidP="009A1F58">
            <w:pPr>
              <w:pStyle w:val="08-Tabelageral"/>
              <w:rPr>
                <w:rFonts w:cs="Arial"/>
              </w:rPr>
            </w:pPr>
            <w:r w:rsidRPr="00253FE0">
              <w:rPr>
                <w:rFonts w:cs="Arial"/>
              </w:rPr>
              <w:t>(842)</w:t>
            </w:r>
          </w:p>
        </w:tc>
      </w:tr>
      <w:tr w:rsidR="000D1AAF" w:rsidRPr="00253FE0" w14:paraId="2EBB9DE3" w14:textId="77777777" w:rsidTr="00567F6B">
        <w:trPr>
          <w:trHeight w:val="238"/>
          <w:jc w:val="center"/>
        </w:trPr>
        <w:tc>
          <w:tcPr>
            <w:tcW w:w="4324" w:type="dxa"/>
          </w:tcPr>
          <w:p w14:paraId="3C8CB941" w14:textId="77777777" w:rsidR="000D1AAF" w:rsidRPr="00253FE0" w:rsidRDefault="000D1AAF" w:rsidP="009A1F58">
            <w:pPr>
              <w:pStyle w:val="08-Tabelageral"/>
              <w:jc w:val="left"/>
              <w:rPr>
                <w:rFonts w:cs="Arial"/>
                <w:b/>
                <w:szCs w:val="14"/>
              </w:rPr>
            </w:pPr>
            <w:r w:rsidRPr="00253FE0">
              <w:rPr>
                <w:rFonts w:cs="Arial"/>
                <w:b/>
                <w:szCs w:val="14"/>
              </w:rPr>
              <w:t>Resultado Antes do Imposto de Renda e Contribuição Social</w:t>
            </w:r>
          </w:p>
        </w:tc>
        <w:tc>
          <w:tcPr>
            <w:tcW w:w="1328" w:type="dxa"/>
            <w:vAlign w:val="bottom"/>
          </w:tcPr>
          <w:p w14:paraId="7DABC21C" w14:textId="77777777" w:rsidR="000D1AAF" w:rsidRPr="00253FE0" w:rsidRDefault="000D1AAF" w:rsidP="009A1F58">
            <w:pPr>
              <w:pStyle w:val="08-Tabelageral"/>
              <w:rPr>
                <w:rFonts w:cs="Arial"/>
                <w:b/>
              </w:rPr>
            </w:pPr>
            <w:r w:rsidRPr="00253FE0">
              <w:rPr>
                <w:rFonts w:cs="Arial"/>
                <w:b/>
              </w:rPr>
              <w:t>1.425.534</w:t>
            </w:r>
          </w:p>
        </w:tc>
        <w:tc>
          <w:tcPr>
            <w:tcW w:w="1726" w:type="dxa"/>
            <w:vAlign w:val="bottom"/>
          </w:tcPr>
          <w:p w14:paraId="4142A1A9" w14:textId="77777777" w:rsidR="000D1AAF" w:rsidRPr="00253FE0" w:rsidRDefault="000D1AAF" w:rsidP="009A1F58">
            <w:pPr>
              <w:pStyle w:val="08-Tabelageral"/>
              <w:rPr>
                <w:rFonts w:cs="Arial"/>
                <w:b/>
              </w:rPr>
            </w:pPr>
            <w:r w:rsidRPr="00253FE0">
              <w:rPr>
                <w:rFonts w:cs="Arial"/>
                <w:b/>
              </w:rPr>
              <w:t>1.423.356</w:t>
            </w:r>
          </w:p>
        </w:tc>
        <w:tc>
          <w:tcPr>
            <w:tcW w:w="1599" w:type="dxa"/>
            <w:vAlign w:val="bottom"/>
          </w:tcPr>
          <w:p w14:paraId="3440A30B" w14:textId="77777777" w:rsidR="000D1AAF" w:rsidRPr="00253FE0" w:rsidRDefault="000D1AAF" w:rsidP="009A1F58">
            <w:pPr>
              <w:pStyle w:val="08-Tabelageral"/>
              <w:rPr>
                <w:rFonts w:cs="Arial"/>
                <w:b/>
              </w:rPr>
            </w:pPr>
            <w:r w:rsidRPr="00253FE0">
              <w:rPr>
                <w:rFonts w:cs="Arial"/>
                <w:b/>
              </w:rPr>
              <w:t>2.848.890</w:t>
            </w:r>
          </w:p>
        </w:tc>
      </w:tr>
      <w:tr w:rsidR="000D1AAF" w:rsidRPr="00253FE0" w14:paraId="69D85946" w14:textId="77777777" w:rsidTr="00567F6B">
        <w:trPr>
          <w:trHeight w:val="238"/>
          <w:jc w:val="center"/>
        </w:trPr>
        <w:tc>
          <w:tcPr>
            <w:tcW w:w="4324" w:type="dxa"/>
          </w:tcPr>
          <w:p w14:paraId="6EA4CC7A" w14:textId="77777777" w:rsidR="000D1AAF" w:rsidRPr="00253FE0" w:rsidRDefault="000D1AAF" w:rsidP="009A1F58">
            <w:pPr>
              <w:pStyle w:val="08-Tabelageral"/>
              <w:ind w:left="113"/>
              <w:jc w:val="left"/>
              <w:rPr>
                <w:rFonts w:cs="Arial"/>
                <w:bCs/>
                <w:szCs w:val="14"/>
              </w:rPr>
            </w:pPr>
            <w:r w:rsidRPr="00253FE0">
              <w:rPr>
                <w:rFonts w:cs="Arial"/>
                <w:szCs w:val="14"/>
              </w:rPr>
              <w:t>Imposto de Renda e Contribuição Social</w:t>
            </w:r>
          </w:p>
        </w:tc>
        <w:tc>
          <w:tcPr>
            <w:tcW w:w="1328" w:type="dxa"/>
            <w:vAlign w:val="bottom"/>
          </w:tcPr>
          <w:p w14:paraId="43455B4E" w14:textId="77777777" w:rsidR="000D1AAF" w:rsidRPr="00253FE0" w:rsidRDefault="000D1AAF" w:rsidP="009A1F58">
            <w:pPr>
              <w:pStyle w:val="08-Tabelageral"/>
              <w:rPr>
                <w:rFonts w:cs="Arial"/>
                <w:bCs/>
              </w:rPr>
            </w:pPr>
            <w:r w:rsidRPr="00253FE0">
              <w:rPr>
                <w:rFonts w:cs="Arial"/>
                <w:bCs/>
              </w:rPr>
              <w:t>(34.216)</w:t>
            </w:r>
          </w:p>
        </w:tc>
        <w:tc>
          <w:tcPr>
            <w:tcW w:w="1726" w:type="dxa"/>
            <w:vAlign w:val="bottom"/>
          </w:tcPr>
          <w:p w14:paraId="56CCAA42" w14:textId="77777777" w:rsidR="000D1AAF" w:rsidRPr="00253FE0" w:rsidRDefault="000D1AAF" w:rsidP="009A1F58">
            <w:pPr>
              <w:pStyle w:val="08-Tabelageral"/>
              <w:rPr>
                <w:rFonts w:cs="Arial"/>
                <w:bCs/>
              </w:rPr>
            </w:pPr>
            <w:r w:rsidRPr="00253FE0">
              <w:rPr>
                <w:rFonts w:cs="Arial"/>
                <w:bCs/>
              </w:rPr>
              <w:t>(480.329)</w:t>
            </w:r>
          </w:p>
        </w:tc>
        <w:tc>
          <w:tcPr>
            <w:tcW w:w="1599" w:type="dxa"/>
            <w:vAlign w:val="bottom"/>
          </w:tcPr>
          <w:p w14:paraId="04AC878A" w14:textId="77777777" w:rsidR="000D1AAF" w:rsidRPr="00253FE0" w:rsidRDefault="000D1AAF" w:rsidP="009A1F58">
            <w:pPr>
              <w:pStyle w:val="08-Tabelageral"/>
              <w:rPr>
                <w:rFonts w:cs="Arial"/>
                <w:bCs/>
              </w:rPr>
            </w:pPr>
            <w:r w:rsidRPr="00253FE0">
              <w:rPr>
                <w:rFonts w:cs="Arial"/>
                <w:bCs/>
              </w:rPr>
              <w:t>(514.545)</w:t>
            </w:r>
          </w:p>
        </w:tc>
      </w:tr>
      <w:tr w:rsidR="000D1AAF" w:rsidRPr="00253FE0" w14:paraId="4173A3A4" w14:textId="77777777" w:rsidTr="00567F6B">
        <w:trPr>
          <w:trHeight w:val="238"/>
          <w:jc w:val="center"/>
        </w:trPr>
        <w:tc>
          <w:tcPr>
            <w:tcW w:w="4324" w:type="dxa"/>
            <w:tcBorders>
              <w:bottom w:val="single" w:sz="4" w:space="0" w:color="1F3864" w:themeColor="accent1" w:themeShade="80"/>
            </w:tcBorders>
          </w:tcPr>
          <w:p w14:paraId="2BE5CFB6" w14:textId="77777777" w:rsidR="000D1AAF" w:rsidRPr="00253FE0" w:rsidRDefault="000D1AAF" w:rsidP="009A1F58">
            <w:pPr>
              <w:pStyle w:val="08-Tabelageral"/>
              <w:jc w:val="left"/>
              <w:rPr>
                <w:rFonts w:cs="Arial"/>
                <w:b/>
                <w:szCs w:val="14"/>
              </w:rPr>
            </w:pPr>
            <w:r w:rsidRPr="00253FE0">
              <w:rPr>
                <w:rFonts w:cs="Arial"/>
                <w:b/>
                <w:szCs w:val="14"/>
              </w:rPr>
              <w:t>Lucro Líquido do Período</w:t>
            </w:r>
          </w:p>
        </w:tc>
        <w:tc>
          <w:tcPr>
            <w:tcW w:w="1328" w:type="dxa"/>
            <w:tcBorders>
              <w:bottom w:val="single" w:sz="4" w:space="0" w:color="1F3864" w:themeColor="accent1" w:themeShade="80"/>
            </w:tcBorders>
            <w:vAlign w:val="bottom"/>
          </w:tcPr>
          <w:p w14:paraId="2A5E4792" w14:textId="77777777" w:rsidR="000D1AAF" w:rsidRPr="00253FE0" w:rsidRDefault="000D1AAF" w:rsidP="009A1F58">
            <w:pPr>
              <w:pStyle w:val="08-Tabelageral"/>
              <w:rPr>
                <w:rFonts w:cs="Arial"/>
                <w:b/>
              </w:rPr>
            </w:pPr>
            <w:r w:rsidRPr="00253FE0">
              <w:rPr>
                <w:rFonts w:cs="Arial"/>
                <w:b/>
              </w:rPr>
              <w:t>1.391.318</w:t>
            </w:r>
          </w:p>
        </w:tc>
        <w:tc>
          <w:tcPr>
            <w:tcW w:w="1726" w:type="dxa"/>
            <w:tcBorders>
              <w:bottom w:val="single" w:sz="4" w:space="0" w:color="1F3864" w:themeColor="accent1" w:themeShade="80"/>
            </w:tcBorders>
            <w:vAlign w:val="bottom"/>
          </w:tcPr>
          <w:p w14:paraId="7DEC6654" w14:textId="77777777" w:rsidR="000D1AAF" w:rsidRPr="00253FE0" w:rsidRDefault="000D1AAF" w:rsidP="009A1F58">
            <w:pPr>
              <w:pStyle w:val="08-Tabelageral"/>
              <w:rPr>
                <w:rFonts w:cs="Arial"/>
                <w:b/>
              </w:rPr>
            </w:pPr>
            <w:r w:rsidRPr="00253FE0">
              <w:rPr>
                <w:rFonts w:cs="Arial"/>
                <w:b/>
              </w:rPr>
              <w:t>943.027</w:t>
            </w:r>
          </w:p>
        </w:tc>
        <w:tc>
          <w:tcPr>
            <w:tcW w:w="1599" w:type="dxa"/>
            <w:tcBorders>
              <w:bottom w:val="single" w:sz="4" w:space="0" w:color="1F3864" w:themeColor="accent1" w:themeShade="80"/>
            </w:tcBorders>
            <w:vAlign w:val="bottom"/>
          </w:tcPr>
          <w:p w14:paraId="711EB0DB" w14:textId="77777777" w:rsidR="000D1AAF" w:rsidRPr="00253FE0" w:rsidRDefault="000D1AAF" w:rsidP="009A1F58">
            <w:pPr>
              <w:pStyle w:val="08-Tabelageral"/>
              <w:rPr>
                <w:rFonts w:cs="Arial"/>
                <w:b/>
              </w:rPr>
            </w:pPr>
            <w:r w:rsidRPr="00253FE0">
              <w:rPr>
                <w:rFonts w:cs="Arial"/>
                <w:b/>
              </w:rPr>
              <w:t>2.334.345</w:t>
            </w:r>
          </w:p>
        </w:tc>
      </w:tr>
    </w:tbl>
    <w:p w14:paraId="0C599B94" w14:textId="77777777" w:rsidR="000D1AAF" w:rsidRPr="00253FE0" w:rsidRDefault="000D1AAF" w:rsidP="000D1AAF">
      <w:pPr>
        <w:spacing w:after="0"/>
        <w:rPr>
          <w:rFonts w:ascii="Arial" w:hAnsi="Arial" w:cs="Arial"/>
          <w:b/>
          <w:sz w:val="14"/>
          <w:lang w:eastAsia="pt-BR"/>
        </w:rPr>
      </w:pPr>
    </w:p>
    <w:p w14:paraId="01C5AECB" w14:textId="77777777" w:rsidR="000D1AAF" w:rsidRPr="00253FE0" w:rsidRDefault="000D1AAF" w:rsidP="00CD7269">
      <w:pPr>
        <w:spacing w:after="0"/>
        <w:ind w:left="7788" w:firstLine="708"/>
        <w:jc w:val="right"/>
        <w:rPr>
          <w:rFonts w:ascii="Arial" w:hAnsi="Arial" w:cs="Arial"/>
          <w:b/>
          <w:sz w:val="14"/>
          <w:szCs w:val="18"/>
        </w:rPr>
      </w:pPr>
      <w:bookmarkStart w:id="58" w:name="_Hlk75968720"/>
      <w:r w:rsidRPr="00253FE0">
        <w:rPr>
          <w:rFonts w:ascii="Arial" w:hAnsi="Arial" w:cs="Arial"/>
          <w:b/>
          <w:sz w:val="14"/>
          <w:szCs w:val="18"/>
        </w:rPr>
        <w:t>R$ mil</w:t>
      </w:r>
    </w:p>
    <w:tbl>
      <w:tblPr>
        <w:tblW w:w="9639" w:type="dxa"/>
        <w:jc w:val="center"/>
        <w:tblLayout w:type="fixed"/>
        <w:tblLook w:val="04A0" w:firstRow="1" w:lastRow="0" w:firstColumn="1" w:lastColumn="0" w:noHBand="0" w:noVBand="1"/>
      </w:tblPr>
      <w:tblGrid>
        <w:gridCol w:w="4576"/>
        <w:gridCol w:w="1405"/>
        <w:gridCol w:w="1673"/>
        <w:gridCol w:w="1985"/>
      </w:tblGrid>
      <w:tr w:rsidR="000D1AAF" w:rsidRPr="00253FE0" w14:paraId="265F7CFA" w14:textId="77777777" w:rsidTr="00CD7269">
        <w:trPr>
          <w:trHeight w:hRule="exact" w:val="238"/>
          <w:jc w:val="center"/>
        </w:trPr>
        <w:tc>
          <w:tcPr>
            <w:tcW w:w="4324" w:type="dxa"/>
            <w:tcBorders>
              <w:top w:val="single" w:sz="4" w:space="0" w:color="auto"/>
            </w:tcBorders>
          </w:tcPr>
          <w:p w14:paraId="17CF5ED1" w14:textId="77777777" w:rsidR="000D1AAF" w:rsidRPr="00253FE0" w:rsidRDefault="000D1AAF" w:rsidP="009A1F58">
            <w:pPr>
              <w:pStyle w:val="08-Tabelageral"/>
              <w:jc w:val="left"/>
              <w:rPr>
                <w:rFonts w:cs="Arial"/>
                <w:b/>
              </w:rPr>
            </w:pPr>
          </w:p>
        </w:tc>
        <w:tc>
          <w:tcPr>
            <w:tcW w:w="1328" w:type="dxa"/>
            <w:tcBorders>
              <w:top w:val="single" w:sz="4" w:space="0" w:color="1F3864" w:themeColor="accent1" w:themeShade="80"/>
              <w:bottom w:val="single" w:sz="4" w:space="0" w:color="1F3864" w:themeColor="accent1" w:themeShade="80"/>
            </w:tcBorders>
            <w:vAlign w:val="center"/>
          </w:tcPr>
          <w:p w14:paraId="09752CD5" w14:textId="77777777" w:rsidR="000D1AAF" w:rsidRPr="00253FE0" w:rsidRDefault="000D1AAF" w:rsidP="009A1F58">
            <w:pPr>
              <w:pStyle w:val="08-Tabelageral"/>
              <w:ind w:hanging="203"/>
              <w:jc w:val="center"/>
              <w:rPr>
                <w:rFonts w:cs="Arial"/>
                <w:b/>
              </w:rPr>
            </w:pPr>
          </w:p>
        </w:tc>
        <w:tc>
          <w:tcPr>
            <w:tcW w:w="1581" w:type="dxa"/>
            <w:tcBorders>
              <w:top w:val="single" w:sz="4" w:space="0" w:color="1F3864" w:themeColor="accent1" w:themeShade="80"/>
              <w:bottom w:val="single" w:sz="4" w:space="0" w:color="1F3864" w:themeColor="accent1" w:themeShade="80"/>
            </w:tcBorders>
            <w:vAlign w:val="center"/>
          </w:tcPr>
          <w:p w14:paraId="6F4594A2" w14:textId="77777777" w:rsidR="000D1AAF" w:rsidRPr="00253FE0" w:rsidRDefault="000D1AAF" w:rsidP="009A1F58">
            <w:pPr>
              <w:pStyle w:val="08-Tabelageral"/>
              <w:jc w:val="center"/>
              <w:rPr>
                <w:rFonts w:cs="Arial"/>
                <w:b/>
              </w:rPr>
            </w:pPr>
            <w:r w:rsidRPr="00253FE0">
              <w:rPr>
                <w:rFonts w:cs="Arial"/>
                <w:b/>
              </w:rPr>
              <w:t>3º Trim/2024</w:t>
            </w:r>
          </w:p>
        </w:tc>
        <w:tc>
          <w:tcPr>
            <w:tcW w:w="1876" w:type="dxa"/>
            <w:tcBorders>
              <w:top w:val="single" w:sz="4" w:space="0" w:color="1F3864" w:themeColor="accent1" w:themeShade="80"/>
              <w:bottom w:val="single" w:sz="4" w:space="0" w:color="1F3864" w:themeColor="accent1" w:themeShade="80"/>
            </w:tcBorders>
            <w:vAlign w:val="center"/>
          </w:tcPr>
          <w:p w14:paraId="5B63FFF7" w14:textId="77777777" w:rsidR="000D1AAF" w:rsidRPr="00253FE0" w:rsidRDefault="000D1AAF" w:rsidP="009A1F58">
            <w:pPr>
              <w:pStyle w:val="08-Tabelageral"/>
              <w:jc w:val="center"/>
              <w:rPr>
                <w:rFonts w:cs="Arial"/>
                <w:b/>
              </w:rPr>
            </w:pPr>
          </w:p>
        </w:tc>
      </w:tr>
      <w:tr w:rsidR="000D1AAF" w:rsidRPr="00253FE0" w14:paraId="6840A8A8" w14:textId="77777777" w:rsidTr="00CD7269">
        <w:trPr>
          <w:trHeight w:hRule="exact" w:val="436"/>
          <w:jc w:val="center"/>
        </w:trPr>
        <w:tc>
          <w:tcPr>
            <w:tcW w:w="4324" w:type="dxa"/>
            <w:tcBorders>
              <w:bottom w:val="single" w:sz="4" w:space="0" w:color="1F3864" w:themeColor="accent1" w:themeShade="80"/>
            </w:tcBorders>
          </w:tcPr>
          <w:p w14:paraId="384A38EB" w14:textId="77777777" w:rsidR="000D1AAF" w:rsidRPr="00253FE0" w:rsidRDefault="000D1AAF" w:rsidP="009A1F58">
            <w:pPr>
              <w:pStyle w:val="08-Tabelageral"/>
              <w:jc w:val="left"/>
              <w:rPr>
                <w:rFonts w:cs="Arial"/>
                <w:b/>
              </w:rPr>
            </w:pPr>
          </w:p>
        </w:tc>
        <w:tc>
          <w:tcPr>
            <w:tcW w:w="1328" w:type="dxa"/>
            <w:tcBorders>
              <w:top w:val="single" w:sz="4" w:space="0" w:color="1F3864" w:themeColor="accent1" w:themeShade="80"/>
              <w:bottom w:val="single" w:sz="4" w:space="0" w:color="1F3864" w:themeColor="accent1" w:themeShade="80"/>
            </w:tcBorders>
            <w:vAlign w:val="center"/>
          </w:tcPr>
          <w:p w14:paraId="12766EC2" w14:textId="77777777" w:rsidR="000D1AAF" w:rsidRPr="00253FE0" w:rsidRDefault="000D1AAF" w:rsidP="009A1F58">
            <w:pPr>
              <w:pStyle w:val="08-Tabelageral"/>
              <w:rPr>
                <w:rFonts w:cs="Arial"/>
                <w:b/>
              </w:rPr>
            </w:pPr>
            <w:r w:rsidRPr="00253FE0">
              <w:rPr>
                <w:rFonts w:cs="Arial"/>
                <w:b/>
              </w:rPr>
              <w:t>Seguridade</w:t>
            </w:r>
          </w:p>
        </w:tc>
        <w:tc>
          <w:tcPr>
            <w:tcW w:w="1581" w:type="dxa"/>
            <w:tcBorders>
              <w:top w:val="single" w:sz="4" w:space="0" w:color="1F3864" w:themeColor="accent1" w:themeShade="80"/>
              <w:bottom w:val="single" w:sz="4" w:space="0" w:color="1F3864" w:themeColor="accent1" w:themeShade="80"/>
            </w:tcBorders>
            <w:vAlign w:val="center"/>
          </w:tcPr>
          <w:p w14:paraId="6483C4B8" w14:textId="77777777" w:rsidR="000D1AAF" w:rsidRPr="00253FE0" w:rsidRDefault="000D1AAF" w:rsidP="009A1F58">
            <w:pPr>
              <w:pStyle w:val="08-Tabelageral"/>
              <w:rPr>
                <w:rFonts w:cs="Arial"/>
                <w:b/>
              </w:rPr>
            </w:pPr>
            <w:r w:rsidRPr="00253FE0">
              <w:rPr>
                <w:rFonts w:cs="Arial"/>
                <w:b/>
              </w:rPr>
              <w:t>Corretagem</w:t>
            </w:r>
          </w:p>
        </w:tc>
        <w:tc>
          <w:tcPr>
            <w:tcW w:w="1876" w:type="dxa"/>
            <w:tcBorders>
              <w:top w:val="single" w:sz="4" w:space="0" w:color="1F3864" w:themeColor="accent1" w:themeShade="80"/>
              <w:bottom w:val="single" w:sz="4" w:space="0" w:color="1F3864" w:themeColor="accent1" w:themeShade="80"/>
            </w:tcBorders>
            <w:vAlign w:val="center"/>
          </w:tcPr>
          <w:p w14:paraId="2E1EA22F" w14:textId="77777777" w:rsidR="000D1AAF" w:rsidRPr="00253FE0" w:rsidRDefault="000D1AAF" w:rsidP="009A1F58">
            <w:pPr>
              <w:pStyle w:val="08-Tabelageral"/>
              <w:rPr>
                <w:rFonts w:cs="Arial"/>
                <w:b/>
              </w:rPr>
            </w:pPr>
            <w:r w:rsidRPr="00253FE0">
              <w:rPr>
                <w:rFonts w:cs="Arial"/>
                <w:b/>
              </w:rPr>
              <w:t>Total</w:t>
            </w:r>
          </w:p>
        </w:tc>
      </w:tr>
      <w:tr w:rsidR="000D1AAF" w:rsidRPr="00253FE0" w14:paraId="1BE8EC94" w14:textId="77777777" w:rsidTr="00CD7269">
        <w:trPr>
          <w:trHeight w:val="238"/>
          <w:jc w:val="center"/>
        </w:trPr>
        <w:tc>
          <w:tcPr>
            <w:tcW w:w="4324" w:type="dxa"/>
            <w:tcBorders>
              <w:top w:val="single" w:sz="4" w:space="0" w:color="1F3864" w:themeColor="accent1" w:themeShade="80"/>
            </w:tcBorders>
          </w:tcPr>
          <w:p w14:paraId="13932F18" w14:textId="77777777" w:rsidR="000D1AAF" w:rsidRPr="00253FE0" w:rsidRDefault="000D1AAF" w:rsidP="009A1F58">
            <w:pPr>
              <w:pStyle w:val="08-Tabelageral"/>
              <w:jc w:val="left"/>
              <w:rPr>
                <w:rFonts w:cs="Arial"/>
                <w:b/>
                <w:szCs w:val="14"/>
              </w:rPr>
            </w:pPr>
            <w:r w:rsidRPr="00253FE0">
              <w:rPr>
                <w:rFonts w:cs="Arial"/>
                <w:b/>
                <w:szCs w:val="14"/>
              </w:rPr>
              <w:t>Receitas Operacionais</w:t>
            </w:r>
          </w:p>
        </w:tc>
        <w:tc>
          <w:tcPr>
            <w:tcW w:w="1328" w:type="dxa"/>
            <w:tcBorders>
              <w:top w:val="single" w:sz="4" w:space="0" w:color="1F3864" w:themeColor="accent1" w:themeShade="80"/>
            </w:tcBorders>
            <w:vAlign w:val="bottom"/>
          </w:tcPr>
          <w:p w14:paraId="10825B14" w14:textId="77777777" w:rsidR="000D1AAF" w:rsidRPr="00253FE0" w:rsidRDefault="000D1AAF" w:rsidP="009A1F58">
            <w:pPr>
              <w:pStyle w:val="08-Tabelageral"/>
              <w:rPr>
                <w:rFonts w:cs="Arial"/>
                <w:b/>
              </w:rPr>
            </w:pPr>
            <w:r w:rsidRPr="00253FE0">
              <w:rPr>
                <w:rFonts w:cs="Arial"/>
                <w:b/>
              </w:rPr>
              <w:t>1.369.947</w:t>
            </w:r>
          </w:p>
        </w:tc>
        <w:tc>
          <w:tcPr>
            <w:tcW w:w="1581" w:type="dxa"/>
            <w:tcBorders>
              <w:top w:val="single" w:sz="4" w:space="0" w:color="1F3864" w:themeColor="accent1" w:themeShade="80"/>
            </w:tcBorders>
            <w:vAlign w:val="bottom"/>
          </w:tcPr>
          <w:p w14:paraId="73ECB9F2" w14:textId="77777777" w:rsidR="000D1AAF" w:rsidRPr="00253FE0" w:rsidRDefault="000D1AAF" w:rsidP="009A1F58">
            <w:pPr>
              <w:pStyle w:val="08-Tabelageral"/>
              <w:rPr>
                <w:rFonts w:cs="Arial"/>
                <w:b/>
              </w:rPr>
            </w:pPr>
            <w:r w:rsidRPr="00253FE0">
              <w:rPr>
                <w:rFonts w:cs="Arial"/>
                <w:b/>
              </w:rPr>
              <w:t>1.259.464</w:t>
            </w:r>
          </w:p>
        </w:tc>
        <w:tc>
          <w:tcPr>
            <w:tcW w:w="1876" w:type="dxa"/>
            <w:tcBorders>
              <w:top w:val="single" w:sz="4" w:space="0" w:color="1F3864" w:themeColor="accent1" w:themeShade="80"/>
            </w:tcBorders>
            <w:vAlign w:val="bottom"/>
          </w:tcPr>
          <w:p w14:paraId="5BA67525" w14:textId="77777777" w:rsidR="000D1AAF" w:rsidRPr="00253FE0" w:rsidRDefault="000D1AAF" w:rsidP="009A1F58">
            <w:pPr>
              <w:pStyle w:val="08-Tabelageral"/>
              <w:rPr>
                <w:rFonts w:cs="Arial"/>
                <w:b/>
              </w:rPr>
            </w:pPr>
            <w:r w:rsidRPr="00253FE0">
              <w:rPr>
                <w:rFonts w:cs="Arial"/>
                <w:b/>
              </w:rPr>
              <w:t>2.629.411</w:t>
            </w:r>
          </w:p>
        </w:tc>
      </w:tr>
      <w:tr w:rsidR="000D1AAF" w:rsidRPr="00253FE0" w14:paraId="4B93F9CD" w14:textId="77777777" w:rsidTr="00CD7269">
        <w:trPr>
          <w:trHeight w:val="238"/>
          <w:jc w:val="center"/>
        </w:trPr>
        <w:tc>
          <w:tcPr>
            <w:tcW w:w="4324" w:type="dxa"/>
          </w:tcPr>
          <w:p w14:paraId="51C89EF7" w14:textId="77777777" w:rsidR="000D1AAF" w:rsidRPr="00253FE0" w:rsidRDefault="000D1AAF" w:rsidP="009A1F58">
            <w:pPr>
              <w:pStyle w:val="08-Tabelageral"/>
              <w:ind w:left="113"/>
              <w:jc w:val="left"/>
              <w:rPr>
                <w:rFonts w:cs="Arial"/>
                <w:b/>
                <w:szCs w:val="14"/>
              </w:rPr>
            </w:pPr>
            <w:r w:rsidRPr="00253FE0">
              <w:rPr>
                <w:rFonts w:cs="Arial"/>
                <w:szCs w:val="14"/>
              </w:rPr>
              <w:t>Resultado de investimentos em participações societárias</w:t>
            </w:r>
          </w:p>
        </w:tc>
        <w:tc>
          <w:tcPr>
            <w:tcW w:w="1328" w:type="dxa"/>
            <w:vAlign w:val="bottom"/>
          </w:tcPr>
          <w:p w14:paraId="18874239" w14:textId="77777777" w:rsidR="000D1AAF" w:rsidRPr="00253FE0" w:rsidRDefault="000D1AAF" w:rsidP="009A1F58">
            <w:pPr>
              <w:pStyle w:val="08-Tabelageral"/>
              <w:rPr>
                <w:rFonts w:cs="Arial"/>
              </w:rPr>
            </w:pPr>
            <w:r w:rsidRPr="00253FE0">
              <w:rPr>
                <w:rFonts w:cs="Arial"/>
              </w:rPr>
              <w:t>1.369.947</w:t>
            </w:r>
          </w:p>
        </w:tc>
        <w:tc>
          <w:tcPr>
            <w:tcW w:w="1581" w:type="dxa"/>
            <w:vAlign w:val="bottom"/>
          </w:tcPr>
          <w:p w14:paraId="18044C0B" w14:textId="77777777" w:rsidR="000D1AAF" w:rsidRPr="00253FE0" w:rsidRDefault="000D1AAF" w:rsidP="009A1F58">
            <w:pPr>
              <w:pStyle w:val="08-Tabelageral"/>
              <w:rPr>
                <w:rFonts w:cs="Arial"/>
              </w:rPr>
            </w:pPr>
            <w:r w:rsidRPr="00253FE0">
              <w:rPr>
                <w:rFonts w:cs="Arial"/>
              </w:rPr>
              <w:t>2.601</w:t>
            </w:r>
          </w:p>
        </w:tc>
        <w:tc>
          <w:tcPr>
            <w:tcW w:w="1876" w:type="dxa"/>
            <w:vAlign w:val="bottom"/>
          </w:tcPr>
          <w:p w14:paraId="77E5F279" w14:textId="77777777" w:rsidR="000D1AAF" w:rsidRPr="00253FE0" w:rsidRDefault="000D1AAF" w:rsidP="009A1F58">
            <w:pPr>
              <w:pStyle w:val="08-Tabelageral"/>
              <w:rPr>
                <w:rFonts w:cs="Arial"/>
              </w:rPr>
            </w:pPr>
            <w:r w:rsidRPr="00253FE0">
              <w:rPr>
                <w:rFonts w:cs="Arial"/>
              </w:rPr>
              <w:t>1.372.548</w:t>
            </w:r>
          </w:p>
        </w:tc>
      </w:tr>
      <w:tr w:rsidR="000D1AAF" w:rsidRPr="00253FE0" w14:paraId="7E9AF99E" w14:textId="77777777" w:rsidTr="00CD7269">
        <w:trPr>
          <w:trHeight w:val="238"/>
          <w:jc w:val="center"/>
        </w:trPr>
        <w:tc>
          <w:tcPr>
            <w:tcW w:w="4324" w:type="dxa"/>
          </w:tcPr>
          <w:p w14:paraId="06E31268" w14:textId="77777777" w:rsidR="000D1AAF" w:rsidRPr="00253FE0" w:rsidRDefault="000D1AAF" w:rsidP="009A1F58">
            <w:pPr>
              <w:pStyle w:val="08-Tabelageral"/>
              <w:ind w:left="113"/>
              <w:jc w:val="left"/>
              <w:rPr>
                <w:rFonts w:cs="Arial"/>
                <w:b/>
                <w:szCs w:val="14"/>
              </w:rPr>
            </w:pPr>
            <w:r w:rsidRPr="00253FE0">
              <w:rPr>
                <w:rFonts w:cs="Arial"/>
                <w:szCs w:val="14"/>
              </w:rPr>
              <w:t>Receitas de comissões, líquidas</w:t>
            </w:r>
          </w:p>
        </w:tc>
        <w:tc>
          <w:tcPr>
            <w:tcW w:w="1328" w:type="dxa"/>
            <w:vAlign w:val="bottom"/>
          </w:tcPr>
          <w:p w14:paraId="5045C698" w14:textId="77777777" w:rsidR="000D1AAF" w:rsidRPr="00253FE0" w:rsidRDefault="000D1AAF" w:rsidP="009A1F58">
            <w:pPr>
              <w:pStyle w:val="08-Tabelageral"/>
              <w:rPr>
                <w:rFonts w:cs="Arial"/>
              </w:rPr>
            </w:pPr>
            <w:r w:rsidRPr="00253FE0">
              <w:rPr>
                <w:rFonts w:cs="Arial"/>
              </w:rPr>
              <w:t>--</w:t>
            </w:r>
          </w:p>
        </w:tc>
        <w:tc>
          <w:tcPr>
            <w:tcW w:w="1581" w:type="dxa"/>
            <w:vAlign w:val="bottom"/>
          </w:tcPr>
          <w:p w14:paraId="1FE09282" w14:textId="77777777" w:rsidR="000D1AAF" w:rsidRPr="00253FE0" w:rsidRDefault="000D1AAF" w:rsidP="009A1F58">
            <w:pPr>
              <w:pStyle w:val="08-Tabelageral"/>
              <w:rPr>
                <w:rFonts w:cs="Arial"/>
              </w:rPr>
            </w:pPr>
            <w:r w:rsidRPr="00253FE0">
              <w:rPr>
                <w:rFonts w:cs="Arial"/>
              </w:rPr>
              <w:t>1.256.863</w:t>
            </w:r>
          </w:p>
        </w:tc>
        <w:tc>
          <w:tcPr>
            <w:tcW w:w="1876" w:type="dxa"/>
            <w:vAlign w:val="bottom"/>
          </w:tcPr>
          <w:p w14:paraId="05613E2D" w14:textId="77777777" w:rsidR="000D1AAF" w:rsidRPr="00253FE0" w:rsidRDefault="000D1AAF" w:rsidP="009A1F58">
            <w:pPr>
              <w:pStyle w:val="08-Tabelageral"/>
              <w:rPr>
                <w:rFonts w:cs="Arial"/>
              </w:rPr>
            </w:pPr>
            <w:r w:rsidRPr="00253FE0">
              <w:rPr>
                <w:rFonts w:cs="Arial"/>
              </w:rPr>
              <w:t>1.256.863</w:t>
            </w:r>
          </w:p>
        </w:tc>
      </w:tr>
      <w:tr w:rsidR="000D1AAF" w:rsidRPr="00253FE0" w14:paraId="356B5482" w14:textId="77777777" w:rsidTr="00CD7269">
        <w:trPr>
          <w:trHeight w:val="238"/>
          <w:jc w:val="center"/>
        </w:trPr>
        <w:tc>
          <w:tcPr>
            <w:tcW w:w="4324" w:type="dxa"/>
          </w:tcPr>
          <w:p w14:paraId="1A672839" w14:textId="77777777" w:rsidR="000D1AAF" w:rsidRPr="00253FE0" w:rsidRDefault="000D1AAF" w:rsidP="009A1F58">
            <w:pPr>
              <w:pStyle w:val="08-Tabelageral"/>
              <w:jc w:val="left"/>
              <w:rPr>
                <w:rFonts w:cs="Arial"/>
                <w:b/>
                <w:szCs w:val="14"/>
              </w:rPr>
            </w:pPr>
            <w:r w:rsidRPr="00253FE0">
              <w:rPr>
                <w:rFonts w:cs="Arial"/>
                <w:b/>
                <w:szCs w:val="14"/>
              </w:rPr>
              <w:t>Custo dos Serviços Prestados</w:t>
            </w:r>
          </w:p>
        </w:tc>
        <w:tc>
          <w:tcPr>
            <w:tcW w:w="1328" w:type="dxa"/>
            <w:vAlign w:val="bottom"/>
          </w:tcPr>
          <w:p w14:paraId="027ED612" w14:textId="77777777" w:rsidR="000D1AAF" w:rsidRPr="00253FE0" w:rsidRDefault="000D1AAF" w:rsidP="009A1F58">
            <w:pPr>
              <w:pStyle w:val="08-Tabelageral"/>
              <w:rPr>
                <w:rFonts w:cs="Arial"/>
                <w:b/>
              </w:rPr>
            </w:pPr>
            <w:r w:rsidRPr="00253FE0">
              <w:rPr>
                <w:rFonts w:cs="Arial"/>
                <w:b/>
              </w:rPr>
              <w:t>--</w:t>
            </w:r>
          </w:p>
        </w:tc>
        <w:tc>
          <w:tcPr>
            <w:tcW w:w="1581" w:type="dxa"/>
            <w:vAlign w:val="bottom"/>
          </w:tcPr>
          <w:p w14:paraId="56E72F54" w14:textId="77777777" w:rsidR="000D1AAF" w:rsidRPr="00253FE0" w:rsidRDefault="000D1AAF" w:rsidP="009A1F58">
            <w:pPr>
              <w:pStyle w:val="08-Tabelageral"/>
              <w:rPr>
                <w:rFonts w:cs="Arial"/>
                <w:b/>
              </w:rPr>
            </w:pPr>
            <w:r w:rsidRPr="00253FE0">
              <w:rPr>
                <w:rFonts w:cs="Arial"/>
                <w:b/>
              </w:rPr>
              <w:t>(41.295)</w:t>
            </w:r>
          </w:p>
        </w:tc>
        <w:tc>
          <w:tcPr>
            <w:tcW w:w="1876" w:type="dxa"/>
            <w:vAlign w:val="bottom"/>
          </w:tcPr>
          <w:p w14:paraId="7E0F8B98" w14:textId="77777777" w:rsidR="000D1AAF" w:rsidRPr="00253FE0" w:rsidRDefault="000D1AAF" w:rsidP="009A1F58">
            <w:pPr>
              <w:pStyle w:val="08-Tabelageral"/>
              <w:rPr>
                <w:rFonts w:cs="Arial"/>
                <w:b/>
              </w:rPr>
            </w:pPr>
            <w:r w:rsidRPr="00253FE0">
              <w:rPr>
                <w:rFonts w:cs="Arial"/>
                <w:b/>
              </w:rPr>
              <w:t>(41.295)</w:t>
            </w:r>
          </w:p>
        </w:tc>
      </w:tr>
      <w:tr w:rsidR="000D1AAF" w:rsidRPr="00253FE0" w14:paraId="7112448C" w14:textId="77777777" w:rsidTr="00CD7269">
        <w:trPr>
          <w:trHeight w:val="238"/>
          <w:jc w:val="center"/>
        </w:trPr>
        <w:tc>
          <w:tcPr>
            <w:tcW w:w="4324" w:type="dxa"/>
          </w:tcPr>
          <w:p w14:paraId="7195D6AA" w14:textId="77777777" w:rsidR="000D1AAF" w:rsidRPr="00253FE0" w:rsidRDefault="000D1AAF" w:rsidP="009A1F58">
            <w:pPr>
              <w:pStyle w:val="08-Tabelageral"/>
              <w:jc w:val="left"/>
              <w:rPr>
                <w:rFonts w:cs="Arial"/>
                <w:b/>
                <w:szCs w:val="14"/>
              </w:rPr>
            </w:pPr>
            <w:r w:rsidRPr="00253FE0">
              <w:rPr>
                <w:rFonts w:cs="Arial"/>
                <w:b/>
                <w:szCs w:val="14"/>
              </w:rPr>
              <w:t>Resultado Bruto</w:t>
            </w:r>
          </w:p>
        </w:tc>
        <w:tc>
          <w:tcPr>
            <w:tcW w:w="1328" w:type="dxa"/>
            <w:vAlign w:val="bottom"/>
          </w:tcPr>
          <w:p w14:paraId="1C5936FD" w14:textId="77777777" w:rsidR="000D1AAF" w:rsidRPr="00253FE0" w:rsidRDefault="000D1AAF" w:rsidP="009A1F58">
            <w:pPr>
              <w:pStyle w:val="08-Tabelageral"/>
              <w:rPr>
                <w:rFonts w:cs="Arial"/>
                <w:b/>
              </w:rPr>
            </w:pPr>
            <w:r w:rsidRPr="00253FE0">
              <w:rPr>
                <w:rFonts w:cs="Arial"/>
                <w:b/>
              </w:rPr>
              <w:t>1.369.947</w:t>
            </w:r>
          </w:p>
        </w:tc>
        <w:tc>
          <w:tcPr>
            <w:tcW w:w="1581" w:type="dxa"/>
            <w:vAlign w:val="bottom"/>
          </w:tcPr>
          <w:p w14:paraId="259F4BDF" w14:textId="77777777" w:rsidR="000D1AAF" w:rsidRPr="00253FE0" w:rsidRDefault="000D1AAF" w:rsidP="009A1F58">
            <w:pPr>
              <w:pStyle w:val="08-Tabelageral"/>
              <w:rPr>
                <w:rFonts w:cs="Arial"/>
                <w:b/>
              </w:rPr>
            </w:pPr>
            <w:r w:rsidRPr="00253FE0">
              <w:rPr>
                <w:rFonts w:cs="Arial"/>
                <w:b/>
              </w:rPr>
              <w:t>1.218.169</w:t>
            </w:r>
          </w:p>
        </w:tc>
        <w:tc>
          <w:tcPr>
            <w:tcW w:w="1876" w:type="dxa"/>
            <w:vAlign w:val="bottom"/>
          </w:tcPr>
          <w:p w14:paraId="6B2E7A2F" w14:textId="77777777" w:rsidR="000D1AAF" w:rsidRPr="00253FE0" w:rsidRDefault="000D1AAF" w:rsidP="009A1F58">
            <w:pPr>
              <w:pStyle w:val="08-Tabelageral"/>
              <w:rPr>
                <w:rFonts w:cs="Arial"/>
                <w:b/>
              </w:rPr>
            </w:pPr>
            <w:r w:rsidRPr="00253FE0">
              <w:rPr>
                <w:rFonts w:cs="Arial"/>
                <w:b/>
              </w:rPr>
              <w:t>2.588.116</w:t>
            </w:r>
          </w:p>
        </w:tc>
      </w:tr>
      <w:tr w:rsidR="000D1AAF" w:rsidRPr="00253FE0" w14:paraId="2B396A92" w14:textId="77777777" w:rsidTr="00CD7269">
        <w:trPr>
          <w:trHeight w:val="238"/>
          <w:jc w:val="center"/>
        </w:trPr>
        <w:tc>
          <w:tcPr>
            <w:tcW w:w="4324" w:type="dxa"/>
          </w:tcPr>
          <w:p w14:paraId="64DCA937" w14:textId="77777777" w:rsidR="000D1AAF" w:rsidRPr="00253FE0" w:rsidRDefault="000D1AAF" w:rsidP="009A1F58">
            <w:pPr>
              <w:pStyle w:val="08-Tabelageral"/>
              <w:jc w:val="left"/>
              <w:rPr>
                <w:rFonts w:cs="Arial"/>
                <w:b/>
                <w:szCs w:val="14"/>
              </w:rPr>
            </w:pPr>
            <w:r w:rsidRPr="00253FE0">
              <w:rPr>
                <w:rFonts w:cs="Arial"/>
                <w:b/>
                <w:szCs w:val="14"/>
              </w:rPr>
              <w:t>Outras Receitas e Despesas</w:t>
            </w:r>
          </w:p>
        </w:tc>
        <w:tc>
          <w:tcPr>
            <w:tcW w:w="1328" w:type="dxa"/>
            <w:vAlign w:val="bottom"/>
          </w:tcPr>
          <w:p w14:paraId="005494A7" w14:textId="77777777" w:rsidR="000D1AAF" w:rsidRPr="00253FE0" w:rsidRDefault="000D1AAF" w:rsidP="009A1F58">
            <w:pPr>
              <w:pStyle w:val="08-Tabelageral"/>
              <w:rPr>
                <w:rFonts w:cs="Arial"/>
                <w:b/>
              </w:rPr>
            </w:pPr>
            <w:r w:rsidRPr="00253FE0">
              <w:rPr>
                <w:rFonts w:cs="Arial"/>
                <w:b/>
              </w:rPr>
              <w:t>(8.277)</w:t>
            </w:r>
          </w:p>
        </w:tc>
        <w:tc>
          <w:tcPr>
            <w:tcW w:w="1581" w:type="dxa"/>
            <w:vAlign w:val="bottom"/>
          </w:tcPr>
          <w:p w14:paraId="47D76CD6" w14:textId="77777777" w:rsidR="000D1AAF" w:rsidRPr="00253FE0" w:rsidRDefault="000D1AAF" w:rsidP="009A1F58">
            <w:pPr>
              <w:pStyle w:val="08-Tabelageral"/>
              <w:rPr>
                <w:rFonts w:cs="Arial"/>
                <w:b/>
              </w:rPr>
            </w:pPr>
            <w:r w:rsidRPr="00253FE0">
              <w:rPr>
                <w:rFonts w:cs="Arial"/>
                <w:b/>
              </w:rPr>
              <w:t>(50.143)</w:t>
            </w:r>
          </w:p>
        </w:tc>
        <w:tc>
          <w:tcPr>
            <w:tcW w:w="1876" w:type="dxa"/>
            <w:vAlign w:val="bottom"/>
          </w:tcPr>
          <w:p w14:paraId="2E7720FE" w14:textId="77777777" w:rsidR="000D1AAF" w:rsidRPr="00253FE0" w:rsidRDefault="000D1AAF" w:rsidP="009A1F58">
            <w:pPr>
              <w:pStyle w:val="08-Tabelageral"/>
              <w:rPr>
                <w:rFonts w:cs="Arial"/>
                <w:b/>
              </w:rPr>
            </w:pPr>
            <w:r w:rsidRPr="00253FE0">
              <w:rPr>
                <w:rFonts w:cs="Arial"/>
                <w:b/>
              </w:rPr>
              <w:t>(58.420)</w:t>
            </w:r>
          </w:p>
        </w:tc>
      </w:tr>
      <w:tr w:rsidR="000D1AAF" w:rsidRPr="00253FE0" w14:paraId="4F98163D" w14:textId="77777777" w:rsidTr="00CD7269">
        <w:trPr>
          <w:trHeight w:val="238"/>
          <w:jc w:val="center"/>
        </w:trPr>
        <w:tc>
          <w:tcPr>
            <w:tcW w:w="4324" w:type="dxa"/>
          </w:tcPr>
          <w:p w14:paraId="54BA22A7" w14:textId="77777777" w:rsidR="000D1AAF" w:rsidRPr="00253FE0" w:rsidRDefault="000D1AAF" w:rsidP="009A1F58">
            <w:pPr>
              <w:pStyle w:val="08-Tabelageral"/>
              <w:ind w:left="113"/>
              <w:jc w:val="left"/>
              <w:rPr>
                <w:rFonts w:cs="Arial"/>
                <w:b/>
                <w:szCs w:val="14"/>
              </w:rPr>
            </w:pPr>
            <w:r w:rsidRPr="00253FE0">
              <w:rPr>
                <w:rFonts w:cs="Arial"/>
                <w:szCs w:val="14"/>
              </w:rPr>
              <w:t>Despesas com pessoal</w:t>
            </w:r>
          </w:p>
        </w:tc>
        <w:tc>
          <w:tcPr>
            <w:tcW w:w="1328" w:type="dxa"/>
            <w:vAlign w:val="bottom"/>
          </w:tcPr>
          <w:p w14:paraId="03D042AE" w14:textId="77777777" w:rsidR="000D1AAF" w:rsidRPr="00253FE0" w:rsidRDefault="000D1AAF" w:rsidP="009A1F58">
            <w:pPr>
              <w:pStyle w:val="08-Tabelageral"/>
              <w:rPr>
                <w:rFonts w:cs="Arial"/>
              </w:rPr>
            </w:pPr>
            <w:r w:rsidRPr="00253FE0">
              <w:rPr>
                <w:rFonts w:cs="Arial"/>
              </w:rPr>
              <w:t>(4.915)</w:t>
            </w:r>
          </w:p>
        </w:tc>
        <w:tc>
          <w:tcPr>
            <w:tcW w:w="1581" w:type="dxa"/>
            <w:vAlign w:val="bottom"/>
          </w:tcPr>
          <w:p w14:paraId="679AB0CD" w14:textId="77777777" w:rsidR="000D1AAF" w:rsidRPr="00253FE0" w:rsidRDefault="000D1AAF" w:rsidP="009A1F58">
            <w:pPr>
              <w:pStyle w:val="08-Tabelageral"/>
              <w:rPr>
                <w:rFonts w:cs="Arial"/>
              </w:rPr>
            </w:pPr>
            <w:r w:rsidRPr="00253FE0">
              <w:rPr>
                <w:rFonts w:cs="Arial"/>
              </w:rPr>
              <w:t>(16.728)</w:t>
            </w:r>
          </w:p>
        </w:tc>
        <w:tc>
          <w:tcPr>
            <w:tcW w:w="1876" w:type="dxa"/>
            <w:vAlign w:val="bottom"/>
          </w:tcPr>
          <w:p w14:paraId="347D8D07" w14:textId="77777777" w:rsidR="000D1AAF" w:rsidRPr="00253FE0" w:rsidRDefault="000D1AAF" w:rsidP="009A1F58">
            <w:pPr>
              <w:pStyle w:val="08-Tabelageral"/>
              <w:rPr>
                <w:rFonts w:cs="Arial"/>
              </w:rPr>
            </w:pPr>
            <w:r w:rsidRPr="00253FE0">
              <w:rPr>
                <w:rFonts w:cs="Arial"/>
              </w:rPr>
              <w:t>(21.643)</w:t>
            </w:r>
          </w:p>
        </w:tc>
      </w:tr>
      <w:tr w:rsidR="000D1AAF" w:rsidRPr="00253FE0" w14:paraId="7A1D1824" w14:textId="77777777" w:rsidTr="00CD7269">
        <w:trPr>
          <w:trHeight w:val="238"/>
          <w:jc w:val="center"/>
        </w:trPr>
        <w:tc>
          <w:tcPr>
            <w:tcW w:w="4324" w:type="dxa"/>
          </w:tcPr>
          <w:p w14:paraId="189A140E" w14:textId="77777777" w:rsidR="000D1AAF" w:rsidRPr="00253FE0" w:rsidRDefault="000D1AAF" w:rsidP="009A1F58">
            <w:pPr>
              <w:pStyle w:val="08-Tabelageral"/>
              <w:ind w:left="113"/>
              <w:jc w:val="left"/>
              <w:rPr>
                <w:rFonts w:cs="Arial"/>
                <w:b/>
                <w:szCs w:val="14"/>
              </w:rPr>
            </w:pPr>
            <w:r w:rsidRPr="00253FE0">
              <w:rPr>
                <w:rFonts w:cs="Arial"/>
                <w:szCs w:val="14"/>
              </w:rPr>
              <w:t>Despesas administrativas e com vendas</w:t>
            </w:r>
          </w:p>
        </w:tc>
        <w:tc>
          <w:tcPr>
            <w:tcW w:w="1328" w:type="dxa"/>
            <w:vAlign w:val="bottom"/>
          </w:tcPr>
          <w:p w14:paraId="6A001428" w14:textId="77777777" w:rsidR="000D1AAF" w:rsidRPr="00253FE0" w:rsidRDefault="000D1AAF" w:rsidP="009A1F58">
            <w:pPr>
              <w:pStyle w:val="08-Tabelageral"/>
              <w:rPr>
                <w:rFonts w:cs="Arial"/>
              </w:rPr>
            </w:pPr>
            <w:r w:rsidRPr="00253FE0">
              <w:rPr>
                <w:rFonts w:cs="Arial"/>
              </w:rPr>
              <w:t>(1.472)</w:t>
            </w:r>
          </w:p>
        </w:tc>
        <w:tc>
          <w:tcPr>
            <w:tcW w:w="1581" w:type="dxa"/>
            <w:vAlign w:val="bottom"/>
          </w:tcPr>
          <w:p w14:paraId="20122FC7" w14:textId="77777777" w:rsidR="000D1AAF" w:rsidRPr="00253FE0" w:rsidRDefault="000D1AAF" w:rsidP="009A1F58">
            <w:pPr>
              <w:pStyle w:val="08-Tabelageral"/>
              <w:rPr>
                <w:rFonts w:cs="Arial"/>
              </w:rPr>
            </w:pPr>
            <w:r w:rsidRPr="00253FE0">
              <w:rPr>
                <w:rFonts w:cs="Arial"/>
              </w:rPr>
              <w:t>(20.330)</w:t>
            </w:r>
          </w:p>
        </w:tc>
        <w:tc>
          <w:tcPr>
            <w:tcW w:w="1876" w:type="dxa"/>
            <w:vAlign w:val="bottom"/>
          </w:tcPr>
          <w:p w14:paraId="74BFB8AF" w14:textId="77777777" w:rsidR="000D1AAF" w:rsidRPr="00253FE0" w:rsidRDefault="000D1AAF" w:rsidP="009A1F58">
            <w:pPr>
              <w:pStyle w:val="08-Tabelageral"/>
              <w:rPr>
                <w:rFonts w:cs="Arial"/>
              </w:rPr>
            </w:pPr>
            <w:r w:rsidRPr="00253FE0">
              <w:rPr>
                <w:rFonts w:cs="Arial"/>
              </w:rPr>
              <w:t>(21.802)</w:t>
            </w:r>
          </w:p>
        </w:tc>
      </w:tr>
      <w:tr w:rsidR="000D1AAF" w:rsidRPr="00253FE0" w14:paraId="6CDBD53A" w14:textId="77777777" w:rsidTr="00CD7269">
        <w:trPr>
          <w:trHeight w:val="238"/>
          <w:jc w:val="center"/>
        </w:trPr>
        <w:tc>
          <w:tcPr>
            <w:tcW w:w="4324" w:type="dxa"/>
          </w:tcPr>
          <w:p w14:paraId="493425F9" w14:textId="77777777" w:rsidR="000D1AAF" w:rsidRPr="00253FE0" w:rsidRDefault="000D1AAF" w:rsidP="009A1F58">
            <w:pPr>
              <w:pStyle w:val="08-Tabelageral"/>
              <w:ind w:left="113"/>
              <w:jc w:val="left"/>
              <w:rPr>
                <w:rFonts w:cs="Arial"/>
                <w:b/>
                <w:szCs w:val="14"/>
              </w:rPr>
            </w:pPr>
            <w:r w:rsidRPr="00253FE0">
              <w:rPr>
                <w:rFonts w:cs="Arial"/>
                <w:szCs w:val="14"/>
              </w:rPr>
              <w:t>Despesas tributárias</w:t>
            </w:r>
          </w:p>
        </w:tc>
        <w:tc>
          <w:tcPr>
            <w:tcW w:w="1328" w:type="dxa"/>
            <w:vAlign w:val="bottom"/>
          </w:tcPr>
          <w:p w14:paraId="70A195E6" w14:textId="77777777" w:rsidR="000D1AAF" w:rsidRPr="00253FE0" w:rsidRDefault="000D1AAF" w:rsidP="009A1F58">
            <w:pPr>
              <w:pStyle w:val="08-Tabelageral"/>
              <w:rPr>
                <w:rFonts w:cs="Arial"/>
              </w:rPr>
            </w:pPr>
            <w:r w:rsidRPr="00253FE0">
              <w:rPr>
                <w:rFonts w:cs="Arial"/>
              </w:rPr>
              <w:t>(1.719)</w:t>
            </w:r>
          </w:p>
        </w:tc>
        <w:tc>
          <w:tcPr>
            <w:tcW w:w="1581" w:type="dxa"/>
            <w:vAlign w:val="bottom"/>
          </w:tcPr>
          <w:p w14:paraId="02008D99" w14:textId="77777777" w:rsidR="000D1AAF" w:rsidRPr="00253FE0" w:rsidRDefault="000D1AAF" w:rsidP="009A1F58">
            <w:pPr>
              <w:pStyle w:val="08-Tabelageral"/>
              <w:rPr>
                <w:rFonts w:cs="Arial"/>
              </w:rPr>
            </w:pPr>
            <w:r w:rsidRPr="00253FE0">
              <w:rPr>
                <w:rFonts w:cs="Arial"/>
              </w:rPr>
              <w:t>(6.240)</w:t>
            </w:r>
          </w:p>
        </w:tc>
        <w:tc>
          <w:tcPr>
            <w:tcW w:w="1876" w:type="dxa"/>
            <w:vAlign w:val="bottom"/>
          </w:tcPr>
          <w:p w14:paraId="6A44CF91" w14:textId="77777777" w:rsidR="000D1AAF" w:rsidRPr="00253FE0" w:rsidRDefault="000D1AAF" w:rsidP="009A1F58">
            <w:pPr>
              <w:pStyle w:val="08-Tabelageral"/>
              <w:rPr>
                <w:rFonts w:cs="Arial"/>
              </w:rPr>
            </w:pPr>
            <w:r w:rsidRPr="00253FE0">
              <w:rPr>
                <w:rFonts w:cs="Arial"/>
              </w:rPr>
              <w:t>(7.959)</w:t>
            </w:r>
          </w:p>
        </w:tc>
      </w:tr>
      <w:tr w:rsidR="000D1AAF" w:rsidRPr="00253FE0" w14:paraId="5F0CB45E" w14:textId="77777777" w:rsidTr="00CD7269">
        <w:trPr>
          <w:trHeight w:val="238"/>
          <w:jc w:val="center"/>
        </w:trPr>
        <w:tc>
          <w:tcPr>
            <w:tcW w:w="4324" w:type="dxa"/>
          </w:tcPr>
          <w:p w14:paraId="489003F6" w14:textId="77777777" w:rsidR="000D1AAF" w:rsidRPr="00253FE0" w:rsidRDefault="000D1AAF" w:rsidP="009A1F58">
            <w:pPr>
              <w:pStyle w:val="08-Tabelageral"/>
              <w:ind w:left="113"/>
              <w:jc w:val="left"/>
              <w:rPr>
                <w:rFonts w:cs="Arial"/>
                <w:b/>
                <w:szCs w:val="14"/>
              </w:rPr>
            </w:pPr>
            <w:r w:rsidRPr="00253FE0">
              <w:rPr>
                <w:rFonts w:cs="Arial"/>
                <w:szCs w:val="14"/>
              </w:rPr>
              <w:t xml:space="preserve">Outras </w:t>
            </w:r>
          </w:p>
        </w:tc>
        <w:tc>
          <w:tcPr>
            <w:tcW w:w="1328" w:type="dxa"/>
            <w:vAlign w:val="bottom"/>
          </w:tcPr>
          <w:p w14:paraId="57F4D1CD" w14:textId="77777777" w:rsidR="000D1AAF" w:rsidRPr="00253FE0" w:rsidRDefault="000D1AAF" w:rsidP="009A1F58">
            <w:pPr>
              <w:pStyle w:val="08-Tabelageral"/>
              <w:rPr>
                <w:rFonts w:cs="Arial"/>
              </w:rPr>
            </w:pPr>
            <w:r w:rsidRPr="00253FE0">
              <w:rPr>
                <w:rFonts w:cs="Arial"/>
              </w:rPr>
              <w:t>(171)</w:t>
            </w:r>
          </w:p>
        </w:tc>
        <w:tc>
          <w:tcPr>
            <w:tcW w:w="1581" w:type="dxa"/>
            <w:vAlign w:val="bottom"/>
          </w:tcPr>
          <w:p w14:paraId="662192B7" w14:textId="77777777" w:rsidR="000D1AAF" w:rsidRPr="00253FE0" w:rsidRDefault="000D1AAF" w:rsidP="009A1F58">
            <w:pPr>
              <w:pStyle w:val="08-Tabelageral"/>
              <w:rPr>
                <w:rFonts w:cs="Arial"/>
              </w:rPr>
            </w:pPr>
            <w:r w:rsidRPr="00253FE0">
              <w:rPr>
                <w:rFonts w:cs="Arial"/>
              </w:rPr>
              <w:t>(6.845)</w:t>
            </w:r>
          </w:p>
        </w:tc>
        <w:tc>
          <w:tcPr>
            <w:tcW w:w="1876" w:type="dxa"/>
            <w:vAlign w:val="bottom"/>
          </w:tcPr>
          <w:p w14:paraId="3106703D" w14:textId="77777777" w:rsidR="000D1AAF" w:rsidRPr="00253FE0" w:rsidRDefault="000D1AAF" w:rsidP="009A1F58">
            <w:pPr>
              <w:pStyle w:val="08-Tabelageral"/>
              <w:rPr>
                <w:rFonts w:cs="Arial"/>
              </w:rPr>
            </w:pPr>
            <w:r w:rsidRPr="00253FE0">
              <w:rPr>
                <w:rFonts w:cs="Arial"/>
              </w:rPr>
              <w:t>(7.016)</w:t>
            </w:r>
          </w:p>
        </w:tc>
      </w:tr>
      <w:tr w:rsidR="000D1AAF" w:rsidRPr="00253FE0" w14:paraId="79D5420D" w14:textId="77777777" w:rsidTr="00CD7269">
        <w:trPr>
          <w:trHeight w:val="238"/>
          <w:jc w:val="center"/>
        </w:trPr>
        <w:tc>
          <w:tcPr>
            <w:tcW w:w="4324" w:type="dxa"/>
          </w:tcPr>
          <w:p w14:paraId="05705CAF" w14:textId="77777777" w:rsidR="000D1AAF" w:rsidRPr="00253FE0" w:rsidRDefault="000D1AAF" w:rsidP="009A1F58">
            <w:pPr>
              <w:pStyle w:val="08-Tabelageral"/>
              <w:jc w:val="left"/>
              <w:rPr>
                <w:rFonts w:cs="Arial"/>
                <w:b/>
                <w:szCs w:val="14"/>
              </w:rPr>
            </w:pPr>
            <w:r w:rsidRPr="00253FE0">
              <w:rPr>
                <w:rFonts w:cs="Arial"/>
                <w:b/>
                <w:szCs w:val="14"/>
              </w:rPr>
              <w:t>Resultado Antes das Receitas e Despesas Financeiras</w:t>
            </w:r>
          </w:p>
        </w:tc>
        <w:tc>
          <w:tcPr>
            <w:tcW w:w="1328" w:type="dxa"/>
            <w:vAlign w:val="bottom"/>
          </w:tcPr>
          <w:p w14:paraId="42A05395" w14:textId="77777777" w:rsidR="000D1AAF" w:rsidRPr="00253FE0" w:rsidRDefault="000D1AAF" w:rsidP="009A1F58">
            <w:pPr>
              <w:pStyle w:val="08-Tabelageral"/>
              <w:rPr>
                <w:rFonts w:cs="Arial"/>
                <w:b/>
              </w:rPr>
            </w:pPr>
            <w:r w:rsidRPr="00253FE0">
              <w:rPr>
                <w:rFonts w:cs="Arial"/>
                <w:b/>
              </w:rPr>
              <w:t>1.361.670</w:t>
            </w:r>
          </w:p>
        </w:tc>
        <w:tc>
          <w:tcPr>
            <w:tcW w:w="1581" w:type="dxa"/>
            <w:vAlign w:val="bottom"/>
          </w:tcPr>
          <w:p w14:paraId="1BB342D6" w14:textId="77777777" w:rsidR="000D1AAF" w:rsidRPr="00253FE0" w:rsidRDefault="000D1AAF" w:rsidP="009A1F58">
            <w:pPr>
              <w:pStyle w:val="08-Tabelageral"/>
              <w:rPr>
                <w:rFonts w:cs="Arial"/>
                <w:b/>
              </w:rPr>
            </w:pPr>
            <w:r w:rsidRPr="00253FE0">
              <w:rPr>
                <w:rFonts w:cs="Arial"/>
                <w:b/>
              </w:rPr>
              <w:t>1.168.026</w:t>
            </w:r>
          </w:p>
        </w:tc>
        <w:tc>
          <w:tcPr>
            <w:tcW w:w="1876" w:type="dxa"/>
            <w:vAlign w:val="bottom"/>
          </w:tcPr>
          <w:p w14:paraId="4717DF10" w14:textId="77777777" w:rsidR="000D1AAF" w:rsidRPr="00253FE0" w:rsidRDefault="000D1AAF" w:rsidP="009A1F58">
            <w:pPr>
              <w:pStyle w:val="08-Tabelageral"/>
              <w:rPr>
                <w:rFonts w:cs="Arial"/>
                <w:b/>
              </w:rPr>
            </w:pPr>
            <w:r w:rsidRPr="00253FE0">
              <w:rPr>
                <w:rFonts w:cs="Arial"/>
                <w:b/>
              </w:rPr>
              <w:t>2.529.696</w:t>
            </w:r>
          </w:p>
        </w:tc>
      </w:tr>
      <w:tr w:rsidR="000D1AAF" w:rsidRPr="00253FE0" w14:paraId="3CAB9695" w14:textId="77777777" w:rsidTr="00CD7269">
        <w:trPr>
          <w:trHeight w:val="238"/>
          <w:jc w:val="center"/>
        </w:trPr>
        <w:tc>
          <w:tcPr>
            <w:tcW w:w="4324" w:type="dxa"/>
          </w:tcPr>
          <w:p w14:paraId="0553D361" w14:textId="77777777" w:rsidR="000D1AAF" w:rsidRPr="00253FE0" w:rsidRDefault="000D1AAF" w:rsidP="009A1F58">
            <w:pPr>
              <w:pStyle w:val="08-Tabelageral"/>
              <w:jc w:val="left"/>
              <w:rPr>
                <w:rFonts w:cs="Arial"/>
                <w:b/>
                <w:szCs w:val="14"/>
              </w:rPr>
            </w:pPr>
            <w:r w:rsidRPr="00253FE0">
              <w:rPr>
                <w:rFonts w:cs="Arial"/>
                <w:b/>
                <w:szCs w:val="14"/>
              </w:rPr>
              <w:t>Resultado Financeiro</w:t>
            </w:r>
          </w:p>
        </w:tc>
        <w:tc>
          <w:tcPr>
            <w:tcW w:w="1328" w:type="dxa"/>
            <w:vAlign w:val="bottom"/>
          </w:tcPr>
          <w:p w14:paraId="7BE0DE04" w14:textId="77777777" w:rsidR="000D1AAF" w:rsidRPr="00253FE0" w:rsidRDefault="000D1AAF" w:rsidP="009A1F58">
            <w:pPr>
              <w:pStyle w:val="08-Tabelageral"/>
              <w:rPr>
                <w:rFonts w:cs="Arial"/>
                <w:b/>
              </w:rPr>
            </w:pPr>
            <w:r w:rsidRPr="00253FE0">
              <w:rPr>
                <w:rFonts w:cs="Arial"/>
                <w:b/>
              </w:rPr>
              <w:t>37.058</w:t>
            </w:r>
          </w:p>
        </w:tc>
        <w:tc>
          <w:tcPr>
            <w:tcW w:w="1581" w:type="dxa"/>
            <w:vAlign w:val="bottom"/>
          </w:tcPr>
          <w:p w14:paraId="7CB23EFA" w14:textId="77777777" w:rsidR="000D1AAF" w:rsidRPr="00253FE0" w:rsidRDefault="000D1AAF" w:rsidP="009A1F58">
            <w:pPr>
              <w:pStyle w:val="08-Tabelageral"/>
              <w:rPr>
                <w:rFonts w:cs="Arial"/>
                <w:b/>
              </w:rPr>
            </w:pPr>
            <w:r w:rsidRPr="00253FE0">
              <w:rPr>
                <w:rFonts w:cs="Arial"/>
                <w:b/>
              </w:rPr>
              <w:t>134.029</w:t>
            </w:r>
          </w:p>
        </w:tc>
        <w:tc>
          <w:tcPr>
            <w:tcW w:w="1876" w:type="dxa"/>
            <w:vAlign w:val="bottom"/>
          </w:tcPr>
          <w:p w14:paraId="5D270304" w14:textId="77777777" w:rsidR="000D1AAF" w:rsidRPr="00253FE0" w:rsidRDefault="000D1AAF" w:rsidP="009A1F58">
            <w:pPr>
              <w:pStyle w:val="08-Tabelageral"/>
              <w:rPr>
                <w:rFonts w:cs="Arial"/>
                <w:b/>
              </w:rPr>
            </w:pPr>
            <w:r w:rsidRPr="00253FE0">
              <w:rPr>
                <w:rFonts w:cs="Arial"/>
                <w:b/>
              </w:rPr>
              <w:t>171.087</w:t>
            </w:r>
          </w:p>
        </w:tc>
      </w:tr>
      <w:tr w:rsidR="000D1AAF" w:rsidRPr="00253FE0" w14:paraId="6D36ED18" w14:textId="77777777" w:rsidTr="00CD7269">
        <w:trPr>
          <w:trHeight w:val="238"/>
          <w:jc w:val="center"/>
        </w:trPr>
        <w:tc>
          <w:tcPr>
            <w:tcW w:w="4324" w:type="dxa"/>
          </w:tcPr>
          <w:p w14:paraId="1DBC9BB6" w14:textId="77777777" w:rsidR="000D1AAF" w:rsidRPr="00253FE0" w:rsidRDefault="000D1AAF" w:rsidP="009A1F58">
            <w:pPr>
              <w:pStyle w:val="08-Tabelageral"/>
              <w:ind w:left="113"/>
              <w:jc w:val="left"/>
              <w:rPr>
                <w:rFonts w:cs="Arial"/>
                <w:b/>
                <w:szCs w:val="14"/>
              </w:rPr>
            </w:pPr>
            <w:r w:rsidRPr="00253FE0">
              <w:rPr>
                <w:rFonts w:cs="Arial"/>
                <w:szCs w:val="14"/>
              </w:rPr>
              <w:t>Receitas financeiras</w:t>
            </w:r>
          </w:p>
        </w:tc>
        <w:tc>
          <w:tcPr>
            <w:tcW w:w="1328" w:type="dxa"/>
            <w:vAlign w:val="bottom"/>
          </w:tcPr>
          <w:p w14:paraId="67AE56D4" w14:textId="77777777" w:rsidR="000D1AAF" w:rsidRPr="00253FE0" w:rsidRDefault="000D1AAF" w:rsidP="009A1F58">
            <w:pPr>
              <w:pStyle w:val="08-Tabelageral"/>
              <w:rPr>
                <w:rFonts w:cs="Arial"/>
              </w:rPr>
            </w:pPr>
            <w:r w:rsidRPr="00253FE0">
              <w:rPr>
                <w:rFonts w:cs="Arial"/>
              </w:rPr>
              <w:t>37.611</w:t>
            </w:r>
          </w:p>
        </w:tc>
        <w:tc>
          <w:tcPr>
            <w:tcW w:w="1581" w:type="dxa"/>
            <w:vAlign w:val="bottom"/>
          </w:tcPr>
          <w:p w14:paraId="2645E852" w14:textId="77777777" w:rsidR="000D1AAF" w:rsidRPr="00253FE0" w:rsidRDefault="000D1AAF" w:rsidP="009A1F58">
            <w:pPr>
              <w:pStyle w:val="08-Tabelageral"/>
              <w:rPr>
                <w:rFonts w:cs="Arial"/>
              </w:rPr>
            </w:pPr>
            <w:r w:rsidRPr="00253FE0">
              <w:rPr>
                <w:rFonts w:cs="Arial"/>
              </w:rPr>
              <w:t>134.179</w:t>
            </w:r>
          </w:p>
        </w:tc>
        <w:tc>
          <w:tcPr>
            <w:tcW w:w="1876" w:type="dxa"/>
            <w:vAlign w:val="bottom"/>
          </w:tcPr>
          <w:p w14:paraId="62EE5B71" w14:textId="77777777" w:rsidR="000D1AAF" w:rsidRPr="00253FE0" w:rsidRDefault="000D1AAF" w:rsidP="009A1F58">
            <w:pPr>
              <w:pStyle w:val="08-Tabelageral"/>
              <w:rPr>
                <w:rFonts w:cs="Arial"/>
              </w:rPr>
            </w:pPr>
            <w:r w:rsidRPr="00253FE0">
              <w:rPr>
                <w:rFonts w:cs="Arial"/>
              </w:rPr>
              <w:t>171.790</w:t>
            </w:r>
          </w:p>
        </w:tc>
      </w:tr>
      <w:tr w:rsidR="000D1AAF" w:rsidRPr="00253FE0" w14:paraId="5B440AB3" w14:textId="77777777" w:rsidTr="00CD7269">
        <w:trPr>
          <w:trHeight w:val="238"/>
          <w:jc w:val="center"/>
        </w:trPr>
        <w:tc>
          <w:tcPr>
            <w:tcW w:w="4324" w:type="dxa"/>
          </w:tcPr>
          <w:p w14:paraId="6F3292E6" w14:textId="77777777" w:rsidR="000D1AAF" w:rsidRPr="00253FE0" w:rsidRDefault="000D1AAF" w:rsidP="009A1F58">
            <w:pPr>
              <w:pStyle w:val="08-Tabelageral"/>
              <w:ind w:left="113"/>
              <w:jc w:val="left"/>
              <w:rPr>
                <w:rFonts w:cs="Arial"/>
                <w:b/>
                <w:szCs w:val="14"/>
              </w:rPr>
            </w:pPr>
            <w:r w:rsidRPr="00253FE0">
              <w:rPr>
                <w:rFonts w:cs="Arial"/>
                <w:szCs w:val="14"/>
              </w:rPr>
              <w:t xml:space="preserve">Despesas financeiras </w:t>
            </w:r>
          </w:p>
        </w:tc>
        <w:tc>
          <w:tcPr>
            <w:tcW w:w="1328" w:type="dxa"/>
            <w:vAlign w:val="bottom"/>
          </w:tcPr>
          <w:p w14:paraId="023A7207" w14:textId="77777777" w:rsidR="000D1AAF" w:rsidRPr="00253FE0" w:rsidRDefault="000D1AAF" w:rsidP="009A1F58">
            <w:pPr>
              <w:pStyle w:val="08-Tabelageral"/>
              <w:rPr>
                <w:rFonts w:cs="Arial"/>
              </w:rPr>
            </w:pPr>
            <w:r w:rsidRPr="00253FE0">
              <w:rPr>
                <w:rFonts w:cs="Arial"/>
              </w:rPr>
              <w:t>(553)</w:t>
            </w:r>
          </w:p>
        </w:tc>
        <w:tc>
          <w:tcPr>
            <w:tcW w:w="1581" w:type="dxa"/>
            <w:vAlign w:val="bottom"/>
          </w:tcPr>
          <w:p w14:paraId="17351C62" w14:textId="77777777" w:rsidR="000D1AAF" w:rsidRPr="00253FE0" w:rsidRDefault="000D1AAF" w:rsidP="009A1F58">
            <w:pPr>
              <w:pStyle w:val="08-Tabelageral"/>
              <w:rPr>
                <w:rFonts w:cs="Arial"/>
              </w:rPr>
            </w:pPr>
            <w:r w:rsidRPr="00253FE0">
              <w:rPr>
                <w:rFonts w:cs="Arial"/>
              </w:rPr>
              <w:t>(150)</w:t>
            </w:r>
          </w:p>
        </w:tc>
        <w:tc>
          <w:tcPr>
            <w:tcW w:w="1876" w:type="dxa"/>
            <w:vAlign w:val="bottom"/>
          </w:tcPr>
          <w:p w14:paraId="6B8EAB07" w14:textId="77777777" w:rsidR="000D1AAF" w:rsidRPr="00253FE0" w:rsidRDefault="000D1AAF" w:rsidP="009A1F58">
            <w:pPr>
              <w:pStyle w:val="08-Tabelageral"/>
              <w:rPr>
                <w:rFonts w:cs="Arial"/>
              </w:rPr>
            </w:pPr>
            <w:r w:rsidRPr="00253FE0">
              <w:rPr>
                <w:rFonts w:cs="Arial"/>
              </w:rPr>
              <w:t>(703)</w:t>
            </w:r>
          </w:p>
        </w:tc>
      </w:tr>
      <w:tr w:rsidR="000D1AAF" w:rsidRPr="00253FE0" w14:paraId="7B8325D3" w14:textId="77777777" w:rsidTr="00CD7269">
        <w:trPr>
          <w:trHeight w:val="238"/>
          <w:jc w:val="center"/>
        </w:trPr>
        <w:tc>
          <w:tcPr>
            <w:tcW w:w="4324" w:type="dxa"/>
          </w:tcPr>
          <w:p w14:paraId="5C5B693D" w14:textId="77777777" w:rsidR="000D1AAF" w:rsidRPr="00253FE0" w:rsidRDefault="000D1AAF" w:rsidP="009A1F58">
            <w:pPr>
              <w:pStyle w:val="08-Tabelageral"/>
              <w:jc w:val="left"/>
              <w:rPr>
                <w:rFonts w:cs="Arial"/>
                <w:b/>
                <w:szCs w:val="14"/>
              </w:rPr>
            </w:pPr>
            <w:r w:rsidRPr="00253FE0">
              <w:rPr>
                <w:rFonts w:cs="Arial"/>
                <w:b/>
                <w:szCs w:val="14"/>
              </w:rPr>
              <w:t>Resultado Antes do Imposto de Renda e Contribuição Social</w:t>
            </w:r>
          </w:p>
        </w:tc>
        <w:tc>
          <w:tcPr>
            <w:tcW w:w="1328" w:type="dxa"/>
            <w:vAlign w:val="bottom"/>
          </w:tcPr>
          <w:p w14:paraId="39E13ECC" w14:textId="77777777" w:rsidR="000D1AAF" w:rsidRPr="00253FE0" w:rsidRDefault="000D1AAF" w:rsidP="009A1F58">
            <w:pPr>
              <w:pStyle w:val="08-Tabelageral"/>
              <w:rPr>
                <w:rFonts w:cs="Arial"/>
                <w:b/>
              </w:rPr>
            </w:pPr>
            <w:r w:rsidRPr="00253FE0">
              <w:rPr>
                <w:rFonts w:cs="Arial"/>
                <w:b/>
              </w:rPr>
              <w:t>1.398.728</w:t>
            </w:r>
          </w:p>
        </w:tc>
        <w:tc>
          <w:tcPr>
            <w:tcW w:w="1581" w:type="dxa"/>
            <w:vAlign w:val="bottom"/>
          </w:tcPr>
          <w:p w14:paraId="1132F8B2" w14:textId="77777777" w:rsidR="000D1AAF" w:rsidRPr="00253FE0" w:rsidRDefault="000D1AAF" w:rsidP="009A1F58">
            <w:pPr>
              <w:pStyle w:val="08-Tabelageral"/>
              <w:rPr>
                <w:rFonts w:cs="Arial"/>
                <w:b/>
              </w:rPr>
            </w:pPr>
            <w:r w:rsidRPr="00253FE0">
              <w:rPr>
                <w:rFonts w:cs="Arial"/>
                <w:b/>
              </w:rPr>
              <w:t>1.302.055</w:t>
            </w:r>
          </w:p>
        </w:tc>
        <w:tc>
          <w:tcPr>
            <w:tcW w:w="1876" w:type="dxa"/>
            <w:vAlign w:val="bottom"/>
          </w:tcPr>
          <w:p w14:paraId="6B7B7D4F" w14:textId="77777777" w:rsidR="000D1AAF" w:rsidRPr="00253FE0" w:rsidRDefault="000D1AAF" w:rsidP="009A1F58">
            <w:pPr>
              <w:pStyle w:val="08-Tabelageral"/>
              <w:rPr>
                <w:rFonts w:cs="Arial"/>
                <w:b/>
              </w:rPr>
            </w:pPr>
            <w:r w:rsidRPr="00253FE0">
              <w:rPr>
                <w:rFonts w:cs="Arial"/>
                <w:b/>
              </w:rPr>
              <w:t>2.700.783</w:t>
            </w:r>
          </w:p>
        </w:tc>
      </w:tr>
      <w:tr w:rsidR="000D1AAF" w:rsidRPr="00253FE0" w14:paraId="3C013FC1" w14:textId="77777777" w:rsidTr="00CD7269">
        <w:trPr>
          <w:trHeight w:val="238"/>
          <w:jc w:val="center"/>
        </w:trPr>
        <w:tc>
          <w:tcPr>
            <w:tcW w:w="4324" w:type="dxa"/>
          </w:tcPr>
          <w:p w14:paraId="714EFFAB" w14:textId="77777777" w:rsidR="000D1AAF" w:rsidRPr="00253FE0" w:rsidRDefault="000D1AAF" w:rsidP="009A1F58">
            <w:pPr>
              <w:pStyle w:val="08-Tabelageral"/>
              <w:ind w:left="113"/>
              <w:jc w:val="left"/>
              <w:rPr>
                <w:rFonts w:cs="Arial"/>
                <w:bCs/>
                <w:szCs w:val="14"/>
              </w:rPr>
            </w:pPr>
            <w:r w:rsidRPr="00253FE0">
              <w:rPr>
                <w:rFonts w:cs="Arial"/>
                <w:szCs w:val="14"/>
              </w:rPr>
              <w:t>Imposto de Renda e Contribuição Social</w:t>
            </w:r>
          </w:p>
        </w:tc>
        <w:tc>
          <w:tcPr>
            <w:tcW w:w="1328" w:type="dxa"/>
            <w:vAlign w:val="bottom"/>
          </w:tcPr>
          <w:p w14:paraId="7EB3323C" w14:textId="77777777" w:rsidR="000D1AAF" w:rsidRPr="00253FE0" w:rsidRDefault="000D1AAF" w:rsidP="009A1F58">
            <w:pPr>
              <w:pStyle w:val="08-Tabelageral"/>
              <w:rPr>
                <w:rFonts w:cs="Arial"/>
                <w:bCs/>
              </w:rPr>
            </w:pPr>
            <w:r w:rsidRPr="00253FE0">
              <w:rPr>
                <w:rFonts w:cs="Arial"/>
                <w:bCs/>
              </w:rPr>
              <w:t>(9.763)</w:t>
            </w:r>
          </w:p>
        </w:tc>
        <w:tc>
          <w:tcPr>
            <w:tcW w:w="1581" w:type="dxa"/>
            <w:vAlign w:val="bottom"/>
          </w:tcPr>
          <w:p w14:paraId="3B9B3663" w14:textId="77777777" w:rsidR="000D1AAF" w:rsidRPr="00253FE0" w:rsidRDefault="000D1AAF" w:rsidP="009A1F58">
            <w:pPr>
              <w:pStyle w:val="08-Tabelageral"/>
              <w:rPr>
                <w:rFonts w:cs="Arial"/>
                <w:bCs/>
              </w:rPr>
            </w:pPr>
            <w:r w:rsidRPr="00253FE0">
              <w:rPr>
                <w:rFonts w:cs="Arial"/>
                <w:bCs/>
              </w:rPr>
              <w:t>(439.224)</w:t>
            </w:r>
          </w:p>
        </w:tc>
        <w:tc>
          <w:tcPr>
            <w:tcW w:w="1876" w:type="dxa"/>
            <w:vAlign w:val="bottom"/>
          </w:tcPr>
          <w:p w14:paraId="4C8240EA" w14:textId="77777777" w:rsidR="000D1AAF" w:rsidRPr="00253FE0" w:rsidRDefault="000D1AAF" w:rsidP="009A1F58">
            <w:pPr>
              <w:pStyle w:val="08-Tabelageral"/>
              <w:rPr>
                <w:rFonts w:cs="Arial"/>
                <w:bCs/>
              </w:rPr>
            </w:pPr>
            <w:r w:rsidRPr="00253FE0">
              <w:rPr>
                <w:rFonts w:cs="Arial"/>
                <w:bCs/>
              </w:rPr>
              <w:t>(448.987)</w:t>
            </w:r>
          </w:p>
        </w:tc>
      </w:tr>
      <w:tr w:rsidR="000D1AAF" w:rsidRPr="00253FE0" w14:paraId="65D8E6CC" w14:textId="77777777" w:rsidTr="00CD7269">
        <w:trPr>
          <w:trHeight w:val="238"/>
          <w:jc w:val="center"/>
        </w:trPr>
        <w:tc>
          <w:tcPr>
            <w:tcW w:w="4324" w:type="dxa"/>
            <w:tcBorders>
              <w:bottom w:val="single" w:sz="4" w:space="0" w:color="1F3864" w:themeColor="accent1" w:themeShade="80"/>
            </w:tcBorders>
          </w:tcPr>
          <w:p w14:paraId="16F7946D" w14:textId="77777777" w:rsidR="000D1AAF" w:rsidRPr="00253FE0" w:rsidRDefault="000D1AAF" w:rsidP="009A1F58">
            <w:pPr>
              <w:pStyle w:val="08-Tabelageral"/>
              <w:jc w:val="left"/>
              <w:rPr>
                <w:rFonts w:cs="Arial"/>
                <w:b/>
                <w:szCs w:val="14"/>
              </w:rPr>
            </w:pPr>
            <w:r w:rsidRPr="00253FE0">
              <w:rPr>
                <w:rFonts w:cs="Arial"/>
                <w:b/>
                <w:szCs w:val="14"/>
              </w:rPr>
              <w:t>Lucro Líquido do Período</w:t>
            </w:r>
          </w:p>
        </w:tc>
        <w:tc>
          <w:tcPr>
            <w:tcW w:w="1328" w:type="dxa"/>
            <w:tcBorders>
              <w:bottom w:val="single" w:sz="4" w:space="0" w:color="1F3864" w:themeColor="accent1" w:themeShade="80"/>
            </w:tcBorders>
            <w:vAlign w:val="bottom"/>
          </w:tcPr>
          <w:p w14:paraId="3305CDC0" w14:textId="77777777" w:rsidR="000D1AAF" w:rsidRPr="00253FE0" w:rsidRDefault="000D1AAF" w:rsidP="009A1F58">
            <w:pPr>
              <w:pStyle w:val="08-Tabelageral"/>
              <w:rPr>
                <w:rFonts w:cs="Arial"/>
                <w:b/>
              </w:rPr>
            </w:pPr>
            <w:r w:rsidRPr="00253FE0">
              <w:rPr>
                <w:rFonts w:cs="Arial"/>
                <w:b/>
              </w:rPr>
              <w:t>1.388.965</w:t>
            </w:r>
          </w:p>
        </w:tc>
        <w:tc>
          <w:tcPr>
            <w:tcW w:w="1581" w:type="dxa"/>
            <w:tcBorders>
              <w:bottom w:val="single" w:sz="4" w:space="0" w:color="1F3864" w:themeColor="accent1" w:themeShade="80"/>
            </w:tcBorders>
            <w:vAlign w:val="bottom"/>
          </w:tcPr>
          <w:p w14:paraId="00B3026A" w14:textId="77777777" w:rsidR="000D1AAF" w:rsidRPr="00253FE0" w:rsidRDefault="000D1AAF" w:rsidP="009A1F58">
            <w:pPr>
              <w:pStyle w:val="08-Tabelageral"/>
              <w:rPr>
                <w:rFonts w:cs="Arial"/>
                <w:b/>
              </w:rPr>
            </w:pPr>
            <w:r w:rsidRPr="00253FE0">
              <w:rPr>
                <w:rFonts w:cs="Arial"/>
                <w:b/>
              </w:rPr>
              <w:t>862.831</w:t>
            </w:r>
          </w:p>
        </w:tc>
        <w:tc>
          <w:tcPr>
            <w:tcW w:w="1876" w:type="dxa"/>
            <w:tcBorders>
              <w:bottom w:val="single" w:sz="4" w:space="0" w:color="1F3864" w:themeColor="accent1" w:themeShade="80"/>
            </w:tcBorders>
            <w:vAlign w:val="bottom"/>
          </w:tcPr>
          <w:p w14:paraId="6E7050CE" w14:textId="77777777" w:rsidR="000D1AAF" w:rsidRPr="00253FE0" w:rsidRDefault="000D1AAF" w:rsidP="009A1F58">
            <w:pPr>
              <w:pStyle w:val="08-Tabelageral"/>
              <w:rPr>
                <w:rFonts w:cs="Arial"/>
                <w:b/>
              </w:rPr>
            </w:pPr>
            <w:r w:rsidRPr="00253FE0">
              <w:rPr>
                <w:rFonts w:cs="Arial"/>
                <w:b/>
              </w:rPr>
              <w:t>2.251.796</w:t>
            </w:r>
          </w:p>
        </w:tc>
      </w:tr>
    </w:tbl>
    <w:bookmarkEnd w:id="58"/>
    <w:p w14:paraId="0AF480B4" w14:textId="77777777" w:rsidR="000D1AAF" w:rsidRPr="00253FE0" w:rsidRDefault="000D1AAF" w:rsidP="00CD7269">
      <w:pPr>
        <w:pageBreakBefore/>
        <w:spacing w:after="0"/>
        <w:ind w:left="7791" w:firstLine="709"/>
        <w:jc w:val="center"/>
        <w:rPr>
          <w:rFonts w:ascii="Arial" w:hAnsi="Arial" w:cs="Arial"/>
          <w:b/>
          <w:sz w:val="14"/>
          <w:szCs w:val="18"/>
        </w:rPr>
      </w:pPr>
      <w:r w:rsidRPr="00253FE0">
        <w:rPr>
          <w:rFonts w:ascii="Arial" w:hAnsi="Arial" w:cs="Arial"/>
          <w:b/>
          <w:sz w:val="14"/>
          <w:szCs w:val="18"/>
        </w:rPr>
        <w:lastRenderedPageBreak/>
        <w:t>R$ mil</w:t>
      </w:r>
    </w:p>
    <w:tbl>
      <w:tblPr>
        <w:tblW w:w="9639" w:type="dxa"/>
        <w:jc w:val="center"/>
        <w:tblLayout w:type="fixed"/>
        <w:tblLook w:val="04A0" w:firstRow="1" w:lastRow="0" w:firstColumn="1" w:lastColumn="0" w:noHBand="0" w:noVBand="1"/>
      </w:tblPr>
      <w:tblGrid>
        <w:gridCol w:w="4643"/>
        <w:gridCol w:w="1426"/>
        <w:gridCol w:w="1853"/>
        <w:gridCol w:w="1717"/>
      </w:tblGrid>
      <w:tr w:rsidR="000D1AAF" w:rsidRPr="00253FE0" w14:paraId="55B722CC" w14:textId="77777777" w:rsidTr="00CD7269">
        <w:trPr>
          <w:trHeight w:hRule="exact" w:val="238"/>
          <w:jc w:val="center"/>
        </w:trPr>
        <w:tc>
          <w:tcPr>
            <w:tcW w:w="4324" w:type="dxa"/>
            <w:tcBorders>
              <w:top w:val="single" w:sz="4" w:space="0" w:color="1F3864" w:themeColor="accent1" w:themeShade="80"/>
            </w:tcBorders>
          </w:tcPr>
          <w:p w14:paraId="60FA3FBF" w14:textId="77777777" w:rsidR="000D1AAF" w:rsidRPr="00253FE0" w:rsidRDefault="000D1AAF" w:rsidP="009A1F58">
            <w:pPr>
              <w:pStyle w:val="08-Tabelageral"/>
              <w:jc w:val="left"/>
              <w:rPr>
                <w:rFonts w:cs="Arial"/>
                <w:b/>
              </w:rPr>
            </w:pPr>
          </w:p>
        </w:tc>
        <w:tc>
          <w:tcPr>
            <w:tcW w:w="1328" w:type="dxa"/>
            <w:tcBorders>
              <w:top w:val="single" w:sz="4" w:space="0" w:color="1F3864" w:themeColor="accent1" w:themeShade="80"/>
              <w:bottom w:val="single" w:sz="4" w:space="0" w:color="1F3864" w:themeColor="accent1" w:themeShade="80"/>
            </w:tcBorders>
            <w:vAlign w:val="center"/>
          </w:tcPr>
          <w:p w14:paraId="7B6C71BA" w14:textId="77777777" w:rsidR="000D1AAF" w:rsidRPr="00253FE0" w:rsidRDefault="000D1AAF" w:rsidP="009A1F58">
            <w:pPr>
              <w:pStyle w:val="08-Tabelageral"/>
              <w:ind w:hanging="203"/>
              <w:jc w:val="center"/>
              <w:rPr>
                <w:rFonts w:cs="Arial"/>
                <w:b/>
              </w:rPr>
            </w:pPr>
          </w:p>
        </w:tc>
        <w:tc>
          <w:tcPr>
            <w:tcW w:w="1726" w:type="dxa"/>
            <w:tcBorders>
              <w:top w:val="single" w:sz="4" w:space="0" w:color="1F3864" w:themeColor="accent1" w:themeShade="80"/>
              <w:bottom w:val="single" w:sz="4" w:space="0" w:color="1F3864" w:themeColor="accent1" w:themeShade="80"/>
            </w:tcBorders>
            <w:vAlign w:val="center"/>
          </w:tcPr>
          <w:p w14:paraId="0A53E9A1" w14:textId="77777777" w:rsidR="000D1AAF" w:rsidRPr="00253FE0" w:rsidRDefault="000D1AAF" w:rsidP="009A1F58">
            <w:pPr>
              <w:pStyle w:val="08-Tabelageral"/>
              <w:jc w:val="center"/>
              <w:rPr>
                <w:rFonts w:cs="Arial"/>
                <w:b/>
              </w:rPr>
            </w:pPr>
            <w:r w:rsidRPr="00253FE0">
              <w:rPr>
                <w:rFonts w:cs="Arial"/>
                <w:b/>
              </w:rPr>
              <w:t>01.01 a 30.09.2025</w:t>
            </w:r>
          </w:p>
        </w:tc>
        <w:tc>
          <w:tcPr>
            <w:tcW w:w="1599" w:type="dxa"/>
            <w:tcBorders>
              <w:top w:val="single" w:sz="4" w:space="0" w:color="1F3864" w:themeColor="accent1" w:themeShade="80"/>
              <w:bottom w:val="single" w:sz="4" w:space="0" w:color="1F3864" w:themeColor="accent1" w:themeShade="80"/>
            </w:tcBorders>
            <w:vAlign w:val="center"/>
          </w:tcPr>
          <w:p w14:paraId="50367F1C" w14:textId="77777777" w:rsidR="000D1AAF" w:rsidRPr="00253FE0" w:rsidRDefault="000D1AAF" w:rsidP="009A1F58">
            <w:pPr>
              <w:pStyle w:val="08-Tabelageral"/>
              <w:jc w:val="center"/>
              <w:rPr>
                <w:rFonts w:cs="Arial"/>
                <w:b/>
              </w:rPr>
            </w:pPr>
          </w:p>
        </w:tc>
      </w:tr>
      <w:tr w:rsidR="000D1AAF" w:rsidRPr="00253FE0" w14:paraId="38F2E8D0" w14:textId="77777777" w:rsidTr="00CD7269">
        <w:trPr>
          <w:trHeight w:hRule="exact" w:val="436"/>
          <w:jc w:val="center"/>
        </w:trPr>
        <w:tc>
          <w:tcPr>
            <w:tcW w:w="4324" w:type="dxa"/>
            <w:tcBorders>
              <w:bottom w:val="single" w:sz="4" w:space="0" w:color="1F3864" w:themeColor="accent1" w:themeShade="80"/>
            </w:tcBorders>
          </w:tcPr>
          <w:p w14:paraId="6DBECCD7" w14:textId="77777777" w:rsidR="000D1AAF" w:rsidRPr="00253FE0" w:rsidRDefault="000D1AAF" w:rsidP="009A1F58">
            <w:pPr>
              <w:pStyle w:val="08-Tabelageral"/>
              <w:jc w:val="left"/>
              <w:rPr>
                <w:rFonts w:cs="Arial"/>
                <w:b/>
              </w:rPr>
            </w:pPr>
          </w:p>
        </w:tc>
        <w:tc>
          <w:tcPr>
            <w:tcW w:w="1328" w:type="dxa"/>
            <w:tcBorders>
              <w:top w:val="single" w:sz="4" w:space="0" w:color="1F3864" w:themeColor="accent1" w:themeShade="80"/>
              <w:bottom w:val="single" w:sz="4" w:space="0" w:color="1F3864" w:themeColor="accent1" w:themeShade="80"/>
            </w:tcBorders>
            <w:vAlign w:val="center"/>
          </w:tcPr>
          <w:p w14:paraId="4BC5410D" w14:textId="77777777" w:rsidR="000D1AAF" w:rsidRPr="00253FE0" w:rsidRDefault="000D1AAF" w:rsidP="009A1F58">
            <w:pPr>
              <w:pStyle w:val="08-Tabelageral"/>
              <w:rPr>
                <w:rFonts w:cs="Arial"/>
                <w:b/>
              </w:rPr>
            </w:pPr>
            <w:r w:rsidRPr="00253FE0">
              <w:rPr>
                <w:rFonts w:cs="Arial"/>
                <w:b/>
              </w:rPr>
              <w:t>Seguridade</w:t>
            </w:r>
          </w:p>
        </w:tc>
        <w:tc>
          <w:tcPr>
            <w:tcW w:w="1726" w:type="dxa"/>
            <w:tcBorders>
              <w:top w:val="single" w:sz="4" w:space="0" w:color="1F3864" w:themeColor="accent1" w:themeShade="80"/>
              <w:bottom w:val="single" w:sz="4" w:space="0" w:color="1F3864" w:themeColor="accent1" w:themeShade="80"/>
            </w:tcBorders>
            <w:vAlign w:val="center"/>
          </w:tcPr>
          <w:p w14:paraId="695D6DC1" w14:textId="77777777" w:rsidR="000D1AAF" w:rsidRPr="00253FE0" w:rsidRDefault="000D1AAF" w:rsidP="009A1F58">
            <w:pPr>
              <w:pStyle w:val="08-Tabelageral"/>
              <w:rPr>
                <w:rFonts w:cs="Arial"/>
                <w:b/>
              </w:rPr>
            </w:pPr>
            <w:r w:rsidRPr="00253FE0">
              <w:rPr>
                <w:rFonts w:cs="Arial"/>
                <w:b/>
              </w:rPr>
              <w:t>Corretagem</w:t>
            </w:r>
          </w:p>
        </w:tc>
        <w:tc>
          <w:tcPr>
            <w:tcW w:w="1599" w:type="dxa"/>
            <w:tcBorders>
              <w:top w:val="single" w:sz="4" w:space="0" w:color="1F3864" w:themeColor="accent1" w:themeShade="80"/>
              <w:bottom w:val="single" w:sz="4" w:space="0" w:color="1F3864" w:themeColor="accent1" w:themeShade="80"/>
            </w:tcBorders>
            <w:vAlign w:val="center"/>
          </w:tcPr>
          <w:p w14:paraId="404883BE" w14:textId="77777777" w:rsidR="000D1AAF" w:rsidRPr="00253FE0" w:rsidRDefault="000D1AAF" w:rsidP="009A1F58">
            <w:pPr>
              <w:pStyle w:val="08-Tabelageral"/>
              <w:rPr>
                <w:rFonts w:cs="Arial"/>
                <w:b/>
              </w:rPr>
            </w:pPr>
            <w:r w:rsidRPr="00253FE0">
              <w:rPr>
                <w:rFonts w:cs="Arial"/>
                <w:b/>
              </w:rPr>
              <w:t>Total</w:t>
            </w:r>
          </w:p>
        </w:tc>
      </w:tr>
      <w:tr w:rsidR="000D1AAF" w:rsidRPr="00253FE0" w14:paraId="159B19EA" w14:textId="77777777" w:rsidTr="00CD7269">
        <w:trPr>
          <w:trHeight w:val="238"/>
          <w:jc w:val="center"/>
        </w:trPr>
        <w:tc>
          <w:tcPr>
            <w:tcW w:w="4324" w:type="dxa"/>
            <w:tcBorders>
              <w:top w:val="single" w:sz="4" w:space="0" w:color="1F3864" w:themeColor="accent1" w:themeShade="80"/>
            </w:tcBorders>
          </w:tcPr>
          <w:p w14:paraId="59DA56C4" w14:textId="77777777" w:rsidR="000D1AAF" w:rsidRPr="00253FE0" w:rsidRDefault="000D1AAF" w:rsidP="009A1F58">
            <w:pPr>
              <w:pStyle w:val="08-Tabelageral"/>
              <w:jc w:val="left"/>
              <w:rPr>
                <w:rFonts w:cs="Arial"/>
                <w:b/>
                <w:szCs w:val="14"/>
              </w:rPr>
            </w:pPr>
            <w:r w:rsidRPr="00253FE0">
              <w:rPr>
                <w:rFonts w:cs="Arial"/>
                <w:b/>
                <w:szCs w:val="14"/>
              </w:rPr>
              <w:t>Receitas Operacionais</w:t>
            </w:r>
          </w:p>
        </w:tc>
        <w:tc>
          <w:tcPr>
            <w:tcW w:w="1328" w:type="dxa"/>
            <w:tcBorders>
              <w:top w:val="single" w:sz="4" w:space="0" w:color="1F3864" w:themeColor="accent1" w:themeShade="80"/>
            </w:tcBorders>
            <w:vAlign w:val="bottom"/>
          </w:tcPr>
          <w:p w14:paraId="283F89ED" w14:textId="77777777" w:rsidR="000D1AAF" w:rsidRPr="00253FE0" w:rsidRDefault="000D1AAF" w:rsidP="009A1F58">
            <w:pPr>
              <w:pStyle w:val="08-Tabelageral"/>
              <w:rPr>
                <w:rFonts w:cs="Arial"/>
                <w:b/>
              </w:rPr>
            </w:pPr>
            <w:r w:rsidRPr="00253FE0">
              <w:rPr>
                <w:rFonts w:cs="Arial"/>
                <w:b/>
              </w:rPr>
              <w:t>3.902.208</w:t>
            </w:r>
          </w:p>
        </w:tc>
        <w:tc>
          <w:tcPr>
            <w:tcW w:w="1726" w:type="dxa"/>
            <w:tcBorders>
              <w:top w:val="single" w:sz="4" w:space="0" w:color="1F3864" w:themeColor="accent1" w:themeShade="80"/>
            </w:tcBorders>
            <w:vAlign w:val="bottom"/>
          </w:tcPr>
          <w:p w14:paraId="289B1214" w14:textId="77777777" w:rsidR="000D1AAF" w:rsidRPr="00253FE0" w:rsidRDefault="000D1AAF" w:rsidP="009A1F58">
            <w:pPr>
              <w:pStyle w:val="08-Tabelageral"/>
              <w:rPr>
                <w:rFonts w:cs="Arial"/>
                <w:b/>
              </w:rPr>
            </w:pPr>
            <w:r w:rsidRPr="00253FE0">
              <w:rPr>
                <w:rFonts w:cs="Arial"/>
                <w:b/>
              </w:rPr>
              <w:t>3.805.235</w:t>
            </w:r>
          </w:p>
        </w:tc>
        <w:tc>
          <w:tcPr>
            <w:tcW w:w="1599" w:type="dxa"/>
            <w:tcBorders>
              <w:top w:val="single" w:sz="4" w:space="0" w:color="1F3864" w:themeColor="accent1" w:themeShade="80"/>
            </w:tcBorders>
            <w:vAlign w:val="bottom"/>
          </w:tcPr>
          <w:p w14:paraId="60115FF5" w14:textId="77777777" w:rsidR="000D1AAF" w:rsidRPr="00253FE0" w:rsidRDefault="000D1AAF" w:rsidP="009A1F58">
            <w:pPr>
              <w:pStyle w:val="08-Tabelageral"/>
              <w:rPr>
                <w:rFonts w:cs="Arial"/>
                <w:b/>
              </w:rPr>
            </w:pPr>
            <w:r w:rsidRPr="00253FE0">
              <w:rPr>
                <w:rFonts w:cs="Arial"/>
                <w:b/>
              </w:rPr>
              <w:t>7.707.443</w:t>
            </w:r>
          </w:p>
        </w:tc>
      </w:tr>
      <w:tr w:rsidR="000D1AAF" w:rsidRPr="00253FE0" w14:paraId="5A37F353" w14:textId="77777777" w:rsidTr="00CD7269">
        <w:trPr>
          <w:trHeight w:val="238"/>
          <w:jc w:val="center"/>
        </w:trPr>
        <w:tc>
          <w:tcPr>
            <w:tcW w:w="4324" w:type="dxa"/>
          </w:tcPr>
          <w:p w14:paraId="7A3DECA9" w14:textId="77777777" w:rsidR="000D1AAF" w:rsidRPr="00253FE0" w:rsidRDefault="000D1AAF" w:rsidP="009A1F58">
            <w:pPr>
              <w:pStyle w:val="08-Tabelageral"/>
              <w:ind w:left="113"/>
              <w:jc w:val="left"/>
              <w:rPr>
                <w:rFonts w:cs="Arial"/>
                <w:b/>
                <w:szCs w:val="14"/>
              </w:rPr>
            </w:pPr>
            <w:r w:rsidRPr="00253FE0">
              <w:rPr>
                <w:rFonts w:cs="Arial"/>
                <w:szCs w:val="14"/>
              </w:rPr>
              <w:t>Resultado de investimentos em participações societárias</w:t>
            </w:r>
          </w:p>
        </w:tc>
        <w:tc>
          <w:tcPr>
            <w:tcW w:w="1328" w:type="dxa"/>
            <w:vAlign w:val="bottom"/>
          </w:tcPr>
          <w:p w14:paraId="34AD1A9D" w14:textId="77777777" w:rsidR="000D1AAF" w:rsidRPr="00253FE0" w:rsidRDefault="000D1AAF" w:rsidP="009A1F58">
            <w:pPr>
              <w:pStyle w:val="08-Tabelageral"/>
              <w:rPr>
                <w:rFonts w:cs="Arial"/>
              </w:rPr>
            </w:pPr>
            <w:r w:rsidRPr="00253FE0">
              <w:rPr>
                <w:rFonts w:cs="Arial"/>
              </w:rPr>
              <w:t>3.902.208</w:t>
            </w:r>
          </w:p>
        </w:tc>
        <w:tc>
          <w:tcPr>
            <w:tcW w:w="1726" w:type="dxa"/>
            <w:vAlign w:val="bottom"/>
          </w:tcPr>
          <w:p w14:paraId="6FE2BF64" w14:textId="77777777" w:rsidR="000D1AAF" w:rsidRPr="00253FE0" w:rsidRDefault="000D1AAF" w:rsidP="009A1F58">
            <w:pPr>
              <w:pStyle w:val="08-Tabelageral"/>
              <w:rPr>
                <w:rFonts w:cs="Arial"/>
              </w:rPr>
            </w:pPr>
            <w:r w:rsidRPr="00253FE0">
              <w:rPr>
                <w:rFonts w:cs="Arial"/>
              </w:rPr>
              <w:t>8.244</w:t>
            </w:r>
          </w:p>
        </w:tc>
        <w:tc>
          <w:tcPr>
            <w:tcW w:w="1599" w:type="dxa"/>
            <w:vAlign w:val="bottom"/>
          </w:tcPr>
          <w:p w14:paraId="68D54EAB" w14:textId="77777777" w:rsidR="000D1AAF" w:rsidRPr="00253FE0" w:rsidRDefault="000D1AAF" w:rsidP="009A1F58">
            <w:pPr>
              <w:pStyle w:val="08-Tabelageral"/>
              <w:rPr>
                <w:rFonts w:cs="Arial"/>
              </w:rPr>
            </w:pPr>
            <w:r w:rsidRPr="00253FE0">
              <w:rPr>
                <w:rFonts w:cs="Arial"/>
              </w:rPr>
              <w:t>3.910.452</w:t>
            </w:r>
          </w:p>
        </w:tc>
      </w:tr>
      <w:tr w:rsidR="000D1AAF" w:rsidRPr="00253FE0" w14:paraId="2B7F7F97" w14:textId="77777777" w:rsidTr="00CD7269">
        <w:trPr>
          <w:trHeight w:val="238"/>
          <w:jc w:val="center"/>
        </w:trPr>
        <w:tc>
          <w:tcPr>
            <w:tcW w:w="4324" w:type="dxa"/>
          </w:tcPr>
          <w:p w14:paraId="2F7EA500" w14:textId="77777777" w:rsidR="000D1AAF" w:rsidRPr="00253FE0" w:rsidRDefault="000D1AAF" w:rsidP="009A1F58">
            <w:pPr>
              <w:pStyle w:val="08-Tabelageral"/>
              <w:ind w:left="113"/>
              <w:jc w:val="left"/>
              <w:rPr>
                <w:rFonts w:cs="Arial"/>
                <w:b/>
                <w:szCs w:val="14"/>
              </w:rPr>
            </w:pPr>
            <w:r w:rsidRPr="00253FE0">
              <w:rPr>
                <w:rFonts w:cs="Arial"/>
                <w:szCs w:val="14"/>
              </w:rPr>
              <w:t>Receitas de comissões, líquidas</w:t>
            </w:r>
          </w:p>
        </w:tc>
        <w:tc>
          <w:tcPr>
            <w:tcW w:w="1328" w:type="dxa"/>
            <w:vAlign w:val="bottom"/>
          </w:tcPr>
          <w:p w14:paraId="288CAF6B" w14:textId="77777777" w:rsidR="000D1AAF" w:rsidRPr="00253FE0" w:rsidRDefault="000D1AAF" w:rsidP="009A1F58">
            <w:pPr>
              <w:pStyle w:val="08-Tabelageral"/>
              <w:rPr>
                <w:rFonts w:cs="Arial"/>
              </w:rPr>
            </w:pPr>
            <w:r w:rsidRPr="00253FE0">
              <w:rPr>
                <w:rFonts w:cs="Arial"/>
              </w:rPr>
              <w:t>--</w:t>
            </w:r>
          </w:p>
        </w:tc>
        <w:tc>
          <w:tcPr>
            <w:tcW w:w="1726" w:type="dxa"/>
            <w:vAlign w:val="bottom"/>
          </w:tcPr>
          <w:p w14:paraId="38325B1D" w14:textId="77777777" w:rsidR="000D1AAF" w:rsidRPr="00253FE0" w:rsidRDefault="000D1AAF" w:rsidP="009A1F58">
            <w:pPr>
              <w:pStyle w:val="08-Tabelageral"/>
              <w:rPr>
                <w:rFonts w:cs="Arial"/>
              </w:rPr>
            </w:pPr>
            <w:r w:rsidRPr="00253FE0">
              <w:rPr>
                <w:rFonts w:cs="Arial"/>
              </w:rPr>
              <w:t>3.796.991</w:t>
            </w:r>
          </w:p>
        </w:tc>
        <w:tc>
          <w:tcPr>
            <w:tcW w:w="1599" w:type="dxa"/>
            <w:vAlign w:val="bottom"/>
          </w:tcPr>
          <w:p w14:paraId="7EDE26B2" w14:textId="77777777" w:rsidR="000D1AAF" w:rsidRPr="00253FE0" w:rsidRDefault="000D1AAF" w:rsidP="009A1F58">
            <w:pPr>
              <w:pStyle w:val="08-Tabelageral"/>
              <w:rPr>
                <w:rFonts w:cs="Arial"/>
              </w:rPr>
            </w:pPr>
            <w:r w:rsidRPr="00253FE0">
              <w:rPr>
                <w:rFonts w:cs="Arial"/>
              </w:rPr>
              <w:t>3.796.991</w:t>
            </w:r>
          </w:p>
        </w:tc>
      </w:tr>
      <w:tr w:rsidR="000D1AAF" w:rsidRPr="00253FE0" w14:paraId="7FEBE25E" w14:textId="77777777" w:rsidTr="00CD7269">
        <w:trPr>
          <w:trHeight w:val="238"/>
          <w:jc w:val="center"/>
        </w:trPr>
        <w:tc>
          <w:tcPr>
            <w:tcW w:w="4324" w:type="dxa"/>
          </w:tcPr>
          <w:p w14:paraId="554E8052" w14:textId="77777777" w:rsidR="000D1AAF" w:rsidRPr="00253FE0" w:rsidRDefault="000D1AAF" w:rsidP="009A1F58">
            <w:pPr>
              <w:pStyle w:val="08-Tabelageral"/>
              <w:jc w:val="left"/>
              <w:rPr>
                <w:rFonts w:cs="Arial"/>
                <w:b/>
                <w:szCs w:val="14"/>
              </w:rPr>
            </w:pPr>
            <w:r w:rsidRPr="00253FE0">
              <w:rPr>
                <w:rFonts w:cs="Arial"/>
                <w:b/>
                <w:szCs w:val="14"/>
              </w:rPr>
              <w:t>Custo dos Serviços Prestados</w:t>
            </w:r>
          </w:p>
        </w:tc>
        <w:tc>
          <w:tcPr>
            <w:tcW w:w="1328" w:type="dxa"/>
            <w:vAlign w:val="bottom"/>
          </w:tcPr>
          <w:p w14:paraId="3F9DBA08" w14:textId="77777777" w:rsidR="000D1AAF" w:rsidRPr="00253FE0" w:rsidRDefault="000D1AAF" w:rsidP="009A1F58">
            <w:pPr>
              <w:pStyle w:val="08-Tabelageral"/>
              <w:rPr>
                <w:rFonts w:cs="Arial"/>
                <w:b/>
              </w:rPr>
            </w:pPr>
            <w:r w:rsidRPr="00253FE0">
              <w:rPr>
                <w:rFonts w:cs="Arial"/>
                <w:b/>
              </w:rPr>
              <w:t>--</w:t>
            </w:r>
          </w:p>
        </w:tc>
        <w:tc>
          <w:tcPr>
            <w:tcW w:w="1726" w:type="dxa"/>
            <w:vAlign w:val="bottom"/>
          </w:tcPr>
          <w:p w14:paraId="20F6A27E" w14:textId="77777777" w:rsidR="000D1AAF" w:rsidRPr="00253FE0" w:rsidRDefault="000D1AAF" w:rsidP="009A1F58">
            <w:pPr>
              <w:pStyle w:val="08-Tabelageral"/>
              <w:rPr>
                <w:rFonts w:cs="Arial"/>
                <w:b/>
              </w:rPr>
            </w:pPr>
            <w:r w:rsidRPr="00253FE0">
              <w:rPr>
                <w:rFonts w:cs="Arial"/>
                <w:b/>
              </w:rPr>
              <w:t>(135.434)</w:t>
            </w:r>
          </w:p>
        </w:tc>
        <w:tc>
          <w:tcPr>
            <w:tcW w:w="1599" w:type="dxa"/>
            <w:vAlign w:val="bottom"/>
          </w:tcPr>
          <w:p w14:paraId="30C49098" w14:textId="77777777" w:rsidR="000D1AAF" w:rsidRPr="00253FE0" w:rsidRDefault="000D1AAF" w:rsidP="009A1F58">
            <w:pPr>
              <w:pStyle w:val="08-Tabelageral"/>
              <w:rPr>
                <w:rFonts w:cs="Arial"/>
                <w:b/>
              </w:rPr>
            </w:pPr>
            <w:r w:rsidRPr="00253FE0">
              <w:rPr>
                <w:rFonts w:cs="Arial"/>
                <w:b/>
              </w:rPr>
              <w:t>(135.434)</w:t>
            </w:r>
          </w:p>
        </w:tc>
      </w:tr>
      <w:tr w:rsidR="000D1AAF" w:rsidRPr="00253FE0" w14:paraId="4F508AA2" w14:textId="77777777" w:rsidTr="00CD7269">
        <w:trPr>
          <w:trHeight w:val="238"/>
          <w:jc w:val="center"/>
        </w:trPr>
        <w:tc>
          <w:tcPr>
            <w:tcW w:w="4324" w:type="dxa"/>
          </w:tcPr>
          <w:p w14:paraId="17583779" w14:textId="77777777" w:rsidR="000D1AAF" w:rsidRPr="00253FE0" w:rsidRDefault="000D1AAF" w:rsidP="009A1F58">
            <w:pPr>
              <w:pStyle w:val="08-Tabelageral"/>
              <w:jc w:val="left"/>
              <w:rPr>
                <w:rFonts w:cs="Arial"/>
                <w:b/>
                <w:szCs w:val="14"/>
              </w:rPr>
            </w:pPr>
            <w:r w:rsidRPr="00253FE0">
              <w:rPr>
                <w:rFonts w:cs="Arial"/>
                <w:b/>
                <w:szCs w:val="14"/>
              </w:rPr>
              <w:t>Resultado Bruto</w:t>
            </w:r>
          </w:p>
        </w:tc>
        <w:tc>
          <w:tcPr>
            <w:tcW w:w="1328" w:type="dxa"/>
            <w:vAlign w:val="bottom"/>
          </w:tcPr>
          <w:p w14:paraId="2E54D23C" w14:textId="77777777" w:rsidR="000D1AAF" w:rsidRPr="00253FE0" w:rsidRDefault="000D1AAF" w:rsidP="009A1F58">
            <w:pPr>
              <w:pStyle w:val="08-Tabelageral"/>
              <w:rPr>
                <w:rFonts w:cs="Arial"/>
                <w:b/>
              </w:rPr>
            </w:pPr>
            <w:r w:rsidRPr="00253FE0">
              <w:rPr>
                <w:rFonts w:cs="Arial"/>
                <w:b/>
              </w:rPr>
              <w:t>3.902.208</w:t>
            </w:r>
          </w:p>
        </w:tc>
        <w:tc>
          <w:tcPr>
            <w:tcW w:w="1726" w:type="dxa"/>
            <w:vAlign w:val="bottom"/>
          </w:tcPr>
          <w:p w14:paraId="071200E5" w14:textId="77777777" w:rsidR="000D1AAF" w:rsidRPr="00253FE0" w:rsidRDefault="000D1AAF" w:rsidP="009A1F58">
            <w:pPr>
              <w:pStyle w:val="08-Tabelageral"/>
              <w:rPr>
                <w:rFonts w:cs="Arial"/>
                <w:b/>
              </w:rPr>
            </w:pPr>
            <w:r w:rsidRPr="00253FE0">
              <w:rPr>
                <w:rFonts w:cs="Arial"/>
                <w:b/>
              </w:rPr>
              <w:t>3.669.801</w:t>
            </w:r>
          </w:p>
        </w:tc>
        <w:tc>
          <w:tcPr>
            <w:tcW w:w="1599" w:type="dxa"/>
            <w:vAlign w:val="bottom"/>
          </w:tcPr>
          <w:p w14:paraId="58B91467" w14:textId="77777777" w:rsidR="000D1AAF" w:rsidRPr="00253FE0" w:rsidRDefault="000D1AAF" w:rsidP="009A1F58">
            <w:pPr>
              <w:pStyle w:val="08-Tabelageral"/>
              <w:rPr>
                <w:rFonts w:cs="Arial"/>
                <w:b/>
              </w:rPr>
            </w:pPr>
            <w:r w:rsidRPr="00253FE0">
              <w:rPr>
                <w:rFonts w:cs="Arial"/>
                <w:b/>
              </w:rPr>
              <w:t>7.572.009</w:t>
            </w:r>
          </w:p>
        </w:tc>
      </w:tr>
      <w:tr w:rsidR="000D1AAF" w:rsidRPr="00253FE0" w14:paraId="518C0D61" w14:textId="77777777" w:rsidTr="00CD7269">
        <w:trPr>
          <w:trHeight w:val="238"/>
          <w:jc w:val="center"/>
        </w:trPr>
        <w:tc>
          <w:tcPr>
            <w:tcW w:w="4324" w:type="dxa"/>
          </w:tcPr>
          <w:p w14:paraId="5FE3532C" w14:textId="77777777" w:rsidR="000D1AAF" w:rsidRPr="00253FE0" w:rsidRDefault="000D1AAF" w:rsidP="009A1F58">
            <w:pPr>
              <w:pStyle w:val="08-Tabelageral"/>
              <w:jc w:val="left"/>
              <w:rPr>
                <w:rFonts w:cs="Arial"/>
                <w:b/>
                <w:szCs w:val="14"/>
              </w:rPr>
            </w:pPr>
            <w:r w:rsidRPr="00253FE0">
              <w:rPr>
                <w:rFonts w:cs="Arial"/>
                <w:b/>
                <w:szCs w:val="14"/>
              </w:rPr>
              <w:t>Outras Receitas e Despesas</w:t>
            </w:r>
          </w:p>
        </w:tc>
        <w:tc>
          <w:tcPr>
            <w:tcW w:w="1328" w:type="dxa"/>
            <w:vAlign w:val="bottom"/>
          </w:tcPr>
          <w:p w14:paraId="2EFAB586" w14:textId="77777777" w:rsidR="000D1AAF" w:rsidRPr="00253FE0" w:rsidRDefault="000D1AAF" w:rsidP="009A1F58">
            <w:pPr>
              <w:pStyle w:val="08-Tabelageral"/>
              <w:rPr>
                <w:rFonts w:cs="Arial"/>
                <w:b/>
              </w:rPr>
            </w:pPr>
            <w:r w:rsidRPr="00253FE0">
              <w:rPr>
                <w:rFonts w:cs="Arial"/>
                <w:b/>
              </w:rPr>
              <w:t>(37.692)</w:t>
            </w:r>
          </w:p>
        </w:tc>
        <w:tc>
          <w:tcPr>
            <w:tcW w:w="1726" w:type="dxa"/>
            <w:vAlign w:val="bottom"/>
          </w:tcPr>
          <w:p w14:paraId="631296CA" w14:textId="77777777" w:rsidR="000D1AAF" w:rsidRPr="00253FE0" w:rsidRDefault="000D1AAF" w:rsidP="009A1F58">
            <w:pPr>
              <w:pStyle w:val="08-Tabelageral"/>
              <w:rPr>
                <w:rFonts w:cs="Arial"/>
                <w:b/>
              </w:rPr>
            </w:pPr>
            <w:r w:rsidRPr="00253FE0">
              <w:rPr>
                <w:rFonts w:cs="Arial"/>
                <w:b/>
              </w:rPr>
              <w:t>(128.362)</w:t>
            </w:r>
          </w:p>
        </w:tc>
        <w:tc>
          <w:tcPr>
            <w:tcW w:w="1599" w:type="dxa"/>
            <w:vAlign w:val="bottom"/>
          </w:tcPr>
          <w:p w14:paraId="5B2FBDAA" w14:textId="77777777" w:rsidR="000D1AAF" w:rsidRPr="00253FE0" w:rsidRDefault="000D1AAF" w:rsidP="009A1F58">
            <w:pPr>
              <w:pStyle w:val="08-Tabelageral"/>
              <w:rPr>
                <w:rFonts w:cs="Arial"/>
                <w:b/>
              </w:rPr>
            </w:pPr>
            <w:r w:rsidRPr="00253FE0">
              <w:rPr>
                <w:rFonts w:cs="Arial"/>
                <w:b/>
              </w:rPr>
              <w:t>(166.054)</w:t>
            </w:r>
          </w:p>
        </w:tc>
      </w:tr>
      <w:tr w:rsidR="000D1AAF" w:rsidRPr="00253FE0" w14:paraId="0BEDB5B2" w14:textId="77777777" w:rsidTr="00CD7269">
        <w:trPr>
          <w:trHeight w:val="238"/>
          <w:jc w:val="center"/>
        </w:trPr>
        <w:tc>
          <w:tcPr>
            <w:tcW w:w="4324" w:type="dxa"/>
          </w:tcPr>
          <w:p w14:paraId="04EA2E4A" w14:textId="77777777" w:rsidR="000D1AAF" w:rsidRPr="00253FE0" w:rsidRDefault="000D1AAF" w:rsidP="009A1F58">
            <w:pPr>
              <w:pStyle w:val="08-Tabelageral"/>
              <w:ind w:left="113"/>
              <w:jc w:val="left"/>
              <w:rPr>
                <w:rFonts w:cs="Arial"/>
                <w:b/>
                <w:szCs w:val="14"/>
              </w:rPr>
            </w:pPr>
            <w:r w:rsidRPr="00253FE0">
              <w:rPr>
                <w:rFonts w:cs="Arial"/>
                <w:szCs w:val="14"/>
              </w:rPr>
              <w:t>Despesas com pessoal</w:t>
            </w:r>
          </w:p>
        </w:tc>
        <w:tc>
          <w:tcPr>
            <w:tcW w:w="1328" w:type="dxa"/>
            <w:vAlign w:val="bottom"/>
          </w:tcPr>
          <w:p w14:paraId="26FE7D83" w14:textId="77777777" w:rsidR="000D1AAF" w:rsidRPr="00253FE0" w:rsidRDefault="000D1AAF" w:rsidP="009A1F58">
            <w:pPr>
              <w:pStyle w:val="08-Tabelageral"/>
              <w:rPr>
                <w:rFonts w:cs="Arial"/>
              </w:rPr>
            </w:pPr>
            <w:r w:rsidRPr="00253FE0">
              <w:rPr>
                <w:rFonts w:cs="Arial"/>
              </w:rPr>
              <w:t>(16.495)</w:t>
            </w:r>
          </w:p>
        </w:tc>
        <w:tc>
          <w:tcPr>
            <w:tcW w:w="1726" w:type="dxa"/>
            <w:vAlign w:val="bottom"/>
          </w:tcPr>
          <w:p w14:paraId="0C21E003" w14:textId="77777777" w:rsidR="000D1AAF" w:rsidRPr="00253FE0" w:rsidRDefault="000D1AAF" w:rsidP="009A1F58">
            <w:pPr>
              <w:pStyle w:val="08-Tabelageral"/>
              <w:rPr>
                <w:rFonts w:cs="Arial"/>
              </w:rPr>
            </w:pPr>
            <w:r w:rsidRPr="00253FE0">
              <w:rPr>
                <w:rFonts w:cs="Arial"/>
              </w:rPr>
              <w:t>(54.901)</w:t>
            </w:r>
          </w:p>
        </w:tc>
        <w:tc>
          <w:tcPr>
            <w:tcW w:w="1599" w:type="dxa"/>
            <w:vAlign w:val="bottom"/>
          </w:tcPr>
          <w:p w14:paraId="0A9B8944" w14:textId="77777777" w:rsidR="000D1AAF" w:rsidRPr="00253FE0" w:rsidRDefault="000D1AAF" w:rsidP="009A1F58">
            <w:pPr>
              <w:pStyle w:val="08-Tabelageral"/>
              <w:rPr>
                <w:rFonts w:cs="Arial"/>
              </w:rPr>
            </w:pPr>
            <w:r w:rsidRPr="00253FE0">
              <w:rPr>
                <w:rFonts w:cs="Arial"/>
              </w:rPr>
              <w:t>(71.396)</w:t>
            </w:r>
          </w:p>
        </w:tc>
      </w:tr>
      <w:tr w:rsidR="000D1AAF" w:rsidRPr="00253FE0" w14:paraId="5699021D" w14:textId="77777777" w:rsidTr="00CD7269">
        <w:trPr>
          <w:trHeight w:val="238"/>
          <w:jc w:val="center"/>
        </w:trPr>
        <w:tc>
          <w:tcPr>
            <w:tcW w:w="4324" w:type="dxa"/>
          </w:tcPr>
          <w:p w14:paraId="396025C9" w14:textId="77777777" w:rsidR="000D1AAF" w:rsidRPr="00253FE0" w:rsidRDefault="000D1AAF" w:rsidP="009A1F58">
            <w:pPr>
              <w:pStyle w:val="08-Tabelageral"/>
              <w:ind w:left="113"/>
              <w:jc w:val="left"/>
              <w:rPr>
                <w:rFonts w:cs="Arial"/>
                <w:b/>
                <w:szCs w:val="14"/>
              </w:rPr>
            </w:pPr>
            <w:r w:rsidRPr="00253FE0">
              <w:rPr>
                <w:rFonts w:cs="Arial"/>
                <w:szCs w:val="14"/>
              </w:rPr>
              <w:t>Despesas administrativas e com vendas</w:t>
            </w:r>
          </w:p>
        </w:tc>
        <w:tc>
          <w:tcPr>
            <w:tcW w:w="1328" w:type="dxa"/>
            <w:vAlign w:val="bottom"/>
          </w:tcPr>
          <w:p w14:paraId="38966BBC" w14:textId="77777777" w:rsidR="000D1AAF" w:rsidRPr="00253FE0" w:rsidRDefault="000D1AAF" w:rsidP="009A1F58">
            <w:pPr>
              <w:pStyle w:val="08-Tabelageral"/>
              <w:rPr>
                <w:rFonts w:cs="Arial"/>
              </w:rPr>
            </w:pPr>
            <w:r w:rsidRPr="00253FE0">
              <w:rPr>
                <w:rFonts w:cs="Arial"/>
              </w:rPr>
              <w:t>(5.943)</w:t>
            </w:r>
          </w:p>
        </w:tc>
        <w:tc>
          <w:tcPr>
            <w:tcW w:w="1726" w:type="dxa"/>
            <w:vAlign w:val="bottom"/>
          </w:tcPr>
          <w:p w14:paraId="7DAFCB5B" w14:textId="77777777" w:rsidR="000D1AAF" w:rsidRPr="00253FE0" w:rsidRDefault="000D1AAF" w:rsidP="009A1F58">
            <w:pPr>
              <w:pStyle w:val="08-Tabelageral"/>
              <w:rPr>
                <w:rFonts w:cs="Arial"/>
              </w:rPr>
            </w:pPr>
            <w:r w:rsidRPr="00253FE0">
              <w:rPr>
                <w:rFonts w:cs="Arial"/>
              </w:rPr>
              <w:t>(41.897)</w:t>
            </w:r>
          </w:p>
        </w:tc>
        <w:tc>
          <w:tcPr>
            <w:tcW w:w="1599" w:type="dxa"/>
            <w:vAlign w:val="bottom"/>
          </w:tcPr>
          <w:p w14:paraId="5C196DE0" w14:textId="77777777" w:rsidR="000D1AAF" w:rsidRPr="00253FE0" w:rsidRDefault="000D1AAF" w:rsidP="009A1F58">
            <w:pPr>
              <w:pStyle w:val="08-Tabelageral"/>
              <w:rPr>
                <w:rFonts w:cs="Arial"/>
              </w:rPr>
            </w:pPr>
            <w:r w:rsidRPr="00253FE0">
              <w:rPr>
                <w:rFonts w:cs="Arial"/>
              </w:rPr>
              <w:t>(47.840)</w:t>
            </w:r>
          </w:p>
        </w:tc>
      </w:tr>
      <w:tr w:rsidR="000D1AAF" w:rsidRPr="00253FE0" w14:paraId="514FEE8B" w14:textId="77777777" w:rsidTr="00CD7269">
        <w:trPr>
          <w:trHeight w:val="238"/>
          <w:jc w:val="center"/>
        </w:trPr>
        <w:tc>
          <w:tcPr>
            <w:tcW w:w="4324" w:type="dxa"/>
          </w:tcPr>
          <w:p w14:paraId="46F30746" w14:textId="77777777" w:rsidR="000D1AAF" w:rsidRPr="00253FE0" w:rsidRDefault="000D1AAF" w:rsidP="009A1F58">
            <w:pPr>
              <w:pStyle w:val="08-Tabelageral"/>
              <w:ind w:left="113"/>
              <w:jc w:val="left"/>
              <w:rPr>
                <w:rFonts w:cs="Arial"/>
                <w:b/>
                <w:szCs w:val="14"/>
              </w:rPr>
            </w:pPr>
            <w:r w:rsidRPr="00253FE0">
              <w:rPr>
                <w:rFonts w:cs="Arial"/>
                <w:szCs w:val="14"/>
              </w:rPr>
              <w:t>Despesas tributárias</w:t>
            </w:r>
          </w:p>
        </w:tc>
        <w:tc>
          <w:tcPr>
            <w:tcW w:w="1328" w:type="dxa"/>
            <w:vAlign w:val="bottom"/>
          </w:tcPr>
          <w:p w14:paraId="746AE21E" w14:textId="77777777" w:rsidR="000D1AAF" w:rsidRPr="00253FE0" w:rsidRDefault="000D1AAF" w:rsidP="009A1F58">
            <w:pPr>
              <w:pStyle w:val="08-Tabelageral"/>
              <w:rPr>
                <w:rFonts w:cs="Arial"/>
              </w:rPr>
            </w:pPr>
            <w:r w:rsidRPr="00253FE0">
              <w:rPr>
                <w:rFonts w:cs="Arial"/>
              </w:rPr>
              <w:t>(18.751)</w:t>
            </w:r>
          </w:p>
        </w:tc>
        <w:tc>
          <w:tcPr>
            <w:tcW w:w="1726" w:type="dxa"/>
            <w:vAlign w:val="bottom"/>
          </w:tcPr>
          <w:p w14:paraId="437182FF" w14:textId="77777777" w:rsidR="000D1AAF" w:rsidRPr="00253FE0" w:rsidRDefault="000D1AAF" w:rsidP="009A1F58">
            <w:pPr>
              <w:pStyle w:val="08-Tabelageral"/>
              <w:rPr>
                <w:rFonts w:cs="Arial"/>
              </w:rPr>
            </w:pPr>
            <w:r w:rsidRPr="00253FE0">
              <w:rPr>
                <w:rFonts w:cs="Arial"/>
              </w:rPr>
              <w:t>(25.131)</w:t>
            </w:r>
          </w:p>
        </w:tc>
        <w:tc>
          <w:tcPr>
            <w:tcW w:w="1599" w:type="dxa"/>
            <w:vAlign w:val="bottom"/>
          </w:tcPr>
          <w:p w14:paraId="74BB5244" w14:textId="77777777" w:rsidR="000D1AAF" w:rsidRPr="00253FE0" w:rsidRDefault="000D1AAF" w:rsidP="009A1F58">
            <w:pPr>
              <w:pStyle w:val="08-Tabelageral"/>
              <w:rPr>
                <w:rFonts w:cs="Arial"/>
              </w:rPr>
            </w:pPr>
            <w:r w:rsidRPr="00253FE0">
              <w:rPr>
                <w:rFonts w:cs="Arial"/>
              </w:rPr>
              <w:t>(43.882)</w:t>
            </w:r>
          </w:p>
        </w:tc>
      </w:tr>
      <w:tr w:rsidR="000D1AAF" w:rsidRPr="00253FE0" w14:paraId="3924A542" w14:textId="77777777" w:rsidTr="00CD7269">
        <w:trPr>
          <w:trHeight w:val="238"/>
          <w:jc w:val="center"/>
        </w:trPr>
        <w:tc>
          <w:tcPr>
            <w:tcW w:w="4324" w:type="dxa"/>
          </w:tcPr>
          <w:p w14:paraId="027F1D72" w14:textId="77777777" w:rsidR="000D1AAF" w:rsidRPr="00253FE0" w:rsidRDefault="000D1AAF" w:rsidP="009A1F58">
            <w:pPr>
              <w:pStyle w:val="08-Tabelageral"/>
              <w:ind w:left="113"/>
              <w:jc w:val="left"/>
              <w:rPr>
                <w:rFonts w:cs="Arial"/>
                <w:b/>
                <w:szCs w:val="14"/>
              </w:rPr>
            </w:pPr>
            <w:r w:rsidRPr="00253FE0">
              <w:rPr>
                <w:rFonts w:cs="Arial"/>
                <w:szCs w:val="14"/>
              </w:rPr>
              <w:t xml:space="preserve">Outras </w:t>
            </w:r>
          </w:p>
        </w:tc>
        <w:tc>
          <w:tcPr>
            <w:tcW w:w="1328" w:type="dxa"/>
            <w:vAlign w:val="bottom"/>
          </w:tcPr>
          <w:p w14:paraId="619954CF" w14:textId="77777777" w:rsidR="000D1AAF" w:rsidRPr="00253FE0" w:rsidRDefault="000D1AAF" w:rsidP="009A1F58">
            <w:pPr>
              <w:pStyle w:val="08-Tabelageral"/>
              <w:rPr>
                <w:rFonts w:cs="Arial"/>
              </w:rPr>
            </w:pPr>
            <w:r w:rsidRPr="00253FE0">
              <w:rPr>
                <w:rFonts w:cs="Arial"/>
              </w:rPr>
              <w:t>3.497</w:t>
            </w:r>
          </w:p>
        </w:tc>
        <w:tc>
          <w:tcPr>
            <w:tcW w:w="1726" w:type="dxa"/>
            <w:vAlign w:val="bottom"/>
          </w:tcPr>
          <w:p w14:paraId="52578475" w14:textId="77777777" w:rsidR="000D1AAF" w:rsidRPr="00253FE0" w:rsidRDefault="000D1AAF" w:rsidP="009A1F58">
            <w:pPr>
              <w:pStyle w:val="08-Tabelageral"/>
              <w:rPr>
                <w:rFonts w:cs="Arial"/>
              </w:rPr>
            </w:pPr>
            <w:r w:rsidRPr="00253FE0">
              <w:rPr>
                <w:rFonts w:cs="Arial"/>
              </w:rPr>
              <w:t>(6.433)</w:t>
            </w:r>
          </w:p>
        </w:tc>
        <w:tc>
          <w:tcPr>
            <w:tcW w:w="1599" w:type="dxa"/>
            <w:vAlign w:val="bottom"/>
          </w:tcPr>
          <w:p w14:paraId="028165A2" w14:textId="77777777" w:rsidR="000D1AAF" w:rsidRPr="00253FE0" w:rsidRDefault="000D1AAF" w:rsidP="009A1F58">
            <w:pPr>
              <w:pStyle w:val="08-Tabelageral"/>
              <w:rPr>
                <w:rFonts w:cs="Arial"/>
              </w:rPr>
            </w:pPr>
            <w:r w:rsidRPr="00253FE0">
              <w:rPr>
                <w:rFonts w:cs="Arial"/>
              </w:rPr>
              <w:t>(2.936)</w:t>
            </w:r>
          </w:p>
        </w:tc>
      </w:tr>
      <w:tr w:rsidR="000D1AAF" w:rsidRPr="00253FE0" w14:paraId="0561449A" w14:textId="77777777" w:rsidTr="00CD7269">
        <w:trPr>
          <w:trHeight w:val="238"/>
          <w:jc w:val="center"/>
        </w:trPr>
        <w:tc>
          <w:tcPr>
            <w:tcW w:w="4324" w:type="dxa"/>
          </w:tcPr>
          <w:p w14:paraId="4DE4B1AA" w14:textId="77777777" w:rsidR="000D1AAF" w:rsidRPr="00253FE0" w:rsidRDefault="000D1AAF" w:rsidP="009A1F58">
            <w:pPr>
              <w:pStyle w:val="08-Tabelageral"/>
              <w:jc w:val="left"/>
              <w:rPr>
                <w:rFonts w:cs="Arial"/>
                <w:b/>
                <w:szCs w:val="14"/>
              </w:rPr>
            </w:pPr>
            <w:r w:rsidRPr="00253FE0">
              <w:rPr>
                <w:rFonts w:cs="Arial"/>
                <w:b/>
                <w:szCs w:val="14"/>
              </w:rPr>
              <w:t>Resultado Antes das Receitas e Despesas Financeiras</w:t>
            </w:r>
          </w:p>
        </w:tc>
        <w:tc>
          <w:tcPr>
            <w:tcW w:w="1328" w:type="dxa"/>
            <w:vAlign w:val="bottom"/>
          </w:tcPr>
          <w:p w14:paraId="5980ABAF" w14:textId="77777777" w:rsidR="000D1AAF" w:rsidRPr="00253FE0" w:rsidRDefault="000D1AAF" w:rsidP="009A1F58">
            <w:pPr>
              <w:pStyle w:val="08-Tabelageral"/>
              <w:rPr>
                <w:rFonts w:cs="Arial"/>
                <w:b/>
              </w:rPr>
            </w:pPr>
            <w:r w:rsidRPr="00253FE0">
              <w:rPr>
                <w:rFonts w:cs="Arial"/>
                <w:b/>
              </w:rPr>
              <w:t>3.864.516</w:t>
            </w:r>
          </w:p>
        </w:tc>
        <w:tc>
          <w:tcPr>
            <w:tcW w:w="1726" w:type="dxa"/>
            <w:vAlign w:val="bottom"/>
          </w:tcPr>
          <w:p w14:paraId="38474C1D" w14:textId="77777777" w:rsidR="000D1AAF" w:rsidRPr="00253FE0" w:rsidRDefault="000D1AAF" w:rsidP="009A1F58">
            <w:pPr>
              <w:pStyle w:val="08-Tabelageral"/>
              <w:rPr>
                <w:rFonts w:cs="Arial"/>
                <w:b/>
              </w:rPr>
            </w:pPr>
            <w:r w:rsidRPr="00253FE0">
              <w:rPr>
                <w:rFonts w:cs="Arial"/>
                <w:b/>
              </w:rPr>
              <w:t>3.541.439</w:t>
            </w:r>
          </w:p>
        </w:tc>
        <w:tc>
          <w:tcPr>
            <w:tcW w:w="1599" w:type="dxa"/>
            <w:vAlign w:val="bottom"/>
          </w:tcPr>
          <w:p w14:paraId="223FD1D3" w14:textId="77777777" w:rsidR="000D1AAF" w:rsidRPr="00253FE0" w:rsidRDefault="000D1AAF" w:rsidP="009A1F58">
            <w:pPr>
              <w:pStyle w:val="08-Tabelageral"/>
              <w:rPr>
                <w:rFonts w:cs="Arial"/>
                <w:b/>
              </w:rPr>
            </w:pPr>
            <w:r w:rsidRPr="00253FE0">
              <w:rPr>
                <w:rFonts w:cs="Arial"/>
                <w:b/>
              </w:rPr>
              <w:t>7.405.955</w:t>
            </w:r>
          </w:p>
        </w:tc>
      </w:tr>
      <w:tr w:rsidR="000D1AAF" w:rsidRPr="00253FE0" w14:paraId="0DE38AA9" w14:textId="77777777" w:rsidTr="00CD7269">
        <w:trPr>
          <w:trHeight w:val="238"/>
          <w:jc w:val="center"/>
        </w:trPr>
        <w:tc>
          <w:tcPr>
            <w:tcW w:w="4324" w:type="dxa"/>
          </w:tcPr>
          <w:p w14:paraId="7F917D37" w14:textId="77777777" w:rsidR="000D1AAF" w:rsidRPr="00253FE0" w:rsidRDefault="000D1AAF" w:rsidP="009A1F58">
            <w:pPr>
              <w:pStyle w:val="08-Tabelageral"/>
              <w:jc w:val="left"/>
              <w:rPr>
                <w:rFonts w:cs="Arial"/>
                <w:b/>
                <w:szCs w:val="14"/>
              </w:rPr>
            </w:pPr>
            <w:r w:rsidRPr="00253FE0">
              <w:rPr>
                <w:rFonts w:cs="Arial"/>
                <w:b/>
                <w:szCs w:val="14"/>
              </w:rPr>
              <w:t>Resultado Financeiro</w:t>
            </w:r>
          </w:p>
        </w:tc>
        <w:tc>
          <w:tcPr>
            <w:tcW w:w="1328" w:type="dxa"/>
            <w:vAlign w:val="bottom"/>
          </w:tcPr>
          <w:p w14:paraId="0B7DACCE" w14:textId="77777777" w:rsidR="000D1AAF" w:rsidRPr="00253FE0" w:rsidRDefault="000D1AAF" w:rsidP="009A1F58">
            <w:pPr>
              <w:pStyle w:val="08-Tabelageral"/>
              <w:rPr>
                <w:rFonts w:cs="Arial"/>
                <w:b/>
              </w:rPr>
            </w:pPr>
            <w:r w:rsidRPr="00253FE0">
              <w:rPr>
                <w:rFonts w:cs="Arial"/>
                <w:b/>
              </w:rPr>
              <w:t>241.700</w:t>
            </w:r>
          </w:p>
        </w:tc>
        <w:tc>
          <w:tcPr>
            <w:tcW w:w="1726" w:type="dxa"/>
            <w:vAlign w:val="bottom"/>
          </w:tcPr>
          <w:p w14:paraId="6F5B1E32" w14:textId="77777777" w:rsidR="000D1AAF" w:rsidRPr="00253FE0" w:rsidRDefault="000D1AAF" w:rsidP="009A1F58">
            <w:pPr>
              <w:pStyle w:val="08-Tabelageral"/>
              <w:rPr>
                <w:rFonts w:cs="Arial"/>
                <w:b/>
              </w:rPr>
            </w:pPr>
            <w:r w:rsidRPr="00253FE0">
              <w:rPr>
                <w:rFonts w:cs="Arial"/>
                <w:b/>
              </w:rPr>
              <w:t>502.394</w:t>
            </w:r>
          </w:p>
        </w:tc>
        <w:tc>
          <w:tcPr>
            <w:tcW w:w="1599" w:type="dxa"/>
            <w:vAlign w:val="bottom"/>
          </w:tcPr>
          <w:p w14:paraId="15A24952" w14:textId="77777777" w:rsidR="000D1AAF" w:rsidRPr="00253FE0" w:rsidRDefault="000D1AAF" w:rsidP="009A1F58">
            <w:pPr>
              <w:pStyle w:val="08-Tabelageral"/>
              <w:rPr>
                <w:rFonts w:cs="Arial"/>
                <w:b/>
              </w:rPr>
            </w:pPr>
            <w:r w:rsidRPr="00253FE0">
              <w:rPr>
                <w:rFonts w:cs="Arial"/>
                <w:b/>
              </w:rPr>
              <w:t>744.094</w:t>
            </w:r>
          </w:p>
        </w:tc>
      </w:tr>
      <w:tr w:rsidR="000D1AAF" w:rsidRPr="00253FE0" w14:paraId="35E40D3E" w14:textId="77777777" w:rsidTr="00CD7269">
        <w:trPr>
          <w:trHeight w:val="238"/>
          <w:jc w:val="center"/>
        </w:trPr>
        <w:tc>
          <w:tcPr>
            <w:tcW w:w="4324" w:type="dxa"/>
          </w:tcPr>
          <w:p w14:paraId="6D4B2DE3" w14:textId="77777777" w:rsidR="000D1AAF" w:rsidRPr="00253FE0" w:rsidRDefault="000D1AAF" w:rsidP="009A1F58">
            <w:pPr>
              <w:pStyle w:val="08-Tabelageral"/>
              <w:ind w:left="113"/>
              <w:jc w:val="left"/>
              <w:rPr>
                <w:rFonts w:cs="Arial"/>
                <w:b/>
                <w:szCs w:val="14"/>
              </w:rPr>
            </w:pPr>
            <w:r w:rsidRPr="00253FE0">
              <w:rPr>
                <w:rFonts w:cs="Arial"/>
                <w:szCs w:val="14"/>
              </w:rPr>
              <w:t>Receitas financeiras</w:t>
            </w:r>
          </w:p>
        </w:tc>
        <w:tc>
          <w:tcPr>
            <w:tcW w:w="1328" w:type="dxa"/>
            <w:vAlign w:val="bottom"/>
          </w:tcPr>
          <w:p w14:paraId="782C5C04" w14:textId="77777777" w:rsidR="000D1AAF" w:rsidRPr="00253FE0" w:rsidRDefault="000D1AAF" w:rsidP="009A1F58">
            <w:pPr>
              <w:pStyle w:val="08-Tabelageral"/>
              <w:rPr>
                <w:rFonts w:cs="Arial"/>
              </w:rPr>
            </w:pPr>
            <w:r w:rsidRPr="00253FE0">
              <w:rPr>
                <w:rFonts w:cs="Arial"/>
              </w:rPr>
              <w:t>303.131</w:t>
            </w:r>
          </w:p>
        </w:tc>
        <w:tc>
          <w:tcPr>
            <w:tcW w:w="1726" w:type="dxa"/>
            <w:vAlign w:val="bottom"/>
          </w:tcPr>
          <w:p w14:paraId="58D2FDB6" w14:textId="77777777" w:rsidR="000D1AAF" w:rsidRPr="00253FE0" w:rsidRDefault="000D1AAF" w:rsidP="009A1F58">
            <w:pPr>
              <w:pStyle w:val="08-Tabelageral"/>
              <w:rPr>
                <w:rFonts w:cs="Arial"/>
              </w:rPr>
            </w:pPr>
            <w:r w:rsidRPr="00253FE0">
              <w:rPr>
                <w:rFonts w:cs="Arial"/>
              </w:rPr>
              <w:t>539.053</w:t>
            </w:r>
          </w:p>
        </w:tc>
        <w:tc>
          <w:tcPr>
            <w:tcW w:w="1599" w:type="dxa"/>
            <w:vAlign w:val="bottom"/>
          </w:tcPr>
          <w:p w14:paraId="315C1D7D" w14:textId="77777777" w:rsidR="000D1AAF" w:rsidRPr="00253FE0" w:rsidRDefault="000D1AAF" w:rsidP="009A1F58">
            <w:pPr>
              <w:pStyle w:val="08-Tabelageral"/>
              <w:rPr>
                <w:rFonts w:cs="Arial"/>
              </w:rPr>
            </w:pPr>
            <w:r w:rsidRPr="00253FE0">
              <w:rPr>
                <w:rFonts w:cs="Arial"/>
              </w:rPr>
              <w:t>842.184</w:t>
            </w:r>
          </w:p>
        </w:tc>
      </w:tr>
      <w:tr w:rsidR="000D1AAF" w:rsidRPr="00253FE0" w14:paraId="6495A27E" w14:textId="77777777" w:rsidTr="00CD7269">
        <w:trPr>
          <w:trHeight w:val="238"/>
          <w:jc w:val="center"/>
        </w:trPr>
        <w:tc>
          <w:tcPr>
            <w:tcW w:w="4324" w:type="dxa"/>
          </w:tcPr>
          <w:p w14:paraId="08DCCC48" w14:textId="77777777" w:rsidR="000D1AAF" w:rsidRPr="00253FE0" w:rsidRDefault="000D1AAF" w:rsidP="009A1F58">
            <w:pPr>
              <w:pStyle w:val="08-Tabelageral"/>
              <w:ind w:left="113"/>
              <w:jc w:val="left"/>
              <w:rPr>
                <w:rFonts w:cs="Arial"/>
                <w:b/>
                <w:szCs w:val="14"/>
              </w:rPr>
            </w:pPr>
            <w:r w:rsidRPr="00253FE0">
              <w:rPr>
                <w:rFonts w:cs="Arial"/>
                <w:szCs w:val="14"/>
              </w:rPr>
              <w:t xml:space="preserve">Despesas financeiras </w:t>
            </w:r>
          </w:p>
        </w:tc>
        <w:tc>
          <w:tcPr>
            <w:tcW w:w="1328" w:type="dxa"/>
            <w:vAlign w:val="bottom"/>
          </w:tcPr>
          <w:p w14:paraId="1995A7F2" w14:textId="77777777" w:rsidR="000D1AAF" w:rsidRPr="00253FE0" w:rsidRDefault="000D1AAF" w:rsidP="009A1F58">
            <w:pPr>
              <w:pStyle w:val="08-Tabelageral"/>
              <w:rPr>
                <w:rFonts w:cs="Arial"/>
              </w:rPr>
            </w:pPr>
            <w:r w:rsidRPr="00253FE0">
              <w:rPr>
                <w:rFonts w:cs="Arial"/>
              </w:rPr>
              <w:t>(61.431)</w:t>
            </w:r>
          </w:p>
        </w:tc>
        <w:tc>
          <w:tcPr>
            <w:tcW w:w="1726" w:type="dxa"/>
            <w:vAlign w:val="bottom"/>
          </w:tcPr>
          <w:p w14:paraId="1D58B4D3" w14:textId="77777777" w:rsidR="000D1AAF" w:rsidRPr="00253FE0" w:rsidRDefault="000D1AAF" w:rsidP="009A1F58">
            <w:pPr>
              <w:pStyle w:val="08-Tabelageral"/>
              <w:rPr>
                <w:rFonts w:cs="Arial"/>
              </w:rPr>
            </w:pPr>
            <w:r w:rsidRPr="00253FE0">
              <w:rPr>
                <w:rFonts w:cs="Arial"/>
              </w:rPr>
              <w:t>(36.659)</w:t>
            </w:r>
          </w:p>
        </w:tc>
        <w:tc>
          <w:tcPr>
            <w:tcW w:w="1599" w:type="dxa"/>
            <w:vAlign w:val="bottom"/>
          </w:tcPr>
          <w:p w14:paraId="6F1DC82F" w14:textId="77777777" w:rsidR="000D1AAF" w:rsidRPr="00253FE0" w:rsidRDefault="000D1AAF" w:rsidP="009A1F58">
            <w:pPr>
              <w:pStyle w:val="08-Tabelageral"/>
              <w:rPr>
                <w:rFonts w:cs="Arial"/>
              </w:rPr>
            </w:pPr>
            <w:r w:rsidRPr="00253FE0">
              <w:rPr>
                <w:rFonts w:cs="Arial"/>
              </w:rPr>
              <w:t>(98.090)</w:t>
            </w:r>
          </w:p>
        </w:tc>
      </w:tr>
      <w:tr w:rsidR="000D1AAF" w:rsidRPr="00253FE0" w14:paraId="7A063DEE" w14:textId="77777777" w:rsidTr="00CD7269">
        <w:trPr>
          <w:trHeight w:val="238"/>
          <w:jc w:val="center"/>
        </w:trPr>
        <w:tc>
          <w:tcPr>
            <w:tcW w:w="4324" w:type="dxa"/>
          </w:tcPr>
          <w:p w14:paraId="5B879982" w14:textId="77777777" w:rsidR="000D1AAF" w:rsidRPr="00253FE0" w:rsidRDefault="000D1AAF" w:rsidP="009A1F58">
            <w:pPr>
              <w:pStyle w:val="08-Tabelageral"/>
              <w:jc w:val="left"/>
              <w:rPr>
                <w:rFonts w:cs="Arial"/>
                <w:b/>
                <w:szCs w:val="14"/>
              </w:rPr>
            </w:pPr>
            <w:r w:rsidRPr="00253FE0">
              <w:rPr>
                <w:rFonts w:cs="Arial"/>
                <w:b/>
                <w:szCs w:val="14"/>
              </w:rPr>
              <w:t>Resultado Antes do Imposto de Renda e Contribuição Social</w:t>
            </w:r>
          </w:p>
        </w:tc>
        <w:tc>
          <w:tcPr>
            <w:tcW w:w="1328" w:type="dxa"/>
            <w:vAlign w:val="bottom"/>
          </w:tcPr>
          <w:p w14:paraId="7C18F2FB" w14:textId="77777777" w:rsidR="000D1AAF" w:rsidRPr="00253FE0" w:rsidRDefault="000D1AAF" w:rsidP="009A1F58">
            <w:pPr>
              <w:pStyle w:val="08-Tabelageral"/>
              <w:rPr>
                <w:rFonts w:cs="Arial"/>
                <w:b/>
              </w:rPr>
            </w:pPr>
            <w:r w:rsidRPr="00253FE0">
              <w:rPr>
                <w:rFonts w:cs="Arial"/>
                <w:b/>
              </w:rPr>
              <w:t>4.106.216</w:t>
            </w:r>
          </w:p>
        </w:tc>
        <w:tc>
          <w:tcPr>
            <w:tcW w:w="1726" w:type="dxa"/>
            <w:vAlign w:val="bottom"/>
          </w:tcPr>
          <w:p w14:paraId="642E7075" w14:textId="77777777" w:rsidR="000D1AAF" w:rsidRPr="00253FE0" w:rsidRDefault="000D1AAF" w:rsidP="009A1F58">
            <w:pPr>
              <w:pStyle w:val="08-Tabelageral"/>
              <w:rPr>
                <w:rFonts w:cs="Arial"/>
                <w:b/>
              </w:rPr>
            </w:pPr>
            <w:r w:rsidRPr="00253FE0">
              <w:rPr>
                <w:rFonts w:cs="Arial"/>
                <w:b/>
              </w:rPr>
              <w:t>4.043.833</w:t>
            </w:r>
          </w:p>
        </w:tc>
        <w:tc>
          <w:tcPr>
            <w:tcW w:w="1599" w:type="dxa"/>
            <w:vAlign w:val="bottom"/>
          </w:tcPr>
          <w:p w14:paraId="649D1A49" w14:textId="77777777" w:rsidR="000D1AAF" w:rsidRPr="00253FE0" w:rsidRDefault="000D1AAF" w:rsidP="009A1F58">
            <w:pPr>
              <w:pStyle w:val="08-Tabelageral"/>
              <w:rPr>
                <w:rFonts w:cs="Arial"/>
                <w:b/>
              </w:rPr>
            </w:pPr>
            <w:r w:rsidRPr="00253FE0">
              <w:rPr>
                <w:rFonts w:cs="Arial"/>
                <w:b/>
              </w:rPr>
              <w:t>8.150.049</w:t>
            </w:r>
          </w:p>
        </w:tc>
      </w:tr>
      <w:tr w:rsidR="000D1AAF" w:rsidRPr="00253FE0" w14:paraId="3FAD337D" w14:textId="77777777" w:rsidTr="00CD7269">
        <w:trPr>
          <w:trHeight w:val="238"/>
          <w:jc w:val="center"/>
        </w:trPr>
        <w:tc>
          <w:tcPr>
            <w:tcW w:w="4324" w:type="dxa"/>
          </w:tcPr>
          <w:p w14:paraId="5C82C460" w14:textId="77777777" w:rsidR="000D1AAF" w:rsidRPr="00253FE0" w:rsidRDefault="000D1AAF" w:rsidP="009A1F58">
            <w:pPr>
              <w:pStyle w:val="08-Tabelageral"/>
              <w:ind w:left="113"/>
              <w:jc w:val="left"/>
              <w:rPr>
                <w:rFonts w:cs="Arial"/>
                <w:bCs/>
                <w:szCs w:val="14"/>
              </w:rPr>
            </w:pPr>
            <w:r w:rsidRPr="00253FE0">
              <w:rPr>
                <w:rFonts w:cs="Arial"/>
                <w:szCs w:val="14"/>
              </w:rPr>
              <w:t>Imposto de Renda e Contribuição Social</w:t>
            </w:r>
          </w:p>
        </w:tc>
        <w:tc>
          <w:tcPr>
            <w:tcW w:w="1328" w:type="dxa"/>
            <w:vAlign w:val="bottom"/>
          </w:tcPr>
          <w:p w14:paraId="1FB48CE4" w14:textId="77777777" w:rsidR="000D1AAF" w:rsidRPr="00253FE0" w:rsidRDefault="000D1AAF" w:rsidP="009A1F58">
            <w:pPr>
              <w:pStyle w:val="08-Tabelageral"/>
              <w:rPr>
                <w:rFonts w:cs="Arial"/>
                <w:bCs/>
              </w:rPr>
            </w:pPr>
            <w:r w:rsidRPr="00253FE0">
              <w:rPr>
                <w:rFonts w:cs="Arial"/>
                <w:bCs/>
              </w:rPr>
              <w:t>(67.743)</w:t>
            </w:r>
          </w:p>
        </w:tc>
        <w:tc>
          <w:tcPr>
            <w:tcW w:w="1726" w:type="dxa"/>
            <w:vAlign w:val="bottom"/>
          </w:tcPr>
          <w:p w14:paraId="6C8DBD86" w14:textId="77777777" w:rsidR="000D1AAF" w:rsidRPr="00253FE0" w:rsidRDefault="000D1AAF" w:rsidP="009A1F58">
            <w:pPr>
              <w:pStyle w:val="08-Tabelageral"/>
              <w:rPr>
                <w:rFonts w:cs="Arial"/>
                <w:bCs/>
              </w:rPr>
            </w:pPr>
            <w:r w:rsidRPr="00253FE0">
              <w:rPr>
                <w:rFonts w:cs="Arial"/>
                <w:bCs/>
              </w:rPr>
              <w:t>(1.367.780)</w:t>
            </w:r>
          </w:p>
        </w:tc>
        <w:tc>
          <w:tcPr>
            <w:tcW w:w="1599" w:type="dxa"/>
            <w:vAlign w:val="bottom"/>
          </w:tcPr>
          <w:p w14:paraId="14ACAE73" w14:textId="77777777" w:rsidR="000D1AAF" w:rsidRPr="00253FE0" w:rsidRDefault="000D1AAF" w:rsidP="009A1F58">
            <w:pPr>
              <w:pStyle w:val="08-Tabelageral"/>
              <w:rPr>
                <w:rFonts w:cs="Arial"/>
                <w:bCs/>
              </w:rPr>
            </w:pPr>
            <w:r w:rsidRPr="00253FE0">
              <w:rPr>
                <w:rFonts w:cs="Arial"/>
                <w:bCs/>
              </w:rPr>
              <w:t>(1.435.523)</w:t>
            </w:r>
          </w:p>
        </w:tc>
      </w:tr>
      <w:tr w:rsidR="000D1AAF" w:rsidRPr="00253FE0" w14:paraId="755D404B" w14:textId="77777777" w:rsidTr="00CD7269">
        <w:trPr>
          <w:trHeight w:val="238"/>
          <w:jc w:val="center"/>
        </w:trPr>
        <w:tc>
          <w:tcPr>
            <w:tcW w:w="4324" w:type="dxa"/>
            <w:tcBorders>
              <w:bottom w:val="single" w:sz="4" w:space="0" w:color="1F3864" w:themeColor="accent1" w:themeShade="80"/>
            </w:tcBorders>
          </w:tcPr>
          <w:p w14:paraId="729D27B6" w14:textId="77777777" w:rsidR="000D1AAF" w:rsidRPr="00253FE0" w:rsidRDefault="000D1AAF" w:rsidP="009A1F58">
            <w:pPr>
              <w:pStyle w:val="08-Tabelageral"/>
              <w:jc w:val="left"/>
              <w:rPr>
                <w:rFonts w:cs="Arial"/>
                <w:b/>
                <w:szCs w:val="14"/>
              </w:rPr>
            </w:pPr>
            <w:r w:rsidRPr="00253FE0">
              <w:rPr>
                <w:rFonts w:cs="Arial"/>
                <w:b/>
                <w:szCs w:val="14"/>
              </w:rPr>
              <w:t>Lucro Líquido do Período</w:t>
            </w:r>
          </w:p>
        </w:tc>
        <w:tc>
          <w:tcPr>
            <w:tcW w:w="1328" w:type="dxa"/>
            <w:tcBorders>
              <w:bottom w:val="single" w:sz="4" w:space="0" w:color="1F3864" w:themeColor="accent1" w:themeShade="80"/>
            </w:tcBorders>
            <w:vAlign w:val="bottom"/>
          </w:tcPr>
          <w:p w14:paraId="12096123" w14:textId="77777777" w:rsidR="000D1AAF" w:rsidRPr="00253FE0" w:rsidRDefault="000D1AAF" w:rsidP="009A1F58">
            <w:pPr>
              <w:pStyle w:val="08-Tabelageral"/>
              <w:rPr>
                <w:rFonts w:cs="Arial"/>
                <w:b/>
              </w:rPr>
            </w:pPr>
            <w:r w:rsidRPr="00253FE0">
              <w:rPr>
                <w:rFonts w:cs="Arial"/>
                <w:b/>
              </w:rPr>
              <w:t>4.038.473</w:t>
            </w:r>
          </w:p>
        </w:tc>
        <w:tc>
          <w:tcPr>
            <w:tcW w:w="1726" w:type="dxa"/>
            <w:tcBorders>
              <w:bottom w:val="single" w:sz="4" w:space="0" w:color="1F3864" w:themeColor="accent1" w:themeShade="80"/>
            </w:tcBorders>
            <w:vAlign w:val="bottom"/>
          </w:tcPr>
          <w:p w14:paraId="0CE04479" w14:textId="77777777" w:rsidR="000D1AAF" w:rsidRPr="00253FE0" w:rsidRDefault="000D1AAF" w:rsidP="009A1F58">
            <w:pPr>
              <w:pStyle w:val="08-Tabelageral"/>
              <w:rPr>
                <w:rFonts w:cs="Arial"/>
                <w:b/>
              </w:rPr>
            </w:pPr>
            <w:r w:rsidRPr="00253FE0">
              <w:rPr>
                <w:rFonts w:cs="Arial"/>
                <w:b/>
              </w:rPr>
              <w:t>2.676.053</w:t>
            </w:r>
          </w:p>
        </w:tc>
        <w:tc>
          <w:tcPr>
            <w:tcW w:w="1599" w:type="dxa"/>
            <w:tcBorders>
              <w:bottom w:val="single" w:sz="4" w:space="0" w:color="1F3864" w:themeColor="accent1" w:themeShade="80"/>
            </w:tcBorders>
            <w:vAlign w:val="bottom"/>
          </w:tcPr>
          <w:p w14:paraId="12AF97BF" w14:textId="77777777" w:rsidR="000D1AAF" w:rsidRPr="00253FE0" w:rsidRDefault="000D1AAF" w:rsidP="009A1F58">
            <w:pPr>
              <w:pStyle w:val="08-Tabelageral"/>
              <w:rPr>
                <w:rFonts w:cs="Arial"/>
                <w:b/>
              </w:rPr>
            </w:pPr>
            <w:r w:rsidRPr="00253FE0">
              <w:rPr>
                <w:rFonts w:cs="Arial"/>
                <w:b/>
              </w:rPr>
              <w:t>6.714.526</w:t>
            </w:r>
          </w:p>
        </w:tc>
      </w:tr>
    </w:tbl>
    <w:p w14:paraId="15786925" w14:textId="77777777" w:rsidR="000D1AAF" w:rsidRPr="00253FE0" w:rsidRDefault="000D1AAF" w:rsidP="000D1AAF">
      <w:pPr>
        <w:spacing w:after="0"/>
        <w:rPr>
          <w:rFonts w:ascii="Arial" w:hAnsi="Arial" w:cs="Arial"/>
          <w:b/>
          <w:sz w:val="14"/>
          <w:lang w:eastAsia="pt-BR"/>
        </w:rPr>
      </w:pPr>
    </w:p>
    <w:p w14:paraId="397A978E" w14:textId="77777777" w:rsidR="000D1AAF" w:rsidRPr="00253FE0" w:rsidRDefault="000D1AAF" w:rsidP="000D1AAF">
      <w:pPr>
        <w:spacing w:after="0"/>
        <w:jc w:val="right"/>
        <w:rPr>
          <w:rFonts w:ascii="Arial" w:hAnsi="Arial" w:cs="Arial"/>
          <w:b/>
          <w:sz w:val="14"/>
          <w:szCs w:val="18"/>
        </w:rPr>
      </w:pPr>
    </w:p>
    <w:p w14:paraId="2F14FAB4" w14:textId="77777777" w:rsidR="000D1AAF" w:rsidRPr="00253FE0" w:rsidRDefault="000D1AAF" w:rsidP="008B266C">
      <w:pPr>
        <w:spacing w:after="0"/>
        <w:ind w:left="7788" w:firstLine="708"/>
        <w:jc w:val="right"/>
        <w:rPr>
          <w:rFonts w:ascii="Arial" w:hAnsi="Arial" w:cs="Arial"/>
          <w:b/>
          <w:sz w:val="14"/>
          <w:szCs w:val="18"/>
        </w:rPr>
      </w:pPr>
      <w:r w:rsidRPr="00253FE0">
        <w:rPr>
          <w:rFonts w:ascii="Arial" w:hAnsi="Arial" w:cs="Arial"/>
          <w:b/>
          <w:sz w:val="14"/>
          <w:szCs w:val="18"/>
        </w:rPr>
        <w:t>R$ mil</w:t>
      </w:r>
    </w:p>
    <w:tbl>
      <w:tblPr>
        <w:tblW w:w="9639" w:type="dxa"/>
        <w:jc w:val="center"/>
        <w:tblLayout w:type="fixed"/>
        <w:tblLook w:val="04A0" w:firstRow="1" w:lastRow="0" w:firstColumn="1" w:lastColumn="0" w:noHBand="0" w:noVBand="1"/>
      </w:tblPr>
      <w:tblGrid>
        <w:gridCol w:w="4643"/>
        <w:gridCol w:w="1426"/>
        <w:gridCol w:w="1853"/>
        <w:gridCol w:w="1717"/>
      </w:tblGrid>
      <w:tr w:rsidR="000D1AAF" w:rsidRPr="00253FE0" w14:paraId="1B0FAF12" w14:textId="77777777" w:rsidTr="008B266C">
        <w:trPr>
          <w:trHeight w:hRule="exact" w:val="238"/>
          <w:jc w:val="center"/>
        </w:trPr>
        <w:tc>
          <w:tcPr>
            <w:tcW w:w="4324" w:type="dxa"/>
            <w:tcBorders>
              <w:top w:val="single" w:sz="4" w:space="0" w:color="1F3864" w:themeColor="accent1" w:themeShade="80"/>
            </w:tcBorders>
          </w:tcPr>
          <w:p w14:paraId="52E2963E" w14:textId="77777777" w:rsidR="000D1AAF" w:rsidRPr="00253FE0" w:rsidRDefault="000D1AAF" w:rsidP="009A1F58">
            <w:pPr>
              <w:pStyle w:val="08-Tabelageral"/>
              <w:jc w:val="left"/>
              <w:rPr>
                <w:rFonts w:cs="Arial"/>
                <w:b/>
              </w:rPr>
            </w:pPr>
          </w:p>
        </w:tc>
        <w:tc>
          <w:tcPr>
            <w:tcW w:w="1328" w:type="dxa"/>
            <w:tcBorders>
              <w:top w:val="single" w:sz="4" w:space="0" w:color="1F3864" w:themeColor="accent1" w:themeShade="80"/>
              <w:bottom w:val="single" w:sz="4" w:space="0" w:color="1F3864" w:themeColor="accent1" w:themeShade="80"/>
            </w:tcBorders>
            <w:vAlign w:val="center"/>
          </w:tcPr>
          <w:p w14:paraId="59AAB3F8" w14:textId="77777777" w:rsidR="000D1AAF" w:rsidRPr="00253FE0" w:rsidRDefault="000D1AAF" w:rsidP="009A1F58">
            <w:pPr>
              <w:pStyle w:val="08-Tabelageral"/>
              <w:ind w:hanging="203"/>
              <w:jc w:val="center"/>
              <w:rPr>
                <w:rFonts w:cs="Arial"/>
                <w:b/>
              </w:rPr>
            </w:pPr>
          </w:p>
        </w:tc>
        <w:tc>
          <w:tcPr>
            <w:tcW w:w="1726" w:type="dxa"/>
            <w:tcBorders>
              <w:top w:val="single" w:sz="4" w:space="0" w:color="1F3864" w:themeColor="accent1" w:themeShade="80"/>
              <w:bottom w:val="single" w:sz="4" w:space="0" w:color="1F3864" w:themeColor="accent1" w:themeShade="80"/>
            </w:tcBorders>
            <w:vAlign w:val="center"/>
          </w:tcPr>
          <w:p w14:paraId="04C71D12" w14:textId="77777777" w:rsidR="000D1AAF" w:rsidRPr="00253FE0" w:rsidRDefault="000D1AAF" w:rsidP="009A1F58">
            <w:pPr>
              <w:pStyle w:val="08-Tabelageral"/>
              <w:jc w:val="center"/>
              <w:rPr>
                <w:rFonts w:cs="Arial"/>
                <w:b/>
              </w:rPr>
            </w:pPr>
            <w:r w:rsidRPr="00253FE0">
              <w:rPr>
                <w:rFonts w:cs="Arial"/>
                <w:b/>
              </w:rPr>
              <w:t>01.01 a 30.09.2024</w:t>
            </w:r>
          </w:p>
        </w:tc>
        <w:tc>
          <w:tcPr>
            <w:tcW w:w="1599" w:type="dxa"/>
            <w:tcBorders>
              <w:top w:val="single" w:sz="4" w:space="0" w:color="1F3864" w:themeColor="accent1" w:themeShade="80"/>
              <w:bottom w:val="single" w:sz="4" w:space="0" w:color="1F3864" w:themeColor="accent1" w:themeShade="80"/>
            </w:tcBorders>
            <w:vAlign w:val="center"/>
          </w:tcPr>
          <w:p w14:paraId="65B2E532" w14:textId="77777777" w:rsidR="000D1AAF" w:rsidRPr="00253FE0" w:rsidRDefault="000D1AAF" w:rsidP="009A1F58">
            <w:pPr>
              <w:pStyle w:val="08-Tabelageral"/>
              <w:jc w:val="center"/>
              <w:rPr>
                <w:rFonts w:cs="Arial"/>
                <w:b/>
              </w:rPr>
            </w:pPr>
          </w:p>
        </w:tc>
      </w:tr>
      <w:tr w:rsidR="000D1AAF" w:rsidRPr="00253FE0" w14:paraId="5DF54B67" w14:textId="77777777" w:rsidTr="008B266C">
        <w:trPr>
          <w:trHeight w:hRule="exact" w:val="436"/>
          <w:jc w:val="center"/>
        </w:trPr>
        <w:tc>
          <w:tcPr>
            <w:tcW w:w="4324" w:type="dxa"/>
            <w:tcBorders>
              <w:bottom w:val="single" w:sz="4" w:space="0" w:color="1F3864" w:themeColor="accent1" w:themeShade="80"/>
            </w:tcBorders>
          </w:tcPr>
          <w:p w14:paraId="43BBFB56" w14:textId="77777777" w:rsidR="000D1AAF" w:rsidRPr="00253FE0" w:rsidRDefault="000D1AAF" w:rsidP="009A1F58">
            <w:pPr>
              <w:pStyle w:val="08-Tabelageral"/>
              <w:jc w:val="left"/>
              <w:rPr>
                <w:rFonts w:cs="Arial"/>
                <w:b/>
              </w:rPr>
            </w:pPr>
          </w:p>
        </w:tc>
        <w:tc>
          <w:tcPr>
            <w:tcW w:w="1328" w:type="dxa"/>
            <w:tcBorders>
              <w:top w:val="single" w:sz="4" w:space="0" w:color="1F3864" w:themeColor="accent1" w:themeShade="80"/>
              <w:bottom w:val="single" w:sz="4" w:space="0" w:color="1F3864" w:themeColor="accent1" w:themeShade="80"/>
            </w:tcBorders>
            <w:vAlign w:val="center"/>
          </w:tcPr>
          <w:p w14:paraId="1DA5FC1E" w14:textId="77777777" w:rsidR="000D1AAF" w:rsidRPr="00253FE0" w:rsidRDefault="000D1AAF" w:rsidP="009A1F58">
            <w:pPr>
              <w:pStyle w:val="08-Tabelageral"/>
              <w:rPr>
                <w:rFonts w:cs="Arial"/>
                <w:b/>
              </w:rPr>
            </w:pPr>
            <w:r w:rsidRPr="00253FE0">
              <w:rPr>
                <w:rFonts w:cs="Arial"/>
                <w:b/>
              </w:rPr>
              <w:t>Seguridade</w:t>
            </w:r>
          </w:p>
        </w:tc>
        <w:tc>
          <w:tcPr>
            <w:tcW w:w="1726" w:type="dxa"/>
            <w:tcBorders>
              <w:top w:val="single" w:sz="4" w:space="0" w:color="1F3864" w:themeColor="accent1" w:themeShade="80"/>
              <w:bottom w:val="single" w:sz="4" w:space="0" w:color="1F3864" w:themeColor="accent1" w:themeShade="80"/>
            </w:tcBorders>
            <w:vAlign w:val="center"/>
          </w:tcPr>
          <w:p w14:paraId="03C5D7A1" w14:textId="77777777" w:rsidR="000D1AAF" w:rsidRPr="00253FE0" w:rsidRDefault="000D1AAF" w:rsidP="009A1F58">
            <w:pPr>
              <w:pStyle w:val="08-Tabelageral"/>
              <w:rPr>
                <w:rFonts w:cs="Arial"/>
                <w:b/>
              </w:rPr>
            </w:pPr>
            <w:r w:rsidRPr="00253FE0">
              <w:rPr>
                <w:rFonts w:cs="Arial"/>
                <w:b/>
              </w:rPr>
              <w:t>Corretagem</w:t>
            </w:r>
          </w:p>
        </w:tc>
        <w:tc>
          <w:tcPr>
            <w:tcW w:w="1599" w:type="dxa"/>
            <w:tcBorders>
              <w:top w:val="single" w:sz="4" w:space="0" w:color="1F3864" w:themeColor="accent1" w:themeShade="80"/>
              <w:bottom w:val="single" w:sz="4" w:space="0" w:color="1F3864" w:themeColor="accent1" w:themeShade="80"/>
            </w:tcBorders>
            <w:vAlign w:val="center"/>
          </w:tcPr>
          <w:p w14:paraId="57EDEEF6" w14:textId="77777777" w:rsidR="000D1AAF" w:rsidRPr="00253FE0" w:rsidRDefault="000D1AAF" w:rsidP="009A1F58">
            <w:pPr>
              <w:pStyle w:val="08-Tabelageral"/>
              <w:rPr>
                <w:rFonts w:cs="Arial"/>
                <w:b/>
              </w:rPr>
            </w:pPr>
            <w:r w:rsidRPr="00253FE0">
              <w:rPr>
                <w:rFonts w:cs="Arial"/>
                <w:b/>
              </w:rPr>
              <w:t>Total</w:t>
            </w:r>
          </w:p>
        </w:tc>
      </w:tr>
      <w:tr w:rsidR="000D1AAF" w:rsidRPr="00253FE0" w14:paraId="0E8DEE3E" w14:textId="77777777" w:rsidTr="008B266C">
        <w:trPr>
          <w:trHeight w:val="238"/>
          <w:jc w:val="center"/>
        </w:trPr>
        <w:tc>
          <w:tcPr>
            <w:tcW w:w="4324" w:type="dxa"/>
            <w:tcBorders>
              <w:top w:val="single" w:sz="4" w:space="0" w:color="1F3864" w:themeColor="accent1" w:themeShade="80"/>
            </w:tcBorders>
          </w:tcPr>
          <w:p w14:paraId="265A87CF" w14:textId="77777777" w:rsidR="000D1AAF" w:rsidRPr="00253FE0" w:rsidRDefault="000D1AAF" w:rsidP="009A1F58">
            <w:pPr>
              <w:pStyle w:val="08-Tabelageral"/>
              <w:jc w:val="left"/>
              <w:rPr>
                <w:rFonts w:cs="Arial"/>
                <w:b/>
                <w:szCs w:val="14"/>
              </w:rPr>
            </w:pPr>
            <w:r w:rsidRPr="00253FE0">
              <w:rPr>
                <w:rFonts w:cs="Arial"/>
                <w:b/>
                <w:szCs w:val="14"/>
              </w:rPr>
              <w:t>Receitas Operacionais</w:t>
            </w:r>
          </w:p>
        </w:tc>
        <w:tc>
          <w:tcPr>
            <w:tcW w:w="1328" w:type="dxa"/>
            <w:tcBorders>
              <w:top w:val="single" w:sz="4" w:space="0" w:color="1F3864" w:themeColor="accent1" w:themeShade="80"/>
            </w:tcBorders>
            <w:vAlign w:val="bottom"/>
          </w:tcPr>
          <w:p w14:paraId="7A18DE6C" w14:textId="77777777" w:rsidR="000D1AAF" w:rsidRPr="00253FE0" w:rsidRDefault="000D1AAF" w:rsidP="009A1F58">
            <w:pPr>
              <w:pStyle w:val="08-Tabelageral"/>
              <w:rPr>
                <w:rFonts w:cs="Arial"/>
                <w:b/>
              </w:rPr>
            </w:pPr>
            <w:r w:rsidRPr="00253FE0">
              <w:rPr>
                <w:rFonts w:cs="Arial"/>
                <w:b/>
              </w:rPr>
              <w:t>3.921.088</w:t>
            </w:r>
          </w:p>
        </w:tc>
        <w:tc>
          <w:tcPr>
            <w:tcW w:w="1726" w:type="dxa"/>
            <w:tcBorders>
              <w:top w:val="single" w:sz="4" w:space="0" w:color="1F3864" w:themeColor="accent1" w:themeShade="80"/>
            </w:tcBorders>
            <w:vAlign w:val="bottom"/>
          </w:tcPr>
          <w:p w14:paraId="2719C75A" w14:textId="77777777" w:rsidR="000D1AAF" w:rsidRPr="00253FE0" w:rsidRDefault="000D1AAF" w:rsidP="009A1F58">
            <w:pPr>
              <w:pStyle w:val="08-Tabelageral"/>
              <w:rPr>
                <w:rFonts w:cs="Arial"/>
                <w:b/>
              </w:rPr>
            </w:pPr>
            <w:r w:rsidRPr="00253FE0">
              <w:rPr>
                <w:rFonts w:cs="Arial"/>
                <w:b/>
              </w:rPr>
              <w:t>3.635.931</w:t>
            </w:r>
          </w:p>
        </w:tc>
        <w:tc>
          <w:tcPr>
            <w:tcW w:w="1599" w:type="dxa"/>
            <w:tcBorders>
              <w:top w:val="single" w:sz="4" w:space="0" w:color="1F3864" w:themeColor="accent1" w:themeShade="80"/>
            </w:tcBorders>
            <w:vAlign w:val="bottom"/>
          </w:tcPr>
          <w:p w14:paraId="230193C0" w14:textId="77777777" w:rsidR="000D1AAF" w:rsidRPr="00253FE0" w:rsidRDefault="000D1AAF" w:rsidP="009A1F58">
            <w:pPr>
              <w:pStyle w:val="08-Tabelageral"/>
              <w:rPr>
                <w:rFonts w:cs="Arial"/>
                <w:b/>
              </w:rPr>
            </w:pPr>
            <w:r w:rsidRPr="00253FE0">
              <w:rPr>
                <w:rFonts w:cs="Arial"/>
                <w:b/>
              </w:rPr>
              <w:t>7.557.019</w:t>
            </w:r>
          </w:p>
        </w:tc>
      </w:tr>
      <w:tr w:rsidR="000D1AAF" w:rsidRPr="00253FE0" w14:paraId="0B80E214" w14:textId="77777777" w:rsidTr="008B266C">
        <w:trPr>
          <w:trHeight w:val="238"/>
          <w:jc w:val="center"/>
        </w:trPr>
        <w:tc>
          <w:tcPr>
            <w:tcW w:w="4324" w:type="dxa"/>
          </w:tcPr>
          <w:p w14:paraId="75F96A8E" w14:textId="77777777" w:rsidR="000D1AAF" w:rsidRPr="00253FE0" w:rsidRDefault="000D1AAF" w:rsidP="009A1F58">
            <w:pPr>
              <w:pStyle w:val="08-Tabelageral"/>
              <w:ind w:left="113"/>
              <w:jc w:val="left"/>
              <w:rPr>
                <w:rFonts w:cs="Arial"/>
                <w:b/>
                <w:szCs w:val="14"/>
              </w:rPr>
            </w:pPr>
            <w:r w:rsidRPr="00253FE0">
              <w:rPr>
                <w:rFonts w:cs="Arial"/>
                <w:szCs w:val="14"/>
              </w:rPr>
              <w:t>Resultado de investimentos em participações societárias</w:t>
            </w:r>
          </w:p>
        </w:tc>
        <w:tc>
          <w:tcPr>
            <w:tcW w:w="1328" w:type="dxa"/>
            <w:vAlign w:val="bottom"/>
          </w:tcPr>
          <w:p w14:paraId="7C79C5F7" w14:textId="77777777" w:rsidR="000D1AAF" w:rsidRPr="00253FE0" w:rsidRDefault="000D1AAF" w:rsidP="009A1F58">
            <w:pPr>
              <w:pStyle w:val="08-Tabelageral"/>
              <w:rPr>
                <w:rFonts w:cs="Arial"/>
              </w:rPr>
            </w:pPr>
            <w:r w:rsidRPr="00253FE0">
              <w:rPr>
                <w:rFonts w:cs="Arial"/>
              </w:rPr>
              <w:t>3.921.088</w:t>
            </w:r>
          </w:p>
        </w:tc>
        <w:tc>
          <w:tcPr>
            <w:tcW w:w="1726" w:type="dxa"/>
            <w:vAlign w:val="bottom"/>
          </w:tcPr>
          <w:p w14:paraId="66AC82A6" w14:textId="77777777" w:rsidR="000D1AAF" w:rsidRPr="00253FE0" w:rsidRDefault="000D1AAF" w:rsidP="009A1F58">
            <w:pPr>
              <w:pStyle w:val="08-Tabelageral"/>
              <w:rPr>
                <w:rFonts w:cs="Arial"/>
              </w:rPr>
            </w:pPr>
            <w:r w:rsidRPr="00253FE0">
              <w:rPr>
                <w:rFonts w:cs="Arial"/>
              </w:rPr>
              <w:t>7.265</w:t>
            </w:r>
          </w:p>
        </w:tc>
        <w:tc>
          <w:tcPr>
            <w:tcW w:w="1599" w:type="dxa"/>
            <w:vAlign w:val="bottom"/>
          </w:tcPr>
          <w:p w14:paraId="031D0621" w14:textId="77777777" w:rsidR="000D1AAF" w:rsidRPr="00253FE0" w:rsidRDefault="000D1AAF" w:rsidP="009A1F58">
            <w:pPr>
              <w:pStyle w:val="08-Tabelageral"/>
              <w:rPr>
                <w:rFonts w:cs="Arial"/>
              </w:rPr>
            </w:pPr>
            <w:r w:rsidRPr="00253FE0">
              <w:rPr>
                <w:rFonts w:cs="Arial"/>
              </w:rPr>
              <w:t>3.928.353</w:t>
            </w:r>
          </w:p>
        </w:tc>
      </w:tr>
      <w:tr w:rsidR="000D1AAF" w:rsidRPr="00253FE0" w14:paraId="31725172" w14:textId="77777777" w:rsidTr="008B266C">
        <w:trPr>
          <w:trHeight w:val="238"/>
          <w:jc w:val="center"/>
        </w:trPr>
        <w:tc>
          <w:tcPr>
            <w:tcW w:w="4324" w:type="dxa"/>
          </w:tcPr>
          <w:p w14:paraId="6A6DD4AF" w14:textId="77777777" w:rsidR="000D1AAF" w:rsidRPr="00253FE0" w:rsidRDefault="000D1AAF" w:rsidP="009A1F58">
            <w:pPr>
              <w:pStyle w:val="08-Tabelageral"/>
              <w:ind w:left="113"/>
              <w:jc w:val="left"/>
              <w:rPr>
                <w:rFonts w:cs="Arial"/>
                <w:b/>
                <w:szCs w:val="14"/>
              </w:rPr>
            </w:pPr>
            <w:r w:rsidRPr="00253FE0">
              <w:rPr>
                <w:rFonts w:cs="Arial"/>
                <w:szCs w:val="14"/>
              </w:rPr>
              <w:t>Receitas de comissões, líquidas</w:t>
            </w:r>
          </w:p>
        </w:tc>
        <w:tc>
          <w:tcPr>
            <w:tcW w:w="1328" w:type="dxa"/>
            <w:vAlign w:val="bottom"/>
          </w:tcPr>
          <w:p w14:paraId="12852FFC" w14:textId="77777777" w:rsidR="000D1AAF" w:rsidRPr="00253FE0" w:rsidRDefault="000D1AAF" w:rsidP="009A1F58">
            <w:pPr>
              <w:pStyle w:val="08-Tabelageral"/>
              <w:rPr>
                <w:rFonts w:cs="Arial"/>
              </w:rPr>
            </w:pPr>
            <w:r w:rsidRPr="00253FE0">
              <w:rPr>
                <w:rFonts w:cs="Arial"/>
              </w:rPr>
              <w:t>--</w:t>
            </w:r>
          </w:p>
        </w:tc>
        <w:tc>
          <w:tcPr>
            <w:tcW w:w="1726" w:type="dxa"/>
            <w:vAlign w:val="bottom"/>
          </w:tcPr>
          <w:p w14:paraId="1A8E88C0" w14:textId="77777777" w:rsidR="000D1AAF" w:rsidRPr="00253FE0" w:rsidRDefault="000D1AAF" w:rsidP="009A1F58">
            <w:pPr>
              <w:pStyle w:val="08-Tabelageral"/>
              <w:rPr>
                <w:rFonts w:cs="Arial"/>
              </w:rPr>
            </w:pPr>
            <w:r w:rsidRPr="00253FE0">
              <w:rPr>
                <w:rFonts w:cs="Arial"/>
              </w:rPr>
              <w:t>3.628.666</w:t>
            </w:r>
          </w:p>
        </w:tc>
        <w:tc>
          <w:tcPr>
            <w:tcW w:w="1599" w:type="dxa"/>
            <w:vAlign w:val="bottom"/>
          </w:tcPr>
          <w:p w14:paraId="6920FC0C" w14:textId="77777777" w:rsidR="000D1AAF" w:rsidRPr="00253FE0" w:rsidRDefault="000D1AAF" w:rsidP="009A1F58">
            <w:pPr>
              <w:pStyle w:val="08-Tabelageral"/>
              <w:rPr>
                <w:rFonts w:cs="Arial"/>
              </w:rPr>
            </w:pPr>
            <w:r w:rsidRPr="00253FE0">
              <w:rPr>
                <w:rFonts w:cs="Arial"/>
              </w:rPr>
              <w:t>3.628.666</w:t>
            </w:r>
          </w:p>
        </w:tc>
      </w:tr>
      <w:tr w:rsidR="000D1AAF" w:rsidRPr="00253FE0" w14:paraId="012EDE36" w14:textId="77777777" w:rsidTr="008B266C">
        <w:trPr>
          <w:trHeight w:val="238"/>
          <w:jc w:val="center"/>
        </w:trPr>
        <w:tc>
          <w:tcPr>
            <w:tcW w:w="4324" w:type="dxa"/>
          </w:tcPr>
          <w:p w14:paraId="09AB4A46" w14:textId="77777777" w:rsidR="000D1AAF" w:rsidRPr="00253FE0" w:rsidRDefault="000D1AAF" w:rsidP="009A1F58">
            <w:pPr>
              <w:pStyle w:val="08-Tabelageral"/>
              <w:jc w:val="left"/>
              <w:rPr>
                <w:rFonts w:cs="Arial"/>
                <w:b/>
                <w:szCs w:val="14"/>
              </w:rPr>
            </w:pPr>
            <w:r w:rsidRPr="00253FE0">
              <w:rPr>
                <w:rFonts w:cs="Arial"/>
                <w:b/>
                <w:szCs w:val="14"/>
              </w:rPr>
              <w:t>Custo dos Serviços Prestados</w:t>
            </w:r>
          </w:p>
        </w:tc>
        <w:tc>
          <w:tcPr>
            <w:tcW w:w="1328" w:type="dxa"/>
            <w:vAlign w:val="bottom"/>
          </w:tcPr>
          <w:p w14:paraId="0B4D1A54" w14:textId="77777777" w:rsidR="000D1AAF" w:rsidRPr="00253FE0" w:rsidRDefault="000D1AAF" w:rsidP="009A1F58">
            <w:pPr>
              <w:pStyle w:val="08-Tabelageral"/>
              <w:rPr>
                <w:rFonts w:cs="Arial"/>
                <w:b/>
              </w:rPr>
            </w:pPr>
            <w:r w:rsidRPr="00253FE0">
              <w:rPr>
                <w:rFonts w:cs="Arial"/>
                <w:b/>
              </w:rPr>
              <w:t>--</w:t>
            </w:r>
          </w:p>
        </w:tc>
        <w:tc>
          <w:tcPr>
            <w:tcW w:w="1726" w:type="dxa"/>
            <w:vAlign w:val="bottom"/>
          </w:tcPr>
          <w:p w14:paraId="27F7B327" w14:textId="77777777" w:rsidR="000D1AAF" w:rsidRPr="00253FE0" w:rsidRDefault="000D1AAF" w:rsidP="009A1F58">
            <w:pPr>
              <w:pStyle w:val="08-Tabelageral"/>
              <w:rPr>
                <w:rFonts w:cs="Arial"/>
                <w:b/>
              </w:rPr>
            </w:pPr>
            <w:r w:rsidRPr="00253FE0">
              <w:rPr>
                <w:rFonts w:cs="Arial"/>
                <w:b/>
              </w:rPr>
              <w:t>(131.137)</w:t>
            </w:r>
          </w:p>
        </w:tc>
        <w:tc>
          <w:tcPr>
            <w:tcW w:w="1599" w:type="dxa"/>
            <w:vAlign w:val="bottom"/>
          </w:tcPr>
          <w:p w14:paraId="64A0A034" w14:textId="77777777" w:rsidR="000D1AAF" w:rsidRPr="00253FE0" w:rsidRDefault="000D1AAF" w:rsidP="009A1F58">
            <w:pPr>
              <w:pStyle w:val="08-Tabelageral"/>
              <w:rPr>
                <w:rFonts w:cs="Arial"/>
                <w:b/>
              </w:rPr>
            </w:pPr>
            <w:r w:rsidRPr="00253FE0">
              <w:rPr>
                <w:rFonts w:cs="Arial"/>
                <w:b/>
              </w:rPr>
              <w:t>(131.137)</w:t>
            </w:r>
          </w:p>
        </w:tc>
      </w:tr>
      <w:tr w:rsidR="000D1AAF" w:rsidRPr="00253FE0" w14:paraId="6CAE635E" w14:textId="77777777" w:rsidTr="008B266C">
        <w:trPr>
          <w:trHeight w:val="238"/>
          <w:jc w:val="center"/>
        </w:trPr>
        <w:tc>
          <w:tcPr>
            <w:tcW w:w="4324" w:type="dxa"/>
          </w:tcPr>
          <w:p w14:paraId="7E0F5FA2" w14:textId="77777777" w:rsidR="000D1AAF" w:rsidRPr="00253FE0" w:rsidRDefault="000D1AAF" w:rsidP="009A1F58">
            <w:pPr>
              <w:pStyle w:val="08-Tabelageral"/>
              <w:jc w:val="left"/>
              <w:rPr>
                <w:rFonts w:cs="Arial"/>
                <w:b/>
                <w:szCs w:val="14"/>
              </w:rPr>
            </w:pPr>
            <w:r w:rsidRPr="00253FE0">
              <w:rPr>
                <w:rFonts w:cs="Arial"/>
                <w:b/>
                <w:szCs w:val="14"/>
              </w:rPr>
              <w:t>Resultado Bruto</w:t>
            </w:r>
          </w:p>
        </w:tc>
        <w:tc>
          <w:tcPr>
            <w:tcW w:w="1328" w:type="dxa"/>
            <w:vAlign w:val="bottom"/>
          </w:tcPr>
          <w:p w14:paraId="2ED4B587" w14:textId="77777777" w:rsidR="000D1AAF" w:rsidRPr="00253FE0" w:rsidRDefault="000D1AAF" w:rsidP="009A1F58">
            <w:pPr>
              <w:pStyle w:val="08-Tabelageral"/>
              <w:rPr>
                <w:rFonts w:cs="Arial"/>
                <w:b/>
              </w:rPr>
            </w:pPr>
            <w:r w:rsidRPr="00253FE0">
              <w:rPr>
                <w:rFonts w:cs="Arial"/>
                <w:b/>
              </w:rPr>
              <w:t>3.921.088</w:t>
            </w:r>
          </w:p>
        </w:tc>
        <w:tc>
          <w:tcPr>
            <w:tcW w:w="1726" w:type="dxa"/>
            <w:vAlign w:val="bottom"/>
          </w:tcPr>
          <w:p w14:paraId="3144BBCF" w14:textId="77777777" w:rsidR="000D1AAF" w:rsidRPr="00253FE0" w:rsidRDefault="000D1AAF" w:rsidP="009A1F58">
            <w:pPr>
              <w:pStyle w:val="08-Tabelageral"/>
              <w:rPr>
                <w:rFonts w:cs="Arial"/>
                <w:b/>
              </w:rPr>
            </w:pPr>
            <w:r w:rsidRPr="00253FE0">
              <w:rPr>
                <w:rFonts w:cs="Arial"/>
                <w:b/>
              </w:rPr>
              <w:t>3.504.794</w:t>
            </w:r>
          </w:p>
        </w:tc>
        <w:tc>
          <w:tcPr>
            <w:tcW w:w="1599" w:type="dxa"/>
            <w:vAlign w:val="bottom"/>
          </w:tcPr>
          <w:p w14:paraId="34E5BDC8" w14:textId="77777777" w:rsidR="000D1AAF" w:rsidRPr="00253FE0" w:rsidRDefault="000D1AAF" w:rsidP="009A1F58">
            <w:pPr>
              <w:pStyle w:val="08-Tabelageral"/>
              <w:rPr>
                <w:rFonts w:cs="Arial"/>
                <w:b/>
              </w:rPr>
            </w:pPr>
            <w:r w:rsidRPr="00253FE0">
              <w:rPr>
                <w:rFonts w:cs="Arial"/>
                <w:b/>
              </w:rPr>
              <w:t>7.425.882</w:t>
            </w:r>
          </w:p>
        </w:tc>
      </w:tr>
      <w:tr w:rsidR="000D1AAF" w:rsidRPr="00253FE0" w14:paraId="2A8DCF99" w14:textId="77777777" w:rsidTr="008B266C">
        <w:trPr>
          <w:trHeight w:val="238"/>
          <w:jc w:val="center"/>
        </w:trPr>
        <w:tc>
          <w:tcPr>
            <w:tcW w:w="4324" w:type="dxa"/>
          </w:tcPr>
          <w:p w14:paraId="7926F273" w14:textId="77777777" w:rsidR="000D1AAF" w:rsidRPr="00253FE0" w:rsidRDefault="000D1AAF" w:rsidP="009A1F58">
            <w:pPr>
              <w:pStyle w:val="08-Tabelageral"/>
              <w:jc w:val="left"/>
              <w:rPr>
                <w:rFonts w:cs="Arial"/>
                <w:b/>
                <w:szCs w:val="14"/>
              </w:rPr>
            </w:pPr>
            <w:r w:rsidRPr="00253FE0">
              <w:rPr>
                <w:rFonts w:cs="Arial"/>
                <w:b/>
                <w:szCs w:val="14"/>
              </w:rPr>
              <w:t>Outras Receitas e Despesas</w:t>
            </w:r>
          </w:p>
        </w:tc>
        <w:tc>
          <w:tcPr>
            <w:tcW w:w="1328" w:type="dxa"/>
            <w:vAlign w:val="bottom"/>
          </w:tcPr>
          <w:p w14:paraId="663015CB" w14:textId="77777777" w:rsidR="000D1AAF" w:rsidRPr="00253FE0" w:rsidRDefault="000D1AAF" w:rsidP="009A1F58">
            <w:pPr>
              <w:pStyle w:val="08-Tabelageral"/>
              <w:rPr>
                <w:rFonts w:cs="Arial"/>
                <w:b/>
              </w:rPr>
            </w:pPr>
            <w:r w:rsidRPr="00253FE0">
              <w:rPr>
                <w:rFonts w:cs="Arial"/>
                <w:b/>
              </w:rPr>
              <w:t>(25.581)</w:t>
            </w:r>
          </w:p>
        </w:tc>
        <w:tc>
          <w:tcPr>
            <w:tcW w:w="1726" w:type="dxa"/>
            <w:vAlign w:val="bottom"/>
          </w:tcPr>
          <w:p w14:paraId="5DC0FBDD" w14:textId="77777777" w:rsidR="000D1AAF" w:rsidRPr="00253FE0" w:rsidRDefault="000D1AAF" w:rsidP="009A1F58">
            <w:pPr>
              <w:pStyle w:val="08-Tabelageral"/>
              <w:rPr>
                <w:rFonts w:cs="Arial"/>
                <w:b/>
              </w:rPr>
            </w:pPr>
            <w:r w:rsidRPr="00253FE0">
              <w:rPr>
                <w:rFonts w:cs="Arial"/>
                <w:b/>
              </w:rPr>
              <w:t>(134.584)</w:t>
            </w:r>
          </w:p>
        </w:tc>
        <w:tc>
          <w:tcPr>
            <w:tcW w:w="1599" w:type="dxa"/>
            <w:vAlign w:val="bottom"/>
          </w:tcPr>
          <w:p w14:paraId="4F8B356F" w14:textId="77777777" w:rsidR="000D1AAF" w:rsidRPr="00253FE0" w:rsidRDefault="000D1AAF" w:rsidP="009A1F58">
            <w:pPr>
              <w:pStyle w:val="08-Tabelageral"/>
              <w:rPr>
                <w:rFonts w:cs="Arial"/>
                <w:b/>
              </w:rPr>
            </w:pPr>
            <w:r w:rsidRPr="00253FE0">
              <w:rPr>
                <w:rFonts w:cs="Arial"/>
                <w:b/>
              </w:rPr>
              <w:t>(160.165)</w:t>
            </w:r>
          </w:p>
        </w:tc>
      </w:tr>
      <w:tr w:rsidR="000D1AAF" w:rsidRPr="00253FE0" w14:paraId="284F37F3" w14:textId="77777777" w:rsidTr="008B266C">
        <w:trPr>
          <w:trHeight w:val="238"/>
          <w:jc w:val="center"/>
        </w:trPr>
        <w:tc>
          <w:tcPr>
            <w:tcW w:w="4324" w:type="dxa"/>
          </w:tcPr>
          <w:p w14:paraId="1D61E61E" w14:textId="77777777" w:rsidR="000D1AAF" w:rsidRPr="00253FE0" w:rsidRDefault="000D1AAF" w:rsidP="009A1F58">
            <w:pPr>
              <w:pStyle w:val="08-Tabelageral"/>
              <w:ind w:left="113"/>
              <w:jc w:val="left"/>
              <w:rPr>
                <w:rFonts w:cs="Arial"/>
                <w:b/>
                <w:szCs w:val="14"/>
              </w:rPr>
            </w:pPr>
            <w:r w:rsidRPr="00253FE0">
              <w:rPr>
                <w:rFonts w:cs="Arial"/>
                <w:szCs w:val="14"/>
              </w:rPr>
              <w:t>Despesas com pessoal</w:t>
            </w:r>
          </w:p>
        </w:tc>
        <w:tc>
          <w:tcPr>
            <w:tcW w:w="1328" w:type="dxa"/>
            <w:vAlign w:val="bottom"/>
          </w:tcPr>
          <w:p w14:paraId="4FC5D5F4" w14:textId="77777777" w:rsidR="000D1AAF" w:rsidRPr="00253FE0" w:rsidRDefault="000D1AAF" w:rsidP="009A1F58">
            <w:pPr>
              <w:pStyle w:val="08-Tabelageral"/>
              <w:rPr>
                <w:rFonts w:cs="Arial"/>
              </w:rPr>
            </w:pPr>
            <w:r w:rsidRPr="00253FE0">
              <w:rPr>
                <w:rFonts w:cs="Arial"/>
              </w:rPr>
              <w:t>(15.348)</w:t>
            </w:r>
          </w:p>
        </w:tc>
        <w:tc>
          <w:tcPr>
            <w:tcW w:w="1726" w:type="dxa"/>
            <w:vAlign w:val="bottom"/>
          </w:tcPr>
          <w:p w14:paraId="73ADCF4C" w14:textId="77777777" w:rsidR="000D1AAF" w:rsidRPr="00253FE0" w:rsidRDefault="000D1AAF" w:rsidP="009A1F58">
            <w:pPr>
              <w:pStyle w:val="08-Tabelageral"/>
              <w:rPr>
                <w:rFonts w:cs="Arial"/>
              </w:rPr>
            </w:pPr>
            <w:r w:rsidRPr="00253FE0">
              <w:rPr>
                <w:rFonts w:cs="Arial"/>
              </w:rPr>
              <w:t>(50.518)</w:t>
            </w:r>
          </w:p>
        </w:tc>
        <w:tc>
          <w:tcPr>
            <w:tcW w:w="1599" w:type="dxa"/>
            <w:vAlign w:val="bottom"/>
          </w:tcPr>
          <w:p w14:paraId="6DF698C2" w14:textId="77777777" w:rsidR="000D1AAF" w:rsidRPr="00253FE0" w:rsidRDefault="000D1AAF" w:rsidP="009A1F58">
            <w:pPr>
              <w:pStyle w:val="08-Tabelageral"/>
              <w:rPr>
                <w:rFonts w:cs="Arial"/>
              </w:rPr>
            </w:pPr>
            <w:r w:rsidRPr="00253FE0">
              <w:rPr>
                <w:rFonts w:cs="Arial"/>
              </w:rPr>
              <w:t>(65.866)</w:t>
            </w:r>
          </w:p>
        </w:tc>
      </w:tr>
      <w:tr w:rsidR="000D1AAF" w:rsidRPr="00253FE0" w14:paraId="3015D939" w14:textId="77777777" w:rsidTr="008B266C">
        <w:trPr>
          <w:trHeight w:val="238"/>
          <w:jc w:val="center"/>
        </w:trPr>
        <w:tc>
          <w:tcPr>
            <w:tcW w:w="4324" w:type="dxa"/>
          </w:tcPr>
          <w:p w14:paraId="0222274B" w14:textId="77777777" w:rsidR="000D1AAF" w:rsidRPr="00253FE0" w:rsidRDefault="000D1AAF" w:rsidP="009A1F58">
            <w:pPr>
              <w:pStyle w:val="08-Tabelageral"/>
              <w:ind w:left="113"/>
              <w:jc w:val="left"/>
              <w:rPr>
                <w:rFonts w:cs="Arial"/>
                <w:b/>
                <w:szCs w:val="14"/>
              </w:rPr>
            </w:pPr>
            <w:r w:rsidRPr="00253FE0">
              <w:rPr>
                <w:rFonts w:cs="Arial"/>
                <w:szCs w:val="14"/>
              </w:rPr>
              <w:t>Despesas administrativas e com vendas</w:t>
            </w:r>
          </w:p>
        </w:tc>
        <w:tc>
          <w:tcPr>
            <w:tcW w:w="1328" w:type="dxa"/>
            <w:vAlign w:val="bottom"/>
          </w:tcPr>
          <w:p w14:paraId="734A1CB1" w14:textId="77777777" w:rsidR="000D1AAF" w:rsidRPr="00253FE0" w:rsidRDefault="000D1AAF" w:rsidP="009A1F58">
            <w:pPr>
              <w:pStyle w:val="08-Tabelageral"/>
              <w:rPr>
                <w:rFonts w:cs="Arial"/>
              </w:rPr>
            </w:pPr>
            <w:r w:rsidRPr="00253FE0">
              <w:rPr>
                <w:rFonts w:cs="Arial"/>
              </w:rPr>
              <w:t>(4.487)</w:t>
            </w:r>
          </w:p>
        </w:tc>
        <w:tc>
          <w:tcPr>
            <w:tcW w:w="1726" w:type="dxa"/>
            <w:vAlign w:val="bottom"/>
          </w:tcPr>
          <w:p w14:paraId="7D3BB832" w14:textId="77777777" w:rsidR="000D1AAF" w:rsidRPr="00253FE0" w:rsidRDefault="000D1AAF" w:rsidP="009A1F58">
            <w:pPr>
              <w:pStyle w:val="08-Tabelageral"/>
              <w:rPr>
                <w:rFonts w:cs="Arial"/>
              </w:rPr>
            </w:pPr>
            <w:r w:rsidRPr="00253FE0">
              <w:rPr>
                <w:rFonts w:cs="Arial"/>
              </w:rPr>
              <w:t>(49.615)</w:t>
            </w:r>
          </w:p>
        </w:tc>
        <w:tc>
          <w:tcPr>
            <w:tcW w:w="1599" w:type="dxa"/>
            <w:vAlign w:val="bottom"/>
          </w:tcPr>
          <w:p w14:paraId="77165DB5" w14:textId="77777777" w:rsidR="000D1AAF" w:rsidRPr="00253FE0" w:rsidRDefault="000D1AAF" w:rsidP="009A1F58">
            <w:pPr>
              <w:pStyle w:val="08-Tabelageral"/>
              <w:rPr>
                <w:rFonts w:cs="Arial"/>
              </w:rPr>
            </w:pPr>
            <w:r w:rsidRPr="00253FE0">
              <w:rPr>
                <w:rFonts w:cs="Arial"/>
              </w:rPr>
              <w:t>(54.102)</w:t>
            </w:r>
          </w:p>
        </w:tc>
      </w:tr>
      <w:tr w:rsidR="000D1AAF" w:rsidRPr="00253FE0" w14:paraId="26FC80D7" w14:textId="77777777" w:rsidTr="008B266C">
        <w:trPr>
          <w:trHeight w:val="238"/>
          <w:jc w:val="center"/>
        </w:trPr>
        <w:tc>
          <w:tcPr>
            <w:tcW w:w="4324" w:type="dxa"/>
          </w:tcPr>
          <w:p w14:paraId="513B2BE9" w14:textId="77777777" w:rsidR="000D1AAF" w:rsidRPr="00253FE0" w:rsidRDefault="000D1AAF" w:rsidP="009A1F58">
            <w:pPr>
              <w:pStyle w:val="08-Tabelageral"/>
              <w:ind w:left="113"/>
              <w:jc w:val="left"/>
              <w:rPr>
                <w:rFonts w:cs="Arial"/>
                <w:b/>
                <w:szCs w:val="14"/>
              </w:rPr>
            </w:pPr>
            <w:r w:rsidRPr="00253FE0">
              <w:rPr>
                <w:rFonts w:cs="Arial"/>
                <w:szCs w:val="14"/>
              </w:rPr>
              <w:t>Despesas tributárias</w:t>
            </w:r>
          </w:p>
        </w:tc>
        <w:tc>
          <w:tcPr>
            <w:tcW w:w="1328" w:type="dxa"/>
            <w:vAlign w:val="bottom"/>
          </w:tcPr>
          <w:p w14:paraId="66105911" w14:textId="77777777" w:rsidR="000D1AAF" w:rsidRPr="00253FE0" w:rsidRDefault="000D1AAF" w:rsidP="009A1F58">
            <w:pPr>
              <w:pStyle w:val="08-Tabelageral"/>
              <w:rPr>
                <w:rFonts w:cs="Arial"/>
              </w:rPr>
            </w:pPr>
            <w:r w:rsidRPr="00253FE0">
              <w:rPr>
                <w:rFonts w:cs="Arial"/>
              </w:rPr>
              <w:t>(6.959)</w:t>
            </w:r>
          </w:p>
        </w:tc>
        <w:tc>
          <w:tcPr>
            <w:tcW w:w="1726" w:type="dxa"/>
            <w:vAlign w:val="bottom"/>
          </w:tcPr>
          <w:p w14:paraId="1C35CFB3" w14:textId="77777777" w:rsidR="000D1AAF" w:rsidRPr="00253FE0" w:rsidRDefault="000D1AAF" w:rsidP="009A1F58">
            <w:pPr>
              <w:pStyle w:val="08-Tabelageral"/>
              <w:rPr>
                <w:rFonts w:cs="Arial"/>
              </w:rPr>
            </w:pPr>
            <w:r w:rsidRPr="00253FE0">
              <w:rPr>
                <w:rFonts w:cs="Arial"/>
              </w:rPr>
              <w:t>(16.869)</w:t>
            </w:r>
          </w:p>
        </w:tc>
        <w:tc>
          <w:tcPr>
            <w:tcW w:w="1599" w:type="dxa"/>
            <w:vAlign w:val="bottom"/>
          </w:tcPr>
          <w:p w14:paraId="576DB66E" w14:textId="77777777" w:rsidR="000D1AAF" w:rsidRPr="00253FE0" w:rsidRDefault="000D1AAF" w:rsidP="009A1F58">
            <w:pPr>
              <w:pStyle w:val="08-Tabelageral"/>
              <w:rPr>
                <w:rFonts w:cs="Arial"/>
              </w:rPr>
            </w:pPr>
            <w:r w:rsidRPr="00253FE0">
              <w:rPr>
                <w:rFonts w:cs="Arial"/>
              </w:rPr>
              <w:t>(23.828)</w:t>
            </w:r>
          </w:p>
        </w:tc>
      </w:tr>
      <w:tr w:rsidR="000D1AAF" w:rsidRPr="00253FE0" w14:paraId="51F52F82" w14:textId="77777777" w:rsidTr="008B266C">
        <w:trPr>
          <w:trHeight w:val="238"/>
          <w:jc w:val="center"/>
        </w:trPr>
        <w:tc>
          <w:tcPr>
            <w:tcW w:w="4324" w:type="dxa"/>
          </w:tcPr>
          <w:p w14:paraId="3FE77AA4" w14:textId="77777777" w:rsidR="000D1AAF" w:rsidRPr="00253FE0" w:rsidRDefault="000D1AAF" w:rsidP="009A1F58">
            <w:pPr>
              <w:pStyle w:val="08-Tabelageral"/>
              <w:ind w:left="113"/>
              <w:jc w:val="left"/>
              <w:rPr>
                <w:rFonts w:cs="Arial"/>
                <w:b/>
                <w:szCs w:val="14"/>
              </w:rPr>
            </w:pPr>
            <w:r w:rsidRPr="00253FE0">
              <w:rPr>
                <w:rFonts w:cs="Arial"/>
                <w:szCs w:val="14"/>
              </w:rPr>
              <w:t xml:space="preserve">Outras </w:t>
            </w:r>
          </w:p>
        </w:tc>
        <w:tc>
          <w:tcPr>
            <w:tcW w:w="1328" w:type="dxa"/>
            <w:vAlign w:val="bottom"/>
          </w:tcPr>
          <w:p w14:paraId="2E58CACF" w14:textId="77777777" w:rsidR="000D1AAF" w:rsidRPr="00253FE0" w:rsidRDefault="000D1AAF" w:rsidP="009A1F58">
            <w:pPr>
              <w:pStyle w:val="08-Tabelageral"/>
              <w:rPr>
                <w:rFonts w:cs="Arial"/>
              </w:rPr>
            </w:pPr>
            <w:r w:rsidRPr="00253FE0">
              <w:rPr>
                <w:rFonts w:cs="Arial"/>
              </w:rPr>
              <w:t>1.213</w:t>
            </w:r>
          </w:p>
        </w:tc>
        <w:tc>
          <w:tcPr>
            <w:tcW w:w="1726" w:type="dxa"/>
            <w:vAlign w:val="bottom"/>
          </w:tcPr>
          <w:p w14:paraId="1F6929E3" w14:textId="77777777" w:rsidR="000D1AAF" w:rsidRPr="00253FE0" w:rsidRDefault="000D1AAF" w:rsidP="009A1F58">
            <w:pPr>
              <w:pStyle w:val="08-Tabelageral"/>
              <w:rPr>
                <w:rFonts w:cs="Arial"/>
              </w:rPr>
            </w:pPr>
            <w:r w:rsidRPr="00253FE0">
              <w:rPr>
                <w:rFonts w:cs="Arial"/>
              </w:rPr>
              <w:t>(17.582)</w:t>
            </w:r>
          </w:p>
        </w:tc>
        <w:tc>
          <w:tcPr>
            <w:tcW w:w="1599" w:type="dxa"/>
            <w:vAlign w:val="bottom"/>
          </w:tcPr>
          <w:p w14:paraId="2078B645" w14:textId="77777777" w:rsidR="000D1AAF" w:rsidRPr="00253FE0" w:rsidRDefault="000D1AAF" w:rsidP="009A1F58">
            <w:pPr>
              <w:pStyle w:val="08-Tabelageral"/>
              <w:rPr>
                <w:rFonts w:cs="Arial"/>
              </w:rPr>
            </w:pPr>
            <w:r w:rsidRPr="00253FE0">
              <w:rPr>
                <w:rFonts w:cs="Arial"/>
              </w:rPr>
              <w:t>(16.369)</w:t>
            </w:r>
          </w:p>
        </w:tc>
      </w:tr>
      <w:tr w:rsidR="000D1AAF" w:rsidRPr="00253FE0" w14:paraId="6DB8DFFC" w14:textId="77777777" w:rsidTr="008B266C">
        <w:trPr>
          <w:trHeight w:val="238"/>
          <w:jc w:val="center"/>
        </w:trPr>
        <w:tc>
          <w:tcPr>
            <w:tcW w:w="4324" w:type="dxa"/>
          </w:tcPr>
          <w:p w14:paraId="462C8224" w14:textId="77777777" w:rsidR="000D1AAF" w:rsidRPr="00253FE0" w:rsidRDefault="000D1AAF" w:rsidP="009A1F58">
            <w:pPr>
              <w:pStyle w:val="08-Tabelageral"/>
              <w:jc w:val="left"/>
              <w:rPr>
                <w:rFonts w:cs="Arial"/>
                <w:b/>
                <w:szCs w:val="14"/>
              </w:rPr>
            </w:pPr>
            <w:r w:rsidRPr="00253FE0">
              <w:rPr>
                <w:rFonts w:cs="Arial"/>
                <w:b/>
                <w:szCs w:val="14"/>
              </w:rPr>
              <w:t>Resultado Antes das Receitas e Despesas Financeiras</w:t>
            </w:r>
          </w:p>
        </w:tc>
        <w:tc>
          <w:tcPr>
            <w:tcW w:w="1328" w:type="dxa"/>
            <w:vAlign w:val="bottom"/>
          </w:tcPr>
          <w:p w14:paraId="348978D8" w14:textId="77777777" w:rsidR="000D1AAF" w:rsidRPr="00253FE0" w:rsidRDefault="000D1AAF" w:rsidP="009A1F58">
            <w:pPr>
              <w:pStyle w:val="08-Tabelageral"/>
              <w:rPr>
                <w:rFonts w:cs="Arial"/>
                <w:b/>
              </w:rPr>
            </w:pPr>
            <w:r w:rsidRPr="00253FE0">
              <w:rPr>
                <w:rFonts w:cs="Arial"/>
                <w:b/>
              </w:rPr>
              <w:t>3.895.507</w:t>
            </w:r>
          </w:p>
        </w:tc>
        <w:tc>
          <w:tcPr>
            <w:tcW w:w="1726" w:type="dxa"/>
            <w:vAlign w:val="bottom"/>
          </w:tcPr>
          <w:p w14:paraId="18EDC12D" w14:textId="77777777" w:rsidR="000D1AAF" w:rsidRPr="00253FE0" w:rsidRDefault="000D1AAF" w:rsidP="009A1F58">
            <w:pPr>
              <w:pStyle w:val="08-Tabelageral"/>
              <w:rPr>
                <w:rFonts w:cs="Arial"/>
                <w:b/>
              </w:rPr>
            </w:pPr>
            <w:r w:rsidRPr="00253FE0">
              <w:rPr>
                <w:rFonts w:cs="Arial"/>
                <w:b/>
              </w:rPr>
              <w:t>3.370.210</w:t>
            </w:r>
          </w:p>
        </w:tc>
        <w:tc>
          <w:tcPr>
            <w:tcW w:w="1599" w:type="dxa"/>
            <w:vAlign w:val="bottom"/>
          </w:tcPr>
          <w:p w14:paraId="7418927E" w14:textId="77777777" w:rsidR="000D1AAF" w:rsidRPr="00253FE0" w:rsidRDefault="000D1AAF" w:rsidP="009A1F58">
            <w:pPr>
              <w:pStyle w:val="08-Tabelageral"/>
              <w:rPr>
                <w:rFonts w:cs="Arial"/>
                <w:b/>
              </w:rPr>
            </w:pPr>
            <w:r w:rsidRPr="00253FE0">
              <w:rPr>
                <w:rFonts w:cs="Arial"/>
                <w:b/>
              </w:rPr>
              <w:t>7.265.717</w:t>
            </w:r>
          </w:p>
        </w:tc>
      </w:tr>
      <w:tr w:rsidR="000D1AAF" w:rsidRPr="00253FE0" w14:paraId="66C959FD" w14:textId="77777777" w:rsidTr="008B266C">
        <w:trPr>
          <w:trHeight w:val="238"/>
          <w:jc w:val="center"/>
        </w:trPr>
        <w:tc>
          <w:tcPr>
            <w:tcW w:w="4324" w:type="dxa"/>
          </w:tcPr>
          <w:p w14:paraId="6875BC42" w14:textId="77777777" w:rsidR="000D1AAF" w:rsidRPr="00253FE0" w:rsidRDefault="000D1AAF" w:rsidP="009A1F58">
            <w:pPr>
              <w:pStyle w:val="08-Tabelageral"/>
              <w:jc w:val="left"/>
              <w:rPr>
                <w:rFonts w:cs="Arial"/>
                <w:b/>
                <w:szCs w:val="14"/>
              </w:rPr>
            </w:pPr>
            <w:r w:rsidRPr="00253FE0">
              <w:rPr>
                <w:rFonts w:cs="Arial"/>
                <w:b/>
                <w:szCs w:val="14"/>
              </w:rPr>
              <w:t>Resultado Financeiro</w:t>
            </w:r>
          </w:p>
        </w:tc>
        <w:tc>
          <w:tcPr>
            <w:tcW w:w="1328" w:type="dxa"/>
            <w:vAlign w:val="bottom"/>
          </w:tcPr>
          <w:p w14:paraId="07C4179B" w14:textId="77777777" w:rsidR="000D1AAF" w:rsidRPr="00253FE0" w:rsidRDefault="000D1AAF" w:rsidP="009A1F58">
            <w:pPr>
              <w:pStyle w:val="08-Tabelageral"/>
              <w:rPr>
                <w:rFonts w:cs="Arial"/>
                <w:b/>
              </w:rPr>
            </w:pPr>
            <w:r w:rsidRPr="00253FE0">
              <w:rPr>
                <w:rFonts w:cs="Arial"/>
                <w:b/>
              </w:rPr>
              <w:t>94.853</w:t>
            </w:r>
          </w:p>
        </w:tc>
        <w:tc>
          <w:tcPr>
            <w:tcW w:w="1726" w:type="dxa"/>
            <w:vAlign w:val="bottom"/>
          </w:tcPr>
          <w:p w14:paraId="08CA50CE" w14:textId="77777777" w:rsidR="000D1AAF" w:rsidRPr="00253FE0" w:rsidRDefault="000D1AAF" w:rsidP="009A1F58">
            <w:pPr>
              <w:pStyle w:val="08-Tabelageral"/>
              <w:rPr>
                <w:rFonts w:cs="Arial"/>
                <w:b/>
              </w:rPr>
            </w:pPr>
            <w:r w:rsidRPr="00253FE0">
              <w:rPr>
                <w:rFonts w:cs="Arial"/>
                <w:b/>
              </w:rPr>
              <w:t>335.102</w:t>
            </w:r>
          </w:p>
        </w:tc>
        <w:tc>
          <w:tcPr>
            <w:tcW w:w="1599" w:type="dxa"/>
            <w:vAlign w:val="bottom"/>
          </w:tcPr>
          <w:p w14:paraId="548AAADA" w14:textId="77777777" w:rsidR="000D1AAF" w:rsidRPr="00253FE0" w:rsidRDefault="000D1AAF" w:rsidP="009A1F58">
            <w:pPr>
              <w:pStyle w:val="08-Tabelageral"/>
              <w:rPr>
                <w:rFonts w:cs="Arial"/>
                <w:b/>
              </w:rPr>
            </w:pPr>
            <w:r w:rsidRPr="00253FE0">
              <w:rPr>
                <w:rFonts w:cs="Arial"/>
                <w:b/>
              </w:rPr>
              <w:t>429.955</w:t>
            </w:r>
          </w:p>
        </w:tc>
      </w:tr>
      <w:tr w:rsidR="000D1AAF" w:rsidRPr="00253FE0" w14:paraId="740B73AA" w14:textId="77777777" w:rsidTr="008B266C">
        <w:trPr>
          <w:trHeight w:val="238"/>
          <w:jc w:val="center"/>
        </w:trPr>
        <w:tc>
          <w:tcPr>
            <w:tcW w:w="4324" w:type="dxa"/>
          </w:tcPr>
          <w:p w14:paraId="558E3539" w14:textId="77777777" w:rsidR="000D1AAF" w:rsidRPr="00253FE0" w:rsidRDefault="000D1AAF" w:rsidP="009A1F58">
            <w:pPr>
              <w:pStyle w:val="08-Tabelageral"/>
              <w:ind w:left="113"/>
              <w:jc w:val="left"/>
              <w:rPr>
                <w:rFonts w:cs="Arial"/>
                <w:b/>
                <w:szCs w:val="14"/>
              </w:rPr>
            </w:pPr>
            <w:r w:rsidRPr="00253FE0">
              <w:rPr>
                <w:rFonts w:cs="Arial"/>
                <w:szCs w:val="14"/>
              </w:rPr>
              <w:t>Receitas financeiras</w:t>
            </w:r>
          </w:p>
        </w:tc>
        <w:tc>
          <w:tcPr>
            <w:tcW w:w="1328" w:type="dxa"/>
            <w:vAlign w:val="bottom"/>
          </w:tcPr>
          <w:p w14:paraId="4B9C9E47" w14:textId="77777777" w:rsidR="000D1AAF" w:rsidRPr="00253FE0" w:rsidRDefault="000D1AAF" w:rsidP="009A1F58">
            <w:pPr>
              <w:pStyle w:val="08-Tabelageral"/>
              <w:rPr>
                <w:rFonts w:cs="Arial"/>
              </w:rPr>
            </w:pPr>
            <w:r w:rsidRPr="00253FE0">
              <w:rPr>
                <w:rFonts w:cs="Arial"/>
              </w:rPr>
              <w:t>111.130</w:t>
            </w:r>
          </w:p>
        </w:tc>
        <w:tc>
          <w:tcPr>
            <w:tcW w:w="1726" w:type="dxa"/>
            <w:vAlign w:val="bottom"/>
          </w:tcPr>
          <w:p w14:paraId="5270EA13" w14:textId="77777777" w:rsidR="000D1AAF" w:rsidRPr="00253FE0" w:rsidRDefault="000D1AAF" w:rsidP="009A1F58">
            <w:pPr>
              <w:pStyle w:val="08-Tabelageral"/>
              <w:rPr>
                <w:rFonts w:cs="Arial"/>
              </w:rPr>
            </w:pPr>
            <w:r w:rsidRPr="00253FE0">
              <w:rPr>
                <w:rFonts w:cs="Arial"/>
              </w:rPr>
              <w:t>361.142</w:t>
            </w:r>
          </w:p>
        </w:tc>
        <w:tc>
          <w:tcPr>
            <w:tcW w:w="1599" w:type="dxa"/>
            <w:vAlign w:val="bottom"/>
          </w:tcPr>
          <w:p w14:paraId="50D0C467" w14:textId="77777777" w:rsidR="000D1AAF" w:rsidRPr="00253FE0" w:rsidRDefault="000D1AAF" w:rsidP="009A1F58">
            <w:pPr>
              <w:pStyle w:val="08-Tabelageral"/>
              <w:rPr>
                <w:rFonts w:cs="Arial"/>
              </w:rPr>
            </w:pPr>
            <w:r w:rsidRPr="00253FE0">
              <w:rPr>
                <w:rFonts w:cs="Arial"/>
              </w:rPr>
              <w:t>472.272</w:t>
            </w:r>
          </w:p>
        </w:tc>
      </w:tr>
      <w:tr w:rsidR="000D1AAF" w:rsidRPr="00253FE0" w14:paraId="6294F960" w14:textId="77777777" w:rsidTr="008B266C">
        <w:trPr>
          <w:trHeight w:val="238"/>
          <w:jc w:val="center"/>
        </w:trPr>
        <w:tc>
          <w:tcPr>
            <w:tcW w:w="4324" w:type="dxa"/>
          </w:tcPr>
          <w:p w14:paraId="76612F33" w14:textId="77777777" w:rsidR="000D1AAF" w:rsidRPr="00253FE0" w:rsidRDefault="000D1AAF" w:rsidP="009A1F58">
            <w:pPr>
              <w:pStyle w:val="08-Tabelageral"/>
              <w:ind w:left="113"/>
              <w:jc w:val="left"/>
              <w:rPr>
                <w:rFonts w:cs="Arial"/>
                <w:b/>
                <w:szCs w:val="14"/>
              </w:rPr>
            </w:pPr>
            <w:r w:rsidRPr="00253FE0">
              <w:rPr>
                <w:rFonts w:cs="Arial"/>
                <w:szCs w:val="14"/>
              </w:rPr>
              <w:t xml:space="preserve">Despesas financeiras </w:t>
            </w:r>
          </w:p>
        </w:tc>
        <w:tc>
          <w:tcPr>
            <w:tcW w:w="1328" w:type="dxa"/>
            <w:vAlign w:val="bottom"/>
          </w:tcPr>
          <w:p w14:paraId="095CADD8" w14:textId="77777777" w:rsidR="000D1AAF" w:rsidRPr="00253FE0" w:rsidRDefault="000D1AAF" w:rsidP="009A1F58">
            <w:pPr>
              <w:pStyle w:val="08-Tabelageral"/>
              <w:rPr>
                <w:rFonts w:cs="Arial"/>
              </w:rPr>
            </w:pPr>
            <w:r w:rsidRPr="00253FE0">
              <w:rPr>
                <w:rFonts w:cs="Arial"/>
              </w:rPr>
              <w:t>(16.277)</w:t>
            </w:r>
          </w:p>
        </w:tc>
        <w:tc>
          <w:tcPr>
            <w:tcW w:w="1726" w:type="dxa"/>
            <w:vAlign w:val="bottom"/>
          </w:tcPr>
          <w:p w14:paraId="4385E3C0" w14:textId="77777777" w:rsidR="000D1AAF" w:rsidRPr="00253FE0" w:rsidRDefault="000D1AAF" w:rsidP="009A1F58">
            <w:pPr>
              <w:pStyle w:val="08-Tabelageral"/>
              <w:rPr>
                <w:rFonts w:cs="Arial"/>
              </w:rPr>
            </w:pPr>
            <w:r w:rsidRPr="00253FE0">
              <w:rPr>
                <w:rFonts w:cs="Arial"/>
              </w:rPr>
              <w:t>(26.040)</w:t>
            </w:r>
          </w:p>
        </w:tc>
        <w:tc>
          <w:tcPr>
            <w:tcW w:w="1599" w:type="dxa"/>
            <w:vAlign w:val="bottom"/>
          </w:tcPr>
          <w:p w14:paraId="027F2401" w14:textId="77777777" w:rsidR="000D1AAF" w:rsidRPr="00253FE0" w:rsidRDefault="000D1AAF" w:rsidP="009A1F58">
            <w:pPr>
              <w:pStyle w:val="08-Tabelageral"/>
              <w:rPr>
                <w:rFonts w:cs="Arial"/>
              </w:rPr>
            </w:pPr>
            <w:r w:rsidRPr="00253FE0">
              <w:rPr>
                <w:rFonts w:cs="Arial"/>
              </w:rPr>
              <w:t>(42.317)</w:t>
            </w:r>
          </w:p>
        </w:tc>
      </w:tr>
      <w:tr w:rsidR="000D1AAF" w:rsidRPr="00253FE0" w14:paraId="411076E4" w14:textId="77777777" w:rsidTr="008B266C">
        <w:trPr>
          <w:trHeight w:val="238"/>
          <w:jc w:val="center"/>
        </w:trPr>
        <w:tc>
          <w:tcPr>
            <w:tcW w:w="4324" w:type="dxa"/>
          </w:tcPr>
          <w:p w14:paraId="082FCEDE" w14:textId="77777777" w:rsidR="000D1AAF" w:rsidRPr="00253FE0" w:rsidRDefault="000D1AAF" w:rsidP="009A1F58">
            <w:pPr>
              <w:pStyle w:val="08-Tabelageral"/>
              <w:jc w:val="left"/>
              <w:rPr>
                <w:rFonts w:cs="Arial"/>
                <w:b/>
                <w:szCs w:val="14"/>
              </w:rPr>
            </w:pPr>
            <w:r w:rsidRPr="00253FE0">
              <w:rPr>
                <w:rFonts w:cs="Arial"/>
                <w:b/>
                <w:szCs w:val="14"/>
              </w:rPr>
              <w:t>Resultado Antes do Imposto de Renda e Contribuição Social</w:t>
            </w:r>
          </w:p>
        </w:tc>
        <w:tc>
          <w:tcPr>
            <w:tcW w:w="1328" w:type="dxa"/>
            <w:vAlign w:val="bottom"/>
          </w:tcPr>
          <w:p w14:paraId="2D1FCFD9" w14:textId="77777777" w:rsidR="000D1AAF" w:rsidRPr="00253FE0" w:rsidRDefault="000D1AAF" w:rsidP="009A1F58">
            <w:pPr>
              <w:pStyle w:val="08-Tabelageral"/>
              <w:rPr>
                <w:rFonts w:cs="Arial"/>
                <w:b/>
              </w:rPr>
            </w:pPr>
            <w:r w:rsidRPr="00253FE0">
              <w:rPr>
                <w:rFonts w:cs="Arial"/>
                <w:b/>
              </w:rPr>
              <w:t>3.990.360</w:t>
            </w:r>
          </w:p>
        </w:tc>
        <w:tc>
          <w:tcPr>
            <w:tcW w:w="1726" w:type="dxa"/>
            <w:vAlign w:val="bottom"/>
          </w:tcPr>
          <w:p w14:paraId="38759053" w14:textId="77777777" w:rsidR="000D1AAF" w:rsidRPr="00253FE0" w:rsidRDefault="000D1AAF" w:rsidP="009A1F58">
            <w:pPr>
              <w:pStyle w:val="08-Tabelageral"/>
              <w:rPr>
                <w:rFonts w:cs="Arial"/>
                <w:b/>
              </w:rPr>
            </w:pPr>
            <w:r w:rsidRPr="00253FE0">
              <w:rPr>
                <w:rFonts w:cs="Arial"/>
                <w:b/>
              </w:rPr>
              <w:t>3.705.312</w:t>
            </w:r>
          </w:p>
        </w:tc>
        <w:tc>
          <w:tcPr>
            <w:tcW w:w="1599" w:type="dxa"/>
            <w:vAlign w:val="bottom"/>
          </w:tcPr>
          <w:p w14:paraId="112E877D" w14:textId="77777777" w:rsidR="000D1AAF" w:rsidRPr="00253FE0" w:rsidRDefault="000D1AAF" w:rsidP="009A1F58">
            <w:pPr>
              <w:pStyle w:val="08-Tabelageral"/>
              <w:rPr>
                <w:rFonts w:cs="Arial"/>
                <w:b/>
              </w:rPr>
            </w:pPr>
            <w:r w:rsidRPr="00253FE0">
              <w:rPr>
                <w:rFonts w:cs="Arial"/>
                <w:b/>
              </w:rPr>
              <w:t>7.695.672</w:t>
            </w:r>
          </w:p>
        </w:tc>
      </w:tr>
      <w:tr w:rsidR="000D1AAF" w:rsidRPr="00253FE0" w14:paraId="5E6F0BE6" w14:textId="77777777" w:rsidTr="008B266C">
        <w:trPr>
          <w:trHeight w:val="238"/>
          <w:jc w:val="center"/>
        </w:trPr>
        <w:tc>
          <w:tcPr>
            <w:tcW w:w="4324" w:type="dxa"/>
          </w:tcPr>
          <w:p w14:paraId="2FADD050" w14:textId="77777777" w:rsidR="000D1AAF" w:rsidRPr="00253FE0" w:rsidRDefault="000D1AAF" w:rsidP="009A1F58">
            <w:pPr>
              <w:pStyle w:val="08-Tabelageral"/>
              <w:ind w:left="113"/>
              <w:jc w:val="left"/>
              <w:rPr>
                <w:rFonts w:cs="Arial"/>
                <w:bCs/>
                <w:szCs w:val="14"/>
              </w:rPr>
            </w:pPr>
            <w:r w:rsidRPr="00253FE0">
              <w:rPr>
                <w:rFonts w:cs="Arial"/>
                <w:szCs w:val="14"/>
              </w:rPr>
              <w:t>Imposto de Renda e Contribuição Social</w:t>
            </w:r>
          </w:p>
        </w:tc>
        <w:tc>
          <w:tcPr>
            <w:tcW w:w="1328" w:type="dxa"/>
            <w:vAlign w:val="bottom"/>
          </w:tcPr>
          <w:p w14:paraId="3A1D4B7A" w14:textId="77777777" w:rsidR="000D1AAF" w:rsidRPr="00253FE0" w:rsidRDefault="000D1AAF" w:rsidP="009A1F58">
            <w:pPr>
              <w:pStyle w:val="08-Tabelageral"/>
              <w:rPr>
                <w:rFonts w:cs="Arial"/>
                <w:bCs/>
              </w:rPr>
            </w:pPr>
            <w:r w:rsidRPr="00253FE0">
              <w:rPr>
                <w:rFonts w:cs="Arial"/>
                <w:bCs/>
              </w:rPr>
              <w:t>(22.744)</w:t>
            </w:r>
          </w:p>
        </w:tc>
        <w:tc>
          <w:tcPr>
            <w:tcW w:w="1726" w:type="dxa"/>
            <w:vAlign w:val="bottom"/>
          </w:tcPr>
          <w:p w14:paraId="10E56CED" w14:textId="77777777" w:rsidR="000D1AAF" w:rsidRPr="00253FE0" w:rsidRDefault="000D1AAF" w:rsidP="009A1F58">
            <w:pPr>
              <w:pStyle w:val="08-Tabelageral"/>
              <w:rPr>
                <w:rFonts w:cs="Arial"/>
                <w:bCs/>
              </w:rPr>
            </w:pPr>
            <w:r w:rsidRPr="00253FE0">
              <w:rPr>
                <w:rFonts w:cs="Arial"/>
                <w:bCs/>
              </w:rPr>
              <w:t>(1.254.742)</w:t>
            </w:r>
          </w:p>
        </w:tc>
        <w:tc>
          <w:tcPr>
            <w:tcW w:w="1599" w:type="dxa"/>
            <w:vAlign w:val="bottom"/>
          </w:tcPr>
          <w:p w14:paraId="4C907F43" w14:textId="77777777" w:rsidR="000D1AAF" w:rsidRPr="00253FE0" w:rsidRDefault="000D1AAF" w:rsidP="009A1F58">
            <w:pPr>
              <w:pStyle w:val="08-Tabelageral"/>
              <w:rPr>
                <w:rFonts w:cs="Arial"/>
                <w:bCs/>
              </w:rPr>
            </w:pPr>
            <w:r w:rsidRPr="00253FE0">
              <w:rPr>
                <w:rFonts w:cs="Arial"/>
                <w:bCs/>
              </w:rPr>
              <w:t>(1.277.486)</w:t>
            </w:r>
          </w:p>
        </w:tc>
      </w:tr>
      <w:tr w:rsidR="000D1AAF" w:rsidRPr="00253FE0" w14:paraId="33D9D9B3" w14:textId="77777777" w:rsidTr="008B266C">
        <w:trPr>
          <w:trHeight w:val="238"/>
          <w:jc w:val="center"/>
        </w:trPr>
        <w:tc>
          <w:tcPr>
            <w:tcW w:w="4324" w:type="dxa"/>
            <w:tcBorders>
              <w:bottom w:val="single" w:sz="4" w:space="0" w:color="1F3864" w:themeColor="accent1" w:themeShade="80"/>
            </w:tcBorders>
          </w:tcPr>
          <w:p w14:paraId="6528593C" w14:textId="77777777" w:rsidR="000D1AAF" w:rsidRPr="00253FE0" w:rsidRDefault="000D1AAF" w:rsidP="009A1F58">
            <w:pPr>
              <w:pStyle w:val="08-Tabelageral"/>
              <w:jc w:val="left"/>
              <w:rPr>
                <w:rFonts w:cs="Arial"/>
                <w:b/>
                <w:szCs w:val="14"/>
              </w:rPr>
            </w:pPr>
            <w:r w:rsidRPr="00253FE0">
              <w:rPr>
                <w:rFonts w:cs="Arial"/>
                <w:b/>
                <w:szCs w:val="14"/>
              </w:rPr>
              <w:t>Lucro Líquido do Período</w:t>
            </w:r>
          </w:p>
        </w:tc>
        <w:tc>
          <w:tcPr>
            <w:tcW w:w="1328" w:type="dxa"/>
            <w:tcBorders>
              <w:bottom w:val="single" w:sz="4" w:space="0" w:color="1F3864" w:themeColor="accent1" w:themeShade="80"/>
            </w:tcBorders>
            <w:vAlign w:val="bottom"/>
          </w:tcPr>
          <w:p w14:paraId="57F4351A" w14:textId="77777777" w:rsidR="000D1AAF" w:rsidRPr="00253FE0" w:rsidRDefault="000D1AAF" w:rsidP="009A1F58">
            <w:pPr>
              <w:pStyle w:val="08-Tabelageral"/>
              <w:rPr>
                <w:rFonts w:cs="Arial"/>
                <w:b/>
              </w:rPr>
            </w:pPr>
            <w:r w:rsidRPr="00253FE0">
              <w:rPr>
                <w:rFonts w:cs="Arial"/>
                <w:b/>
              </w:rPr>
              <w:t>3.967.616</w:t>
            </w:r>
          </w:p>
        </w:tc>
        <w:tc>
          <w:tcPr>
            <w:tcW w:w="1726" w:type="dxa"/>
            <w:tcBorders>
              <w:bottom w:val="single" w:sz="4" w:space="0" w:color="1F3864" w:themeColor="accent1" w:themeShade="80"/>
            </w:tcBorders>
            <w:vAlign w:val="bottom"/>
          </w:tcPr>
          <w:p w14:paraId="4EA60C46" w14:textId="77777777" w:rsidR="000D1AAF" w:rsidRPr="00253FE0" w:rsidRDefault="000D1AAF" w:rsidP="009A1F58">
            <w:pPr>
              <w:pStyle w:val="08-Tabelageral"/>
              <w:rPr>
                <w:rFonts w:cs="Arial"/>
                <w:b/>
              </w:rPr>
            </w:pPr>
            <w:r w:rsidRPr="00253FE0">
              <w:rPr>
                <w:rFonts w:cs="Arial"/>
                <w:b/>
              </w:rPr>
              <w:t>2.450.570</w:t>
            </w:r>
          </w:p>
        </w:tc>
        <w:tc>
          <w:tcPr>
            <w:tcW w:w="1599" w:type="dxa"/>
            <w:tcBorders>
              <w:bottom w:val="single" w:sz="4" w:space="0" w:color="1F3864" w:themeColor="accent1" w:themeShade="80"/>
            </w:tcBorders>
            <w:vAlign w:val="bottom"/>
          </w:tcPr>
          <w:p w14:paraId="5331AD80" w14:textId="77777777" w:rsidR="000D1AAF" w:rsidRPr="00253FE0" w:rsidRDefault="000D1AAF" w:rsidP="009A1F58">
            <w:pPr>
              <w:pStyle w:val="08-Tabelageral"/>
              <w:rPr>
                <w:rFonts w:cs="Arial"/>
                <w:b/>
              </w:rPr>
            </w:pPr>
            <w:r w:rsidRPr="00253FE0">
              <w:rPr>
                <w:rFonts w:cs="Arial"/>
                <w:b/>
              </w:rPr>
              <w:t>6.418.186</w:t>
            </w:r>
          </w:p>
        </w:tc>
      </w:tr>
    </w:tbl>
    <w:p w14:paraId="47816578" w14:textId="77777777" w:rsidR="000D1AAF" w:rsidRPr="00253FE0" w:rsidRDefault="000D1AAF" w:rsidP="000D1AAF">
      <w:pPr>
        <w:spacing w:after="0"/>
        <w:rPr>
          <w:rFonts w:ascii="Arial" w:hAnsi="Arial" w:cs="Arial"/>
          <w:b/>
          <w:sz w:val="14"/>
          <w:lang w:eastAsia="pt-BR"/>
        </w:rPr>
      </w:pPr>
    </w:p>
    <w:p w14:paraId="79297816" w14:textId="77777777" w:rsidR="000D1AAF" w:rsidRPr="00253FE0" w:rsidRDefault="000D1AAF" w:rsidP="008B266C">
      <w:pPr>
        <w:pageBreakBefore/>
        <w:spacing w:after="0"/>
        <w:rPr>
          <w:rFonts w:ascii="Arial" w:hAnsi="Arial" w:cs="Arial"/>
          <w:b/>
          <w:color w:val="1F3864" w:themeColor="accent1" w:themeShade="80"/>
          <w:sz w:val="18"/>
          <w:szCs w:val="18"/>
        </w:rPr>
      </w:pPr>
      <w:r w:rsidRPr="00253FE0">
        <w:rPr>
          <w:rFonts w:ascii="Arial" w:hAnsi="Arial" w:cs="Arial"/>
          <w:b/>
          <w:color w:val="1F3864" w:themeColor="accent1" w:themeShade="80"/>
          <w:sz w:val="18"/>
          <w:szCs w:val="18"/>
        </w:rPr>
        <w:lastRenderedPageBreak/>
        <w:t>d) Balanço por Segmento</w:t>
      </w:r>
    </w:p>
    <w:p w14:paraId="1F1F29FD" w14:textId="77777777" w:rsidR="000D1AAF" w:rsidRPr="00253FE0" w:rsidRDefault="000D1AAF" w:rsidP="000D1AAF">
      <w:pPr>
        <w:spacing w:after="0"/>
        <w:ind w:left="7788" w:firstLine="708"/>
        <w:jc w:val="center"/>
        <w:rPr>
          <w:rFonts w:ascii="Arial" w:hAnsi="Arial" w:cs="Arial"/>
          <w:b/>
          <w:sz w:val="14"/>
          <w:szCs w:val="18"/>
        </w:rPr>
      </w:pPr>
      <w:r w:rsidRPr="00253FE0">
        <w:rPr>
          <w:rFonts w:ascii="Arial" w:hAnsi="Arial" w:cs="Arial"/>
          <w:b/>
          <w:sz w:val="14"/>
          <w:szCs w:val="18"/>
        </w:rPr>
        <w:t>R$ mil</w:t>
      </w:r>
    </w:p>
    <w:tbl>
      <w:tblPr>
        <w:tblW w:w="9639" w:type="dxa"/>
        <w:jc w:val="center"/>
        <w:tblLayout w:type="fixed"/>
        <w:tblLook w:val="04A0" w:firstRow="1" w:lastRow="0" w:firstColumn="1" w:lastColumn="0" w:noHBand="0" w:noVBand="1"/>
      </w:tblPr>
      <w:tblGrid>
        <w:gridCol w:w="4576"/>
        <w:gridCol w:w="1405"/>
        <w:gridCol w:w="1673"/>
        <w:gridCol w:w="1985"/>
      </w:tblGrid>
      <w:tr w:rsidR="000D1AAF" w:rsidRPr="00253FE0" w14:paraId="63D28390" w14:textId="77777777" w:rsidTr="008B266C">
        <w:trPr>
          <w:trHeight w:hRule="exact" w:val="238"/>
          <w:jc w:val="center"/>
        </w:trPr>
        <w:tc>
          <w:tcPr>
            <w:tcW w:w="4324" w:type="dxa"/>
            <w:tcBorders>
              <w:top w:val="single" w:sz="4" w:space="0" w:color="1F3864" w:themeColor="accent1" w:themeShade="80"/>
            </w:tcBorders>
          </w:tcPr>
          <w:p w14:paraId="099A9C64" w14:textId="77777777" w:rsidR="000D1AAF" w:rsidRPr="00253FE0" w:rsidRDefault="000D1AAF" w:rsidP="009A1F58">
            <w:pPr>
              <w:pStyle w:val="08-Tabelageral"/>
              <w:jc w:val="center"/>
              <w:rPr>
                <w:rFonts w:cs="Arial"/>
                <w:b/>
              </w:rPr>
            </w:pPr>
          </w:p>
        </w:tc>
        <w:tc>
          <w:tcPr>
            <w:tcW w:w="1328" w:type="dxa"/>
            <w:tcBorders>
              <w:top w:val="single" w:sz="4" w:space="0" w:color="1F3864" w:themeColor="accent1" w:themeShade="80"/>
              <w:bottom w:val="single" w:sz="4" w:space="0" w:color="1F3864" w:themeColor="accent1" w:themeShade="80"/>
            </w:tcBorders>
            <w:vAlign w:val="center"/>
          </w:tcPr>
          <w:p w14:paraId="0B6E54C4" w14:textId="77777777" w:rsidR="000D1AAF" w:rsidRPr="00253FE0" w:rsidRDefault="000D1AAF" w:rsidP="009A1F58">
            <w:pPr>
              <w:pStyle w:val="08-Tabelageral"/>
              <w:ind w:hanging="203"/>
              <w:jc w:val="center"/>
              <w:rPr>
                <w:rFonts w:cs="Arial"/>
                <w:b/>
              </w:rPr>
            </w:pPr>
          </w:p>
        </w:tc>
        <w:tc>
          <w:tcPr>
            <w:tcW w:w="1581" w:type="dxa"/>
            <w:tcBorders>
              <w:top w:val="single" w:sz="4" w:space="0" w:color="1F3864" w:themeColor="accent1" w:themeShade="80"/>
              <w:bottom w:val="single" w:sz="4" w:space="0" w:color="1F3864" w:themeColor="accent1" w:themeShade="80"/>
            </w:tcBorders>
            <w:vAlign w:val="center"/>
          </w:tcPr>
          <w:p w14:paraId="22B68BAB" w14:textId="77777777" w:rsidR="000D1AAF" w:rsidRPr="00253FE0" w:rsidRDefault="000D1AAF" w:rsidP="009A1F58">
            <w:pPr>
              <w:pStyle w:val="08-Tabelageral"/>
              <w:jc w:val="center"/>
              <w:rPr>
                <w:rFonts w:cs="Arial"/>
                <w:b/>
              </w:rPr>
            </w:pPr>
            <w:r w:rsidRPr="00253FE0">
              <w:rPr>
                <w:rFonts w:cs="Arial"/>
                <w:b/>
              </w:rPr>
              <w:t>30.09.2025</w:t>
            </w:r>
          </w:p>
        </w:tc>
        <w:tc>
          <w:tcPr>
            <w:tcW w:w="1876" w:type="dxa"/>
            <w:tcBorders>
              <w:top w:val="single" w:sz="4" w:space="0" w:color="1F3864" w:themeColor="accent1" w:themeShade="80"/>
              <w:bottom w:val="single" w:sz="4" w:space="0" w:color="1F3864" w:themeColor="accent1" w:themeShade="80"/>
            </w:tcBorders>
            <w:vAlign w:val="center"/>
          </w:tcPr>
          <w:p w14:paraId="5018D5E5" w14:textId="77777777" w:rsidR="000D1AAF" w:rsidRPr="00253FE0" w:rsidRDefault="000D1AAF" w:rsidP="009A1F58">
            <w:pPr>
              <w:pStyle w:val="08-Tabelageral"/>
              <w:jc w:val="center"/>
              <w:rPr>
                <w:rFonts w:cs="Arial"/>
                <w:b/>
              </w:rPr>
            </w:pPr>
          </w:p>
        </w:tc>
      </w:tr>
      <w:tr w:rsidR="000D1AAF" w:rsidRPr="00253FE0" w14:paraId="2669EFFC" w14:textId="77777777" w:rsidTr="008B266C">
        <w:trPr>
          <w:trHeight w:hRule="exact" w:val="436"/>
          <w:jc w:val="center"/>
        </w:trPr>
        <w:tc>
          <w:tcPr>
            <w:tcW w:w="4324" w:type="dxa"/>
            <w:tcBorders>
              <w:bottom w:val="single" w:sz="4" w:space="0" w:color="1F3864" w:themeColor="accent1" w:themeShade="80"/>
            </w:tcBorders>
          </w:tcPr>
          <w:p w14:paraId="1E0E0F32" w14:textId="77777777" w:rsidR="000D1AAF" w:rsidRPr="00253FE0" w:rsidRDefault="000D1AAF" w:rsidP="009A1F58">
            <w:pPr>
              <w:pStyle w:val="08-Tabelageral"/>
              <w:jc w:val="left"/>
              <w:rPr>
                <w:rFonts w:cs="Arial"/>
                <w:b/>
              </w:rPr>
            </w:pPr>
          </w:p>
        </w:tc>
        <w:tc>
          <w:tcPr>
            <w:tcW w:w="1328" w:type="dxa"/>
            <w:tcBorders>
              <w:top w:val="single" w:sz="4" w:space="0" w:color="1F3864" w:themeColor="accent1" w:themeShade="80"/>
              <w:bottom w:val="single" w:sz="4" w:space="0" w:color="1F3864" w:themeColor="accent1" w:themeShade="80"/>
            </w:tcBorders>
            <w:vAlign w:val="center"/>
          </w:tcPr>
          <w:p w14:paraId="1C69A983" w14:textId="77777777" w:rsidR="000D1AAF" w:rsidRPr="00253FE0" w:rsidRDefault="000D1AAF" w:rsidP="009A1F58">
            <w:pPr>
              <w:pStyle w:val="08-Tabelageral"/>
              <w:rPr>
                <w:rFonts w:cs="Arial"/>
                <w:b/>
              </w:rPr>
            </w:pPr>
            <w:r w:rsidRPr="00253FE0">
              <w:rPr>
                <w:rFonts w:cs="Arial"/>
                <w:b/>
              </w:rPr>
              <w:t>Seguridade</w:t>
            </w:r>
          </w:p>
        </w:tc>
        <w:tc>
          <w:tcPr>
            <w:tcW w:w="1581" w:type="dxa"/>
            <w:tcBorders>
              <w:top w:val="single" w:sz="4" w:space="0" w:color="1F3864" w:themeColor="accent1" w:themeShade="80"/>
              <w:bottom w:val="single" w:sz="4" w:space="0" w:color="1F3864" w:themeColor="accent1" w:themeShade="80"/>
            </w:tcBorders>
            <w:vAlign w:val="center"/>
          </w:tcPr>
          <w:p w14:paraId="1C98D0D9" w14:textId="77777777" w:rsidR="000D1AAF" w:rsidRPr="00253FE0" w:rsidRDefault="000D1AAF" w:rsidP="009A1F58">
            <w:pPr>
              <w:pStyle w:val="08-Tabelageral"/>
              <w:rPr>
                <w:rFonts w:cs="Arial"/>
                <w:b/>
              </w:rPr>
            </w:pPr>
            <w:r w:rsidRPr="00253FE0">
              <w:rPr>
                <w:rFonts w:cs="Arial"/>
                <w:b/>
              </w:rPr>
              <w:t>Corretagem</w:t>
            </w:r>
          </w:p>
        </w:tc>
        <w:tc>
          <w:tcPr>
            <w:tcW w:w="1876" w:type="dxa"/>
            <w:tcBorders>
              <w:top w:val="single" w:sz="4" w:space="0" w:color="1F3864" w:themeColor="accent1" w:themeShade="80"/>
              <w:bottom w:val="single" w:sz="4" w:space="0" w:color="1F3864" w:themeColor="accent1" w:themeShade="80"/>
            </w:tcBorders>
            <w:vAlign w:val="center"/>
          </w:tcPr>
          <w:p w14:paraId="2D90C889" w14:textId="77777777" w:rsidR="000D1AAF" w:rsidRPr="00253FE0" w:rsidRDefault="000D1AAF" w:rsidP="009A1F58">
            <w:pPr>
              <w:pStyle w:val="08-Tabelageral"/>
              <w:rPr>
                <w:rFonts w:cs="Arial"/>
                <w:b/>
              </w:rPr>
            </w:pPr>
            <w:r w:rsidRPr="00253FE0">
              <w:rPr>
                <w:rFonts w:cs="Arial"/>
                <w:b/>
              </w:rPr>
              <w:t>Total</w:t>
            </w:r>
          </w:p>
        </w:tc>
      </w:tr>
      <w:tr w:rsidR="000D1AAF" w:rsidRPr="00253FE0" w14:paraId="3800086D" w14:textId="77777777" w:rsidTr="008B266C">
        <w:trPr>
          <w:trHeight w:val="238"/>
          <w:jc w:val="center"/>
        </w:trPr>
        <w:tc>
          <w:tcPr>
            <w:tcW w:w="4324" w:type="dxa"/>
            <w:tcBorders>
              <w:top w:val="single" w:sz="4" w:space="0" w:color="1F3864" w:themeColor="accent1" w:themeShade="80"/>
            </w:tcBorders>
          </w:tcPr>
          <w:p w14:paraId="49286393" w14:textId="77777777" w:rsidR="000D1AAF" w:rsidRPr="00253FE0" w:rsidRDefault="000D1AAF" w:rsidP="009A1F58">
            <w:pPr>
              <w:pStyle w:val="08-Tabelageral"/>
              <w:jc w:val="left"/>
              <w:rPr>
                <w:rFonts w:cs="Arial"/>
                <w:b/>
                <w:szCs w:val="14"/>
              </w:rPr>
            </w:pPr>
            <w:r w:rsidRPr="00253FE0">
              <w:rPr>
                <w:rFonts w:cs="Arial"/>
              </w:rPr>
              <w:t xml:space="preserve">   Ativo circulante</w:t>
            </w:r>
          </w:p>
        </w:tc>
        <w:tc>
          <w:tcPr>
            <w:tcW w:w="1328" w:type="dxa"/>
            <w:tcBorders>
              <w:top w:val="single" w:sz="4" w:space="0" w:color="1F3864" w:themeColor="accent1" w:themeShade="80"/>
            </w:tcBorders>
            <w:vAlign w:val="bottom"/>
          </w:tcPr>
          <w:p w14:paraId="2D80CDC1" w14:textId="77777777" w:rsidR="000D1AAF" w:rsidRPr="00253FE0" w:rsidRDefault="000D1AAF" w:rsidP="009A1F58">
            <w:pPr>
              <w:pStyle w:val="08-Tabelageral"/>
              <w:rPr>
                <w:rFonts w:cs="Arial"/>
                <w:bCs/>
              </w:rPr>
            </w:pPr>
            <w:r w:rsidRPr="00253FE0">
              <w:rPr>
                <w:rFonts w:cs="Arial"/>
                <w:bCs/>
              </w:rPr>
              <w:t>2.956.283</w:t>
            </w:r>
          </w:p>
        </w:tc>
        <w:tc>
          <w:tcPr>
            <w:tcW w:w="1581" w:type="dxa"/>
            <w:tcBorders>
              <w:top w:val="single" w:sz="4" w:space="0" w:color="1F3864" w:themeColor="accent1" w:themeShade="80"/>
            </w:tcBorders>
            <w:vAlign w:val="bottom"/>
          </w:tcPr>
          <w:p w14:paraId="4162264D" w14:textId="77777777" w:rsidR="000D1AAF" w:rsidRPr="00253FE0" w:rsidRDefault="000D1AAF" w:rsidP="009A1F58">
            <w:pPr>
              <w:pStyle w:val="08-Tabelageral"/>
              <w:rPr>
                <w:rFonts w:cs="Arial"/>
                <w:bCs/>
              </w:rPr>
            </w:pPr>
            <w:r w:rsidRPr="00253FE0">
              <w:rPr>
                <w:rFonts w:cs="Arial"/>
                <w:bCs/>
              </w:rPr>
              <w:t>5.709.365</w:t>
            </w:r>
          </w:p>
        </w:tc>
        <w:tc>
          <w:tcPr>
            <w:tcW w:w="1876" w:type="dxa"/>
            <w:tcBorders>
              <w:top w:val="single" w:sz="4" w:space="0" w:color="1F3864" w:themeColor="accent1" w:themeShade="80"/>
            </w:tcBorders>
            <w:vAlign w:val="bottom"/>
          </w:tcPr>
          <w:p w14:paraId="6D6432DC" w14:textId="77777777" w:rsidR="000D1AAF" w:rsidRPr="00253FE0" w:rsidRDefault="000D1AAF" w:rsidP="009A1F58">
            <w:pPr>
              <w:pStyle w:val="08-Tabelageral"/>
              <w:rPr>
                <w:rFonts w:cs="Arial"/>
                <w:bCs/>
              </w:rPr>
            </w:pPr>
            <w:r w:rsidRPr="00253FE0">
              <w:rPr>
                <w:rFonts w:cs="Arial"/>
                <w:bCs/>
              </w:rPr>
              <w:t>8.665.648</w:t>
            </w:r>
          </w:p>
        </w:tc>
      </w:tr>
      <w:tr w:rsidR="000D1AAF" w:rsidRPr="00253FE0" w14:paraId="7BD43B80" w14:textId="77777777" w:rsidTr="008B266C">
        <w:trPr>
          <w:trHeight w:val="238"/>
          <w:jc w:val="center"/>
        </w:trPr>
        <w:tc>
          <w:tcPr>
            <w:tcW w:w="4324" w:type="dxa"/>
          </w:tcPr>
          <w:p w14:paraId="745003A7" w14:textId="77777777" w:rsidR="000D1AAF" w:rsidRPr="00253FE0" w:rsidRDefault="000D1AAF" w:rsidP="009A1F58">
            <w:pPr>
              <w:pStyle w:val="08-Tabelageral"/>
              <w:ind w:left="113"/>
              <w:jc w:val="left"/>
              <w:rPr>
                <w:rFonts w:cs="Arial"/>
                <w:b/>
                <w:szCs w:val="14"/>
              </w:rPr>
            </w:pPr>
            <w:r w:rsidRPr="00253FE0">
              <w:rPr>
                <w:rFonts w:cs="Arial"/>
              </w:rPr>
              <w:t>Ativo não circulante</w:t>
            </w:r>
          </w:p>
        </w:tc>
        <w:tc>
          <w:tcPr>
            <w:tcW w:w="1328" w:type="dxa"/>
            <w:vAlign w:val="bottom"/>
          </w:tcPr>
          <w:p w14:paraId="3CA91780" w14:textId="77777777" w:rsidR="000D1AAF" w:rsidRPr="00253FE0" w:rsidRDefault="000D1AAF" w:rsidP="009A1F58">
            <w:pPr>
              <w:pStyle w:val="08-Tabelageral"/>
              <w:rPr>
                <w:rFonts w:cs="Arial"/>
                <w:bCs/>
              </w:rPr>
            </w:pPr>
            <w:r w:rsidRPr="00253FE0">
              <w:rPr>
                <w:rFonts w:cs="Arial"/>
                <w:bCs/>
              </w:rPr>
              <w:t>9.208.694</w:t>
            </w:r>
          </w:p>
        </w:tc>
        <w:tc>
          <w:tcPr>
            <w:tcW w:w="1581" w:type="dxa"/>
            <w:vAlign w:val="bottom"/>
          </w:tcPr>
          <w:p w14:paraId="3DF770D4" w14:textId="77777777" w:rsidR="000D1AAF" w:rsidRPr="00253FE0" w:rsidRDefault="000D1AAF" w:rsidP="009A1F58">
            <w:pPr>
              <w:pStyle w:val="08-Tabelageral"/>
              <w:rPr>
                <w:rFonts w:cs="Arial"/>
                <w:bCs/>
              </w:rPr>
            </w:pPr>
            <w:r w:rsidRPr="00253FE0">
              <w:rPr>
                <w:rFonts w:cs="Arial"/>
                <w:bCs/>
              </w:rPr>
              <w:t>2.567.287</w:t>
            </w:r>
          </w:p>
        </w:tc>
        <w:tc>
          <w:tcPr>
            <w:tcW w:w="1876" w:type="dxa"/>
            <w:vAlign w:val="bottom"/>
          </w:tcPr>
          <w:p w14:paraId="58B03AFF" w14:textId="77777777" w:rsidR="000D1AAF" w:rsidRPr="00253FE0" w:rsidRDefault="000D1AAF" w:rsidP="009A1F58">
            <w:pPr>
              <w:pStyle w:val="08-Tabelageral"/>
              <w:rPr>
                <w:rFonts w:cs="Arial"/>
                <w:bCs/>
              </w:rPr>
            </w:pPr>
            <w:r w:rsidRPr="00253FE0">
              <w:rPr>
                <w:rFonts w:cs="Arial"/>
                <w:bCs/>
              </w:rPr>
              <w:t>11.775.981</w:t>
            </w:r>
          </w:p>
        </w:tc>
      </w:tr>
      <w:tr w:rsidR="000D1AAF" w:rsidRPr="00253FE0" w14:paraId="2868C2C7" w14:textId="77777777" w:rsidTr="008B266C">
        <w:trPr>
          <w:trHeight w:val="238"/>
          <w:jc w:val="center"/>
        </w:trPr>
        <w:tc>
          <w:tcPr>
            <w:tcW w:w="4324" w:type="dxa"/>
          </w:tcPr>
          <w:p w14:paraId="17FB88CD" w14:textId="77777777" w:rsidR="000D1AAF" w:rsidRPr="00253FE0" w:rsidRDefault="000D1AAF" w:rsidP="009A1F58">
            <w:pPr>
              <w:pStyle w:val="08-Tabelageral"/>
              <w:ind w:left="113" w:hanging="113"/>
              <w:jc w:val="left"/>
              <w:rPr>
                <w:rFonts w:cs="Arial"/>
                <w:b/>
                <w:szCs w:val="14"/>
              </w:rPr>
            </w:pPr>
            <w:r w:rsidRPr="00253FE0">
              <w:rPr>
                <w:rFonts w:cs="Arial"/>
                <w:b/>
                <w:bCs/>
              </w:rPr>
              <w:t>Total do Ativo</w:t>
            </w:r>
          </w:p>
        </w:tc>
        <w:tc>
          <w:tcPr>
            <w:tcW w:w="1328" w:type="dxa"/>
            <w:vAlign w:val="bottom"/>
          </w:tcPr>
          <w:p w14:paraId="27BBD825" w14:textId="77777777" w:rsidR="000D1AAF" w:rsidRPr="00253FE0" w:rsidRDefault="000D1AAF" w:rsidP="009A1F58">
            <w:pPr>
              <w:pStyle w:val="08-Tabelageral"/>
              <w:rPr>
                <w:rFonts w:cs="Arial"/>
                <w:b/>
              </w:rPr>
            </w:pPr>
            <w:r w:rsidRPr="00253FE0">
              <w:rPr>
                <w:rFonts w:cs="Arial"/>
                <w:b/>
              </w:rPr>
              <w:t>12.164.977</w:t>
            </w:r>
          </w:p>
        </w:tc>
        <w:tc>
          <w:tcPr>
            <w:tcW w:w="1581" w:type="dxa"/>
            <w:vAlign w:val="bottom"/>
          </w:tcPr>
          <w:p w14:paraId="6C5FDBB4" w14:textId="77777777" w:rsidR="000D1AAF" w:rsidRPr="00253FE0" w:rsidRDefault="000D1AAF" w:rsidP="009A1F58">
            <w:pPr>
              <w:pStyle w:val="08-Tabelageral"/>
              <w:rPr>
                <w:rFonts w:cs="Arial"/>
                <w:b/>
              </w:rPr>
            </w:pPr>
            <w:r w:rsidRPr="00253FE0">
              <w:rPr>
                <w:rFonts w:cs="Arial"/>
                <w:b/>
              </w:rPr>
              <w:t>8.276.652</w:t>
            </w:r>
          </w:p>
        </w:tc>
        <w:tc>
          <w:tcPr>
            <w:tcW w:w="1876" w:type="dxa"/>
            <w:vAlign w:val="bottom"/>
          </w:tcPr>
          <w:p w14:paraId="347C878C" w14:textId="77777777" w:rsidR="000D1AAF" w:rsidRPr="00253FE0" w:rsidRDefault="000D1AAF" w:rsidP="009A1F58">
            <w:pPr>
              <w:pStyle w:val="08-Tabelageral"/>
              <w:rPr>
                <w:rFonts w:cs="Arial"/>
                <w:b/>
              </w:rPr>
            </w:pPr>
            <w:r w:rsidRPr="00253FE0">
              <w:rPr>
                <w:rFonts w:cs="Arial"/>
                <w:b/>
              </w:rPr>
              <w:t>20.441.629</w:t>
            </w:r>
          </w:p>
        </w:tc>
      </w:tr>
      <w:tr w:rsidR="000D1AAF" w:rsidRPr="00253FE0" w14:paraId="1F339FD6" w14:textId="77777777" w:rsidTr="008B266C">
        <w:trPr>
          <w:trHeight w:val="238"/>
          <w:jc w:val="center"/>
        </w:trPr>
        <w:tc>
          <w:tcPr>
            <w:tcW w:w="4324" w:type="dxa"/>
          </w:tcPr>
          <w:p w14:paraId="5605199E" w14:textId="77777777" w:rsidR="000D1AAF" w:rsidRPr="00253FE0" w:rsidRDefault="000D1AAF" w:rsidP="009A1F58">
            <w:pPr>
              <w:pStyle w:val="08-Tabelageral"/>
              <w:ind w:left="126"/>
              <w:jc w:val="left"/>
              <w:rPr>
                <w:rFonts w:cs="Arial"/>
                <w:b/>
                <w:szCs w:val="14"/>
              </w:rPr>
            </w:pPr>
            <w:r w:rsidRPr="00253FE0">
              <w:rPr>
                <w:rFonts w:cs="Arial"/>
              </w:rPr>
              <w:t>Passivo circulante</w:t>
            </w:r>
          </w:p>
        </w:tc>
        <w:tc>
          <w:tcPr>
            <w:tcW w:w="1328" w:type="dxa"/>
            <w:vAlign w:val="bottom"/>
          </w:tcPr>
          <w:p w14:paraId="1CB4ADA0" w14:textId="77777777" w:rsidR="000D1AAF" w:rsidRPr="00253FE0" w:rsidRDefault="000D1AAF" w:rsidP="009A1F58">
            <w:pPr>
              <w:pStyle w:val="08-Tabelageral"/>
              <w:rPr>
                <w:rFonts w:cs="Arial"/>
                <w:bCs/>
              </w:rPr>
            </w:pPr>
            <w:r w:rsidRPr="00253FE0">
              <w:rPr>
                <w:rFonts w:cs="Arial"/>
                <w:bCs/>
              </w:rPr>
              <w:t>13.649</w:t>
            </w:r>
          </w:p>
        </w:tc>
        <w:tc>
          <w:tcPr>
            <w:tcW w:w="1581" w:type="dxa"/>
            <w:vAlign w:val="bottom"/>
          </w:tcPr>
          <w:p w14:paraId="5A7583D4" w14:textId="77777777" w:rsidR="000D1AAF" w:rsidRPr="00253FE0" w:rsidRDefault="000D1AAF" w:rsidP="009A1F58">
            <w:pPr>
              <w:pStyle w:val="08-Tabelageral"/>
              <w:rPr>
                <w:rFonts w:cs="Arial"/>
                <w:bCs/>
              </w:rPr>
            </w:pPr>
            <w:r w:rsidRPr="00253FE0">
              <w:rPr>
                <w:rFonts w:cs="Arial"/>
                <w:bCs/>
              </w:rPr>
              <w:t>3.671.124</w:t>
            </w:r>
          </w:p>
        </w:tc>
        <w:tc>
          <w:tcPr>
            <w:tcW w:w="1876" w:type="dxa"/>
            <w:vAlign w:val="bottom"/>
          </w:tcPr>
          <w:p w14:paraId="694F3866" w14:textId="77777777" w:rsidR="000D1AAF" w:rsidRPr="00253FE0" w:rsidRDefault="000D1AAF" w:rsidP="009A1F58">
            <w:pPr>
              <w:pStyle w:val="08-Tabelageral"/>
              <w:rPr>
                <w:rFonts w:cs="Arial"/>
                <w:bCs/>
              </w:rPr>
            </w:pPr>
            <w:r w:rsidRPr="00253FE0">
              <w:rPr>
                <w:rFonts w:cs="Arial"/>
                <w:bCs/>
              </w:rPr>
              <w:t>3.684.773</w:t>
            </w:r>
          </w:p>
        </w:tc>
      </w:tr>
      <w:tr w:rsidR="000D1AAF" w:rsidRPr="00253FE0" w14:paraId="27D9BFE3" w14:textId="77777777" w:rsidTr="008B266C">
        <w:trPr>
          <w:trHeight w:val="238"/>
          <w:jc w:val="center"/>
        </w:trPr>
        <w:tc>
          <w:tcPr>
            <w:tcW w:w="4324" w:type="dxa"/>
          </w:tcPr>
          <w:p w14:paraId="1A87951C" w14:textId="77777777" w:rsidR="000D1AAF" w:rsidRPr="00253FE0" w:rsidRDefault="000D1AAF" w:rsidP="009A1F58">
            <w:pPr>
              <w:pStyle w:val="08-Tabelageral"/>
              <w:ind w:left="126"/>
              <w:jc w:val="left"/>
              <w:rPr>
                <w:rFonts w:cs="Arial"/>
                <w:b/>
                <w:szCs w:val="14"/>
              </w:rPr>
            </w:pPr>
            <w:r w:rsidRPr="00253FE0">
              <w:rPr>
                <w:rFonts w:cs="Arial"/>
              </w:rPr>
              <w:t>Passivo não circulante</w:t>
            </w:r>
          </w:p>
        </w:tc>
        <w:tc>
          <w:tcPr>
            <w:tcW w:w="1328" w:type="dxa"/>
            <w:vAlign w:val="bottom"/>
          </w:tcPr>
          <w:p w14:paraId="5E7007C5" w14:textId="77777777" w:rsidR="000D1AAF" w:rsidRPr="00253FE0" w:rsidRDefault="000D1AAF" w:rsidP="009A1F58">
            <w:pPr>
              <w:pStyle w:val="08-Tabelageral"/>
              <w:rPr>
                <w:rFonts w:cs="Arial"/>
                <w:bCs/>
              </w:rPr>
            </w:pPr>
            <w:r w:rsidRPr="00253FE0">
              <w:rPr>
                <w:rFonts w:cs="Arial"/>
                <w:bCs/>
              </w:rPr>
              <w:t>230.522</w:t>
            </w:r>
          </w:p>
        </w:tc>
        <w:tc>
          <w:tcPr>
            <w:tcW w:w="1581" w:type="dxa"/>
            <w:vAlign w:val="bottom"/>
          </w:tcPr>
          <w:p w14:paraId="0AE6FE0A" w14:textId="77777777" w:rsidR="000D1AAF" w:rsidRPr="00253FE0" w:rsidRDefault="000D1AAF" w:rsidP="009A1F58">
            <w:pPr>
              <w:pStyle w:val="08-Tabelageral"/>
              <w:rPr>
                <w:rFonts w:cs="Arial"/>
                <w:bCs/>
              </w:rPr>
            </w:pPr>
            <w:r w:rsidRPr="00253FE0">
              <w:rPr>
                <w:rFonts w:cs="Arial"/>
                <w:bCs/>
              </w:rPr>
              <w:t>3.656.493</w:t>
            </w:r>
          </w:p>
        </w:tc>
        <w:tc>
          <w:tcPr>
            <w:tcW w:w="1876" w:type="dxa"/>
            <w:vAlign w:val="bottom"/>
          </w:tcPr>
          <w:p w14:paraId="5AAC8792" w14:textId="77777777" w:rsidR="000D1AAF" w:rsidRPr="00253FE0" w:rsidRDefault="000D1AAF" w:rsidP="009A1F58">
            <w:pPr>
              <w:pStyle w:val="08-Tabelageral"/>
              <w:rPr>
                <w:rFonts w:cs="Arial"/>
                <w:bCs/>
              </w:rPr>
            </w:pPr>
            <w:r w:rsidRPr="00253FE0">
              <w:rPr>
                <w:rFonts w:cs="Arial"/>
                <w:bCs/>
              </w:rPr>
              <w:t>3.887.015</w:t>
            </w:r>
          </w:p>
        </w:tc>
      </w:tr>
      <w:tr w:rsidR="000D1AAF" w:rsidRPr="00253FE0" w14:paraId="2F4279CB" w14:textId="77777777" w:rsidTr="008B266C">
        <w:trPr>
          <w:trHeight w:val="238"/>
          <w:jc w:val="center"/>
        </w:trPr>
        <w:tc>
          <w:tcPr>
            <w:tcW w:w="4324" w:type="dxa"/>
          </w:tcPr>
          <w:p w14:paraId="67A324C1" w14:textId="77777777" w:rsidR="000D1AAF" w:rsidRPr="00253FE0" w:rsidRDefault="000D1AAF" w:rsidP="009A1F58">
            <w:pPr>
              <w:pStyle w:val="08-Tabelageral"/>
              <w:ind w:left="126"/>
              <w:jc w:val="left"/>
              <w:rPr>
                <w:rFonts w:cs="Arial"/>
                <w:b/>
                <w:szCs w:val="14"/>
              </w:rPr>
            </w:pPr>
            <w:r w:rsidRPr="00253FE0">
              <w:rPr>
                <w:rFonts w:cs="Arial"/>
              </w:rPr>
              <w:t>Patrimônio líquido</w:t>
            </w:r>
          </w:p>
        </w:tc>
        <w:tc>
          <w:tcPr>
            <w:tcW w:w="1328" w:type="dxa"/>
            <w:vAlign w:val="bottom"/>
          </w:tcPr>
          <w:p w14:paraId="78C5F047" w14:textId="77777777" w:rsidR="000D1AAF" w:rsidRPr="00253FE0" w:rsidRDefault="000D1AAF" w:rsidP="009A1F58">
            <w:pPr>
              <w:pStyle w:val="08-Tabelageral"/>
              <w:rPr>
                <w:rFonts w:cs="Arial"/>
                <w:bCs/>
              </w:rPr>
            </w:pPr>
            <w:r w:rsidRPr="00253FE0">
              <w:rPr>
                <w:rFonts w:cs="Arial"/>
                <w:bCs/>
              </w:rPr>
              <w:t>11.920.806</w:t>
            </w:r>
          </w:p>
        </w:tc>
        <w:tc>
          <w:tcPr>
            <w:tcW w:w="1581" w:type="dxa"/>
            <w:vAlign w:val="bottom"/>
          </w:tcPr>
          <w:p w14:paraId="5C9FD0C6" w14:textId="77777777" w:rsidR="000D1AAF" w:rsidRPr="00253FE0" w:rsidRDefault="000D1AAF" w:rsidP="009A1F58">
            <w:pPr>
              <w:pStyle w:val="08-Tabelageral"/>
              <w:rPr>
                <w:rFonts w:cs="Arial"/>
                <w:bCs/>
              </w:rPr>
            </w:pPr>
            <w:r w:rsidRPr="00253FE0">
              <w:rPr>
                <w:rFonts w:cs="Arial"/>
                <w:bCs/>
              </w:rPr>
              <w:t>949.035</w:t>
            </w:r>
          </w:p>
        </w:tc>
        <w:tc>
          <w:tcPr>
            <w:tcW w:w="1876" w:type="dxa"/>
            <w:vAlign w:val="bottom"/>
          </w:tcPr>
          <w:p w14:paraId="7A1914DE" w14:textId="77777777" w:rsidR="000D1AAF" w:rsidRPr="00253FE0" w:rsidRDefault="000D1AAF" w:rsidP="009A1F58">
            <w:pPr>
              <w:pStyle w:val="08-Tabelageral"/>
              <w:rPr>
                <w:rFonts w:cs="Arial"/>
                <w:bCs/>
              </w:rPr>
            </w:pPr>
            <w:r w:rsidRPr="00253FE0">
              <w:rPr>
                <w:rFonts w:cs="Arial"/>
                <w:bCs/>
              </w:rPr>
              <w:t>12.869.841</w:t>
            </w:r>
          </w:p>
        </w:tc>
      </w:tr>
      <w:tr w:rsidR="000D1AAF" w:rsidRPr="00253FE0" w14:paraId="0D97E55F" w14:textId="77777777" w:rsidTr="008B266C">
        <w:trPr>
          <w:trHeight w:val="238"/>
          <w:jc w:val="center"/>
        </w:trPr>
        <w:tc>
          <w:tcPr>
            <w:tcW w:w="4324" w:type="dxa"/>
            <w:tcBorders>
              <w:bottom w:val="single" w:sz="4" w:space="0" w:color="1F3864" w:themeColor="accent1" w:themeShade="80"/>
            </w:tcBorders>
          </w:tcPr>
          <w:p w14:paraId="24471F03" w14:textId="77777777" w:rsidR="000D1AAF" w:rsidRPr="00253FE0" w:rsidRDefault="000D1AAF" w:rsidP="009A1F58">
            <w:pPr>
              <w:pStyle w:val="08-Tabelageral"/>
              <w:jc w:val="left"/>
              <w:rPr>
                <w:rFonts w:cs="Arial"/>
              </w:rPr>
            </w:pPr>
            <w:r w:rsidRPr="00253FE0">
              <w:rPr>
                <w:rFonts w:cs="Arial"/>
                <w:b/>
                <w:bCs/>
              </w:rPr>
              <w:t>Total do Passivo e Patrimônio Líquido</w:t>
            </w:r>
          </w:p>
        </w:tc>
        <w:tc>
          <w:tcPr>
            <w:tcW w:w="1328" w:type="dxa"/>
            <w:tcBorders>
              <w:bottom w:val="single" w:sz="4" w:space="0" w:color="1F3864" w:themeColor="accent1" w:themeShade="80"/>
            </w:tcBorders>
            <w:vAlign w:val="bottom"/>
          </w:tcPr>
          <w:p w14:paraId="577D8DC1" w14:textId="77777777" w:rsidR="000D1AAF" w:rsidRPr="00253FE0" w:rsidRDefault="000D1AAF" w:rsidP="009A1F58">
            <w:pPr>
              <w:pStyle w:val="08-Tabelageral"/>
              <w:rPr>
                <w:rFonts w:cs="Arial"/>
                <w:b/>
              </w:rPr>
            </w:pPr>
            <w:r w:rsidRPr="00253FE0">
              <w:rPr>
                <w:rFonts w:cs="Arial"/>
                <w:b/>
              </w:rPr>
              <w:t>12.164.977</w:t>
            </w:r>
          </w:p>
        </w:tc>
        <w:tc>
          <w:tcPr>
            <w:tcW w:w="1581" w:type="dxa"/>
            <w:tcBorders>
              <w:bottom w:val="single" w:sz="4" w:space="0" w:color="1F3864" w:themeColor="accent1" w:themeShade="80"/>
            </w:tcBorders>
            <w:vAlign w:val="bottom"/>
          </w:tcPr>
          <w:p w14:paraId="06B412E3" w14:textId="77777777" w:rsidR="000D1AAF" w:rsidRPr="00253FE0" w:rsidRDefault="000D1AAF" w:rsidP="009A1F58">
            <w:pPr>
              <w:pStyle w:val="08-Tabelageral"/>
              <w:rPr>
                <w:rFonts w:cs="Arial"/>
                <w:b/>
              </w:rPr>
            </w:pPr>
            <w:r w:rsidRPr="00253FE0">
              <w:rPr>
                <w:rFonts w:cs="Arial"/>
                <w:b/>
              </w:rPr>
              <w:t>8.276.652</w:t>
            </w:r>
          </w:p>
        </w:tc>
        <w:tc>
          <w:tcPr>
            <w:tcW w:w="1876" w:type="dxa"/>
            <w:tcBorders>
              <w:bottom w:val="single" w:sz="4" w:space="0" w:color="1F3864" w:themeColor="accent1" w:themeShade="80"/>
            </w:tcBorders>
            <w:vAlign w:val="bottom"/>
          </w:tcPr>
          <w:p w14:paraId="454545E9" w14:textId="77777777" w:rsidR="000D1AAF" w:rsidRPr="00253FE0" w:rsidRDefault="000D1AAF" w:rsidP="009A1F58">
            <w:pPr>
              <w:pStyle w:val="08-Tabelageral"/>
              <w:rPr>
                <w:rFonts w:cs="Arial"/>
                <w:b/>
              </w:rPr>
            </w:pPr>
            <w:r w:rsidRPr="00253FE0">
              <w:rPr>
                <w:rFonts w:cs="Arial"/>
                <w:b/>
              </w:rPr>
              <w:t>20.441.629</w:t>
            </w:r>
          </w:p>
        </w:tc>
      </w:tr>
    </w:tbl>
    <w:p w14:paraId="17472C4E" w14:textId="77777777" w:rsidR="000D1AAF" w:rsidRPr="00253FE0" w:rsidRDefault="000D1AAF" w:rsidP="000D1AAF">
      <w:pPr>
        <w:spacing w:after="0"/>
        <w:rPr>
          <w:rFonts w:ascii="Arial" w:hAnsi="Arial" w:cs="Arial"/>
          <w:b/>
          <w:sz w:val="14"/>
        </w:rPr>
      </w:pPr>
    </w:p>
    <w:p w14:paraId="207B680E" w14:textId="77777777" w:rsidR="000D1AAF" w:rsidRPr="00253FE0" w:rsidRDefault="000D1AAF" w:rsidP="000D1AAF">
      <w:pPr>
        <w:pStyle w:val="05-Textonormal"/>
        <w:spacing w:before="0" w:after="0" w:line="240" w:lineRule="auto"/>
        <w:jc w:val="right"/>
        <w:rPr>
          <w:rFonts w:cs="Arial"/>
          <w:b/>
          <w:sz w:val="14"/>
        </w:rPr>
      </w:pPr>
    </w:p>
    <w:p w14:paraId="3953B202" w14:textId="77777777" w:rsidR="000D1AAF" w:rsidRPr="00253FE0" w:rsidRDefault="000D1AAF" w:rsidP="000D1AAF">
      <w:pPr>
        <w:spacing w:after="0"/>
        <w:ind w:left="7788" w:firstLine="708"/>
        <w:jc w:val="center"/>
        <w:rPr>
          <w:rFonts w:ascii="Arial" w:hAnsi="Arial" w:cs="Arial"/>
          <w:b/>
          <w:sz w:val="14"/>
          <w:szCs w:val="18"/>
        </w:rPr>
      </w:pPr>
      <w:r w:rsidRPr="00253FE0">
        <w:rPr>
          <w:rFonts w:ascii="Arial" w:hAnsi="Arial" w:cs="Arial"/>
          <w:b/>
          <w:sz w:val="14"/>
          <w:szCs w:val="18"/>
        </w:rPr>
        <w:t>R$ mil</w:t>
      </w:r>
    </w:p>
    <w:tbl>
      <w:tblPr>
        <w:tblW w:w="9639" w:type="dxa"/>
        <w:jc w:val="center"/>
        <w:tblLayout w:type="fixed"/>
        <w:tblLook w:val="04A0" w:firstRow="1" w:lastRow="0" w:firstColumn="1" w:lastColumn="0" w:noHBand="0" w:noVBand="1"/>
      </w:tblPr>
      <w:tblGrid>
        <w:gridCol w:w="4576"/>
        <w:gridCol w:w="1405"/>
        <w:gridCol w:w="1673"/>
        <w:gridCol w:w="1985"/>
      </w:tblGrid>
      <w:tr w:rsidR="000D1AAF" w:rsidRPr="00253FE0" w14:paraId="7FB5D46A" w14:textId="77777777" w:rsidTr="008B266C">
        <w:trPr>
          <w:trHeight w:hRule="exact" w:val="238"/>
          <w:jc w:val="center"/>
        </w:trPr>
        <w:tc>
          <w:tcPr>
            <w:tcW w:w="4324" w:type="dxa"/>
            <w:tcBorders>
              <w:top w:val="single" w:sz="4" w:space="0" w:color="1F3864" w:themeColor="accent1" w:themeShade="80"/>
            </w:tcBorders>
          </w:tcPr>
          <w:p w14:paraId="5AE0D728" w14:textId="77777777" w:rsidR="000D1AAF" w:rsidRPr="00253FE0" w:rsidRDefault="000D1AAF" w:rsidP="009A1F58">
            <w:pPr>
              <w:pStyle w:val="08-Tabelageral"/>
              <w:jc w:val="center"/>
              <w:rPr>
                <w:rFonts w:cs="Arial"/>
                <w:b/>
              </w:rPr>
            </w:pPr>
          </w:p>
        </w:tc>
        <w:tc>
          <w:tcPr>
            <w:tcW w:w="1328" w:type="dxa"/>
            <w:tcBorders>
              <w:top w:val="single" w:sz="4" w:space="0" w:color="auto"/>
              <w:bottom w:val="single" w:sz="4" w:space="0" w:color="1F3864" w:themeColor="accent1" w:themeShade="80"/>
            </w:tcBorders>
            <w:vAlign w:val="center"/>
          </w:tcPr>
          <w:p w14:paraId="7EAB10F7" w14:textId="77777777" w:rsidR="000D1AAF" w:rsidRPr="00253FE0" w:rsidRDefault="000D1AAF" w:rsidP="009A1F58">
            <w:pPr>
              <w:pStyle w:val="08-Tabelageral"/>
              <w:ind w:hanging="203"/>
              <w:jc w:val="center"/>
              <w:rPr>
                <w:rFonts w:cs="Arial"/>
                <w:b/>
              </w:rPr>
            </w:pPr>
          </w:p>
        </w:tc>
        <w:tc>
          <w:tcPr>
            <w:tcW w:w="1581" w:type="dxa"/>
            <w:tcBorders>
              <w:top w:val="single" w:sz="4" w:space="0" w:color="1F3864" w:themeColor="accent1" w:themeShade="80"/>
              <w:bottom w:val="single" w:sz="4" w:space="0" w:color="1F3864" w:themeColor="accent1" w:themeShade="80"/>
            </w:tcBorders>
            <w:vAlign w:val="center"/>
          </w:tcPr>
          <w:p w14:paraId="03B6C21B" w14:textId="77777777" w:rsidR="000D1AAF" w:rsidRPr="00253FE0" w:rsidRDefault="000D1AAF" w:rsidP="009A1F58">
            <w:pPr>
              <w:pStyle w:val="08-Tabelageral"/>
              <w:jc w:val="center"/>
              <w:rPr>
                <w:rFonts w:cs="Arial"/>
                <w:b/>
              </w:rPr>
            </w:pPr>
            <w:r w:rsidRPr="00253FE0">
              <w:rPr>
                <w:rFonts w:cs="Arial"/>
                <w:b/>
              </w:rPr>
              <w:t>31.12.2024</w:t>
            </w:r>
          </w:p>
        </w:tc>
        <w:tc>
          <w:tcPr>
            <w:tcW w:w="1876" w:type="dxa"/>
            <w:tcBorders>
              <w:top w:val="single" w:sz="4" w:space="0" w:color="1F3864" w:themeColor="accent1" w:themeShade="80"/>
              <w:bottom w:val="single" w:sz="4" w:space="0" w:color="1F3864" w:themeColor="accent1" w:themeShade="80"/>
            </w:tcBorders>
            <w:vAlign w:val="center"/>
          </w:tcPr>
          <w:p w14:paraId="1541285A" w14:textId="77777777" w:rsidR="000D1AAF" w:rsidRPr="00253FE0" w:rsidRDefault="000D1AAF" w:rsidP="009A1F58">
            <w:pPr>
              <w:pStyle w:val="08-Tabelageral"/>
              <w:jc w:val="center"/>
              <w:rPr>
                <w:rFonts w:cs="Arial"/>
                <w:b/>
              </w:rPr>
            </w:pPr>
          </w:p>
        </w:tc>
      </w:tr>
      <w:tr w:rsidR="000D1AAF" w:rsidRPr="00253FE0" w14:paraId="75EDE76E" w14:textId="77777777" w:rsidTr="008B266C">
        <w:trPr>
          <w:trHeight w:hRule="exact" w:val="436"/>
          <w:jc w:val="center"/>
        </w:trPr>
        <w:tc>
          <w:tcPr>
            <w:tcW w:w="4324" w:type="dxa"/>
            <w:tcBorders>
              <w:bottom w:val="single" w:sz="4" w:space="0" w:color="1F3864" w:themeColor="accent1" w:themeShade="80"/>
            </w:tcBorders>
          </w:tcPr>
          <w:p w14:paraId="7DA2F0E6" w14:textId="77777777" w:rsidR="000D1AAF" w:rsidRPr="00253FE0" w:rsidRDefault="000D1AAF" w:rsidP="009A1F58">
            <w:pPr>
              <w:pStyle w:val="08-Tabelageral"/>
              <w:jc w:val="left"/>
              <w:rPr>
                <w:rFonts w:cs="Arial"/>
                <w:b/>
              </w:rPr>
            </w:pPr>
          </w:p>
        </w:tc>
        <w:tc>
          <w:tcPr>
            <w:tcW w:w="1328" w:type="dxa"/>
            <w:tcBorders>
              <w:top w:val="single" w:sz="4" w:space="0" w:color="1F3864" w:themeColor="accent1" w:themeShade="80"/>
              <w:bottom w:val="single" w:sz="4" w:space="0" w:color="1F3864" w:themeColor="accent1" w:themeShade="80"/>
            </w:tcBorders>
            <w:vAlign w:val="center"/>
          </w:tcPr>
          <w:p w14:paraId="6F009446" w14:textId="77777777" w:rsidR="000D1AAF" w:rsidRPr="00253FE0" w:rsidRDefault="000D1AAF" w:rsidP="009A1F58">
            <w:pPr>
              <w:pStyle w:val="08-Tabelageral"/>
              <w:rPr>
                <w:rFonts w:cs="Arial"/>
                <w:b/>
              </w:rPr>
            </w:pPr>
            <w:r w:rsidRPr="00253FE0">
              <w:rPr>
                <w:rFonts w:cs="Arial"/>
                <w:b/>
              </w:rPr>
              <w:t>Seguridade</w:t>
            </w:r>
          </w:p>
        </w:tc>
        <w:tc>
          <w:tcPr>
            <w:tcW w:w="1581" w:type="dxa"/>
            <w:tcBorders>
              <w:top w:val="single" w:sz="4" w:space="0" w:color="1F3864" w:themeColor="accent1" w:themeShade="80"/>
              <w:bottom w:val="single" w:sz="4" w:space="0" w:color="1F3864" w:themeColor="accent1" w:themeShade="80"/>
            </w:tcBorders>
            <w:vAlign w:val="center"/>
          </w:tcPr>
          <w:p w14:paraId="044530DA" w14:textId="77777777" w:rsidR="000D1AAF" w:rsidRPr="00253FE0" w:rsidRDefault="000D1AAF" w:rsidP="009A1F58">
            <w:pPr>
              <w:pStyle w:val="08-Tabelageral"/>
              <w:rPr>
                <w:rFonts w:cs="Arial"/>
                <w:b/>
              </w:rPr>
            </w:pPr>
            <w:r w:rsidRPr="00253FE0">
              <w:rPr>
                <w:rFonts w:cs="Arial"/>
                <w:b/>
              </w:rPr>
              <w:t>Corretagem</w:t>
            </w:r>
          </w:p>
        </w:tc>
        <w:tc>
          <w:tcPr>
            <w:tcW w:w="1876" w:type="dxa"/>
            <w:tcBorders>
              <w:top w:val="single" w:sz="4" w:space="0" w:color="1F3864" w:themeColor="accent1" w:themeShade="80"/>
              <w:bottom w:val="single" w:sz="4" w:space="0" w:color="1F3864" w:themeColor="accent1" w:themeShade="80"/>
            </w:tcBorders>
            <w:vAlign w:val="center"/>
          </w:tcPr>
          <w:p w14:paraId="6D6FD291" w14:textId="77777777" w:rsidR="000D1AAF" w:rsidRPr="00253FE0" w:rsidRDefault="000D1AAF" w:rsidP="009A1F58">
            <w:pPr>
              <w:pStyle w:val="08-Tabelageral"/>
              <w:rPr>
                <w:rFonts w:cs="Arial"/>
                <w:b/>
              </w:rPr>
            </w:pPr>
            <w:r w:rsidRPr="00253FE0">
              <w:rPr>
                <w:rFonts w:cs="Arial"/>
                <w:b/>
              </w:rPr>
              <w:t>Total</w:t>
            </w:r>
          </w:p>
        </w:tc>
      </w:tr>
      <w:tr w:rsidR="000D1AAF" w:rsidRPr="00253FE0" w14:paraId="33CAFE17" w14:textId="77777777" w:rsidTr="008B266C">
        <w:trPr>
          <w:trHeight w:val="238"/>
          <w:jc w:val="center"/>
        </w:trPr>
        <w:tc>
          <w:tcPr>
            <w:tcW w:w="4324" w:type="dxa"/>
            <w:tcBorders>
              <w:top w:val="single" w:sz="4" w:space="0" w:color="1F3864" w:themeColor="accent1" w:themeShade="80"/>
            </w:tcBorders>
          </w:tcPr>
          <w:p w14:paraId="42D45063" w14:textId="77777777" w:rsidR="000D1AAF" w:rsidRPr="00253FE0" w:rsidRDefault="000D1AAF" w:rsidP="009A1F58">
            <w:pPr>
              <w:pStyle w:val="08-Tabelageral"/>
              <w:jc w:val="left"/>
              <w:rPr>
                <w:rFonts w:cs="Arial"/>
                <w:b/>
                <w:szCs w:val="14"/>
              </w:rPr>
            </w:pPr>
            <w:r w:rsidRPr="00253FE0">
              <w:rPr>
                <w:rFonts w:cs="Arial"/>
              </w:rPr>
              <w:t xml:space="preserve">   Ativo circulante</w:t>
            </w:r>
          </w:p>
        </w:tc>
        <w:tc>
          <w:tcPr>
            <w:tcW w:w="1328" w:type="dxa"/>
            <w:tcBorders>
              <w:top w:val="single" w:sz="4" w:space="0" w:color="1F3864" w:themeColor="accent1" w:themeShade="80"/>
            </w:tcBorders>
            <w:vAlign w:val="bottom"/>
          </w:tcPr>
          <w:p w14:paraId="661CAF51" w14:textId="77777777" w:rsidR="000D1AAF" w:rsidRPr="00253FE0" w:rsidRDefault="000D1AAF" w:rsidP="009A1F58">
            <w:pPr>
              <w:pStyle w:val="08-Tabelageral"/>
              <w:rPr>
                <w:rFonts w:cs="Arial"/>
                <w:bCs/>
              </w:rPr>
            </w:pPr>
            <w:r w:rsidRPr="00253FE0">
              <w:rPr>
                <w:rFonts w:cs="Arial"/>
                <w:bCs/>
              </w:rPr>
              <w:t>3.643.189</w:t>
            </w:r>
          </w:p>
        </w:tc>
        <w:tc>
          <w:tcPr>
            <w:tcW w:w="1581" w:type="dxa"/>
            <w:tcBorders>
              <w:top w:val="single" w:sz="4" w:space="0" w:color="1F3864" w:themeColor="accent1" w:themeShade="80"/>
            </w:tcBorders>
            <w:vAlign w:val="bottom"/>
          </w:tcPr>
          <w:p w14:paraId="757EAFF5" w14:textId="77777777" w:rsidR="000D1AAF" w:rsidRPr="00253FE0" w:rsidRDefault="000D1AAF" w:rsidP="009A1F58">
            <w:pPr>
              <w:pStyle w:val="08-Tabelageral"/>
              <w:rPr>
                <w:rFonts w:cs="Arial"/>
                <w:bCs/>
              </w:rPr>
            </w:pPr>
            <w:r w:rsidRPr="00253FE0">
              <w:rPr>
                <w:rFonts w:cs="Arial"/>
                <w:bCs/>
              </w:rPr>
              <w:t>6.262.517</w:t>
            </w:r>
          </w:p>
        </w:tc>
        <w:tc>
          <w:tcPr>
            <w:tcW w:w="1876" w:type="dxa"/>
            <w:tcBorders>
              <w:top w:val="single" w:sz="4" w:space="0" w:color="1F3864" w:themeColor="accent1" w:themeShade="80"/>
            </w:tcBorders>
            <w:vAlign w:val="bottom"/>
          </w:tcPr>
          <w:p w14:paraId="18313BAC" w14:textId="77777777" w:rsidR="000D1AAF" w:rsidRPr="00253FE0" w:rsidRDefault="000D1AAF" w:rsidP="009A1F58">
            <w:pPr>
              <w:pStyle w:val="08-Tabelageral"/>
              <w:rPr>
                <w:rFonts w:cs="Arial"/>
                <w:bCs/>
              </w:rPr>
            </w:pPr>
            <w:r w:rsidRPr="00253FE0">
              <w:rPr>
                <w:rFonts w:cs="Arial"/>
                <w:bCs/>
              </w:rPr>
              <w:t>9.905.706</w:t>
            </w:r>
          </w:p>
        </w:tc>
      </w:tr>
      <w:tr w:rsidR="000D1AAF" w:rsidRPr="00253FE0" w14:paraId="6123FC5D" w14:textId="77777777" w:rsidTr="008B266C">
        <w:trPr>
          <w:trHeight w:val="238"/>
          <w:jc w:val="center"/>
        </w:trPr>
        <w:tc>
          <w:tcPr>
            <w:tcW w:w="4324" w:type="dxa"/>
          </w:tcPr>
          <w:p w14:paraId="0D829293" w14:textId="77777777" w:rsidR="000D1AAF" w:rsidRPr="00253FE0" w:rsidRDefault="000D1AAF" w:rsidP="009A1F58">
            <w:pPr>
              <w:pStyle w:val="08-Tabelageral"/>
              <w:ind w:left="113"/>
              <w:jc w:val="left"/>
              <w:rPr>
                <w:rFonts w:cs="Arial"/>
                <w:b/>
                <w:szCs w:val="14"/>
              </w:rPr>
            </w:pPr>
            <w:r w:rsidRPr="00253FE0">
              <w:rPr>
                <w:rFonts w:cs="Arial"/>
              </w:rPr>
              <w:t>Ativo não circulante</w:t>
            </w:r>
          </w:p>
        </w:tc>
        <w:tc>
          <w:tcPr>
            <w:tcW w:w="1328" w:type="dxa"/>
            <w:vAlign w:val="bottom"/>
          </w:tcPr>
          <w:p w14:paraId="653DB930" w14:textId="77777777" w:rsidR="000D1AAF" w:rsidRPr="00253FE0" w:rsidRDefault="000D1AAF" w:rsidP="009A1F58">
            <w:pPr>
              <w:pStyle w:val="08-Tabelageral"/>
              <w:rPr>
                <w:rFonts w:cs="Arial"/>
                <w:bCs/>
              </w:rPr>
            </w:pPr>
            <w:r w:rsidRPr="00253FE0">
              <w:rPr>
                <w:rFonts w:cs="Arial"/>
                <w:bCs/>
              </w:rPr>
              <w:t>8.988.708</w:t>
            </w:r>
          </w:p>
        </w:tc>
        <w:tc>
          <w:tcPr>
            <w:tcW w:w="1581" w:type="dxa"/>
            <w:vAlign w:val="bottom"/>
          </w:tcPr>
          <w:p w14:paraId="0BF65197" w14:textId="77777777" w:rsidR="000D1AAF" w:rsidRPr="00253FE0" w:rsidRDefault="000D1AAF" w:rsidP="009A1F58">
            <w:pPr>
              <w:pStyle w:val="08-Tabelageral"/>
              <w:rPr>
                <w:rFonts w:cs="Arial"/>
                <w:bCs/>
              </w:rPr>
            </w:pPr>
            <w:r w:rsidRPr="00253FE0">
              <w:rPr>
                <w:rFonts w:cs="Arial"/>
                <w:bCs/>
              </w:rPr>
              <w:t>2.721.173</w:t>
            </w:r>
          </w:p>
        </w:tc>
        <w:tc>
          <w:tcPr>
            <w:tcW w:w="1876" w:type="dxa"/>
            <w:vAlign w:val="bottom"/>
          </w:tcPr>
          <w:p w14:paraId="03A4B798" w14:textId="77777777" w:rsidR="000D1AAF" w:rsidRPr="00253FE0" w:rsidRDefault="000D1AAF" w:rsidP="009A1F58">
            <w:pPr>
              <w:pStyle w:val="08-Tabelageral"/>
              <w:rPr>
                <w:rFonts w:cs="Arial"/>
                <w:bCs/>
              </w:rPr>
            </w:pPr>
            <w:r w:rsidRPr="00253FE0">
              <w:rPr>
                <w:rFonts w:cs="Arial"/>
                <w:bCs/>
              </w:rPr>
              <w:t>11.709.881</w:t>
            </w:r>
          </w:p>
        </w:tc>
      </w:tr>
      <w:tr w:rsidR="000D1AAF" w:rsidRPr="00253FE0" w14:paraId="109E6578" w14:textId="77777777" w:rsidTr="008B266C">
        <w:trPr>
          <w:trHeight w:val="238"/>
          <w:jc w:val="center"/>
        </w:trPr>
        <w:tc>
          <w:tcPr>
            <w:tcW w:w="4324" w:type="dxa"/>
          </w:tcPr>
          <w:p w14:paraId="3C9553D4" w14:textId="77777777" w:rsidR="000D1AAF" w:rsidRPr="00253FE0" w:rsidRDefault="000D1AAF" w:rsidP="009A1F58">
            <w:pPr>
              <w:pStyle w:val="08-Tabelageral"/>
              <w:ind w:left="113" w:hanging="113"/>
              <w:jc w:val="left"/>
              <w:rPr>
                <w:rFonts w:cs="Arial"/>
                <w:b/>
                <w:szCs w:val="14"/>
              </w:rPr>
            </w:pPr>
            <w:r w:rsidRPr="00253FE0">
              <w:rPr>
                <w:rFonts w:cs="Arial"/>
                <w:b/>
                <w:bCs/>
              </w:rPr>
              <w:t>Total do Ativo</w:t>
            </w:r>
          </w:p>
        </w:tc>
        <w:tc>
          <w:tcPr>
            <w:tcW w:w="1328" w:type="dxa"/>
            <w:vAlign w:val="bottom"/>
          </w:tcPr>
          <w:p w14:paraId="47BDAFE7" w14:textId="77777777" w:rsidR="000D1AAF" w:rsidRPr="00253FE0" w:rsidRDefault="000D1AAF" w:rsidP="009A1F58">
            <w:pPr>
              <w:pStyle w:val="08-Tabelageral"/>
              <w:rPr>
                <w:rFonts w:cs="Arial"/>
                <w:b/>
              </w:rPr>
            </w:pPr>
            <w:r w:rsidRPr="00253FE0">
              <w:rPr>
                <w:rFonts w:cs="Arial"/>
                <w:b/>
              </w:rPr>
              <w:t>12.631.897</w:t>
            </w:r>
          </w:p>
        </w:tc>
        <w:tc>
          <w:tcPr>
            <w:tcW w:w="1581" w:type="dxa"/>
            <w:vAlign w:val="bottom"/>
          </w:tcPr>
          <w:p w14:paraId="5311FA1F" w14:textId="77777777" w:rsidR="000D1AAF" w:rsidRPr="00253FE0" w:rsidRDefault="000D1AAF" w:rsidP="009A1F58">
            <w:pPr>
              <w:pStyle w:val="08-Tabelageral"/>
              <w:rPr>
                <w:rFonts w:cs="Arial"/>
                <w:b/>
              </w:rPr>
            </w:pPr>
            <w:r w:rsidRPr="00253FE0">
              <w:rPr>
                <w:rFonts w:cs="Arial"/>
                <w:b/>
              </w:rPr>
              <w:t>8.983.690</w:t>
            </w:r>
          </w:p>
        </w:tc>
        <w:tc>
          <w:tcPr>
            <w:tcW w:w="1876" w:type="dxa"/>
            <w:vAlign w:val="bottom"/>
          </w:tcPr>
          <w:p w14:paraId="73B562DB" w14:textId="77777777" w:rsidR="000D1AAF" w:rsidRPr="00253FE0" w:rsidRDefault="000D1AAF" w:rsidP="009A1F58">
            <w:pPr>
              <w:pStyle w:val="08-Tabelageral"/>
              <w:rPr>
                <w:rFonts w:cs="Arial"/>
                <w:b/>
              </w:rPr>
            </w:pPr>
            <w:r w:rsidRPr="00253FE0">
              <w:rPr>
                <w:rFonts w:cs="Arial"/>
                <w:b/>
              </w:rPr>
              <w:t>21.615.587</w:t>
            </w:r>
          </w:p>
        </w:tc>
      </w:tr>
      <w:tr w:rsidR="000D1AAF" w:rsidRPr="00253FE0" w14:paraId="1DC5CFC3" w14:textId="77777777" w:rsidTr="008B266C">
        <w:trPr>
          <w:trHeight w:val="238"/>
          <w:jc w:val="center"/>
        </w:trPr>
        <w:tc>
          <w:tcPr>
            <w:tcW w:w="4324" w:type="dxa"/>
          </w:tcPr>
          <w:p w14:paraId="27A77474" w14:textId="77777777" w:rsidR="000D1AAF" w:rsidRPr="00253FE0" w:rsidRDefault="000D1AAF" w:rsidP="009A1F58">
            <w:pPr>
              <w:pStyle w:val="08-Tabelageral"/>
              <w:ind w:left="126"/>
              <w:jc w:val="left"/>
              <w:rPr>
                <w:rFonts w:cs="Arial"/>
                <w:b/>
                <w:szCs w:val="14"/>
              </w:rPr>
            </w:pPr>
            <w:r w:rsidRPr="00253FE0">
              <w:rPr>
                <w:rFonts w:cs="Arial"/>
              </w:rPr>
              <w:t>Passivo circulante</w:t>
            </w:r>
          </w:p>
        </w:tc>
        <w:tc>
          <w:tcPr>
            <w:tcW w:w="1328" w:type="dxa"/>
            <w:vAlign w:val="bottom"/>
          </w:tcPr>
          <w:p w14:paraId="5E2B4108" w14:textId="77777777" w:rsidR="000D1AAF" w:rsidRPr="00253FE0" w:rsidRDefault="000D1AAF" w:rsidP="009A1F58">
            <w:pPr>
              <w:pStyle w:val="08-Tabelageral"/>
              <w:rPr>
                <w:rFonts w:cs="Arial"/>
                <w:bCs/>
              </w:rPr>
            </w:pPr>
            <w:r w:rsidRPr="00253FE0">
              <w:rPr>
                <w:rFonts w:cs="Arial"/>
                <w:bCs/>
              </w:rPr>
              <w:t>2.712.895</w:t>
            </w:r>
          </w:p>
        </w:tc>
        <w:tc>
          <w:tcPr>
            <w:tcW w:w="1581" w:type="dxa"/>
            <w:vAlign w:val="bottom"/>
          </w:tcPr>
          <w:p w14:paraId="3C6AC744" w14:textId="77777777" w:rsidR="000D1AAF" w:rsidRPr="00253FE0" w:rsidRDefault="000D1AAF" w:rsidP="009A1F58">
            <w:pPr>
              <w:pStyle w:val="08-Tabelageral"/>
              <w:rPr>
                <w:rFonts w:cs="Arial"/>
                <w:bCs/>
              </w:rPr>
            </w:pPr>
            <w:r w:rsidRPr="00253FE0">
              <w:rPr>
                <w:rFonts w:cs="Arial"/>
                <w:bCs/>
              </w:rPr>
              <w:t>5.564.989</w:t>
            </w:r>
          </w:p>
        </w:tc>
        <w:tc>
          <w:tcPr>
            <w:tcW w:w="1876" w:type="dxa"/>
            <w:vAlign w:val="bottom"/>
          </w:tcPr>
          <w:p w14:paraId="676B631A" w14:textId="77777777" w:rsidR="000D1AAF" w:rsidRPr="00253FE0" w:rsidRDefault="000D1AAF" w:rsidP="009A1F58">
            <w:pPr>
              <w:pStyle w:val="08-Tabelageral"/>
              <w:rPr>
                <w:rFonts w:cs="Arial"/>
                <w:bCs/>
              </w:rPr>
            </w:pPr>
            <w:r w:rsidRPr="00253FE0">
              <w:rPr>
                <w:rFonts w:cs="Arial"/>
                <w:bCs/>
              </w:rPr>
              <w:t>8.277.884</w:t>
            </w:r>
          </w:p>
        </w:tc>
      </w:tr>
      <w:tr w:rsidR="000D1AAF" w:rsidRPr="00253FE0" w14:paraId="35B22EDA" w14:textId="77777777" w:rsidTr="008B266C">
        <w:trPr>
          <w:trHeight w:val="238"/>
          <w:jc w:val="center"/>
        </w:trPr>
        <w:tc>
          <w:tcPr>
            <w:tcW w:w="4324" w:type="dxa"/>
          </w:tcPr>
          <w:p w14:paraId="48C03438" w14:textId="77777777" w:rsidR="000D1AAF" w:rsidRPr="00253FE0" w:rsidRDefault="000D1AAF" w:rsidP="009A1F58">
            <w:pPr>
              <w:pStyle w:val="08-Tabelageral"/>
              <w:ind w:left="126"/>
              <w:jc w:val="left"/>
              <w:rPr>
                <w:rFonts w:cs="Arial"/>
                <w:b/>
                <w:szCs w:val="14"/>
              </w:rPr>
            </w:pPr>
            <w:r w:rsidRPr="00253FE0">
              <w:rPr>
                <w:rFonts w:cs="Arial"/>
              </w:rPr>
              <w:t>Passivo não circulante</w:t>
            </w:r>
          </w:p>
        </w:tc>
        <w:tc>
          <w:tcPr>
            <w:tcW w:w="1328" w:type="dxa"/>
            <w:vAlign w:val="bottom"/>
          </w:tcPr>
          <w:p w14:paraId="10A03405" w14:textId="77777777" w:rsidR="000D1AAF" w:rsidRPr="00253FE0" w:rsidRDefault="000D1AAF" w:rsidP="009A1F58">
            <w:pPr>
              <w:pStyle w:val="08-Tabelageral"/>
              <w:rPr>
                <w:rFonts w:cs="Arial"/>
                <w:bCs/>
              </w:rPr>
            </w:pPr>
            <w:r w:rsidRPr="00253FE0">
              <w:rPr>
                <w:rFonts w:cs="Arial"/>
                <w:bCs/>
              </w:rPr>
              <w:t>229.699</w:t>
            </w:r>
          </w:p>
        </w:tc>
        <w:tc>
          <w:tcPr>
            <w:tcW w:w="1581" w:type="dxa"/>
            <w:vAlign w:val="bottom"/>
          </w:tcPr>
          <w:p w14:paraId="6CF857F7" w14:textId="77777777" w:rsidR="000D1AAF" w:rsidRPr="00253FE0" w:rsidRDefault="000D1AAF" w:rsidP="009A1F58">
            <w:pPr>
              <w:pStyle w:val="08-Tabelageral"/>
              <w:rPr>
                <w:rFonts w:cs="Arial"/>
                <w:bCs/>
              </w:rPr>
            </w:pPr>
            <w:r w:rsidRPr="00253FE0">
              <w:rPr>
                <w:rFonts w:cs="Arial"/>
                <w:bCs/>
              </w:rPr>
              <w:t>3.412.583</w:t>
            </w:r>
          </w:p>
        </w:tc>
        <w:tc>
          <w:tcPr>
            <w:tcW w:w="1876" w:type="dxa"/>
            <w:vAlign w:val="bottom"/>
          </w:tcPr>
          <w:p w14:paraId="0E5388C2" w14:textId="77777777" w:rsidR="000D1AAF" w:rsidRPr="00253FE0" w:rsidRDefault="000D1AAF" w:rsidP="009A1F58">
            <w:pPr>
              <w:pStyle w:val="08-Tabelageral"/>
              <w:rPr>
                <w:rFonts w:cs="Arial"/>
                <w:bCs/>
              </w:rPr>
            </w:pPr>
            <w:r w:rsidRPr="00253FE0">
              <w:rPr>
                <w:rFonts w:cs="Arial"/>
                <w:bCs/>
              </w:rPr>
              <w:t>3.642.282</w:t>
            </w:r>
          </w:p>
        </w:tc>
      </w:tr>
      <w:tr w:rsidR="000D1AAF" w:rsidRPr="00253FE0" w14:paraId="01B2D2C7" w14:textId="77777777" w:rsidTr="008B266C">
        <w:trPr>
          <w:trHeight w:val="238"/>
          <w:jc w:val="center"/>
        </w:trPr>
        <w:tc>
          <w:tcPr>
            <w:tcW w:w="4324" w:type="dxa"/>
          </w:tcPr>
          <w:p w14:paraId="0FBC39C4" w14:textId="77777777" w:rsidR="000D1AAF" w:rsidRPr="00253FE0" w:rsidRDefault="000D1AAF" w:rsidP="009A1F58">
            <w:pPr>
              <w:pStyle w:val="08-Tabelageral"/>
              <w:ind w:left="126"/>
              <w:jc w:val="left"/>
              <w:rPr>
                <w:rFonts w:cs="Arial"/>
                <w:b/>
                <w:szCs w:val="14"/>
              </w:rPr>
            </w:pPr>
            <w:r w:rsidRPr="00253FE0">
              <w:rPr>
                <w:rFonts w:cs="Arial"/>
              </w:rPr>
              <w:t>Patrimônio líquido</w:t>
            </w:r>
          </w:p>
        </w:tc>
        <w:tc>
          <w:tcPr>
            <w:tcW w:w="1328" w:type="dxa"/>
            <w:vAlign w:val="bottom"/>
          </w:tcPr>
          <w:p w14:paraId="4300BC24" w14:textId="77777777" w:rsidR="000D1AAF" w:rsidRPr="00253FE0" w:rsidRDefault="000D1AAF" w:rsidP="009A1F58">
            <w:pPr>
              <w:pStyle w:val="08-Tabelageral"/>
              <w:rPr>
                <w:rFonts w:cs="Arial"/>
                <w:bCs/>
              </w:rPr>
            </w:pPr>
            <w:r w:rsidRPr="00253FE0">
              <w:rPr>
                <w:rFonts w:cs="Arial"/>
                <w:bCs/>
              </w:rPr>
              <w:t>9.689.303</w:t>
            </w:r>
          </w:p>
        </w:tc>
        <w:tc>
          <w:tcPr>
            <w:tcW w:w="1581" w:type="dxa"/>
            <w:vAlign w:val="bottom"/>
          </w:tcPr>
          <w:p w14:paraId="0E3E83CD" w14:textId="77777777" w:rsidR="000D1AAF" w:rsidRPr="00253FE0" w:rsidRDefault="000D1AAF" w:rsidP="009A1F58">
            <w:pPr>
              <w:pStyle w:val="08-Tabelageral"/>
              <w:rPr>
                <w:rFonts w:cs="Arial"/>
                <w:bCs/>
              </w:rPr>
            </w:pPr>
            <w:r w:rsidRPr="00253FE0">
              <w:rPr>
                <w:rFonts w:cs="Arial"/>
                <w:bCs/>
              </w:rPr>
              <w:t>6.118</w:t>
            </w:r>
          </w:p>
        </w:tc>
        <w:tc>
          <w:tcPr>
            <w:tcW w:w="1876" w:type="dxa"/>
            <w:vAlign w:val="bottom"/>
          </w:tcPr>
          <w:p w14:paraId="0F531755" w14:textId="77777777" w:rsidR="000D1AAF" w:rsidRPr="00253FE0" w:rsidRDefault="000D1AAF" w:rsidP="009A1F58">
            <w:pPr>
              <w:pStyle w:val="08-Tabelageral"/>
              <w:rPr>
                <w:rFonts w:cs="Arial"/>
                <w:bCs/>
              </w:rPr>
            </w:pPr>
            <w:r w:rsidRPr="00253FE0">
              <w:rPr>
                <w:rFonts w:cs="Arial"/>
                <w:bCs/>
              </w:rPr>
              <w:t>9.695.421</w:t>
            </w:r>
          </w:p>
        </w:tc>
      </w:tr>
      <w:tr w:rsidR="000D1AAF" w:rsidRPr="00253FE0" w14:paraId="4E0FE86C" w14:textId="77777777" w:rsidTr="008B266C">
        <w:trPr>
          <w:trHeight w:val="238"/>
          <w:jc w:val="center"/>
        </w:trPr>
        <w:tc>
          <w:tcPr>
            <w:tcW w:w="4324" w:type="dxa"/>
            <w:tcBorders>
              <w:bottom w:val="single" w:sz="4" w:space="0" w:color="1F3864" w:themeColor="accent1" w:themeShade="80"/>
            </w:tcBorders>
          </w:tcPr>
          <w:p w14:paraId="444CC6ED" w14:textId="77777777" w:rsidR="000D1AAF" w:rsidRPr="00253FE0" w:rsidRDefault="000D1AAF" w:rsidP="009A1F58">
            <w:pPr>
              <w:pStyle w:val="08-Tabelageral"/>
              <w:jc w:val="left"/>
              <w:rPr>
                <w:rFonts w:cs="Arial"/>
              </w:rPr>
            </w:pPr>
            <w:r w:rsidRPr="00253FE0">
              <w:rPr>
                <w:rFonts w:cs="Arial"/>
                <w:b/>
                <w:bCs/>
              </w:rPr>
              <w:t>Total do Passivo e Patrimônio Líquido</w:t>
            </w:r>
          </w:p>
        </w:tc>
        <w:tc>
          <w:tcPr>
            <w:tcW w:w="1328" w:type="dxa"/>
            <w:tcBorders>
              <w:bottom w:val="single" w:sz="4" w:space="0" w:color="1F3864" w:themeColor="accent1" w:themeShade="80"/>
            </w:tcBorders>
            <w:vAlign w:val="bottom"/>
          </w:tcPr>
          <w:p w14:paraId="50785980" w14:textId="77777777" w:rsidR="000D1AAF" w:rsidRPr="00253FE0" w:rsidRDefault="000D1AAF" w:rsidP="009A1F58">
            <w:pPr>
              <w:pStyle w:val="08-Tabelageral"/>
              <w:rPr>
                <w:rFonts w:cs="Arial"/>
                <w:b/>
              </w:rPr>
            </w:pPr>
            <w:r w:rsidRPr="00253FE0">
              <w:rPr>
                <w:rFonts w:cs="Arial"/>
                <w:b/>
              </w:rPr>
              <w:t>12.631.897</w:t>
            </w:r>
          </w:p>
        </w:tc>
        <w:tc>
          <w:tcPr>
            <w:tcW w:w="1581" w:type="dxa"/>
            <w:tcBorders>
              <w:bottom w:val="single" w:sz="4" w:space="0" w:color="1F3864" w:themeColor="accent1" w:themeShade="80"/>
            </w:tcBorders>
            <w:vAlign w:val="bottom"/>
          </w:tcPr>
          <w:p w14:paraId="340E6775" w14:textId="77777777" w:rsidR="000D1AAF" w:rsidRPr="00253FE0" w:rsidRDefault="000D1AAF" w:rsidP="009A1F58">
            <w:pPr>
              <w:pStyle w:val="08-Tabelageral"/>
              <w:rPr>
                <w:rFonts w:cs="Arial"/>
                <w:b/>
              </w:rPr>
            </w:pPr>
            <w:r w:rsidRPr="00253FE0">
              <w:rPr>
                <w:rFonts w:cs="Arial"/>
                <w:b/>
              </w:rPr>
              <w:t>8.983.690</w:t>
            </w:r>
          </w:p>
        </w:tc>
        <w:tc>
          <w:tcPr>
            <w:tcW w:w="1876" w:type="dxa"/>
            <w:tcBorders>
              <w:bottom w:val="single" w:sz="4" w:space="0" w:color="1F3864" w:themeColor="accent1" w:themeShade="80"/>
            </w:tcBorders>
            <w:vAlign w:val="bottom"/>
          </w:tcPr>
          <w:p w14:paraId="27A3B2D2" w14:textId="77777777" w:rsidR="000D1AAF" w:rsidRPr="00253FE0" w:rsidRDefault="000D1AAF" w:rsidP="009A1F58">
            <w:pPr>
              <w:pStyle w:val="08-Tabelageral"/>
              <w:rPr>
                <w:rFonts w:cs="Arial"/>
                <w:b/>
              </w:rPr>
            </w:pPr>
            <w:r w:rsidRPr="00253FE0">
              <w:rPr>
                <w:rFonts w:cs="Arial"/>
                <w:b/>
              </w:rPr>
              <w:t>21.615.587</w:t>
            </w:r>
          </w:p>
        </w:tc>
      </w:tr>
    </w:tbl>
    <w:p w14:paraId="757BD40A" w14:textId="77777777" w:rsidR="00F2241F" w:rsidRPr="00253FE0" w:rsidRDefault="002965B6" w:rsidP="000A3E92">
      <w:pPr>
        <w:pStyle w:val="02-TtulodeNota"/>
        <w:keepNext/>
        <w:keepLines/>
        <w:pageBreakBefore/>
        <w:rPr>
          <w:rFonts w:cs="Arial"/>
        </w:rPr>
      </w:pPr>
      <w:bookmarkStart w:id="59" w:name="_Toc212129680"/>
      <w:bookmarkStart w:id="60" w:name="OLE_LINK25"/>
      <w:bookmarkEnd w:id="56"/>
      <w:bookmarkEnd w:id="57"/>
      <w:r w:rsidRPr="00253FE0">
        <w:rPr>
          <w:rFonts w:cs="Arial"/>
        </w:rPr>
        <w:lastRenderedPageBreak/>
        <w:t>7 – INVESTIMENTOS EM PARTICIPAÇÕES SOCIETÁRIAS</w:t>
      </w:r>
      <w:bookmarkEnd w:id="59"/>
    </w:p>
    <w:p w14:paraId="5DADA139" w14:textId="77777777" w:rsidR="00985040" w:rsidRPr="00253FE0" w:rsidRDefault="00985040" w:rsidP="00985040">
      <w:pPr>
        <w:pStyle w:val="01-TtulodeNota"/>
        <w:spacing w:before="0" w:after="0"/>
        <w:ind w:right="-1"/>
        <w:rPr>
          <w:rFonts w:cs="Arial"/>
          <w:color w:val="1F3864" w:themeColor="accent1" w:themeShade="80"/>
          <w:sz w:val="18"/>
          <w:szCs w:val="18"/>
        </w:rPr>
      </w:pPr>
      <w:bookmarkStart w:id="61" w:name="_Hlk173172141"/>
      <w:r w:rsidRPr="00253FE0">
        <w:rPr>
          <w:rFonts w:cs="Arial"/>
          <w:color w:val="1F3864" w:themeColor="accent1" w:themeShade="80"/>
          <w:sz w:val="18"/>
          <w:szCs w:val="18"/>
        </w:rPr>
        <w:t>a) Descrição dos Investimentos em Participações Societárias, por segmento de negócio / ramo de atuação</w:t>
      </w:r>
    </w:p>
    <w:p w14:paraId="690F019D" w14:textId="77777777" w:rsidR="00985040" w:rsidRPr="00253FE0" w:rsidRDefault="00985040" w:rsidP="00985040">
      <w:pPr>
        <w:rPr>
          <w:rFonts w:ascii="Arial" w:hAnsi="Arial" w:cs="Arial"/>
          <w:sz w:val="2"/>
          <w:szCs w:val="2"/>
          <w:lang w:eastAsia="pt-BR"/>
        </w:rPr>
      </w:pPr>
    </w:p>
    <w:tbl>
      <w:tblPr>
        <w:tblStyle w:val="TabeladeLista6Colorida-nfase51"/>
        <w:tblW w:w="9639" w:type="dxa"/>
        <w:jc w:val="center"/>
        <w:tblLayout w:type="fixed"/>
        <w:tblLook w:val="04A0" w:firstRow="1" w:lastRow="0" w:firstColumn="1" w:lastColumn="0" w:noHBand="0" w:noVBand="1"/>
      </w:tblPr>
      <w:tblGrid>
        <w:gridCol w:w="991"/>
        <w:gridCol w:w="1193"/>
        <w:gridCol w:w="1520"/>
        <w:gridCol w:w="1797"/>
        <w:gridCol w:w="1322"/>
        <w:gridCol w:w="665"/>
        <w:gridCol w:w="673"/>
        <w:gridCol w:w="692"/>
        <w:gridCol w:w="786"/>
      </w:tblGrid>
      <w:tr w:rsidR="00985040" w:rsidRPr="00253FE0" w14:paraId="44E031AA" w14:textId="77777777" w:rsidTr="004C7644">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1000" w:type="dxa"/>
            <w:vMerge w:val="restart"/>
            <w:tcBorders>
              <w:top w:val="single" w:sz="2" w:space="0" w:color="1F3864" w:themeColor="accent1" w:themeShade="80"/>
            </w:tcBorders>
            <w:shd w:val="clear" w:color="auto" w:fill="auto"/>
            <w:vAlign w:val="center"/>
          </w:tcPr>
          <w:p w14:paraId="7FBDD22D" w14:textId="77777777" w:rsidR="00985040" w:rsidRPr="00253FE0" w:rsidRDefault="00985040">
            <w:pPr>
              <w:jc w:val="center"/>
              <w:rPr>
                <w:rFonts w:ascii="Arial" w:hAnsi="Arial" w:cs="Arial"/>
                <w:sz w:val="14"/>
                <w:szCs w:val="14"/>
              </w:rPr>
            </w:pPr>
            <w:r w:rsidRPr="00253FE0">
              <w:rPr>
                <w:rFonts w:ascii="Arial" w:hAnsi="Arial" w:cs="Arial"/>
                <w:sz w:val="14"/>
                <w:szCs w:val="14"/>
              </w:rPr>
              <w:t>Segmento</w:t>
            </w:r>
          </w:p>
        </w:tc>
        <w:tc>
          <w:tcPr>
            <w:tcW w:w="1204" w:type="dxa"/>
            <w:vMerge w:val="restart"/>
            <w:tcBorders>
              <w:top w:val="single" w:sz="2" w:space="0" w:color="1F3864" w:themeColor="accent1" w:themeShade="80"/>
            </w:tcBorders>
            <w:shd w:val="clear" w:color="auto" w:fill="auto"/>
            <w:vAlign w:val="center"/>
          </w:tcPr>
          <w:p w14:paraId="30350900" w14:textId="77777777" w:rsidR="00985040" w:rsidRPr="00253FE0" w:rsidRDefault="00985040">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253FE0">
              <w:rPr>
                <w:rFonts w:ascii="Arial" w:hAnsi="Arial" w:cs="Arial"/>
                <w:sz w:val="14"/>
                <w:szCs w:val="14"/>
              </w:rPr>
              <w:t>Ramo de Atuação</w:t>
            </w:r>
          </w:p>
        </w:tc>
        <w:tc>
          <w:tcPr>
            <w:tcW w:w="1534" w:type="dxa"/>
            <w:vMerge w:val="restart"/>
            <w:tcBorders>
              <w:top w:val="single" w:sz="2" w:space="0" w:color="1F3864" w:themeColor="accent1" w:themeShade="80"/>
            </w:tcBorders>
            <w:shd w:val="clear" w:color="auto" w:fill="auto"/>
            <w:vAlign w:val="center"/>
          </w:tcPr>
          <w:p w14:paraId="7DA71A31" w14:textId="77777777" w:rsidR="00985040" w:rsidRPr="00253FE0" w:rsidRDefault="00985040">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253FE0">
              <w:rPr>
                <w:rFonts w:ascii="Arial" w:hAnsi="Arial" w:cs="Arial"/>
                <w:sz w:val="14"/>
                <w:szCs w:val="14"/>
              </w:rPr>
              <w:t>Empresa</w:t>
            </w:r>
          </w:p>
        </w:tc>
        <w:tc>
          <w:tcPr>
            <w:tcW w:w="1814" w:type="dxa"/>
            <w:vMerge w:val="restart"/>
            <w:tcBorders>
              <w:top w:val="single" w:sz="2" w:space="0" w:color="1F3864" w:themeColor="accent1" w:themeShade="80"/>
            </w:tcBorders>
            <w:shd w:val="clear" w:color="auto" w:fill="auto"/>
            <w:vAlign w:val="center"/>
          </w:tcPr>
          <w:p w14:paraId="0EA4B7CD" w14:textId="77777777" w:rsidR="00985040" w:rsidRPr="00253FE0" w:rsidRDefault="00985040">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253FE0">
              <w:rPr>
                <w:rFonts w:ascii="Arial" w:hAnsi="Arial" w:cs="Arial"/>
                <w:sz w:val="14"/>
                <w:szCs w:val="14"/>
              </w:rPr>
              <w:t>Descrição</w:t>
            </w:r>
          </w:p>
        </w:tc>
        <w:tc>
          <w:tcPr>
            <w:tcW w:w="1334" w:type="dxa"/>
            <w:vMerge w:val="restart"/>
            <w:tcBorders>
              <w:top w:val="single" w:sz="2" w:space="0" w:color="1F3864" w:themeColor="accent1" w:themeShade="80"/>
            </w:tcBorders>
            <w:shd w:val="clear" w:color="auto" w:fill="auto"/>
            <w:vAlign w:val="center"/>
          </w:tcPr>
          <w:p w14:paraId="602BD976" w14:textId="77777777" w:rsidR="00985040" w:rsidRPr="00253FE0" w:rsidRDefault="00985040">
            <w:pPr>
              <w:pStyle w:val="08-Tabelageral"/>
              <w:jc w:val="center"/>
              <w:cnfStyle w:val="100000000000" w:firstRow="1" w:lastRow="0" w:firstColumn="0" w:lastColumn="0" w:oddVBand="0" w:evenVBand="0" w:oddHBand="0" w:evenHBand="0" w:firstRowFirstColumn="0" w:firstRowLastColumn="0" w:lastRowFirstColumn="0" w:lastRowLastColumn="0"/>
              <w:rPr>
                <w:rFonts w:cs="Arial"/>
                <w:b w:val="0"/>
                <w:bCs w:val="0"/>
                <w:szCs w:val="14"/>
              </w:rPr>
            </w:pPr>
            <w:r w:rsidRPr="00253FE0">
              <w:rPr>
                <w:rFonts w:cs="Arial"/>
                <w:szCs w:val="14"/>
              </w:rPr>
              <w:t>Prática Contábil</w:t>
            </w:r>
          </w:p>
          <w:p w14:paraId="0D42613B" w14:textId="77777777" w:rsidR="00985040" w:rsidRPr="00253FE0" w:rsidRDefault="00985040">
            <w:pPr>
              <w:pStyle w:val="08-Tabelageral"/>
              <w:jc w:val="center"/>
              <w:cnfStyle w:val="100000000000" w:firstRow="1" w:lastRow="0" w:firstColumn="0" w:lastColumn="0" w:oddVBand="0" w:evenVBand="0" w:oddHBand="0" w:evenHBand="0" w:firstRowFirstColumn="0" w:firstRowLastColumn="0" w:lastRowFirstColumn="0" w:lastRowLastColumn="0"/>
              <w:rPr>
                <w:rFonts w:cs="Arial"/>
                <w:szCs w:val="14"/>
              </w:rPr>
            </w:pPr>
            <w:r w:rsidRPr="00253FE0">
              <w:rPr>
                <w:rFonts w:cs="Arial"/>
                <w:szCs w:val="14"/>
              </w:rPr>
              <w:t>Original</w:t>
            </w:r>
          </w:p>
        </w:tc>
        <w:tc>
          <w:tcPr>
            <w:tcW w:w="670" w:type="dxa"/>
            <w:tcBorders>
              <w:top w:val="single" w:sz="2" w:space="0" w:color="1F3864" w:themeColor="accent1" w:themeShade="80"/>
            </w:tcBorders>
            <w:shd w:val="clear" w:color="auto" w:fill="auto"/>
            <w:vAlign w:val="center"/>
          </w:tcPr>
          <w:p w14:paraId="4698D459" w14:textId="77777777" w:rsidR="00985040" w:rsidRPr="00253FE0" w:rsidRDefault="00985040">
            <w:pPr>
              <w:pStyle w:val="08-Tabelageral"/>
              <w:jc w:val="center"/>
              <w:cnfStyle w:val="100000000000" w:firstRow="1" w:lastRow="0" w:firstColumn="0" w:lastColumn="0" w:oddVBand="0" w:evenVBand="0" w:oddHBand="0" w:evenHBand="0" w:firstRowFirstColumn="0" w:firstRowLastColumn="0" w:lastRowFirstColumn="0" w:lastRowLastColumn="0"/>
              <w:rPr>
                <w:rFonts w:cs="Arial"/>
                <w:szCs w:val="14"/>
              </w:rPr>
            </w:pPr>
          </w:p>
        </w:tc>
        <w:tc>
          <w:tcPr>
            <w:tcW w:w="2167" w:type="dxa"/>
            <w:gridSpan w:val="3"/>
            <w:tcBorders>
              <w:top w:val="single" w:sz="2" w:space="0" w:color="1F3864" w:themeColor="accent1" w:themeShade="80"/>
              <w:bottom w:val="single" w:sz="2" w:space="0" w:color="1F3864" w:themeColor="accent1" w:themeShade="80"/>
            </w:tcBorders>
            <w:shd w:val="clear" w:color="auto" w:fill="auto"/>
            <w:vAlign w:val="center"/>
          </w:tcPr>
          <w:p w14:paraId="701731D8" w14:textId="77777777" w:rsidR="00985040" w:rsidRPr="00253FE0" w:rsidRDefault="00985040">
            <w:pPr>
              <w:pStyle w:val="08-Tabelageral"/>
              <w:jc w:val="center"/>
              <w:cnfStyle w:val="100000000000" w:firstRow="1" w:lastRow="0" w:firstColumn="0" w:lastColumn="0" w:oddVBand="0" w:evenVBand="0" w:oddHBand="0" w:evenHBand="0" w:firstRowFirstColumn="0" w:firstRowLastColumn="0" w:lastRowFirstColumn="0" w:lastRowLastColumn="0"/>
              <w:rPr>
                <w:rFonts w:cs="Arial"/>
                <w:szCs w:val="14"/>
              </w:rPr>
            </w:pPr>
            <w:r w:rsidRPr="00253FE0">
              <w:rPr>
                <w:rFonts w:cs="Arial"/>
                <w:szCs w:val="14"/>
              </w:rPr>
              <w:t xml:space="preserve">% de participação em 30.09.2025 e 31.12.2024 </w:t>
            </w:r>
            <w:r w:rsidRPr="00253FE0">
              <w:rPr>
                <w:rFonts w:cs="Arial"/>
                <w:szCs w:val="14"/>
                <w:vertAlign w:val="superscript"/>
              </w:rPr>
              <w:t>(1)</w:t>
            </w:r>
          </w:p>
        </w:tc>
      </w:tr>
      <w:tr w:rsidR="00985040" w:rsidRPr="00253FE0" w14:paraId="2C11155A" w14:textId="77777777" w:rsidTr="004C7644">
        <w:trPr>
          <w:trHeight w:val="645"/>
          <w:jc w:val="center"/>
        </w:trPr>
        <w:tc>
          <w:tcPr>
            <w:cnfStyle w:val="001000000000" w:firstRow="0" w:lastRow="0" w:firstColumn="1" w:lastColumn="0" w:oddVBand="0" w:evenVBand="0" w:oddHBand="0" w:evenHBand="0" w:firstRowFirstColumn="0" w:firstRowLastColumn="0" w:lastRowFirstColumn="0" w:lastRowLastColumn="0"/>
            <w:tcW w:w="1000" w:type="dxa"/>
            <w:vMerge/>
            <w:tcBorders>
              <w:bottom w:val="single" w:sz="2" w:space="0" w:color="1F3864" w:themeColor="accent1" w:themeShade="80"/>
            </w:tcBorders>
            <w:shd w:val="clear" w:color="auto" w:fill="auto"/>
            <w:vAlign w:val="center"/>
          </w:tcPr>
          <w:p w14:paraId="67DE2CE2" w14:textId="77777777" w:rsidR="00985040" w:rsidRPr="00253FE0" w:rsidRDefault="00985040">
            <w:pPr>
              <w:rPr>
                <w:rFonts w:ascii="Arial" w:hAnsi="Arial" w:cs="Arial"/>
                <w:sz w:val="14"/>
                <w:szCs w:val="14"/>
                <w:highlight w:val="yellow"/>
              </w:rPr>
            </w:pPr>
          </w:p>
        </w:tc>
        <w:tc>
          <w:tcPr>
            <w:tcW w:w="1204" w:type="dxa"/>
            <w:vMerge/>
            <w:tcBorders>
              <w:bottom w:val="single" w:sz="4" w:space="0" w:color="1F3864" w:themeColor="accent1" w:themeShade="80"/>
            </w:tcBorders>
            <w:shd w:val="clear" w:color="auto" w:fill="auto"/>
            <w:vAlign w:val="center"/>
          </w:tcPr>
          <w:p w14:paraId="516CCA0B" w14:textId="77777777" w:rsidR="00985040" w:rsidRPr="00253FE0" w:rsidRDefault="00985040">
            <w:pPr>
              <w:pStyle w:val="08-Tabelageral"/>
              <w:jc w:val="left"/>
              <w:cnfStyle w:val="000000000000" w:firstRow="0" w:lastRow="0" w:firstColumn="0" w:lastColumn="0" w:oddVBand="0" w:evenVBand="0" w:oddHBand="0" w:evenHBand="0" w:firstRowFirstColumn="0" w:firstRowLastColumn="0" w:lastRowFirstColumn="0" w:lastRowLastColumn="0"/>
              <w:rPr>
                <w:rFonts w:cs="Arial"/>
                <w:b/>
                <w:szCs w:val="14"/>
                <w:highlight w:val="yellow"/>
              </w:rPr>
            </w:pPr>
          </w:p>
        </w:tc>
        <w:tc>
          <w:tcPr>
            <w:tcW w:w="1534" w:type="dxa"/>
            <w:vMerge/>
            <w:tcBorders>
              <w:bottom w:val="single" w:sz="4" w:space="0" w:color="1F3864" w:themeColor="accent1" w:themeShade="80"/>
            </w:tcBorders>
            <w:shd w:val="clear" w:color="auto" w:fill="auto"/>
            <w:vAlign w:val="center"/>
          </w:tcPr>
          <w:p w14:paraId="558FF012" w14:textId="77777777" w:rsidR="00985040" w:rsidRPr="00253FE0" w:rsidRDefault="00985040">
            <w:pPr>
              <w:pStyle w:val="08-Tabelageral"/>
              <w:jc w:val="left"/>
              <w:cnfStyle w:val="000000000000" w:firstRow="0" w:lastRow="0" w:firstColumn="0" w:lastColumn="0" w:oddVBand="0" w:evenVBand="0" w:oddHBand="0" w:evenHBand="0" w:firstRowFirstColumn="0" w:firstRowLastColumn="0" w:lastRowFirstColumn="0" w:lastRowLastColumn="0"/>
              <w:rPr>
                <w:rFonts w:cs="Arial"/>
                <w:b/>
                <w:szCs w:val="14"/>
                <w:highlight w:val="yellow"/>
              </w:rPr>
            </w:pPr>
          </w:p>
        </w:tc>
        <w:tc>
          <w:tcPr>
            <w:tcW w:w="1814" w:type="dxa"/>
            <w:vMerge/>
            <w:tcBorders>
              <w:bottom w:val="single" w:sz="4" w:space="0" w:color="1F3864" w:themeColor="accent1" w:themeShade="80"/>
            </w:tcBorders>
            <w:shd w:val="clear" w:color="auto" w:fill="auto"/>
            <w:vAlign w:val="center"/>
          </w:tcPr>
          <w:p w14:paraId="0DF9C7D8" w14:textId="77777777" w:rsidR="00985040" w:rsidRPr="00253FE0" w:rsidRDefault="00985040">
            <w:pPr>
              <w:pStyle w:val="08-Tabelageral"/>
              <w:jc w:val="left"/>
              <w:cnfStyle w:val="000000000000" w:firstRow="0" w:lastRow="0" w:firstColumn="0" w:lastColumn="0" w:oddVBand="0" w:evenVBand="0" w:oddHBand="0" w:evenHBand="0" w:firstRowFirstColumn="0" w:firstRowLastColumn="0" w:lastRowFirstColumn="0" w:lastRowLastColumn="0"/>
              <w:rPr>
                <w:rFonts w:cs="Arial"/>
                <w:b/>
                <w:szCs w:val="14"/>
              </w:rPr>
            </w:pPr>
          </w:p>
        </w:tc>
        <w:tc>
          <w:tcPr>
            <w:tcW w:w="1334" w:type="dxa"/>
            <w:vMerge/>
            <w:tcBorders>
              <w:bottom w:val="single" w:sz="4" w:space="0" w:color="1F3864" w:themeColor="accent1" w:themeShade="80"/>
            </w:tcBorders>
            <w:shd w:val="clear" w:color="auto" w:fill="auto"/>
            <w:vAlign w:val="center"/>
          </w:tcPr>
          <w:p w14:paraId="42747320" w14:textId="77777777" w:rsidR="00985040" w:rsidRPr="00253FE0" w:rsidRDefault="00985040">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highlight w:val="yellow"/>
              </w:rPr>
            </w:pPr>
          </w:p>
        </w:tc>
        <w:tc>
          <w:tcPr>
            <w:tcW w:w="670" w:type="dxa"/>
            <w:tcBorders>
              <w:top w:val="single" w:sz="4" w:space="0" w:color="1F3864" w:themeColor="accent1" w:themeShade="80"/>
              <w:bottom w:val="single" w:sz="4" w:space="0" w:color="1F3864" w:themeColor="accent1" w:themeShade="80"/>
            </w:tcBorders>
            <w:shd w:val="clear" w:color="auto" w:fill="auto"/>
            <w:vAlign w:val="center"/>
          </w:tcPr>
          <w:p w14:paraId="08715B4F" w14:textId="77777777" w:rsidR="00985040" w:rsidRPr="00253FE0" w:rsidRDefault="00985040">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p>
        </w:tc>
        <w:tc>
          <w:tcPr>
            <w:tcW w:w="678" w:type="dxa"/>
            <w:tcBorders>
              <w:top w:val="single" w:sz="4" w:space="0" w:color="1F3864" w:themeColor="accent1" w:themeShade="80"/>
              <w:bottom w:val="single" w:sz="4" w:space="0" w:color="1F3864" w:themeColor="accent1" w:themeShade="80"/>
            </w:tcBorders>
            <w:shd w:val="clear" w:color="auto" w:fill="auto"/>
            <w:vAlign w:val="center"/>
          </w:tcPr>
          <w:p w14:paraId="7FC8A084" w14:textId="77777777" w:rsidR="00985040" w:rsidRPr="00253FE0" w:rsidRDefault="00985040">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253FE0">
              <w:rPr>
                <w:rFonts w:ascii="Arial" w:hAnsi="Arial" w:cs="Arial"/>
                <w:b/>
                <w:sz w:val="14"/>
                <w:szCs w:val="14"/>
              </w:rPr>
              <w:t>ON</w:t>
            </w:r>
          </w:p>
        </w:tc>
        <w:tc>
          <w:tcPr>
            <w:tcW w:w="697" w:type="dxa"/>
            <w:tcBorders>
              <w:top w:val="single" w:sz="4" w:space="0" w:color="1F3864" w:themeColor="accent1" w:themeShade="80"/>
              <w:bottom w:val="single" w:sz="4" w:space="0" w:color="1F3864" w:themeColor="accent1" w:themeShade="80"/>
            </w:tcBorders>
            <w:shd w:val="clear" w:color="auto" w:fill="auto"/>
            <w:vAlign w:val="center"/>
          </w:tcPr>
          <w:p w14:paraId="4EC2D858" w14:textId="77777777" w:rsidR="00985040" w:rsidRPr="00253FE0" w:rsidRDefault="00985040">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253FE0">
              <w:rPr>
                <w:rFonts w:ascii="Arial" w:hAnsi="Arial" w:cs="Arial"/>
                <w:b/>
                <w:sz w:val="14"/>
                <w:szCs w:val="14"/>
              </w:rPr>
              <w:t>PN</w:t>
            </w:r>
          </w:p>
        </w:tc>
        <w:tc>
          <w:tcPr>
            <w:tcW w:w="788" w:type="dxa"/>
            <w:tcBorders>
              <w:top w:val="single" w:sz="2" w:space="0" w:color="1F3864" w:themeColor="accent1" w:themeShade="80"/>
              <w:bottom w:val="single" w:sz="4" w:space="0" w:color="1F3864" w:themeColor="accent1" w:themeShade="80"/>
            </w:tcBorders>
            <w:shd w:val="clear" w:color="auto" w:fill="auto"/>
            <w:vAlign w:val="center"/>
          </w:tcPr>
          <w:p w14:paraId="23F2937E" w14:textId="77777777" w:rsidR="00985040" w:rsidRPr="00253FE0" w:rsidRDefault="00985040">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253FE0">
              <w:rPr>
                <w:rFonts w:ascii="Arial" w:hAnsi="Arial" w:cs="Arial"/>
                <w:b/>
                <w:sz w:val="14"/>
                <w:szCs w:val="14"/>
              </w:rPr>
              <w:t xml:space="preserve">Total </w:t>
            </w:r>
            <w:r w:rsidRPr="00253FE0">
              <w:rPr>
                <w:rFonts w:ascii="Arial" w:hAnsi="Arial" w:cs="Arial"/>
                <w:b/>
                <w:sz w:val="14"/>
                <w:szCs w:val="14"/>
                <w:vertAlign w:val="superscript"/>
              </w:rPr>
              <w:t>(2)</w:t>
            </w:r>
          </w:p>
        </w:tc>
      </w:tr>
      <w:tr w:rsidR="00985040" w:rsidRPr="00253FE0" w14:paraId="613CFA24" w14:textId="77777777" w:rsidTr="004C7644">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1000" w:type="dxa"/>
            <w:vMerge w:val="restart"/>
            <w:tcBorders>
              <w:top w:val="single" w:sz="2" w:space="0" w:color="1F3864" w:themeColor="accent1" w:themeShade="80"/>
              <w:left w:val="nil"/>
              <w:bottom w:val="single" w:sz="2" w:space="0" w:color="9CC2E5" w:themeColor="accent5" w:themeTint="99"/>
              <w:right w:val="single" w:sz="4" w:space="0" w:color="1F3864" w:themeColor="accent1" w:themeShade="80"/>
            </w:tcBorders>
            <w:shd w:val="clear" w:color="auto" w:fill="auto"/>
            <w:vAlign w:val="center"/>
          </w:tcPr>
          <w:p w14:paraId="266CE999" w14:textId="77777777" w:rsidR="00985040" w:rsidRPr="00253FE0" w:rsidRDefault="00985040">
            <w:pPr>
              <w:pStyle w:val="08-Tabelageral"/>
              <w:jc w:val="center"/>
              <w:rPr>
                <w:rFonts w:cs="Arial"/>
                <w:bCs w:val="0"/>
                <w:szCs w:val="14"/>
              </w:rPr>
            </w:pPr>
            <w:r w:rsidRPr="00253FE0">
              <w:rPr>
                <w:rFonts w:cs="Arial"/>
                <w:bCs w:val="0"/>
                <w:szCs w:val="14"/>
              </w:rPr>
              <w:t>Seguridade</w:t>
            </w:r>
          </w:p>
        </w:tc>
        <w:tc>
          <w:tcPr>
            <w:tcW w:w="1204" w:type="dxa"/>
            <w:tcBorders>
              <w:top w:val="single" w:sz="4" w:space="0" w:color="1F3864" w:themeColor="accent1" w:themeShade="80"/>
              <w:left w:val="single" w:sz="4" w:space="0" w:color="1F3864" w:themeColor="accent1" w:themeShade="80"/>
              <w:bottom w:val="single" w:sz="4" w:space="0" w:color="1F3864" w:themeColor="accent1" w:themeShade="80"/>
              <w:right w:val="single" w:sz="2" w:space="0" w:color="1F3864" w:themeColor="accent1" w:themeShade="80"/>
            </w:tcBorders>
            <w:shd w:val="clear" w:color="auto" w:fill="auto"/>
            <w:vAlign w:val="center"/>
          </w:tcPr>
          <w:p w14:paraId="3B4A6C7F" w14:textId="77777777" w:rsidR="00985040" w:rsidRPr="00253FE0" w:rsidRDefault="00985040">
            <w:pPr>
              <w:pStyle w:val="08-Tabelageral"/>
              <w:jc w:val="left"/>
              <w:cnfStyle w:val="000000010000" w:firstRow="0" w:lastRow="0" w:firstColumn="0" w:lastColumn="0" w:oddVBand="0" w:evenVBand="0" w:oddHBand="0" w:evenHBand="1" w:firstRowFirstColumn="0" w:firstRowLastColumn="0" w:lastRowFirstColumn="0" w:lastRowLastColumn="0"/>
              <w:rPr>
                <w:rFonts w:cs="Arial"/>
                <w:b/>
                <w:bCs/>
                <w:szCs w:val="14"/>
              </w:rPr>
            </w:pPr>
          </w:p>
        </w:tc>
        <w:tc>
          <w:tcPr>
            <w:tcW w:w="1534" w:type="dxa"/>
            <w:tcBorders>
              <w:top w:val="single" w:sz="4" w:space="0" w:color="1F3864" w:themeColor="accent1" w:themeShade="80"/>
              <w:left w:val="single" w:sz="2" w:space="0" w:color="1F3864" w:themeColor="accent1" w:themeShade="80"/>
              <w:bottom w:val="single" w:sz="4" w:space="0" w:color="1F3864" w:themeColor="accent1" w:themeShade="80"/>
            </w:tcBorders>
            <w:shd w:val="clear" w:color="auto" w:fill="auto"/>
            <w:vAlign w:val="center"/>
          </w:tcPr>
          <w:p w14:paraId="31311CC7" w14:textId="77777777" w:rsidR="00985040" w:rsidRPr="00253FE0" w:rsidRDefault="00985040">
            <w:pPr>
              <w:pStyle w:val="08-Tabelageral"/>
              <w:jc w:val="left"/>
              <w:cnfStyle w:val="000000010000" w:firstRow="0" w:lastRow="0" w:firstColumn="0" w:lastColumn="0" w:oddVBand="0" w:evenVBand="0" w:oddHBand="0" w:evenHBand="1" w:firstRowFirstColumn="0" w:firstRowLastColumn="0" w:lastRowFirstColumn="0" w:lastRowLastColumn="0"/>
              <w:rPr>
                <w:rFonts w:cs="Arial"/>
                <w:bCs/>
                <w:szCs w:val="14"/>
              </w:rPr>
            </w:pPr>
            <w:r w:rsidRPr="00253FE0">
              <w:rPr>
                <w:rFonts w:cs="Arial"/>
                <w:szCs w:val="14"/>
              </w:rPr>
              <w:t>BB Seguros Participações S.A. (</w:t>
            </w:r>
            <w:r w:rsidRPr="00253FE0">
              <w:rPr>
                <w:rFonts w:cs="Arial"/>
                <w:bCs/>
                <w:szCs w:val="14"/>
              </w:rPr>
              <w:t>BB Seguros)</w:t>
            </w:r>
          </w:p>
        </w:tc>
        <w:tc>
          <w:tcPr>
            <w:tcW w:w="1814" w:type="dxa"/>
            <w:tcBorders>
              <w:top w:val="single" w:sz="4" w:space="0" w:color="1F3864" w:themeColor="accent1" w:themeShade="80"/>
              <w:bottom w:val="single" w:sz="4" w:space="0" w:color="1F3864" w:themeColor="accent1" w:themeShade="80"/>
            </w:tcBorders>
            <w:shd w:val="clear" w:color="auto" w:fill="auto"/>
            <w:vAlign w:val="center"/>
          </w:tcPr>
          <w:p w14:paraId="4429D390" w14:textId="77777777" w:rsidR="00985040" w:rsidRPr="00253FE0" w:rsidRDefault="00985040">
            <w:pPr>
              <w:pStyle w:val="08-Tabelageral"/>
              <w:jc w:val="left"/>
              <w:cnfStyle w:val="000000010000" w:firstRow="0" w:lastRow="0" w:firstColumn="0" w:lastColumn="0" w:oddVBand="0" w:evenVBand="0" w:oddHBand="0" w:evenHBand="1" w:firstRowFirstColumn="0" w:firstRowLastColumn="0" w:lastRowFirstColumn="0" w:lastRowLastColumn="0"/>
              <w:rPr>
                <w:rFonts w:cs="Arial"/>
                <w:bCs/>
                <w:szCs w:val="14"/>
                <w:highlight w:val="yellow"/>
              </w:rPr>
            </w:pPr>
            <w:r w:rsidRPr="00253FE0">
              <w:rPr>
                <w:rFonts w:cs="Arial"/>
                <w:bCs/>
                <w:szCs w:val="14"/>
              </w:rPr>
              <w:t>Holding de sociedades com atuação nos setores de seguros, previdência aberta, capitalização e planos odontológicos.</w:t>
            </w:r>
          </w:p>
        </w:tc>
        <w:tc>
          <w:tcPr>
            <w:tcW w:w="1334" w:type="dxa"/>
            <w:tcBorders>
              <w:top w:val="single" w:sz="4" w:space="0" w:color="1F3864" w:themeColor="accent1" w:themeShade="80"/>
              <w:bottom w:val="single" w:sz="4" w:space="0" w:color="1F3864" w:themeColor="accent1" w:themeShade="80"/>
            </w:tcBorders>
            <w:shd w:val="clear" w:color="auto" w:fill="auto"/>
            <w:vAlign w:val="center"/>
          </w:tcPr>
          <w:p w14:paraId="13A609EA" w14:textId="77777777" w:rsidR="00985040" w:rsidRPr="00253FE0" w:rsidRDefault="00985040">
            <w:pPr>
              <w:pStyle w:val="08-Tabelageral"/>
              <w:jc w:val="center"/>
              <w:cnfStyle w:val="000000010000" w:firstRow="0" w:lastRow="0" w:firstColumn="0" w:lastColumn="0" w:oddVBand="0" w:evenVBand="0" w:oddHBand="0" w:evenHBand="1" w:firstRowFirstColumn="0" w:firstRowLastColumn="0" w:lastRowFirstColumn="0" w:lastRowLastColumn="0"/>
              <w:rPr>
                <w:rFonts w:cs="Arial"/>
                <w:szCs w:val="14"/>
              </w:rPr>
            </w:pPr>
            <w:r w:rsidRPr="00253FE0">
              <w:rPr>
                <w:rFonts w:cs="Arial"/>
                <w:szCs w:val="14"/>
              </w:rPr>
              <w:t>BRGAAP</w:t>
            </w:r>
          </w:p>
        </w:tc>
        <w:tc>
          <w:tcPr>
            <w:tcW w:w="670" w:type="dxa"/>
            <w:tcBorders>
              <w:top w:val="single" w:sz="4" w:space="0" w:color="1F3864" w:themeColor="accent1" w:themeShade="80"/>
              <w:bottom w:val="single" w:sz="4" w:space="0" w:color="1F3864" w:themeColor="accent1" w:themeShade="80"/>
            </w:tcBorders>
            <w:shd w:val="clear" w:color="auto" w:fill="auto"/>
            <w:vAlign w:val="center"/>
          </w:tcPr>
          <w:p w14:paraId="63D71E3D" w14:textId="77777777" w:rsidR="00985040" w:rsidRPr="00253FE0" w:rsidRDefault="00985040">
            <w:pPr>
              <w:pStyle w:val="08-Tabelageral"/>
              <w:jc w:val="center"/>
              <w:cnfStyle w:val="000000010000" w:firstRow="0" w:lastRow="0" w:firstColumn="0" w:lastColumn="0" w:oddVBand="0" w:evenVBand="0" w:oddHBand="0" w:evenHBand="1" w:firstRowFirstColumn="0" w:firstRowLastColumn="0" w:lastRowFirstColumn="0" w:lastRowLastColumn="0"/>
              <w:rPr>
                <w:rFonts w:cs="Arial"/>
                <w:szCs w:val="14"/>
              </w:rPr>
            </w:pPr>
          </w:p>
        </w:tc>
        <w:tc>
          <w:tcPr>
            <w:tcW w:w="678" w:type="dxa"/>
            <w:tcBorders>
              <w:top w:val="single" w:sz="4" w:space="0" w:color="1F3864" w:themeColor="accent1" w:themeShade="80"/>
              <w:bottom w:val="single" w:sz="4" w:space="0" w:color="1F3864" w:themeColor="accent1" w:themeShade="80"/>
            </w:tcBorders>
            <w:shd w:val="clear" w:color="auto" w:fill="auto"/>
            <w:vAlign w:val="center"/>
          </w:tcPr>
          <w:p w14:paraId="4EAFE7E5" w14:textId="77777777" w:rsidR="00985040" w:rsidRPr="00253FE0" w:rsidRDefault="00985040">
            <w:pPr>
              <w:pStyle w:val="08-Tabelageral"/>
              <w:jc w:val="center"/>
              <w:cnfStyle w:val="000000010000" w:firstRow="0" w:lastRow="0" w:firstColumn="0" w:lastColumn="0" w:oddVBand="0" w:evenVBand="0" w:oddHBand="0" w:evenHBand="1" w:firstRowFirstColumn="0" w:firstRowLastColumn="0" w:lastRowFirstColumn="0" w:lastRowLastColumn="0"/>
              <w:rPr>
                <w:rFonts w:cs="Arial"/>
                <w:szCs w:val="14"/>
              </w:rPr>
            </w:pPr>
            <w:r w:rsidRPr="00253FE0">
              <w:rPr>
                <w:rFonts w:cs="Arial"/>
                <w:szCs w:val="14"/>
              </w:rPr>
              <w:t>100,00</w:t>
            </w:r>
          </w:p>
        </w:tc>
        <w:tc>
          <w:tcPr>
            <w:tcW w:w="697" w:type="dxa"/>
            <w:tcBorders>
              <w:top w:val="single" w:sz="4" w:space="0" w:color="1F3864" w:themeColor="accent1" w:themeShade="80"/>
              <w:bottom w:val="single" w:sz="4" w:space="0" w:color="1F3864" w:themeColor="accent1" w:themeShade="80"/>
            </w:tcBorders>
            <w:shd w:val="clear" w:color="auto" w:fill="auto"/>
            <w:vAlign w:val="center"/>
          </w:tcPr>
          <w:p w14:paraId="4D601EF2" w14:textId="77777777" w:rsidR="00985040" w:rsidRPr="00253FE0" w:rsidRDefault="00985040">
            <w:pPr>
              <w:pStyle w:val="08-Tabelageral"/>
              <w:jc w:val="center"/>
              <w:cnfStyle w:val="000000010000" w:firstRow="0" w:lastRow="0" w:firstColumn="0" w:lastColumn="0" w:oddVBand="0" w:evenVBand="0" w:oddHBand="0" w:evenHBand="1" w:firstRowFirstColumn="0" w:firstRowLastColumn="0" w:lastRowFirstColumn="0" w:lastRowLastColumn="0"/>
              <w:rPr>
                <w:rFonts w:cs="Arial"/>
                <w:szCs w:val="14"/>
              </w:rPr>
            </w:pPr>
            <w:r w:rsidRPr="00253FE0">
              <w:rPr>
                <w:rFonts w:cs="Arial"/>
                <w:szCs w:val="14"/>
              </w:rPr>
              <w:t>--</w:t>
            </w:r>
          </w:p>
        </w:tc>
        <w:tc>
          <w:tcPr>
            <w:tcW w:w="788" w:type="dxa"/>
            <w:tcBorders>
              <w:top w:val="single" w:sz="4" w:space="0" w:color="1F3864" w:themeColor="accent1" w:themeShade="80"/>
              <w:bottom w:val="single" w:sz="4" w:space="0" w:color="1F3864" w:themeColor="accent1" w:themeShade="80"/>
            </w:tcBorders>
            <w:shd w:val="clear" w:color="auto" w:fill="auto"/>
            <w:vAlign w:val="center"/>
          </w:tcPr>
          <w:p w14:paraId="7B90132F" w14:textId="77777777" w:rsidR="00985040" w:rsidRPr="00253FE0" w:rsidRDefault="00985040">
            <w:pPr>
              <w:pStyle w:val="08-Tabelageral"/>
              <w:jc w:val="center"/>
              <w:cnfStyle w:val="000000010000" w:firstRow="0" w:lastRow="0" w:firstColumn="0" w:lastColumn="0" w:oddVBand="0" w:evenVBand="0" w:oddHBand="0" w:evenHBand="1" w:firstRowFirstColumn="0" w:firstRowLastColumn="0" w:lastRowFirstColumn="0" w:lastRowLastColumn="0"/>
              <w:rPr>
                <w:rFonts w:cs="Arial"/>
                <w:szCs w:val="14"/>
              </w:rPr>
            </w:pPr>
            <w:r w:rsidRPr="00253FE0">
              <w:rPr>
                <w:rFonts w:cs="Arial"/>
                <w:szCs w:val="14"/>
              </w:rPr>
              <w:t>100,00</w:t>
            </w:r>
          </w:p>
        </w:tc>
      </w:tr>
      <w:tr w:rsidR="00985040" w:rsidRPr="00253FE0" w14:paraId="5DF8AA30" w14:textId="77777777" w:rsidTr="004C7644">
        <w:trPr>
          <w:trHeight w:val="58"/>
          <w:jc w:val="center"/>
        </w:trPr>
        <w:tc>
          <w:tcPr>
            <w:cnfStyle w:val="001000000000" w:firstRow="0" w:lastRow="0" w:firstColumn="1" w:lastColumn="0" w:oddVBand="0" w:evenVBand="0" w:oddHBand="0" w:evenHBand="0" w:firstRowFirstColumn="0" w:firstRowLastColumn="0" w:lastRowFirstColumn="0" w:lastRowLastColumn="0"/>
            <w:tcW w:w="1000" w:type="dxa"/>
            <w:vMerge/>
            <w:tcBorders>
              <w:top w:val="single" w:sz="2" w:space="0" w:color="9CC2E5" w:themeColor="accent5" w:themeTint="99"/>
              <w:left w:val="nil"/>
              <w:bottom w:val="single" w:sz="2" w:space="0" w:color="9CC2E5" w:themeColor="accent5" w:themeTint="99"/>
              <w:right w:val="single" w:sz="4" w:space="0" w:color="1F3864" w:themeColor="accent1" w:themeShade="80"/>
            </w:tcBorders>
            <w:shd w:val="clear" w:color="auto" w:fill="auto"/>
            <w:vAlign w:val="center"/>
          </w:tcPr>
          <w:p w14:paraId="7B5531E2" w14:textId="77777777" w:rsidR="00985040" w:rsidRPr="00253FE0" w:rsidRDefault="00985040">
            <w:pPr>
              <w:pStyle w:val="08-Tabelageral"/>
              <w:jc w:val="left"/>
              <w:rPr>
                <w:rFonts w:cs="Arial"/>
                <w:bCs w:val="0"/>
                <w:szCs w:val="14"/>
              </w:rPr>
            </w:pPr>
          </w:p>
        </w:tc>
        <w:tc>
          <w:tcPr>
            <w:tcW w:w="1204" w:type="dxa"/>
            <w:vMerge w:val="restart"/>
            <w:tcBorders>
              <w:top w:val="single" w:sz="4" w:space="0" w:color="1F3864" w:themeColor="accent1" w:themeShade="80"/>
              <w:left w:val="single" w:sz="4" w:space="0" w:color="1F3864" w:themeColor="accent1" w:themeShade="80"/>
              <w:right w:val="single" w:sz="2" w:space="0" w:color="1F3864" w:themeColor="accent1" w:themeShade="80"/>
            </w:tcBorders>
            <w:shd w:val="clear" w:color="auto" w:fill="auto"/>
            <w:vAlign w:val="center"/>
          </w:tcPr>
          <w:p w14:paraId="0E67A025" w14:textId="77777777" w:rsidR="00985040" w:rsidRPr="00253FE0" w:rsidRDefault="00985040">
            <w:pPr>
              <w:pStyle w:val="08-Tabelageral"/>
              <w:jc w:val="center"/>
              <w:cnfStyle w:val="000000000000" w:firstRow="0" w:lastRow="0" w:firstColumn="0" w:lastColumn="0" w:oddVBand="0" w:evenVBand="0" w:oddHBand="0" w:evenHBand="0" w:firstRowFirstColumn="0" w:firstRowLastColumn="0" w:lastRowFirstColumn="0" w:lastRowLastColumn="0"/>
              <w:rPr>
                <w:rFonts w:cs="Arial"/>
                <w:b/>
                <w:szCs w:val="14"/>
              </w:rPr>
            </w:pPr>
            <w:r w:rsidRPr="00253FE0">
              <w:rPr>
                <w:rFonts w:cs="Arial"/>
                <w:b/>
                <w:szCs w:val="14"/>
              </w:rPr>
              <w:t>Seguros – Vida, Habitacional, Rural e Danos</w:t>
            </w:r>
          </w:p>
        </w:tc>
        <w:tc>
          <w:tcPr>
            <w:tcW w:w="1534" w:type="dxa"/>
            <w:tcBorders>
              <w:top w:val="single" w:sz="4" w:space="0" w:color="1F3864" w:themeColor="accent1" w:themeShade="80"/>
              <w:left w:val="single" w:sz="2" w:space="0" w:color="1F3864" w:themeColor="accent1" w:themeShade="80"/>
              <w:bottom w:val="nil"/>
            </w:tcBorders>
            <w:shd w:val="clear" w:color="auto" w:fill="auto"/>
            <w:vAlign w:val="center"/>
          </w:tcPr>
          <w:p w14:paraId="3877546E" w14:textId="77777777" w:rsidR="00985040" w:rsidRPr="00253FE0" w:rsidRDefault="00985040">
            <w:pPr>
              <w:pStyle w:val="08-Tabelageral"/>
              <w:jc w:val="left"/>
              <w:cnfStyle w:val="000000000000" w:firstRow="0" w:lastRow="0" w:firstColumn="0" w:lastColumn="0" w:oddVBand="0" w:evenVBand="0" w:oddHBand="0" w:evenHBand="0" w:firstRowFirstColumn="0" w:firstRowLastColumn="0" w:lastRowFirstColumn="0" w:lastRowLastColumn="0"/>
              <w:rPr>
                <w:rFonts w:cs="Arial"/>
                <w:szCs w:val="14"/>
              </w:rPr>
            </w:pPr>
            <w:r w:rsidRPr="00253FE0">
              <w:rPr>
                <w:rFonts w:cs="Arial"/>
                <w:szCs w:val="14"/>
              </w:rPr>
              <w:t>BB MAPFRE Participações S.A. (BB MAPFRE)</w:t>
            </w:r>
          </w:p>
        </w:tc>
        <w:tc>
          <w:tcPr>
            <w:tcW w:w="1814" w:type="dxa"/>
            <w:tcBorders>
              <w:top w:val="single" w:sz="4" w:space="0" w:color="1F3864" w:themeColor="accent1" w:themeShade="80"/>
              <w:bottom w:val="nil"/>
            </w:tcBorders>
            <w:shd w:val="clear" w:color="auto" w:fill="auto"/>
            <w:vAlign w:val="center"/>
          </w:tcPr>
          <w:p w14:paraId="54EEC126" w14:textId="77777777" w:rsidR="00985040" w:rsidRPr="00253FE0" w:rsidRDefault="00985040">
            <w:pPr>
              <w:pStyle w:val="08-Tabelageral"/>
              <w:jc w:val="left"/>
              <w:cnfStyle w:val="000000000000" w:firstRow="0" w:lastRow="0" w:firstColumn="0" w:lastColumn="0" w:oddVBand="0" w:evenVBand="0" w:oddHBand="0" w:evenHBand="0" w:firstRowFirstColumn="0" w:firstRowLastColumn="0" w:lastRowFirstColumn="0" w:lastRowLastColumn="0"/>
              <w:rPr>
                <w:rFonts w:cs="Arial"/>
                <w:szCs w:val="14"/>
                <w:highlight w:val="yellow"/>
              </w:rPr>
            </w:pPr>
            <w:r w:rsidRPr="00253FE0">
              <w:rPr>
                <w:rFonts w:cs="Arial"/>
                <w:szCs w:val="14"/>
              </w:rPr>
              <w:t>Holding de sociedades com atuação no setor de seguros e</w:t>
            </w:r>
            <w:r w:rsidRPr="00253FE0">
              <w:rPr>
                <w:rFonts w:cs="Arial"/>
                <w:bCs/>
                <w:szCs w:val="14"/>
              </w:rPr>
              <w:t xml:space="preserve"> de serviços de intermediação de negócios em geral</w:t>
            </w:r>
          </w:p>
        </w:tc>
        <w:tc>
          <w:tcPr>
            <w:tcW w:w="1334" w:type="dxa"/>
            <w:tcBorders>
              <w:top w:val="single" w:sz="4" w:space="0" w:color="1F3864" w:themeColor="accent1" w:themeShade="80"/>
              <w:bottom w:val="nil"/>
            </w:tcBorders>
            <w:shd w:val="clear" w:color="auto" w:fill="auto"/>
            <w:vAlign w:val="center"/>
          </w:tcPr>
          <w:p w14:paraId="6674A9B1" w14:textId="77777777" w:rsidR="00985040" w:rsidRPr="00253FE0" w:rsidRDefault="00985040">
            <w:pPr>
              <w:pStyle w:val="08-Tabelageral"/>
              <w:jc w:val="center"/>
              <w:cnfStyle w:val="000000000000" w:firstRow="0" w:lastRow="0" w:firstColumn="0" w:lastColumn="0" w:oddVBand="0" w:evenVBand="0" w:oddHBand="0" w:evenHBand="0" w:firstRowFirstColumn="0" w:firstRowLastColumn="0" w:lastRowFirstColumn="0" w:lastRowLastColumn="0"/>
              <w:rPr>
                <w:rFonts w:cs="Arial"/>
                <w:bCs/>
              </w:rPr>
            </w:pPr>
            <w:r w:rsidRPr="00253FE0">
              <w:rPr>
                <w:rFonts w:cs="Arial"/>
                <w:szCs w:val="14"/>
              </w:rPr>
              <w:t>BRGAAP</w:t>
            </w:r>
          </w:p>
        </w:tc>
        <w:tc>
          <w:tcPr>
            <w:tcW w:w="670" w:type="dxa"/>
            <w:tcBorders>
              <w:top w:val="single" w:sz="4" w:space="0" w:color="1F3864" w:themeColor="accent1" w:themeShade="80"/>
              <w:bottom w:val="nil"/>
            </w:tcBorders>
            <w:shd w:val="clear" w:color="auto" w:fill="auto"/>
            <w:vAlign w:val="center"/>
          </w:tcPr>
          <w:p w14:paraId="249ED1CE" w14:textId="77777777" w:rsidR="00985040" w:rsidRPr="00253FE0" w:rsidRDefault="00985040">
            <w:pPr>
              <w:pStyle w:val="08-Tabelageral"/>
              <w:jc w:val="center"/>
              <w:cnfStyle w:val="000000000000" w:firstRow="0" w:lastRow="0" w:firstColumn="0" w:lastColumn="0" w:oddVBand="0" w:evenVBand="0" w:oddHBand="0" w:evenHBand="0" w:firstRowFirstColumn="0" w:firstRowLastColumn="0" w:lastRowFirstColumn="0" w:lastRowLastColumn="0"/>
              <w:rPr>
                <w:rFonts w:cs="Arial"/>
                <w:bCs/>
              </w:rPr>
            </w:pPr>
          </w:p>
        </w:tc>
        <w:tc>
          <w:tcPr>
            <w:tcW w:w="678" w:type="dxa"/>
            <w:tcBorders>
              <w:top w:val="single" w:sz="4" w:space="0" w:color="1F3864" w:themeColor="accent1" w:themeShade="80"/>
              <w:bottom w:val="nil"/>
            </w:tcBorders>
            <w:shd w:val="clear" w:color="auto" w:fill="auto"/>
            <w:vAlign w:val="center"/>
          </w:tcPr>
          <w:p w14:paraId="7BE391E4" w14:textId="77777777" w:rsidR="00985040" w:rsidRPr="00253FE0" w:rsidRDefault="00985040">
            <w:pPr>
              <w:pStyle w:val="08-Tabelageral"/>
              <w:jc w:val="center"/>
              <w:cnfStyle w:val="000000000000" w:firstRow="0" w:lastRow="0" w:firstColumn="0" w:lastColumn="0" w:oddVBand="0" w:evenVBand="0" w:oddHBand="0" w:evenHBand="0" w:firstRowFirstColumn="0" w:firstRowLastColumn="0" w:lastRowFirstColumn="0" w:lastRowLastColumn="0"/>
              <w:rPr>
                <w:rFonts w:cs="Arial"/>
                <w:bCs/>
              </w:rPr>
            </w:pPr>
            <w:r w:rsidRPr="00253FE0">
              <w:rPr>
                <w:rFonts w:cs="Arial"/>
                <w:bCs/>
              </w:rPr>
              <w:t>49,99</w:t>
            </w:r>
          </w:p>
        </w:tc>
        <w:tc>
          <w:tcPr>
            <w:tcW w:w="697" w:type="dxa"/>
            <w:tcBorders>
              <w:top w:val="single" w:sz="4" w:space="0" w:color="1F3864" w:themeColor="accent1" w:themeShade="80"/>
              <w:bottom w:val="nil"/>
            </w:tcBorders>
            <w:shd w:val="clear" w:color="auto" w:fill="auto"/>
            <w:vAlign w:val="center"/>
          </w:tcPr>
          <w:p w14:paraId="6460D1A9" w14:textId="77777777" w:rsidR="00985040" w:rsidRPr="00253FE0" w:rsidRDefault="00985040">
            <w:pPr>
              <w:pStyle w:val="08-Tabelageral"/>
              <w:jc w:val="center"/>
              <w:cnfStyle w:val="000000000000" w:firstRow="0" w:lastRow="0" w:firstColumn="0" w:lastColumn="0" w:oddVBand="0" w:evenVBand="0" w:oddHBand="0" w:evenHBand="0" w:firstRowFirstColumn="0" w:firstRowLastColumn="0" w:lastRowFirstColumn="0" w:lastRowLastColumn="0"/>
              <w:rPr>
                <w:rFonts w:cs="Arial"/>
                <w:bCs/>
              </w:rPr>
            </w:pPr>
            <w:r w:rsidRPr="00253FE0">
              <w:rPr>
                <w:rFonts w:cs="Arial"/>
                <w:bCs/>
              </w:rPr>
              <w:t>100,00</w:t>
            </w:r>
          </w:p>
        </w:tc>
        <w:tc>
          <w:tcPr>
            <w:tcW w:w="788" w:type="dxa"/>
            <w:tcBorders>
              <w:top w:val="single" w:sz="4" w:space="0" w:color="1F3864" w:themeColor="accent1" w:themeShade="80"/>
              <w:bottom w:val="nil"/>
            </w:tcBorders>
            <w:shd w:val="clear" w:color="auto" w:fill="auto"/>
            <w:vAlign w:val="center"/>
          </w:tcPr>
          <w:p w14:paraId="715827B8" w14:textId="77777777" w:rsidR="00985040" w:rsidRPr="00253FE0" w:rsidRDefault="00985040">
            <w:pPr>
              <w:pStyle w:val="08-Tabelageral"/>
              <w:jc w:val="center"/>
              <w:cnfStyle w:val="000000000000" w:firstRow="0" w:lastRow="0" w:firstColumn="0" w:lastColumn="0" w:oddVBand="0" w:evenVBand="0" w:oddHBand="0" w:evenHBand="0" w:firstRowFirstColumn="0" w:firstRowLastColumn="0" w:lastRowFirstColumn="0" w:lastRowLastColumn="0"/>
              <w:rPr>
                <w:rFonts w:cs="Arial"/>
                <w:bCs/>
              </w:rPr>
            </w:pPr>
            <w:r w:rsidRPr="00253FE0">
              <w:rPr>
                <w:rFonts w:cs="Arial"/>
                <w:bCs/>
              </w:rPr>
              <w:t>74,99</w:t>
            </w:r>
          </w:p>
        </w:tc>
      </w:tr>
      <w:tr w:rsidR="00985040" w:rsidRPr="00253FE0" w14:paraId="295FEF74" w14:textId="77777777" w:rsidTr="004C7644">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1000" w:type="dxa"/>
            <w:vMerge/>
            <w:tcBorders>
              <w:top w:val="single" w:sz="2" w:space="0" w:color="9CC2E5" w:themeColor="accent5" w:themeTint="99"/>
              <w:left w:val="nil"/>
              <w:bottom w:val="single" w:sz="2" w:space="0" w:color="9CC2E5" w:themeColor="accent5" w:themeTint="99"/>
              <w:right w:val="single" w:sz="4" w:space="0" w:color="1F3864" w:themeColor="accent1" w:themeShade="80"/>
            </w:tcBorders>
            <w:shd w:val="clear" w:color="auto" w:fill="auto"/>
            <w:vAlign w:val="center"/>
          </w:tcPr>
          <w:p w14:paraId="27A5E674" w14:textId="77777777" w:rsidR="00985040" w:rsidRPr="00253FE0" w:rsidRDefault="00985040">
            <w:pPr>
              <w:pStyle w:val="08-Tabelageral"/>
              <w:ind w:left="113"/>
              <w:jc w:val="left"/>
              <w:rPr>
                <w:rFonts w:cs="Arial"/>
                <w:b w:val="0"/>
                <w:bCs w:val="0"/>
                <w:szCs w:val="14"/>
                <w:highlight w:val="yellow"/>
              </w:rPr>
            </w:pPr>
          </w:p>
        </w:tc>
        <w:tc>
          <w:tcPr>
            <w:tcW w:w="1204" w:type="dxa"/>
            <w:vMerge/>
            <w:tcBorders>
              <w:left w:val="single" w:sz="4" w:space="0" w:color="1F3864" w:themeColor="accent1" w:themeShade="80"/>
              <w:right w:val="single" w:sz="2" w:space="0" w:color="1F3864" w:themeColor="accent1" w:themeShade="80"/>
            </w:tcBorders>
            <w:shd w:val="clear" w:color="auto" w:fill="auto"/>
            <w:vAlign w:val="center"/>
          </w:tcPr>
          <w:p w14:paraId="2286C303" w14:textId="77777777" w:rsidR="00985040" w:rsidRPr="00253FE0" w:rsidRDefault="00985040">
            <w:pPr>
              <w:pStyle w:val="08-Tabelageral"/>
              <w:jc w:val="center"/>
              <w:cnfStyle w:val="000000010000" w:firstRow="0" w:lastRow="0" w:firstColumn="0" w:lastColumn="0" w:oddVBand="0" w:evenVBand="0" w:oddHBand="0" w:evenHBand="1" w:firstRowFirstColumn="0" w:firstRowLastColumn="0" w:lastRowFirstColumn="0" w:lastRowLastColumn="0"/>
              <w:rPr>
                <w:rFonts w:cs="Arial"/>
                <w:b/>
                <w:szCs w:val="14"/>
              </w:rPr>
            </w:pPr>
          </w:p>
        </w:tc>
        <w:tc>
          <w:tcPr>
            <w:tcW w:w="1534" w:type="dxa"/>
            <w:tcBorders>
              <w:top w:val="nil"/>
              <w:left w:val="single" w:sz="2" w:space="0" w:color="1F3864" w:themeColor="accent1" w:themeShade="80"/>
              <w:bottom w:val="nil"/>
            </w:tcBorders>
            <w:shd w:val="clear" w:color="auto" w:fill="auto"/>
            <w:vAlign w:val="center"/>
          </w:tcPr>
          <w:p w14:paraId="26F41FE2" w14:textId="77777777" w:rsidR="00985040" w:rsidRPr="00253FE0" w:rsidRDefault="00985040">
            <w:pPr>
              <w:pStyle w:val="08-Tabelageral"/>
              <w:jc w:val="left"/>
              <w:cnfStyle w:val="000000010000" w:firstRow="0" w:lastRow="0" w:firstColumn="0" w:lastColumn="0" w:oddVBand="0" w:evenVBand="0" w:oddHBand="0" w:evenHBand="1" w:firstRowFirstColumn="0" w:firstRowLastColumn="0" w:lastRowFirstColumn="0" w:lastRowLastColumn="0"/>
              <w:rPr>
                <w:rFonts w:cs="Arial"/>
                <w:szCs w:val="14"/>
              </w:rPr>
            </w:pPr>
            <w:r w:rsidRPr="00253FE0">
              <w:rPr>
                <w:rFonts w:cs="Arial"/>
                <w:szCs w:val="14"/>
              </w:rPr>
              <w:t>Brasilseg Companhia de Seguros (Brasilseg)</w:t>
            </w:r>
          </w:p>
        </w:tc>
        <w:tc>
          <w:tcPr>
            <w:tcW w:w="1814" w:type="dxa"/>
            <w:tcBorders>
              <w:top w:val="nil"/>
              <w:bottom w:val="nil"/>
            </w:tcBorders>
            <w:shd w:val="clear" w:color="auto" w:fill="auto"/>
            <w:vAlign w:val="center"/>
          </w:tcPr>
          <w:p w14:paraId="7E77FA1D" w14:textId="77777777" w:rsidR="00985040" w:rsidRPr="00253FE0" w:rsidRDefault="00985040">
            <w:pPr>
              <w:pStyle w:val="08-Tabelageral"/>
              <w:jc w:val="left"/>
              <w:cnfStyle w:val="000000010000" w:firstRow="0" w:lastRow="0" w:firstColumn="0" w:lastColumn="0" w:oddVBand="0" w:evenVBand="0" w:oddHBand="0" w:evenHBand="1" w:firstRowFirstColumn="0" w:firstRowLastColumn="0" w:lastRowFirstColumn="0" w:lastRowLastColumn="0"/>
              <w:rPr>
                <w:rFonts w:cs="Arial"/>
                <w:szCs w:val="14"/>
                <w:highlight w:val="yellow"/>
              </w:rPr>
            </w:pPr>
            <w:r w:rsidRPr="00253FE0">
              <w:rPr>
                <w:rFonts w:cs="Arial"/>
                <w:szCs w:val="14"/>
              </w:rPr>
              <w:t>Atuação em seguros dos ramos de pessoas, seguros rurais e seguro habitacional.</w:t>
            </w:r>
          </w:p>
        </w:tc>
        <w:tc>
          <w:tcPr>
            <w:tcW w:w="1334" w:type="dxa"/>
            <w:tcBorders>
              <w:top w:val="nil"/>
              <w:bottom w:val="nil"/>
            </w:tcBorders>
            <w:shd w:val="clear" w:color="auto" w:fill="auto"/>
            <w:vAlign w:val="center"/>
          </w:tcPr>
          <w:p w14:paraId="5BC322A5" w14:textId="77777777" w:rsidR="00985040" w:rsidRPr="00253FE0" w:rsidRDefault="00985040">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rPr>
            </w:pPr>
            <w:r w:rsidRPr="00253FE0">
              <w:rPr>
                <w:rFonts w:cs="Arial"/>
                <w:szCs w:val="14"/>
              </w:rPr>
              <w:t>SUSEPGAAP</w:t>
            </w:r>
          </w:p>
        </w:tc>
        <w:tc>
          <w:tcPr>
            <w:tcW w:w="670" w:type="dxa"/>
            <w:tcBorders>
              <w:top w:val="nil"/>
              <w:bottom w:val="nil"/>
            </w:tcBorders>
            <w:shd w:val="clear" w:color="auto" w:fill="auto"/>
            <w:vAlign w:val="center"/>
          </w:tcPr>
          <w:p w14:paraId="6814F45F" w14:textId="77777777" w:rsidR="00985040" w:rsidRPr="00253FE0" w:rsidRDefault="00985040">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rPr>
            </w:pPr>
          </w:p>
        </w:tc>
        <w:tc>
          <w:tcPr>
            <w:tcW w:w="678" w:type="dxa"/>
            <w:tcBorders>
              <w:top w:val="nil"/>
              <w:bottom w:val="nil"/>
            </w:tcBorders>
            <w:shd w:val="clear" w:color="auto" w:fill="auto"/>
            <w:vAlign w:val="center"/>
          </w:tcPr>
          <w:p w14:paraId="06EFD7F4" w14:textId="77777777" w:rsidR="00985040" w:rsidRPr="00253FE0" w:rsidRDefault="00985040">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rPr>
            </w:pPr>
            <w:r w:rsidRPr="00253FE0">
              <w:rPr>
                <w:rFonts w:cs="Arial"/>
                <w:bCs/>
              </w:rPr>
              <w:t>49,99</w:t>
            </w:r>
          </w:p>
        </w:tc>
        <w:tc>
          <w:tcPr>
            <w:tcW w:w="697" w:type="dxa"/>
            <w:tcBorders>
              <w:top w:val="nil"/>
              <w:bottom w:val="nil"/>
            </w:tcBorders>
            <w:shd w:val="clear" w:color="auto" w:fill="auto"/>
            <w:vAlign w:val="center"/>
          </w:tcPr>
          <w:p w14:paraId="3A3C4D49" w14:textId="77777777" w:rsidR="00985040" w:rsidRPr="00253FE0" w:rsidRDefault="00985040">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rPr>
            </w:pPr>
            <w:r w:rsidRPr="00253FE0">
              <w:rPr>
                <w:rFonts w:cs="Arial"/>
                <w:bCs/>
              </w:rPr>
              <w:t>100,00</w:t>
            </w:r>
          </w:p>
        </w:tc>
        <w:tc>
          <w:tcPr>
            <w:tcW w:w="788" w:type="dxa"/>
            <w:tcBorders>
              <w:top w:val="nil"/>
              <w:bottom w:val="nil"/>
            </w:tcBorders>
            <w:shd w:val="clear" w:color="auto" w:fill="auto"/>
            <w:vAlign w:val="center"/>
          </w:tcPr>
          <w:p w14:paraId="366DB25A" w14:textId="77777777" w:rsidR="00985040" w:rsidRPr="00253FE0" w:rsidRDefault="00985040">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rPr>
            </w:pPr>
            <w:r w:rsidRPr="00253FE0">
              <w:rPr>
                <w:rFonts w:cs="Arial"/>
                <w:bCs/>
              </w:rPr>
              <w:t>74,99</w:t>
            </w:r>
          </w:p>
        </w:tc>
      </w:tr>
      <w:tr w:rsidR="00985040" w:rsidRPr="00253FE0" w14:paraId="4C2248A1" w14:textId="77777777" w:rsidTr="004C7644">
        <w:trPr>
          <w:trHeight w:val="238"/>
          <w:jc w:val="center"/>
        </w:trPr>
        <w:tc>
          <w:tcPr>
            <w:cnfStyle w:val="001000000000" w:firstRow="0" w:lastRow="0" w:firstColumn="1" w:lastColumn="0" w:oddVBand="0" w:evenVBand="0" w:oddHBand="0" w:evenHBand="0" w:firstRowFirstColumn="0" w:firstRowLastColumn="0" w:lastRowFirstColumn="0" w:lastRowLastColumn="0"/>
            <w:tcW w:w="1000" w:type="dxa"/>
            <w:vMerge/>
            <w:tcBorders>
              <w:top w:val="single" w:sz="2" w:space="0" w:color="9CC2E5" w:themeColor="accent5" w:themeTint="99"/>
              <w:left w:val="nil"/>
              <w:bottom w:val="single" w:sz="2" w:space="0" w:color="9CC2E5" w:themeColor="accent5" w:themeTint="99"/>
              <w:right w:val="single" w:sz="4" w:space="0" w:color="1F3864" w:themeColor="accent1" w:themeShade="80"/>
            </w:tcBorders>
            <w:shd w:val="clear" w:color="auto" w:fill="auto"/>
            <w:vAlign w:val="center"/>
          </w:tcPr>
          <w:p w14:paraId="6071F6ED" w14:textId="77777777" w:rsidR="00985040" w:rsidRPr="00253FE0" w:rsidRDefault="00985040">
            <w:pPr>
              <w:pStyle w:val="08-Tabelageral"/>
              <w:ind w:left="113"/>
              <w:jc w:val="left"/>
              <w:rPr>
                <w:rFonts w:cs="Arial"/>
                <w:b w:val="0"/>
                <w:bCs w:val="0"/>
                <w:szCs w:val="14"/>
                <w:highlight w:val="yellow"/>
              </w:rPr>
            </w:pPr>
          </w:p>
        </w:tc>
        <w:tc>
          <w:tcPr>
            <w:tcW w:w="1204" w:type="dxa"/>
            <w:vMerge/>
            <w:tcBorders>
              <w:left w:val="single" w:sz="4" w:space="0" w:color="1F3864" w:themeColor="accent1" w:themeShade="80"/>
              <w:bottom w:val="single" w:sz="2" w:space="0" w:color="1F3864" w:themeColor="accent1" w:themeShade="80"/>
              <w:right w:val="single" w:sz="2" w:space="0" w:color="1F3864" w:themeColor="accent1" w:themeShade="80"/>
            </w:tcBorders>
            <w:shd w:val="clear" w:color="auto" w:fill="auto"/>
            <w:vAlign w:val="center"/>
          </w:tcPr>
          <w:p w14:paraId="0F1ACE5F" w14:textId="77777777" w:rsidR="00985040" w:rsidRPr="00253FE0" w:rsidRDefault="00985040">
            <w:pPr>
              <w:pStyle w:val="08-Tabelageral"/>
              <w:jc w:val="center"/>
              <w:cnfStyle w:val="000000000000" w:firstRow="0" w:lastRow="0" w:firstColumn="0" w:lastColumn="0" w:oddVBand="0" w:evenVBand="0" w:oddHBand="0" w:evenHBand="0" w:firstRowFirstColumn="0" w:firstRowLastColumn="0" w:lastRowFirstColumn="0" w:lastRowLastColumn="0"/>
              <w:rPr>
                <w:rFonts w:cs="Arial"/>
                <w:b/>
                <w:szCs w:val="14"/>
              </w:rPr>
            </w:pPr>
          </w:p>
        </w:tc>
        <w:tc>
          <w:tcPr>
            <w:tcW w:w="1534" w:type="dxa"/>
            <w:tcBorders>
              <w:top w:val="nil"/>
              <w:left w:val="single" w:sz="2" w:space="0" w:color="1F3864" w:themeColor="accent1" w:themeShade="80"/>
              <w:bottom w:val="nil"/>
            </w:tcBorders>
            <w:shd w:val="clear" w:color="auto" w:fill="auto"/>
            <w:vAlign w:val="center"/>
          </w:tcPr>
          <w:p w14:paraId="126BD80C" w14:textId="77777777" w:rsidR="00985040" w:rsidRPr="00253FE0" w:rsidRDefault="00985040">
            <w:pPr>
              <w:pStyle w:val="08-Tabelageral"/>
              <w:jc w:val="left"/>
              <w:cnfStyle w:val="000000000000" w:firstRow="0" w:lastRow="0" w:firstColumn="0" w:lastColumn="0" w:oddVBand="0" w:evenVBand="0" w:oddHBand="0" w:evenHBand="0" w:firstRowFirstColumn="0" w:firstRowLastColumn="0" w:lastRowFirstColumn="0" w:lastRowLastColumn="0"/>
              <w:rPr>
                <w:rFonts w:cs="Arial"/>
                <w:szCs w:val="14"/>
              </w:rPr>
            </w:pPr>
            <w:r w:rsidRPr="00253FE0">
              <w:rPr>
                <w:rFonts w:cs="Arial"/>
                <w:szCs w:val="14"/>
              </w:rPr>
              <w:t>Aliança do Brasil Seguros S.A. (Aliança do Brasil)</w:t>
            </w:r>
          </w:p>
        </w:tc>
        <w:tc>
          <w:tcPr>
            <w:tcW w:w="1814" w:type="dxa"/>
            <w:tcBorders>
              <w:top w:val="nil"/>
              <w:bottom w:val="nil"/>
            </w:tcBorders>
            <w:shd w:val="clear" w:color="auto" w:fill="auto"/>
            <w:vAlign w:val="center"/>
          </w:tcPr>
          <w:p w14:paraId="4E4C0D6A" w14:textId="77777777" w:rsidR="00985040" w:rsidRPr="00253FE0" w:rsidRDefault="00985040">
            <w:pPr>
              <w:pStyle w:val="08-Tabelageral"/>
              <w:jc w:val="left"/>
              <w:cnfStyle w:val="000000000000" w:firstRow="0" w:lastRow="0" w:firstColumn="0" w:lastColumn="0" w:oddVBand="0" w:evenVBand="0" w:oddHBand="0" w:evenHBand="0" w:firstRowFirstColumn="0" w:firstRowLastColumn="0" w:lastRowFirstColumn="0" w:lastRowLastColumn="0"/>
              <w:rPr>
                <w:rFonts w:cs="Arial"/>
                <w:szCs w:val="14"/>
                <w:highlight w:val="yellow"/>
              </w:rPr>
            </w:pPr>
            <w:r w:rsidRPr="00253FE0">
              <w:rPr>
                <w:rFonts w:cs="Arial"/>
                <w:szCs w:val="14"/>
              </w:rPr>
              <w:t>Atuação em seguros dos ramos de danos e seguros rurais.</w:t>
            </w:r>
          </w:p>
        </w:tc>
        <w:tc>
          <w:tcPr>
            <w:tcW w:w="1334" w:type="dxa"/>
            <w:tcBorders>
              <w:top w:val="nil"/>
              <w:bottom w:val="nil"/>
            </w:tcBorders>
            <w:shd w:val="clear" w:color="auto" w:fill="auto"/>
            <w:vAlign w:val="center"/>
          </w:tcPr>
          <w:p w14:paraId="56AB792B" w14:textId="77777777" w:rsidR="00985040" w:rsidRPr="00253FE0" w:rsidRDefault="00985040">
            <w:pPr>
              <w:pStyle w:val="08-Tabelageral"/>
              <w:jc w:val="center"/>
              <w:cnfStyle w:val="000000000000" w:firstRow="0" w:lastRow="0" w:firstColumn="0" w:lastColumn="0" w:oddVBand="0" w:evenVBand="0" w:oddHBand="0" w:evenHBand="0" w:firstRowFirstColumn="0" w:firstRowLastColumn="0" w:lastRowFirstColumn="0" w:lastRowLastColumn="0"/>
              <w:rPr>
                <w:rFonts w:cs="Arial"/>
                <w:szCs w:val="14"/>
              </w:rPr>
            </w:pPr>
            <w:r w:rsidRPr="00253FE0">
              <w:rPr>
                <w:rFonts w:cs="Arial"/>
                <w:szCs w:val="14"/>
              </w:rPr>
              <w:t>SUSEPGAAP</w:t>
            </w:r>
          </w:p>
        </w:tc>
        <w:tc>
          <w:tcPr>
            <w:tcW w:w="670" w:type="dxa"/>
            <w:tcBorders>
              <w:top w:val="nil"/>
              <w:bottom w:val="nil"/>
            </w:tcBorders>
            <w:shd w:val="clear" w:color="auto" w:fill="auto"/>
            <w:vAlign w:val="center"/>
          </w:tcPr>
          <w:p w14:paraId="0B544269" w14:textId="77777777" w:rsidR="00985040" w:rsidRPr="00253FE0" w:rsidRDefault="00985040">
            <w:pPr>
              <w:pStyle w:val="08-Tabelageral"/>
              <w:jc w:val="center"/>
              <w:cnfStyle w:val="000000000000" w:firstRow="0" w:lastRow="0" w:firstColumn="0" w:lastColumn="0" w:oddVBand="0" w:evenVBand="0" w:oddHBand="0" w:evenHBand="0" w:firstRowFirstColumn="0" w:firstRowLastColumn="0" w:lastRowFirstColumn="0" w:lastRowLastColumn="0"/>
              <w:rPr>
                <w:rFonts w:cs="Arial"/>
                <w:szCs w:val="14"/>
              </w:rPr>
            </w:pPr>
          </w:p>
        </w:tc>
        <w:tc>
          <w:tcPr>
            <w:tcW w:w="678" w:type="dxa"/>
            <w:tcBorders>
              <w:top w:val="nil"/>
              <w:bottom w:val="nil"/>
            </w:tcBorders>
            <w:shd w:val="clear" w:color="auto" w:fill="auto"/>
            <w:vAlign w:val="center"/>
          </w:tcPr>
          <w:p w14:paraId="3A847D2D" w14:textId="77777777" w:rsidR="00985040" w:rsidRPr="00253FE0" w:rsidRDefault="00985040">
            <w:pPr>
              <w:pStyle w:val="08-Tabelageral"/>
              <w:jc w:val="center"/>
              <w:cnfStyle w:val="000000000000" w:firstRow="0" w:lastRow="0" w:firstColumn="0" w:lastColumn="0" w:oddVBand="0" w:evenVBand="0" w:oddHBand="0" w:evenHBand="0" w:firstRowFirstColumn="0" w:firstRowLastColumn="0" w:lastRowFirstColumn="0" w:lastRowLastColumn="0"/>
              <w:rPr>
                <w:rFonts w:cs="Arial"/>
                <w:szCs w:val="14"/>
              </w:rPr>
            </w:pPr>
            <w:r w:rsidRPr="00253FE0">
              <w:rPr>
                <w:rFonts w:cs="Arial"/>
                <w:bCs/>
              </w:rPr>
              <w:t>49,99</w:t>
            </w:r>
          </w:p>
        </w:tc>
        <w:tc>
          <w:tcPr>
            <w:tcW w:w="697" w:type="dxa"/>
            <w:tcBorders>
              <w:top w:val="nil"/>
              <w:bottom w:val="nil"/>
            </w:tcBorders>
            <w:shd w:val="clear" w:color="auto" w:fill="auto"/>
            <w:vAlign w:val="center"/>
          </w:tcPr>
          <w:p w14:paraId="07C308AF" w14:textId="77777777" w:rsidR="00985040" w:rsidRPr="00253FE0" w:rsidRDefault="00985040">
            <w:pPr>
              <w:pStyle w:val="08-Tabelageral"/>
              <w:jc w:val="center"/>
              <w:cnfStyle w:val="000000000000" w:firstRow="0" w:lastRow="0" w:firstColumn="0" w:lastColumn="0" w:oddVBand="0" w:evenVBand="0" w:oddHBand="0" w:evenHBand="0" w:firstRowFirstColumn="0" w:firstRowLastColumn="0" w:lastRowFirstColumn="0" w:lastRowLastColumn="0"/>
              <w:rPr>
                <w:rFonts w:cs="Arial"/>
                <w:szCs w:val="14"/>
              </w:rPr>
            </w:pPr>
            <w:r w:rsidRPr="00253FE0">
              <w:rPr>
                <w:rFonts w:cs="Arial"/>
                <w:bCs/>
              </w:rPr>
              <w:t>100,00</w:t>
            </w:r>
          </w:p>
        </w:tc>
        <w:tc>
          <w:tcPr>
            <w:tcW w:w="788" w:type="dxa"/>
            <w:tcBorders>
              <w:top w:val="nil"/>
              <w:bottom w:val="nil"/>
            </w:tcBorders>
            <w:shd w:val="clear" w:color="auto" w:fill="auto"/>
            <w:vAlign w:val="center"/>
          </w:tcPr>
          <w:p w14:paraId="6030D32D" w14:textId="77777777" w:rsidR="00985040" w:rsidRPr="00253FE0" w:rsidRDefault="00985040">
            <w:pPr>
              <w:pStyle w:val="08-Tabelageral"/>
              <w:jc w:val="center"/>
              <w:cnfStyle w:val="000000000000" w:firstRow="0" w:lastRow="0" w:firstColumn="0" w:lastColumn="0" w:oddVBand="0" w:evenVBand="0" w:oddHBand="0" w:evenHBand="0" w:firstRowFirstColumn="0" w:firstRowLastColumn="0" w:lastRowFirstColumn="0" w:lastRowLastColumn="0"/>
              <w:rPr>
                <w:rFonts w:cs="Arial"/>
                <w:szCs w:val="14"/>
              </w:rPr>
            </w:pPr>
            <w:r w:rsidRPr="00253FE0">
              <w:rPr>
                <w:rFonts w:cs="Arial"/>
                <w:bCs/>
              </w:rPr>
              <w:t>74,99</w:t>
            </w:r>
          </w:p>
        </w:tc>
      </w:tr>
      <w:tr w:rsidR="00985040" w:rsidRPr="00253FE0" w14:paraId="386F944C" w14:textId="77777777" w:rsidTr="004C7644">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1000" w:type="dxa"/>
            <w:vMerge/>
            <w:tcBorders>
              <w:top w:val="single" w:sz="2" w:space="0" w:color="9CC2E5" w:themeColor="accent5" w:themeTint="99"/>
              <w:left w:val="nil"/>
              <w:bottom w:val="single" w:sz="2" w:space="0" w:color="9CC2E5" w:themeColor="accent5" w:themeTint="99"/>
              <w:right w:val="single" w:sz="4" w:space="0" w:color="1F3864" w:themeColor="accent1" w:themeShade="80"/>
            </w:tcBorders>
            <w:shd w:val="clear" w:color="auto" w:fill="auto"/>
            <w:vAlign w:val="center"/>
          </w:tcPr>
          <w:p w14:paraId="5A4915D0" w14:textId="77777777" w:rsidR="00985040" w:rsidRPr="00253FE0" w:rsidRDefault="00985040">
            <w:pPr>
              <w:pStyle w:val="08-Tabelageral"/>
              <w:ind w:left="113"/>
              <w:jc w:val="left"/>
              <w:rPr>
                <w:rFonts w:cs="Arial"/>
                <w:b w:val="0"/>
                <w:bCs w:val="0"/>
                <w:szCs w:val="14"/>
                <w:highlight w:val="yellow"/>
              </w:rPr>
            </w:pPr>
          </w:p>
        </w:tc>
        <w:tc>
          <w:tcPr>
            <w:tcW w:w="1204" w:type="dxa"/>
            <w:vMerge/>
            <w:tcBorders>
              <w:left w:val="single" w:sz="4" w:space="0" w:color="1F3864" w:themeColor="accent1" w:themeShade="80"/>
              <w:bottom w:val="single" w:sz="2" w:space="0" w:color="1F3864" w:themeColor="accent1" w:themeShade="80"/>
              <w:right w:val="single" w:sz="2" w:space="0" w:color="1F3864" w:themeColor="accent1" w:themeShade="80"/>
            </w:tcBorders>
            <w:shd w:val="clear" w:color="auto" w:fill="auto"/>
            <w:vAlign w:val="center"/>
          </w:tcPr>
          <w:p w14:paraId="40D6B7C9" w14:textId="77777777" w:rsidR="00985040" w:rsidRPr="00253FE0" w:rsidRDefault="00985040">
            <w:pPr>
              <w:pStyle w:val="08-Tabelageral"/>
              <w:jc w:val="center"/>
              <w:cnfStyle w:val="000000010000" w:firstRow="0" w:lastRow="0" w:firstColumn="0" w:lastColumn="0" w:oddVBand="0" w:evenVBand="0" w:oddHBand="0" w:evenHBand="1" w:firstRowFirstColumn="0" w:firstRowLastColumn="0" w:lastRowFirstColumn="0" w:lastRowLastColumn="0"/>
              <w:rPr>
                <w:rFonts w:cs="Arial"/>
                <w:b/>
                <w:szCs w:val="14"/>
              </w:rPr>
            </w:pPr>
          </w:p>
        </w:tc>
        <w:tc>
          <w:tcPr>
            <w:tcW w:w="1534" w:type="dxa"/>
            <w:tcBorders>
              <w:top w:val="nil"/>
              <w:left w:val="single" w:sz="2" w:space="0" w:color="1F3864" w:themeColor="accent1" w:themeShade="80"/>
              <w:bottom w:val="single" w:sz="2" w:space="0" w:color="1F3864" w:themeColor="accent1" w:themeShade="80"/>
            </w:tcBorders>
            <w:shd w:val="clear" w:color="auto" w:fill="auto"/>
            <w:vAlign w:val="center"/>
          </w:tcPr>
          <w:p w14:paraId="08557117" w14:textId="77777777" w:rsidR="00985040" w:rsidRPr="00253FE0" w:rsidRDefault="00985040">
            <w:pPr>
              <w:pStyle w:val="08-Tabelageral"/>
              <w:jc w:val="left"/>
              <w:cnfStyle w:val="000000010000" w:firstRow="0" w:lastRow="0" w:firstColumn="0" w:lastColumn="0" w:oddVBand="0" w:evenVBand="0" w:oddHBand="0" w:evenHBand="1" w:firstRowFirstColumn="0" w:firstRowLastColumn="0" w:lastRowFirstColumn="0" w:lastRowLastColumn="0"/>
              <w:rPr>
                <w:rFonts w:cs="Arial"/>
                <w:szCs w:val="14"/>
                <w:highlight w:val="red"/>
              </w:rPr>
            </w:pPr>
            <w:r w:rsidRPr="00253FE0">
              <w:rPr>
                <w:rFonts w:cs="Arial"/>
                <w:szCs w:val="14"/>
              </w:rPr>
              <w:t>Broto S.A.</w:t>
            </w:r>
          </w:p>
        </w:tc>
        <w:tc>
          <w:tcPr>
            <w:tcW w:w="1814" w:type="dxa"/>
            <w:tcBorders>
              <w:top w:val="nil"/>
              <w:bottom w:val="single" w:sz="2" w:space="0" w:color="1F3864" w:themeColor="accent1" w:themeShade="80"/>
            </w:tcBorders>
            <w:shd w:val="clear" w:color="auto" w:fill="auto"/>
            <w:vAlign w:val="center"/>
          </w:tcPr>
          <w:p w14:paraId="50E03561" w14:textId="77777777" w:rsidR="00985040" w:rsidRPr="00253FE0" w:rsidRDefault="00985040">
            <w:pPr>
              <w:pStyle w:val="08-Tabelageral"/>
              <w:jc w:val="left"/>
              <w:cnfStyle w:val="000000010000" w:firstRow="0" w:lastRow="0" w:firstColumn="0" w:lastColumn="0" w:oddVBand="0" w:evenVBand="0" w:oddHBand="0" w:evenHBand="1" w:firstRowFirstColumn="0" w:firstRowLastColumn="0" w:lastRowFirstColumn="0" w:lastRowLastColumn="0"/>
              <w:rPr>
                <w:rFonts w:cs="Arial"/>
                <w:szCs w:val="14"/>
                <w:highlight w:val="red"/>
              </w:rPr>
            </w:pPr>
            <w:r w:rsidRPr="00253FE0">
              <w:rPr>
                <w:rFonts w:cs="Arial"/>
                <w:szCs w:val="14"/>
              </w:rPr>
              <w:t>Atuação na prestação de serviços de intermediação de negócios em geral.</w:t>
            </w:r>
          </w:p>
        </w:tc>
        <w:tc>
          <w:tcPr>
            <w:tcW w:w="1334" w:type="dxa"/>
            <w:tcBorders>
              <w:top w:val="nil"/>
              <w:bottom w:val="single" w:sz="2" w:space="0" w:color="1F3864" w:themeColor="accent1" w:themeShade="80"/>
            </w:tcBorders>
            <w:shd w:val="clear" w:color="auto" w:fill="auto"/>
            <w:vAlign w:val="center"/>
          </w:tcPr>
          <w:p w14:paraId="446CA2A7" w14:textId="77777777" w:rsidR="00985040" w:rsidRPr="00253FE0" w:rsidRDefault="00985040">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highlight w:val="red"/>
              </w:rPr>
            </w:pPr>
            <w:r w:rsidRPr="00253FE0">
              <w:rPr>
                <w:rFonts w:cs="Arial"/>
                <w:szCs w:val="14"/>
              </w:rPr>
              <w:t>BRGAAP</w:t>
            </w:r>
          </w:p>
        </w:tc>
        <w:tc>
          <w:tcPr>
            <w:tcW w:w="670" w:type="dxa"/>
            <w:tcBorders>
              <w:top w:val="nil"/>
              <w:bottom w:val="single" w:sz="2" w:space="0" w:color="1F3864" w:themeColor="accent1" w:themeShade="80"/>
            </w:tcBorders>
            <w:shd w:val="clear" w:color="auto" w:fill="auto"/>
            <w:vAlign w:val="center"/>
          </w:tcPr>
          <w:p w14:paraId="16A8C766" w14:textId="77777777" w:rsidR="00985040" w:rsidRPr="00253FE0" w:rsidRDefault="00985040">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highlight w:val="red"/>
              </w:rPr>
            </w:pPr>
          </w:p>
        </w:tc>
        <w:tc>
          <w:tcPr>
            <w:tcW w:w="678" w:type="dxa"/>
            <w:tcBorders>
              <w:top w:val="nil"/>
              <w:bottom w:val="single" w:sz="2" w:space="0" w:color="1F3864" w:themeColor="accent1" w:themeShade="80"/>
            </w:tcBorders>
            <w:shd w:val="clear" w:color="auto" w:fill="auto"/>
            <w:vAlign w:val="center"/>
          </w:tcPr>
          <w:p w14:paraId="63F648A7" w14:textId="77777777" w:rsidR="00985040" w:rsidRPr="00253FE0" w:rsidRDefault="00985040">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rPr>
            </w:pPr>
            <w:r w:rsidRPr="00253FE0">
              <w:rPr>
                <w:rFonts w:cs="Arial"/>
                <w:bCs/>
                <w:lang w:eastAsia="en-US"/>
              </w:rPr>
              <w:t>74,99</w:t>
            </w:r>
          </w:p>
        </w:tc>
        <w:tc>
          <w:tcPr>
            <w:tcW w:w="697" w:type="dxa"/>
            <w:tcBorders>
              <w:top w:val="nil"/>
              <w:bottom w:val="single" w:sz="2" w:space="0" w:color="1F3864" w:themeColor="accent1" w:themeShade="80"/>
            </w:tcBorders>
            <w:shd w:val="clear" w:color="auto" w:fill="auto"/>
            <w:vAlign w:val="center"/>
          </w:tcPr>
          <w:p w14:paraId="7A4E1C23" w14:textId="77777777" w:rsidR="00985040" w:rsidRPr="00253FE0" w:rsidRDefault="00985040">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rPr>
            </w:pPr>
            <w:r w:rsidRPr="00253FE0">
              <w:rPr>
                <w:rFonts w:cs="Arial"/>
                <w:bCs/>
                <w:lang w:eastAsia="en-US"/>
              </w:rPr>
              <w:t>--</w:t>
            </w:r>
          </w:p>
        </w:tc>
        <w:tc>
          <w:tcPr>
            <w:tcW w:w="788" w:type="dxa"/>
            <w:tcBorders>
              <w:top w:val="nil"/>
              <w:bottom w:val="single" w:sz="2" w:space="0" w:color="1F3864" w:themeColor="accent1" w:themeShade="80"/>
            </w:tcBorders>
            <w:shd w:val="clear" w:color="auto" w:fill="auto"/>
            <w:vAlign w:val="center"/>
          </w:tcPr>
          <w:p w14:paraId="219A5304" w14:textId="77777777" w:rsidR="00985040" w:rsidRPr="00253FE0" w:rsidRDefault="00985040">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rPr>
            </w:pPr>
            <w:r w:rsidRPr="00253FE0">
              <w:rPr>
                <w:rFonts w:cs="Arial"/>
                <w:lang w:eastAsia="en-US"/>
              </w:rPr>
              <w:t>37,50</w:t>
            </w:r>
          </w:p>
        </w:tc>
      </w:tr>
      <w:tr w:rsidR="00985040" w:rsidRPr="00253FE0" w14:paraId="789CA2D7" w14:textId="77777777" w:rsidTr="004C7644">
        <w:trPr>
          <w:trHeight w:val="238"/>
          <w:jc w:val="center"/>
        </w:trPr>
        <w:tc>
          <w:tcPr>
            <w:cnfStyle w:val="001000000000" w:firstRow="0" w:lastRow="0" w:firstColumn="1" w:lastColumn="0" w:oddVBand="0" w:evenVBand="0" w:oddHBand="0" w:evenHBand="0" w:firstRowFirstColumn="0" w:firstRowLastColumn="0" w:lastRowFirstColumn="0" w:lastRowLastColumn="0"/>
            <w:tcW w:w="1000" w:type="dxa"/>
            <w:vMerge/>
            <w:tcBorders>
              <w:top w:val="single" w:sz="2" w:space="0" w:color="9CC2E5" w:themeColor="accent5" w:themeTint="99"/>
              <w:left w:val="nil"/>
              <w:bottom w:val="single" w:sz="2" w:space="0" w:color="9CC2E5" w:themeColor="accent5" w:themeTint="99"/>
              <w:right w:val="single" w:sz="4" w:space="0" w:color="1F3864" w:themeColor="accent1" w:themeShade="80"/>
            </w:tcBorders>
            <w:shd w:val="clear" w:color="auto" w:fill="auto"/>
            <w:vAlign w:val="center"/>
          </w:tcPr>
          <w:p w14:paraId="2B990B44" w14:textId="77777777" w:rsidR="00985040" w:rsidRPr="00253FE0" w:rsidRDefault="00985040">
            <w:pPr>
              <w:pStyle w:val="08-Tabelageral"/>
              <w:ind w:left="113"/>
              <w:jc w:val="left"/>
              <w:rPr>
                <w:rFonts w:cs="Arial"/>
                <w:b w:val="0"/>
                <w:bCs w:val="0"/>
                <w:szCs w:val="14"/>
                <w:highlight w:val="yellow"/>
              </w:rPr>
            </w:pPr>
          </w:p>
        </w:tc>
        <w:tc>
          <w:tcPr>
            <w:tcW w:w="1204" w:type="dxa"/>
            <w:tcBorders>
              <w:top w:val="single" w:sz="2" w:space="0" w:color="1F3864" w:themeColor="accent1" w:themeShade="80"/>
              <w:left w:val="single" w:sz="4" w:space="0" w:color="1F3864" w:themeColor="accent1" w:themeShade="80"/>
              <w:right w:val="single" w:sz="2" w:space="0" w:color="1F3864" w:themeColor="accent1" w:themeShade="80"/>
            </w:tcBorders>
            <w:shd w:val="clear" w:color="auto" w:fill="auto"/>
            <w:vAlign w:val="center"/>
          </w:tcPr>
          <w:p w14:paraId="2951F982" w14:textId="77777777" w:rsidR="00985040" w:rsidRPr="00253FE0" w:rsidRDefault="00985040">
            <w:pPr>
              <w:pStyle w:val="08-Tabelageral"/>
              <w:jc w:val="center"/>
              <w:cnfStyle w:val="000000000000" w:firstRow="0" w:lastRow="0" w:firstColumn="0" w:lastColumn="0" w:oddVBand="0" w:evenVBand="0" w:oddHBand="0" w:evenHBand="0" w:firstRowFirstColumn="0" w:firstRowLastColumn="0" w:lastRowFirstColumn="0" w:lastRowLastColumn="0"/>
              <w:rPr>
                <w:rFonts w:cs="Arial"/>
                <w:b/>
                <w:szCs w:val="14"/>
              </w:rPr>
            </w:pPr>
            <w:r w:rsidRPr="00253FE0">
              <w:rPr>
                <w:rFonts w:cs="Arial"/>
                <w:b/>
                <w:szCs w:val="14"/>
              </w:rPr>
              <w:t>Capitalização</w:t>
            </w:r>
          </w:p>
        </w:tc>
        <w:tc>
          <w:tcPr>
            <w:tcW w:w="1534" w:type="dxa"/>
            <w:tcBorders>
              <w:top w:val="single" w:sz="2" w:space="0" w:color="1F3864" w:themeColor="accent1" w:themeShade="80"/>
              <w:left w:val="single" w:sz="2" w:space="0" w:color="1F3864" w:themeColor="accent1" w:themeShade="80"/>
            </w:tcBorders>
            <w:shd w:val="clear" w:color="auto" w:fill="auto"/>
            <w:vAlign w:val="center"/>
          </w:tcPr>
          <w:p w14:paraId="48DDC6D8" w14:textId="77777777" w:rsidR="00985040" w:rsidRPr="00253FE0" w:rsidRDefault="00985040">
            <w:pPr>
              <w:pStyle w:val="08-Tabelageral"/>
              <w:jc w:val="left"/>
              <w:cnfStyle w:val="000000000000" w:firstRow="0" w:lastRow="0" w:firstColumn="0" w:lastColumn="0" w:oddVBand="0" w:evenVBand="0" w:oddHBand="0" w:evenHBand="0" w:firstRowFirstColumn="0" w:firstRowLastColumn="0" w:lastRowFirstColumn="0" w:lastRowLastColumn="0"/>
              <w:rPr>
                <w:rFonts w:cs="Arial"/>
                <w:szCs w:val="14"/>
              </w:rPr>
            </w:pPr>
            <w:r w:rsidRPr="00253FE0">
              <w:rPr>
                <w:rFonts w:cs="Arial"/>
                <w:szCs w:val="14"/>
              </w:rPr>
              <w:t>Brasilcap Capitalização S.A. (Brasilcap)</w:t>
            </w:r>
          </w:p>
        </w:tc>
        <w:tc>
          <w:tcPr>
            <w:tcW w:w="1814" w:type="dxa"/>
            <w:tcBorders>
              <w:top w:val="single" w:sz="2" w:space="0" w:color="1F3864" w:themeColor="accent1" w:themeShade="80"/>
            </w:tcBorders>
            <w:shd w:val="clear" w:color="auto" w:fill="auto"/>
            <w:vAlign w:val="center"/>
          </w:tcPr>
          <w:p w14:paraId="7F222568" w14:textId="77777777" w:rsidR="00985040" w:rsidRPr="00253FE0" w:rsidRDefault="00985040">
            <w:pPr>
              <w:pStyle w:val="08-Tabelageral"/>
              <w:jc w:val="left"/>
              <w:cnfStyle w:val="000000000000" w:firstRow="0" w:lastRow="0" w:firstColumn="0" w:lastColumn="0" w:oddVBand="0" w:evenVBand="0" w:oddHBand="0" w:evenHBand="0" w:firstRowFirstColumn="0" w:firstRowLastColumn="0" w:lastRowFirstColumn="0" w:lastRowLastColumn="0"/>
              <w:rPr>
                <w:rFonts w:cs="Arial"/>
                <w:szCs w:val="14"/>
                <w:highlight w:val="yellow"/>
              </w:rPr>
            </w:pPr>
            <w:r w:rsidRPr="00253FE0">
              <w:rPr>
                <w:rFonts w:cs="Arial"/>
                <w:szCs w:val="14"/>
              </w:rPr>
              <w:t>Instituição e comercialização de planos de capitalização, bem como outros produtos e serviços admitidos às sociedades de capitalização.</w:t>
            </w:r>
          </w:p>
        </w:tc>
        <w:tc>
          <w:tcPr>
            <w:tcW w:w="1334" w:type="dxa"/>
            <w:tcBorders>
              <w:top w:val="single" w:sz="2" w:space="0" w:color="1F3864" w:themeColor="accent1" w:themeShade="80"/>
            </w:tcBorders>
            <w:shd w:val="clear" w:color="auto" w:fill="auto"/>
            <w:vAlign w:val="center"/>
          </w:tcPr>
          <w:p w14:paraId="5C01F7EC" w14:textId="77777777" w:rsidR="00985040" w:rsidRPr="00253FE0" w:rsidRDefault="00985040">
            <w:pPr>
              <w:pStyle w:val="08-Tabelageral"/>
              <w:jc w:val="center"/>
              <w:cnfStyle w:val="000000000000" w:firstRow="0" w:lastRow="0" w:firstColumn="0" w:lastColumn="0" w:oddVBand="0" w:evenVBand="0" w:oddHBand="0" w:evenHBand="0" w:firstRowFirstColumn="0" w:firstRowLastColumn="0" w:lastRowFirstColumn="0" w:lastRowLastColumn="0"/>
              <w:rPr>
                <w:rFonts w:cs="Arial"/>
                <w:bCs/>
              </w:rPr>
            </w:pPr>
            <w:r w:rsidRPr="00253FE0">
              <w:rPr>
                <w:rFonts w:cs="Arial"/>
                <w:bCs/>
              </w:rPr>
              <w:t>SUSEPGAAP</w:t>
            </w:r>
          </w:p>
        </w:tc>
        <w:tc>
          <w:tcPr>
            <w:tcW w:w="670" w:type="dxa"/>
            <w:tcBorders>
              <w:top w:val="single" w:sz="2" w:space="0" w:color="1F3864" w:themeColor="accent1" w:themeShade="80"/>
              <w:bottom w:val="nil"/>
            </w:tcBorders>
            <w:shd w:val="clear" w:color="auto" w:fill="auto"/>
            <w:vAlign w:val="center"/>
          </w:tcPr>
          <w:p w14:paraId="5290FD5D" w14:textId="77777777" w:rsidR="00985040" w:rsidRPr="00253FE0" w:rsidRDefault="00985040">
            <w:pPr>
              <w:pStyle w:val="08-Tabelageral"/>
              <w:jc w:val="center"/>
              <w:cnfStyle w:val="000000000000" w:firstRow="0" w:lastRow="0" w:firstColumn="0" w:lastColumn="0" w:oddVBand="0" w:evenVBand="0" w:oddHBand="0" w:evenHBand="0" w:firstRowFirstColumn="0" w:firstRowLastColumn="0" w:lastRowFirstColumn="0" w:lastRowLastColumn="0"/>
              <w:rPr>
                <w:rFonts w:cs="Arial"/>
                <w:b/>
                <w:bCs/>
                <w:highlight w:val="yellow"/>
              </w:rPr>
            </w:pPr>
          </w:p>
        </w:tc>
        <w:tc>
          <w:tcPr>
            <w:tcW w:w="678" w:type="dxa"/>
            <w:tcBorders>
              <w:top w:val="single" w:sz="2" w:space="0" w:color="1F3864" w:themeColor="accent1" w:themeShade="80"/>
              <w:bottom w:val="nil"/>
            </w:tcBorders>
            <w:shd w:val="clear" w:color="auto" w:fill="auto"/>
            <w:vAlign w:val="center"/>
          </w:tcPr>
          <w:p w14:paraId="1F54B074" w14:textId="77777777" w:rsidR="00985040" w:rsidRPr="00253FE0" w:rsidRDefault="00985040">
            <w:pPr>
              <w:pStyle w:val="08-Tabelageral"/>
              <w:jc w:val="left"/>
              <w:cnfStyle w:val="000000000000" w:firstRow="0" w:lastRow="0" w:firstColumn="0" w:lastColumn="0" w:oddVBand="0" w:evenVBand="0" w:oddHBand="0" w:evenHBand="0" w:firstRowFirstColumn="0" w:firstRowLastColumn="0" w:lastRowFirstColumn="0" w:lastRowLastColumn="0"/>
              <w:rPr>
                <w:rFonts w:cs="Arial"/>
                <w:bCs/>
                <w:highlight w:val="yellow"/>
              </w:rPr>
            </w:pPr>
            <w:r w:rsidRPr="00253FE0">
              <w:rPr>
                <w:rFonts w:cs="Arial"/>
                <w:bCs/>
              </w:rPr>
              <w:t>49,99</w:t>
            </w:r>
          </w:p>
        </w:tc>
        <w:tc>
          <w:tcPr>
            <w:tcW w:w="697" w:type="dxa"/>
            <w:tcBorders>
              <w:top w:val="single" w:sz="2" w:space="0" w:color="1F3864" w:themeColor="accent1" w:themeShade="80"/>
              <w:bottom w:val="nil"/>
            </w:tcBorders>
            <w:shd w:val="clear" w:color="auto" w:fill="auto"/>
            <w:vAlign w:val="center"/>
          </w:tcPr>
          <w:p w14:paraId="0F02198D" w14:textId="77777777" w:rsidR="00985040" w:rsidRPr="00253FE0" w:rsidRDefault="00985040">
            <w:pPr>
              <w:pStyle w:val="08-Tabelageral"/>
              <w:jc w:val="center"/>
              <w:cnfStyle w:val="000000000000" w:firstRow="0" w:lastRow="0" w:firstColumn="0" w:lastColumn="0" w:oddVBand="0" w:evenVBand="0" w:oddHBand="0" w:evenHBand="0" w:firstRowFirstColumn="0" w:firstRowLastColumn="0" w:lastRowFirstColumn="0" w:lastRowLastColumn="0"/>
              <w:rPr>
                <w:rFonts w:cs="Arial"/>
                <w:bCs/>
              </w:rPr>
            </w:pPr>
            <w:r w:rsidRPr="00253FE0">
              <w:rPr>
                <w:rFonts w:cs="Arial"/>
                <w:bCs/>
              </w:rPr>
              <w:t>86,43</w:t>
            </w:r>
          </w:p>
        </w:tc>
        <w:tc>
          <w:tcPr>
            <w:tcW w:w="788" w:type="dxa"/>
            <w:tcBorders>
              <w:top w:val="single" w:sz="2" w:space="0" w:color="1F3864" w:themeColor="accent1" w:themeShade="80"/>
              <w:bottom w:val="nil"/>
            </w:tcBorders>
            <w:shd w:val="clear" w:color="auto" w:fill="auto"/>
            <w:vAlign w:val="center"/>
          </w:tcPr>
          <w:p w14:paraId="5E9AEDAB" w14:textId="77777777" w:rsidR="00985040" w:rsidRPr="00253FE0" w:rsidRDefault="00985040">
            <w:pPr>
              <w:pStyle w:val="08-Tabelageral"/>
              <w:jc w:val="center"/>
              <w:cnfStyle w:val="000000000000" w:firstRow="0" w:lastRow="0" w:firstColumn="0" w:lastColumn="0" w:oddVBand="0" w:evenVBand="0" w:oddHBand="0" w:evenHBand="0" w:firstRowFirstColumn="0" w:firstRowLastColumn="0" w:lastRowFirstColumn="0" w:lastRowLastColumn="0"/>
              <w:rPr>
                <w:rFonts w:cs="Arial"/>
                <w:bCs/>
              </w:rPr>
            </w:pPr>
            <w:r w:rsidRPr="00253FE0">
              <w:rPr>
                <w:rFonts w:cs="Arial"/>
                <w:bCs/>
              </w:rPr>
              <w:t>66,77</w:t>
            </w:r>
          </w:p>
        </w:tc>
      </w:tr>
      <w:tr w:rsidR="00985040" w:rsidRPr="00253FE0" w14:paraId="37AA94A2" w14:textId="77777777" w:rsidTr="004C7644">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1000" w:type="dxa"/>
            <w:vMerge/>
            <w:tcBorders>
              <w:top w:val="single" w:sz="2" w:space="0" w:color="9CC2E5" w:themeColor="accent5" w:themeTint="99"/>
              <w:left w:val="nil"/>
              <w:bottom w:val="single" w:sz="2" w:space="0" w:color="9CC2E5" w:themeColor="accent5" w:themeTint="99"/>
              <w:right w:val="single" w:sz="4" w:space="0" w:color="1F3864" w:themeColor="accent1" w:themeShade="80"/>
            </w:tcBorders>
            <w:shd w:val="clear" w:color="auto" w:fill="auto"/>
            <w:vAlign w:val="center"/>
          </w:tcPr>
          <w:p w14:paraId="2C201DA0" w14:textId="77777777" w:rsidR="00985040" w:rsidRPr="00253FE0" w:rsidRDefault="00985040">
            <w:pPr>
              <w:pStyle w:val="08-Tabelageral"/>
              <w:ind w:left="113"/>
              <w:jc w:val="left"/>
              <w:rPr>
                <w:rFonts w:cs="Arial"/>
                <w:b w:val="0"/>
                <w:bCs w:val="0"/>
                <w:szCs w:val="14"/>
                <w:highlight w:val="yellow"/>
              </w:rPr>
            </w:pPr>
          </w:p>
        </w:tc>
        <w:tc>
          <w:tcPr>
            <w:tcW w:w="1204" w:type="dxa"/>
            <w:tcBorders>
              <w:top w:val="single" w:sz="2" w:space="0" w:color="1F3864" w:themeColor="accent1" w:themeShade="80"/>
              <w:left w:val="single" w:sz="4" w:space="0" w:color="1F3864" w:themeColor="accent1" w:themeShade="80"/>
              <w:bottom w:val="single" w:sz="2" w:space="0" w:color="1F3864" w:themeColor="accent1" w:themeShade="80"/>
              <w:right w:val="single" w:sz="2" w:space="0" w:color="1F3864" w:themeColor="accent1" w:themeShade="80"/>
            </w:tcBorders>
            <w:shd w:val="clear" w:color="auto" w:fill="auto"/>
            <w:vAlign w:val="center"/>
          </w:tcPr>
          <w:p w14:paraId="671D3EFE" w14:textId="77777777" w:rsidR="00985040" w:rsidRPr="00253FE0" w:rsidRDefault="00985040">
            <w:pPr>
              <w:pStyle w:val="08-Tabelageral"/>
              <w:jc w:val="center"/>
              <w:cnfStyle w:val="000000010000" w:firstRow="0" w:lastRow="0" w:firstColumn="0" w:lastColumn="0" w:oddVBand="0" w:evenVBand="0" w:oddHBand="0" w:evenHBand="1" w:firstRowFirstColumn="0" w:firstRowLastColumn="0" w:lastRowFirstColumn="0" w:lastRowLastColumn="0"/>
              <w:rPr>
                <w:rFonts w:cs="Arial"/>
                <w:b/>
                <w:szCs w:val="14"/>
              </w:rPr>
            </w:pPr>
            <w:r w:rsidRPr="00253FE0">
              <w:rPr>
                <w:rFonts w:cs="Arial"/>
                <w:b/>
                <w:szCs w:val="14"/>
              </w:rPr>
              <w:t>Previdência Privada</w:t>
            </w:r>
          </w:p>
        </w:tc>
        <w:tc>
          <w:tcPr>
            <w:tcW w:w="1534" w:type="dxa"/>
            <w:tcBorders>
              <w:top w:val="single" w:sz="2" w:space="0" w:color="1F3864" w:themeColor="accent1" w:themeShade="80"/>
              <w:left w:val="single" w:sz="2" w:space="0" w:color="1F3864" w:themeColor="accent1" w:themeShade="80"/>
              <w:bottom w:val="single" w:sz="2" w:space="0" w:color="1F3864" w:themeColor="accent1" w:themeShade="80"/>
            </w:tcBorders>
            <w:shd w:val="clear" w:color="auto" w:fill="auto"/>
            <w:vAlign w:val="center"/>
          </w:tcPr>
          <w:p w14:paraId="68067521" w14:textId="77777777" w:rsidR="00985040" w:rsidRPr="00253FE0" w:rsidRDefault="00985040">
            <w:pPr>
              <w:pStyle w:val="08-Tabelageral"/>
              <w:jc w:val="left"/>
              <w:cnfStyle w:val="000000010000" w:firstRow="0" w:lastRow="0" w:firstColumn="0" w:lastColumn="0" w:oddVBand="0" w:evenVBand="0" w:oddHBand="0" w:evenHBand="1" w:firstRowFirstColumn="0" w:firstRowLastColumn="0" w:lastRowFirstColumn="0" w:lastRowLastColumn="0"/>
              <w:rPr>
                <w:rFonts w:cs="Arial"/>
                <w:szCs w:val="14"/>
              </w:rPr>
            </w:pPr>
            <w:r w:rsidRPr="00253FE0">
              <w:rPr>
                <w:rFonts w:cs="Arial"/>
                <w:szCs w:val="14"/>
              </w:rPr>
              <w:t>Brasilprev Seguros e Previdência S.A. (Brasilprev)</w:t>
            </w:r>
          </w:p>
        </w:tc>
        <w:tc>
          <w:tcPr>
            <w:tcW w:w="1814" w:type="dxa"/>
            <w:tcBorders>
              <w:top w:val="single" w:sz="2" w:space="0" w:color="1F3864" w:themeColor="accent1" w:themeShade="80"/>
              <w:bottom w:val="single" w:sz="2" w:space="0" w:color="1F3864" w:themeColor="accent1" w:themeShade="80"/>
            </w:tcBorders>
            <w:shd w:val="clear" w:color="auto" w:fill="auto"/>
            <w:vAlign w:val="center"/>
          </w:tcPr>
          <w:p w14:paraId="5AC8718A" w14:textId="77777777" w:rsidR="00985040" w:rsidRPr="00253FE0" w:rsidRDefault="00985040">
            <w:pPr>
              <w:pStyle w:val="08-Tabelageral"/>
              <w:jc w:val="left"/>
              <w:cnfStyle w:val="000000010000" w:firstRow="0" w:lastRow="0" w:firstColumn="0" w:lastColumn="0" w:oddVBand="0" w:evenVBand="0" w:oddHBand="0" w:evenHBand="1" w:firstRowFirstColumn="0" w:firstRowLastColumn="0" w:lastRowFirstColumn="0" w:lastRowLastColumn="0"/>
              <w:rPr>
                <w:rFonts w:cs="Arial"/>
                <w:szCs w:val="14"/>
                <w:highlight w:val="yellow"/>
              </w:rPr>
            </w:pPr>
            <w:r w:rsidRPr="00253FE0">
              <w:rPr>
                <w:rFonts w:cs="Arial"/>
                <w:szCs w:val="14"/>
              </w:rPr>
              <w:t>Comercialização de seguros de vida com cobertura de sobrevivência e planos de benefícios de caráter previdenciário, pessoas e vida individual.</w:t>
            </w:r>
          </w:p>
        </w:tc>
        <w:tc>
          <w:tcPr>
            <w:tcW w:w="1334" w:type="dxa"/>
            <w:tcBorders>
              <w:top w:val="single" w:sz="2" w:space="0" w:color="1F3864" w:themeColor="accent1" w:themeShade="80"/>
              <w:bottom w:val="single" w:sz="2" w:space="0" w:color="1F3864" w:themeColor="accent1" w:themeShade="80"/>
            </w:tcBorders>
            <w:shd w:val="clear" w:color="auto" w:fill="auto"/>
            <w:vAlign w:val="center"/>
          </w:tcPr>
          <w:p w14:paraId="56B8B351" w14:textId="77777777" w:rsidR="00985040" w:rsidRPr="00253FE0" w:rsidRDefault="00985040">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rPr>
            </w:pPr>
            <w:r w:rsidRPr="00253FE0">
              <w:rPr>
                <w:rFonts w:cs="Arial"/>
                <w:bCs/>
              </w:rPr>
              <w:t>SUSEPGAAP</w:t>
            </w:r>
          </w:p>
        </w:tc>
        <w:tc>
          <w:tcPr>
            <w:tcW w:w="670" w:type="dxa"/>
            <w:tcBorders>
              <w:top w:val="single" w:sz="4" w:space="0" w:color="1F3864" w:themeColor="accent1" w:themeShade="80"/>
              <w:bottom w:val="single" w:sz="2" w:space="0" w:color="1F3864" w:themeColor="accent1" w:themeShade="80"/>
            </w:tcBorders>
            <w:shd w:val="clear" w:color="auto" w:fill="auto"/>
            <w:vAlign w:val="center"/>
          </w:tcPr>
          <w:p w14:paraId="06C411C1" w14:textId="77777777" w:rsidR="00985040" w:rsidRPr="00253FE0" w:rsidRDefault="00985040">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rPr>
            </w:pPr>
          </w:p>
        </w:tc>
        <w:tc>
          <w:tcPr>
            <w:tcW w:w="678" w:type="dxa"/>
            <w:tcBorders>
              <w:top w:val="single" w:sz="4" w:space="0" w:color="1F3864" w:themeColor="accent1" w:themeShade="80"/>
              <w:bottom w:val="single" w:sz="2" w:space="0" w:color="1F3864" w:themeColor="accent1" w:themeShade="80"/>
            </w:tcBorders>
            <w:shd w:val="clear" w:color="auto" w:fill="auto"/>
            <w:vAlign w:val="center"/>
          </w:tcPr>
          <w:p w14:paraId="2AE9DF19" w14:textId="77777777" w:rsidR="00985040" w:rsidRPr="00253FE0" w:rsidRDefault="00985040">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rPr>
            </w:pPr>
            <w:r w:rsidRPr="00253FE0">
              <w:rPr>
                <w:rFonts w:cs="Arial"/>
                <w:bCs/>
              </w:rPr>
              <w:t>49,99</w:t>
            </w:r>
          </w:p>
        </w:tc>
        <w:tc>
          <w:tcPr>
            <w:tcW w:w="697" w:type="dxa"/>
            <w:tcBorders>
              <w:top w:val="single" w:sz="4" w:space="0" w:color="1F3864" w:themeColor="accent1" w:themeShade="80"/>
              <w:bottom w:val="single" w:sz="2" w:space="0" w:color="1F3864" w:themeColor="accent1" w:themeShade="80"/>
            </w:tcBorders>
            <w:shd w:val="clear" w:color="auto" w:fill="auto"/>
            <w:vAlign w:val="center"/>
          </w:tcPr>
          <w:p w14:paraId="69208E95" w14:textId="77777777" w:rsidR="00985040" w:rsidRPr="00253FE0" w:rsidRDefault="00985040">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rPr>
            </w:pPr>
            <w:r w:rsidRPr="00253FE0">
              <w:rPr>
                <w:rFonts w:cs="Arial"/>
                <w:bCs/>
              </w:rPr>
              <w:t>100,00</w:t>
            </w:r>
          </w:p>
        </w:tc>
        <w:tc>
          <w:tcPr>
            <w:tcW w:w="788" w:type="dxa"/>
            <w:tcBorders>
              <w:top w:val="single" w:sz="4" w:space="0" w:color="1F3864" w:themeColor="accent1" w:themeShade="80"/>
              <w:bottom w:val="single" w:sz="2" w:space="0" w:color="1F3864" w:themeColor="accent1" w:themeShade="80"/>
            </w:tcBorders>
            <w:shd w:val="clear" w:color="auto" w:fill="auto"/>
            <w:vAlign w:val="center"/>
          </w:tcPr>
          <w:p w14:paraId="210AD56E" w14:textId="77777777" w:rsidR="00985040" w:rsidRPr="00253FE0" w:rsidRDefault="00985040">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rPr>
            </w:pPr>
            <w:r w:rsidRPr="00253FE0">
              <w:rPr>
                <w:rFonts w:cs="Arial"/>
                <w:bCs/>
              </w:rPr>
              <w:t>74,99</w:t>
            </w:r>
          </w:p>
        </w:tc>
      </w:tr>
      <w:tr w:rsidR="00985040" w:rsidRPr="00253FE0" w14:paraId="0BAFFFDC" w14:textId="77777777" w:rsidTr="004C7644">
        <w:trPr>
          <w:trHeight w:val="238"/>
          <w:jc w:val="center"/>
        </w:trPr>
        <w:tc>
          <w:tcPr>
            <w:cnfStyle w:val="001000000000" w:firstRow="0" w:lastRow="0" w:firstColumn="1" w:lastColumn="0" w:oddVBand="0" w:evenVBand="0" w:oddHBand="0" w:evenHBand="0" w:firstRowFirstColumn="0" w:firstRowLastColumn="0" w:lastRowFirstColumn="0" w:lastRowLastColumn="0"/>
            <w:tcW w:w="1000" w:type="dxa"/>
            <w:vMerge/>
            <w:tcBorders>
              <w:top w:val="single" w:sz="2" w:space="0" w:color="9CC2E5" w:themeColor="accent5" w:themeTint="99"/>
              <w:left w:val="nil"/>
              <w:bottom w:val="single" w:sz="2" w:space="0" w:color="1F3864" w:themeColor="accent1" w:themeShade="80"/>
              <w:right w:val="single" w:sz="2" w:space="0" w:color="1F3864" w:themeColor="accent1" w:themeShade="80"/>
            </w:tcBorders>
            <w:shd w:val="clear" w:color="auto" w:fill="auto"/>
            <w:vAlign w:val="center"/>
          </w:tcPr>
          <w:p w14:paraId="2614E31E" w14:textId="77777777" w:rsidR="00985040" w:rsidRPr="00253FE0" w:rsidRDefault="00985040">
            <w:pPr>
              <w:pStyle w:val="08-Tabelageral"/>
              <w:ind w:left="113"/>
              <w:jc w:val="left"/>
              <w:rPr>
                <w:rFonts w:cs="Arial"/>
                <w:b w:val="0"/>
                <w:bCs w:val="0"/>
                <w:szCs w:val="14"/>
                <w:highlight w:val="yellow"/>
              </w:rPr>
            </w:pPr>
          </w:p>
        </w:tc>
        <w:tc>
          <w:tcPr>
            <w:tcW w:w="1204" w:type="dxa"/>
            <w:tcBorders>
              <w:top w:val="single" w:sz="2" w:space="0" w:color="1F3864" w:themeColor="accent1" w:themeShade="80"/>
              <w:left w:val="single" w:sz="2" w:space="0" w:color="1F3864" w:themeColor="accent1" w:themeShade="80"/>
              <w:bottom w:val="single" w:sz="2" w:space="0" w:color="1F3864" w:themeColor="accent1" w:themeShade="80"/>
              <w:right w:val="single" w:sz="2" w:space="0" w:color="1F3864" w:themeColor="accent1" w:themeShade="80"/>
            </w:tcBorders>
            <w:shd w:val="clear" w:color="auto" w:fill="auto"/>
            <w:vAlign w:val="center"/>
          </w:tcPr>
          <w:p w14:paraId="0A59CEB1" w14:textId="77777777" w:rsidR="00985040" w:rsidRPr="00253FE0" w:rsidRDefault="00985040">
            <w:pPr>
              <w:pStyle w:val="08-Tabelageral"/>
              <w:jc w:val="center"/>
              <w:cnfStyle w:val="000000000000" w:firstRow="0" w:lastRow="0" w:firstColumn="0" w:lastColumn="0" w:oddVBand="0" w:evenVBand="0" w:oddHBand="0" w:evenHBand="0" w:firstRowFirstColumn="0" w:firstRowLastColumn="0" w:lastRowFirstColumn="0" w:lastRowLastColumn="0"/>
              <w:rPr>
                <w:rFonts w:cs="Arial"/>
                <w:b/>
                <w:szCs w:val="14"/>
              </w:rPr>
            </w:pPr>
            <w:r w:rsidRPr="00253FE0">
              <w:rPr>
                <w:rFonts w:cs="Arial"/>
                <w:b/>
                <w:szCs w:val="14"/>
              </w:rPr>
              <w:t>Saúde</w:t>
            </w:r>
          </w:p>
        </w:tc>
        <w:tc>
          <w:tcPr>
            <w:tcW w:w="1534" w:type="dxa"/>
            <w:tcBorders>
              <w:top w:val="single" w:sz="2" w:space="0" w:color="1F3864" w:themeColor="accent1" w:themeShade="80"/>
              <w:left w:val="single" w:sz="2" w:space="0" w:color="1F3864" w:themeColor="accent1" w:themeShade="80"/>
              <w:bottom w:val="single" w:sz="2" w:space="0" w:color="1F3864" w:themeColor="accent1" w:themeShade="80"/>
            </w:tcBorders>
            <w:shd w:val="clear" w:color="auto" w:fill="auto"/>
            <w:vAlign w:val="center"/>
          </w:tcPr>
          <w:p w14:paraId="325B1925" w14:textId="77777777" w:rsidR="00985040" w:rsidRPr="00253FE0" w:rsidRDefault="00985040">
            <w:pPr>
              <w:pStyle w:val="08-Tabelageral"/>
              <w:jc w:val="left"/>
              <w:cnfStyle w:val="000000000000" w:firstRow="0" w:lastRow="0" w:firstColumn="0" w:lastColumn="0" w:oddVBand="0" w:evenVBand="0" w:oddHBand="0" w:evenHBand="0" w:firstRowFirstColumn="0" w:firstRowLastColumn="0" w:lastRowFirstColumn="0" w:lastRowLastColumn="0"/>
              <w:rPr>
                <w:rFonts w:cs="Arial"/>
                <w:szCs w:val="14"/>
              </w:rPr>
            </w:pPr>
            <w:r w:rsidRPr="00253FE0">
              <w:rPr>
                <w:rFonts w:cs="Arial"/>
                <w:szCs w:val="14"/>
              </w:rPr>
              <w:t>Brasildental Operadora de Planos Odontológicos S.A. (Brasildental)</w:t>
            </w:r>
          </w:p>
        </w:tc>
        <w:tc>
          <w:tcPr>
            <w:tcW w:w="1814" w:type="dxa"/>
            <w:tcBorders>
              <w:top w:val="single" w:sz="2" w:space="0" w:color="1F3864" w:themeColor="accent1" w:themeShade="80"/>
              <w:bottom w:val="single" w:sz="2" w:space="0" w:color="1F3864" w:themeColor="accent1" w:themeShade="80"/>
            </w:tcBorders>
            <w:shd w:val="clear" w:color="auto" w:fill="auto"/>
            <w:vAlign w:val="center"/>
          </w:tcPr>
          <w:p w14:paraId="6BE066CC" w14:textId="77777777" w:rsidR="00985040" w:rsidRPr="00253FE0" w:rsidRDefault="00985040">
            <w:pPr>
              <w:pStyle w:val="08-Tabelageral"/>
              <w:jc w:val="left"/>
              <w:cnfStyle w:val="000000000000" w:firstRow="0" w:lastRow="0" w:firstColumn="0" w:lastColumn="0" w:oddVBand="0" w:evenVBand="0" w:oddHBand="0" w:evenHBand="0" w:firstRowFirstColumn="0" w:firstRowLastColumn="0" w:lastRowFirstColumn="0" w:lastRowLastColumn="0"/>
              <w:rPr>
                <w:rFonts w:cs="Arial"/>
                <w:szCs w:val="14"/>
                <w:highlight w:val="yellow"/>
              </w:rPr>
            </w:pPr>
            <w:r w:rsidRPr="00253FE0">
              <w:rPr>
                <w:rFonts w:cs="Arial"/>
                <w:szCs w:val="14"/>
              </w:rPr>
              <w:t>Comercialização de planos de assistência odontológica.</w:t>
            </w:r>
          </w:p>
        </w:tc>
        <w:tc>
          <w:tcPr>
            <w:tcW w:w="1334" w:type="dxa"/>
            <w:tcBorders>
              <w:top w:val="single" w:sz="2" w:space="0" w:color="1F3864" w:themeColor="accent1" w:themeShade="80"/>
              <w:bottom w:val="single" w:sz="2" w:space="0" w:color="1F3864" w:themeColor="accent1" w:themeShade="80"/>
            </w:tcBorders>
            <w:shd w:val="clear" w:color="auto" w:fill="auto"/>
            <w:vAlign w:val="center"/>
          </w:tcPr>
          <w:p w14:paraId="1AD48F75" w14:textId="77777777" w:rsidR="00985040" w:rsidRPr="00253FE0" w:rsidRDefault="00985040">
            <w:pPr>
              <w:pStyle w:val="08-Tabelageral"/>
              <w:jc w:val="center"/>
              <w:cnfStyle w:val="000000000000" w:firstRow="0" w:lastRow="0" w:firstColumn="0" w:lastColumn="0" w:oddVBand="0" w:evenVBand="0" w:oddHBand="0" w:evenHBand="0" w:firstRowFirstColumn="0" w:firstRowLastColumn="0" w:lastRowFirstColumn="0" w:lastRowLastColumn="0"/>
              <w:rPr>
                <w:rFonts w:cs="Arial"/>
                <w:bCs/>
              </w:rPr>
            </w:pPr>
            <w:r w:rsidRPr="00253FE0">
              <w:rPr>
                <w:rFonts w:cs="Arial"/>
                <w:bCs/>
              </w:rPr>
              <w:t>ANSGAAP</w:t>
            </w:r>
          </w:p>
        </w:tc>
        <w:tc>
          <w:tcPr>
            <w:tcW w:w="670" w:type="dxa"/>
            <w:tcBorders>
              <w:top w:val="single" w:sz="2" w:space="0" w:color="1F3864" w:themeColor="accent1" w:themeShade="80"/>
              <w:bottom w:val="single" w:sz="2" w:space="0" w:color="1F3864" w:themeColor="accent1" w:themeShade="80"/>
            </w:tcBorders>
            <w:shd w:val="clear" w:color="auto" w:fill="auto"/>
            <w:vAlign w:val="center"/>
          </w:tcPr>
          <w:p w14:paraId="67902BFB" w14:textId="77777777" w:rsidR="00985040" w:rsidRPr="00253FE0" w:rsidRDefault="00985040">
            <w:pPr>
              <w:pStyle w:val="08-Tabelageral"/>
              <w:jc w:val="center"/>
              <w:cnfStyle w:val="000000000000" w:firstRow="0" w:lastRow="0" w:firstColumn="0" w:lastColumn="0" w:oddVBand="0" w:evenVBand="0" w:oddHBand="0" w:evenHBand="0" w:firstRowFirstColumn="0" w:firstRowLastColumn="0" w:lastRowFirstColumn="0" w:lastRowLastColumn="0"/>
              <w:rPr>
                <w:rFonts w:cs="Arial"/>
                <w:bCs/>
              </w:rPr>
            </w:pPr>
          </w:p>
        </w:tc>
        <w:tc>
          <w:tcPr>
            <w:tcW w:w="678" w:type="dxa"/>
            <w:tcBorders>
              <w:top w:val="single" w:sz="2" w:space="0" w:color="1F3864" w:themeColor="accent1" w:themeShade="80"/>
              <w:bottom w:val="single" w:sz="2" w:space="0" w:color="1F3864" w:themeColor="accent1" w:themeShade="80"/>
            </w:tcBorders>
            <w:shd w:val="clear" w:color="auto" w:fill="auto"/>
            <w:vAlign w:val="center"/>
          </w:tcPr>
          <w:p w14:paraId="20F42A08" w14:textId="77777777" w:rsidR="00985040" w:rsidRPr="00253FE0" w:rsidRDefault="00985040">
            <w:pPr>
              <w:pStyle w:val="08-Tabelageral"/>
              <w:jc w:val="center"/>
              <w:cnfStyle w:val="000000000000" w:firstRow="0" w:lastRow="0" w:firstColumn="0" w:lastColumn="0" w:oddVBand="0" w:evenVBand="0" w:oddHBand="0" w:evenHBand="0" w:firstRowFirstColumn="0" w:firstRowLastColumn="0" w:lastRowFirstColumn="0" w:lastRowLastColumn="0"/>
              <w:rPr>
                <w:rFonts w:cs="Arial"/>
                <w:bCs/>
              </w:rPr>
            </w:pPr>
            <w:r w:rsidRPr="00253FE0">
              <w:rPr>
                <w:rFonts w:cs="Arial"/>
                <w:bCs/>
              </w:rPr>
              <w:t>49,99</w:t>
            </w:r>
          </w:p>
        </w:tc>
        <w:tc>
          <w:tcPr>
            <w:tcW w:w="697" w:type="dxa"/>
            <w:tcBorders>
              <w:top w:val="single" w:sz="2" w:space="0" w:color="1F3864" w:themeColor="accent1" w:themeShade="80"/>
              <w:bottom w:val="single" w:sz="2" w:space="0" w:color="1F3864" w:themeColor="accent1" w:themeShade="80"/>
            </w:tcBorders>
            <w:shd w:val="clear" w:color="auto" w:fill="auto"/>
            <w:vAlign w:val="center"/>
          </w:tcPr>
          <w:p w14:paraId="51FD3352" w14:textId="77777777" w:rsidR="00985040" w:rsidRPr="00253FE0" w:rsidRDefault="00985040">
            <w:pPr>
              <w:pStyle w:val="08-Tabelageral"/>
              <w:jc w:val="center"/>
              <w:cnfStyle w:val="000000000000" w:firstRow="0" w:lastRow="0" w:firstColumn="0" w:lastColumn="0" w:oddVBand="0" w:evenVBand="0" w:oddHBand="0" w:evenHBand="0" w:firstRowFirstColumn="0" w:firstRowLastColumn="0" w:lastRowFirstColumn="0" w:lastRowLastColumn="0"/>
              <w:rPr>
                <w:rFonts w:cs="Arial"/>
                <w:bCs/>
              </w:rPr>
            </w:pPr>
            <w:r w:rsidRPr="00253FE0">
              <w:rPr>
                <w:rFonts w:cs="Arial"/>
                <w:bCs/>
              </w:rPr>
              <w:t>100,00</w:t>
            </w:r>
          </w:p>
        </w:tc>
        <w:tc>
          <w:tcPr>
            <w:tcW w:w="788" w:type="dxa"/>
            <w:tcBorders>
              <w:top w:val="single" w:sz="2" w:space="0" w:color="1F3864" w:themeColor="accent1" w:themeShade="80"/>
              <w:bottom w:val="single" w:sz="2" w:space="0" w:color="1F3864" w:themeColor="accent1" w:themeShade="80"/>
            </w:tcBorders>
            <w:shd w:val="clear" w:color="auto" w:fill="auto"/>
            <w:vAlign w:val="center"/>
          </w:tcPr>
          <w:p w14:paraId="79A6B663" w14:textId="77777777" w:rsidR="00985040" w:rsidRPr="00253FE0" w:rsidRDefault="00985040">
            <w:pPr>
              <w:pStyle w:val="08-Tabelageral"/>
              <w:jc w:val="center"/>
              <w:cnfStyle w:val="000000000000" w:firstRow="0" w:lastRow="0" w:firstColumn="0" w:lastColumn="0" w:oddVBand="0" w:evenVBand="0" w:oddHBand="0" w:evenHBand="0" w:firstRowFirstColumn="0" w:firstRowLastColumn="0" w:lastRowFirstColumn="0" w:lastRowLastColumn="0"/>
              <w:rPr>
                <w:rFonts w:cs="Arial"/>
                <w:bCs/>
              </w:rPr>
            </w:pPr>
            <w:r w:rsidRPr="00253FE0">
              <w:rPr>
                <w:rFonts w:cs="Arial"/>
                <w:bCs/>
              </w:rPr>
              <w:t>74,99</w:t>
            </w:r>
          </w:p>
        </w:tc>
      </w:tr>
      <w:tr w:rsidR="00985040" w:rsidRPr="00253FE0" w14:paraId="0060A4C2"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1000" w:type="dxa"/>
            <w:vMerge w:val="restart"/>
            <w:tcBorders>
              <w:top w:val="single" w:sz="2" w:space="0" w:color="1F3864" w:themeColor="accent1" w:themeShade="80"/>
              <w:left w:val="nil"/>
              <w:bottom w:val="single" w:sz="2" w:space="0" w:color="1F3864" w:themeColor="accent1" w:themeShade="80"/>
              <w:right w:val="single" w:sz="2" w:space="0" w:color="1F3864" w:themeColor="accent1" w:themeShade="80"/>
            </w:tcBorders>
            <w:shd w:val="clear" w:color="auto" w:fill="auto"/>
            <w:vAlign w:val="center"/>
          </w:tcPr>
          <w:p w14:paraId="79F75331" w14:textId="77777777" w:rsidR="00985040" w:rsidRPr="00253FE0" w:rsidRDefault="00985040">
            <w:pPr>
              <w:pStyle w:val="08-Tabelageral"/>
              <w:jc w:val="center"/>
              <w:rPr>
                <w:rFonts w:cs="Arial"/>
                <w:b w:val="0"/>
                <w:bCs w:val="0"/>
                <w:szCs w:val="14"/>
              </w:rPr>
            </w:pPr>
            <w:r w:rsidRPr="00253FE0">
              <w:rPr>
                <w:rFonts w:cs="Arial"/>
                <w:bCs w:val="0"/>
                <w:szCs w:val="14"/>
              </w:rPr>
              <w:t>Corretagem</w:t>
            </w:r>
          </w:p>
        </w:tc>
        <w:tc>
          <w:tcPr>
            <w:tcW w:w="1204" w:type="dxa"/>
            <w:tcBorders>
              <w:top w:val="single" w:sz="2" w:space="0" w:color="1F3864" w:themeColor="accent1" w:themeShade="80"/>
              <w:left w:val="single" w:sz="2" w:space="0" w:color="1F3864" w:themeColor="accent1" w:themeShade="80"/>
              <w:bottom w:val="nil"/>
              <w:right w:val="single" w:sz="2" w:space="0" w:color="1F3864" w:themeColor="accent1" w:themeShade="80"/>
            </w:tcBorders>
            <w:shd w:val="clear" w:color="auto" w:fill="auto"/>
            <w:vAlign w:val="center"/>
          </w:tcPr>
          <w:p w14:paraId="203F6874" w14:textId="77777777" w:rsidR="00985040" w:rsidRPr="00253FE0" w:rsidRDefault="00985040">
            <w:pPr>
              <w:pStyle w:val="08-Tabelageral"/>
              <w:jc w:val="center"/>
              <w:cnfStyle w:val="000000010000" w:firstRow="0" w:lastRow="0" w:firstColumn="0" w:lastColumn="0" w:oddVBand="0" w:evenVBand="0" w:oddHBand="0" w:evenHBand="1" w:firstRowFirstColumn="0" w:firstRowLastColumn="0" w:lastRowFirstColumn="0" w:lastRowLastColumn="0"/>
              <w:rPr>
                <w:rFonts w:cs="Arial"/>
                <w:b/>
                <w:szCs w:val="14"/>
              </w:rPr>
            </w:pPr>
          </w:p>
        </w:tc>
        <w:tc>
          <w:tcPr>
            <w:tcW w:w="1534" w:type="dxa"/>
            <w:tcBorders>
              <w:top w:val="single" w:sz="2" w:space="0" w:color="1F3864" w:themeColor="accent1" w:themeShade="80"/>
              <w:left w:val="single" w:sz="2" w:space="0" w:color="1F3864" w:themeColor="accent1" w:themeShade="80"/>
              <w:bottom w:val="nil"/>
            </w:tcBorders>
            <w:shd w:val="clear" w:color="auto" w:fill="auto"/>
            <w:vAlign w:val="center"/>
          </w:tcPr>
          <w:p w14:paraId="3B96E21D" w14:textId="77777777" w:rsidR="00985040" w:rsidRPr="00253FE0" w:rsidRDefault="00985040">
            <w:pPr>
              <w:pStyle w:val="08-Tabelageral"/>
              <w:jc w:val="left"/>
              <w:cnfStyle w:val="000000010000" w:firstRow="0" w:lastRow="0" w:firstColumn="0" w:lastColumn="0" w:oddVBand="0" w:evenVBand="0" w:oddHBand="0" w:evenHBand="1" w:firstRowFirstColumn="0" w:firstRowLastColumn="0" w:lastRowFirstColumn="0" w:lastRowLastColumn="0"/>
              <w:rPr>
                <w:rFonts w:cs="Arial"/>
                <w:szCs w:val="14"/>
              </w:rPr>
            </w:pPr>
            <w:r w:rsidRPr="00253FE0">
              <w:rPr>
                <w:rFonts w:cs="Arial"/>
                <w:bCs/>
                <w:szCs w:val="14"/>
              </w:rPr>
              <w:t>BB Corretora de Seguros e Adm. de Bens S.A. (</w:t>
            </w:r>
            <w:r w:rsidRPr="00253FE0">
              <w:rPr>
                <w:rFonts w:cs="Arial"/>
                <w:szCs w:val="14"/>
              </w:rPr>
              <w:t>BB Corretora)</w:t>
            </w:r>
          </w:p>
        </w:tc>
        <w:tc>
          <w:tcPr>
            <w:tcW w:w="1814" w:type="dxa"/>
            <w:tcBorders>
              <w:top w:val="single" w:sz="2" w:space="0" w:color="1F3864" w:themeColor="accent1" w:themeShade="80"/>
              <w:bottom w:val="nil"/>
            </w:tcBorders>
            <w:shd w:val="clear" w:color="auto" w:fill="auto"/>
            <w:vAlign w:val="center"/>
          </w:tcPr>
          <w:p w14:paraId="266D4050" w14:textId="77777777" w:rsidR="00985040" w:rsidRPr="00253FE0" w:rsidRDefault="00985040">
            <w:pPr>
              <w:pStyle w:val="08-Tabelageral"/>
              <w:jc w:val="left"/>
              <w:cnfStyle w:val="000000010000" w:firstRow="0" w:lastRow="0" w:firstColumn="0" w:lastColumn="0" w:oddVBand="0" w:evenVBand="0" w:oddHBand="0" w:evenHBand="1" w:firstRowFirstColumn="0" w:firstRowLastColumn="0" w:lastRowFirstColumn="0" w:lastRowLastColumn="0"/>
              <w:rPr>
                <w:rFonts w:cs="Arial"/>
                <w:szCs w:val="14"/>
                <w:highlight w:val="yellow"/>
              </w:rPr>
            </w:pPr>
            <w:r w:rsidRPr="00253FE0">
              <w:rPr>
                <w:rFonts w:cs="Arial"/>
                <w:szCs w:val="14"/>
              </w:rPr>
              <w:t>Corretagem de seguros, planos de capitalização, planos de previdência complementar aberta e administração de bens.</w:t>
            </w:r>
          </w:p>
        </w:tc>
        <w:tc>
          <w:tcPr>
            <w:tcW w:w="1334" w:type="dxa"/>
            <w:tcBorders>
              <w:top w:val="single" w:sz="2" w:space="0" w:color="1F3864" w:themeColor="accent1" w:themeShade="80"/>
              <w:bottom w:val="nil"/>
            </w:tcBorders>
            <w:shd w:val="clear" w:color="auto" w:fill="auto"/>
            <w:vAlign w:val="center"/>
          </w:tcPr>
          <w:p w14:paraId="4849055E" w14:textId="77777777" w:rsidR="00985040" w:rsidRPr="00253FE0" w:rsidRDefault="00985040">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rPr>
            </w:pPr>
            <w:r w:rsidRPr="00253FE0">
              <w:rPr>
                <w:rFonts w:cs="Arial"/>
                <w:bCs/>
              </w:rPr>
              <w:t>BRGAAP</w:t>
            </w:r>
          </w:p>
        </w:tc>
        <w:tc>
          <w:tcPr>
            <w:tcW w:w="670" w:type="dxa"/>
            <w:tcBorders>
              <w:top w:val="single" w:sz="2" w:space="0" w:color="1F3864" w:themeColor="accent1" w:themeShade="80"/>
              <w:bottom w:val="nil"/>
            </w:tcBorders>
            <w:shd w:val="clear" w:color="auto" w:fill="auto"/>
            <w:vAlign w:val="center"/>
          </w:tcPr>
          <w:p w14:paraId="345FCBDA" w14:textId="77777777" w:rsidR="00985040" w:rsidRPr="00253FE0" w:rsidRDefault="00985040">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rPr>
            </w:pPr>
          </w:p>
        </w:tc>
        <w:tc>
          <w:tcPr>
            <w:tcW w:w="678" w:type="dxa"/>
            <w:tcBorders>
              <w:top w:val="single" w:sz="2" w:space="0" w:color="1F3864" w:themeColor="accent1" w:themeShade="80"/>
              <w:bottom w:val="nil"/>
            </w:tcBorders>
            <w:shd w:val="clear" w:color="auto" w:fill="auto"/>
            <w:vAlign w:val="center"/>
          </w:tcPr>
          <w:p w14:paraId="5A1C48D4" w14:textId="77777777" w:rsidR="00985040" w:rsidRPr="00253FE0" w:rsidRDefault="00985040">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rPr>
            </w:pPr>
            <w:r w:rsidRPr="00253FE0">
              <w:rPr>
                <w:rFonts w:cs="Arial"/>
                <w:bCs/>
              </w:rPr>
              <w:t>100,00</w:t>
            </w:r>
          </w:p>
        </w:tc>
        <w:tc>
          <w:tcPr>
            <w:tcW w:w="697" w:type="dxa"/>
            <w:tcBorders>
              <w:top w:val="single" w:sz="2" w:space="0" w:color="1F3864" w:themeColor="accent1" w:themeShade="80"/>
              <w:bottom w:val="nil"/>
            </w:tcBorders>
            <w:shd w:val="clear" w:color="auto" w:fill="auto"/>
            <w:vAlign w:val="center"/>
          </w:tcPr>
          <w:p w14:paraId="0A22D6AB" w14:textId="77777777" w:rsidR="00985040" w:rsidRPr="00253FE0" w:rsidRDefault="00985040">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rPr>
            </w:pPr>
            <w:r w:rsidRPr="00253FE0">
              <w:rPr>
                <w:rFonts w:cs="Arial"/>
                <w:bCs/>
              </w:rPr>
              <w:t>--</w:t>
            </w:r>
          </w:p>
        </w:tc>
        <w:tc>
          <w:tcPr>
            <w:tcW w:w="788" w:type="dxa"/>
            <w:tcBorders>
              <w:top w:val="single" w:sz="2" w:space="0" w:color="1F3864" w:themeColor="accent1" w:themeShade="80"/>
              <w:bottom w:val="nil"/>
            </w:tcBorders>
            <w:shd w:val="clear" w:color="auto" w:fill="auto"/>
            <w:vAlign w:val="center"/>
          </w:tcPr>
          <w:p w14:paraId="759215F1" w14:textId="77777777" w:rsidR="00985040" w:rsidRPr="00253FE0" w:rsidRDefault="00985040">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rPr>
            </w:pPr>
            <w:r w:rsidRPr="00253FE0">
              <w:rPr>
                <w:rFonts w:cs="Arial"/>
                <w:bCs/>
              </w:rPr>
              <w:t>100,00</w:t>
            </w:r>
          </w:p>
        </w:tc>
      </w:tr>
      <w:tr w:rsidR="00985040" w:rsidRPr="00253FE0" w14:paraId="68240BE8"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1000" w:type="dxa"/>
            <w:vMerge/>
            <w:tcBorders>
              <w:top w:val="single" w:sz="2" w:space="0" w:color="9CC2E5" w:themeColor="accent5" w:themeTint="99"/>
              <w:left w:val="nil"/>
              <w:bottom w:val="single" w:sz="2" w:space="0" w:color="1F3864" w:themeColor="accent1" w:themeShade="80"/>
              <w:right w:val="single" w:sz="2" w:space="0" w:color="1F3864" w:themeColor="accent1" w:themeShade="80"/>
            </w:tcBorders>
            <w:shd w:val="clear" w:color="auto" w:fill="auto"/>
            <w:vAlign w:val="center"/>
          </w:tcPr>
          <w:p w14:paraId="169D50AA" w14:textId="77777777" w:rsidR="00985040" w:rsidRPr="00253FE0" w:rsidRDefault="00985040">
            <w:pPr>
              <w:pStyle w:val="08-Tabelageral"/>
              <w:ind w:left="113"/>
              <w:jc w:val="left"/>
              <w:rPr>
                <w:rFonts w:cs="Arial"/>
                <w:b w:val="0"/>
                <w:bCs w:val="0"/>
                <w:szCs w:val="14"/>
                <w:highlight w:val="yellow"/>
              </w:rPr>
            </w:pPr>
          </w:p>
        </w:tc>
        <w:tc>
          <w:tcPr>
            <w:tcW w:w="1204" w:type="dxa"/>
            <w:tcBorders>
              <w:top w:val="nil"/>
              <w:left w:val="single" w:sz="2" w:space="0" w:color="1F3864" w:themeColor="accent1" w:themeShade="80"/>
              <w:bottom w:val="single" w:sz="2" w:space="0" w:color="1F3864" w:themeColor="accent1" w:themeShade="80"/>
              <w:right w:val="single" w:sz="2" w:space="0" w:color="1F3864" w:themeColor="accent1" w:themeShade="80"/>
            </w:tcBorders>
            <w:shd w:val="clear" w:color="auto" w:fill="auto"/>
            <w:vAlign w:val="center"/>
          </w:tcPr>
          <w:p w14:paraId="2C2C475A" w14:textId="77777777" w:rsidR="00985040" w:rsidRPr="00253FE0" w:rsidRDefault="00985040">
            <w:pPr>
              <w:pStyle w:val="08-Tabelageral"/>
              <w:jc w:val="center"/>
              <w:cnfStyle w:val="000000000000" w:firstRow="0" w:lastRow="0" w:firstColumn="0" w:lastColumn="0" w:oddVBand="0" w:evenVBand="0" w:oddHBand="0" w:evenHBand="0" w:firstRowFirstColumn="0" w:firstRowLastColumn="0" w:lastRowFirstColumn="0" w:lastRowLastColumn="0"/>
              <w:rPr>
                <w:rFonts w:cs="Arial"/>
                <w:b/>
                <w:szCs w:val="14"/>
              </w:rPr>
            </w:pPr>
          </w:p>
        </w:tc>
        <w:tc>
          <w:tcPr>
            <w:tcW w:w="1534" w:type="dxa"/>
            <w:tcBorders>
              <w:top w:val="nil"/>
              <w:left w:val="single" w:sz="2" w:space="0" w:color="1F3864" w:themeColor="accent1" w:themeShade="80"/>
              <w:bottom w:val="single" w:sz="2" w:space="0" w:color="1F3864" w:themeColor="accent1" w:themeShade="80"/>
            </w:tcBorders>
            <w:shd w:val="clear" w:color="auto" w:fill="auto"/>
            <w:vAlign w:val="center"/>
          </w:tcPr>
          <w:p w14:paraId="39BA1561" w14:textId="77777777" w:rsidR="00985040" w:rsidRPr="00253FE0" w:rsidRDefault="00985040">
            <w:pPr>
              <w:pStyle w:val="08-Tabelageral"/>
              <w:jc w:val="left"/>
              <w:cnfStyle w:val="000000000000" w:firstRow="0" w:lastRow="0" w:firstColumn="0" w:lastColumn="0" w:oddVBand="0" w:evenVBand="0" w:oddHBand="0" w:evenHBand="0" w:firstRowFirstColumn="0" w:firstRowLastColumn="0" w:lastRowFirstColumn="0" w:lastRowLastColumn="0"/>
              <w:rPr>
                <w:rFonts w:cs="Arial"/>
                <w:szCs w:val="14"/>
              </w:rPr>
            </w:pPr>
            <w:r w:rsidRPr="00253FE0">
              <w:rPr>
                <w:rFonts w:cs="Arial"/>
                <w:bCs/>
                <w:szCs w:val="14"/>
              </w:rPr>
              <w:t>Ciclic Corretora de Seguros S.A. (</w:t>
            </w:r>
            <w:r w:rsidRPr="00253FE0">
              <w:rPr>
                <w:rFonts w:cs="Arial"/>
                <w:szCs w:val="14"/>
              </w:rPr>
              <w:t>Ciclic)</w:t>
            </w:r>
          </w:p>
        </w:tc>
        <w:tc>
          <w:tcPr>
            <w:tcW w:w="1814" w:type="dxa"/>
            <w:tcBorders>
              <w:top w:val="nil"/>
              <w:bottom w:val="single" w:sz="2" w:space="0" w:color="1F3864" w:themeColor="accent1" w:themeShade="80"/>
            </w:tcBorders>
            <w:shd w:val="clear" w:color="auto" w:fill="auto"/>
            <w:vAlign w:val="center"/>
          </w:tcPr>
          <w:p w14:paraId="32D2F372" w14:textId="77777777" w:rsidR="00985040" w:rsidRPr="00253FE0" w:rsidRDefault="00985040">
            <w:pPr>
              <w:pStyle w:val="08-Tabelageral"/>
              <w:jc w:val="left"/>
              <w:cnfStyle w:val="000000000000" w:firstRow="0" w:lastRow="0" w:firstColumn="0" w:lastColumn="0" w:oddVBand="0" w:evenVBand="0" w:oddHBand="0" w:evenHBand="0" w:firstRowFirstColumn="0" w:firstRowLastColumn="0" w:lastRowFirstColumn="0" w:lastRowLastColumn="0"/>
              <w:rPr>
                <w:rFonts w:cs="Arial"/>
                <w:szCs w:val="14"/>
                <w:highlight w:val="yellow"/>
              </w:rPr>
            </w:pPr>
            <w:r w:rsidRPr="00253FE0">
              <w:rPr>
                <w:rFonts w:cs="Arial"/>
                <w:szCs w:val="14"/>
              </w:rPr>
              <w:t>Corretagem de seguros, planos de capitalização, planos de previdência complementar aberta e incentivo à comercialização de produtos em canal digital.</w:t>
            </w:r>
          </w:p>
        </w:tc>
        <w:tc>
          <w:tcPr>
            <w:tcW w:w="1334" w:type="dxa"/>
            <w:tcBorders>
              <w:top w:val="nil"/>
              <w:bottom w:val="single" w:sz="2" w:space="0" w:color="1F3864" w:themeColor="accent1" w:themeShade="80"/>
            </w:tcBorders>
            <w:shd w:val="clear" w:color="auto" w:fill="auto"/>
            <w:vAlign w:val="center"/>
          </w:tcPr>
          <w:p w14:paraId="61D221A5" w14:textId="77777777" w:rsidR="00985040" w:rsidRPr="00253FE0" w:rsidRDefault="00985040">
            <w:pPr>
              <w:pStyle w:val="08-Tabelageral"/>
              <w:jc w:val="center"/>
              <w:cnfStyle w:val="000000000000" w:firstRow="0" w:lastRow="0" w:firstColumn="0" w:lastColumn="0" w:oddVBand="0" w:evenVBand="0" w:oddHBand="0" w:evenHBand="0" w:firstRowFirstColumn="0" w:firstRowLastColumn="0" w:lastRowFirstColumn="0" w:lastRowLastColumn="0"/>
              <w:rPr>
                <w:rFonts w:cs="Arial"/>
                <w:bCs/>
              </w:rPr>
            </w:pPr>
            <w:r w:rsidRPr="00253FE0">
              <w:rPr>
                <w:rFonts w:cs="Arial"/>
                <w:bCs/>
              </w:rPr>
              <w:t>BRGAAP</w:t>
            </w:r>
          </w:p>
        </w:tc>
        <w:tc>
          <w:tcPr>
            <w:tcW w:w="670" w:type="dxa"/>
            <w:tcBorders>
              <w:top w:val="nil"/>
              <w:bottom w:val="single" w:sz="2" w:space="0" w:color="1F3864" w:themeColor="accent1" w:themeShade="80"/>
            </w:tcBorders>
            <w:shd w:val="clear" w:color="auto" w:fill="auto"/>
            <w:vAlign w:val="center"/>
          </w:tcPr>
          <w:p w14:paraId="5561B0D9" w14:textId="77777777" w:rsidR="00985040" w:rsidRPr="00253FE0" w:rsidRDefault="00985040">
            <w:pPr>
              <w:pStyle w:val="08-Tabelageral"/>
              <w:jc w:val="center"/>
              <w:cnfStyle w:val="000000000000" w:firstRow="0" w:lastRow="0" w:firstColumn="0" w:lastColumn="0" w:oddVBand="0" w:evenVBand="0" w:oddHBand="0" w:evenHBand="0" w:firstRowFirstColumn="0" w:firstRowLastColumn="0" w:lastRowFirstColumn="0" w:lastRowLastColumn="0"/>
              <w:rPr>
                <w:rFonts w:cs="Arial"/>
                <w:bCs/>
              </w:rPr>
            </w:pPr>
          </w:p>
        </w:tc>
        <w:tc>
          <w:tcPr>
            <w:tcW w:w="678" w:type="dxa"/>
            <w:tcBorders>
              <w:top w:val="nil"/>
              <w:bottom w:val="single" w:sz="2" w:space="0" w:color="1F3864" w:themeColor="accent1" w:themeShade="80"/>
            </w:tcBorders>
            <w:shd w:val="clear" w:color="auto" w:fill="auto"/>
            <w:vAlign w:val="center"/>
          </w:tcPr>
          <w:p w14:paraId="1FCA62FB" w14:textId="77777777" w:rsidR="00985040" w:rsidRPr="00253FE0" w:rsidRDefault="00985040">
            <w:pPr>
              <w:pStyle w:val="08-Tabelageral"/>
              <w:jc w:val="center"/>
              <w:cnfStyle w:val="000000000000" w:firstRow="0" w:lastRow="0" w:firstColumn="0" w:lastColumn="0" w:oddVBand="0" w:evenVBand="0" w:oddHBand="0" w:evenHBand="0" w:firstRowFirstColumn="0" w:firstRowLastColumn="0" w:lastRowFirstColumn="0" w:lastRowLastColumn="0"/>
              <w:rPr>
                <w:rFonts w:cs="Arial"/>
                <w:bCs/>
              </w:rPr>
            </w:pPr>
            <w:r w:rsidRPr="00253FE0">
              <w:rPr>
                <w:rFonts w:cs="Arial"/>
                <w:bCs/>
              </w:rPr>
              <w:t>49,99</w:t>
            </w:r>
          </w:p>
        </w:tc>
        <w:tc>
          <w:tcPr>
            <w:tcW w:w="697" w:type="dxa"/>
            <w:tcBorders>
              <w:top w:val="nil"/>
              <w:bottom w:val="single" w:sz="2" w:space="0" w:color="1F3864" w:themeColor="accent1" w:themeShade="80"/>
            </w:tcBorders>
            <w:shd w:val="clear" w:color="auto" w:fill="auto"/>
            <w:vAlign w:val="center"/>
          </w:tcPr>
          <w:p w14:paraId="3243EB1C" w14:textId="77777777" w:rsidR="00985040" w:rsidRPr="00253FE0" w:rsidRDefault="00985040">
            <w:pPr>
              <w:pStyle w:val="08-Tabelageral"/>
              <w:jc w:val="center"/>
              <w:cnfStyle w:val="000000000000" w:firstRow="0" w:lastRow="0" w:firstColumn="0" w:lastColumn="0" w:oddVBand="0" w:evenVBand="0" w:oddHBand="0" w:evenHBand="0" w:firstRowFirstColumn="0" w:firstRowLastColumn="0" w:lastRowFirstColumn="0" w:lastRowLastColumn="0"/>
              <w:rPr>
                <w:rFonts w:cs="Arial"/>
                <w:bCs/>
              </w:rPr>
            </w:pPr>
            <w:r w:rsidRPr="00253FE0">
              <w:rPr>
                <w:rFonts w:cs="Arial"/>
                <w:bCs/>
              </w:rPr>
              <w:t>100,00</w:t>
            </w:r>
          </w:p>
        </w:tc>
        <w:tc>
          <w:tcPr>
            <w:tcW w:w="788" w:type="dxa"/>
            <w:tcBorders>
              <w:top w:val="nil"/>
              <w:bottom w:val="single" w:sz="2" w:space="0" w:color="1F3864" w:themeColor="accent1" w:themeShade="80"/>
            </w:tcBorders>
            <w:shd w:val="clear" w:color="auto" w:fill="auto"/>
            <w:vAlign w:val="center"/>
          </w:tcPr>
          <w:p w14:paraId="729F664A" w14:textId="77777777" w:rsidR="00985040" w:rsidRPr="00253FE0" w:rsidRDefault="00985040">
            <w:pPr>
              <w:pStyle w:val="08-Tabelageral"/>
              <w:jc w:val="center"/>
              <w:cnfStyle w:val="000000000000" w:firstRow="0" w:lastRow="0" w:firstColumn="0" w:lastColumn="0" w:oddVBand="0" w:evenVBand="0" w:oddHBand="0" w:evenHBand="0" w:firstRowFirstColumn="0" w:firstRowLastColumn="0" w:lastRowFirstColumn="0" w:lastRowLastColumn="0"/>
              <w:rPr>
                <w:rFonts w:cs="Arial"/>
                <w:bCs/>
              </w:rPr>
            </w:pPr>
            <w:r w:rsidRPr="00253FE0">
              <w:rPr>
                <w:rFonts w:cs="Arial"/>
                <w:bCs/>
              </w:rPr>
              <w:t>74,99</w:t>
            </w:r>
          </w:p>
        </w:tc>
      </w:tr>
    </w:tbl>
    <w:p w14:paraId="49E9BA31" w14:textId="77777777" w:rsidR="00985040" w:rsidRPr="00253FE0" w:rsidRDefault="00985040" w:rsidP="0096563D">
      <w:pPr>
        <w:pStyle w:val="paragraph"/>
        <w:numPr>
          <w:ilvl w:val="0"/>
          <w:numId w:val="32"/>
        </w:numPr>
        <w:spacing w:before="0" w:beforeAutospacing="0" w:after="0" w:afterAutospacing="0" w:line="312" w:lineRule="auto"/>
        <w:jc w:val="both"/>
        <w:textAlignment w:val="baseline"/>
        <w:rPr>
          <w:rStyle w:val="normaltextrun"/>
          <w:rFonts w:ascii="Arial" w:hAnsi="Arial" w:cs="Arial"/>
          <w:sz w:val="14"/>
          <w:szCs w:val="14"/>
        </w:rPr>
      </w:pPr>
      <w:r w:rsidRPr="00253FE0">
        <w:rPr>
          <w:rStyle w:val="normaltextrun"/>
          <w:rFonts w:ascii="Arial" w:hAnsi="Arial" w:cs="Arial"/>
          <w:sz w:val="14"/>
          <w:szCs w:val="14"/>
        </w:rPr>
        <w:t>Não houve alteração nos percentuais de participação dos Investimentos em Participações Societárias.</w:t>
      </w:r>
    </w:p>
    <w:p w14:paraId="2698CDC2" w14:textId="77777777" w:rsidR="00985040" w:rsidRPr="00253FE0" w:rsidRDefault="00985040" w:rsidP="0096563D">
      <w:pPr>
        <w:pStyle w:val="paragraph"/>
        <w:numPr>
          <w:ilvl w:val="0"/>
          <w:numId w:val="32"/>
        </w:numPr>
        <w:spacing w:before="0" w:beforeAutospacing="0" w:after="0" w:afterAutospacing="0" w:line="312" w:lineRule="auto"/>
        <w:jc w:val="both"/>
        <w:textAlignment w:val="baseline"/>
        <w:rPr>
          <w:rStyle w:val="normaltextrun"/>
          <w:rFonts w:ascii="Arial" w:hAnsi="Arial" w:cs="Arial"/>
          <w:sz w:val="14"/>
          <w:szCs w:val="14"/>
        </w:rPr>
      </w:pPr>
      <w:r w:rsidRPr="00253FE0">
        <w:rPr>
          <w:rStyle w:val="normaltextrun"/>
          <w:rFonts w:ascii="Arial" w:hAnsi="Arial" w:cs="Arial"/>
          <w:sz w:val="14"/>
          <w:szCs w:val="14"/>
        </w:rPr>
        <w:t>O percentual total de participação da BB Seguridade é representado pela proporção em relação à quantidade total de ações, a partir da quantidade de ações ordinárias e preferenciais totais e a proporção detida de cada espécie de ação</w:t>
      </w:r>
    </w:p>
    <w:p w14:paraId="4F1A4ACA" w14:textId="77777777" w:rsidR="00985040" w:rsidRPr="00253FE0" w:rsidRDefault="00985040" w:rsidP="00985040">
      <w:pPr>
        <w:pStyle w:val="01-Textonormal"/>
        <w:rPr>
          <w:rFonts w:cs="Arial"/>
        </w:rPr>
      </w:pPr>
    </w:p>
    <w:p w14:paraId="3EB413E1" w14:textId="77777777" w:rsidR="00985040" w:rsidRPr="00253FE0" w:rsidRDefault="00985040" w:rsidP="00985040">
      <w:pPr>
        <w:pStyle w:val="01-Textonormal"/>
        <w:rPr>
          <w:rFonts w:cs="Arial"/>
        </w:rPr>
      </w:pPr>
      <w:r w:rsidRPr="00253FE0">
        <w:rPr>
          <w:rFonts w:cs="Arial"/>
        </w:rPr>
        <w:t>As empresas investidas da BB Seguros e BB Corretora, controladas diretas da BB Seguridade, são controladas em conjunto ou coligadas avaliadas pelo método de equivalência patrimonial, e não possuem ações regularmente negociadas em bolsas de valores. Não há indicativo de descontinuidade operacional para tais empresas.</w:t>
      </w:r>
    </w:p>
    <w:p w14:paraId="1D6B792E" w14:textId="77777777" w:rsidR="00985040" w:rsidRPr="00253FE0" w:rsidRDefault="00985040" w:rsidP="0096563D">
      <w:pPr>
        <w:pStyle w:val="01-TtulodeNota"/>
        <w:pageBreakBefore/>
        <w:numPr>
          <w:ilvl w:val="0"/>
          <w:numId w:val="24"/>
        </w:numPr>
        <w:spacing w:before="0" w:after="0"/>
        <w:ind w:left="284" w:hanging="284"/>
        <w:jc w:val="left"/>
        <w:rPr>
          <w:rFonts w:cs="Arial"/>
          <w:color w:val="1F3864" w:themeColor="accent1" w:themeShade="80"/>
          <w:sz w:val="18"/>
          <w:szCs w:val="18"/>
        </w:rPr>
      </w:pPr>
      <w:r w:rsidRPr="00253FE0">
        <w:rPr>
          <w:rFonts w:cs="Arial"/>
          <w:color w:val="1F3864" w:themeColor="accent1" w:themeShade="80"/>
          <w:sz w:val="18"/>
          <w:szCs w:val="18"/>
        </w:rPr>
        <w:lastRenderedPageBreak/>
        <w:t>Participações Societárias avaliadas pelo Método de Equivalência Patrimonial</w:t>
      </w:r>
    </w:p>
    <w:p w14:paraId="3F149667" w14:textId="77777777" w:rsidR="00985040" w:rsidRPr="00253FE0" w:rsidRDefault="00985040" w:rsidP="00985040">
      <w:pPr>
        <w:spacing w:before="120" w:after="120" w:line="240" w:lineRule="auto"/>
        <w:rPr>
          <w:rFonts w:ascii="Arial" w:eastAsia="Times New Roman" w:hAnsi="Arial" w:cs="Arial"/>
          <w:b/>
          <w:color w:val="1F3864" w:themeColor="accent1" w:themeShade="80"/>
          <w:spacing w:val="-2"/>
          <w:sz w:val="18"/>
          <w:szCs w:val="20"/>
          <w:lang w:eastAsia="pt-BR"/>
        </w:rPr>
      </w:pPr>
      <w:r w:rsidRPr="00253FE0">
        <w:rPr>
          <w:rFonts w:ascii="Arial" w:eastAsia="Times New Roman" w:hAnsi="Arial" w:cs="Arial"/>
          <w:b/>
          <w:color w:val="1F3864" w:themeColor="accent1" w:themeShade="80"/>
          <w:spacing w:val="-2"/>
          <w:sz w:val="18"/>
          <w:szCs w:val="20"/>
          <w:lang w:eastAsia="pt-BR"/>
        </w:rPr>
        <w:t>b.1) Capital Social e Patrimônio Líquido</w:t>
      </w:r>
    </w:p>
    <w:p w14:paraId="13DACC35" w14:textId="77777777" w:rsidR="00985040" w:rsidRPr="00253FE0" w:rsidRDefault="00985040" w:rsidP="00985040">
      <w:pPr>
        <w:pStyle w:val="05-Textonormal"/>
        <w:spacing w:line="240" w:lineRule="auto"/>
        <w:rPr>
          <w:rFonts w:cs="Arial"/>
        </w:rPr>
      </w:pPr>
      <w:bookmarkStart w:id="62" w:name="_Hlk86925654"/>
      <w:r w:rsidRPr="00253FE0">
        <w:rPr>
          <w:rFonts w:cs="Arial"/>
        </w:rPr>
        <w:t>Os valores dos patrimônios líquidos e capitais sociais apresentados nos quadros, a seguir, não estão proporcionalizados ao percentual de participação societária detido pela BB Seguridade, ou seja, representam o saldo total dos patrimônios líquidos e capitais sociais das respectivas empresas.</w:t>
      </w:r>
    </w:p>
    <w:p w14:paraId="4BD8B81D" w14:textId="77777777" w:rsidR="00985040" w:rsidRPr="00253FE0" w:rsidRDefault="00985040" w:rsidP="00985040">
      <w:pPr>
        <w:pStyle w:val="01-TtulodeNota"/>
        <w:spacing w:before="0" w:after="0"/>
        <w:jc w:val="right"/>
        <w:rPr>
          <w:rFonts w:cs="Arial"/>
          <w:sz w:val="14"/>
          <w:szCs w:val="14"/>
        </w:rPr>
      </w:pPr>
      <w:r w:rsidRPr="00253FE0">
        <w:rPr>
          <w:rFonts w:cs="Arial"/>
          <w:sz w:val="14"/>
          <w:szCs w:val="14"/>
        </w:rPr>
        <w:t>R$ mil</w:t>
      </w:r>
    </w:p>
    <w:tbl>
      <w:tblPr>
        <w:tblStyle w:val="TabeladeLista6Colorida-nfase51"/>
        <w:tblW w:w="9639" w:type="dxa"/>
        <w:jc w:val="center"/>
        <w:tblBorders>
          <w:top w:val="single" w:sz="2" w:space="0" w:color="9CC2E5" w:themeColor="accent5" w:themeTint="99"/>
          <w:bottom w:val="single" w:sz="2" w:space="0" w:color="9CC2E5" w:themeColor="accent5" w:themeTint="99"/>
        </w:tblBorders>
        <w:tblLayout w:type="fixed"/>
        <w:tblLook w:val="04A0" w:firstRow="1" w:lastRow="0" w:firstColumn="1" w:lastColumn="0" w:noHBand="0" w:noVBand="1"/>
      </w:tblPr>
      <w:tblGrid>
        <w:gridCol w:w="4079"/>
        <w:gridCol w:w="2780"/>
        <w:gridCol w:w="2780"/>
      </w:tblGrid>
      <w:tr w:rsidR="00985040" w:rsidRPr="00253FE0" w14:paraId="4AD40FEF" w14:textId="77777777" w:rsidTr="004C7644">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79" w:type="dxa"/>
            <w:tcBorders>
              <w:top w:val="single" w:sz="2" w:space="0" w:color="1F3864" w:themeColor="accent1" w:themeShade="80"/>
              <w:left w:val="nil"/>
              <w:bottom w:val="nil"/>
              <w:right w:val="nil"/>
            </w:tcBorders>
            <w:shd w:val="clear" w:color="auto" w:fill="auto"/>
            <w:vAlign w:val="center"/>
          </w:tcPr>
          <w:p w14:paraId="541C067A" w14:textId="77777777" w:rsidR="00985040" w:rsidRPr="00253FE0" w:rsidRDefault="00985040">
            <w:pPr>
              <w:rPr>
                <w:rFonts w:ascii="Arial" w:hAnsi="Arial" w:cs="Arial"/>
                <w:color w:val="FF0000"/>
                <w:sz w:val="14"/>
                <w:szCs w:val="14"/>
              </w:rPr>
            </w:pPr>
          </w:p>
        </w:tc>
        <w:tc>
          <w:tcPr>
            <w:tcW w:w="5560" w:type="dxa"/>
            <w:gridSpan w:val="2"/>
            <w:tcBorders>
              <w:top w:val="single" w:sz="2" w:space="0" w:color="1F3864" w:themeColor="accent1" w:themeShade="80"/>
              <w:left w:val="nil"/>
              <w:bottom w:val="single" w:sz="2" w:space="0" w:color="1F3864" w:themeColor="accent1" w:themeShade="80"/>
              <w:right w:val="nil"/>
            </w:tcBorders>
            <w:shd w:val="clear" w:color="auto" w:fill="auto"/>
            <w:vAlign w:val="center"/>
            <w:hideMark/>
          </w:tcPr>
          <w:p w14:paraId="52315D45" w14:textId="77777777" w:rsidR="00985040" w:rsidRPr="00253FE0" w:rsidRDefault="00985040">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14"/>
                <w:szCs w:val="14"/>
              </w:rPr>
            </w:pPr>
            <w:r w:rsidRPr="00253FE0">
              <w:rPr>
                <w:rFonts w:ascii="Arial" w:hAnsi="Arial" w:cs="Arial"/>
                <w:bCs w:val="0"/>
                <w:sz w:val="14"/>
                <w:szCs w:val="14"/>
              </w:rPr>
              <w:t>Controlador</w:t>
            </w:r>
          </w:p>
        </w:tc>
      </w:tr>
      <w:tr w:rsidR="00985040" w:rsidRPr="00253FE0" w14:paraId="0EA70398"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4079" w:type="dxa"/>
            <w:tcBorders>
              <w:top w:val="nil"/>
              <w:left w:val="nil"/>
              <w:bottom w:val="single" w:sz="2" w:space="0" w:color="1F3864" w:themeColor="accent1" w:themeShade="80"/>
              <w:right w:val="nil"/>
            </w:tcBorders>
            <w:shd w:val="clear" w:color="auto" w:fill="auto"/>
            <w:vAlign w:val="center"/>
          </w:tcPr>
          <w:p w14:paraId="447424EE" w14:textId="77777777" w:rsidR="00985040" w:rsidRPr="00253FE0" w:rsidRDefault="00985040">
            <w:pPr>
              <w:rPr>
                <w:rFonts w:ascii="Arial" w:hAnsi="Arial" w:cs="Arial"/>
                <w:color w:val="FF0000"/>
                <w:sz w:val="14"/>
                <w:szCs w:val="14"/>
              </w:rPr>
            </w:pPr>
          </w:p>
        </w:tc>
        <w:tc>
          <w:tcPr>
            <w:tcW w:w="2780"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36B9A7E3" w14:textId="77777777" w:rsidR="00985040" w:rsidRPr="00253FE0" w:rsidRDefault="00985040">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253FE0">
              <w:rPr>
                <w:rFonts w:ascii="Arial" w:hAnsi="Arial" w:cs="Arial"/>
                <w:b/>
                <w:color w:val="auto"/>
                <w:sz w:val="14"/>
                <w:szCs w:val="14"/>
              </w:rPr>
              <w:t>BB Seguros</w:t>
            </w:r>
          </w:p>
        </w:tc>
        <w:tc>
          <w:tcPr>
            <w:tcW w:w="2780"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0B6A78C0" w14:textId="77777777" w:rsidR="00985040" w:rsidRPr="00253FE0" w:rsidRDefault="00985040">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253FE0">
              <w:rPr>
                <w:rFonts w:ascii="Arial" w:hAnsi="Arial" w:cs="Arial"/>
                <w:b/>
                <w:color w:val="auto"/>
                <w:sz w:val="14"/>
                <w:szCs w:val="14"/>
              </w:rPr>
              <w:t>BB Corretora</w:t>
            </w:r>
          </w:p>
        </w:tc>
      </w:tr>
      <w:tr w:rsidR="00985040" w:rsidRPr="00253FE0" w14:paraId="4C8E97E4"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79" w:type="dxa"/>
            <w:tcBorders>
              <w:top w:val="nil"/>
              <w:left w:val="nil"/>
              <w:bottom w:val="nil"/>
              <w:right w:val="nil"/>
            </w:tcBorders>
            <w:shd w:val="clear" w:color="auto" w:fill="auto"/>
            <w:vAlign w:val="center"/>
            <w:hideMark/>
          </w:tcPr>
          <w:p w14:paraId="38418748" w14:textId="77777777" w:rsidR="00985040" w:rsidRPr="00253FE0" w:rsidRDefault="00985040">
            <w:pPr>
              <w:pStyle w:val="08-Tabelageral"/>
              <w:jc w:val="left"/>
              <w:rPr>
                <w:rFonts w:cs="Arial"/>
                <w:b w:val="0"/>
                <w:bCs w:val="0"/>
                <w:color w:val="FF0000"/>
                <w:szCs w:val="14"/>
              </w:rPr>
            </w:pPr>
            <w:r w:rsidRPr="00253FE0">
              <w:rPr>
                <w:rFonts w:cs="Arial"/>
                <w:szCs w:val="14"/>
                <w:lang w:eastAsia="en-US"/>
              </w:rPr>
              <w:t>Saldos em 30.09.2025</w:t>
            </w:r>
          </w:p>
        </w:tc>
        <w:tc>
          <w:tcPr>
            <w:tcW w:w="2780" w:type="dxa"/>
            <w:tcBorders>
              <w:top w:val="nil"/>
              <w:left w:val="nil"/>
              <w:bottom w:val="nil"/>
              <w:right w:val="nil"/>
            </w:tcBorders>
            <w:shd w:val="clear" w:color="auto" w:fill="auto"/>
            <w:vAlign w:val="center"/>
          </w:tcPr>
          <w:p w14:paraId="44EF9D50" w14:textId="77777777" w:rsidR="00985040" w:rsidRPr="00253FE0" w:rsidRDefault="00985040">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lang w:eastAsia="en-US"/>
              </w:rPr>
            </w:pPr>
          </w:p>
        </w:tc>
        <w:tc>
          <w:tcPr>
            <w:tcW w:w="2780" w:type="dxa"/>
            <w:tcBorders>
              <w:top w:val="nil"/>
              <w:left w:val="nil"/>
              <w:bottom w:val="nil"/>
              <w:right w:val="nil"/>
            </w:tcBorders>
            <w:shd w:val="clear" w:color="auto" w:fill="auto"/>
            <w:vAlign w:val="center"/>
          </w:tcPr>
          <w:p w14:paraId="3772DCD5" w14:textId="77777777" w:rsidR="00985040" w:rsidRPr="00253FE0" w:rsidRDefault="00985040">
            <w:pPr>
              <w:pStyle w:val="08-Tabelageral"/>
              <w:ind w:left="113"/>
              <w:cnfStyle w:val="000000010000" w:firstRow="0" w:lastRow="0" w:firstColumn="0" w:lastColumn="0" w:oddVBand="0" w:evenVBand="0" w:oddHBand="0" w:evenHBand="1" w:firstRowFirstColumn="0" w:firstRowLastColumn="0" w:lastRowFirstColumn="0" w:lastRowLastColumn="0"/>
              <w:rPr>
                <w:rFonts w:cs="Arial"/>
                <w:b/>
                <w:bCs/>
                <w:szCs w:val="14"/>
                <w:lang w:eastAsia="en-US"/>
              </w:rPr>
            </w:pPr>
          </w:p>
        </w:tc>
      </w:tr>
      <w:tr w:rsidR="00985040" w:rsidRPr="00253FE0" w14:paraId="4CC42AB3"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4079" w:type="dxa"/>
            <w:tcBorders>
              <w:top w:val="nil"/>
              <w:left w:val="nil"/>
              <w:bottom w:val="nil"/>
              <w:right w:val="nil"/>
            </w:tcBorders>
            <w:shd w:val="clear" w:color="auto" w:fill="auto"/>
            <w:vAlign w:val="center"/>
          </w:tcPr>
          <w:p w14:paraId="1565EEBB" w14:textId="77777777" w:rsidR="00985040" w:rsidRPr="00253FE0" w:rsidRDefault="00985040">
            <w:pPr>
              <w:ind w:firstLine="174"/>
              <w:rPr>
                <w:rFonts w:ascii="Arial" w:hAnsi="Arial" w:cs="Arial"/>
                <w:sz w:val="14"/>
                <w:szCs w:val="14"/>
              </w:rPr>
            </w:pPr>
            <w:r w:rsidRPr="00253FE0">
              <w:rPr>
                <w:rFonts w:ascii="Arial" w:hAnsi="Arial" w:cs="Arial"/>
                <w:b w:val="0"/>
                <w:bCs w:val="0"/>
                <w:color w:val="auto"/>
                <w:sz w:val="14"/>
                <w:szCs w:val="14"/>
              </w:rPr>
              <w:t>Capital social</w:t>
            </w:r>
          </w:p>
        </w:tc>
        <w:tc>
          <w:tcPr>
            <w:tcW w:w="2780" w:type="dxa"/>
            <w:tcBorders>
              <w:top w:val="nil"/>
              <w:left w:val="nil"/>
              <w:bottom w:val="nil"/>
              <w:right w:val="nil"/>
            </w:tcBorders>
            <w:shd w:val="clear" w:color="auto" w:fill="auto"/>
            <w:vAlign w:val="center"/>
          </w:tcPr>
          <w:p w14:paraId="02843ACD" w14:textId="77777777" w:rsidR="00985040" w:rsidRPr="00253FE0" w:rsidRDefault="00985040">
            <w:pPr>
              <w:pStyle w:val="08-Tabelageral"/>
              <w:ind w:left="113"/>
              <w:cnfStyle w:val="000000000000" w:firstRow="0" w:lastRow="0" w:firstColumn="0" w:lastColumn="0" w:oddVBand="0" w:evenVBand="0" w:oddHBand="0" w:evenHBand="0" w:firstRowFirstColumn="0" w:firstRowLastColumn="0" w:lastRowFirstColumn="0" w:lastRowLastColumn="0"/>
              <w:rPr>
                <w:rFonts w:cs="Arial"/>
                <w:color w:val="000000"/>
                <w:szCs w:val="14"/>
              </w:rPr>
            </w:pPr>
            <w:r w:rsidRPr="00253FE0">
              <w:rPr>
                <w:rFonts w:cs="Arial"/>
                <w:color w:val="000000"/>
                <w:szCs w:val="14"/>
              </w:rPr>
              <w:t>6.112.624</w:t>
            </w:r>
          </w:p>
        </w:tc>
        <w:tc>
          <w:tcPr>
            <w:tcW w:w="2780" w:type="dxa"/>
            <w:tcBorders>
              <w:top w:val="nil"/>
              <w:left w:val="nil"/>
              <w:bottom w:val="nil"/>
              <w:right w:val="nil"/>
            </w:tcBorders>
            <w:shd w:val="clear" w:color="auto" w:fill="auto"/>
            <w:vAlign w:val="center"/>
          </w:tcPr>
          <w:p w14:paraId="25D08D29" w14:textId="77777777" w:rsidR="00985040" w:rsidRPr="00253FE0" w:rsidRDefault="00985040">
            <w:pPr>
              <w:pStyle w:val="08-Tabelageral"/>
              <w:ind w:left="113"/>
              <w:cnfStyle w:val="000000000000" w:firstRow="0" w:lastRow="0" w:firstColumn="0" w:lastColumn="0" w:oddVBand="0" w:evenVBand="0" w:oddHBand="0" w:evenHBand="0" w:firstRowFirstColumn="0" w:firstRowLastColumn="0" w:lastRowFirstColumn="0" w:lastRowLastColumn="0"/>
              <w:rPr>
                <w:rFonts w:cs="Arial"/>
                <w:color w:val="000000"/>
                <w:szCs w:val="14"/>
              </w:rPr>
            </w:pPr>
            <w:r w:rsidRPr="00253FE0">
              <w:rPr>
                <w:rFonts w:cs="Arial"/>
                <w:color w:val="000000"/>
                <w:szCs w:val="14"/>
              </w:rPr>
              <w:t>1.000</w:t>
            </w:r>
          </w:p>
        </w:tc>
      </w:tr>
      <w:tr w:rsidR="00985040" w:rsidRPr="00253FE0" w14:paraId="27A43F3A"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79" w:type="dxa"/>
            <w:tcBorders>
              <w:top w:val="nil"/>
              <w:left w:val="nil"/>
              <w:bottom w:val="nil"/>
              <w:right w:val="nil"/>
            </w:tcBorders>
            <w:shd w:val="clear" w:color="auto" w:fill="auto"/>
            <w:vAlign w:val="center"/>
            <w:hideMark/>
          </w:tcPr>
          <w:p w14:paraId="1CA6E67A" w14:textId="77777777" w:rsidR="00985040" w:rsidRPr="00253FE0" w:rsidRDefault="00985040">
            <w:pPr>
              <w:ind w:firstLine="174"/>
              <w:rPr>
                <w:rFonts w:ascii="Arial" w:hAnsi="Arial" w:cs="Arial"/>
                <w:b w:val="0"/>
                <w:bCs w:val="0"/>
                <w:color w:val="FF0000"/>
                <w:sz w:val="14"/>
                <w:szCs w:val="14"/>
              </w:rPr>
            </w:pPr>
            <w:r w:rsidRPr="00253FE0">
              <w:rPr>
                <w:rFonts w:ascii="Arial" w:hAnsi="Arial" w:cs="Arial"/>
                <w:b w:val="0"/>
                <w:bCs w:val="0"/>
                <w:color w:val="auto"/>
                <w:sz w:val="14"/>
                <w:szCs w:val="14"/>
              </w:rPr>
              <w:t>Patrimônio líquido</w:t>
            </w:r>
          </w:p>
        </w:tc>
        <w:tc>
          <w:tcPr>
            <w:tcW w:w="2780" w:type="dxa"/>
            <w:tcBorders>
              <w:top w:val="nil"/>
              <w:left w:val="nil"/>
              <w:bottom w:val="nil"/>
              <w:right w:val="nil"/>
            </w:tcBorders>
            <w:shd w:val="clear" w:color="auto" w:fill="auto"/>
            <w:vAlign w:val="center"/>
          </w:tcPr>
          <w:p w14:paraId="49E49ACE" w14:textId="77777777" w:rsidR="00985040" w:rsidRPr="00253FE0" w:rsidRDefault="00985040">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14"/>
                <w:szCs w:val="14"/>
              </w:rPr>
            </w:pPr>
            <w:r w:rsidRPr="00253FE0">
              <w:rPr>
                <w:rFonts w:ascii="Arial" w:hAnsi="Arial" w:cs="Arial"/>
                <w:color w:val="000000"/>
                <w:sz w:val="14"/>
                <w:szCs w:val="14"/>
              </w:rPr>
              <w:t>10.206.133</w:t>
            </w:r>
          </w:p>
        </w:tc>
        <w:tc>
          <w:tcPr>
            <w:tcW w:w="2780" w:type="dxa"/>
            <w:tcBorders>
              <w:top w:val="nil"/>
              <w:left w:val="nil"/>
              <w:bottom w:val="nil"/>
              <w:right w:val="nil"/>
            </w:tcBorders>
            <w:shd w:val="clear" w:color="auto" w:fill="auto"/>
            <w:vAlign w:val="center"/>
          </w:tcPr>
          <w:p w14:paraId="6213AB6C" w14:textId="77777777" w:rsidR="00985040" w:rsidRPr="00253FE0" w:rsidRDefault="00985040">
            <w:pPr>
              <w:pStyle w:val="08-Tabelageral"/>
              <w:ind w:left="113"/>
              <w:cnfStyle w:val="000000010000" w:firstRow="0" w:lastRow="0" w:firstColumn="0" w:lastColumn="0" w:oddVBand="0" w:evenVBand="0" w:oddHBand="0" w:evenHBand="1" w:firstRowFirstColumn="0" w:firstRowLastColumn="0" w:lastRowFirstColumn="0" w:lastRowLastColumn="0"/>
              <w:rPr>
                <w:rFonts w:cs="Arial"/>
                <w:b/>
                <w:bCs/>
                <w:szCs w:val="14"/>
                <w:lang w:eastAsia="en-US"/>
              </w:rPr>
            </w:pPr>
            <w:r w:rsidRPr="00253FE0">
              <w:rPr>
                <w:rFonts w:cs="Arial"/>
                <w:color w:val="000000"/>
                <w:szCs w:val="14"/>
              </w:rPr>
              <w:t>949.035</w:t>
            </w:r>
          </w:p>
        </w:tc>
      </w:tr>
      <w:tr w:rsidR="00985040" w:rsidRPr="00253FE0" w14:paraId="5D7CA03A"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4079" w:type="dxa"/>
            <w:tcBorders>
              <w:top w:val="nil"/>
              <w:left w:val="nil"/>
              <w:bottom w:val="nil"/>
              <w:right w:val="nil"/>
            </w:tcBorders>
            <w:shd w:val="clear" w:color="auto" w:fill="auto"/>
            <w:vAlign w:val="center"/>
            <w:hideMark/>
          </w:tcPr>
          <w:p w14:paraId="631A6A9C" w14:textId="77777777" w:rsidR="00985040" w:rsidRPr="00253FE0" w:rsidRDefault="00985040">
            <w:pPr>
              <w:pStyle w:val="08-Tabelageral"/>
              <w:jc w:val="left"/>
              <w:rPr>
                <w:rFonts w:cs="Arial"/>
                <w:b w:val="0"/>
                <w:bCs w:val="0"/>
                <w:szCs w:val="14"/>
                <w:lang w:eastAsia="en-US"/>
              </w:rPr>
            </w:pPr>
            <w:r w:rsidRPr="00253FE0">
              <w:rPr>
                <w:rFonts w:cs="Arial"/>
                <w:szCs w:val="14"/>
                <w:lang w:eastAsia="en-US"/>
              </w:rPr>
              <w:t>Saldos em 31.12.2024</w:t>
            </w:r>
          </w:p>
        </w:tc>
        <w:tc>
          <w:tcPr>
            <w:tcW w:w="2780" w:type="dxa"/>
            <w:tcBorders>
              <w:top w:val="nil"/>
              <w:left w:val="nil"/>
              <w:bottom w:val="nil"/>
              <w:right w:val="nil"/>
            </w:tcBorders>
            <w:shd w:val="clear" w:color="auto" w:fill="auto"/>
            <w:vAlign w:val="center"/>
          </w:tcPr>
          <w:p w14:paraId="0778DB03" w14:textId="77777777" w:rsidR="00985040" w:rsidRPr="00253FE0" w:rsidRDefault="00985040">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lang w:eastAsia="en-US"/>
              </w:rPr>
            </w:pPr>
          </w:p>
        </w:tc>
        <w:tc>
          <w:tcPr>
            <w:tcW w:w="2780" w:type="dxa"/>
            <w:tcBorders>
              <w:top w:val="nil"/>
              <w:left w:val="nil"/>
              <w:bottom w:val="nil"/>
              <w:right w:val="nil"/>
            </w:tcBorders>
            <w:shd w:val="clear" w:color="auto" w:fill="auto"/>
            <w:vAlign w:val="center"/>
          </w:tcPr>
          <w:p w14:paraId="4276AAA0" w14:textId="77777777" w:rsidR="00985040" w:rsidRPr="00253FE0" w:rsidRDefault="00985040">
            <w:pPr>
              <w:pStyle w:val="08-Tabelageral"/>
              <w:ind w:left="113"/>
              <w:cnfStyle w:val="000000000000" w:firstRow="0" w:lastRow="0" w:firstColumn="0" w:lastColumn="0" w:oddVBand="0" w:evenVBand="0" w:oddHBand="0" w:evenHBand="0" w:firstRowFirstColumn="0" w:firstRowLastColumn="0" w:lastRowFirstColumn="0" w:lastRowLastColumn="0"/>
              <w:rPr>
                <w:rFonts w:cs="Arial"/>
                <w:b/>
                <w:bCs/>
                <w:szCs w:val="14"/>
                <w:lang w:eastAsia="en-US"/>
              </w:rPr>
            </w:pPr>
          </w:p>
        </w:tc>
      </w:tr>
      <w:tr w:rsidR="00985040" w:rsidRPr="00253FE0" w14:paraId="01D45FFB"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79" w:type="dxa"/>
            <w:tcBorders>
              <w:top w:val="nil"/>
              <w:left w:val="nil"/>
              <w:bottom w:val="nil"/>
              <w:right w:val="nil"/>
            </w:tcBorders>
            <w:shd w:val="clear" w:color="auto" w:fill="auto"/>
            <w:vAlign w:val="center"/>
          </w:tcPr>
          <w:p w14:paraId="111BC4B0" w14:textId="77777777" w:rsidR="00985040" w:rsidRPr="00253FE0" w:rsidRDefault="00985040">
            <w:pPr>
              <w:pStyle w:val="08-Tabelageral"/>
              <w:ind w:firstLine="174"/>
              <w:jc w:val="left"/>
              <w:rPr>
                <w:rFonts w:cs="Arial"/>
                <w:szCs w:val="14"/>
                <w:lang w:eastAsia="en-US"/>
              </w:rPr>
            </w:pPr>
            <w:r w:rsidRPr="00253FE0">
              <w:rPr>
                <w:rFonts w:cs="Arial"/>
                <w:b w:val="0"/>
                <w:bCs w:val="0"/>
                <w:color w:val="auto"/>
                <w:szCs w:val="14"/>
                <w:lang w:eastAsia="en-US"/>
              </w:rPr>
              <w:t>Capital Social</w:t>
            </w:r>
          </w:p>
        </w:tc>
        <w:tc>
          <w:tcPr>
            <w:tcW w:w="2780" w:type="dxa"/>
            <w:tcBorders>
              <w:top w:val="nil"/>
              <w:left w:val="nil"/>
              <w:bottom w:val="nil"/>
              <w:right w:val="nil"/>
            </w:tcBorders>
            <w:shd w:val="clear" w:color="auto" w:fill="auto"/>
          </w:tcPr>
          <w:p w14:paraId="715551D3" w14:textId="77777777" w:rsidR="00985040" w:rsidRPr="00253FE0" w:rsidRDefault="00985040">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lang w:eastAsia="en-US"/>
              </w:rPr>
            </w:pPr>
            <w:r w:rsidRPr="00253FE0">
              <w:rPr>
                <w:rFonts w:cs="Arial"/>
              </w:rPr>
              <w:t>6.112.624</w:t>
            </w:r>
          </w:p>
        </w:tc>
        <w:tc>
          <w:tcPr>
            <w:tcW w:w="2780" w:type="dxa"/>
            <w:tcBorders>
              <w:top w:val="nil"/>
              <w:left w:val="nil"/>
              <w:bottom w:val="nil"/>
              <w:right w:val="nil"/>
            </w:tcBorders>
            <w:shd w:val="clear" w:color="auto" w:fill="auto"/>
          </w:tcPr>
          <w:p w14:paraId="71310D33" w14:textId="77777777" w:rsidR="00985040" w:rsidRPr="00253FE0" w:rsidRDefault="00985040">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lang w:eastAsia="en-US"/>
              </w:rPr>
            </w:pPr>
            <w:r w:rsidRPr="00253FE0">
              <w:rPr>
                <w:rFonts w:cs="Arial"/>
              </w:rPr>
              <w:t>1.000</w:t>
            </w:r>
          </w:p>
        </w:tc>
      </w:tr>
      <w:tr w:rsidR="00985040" w:rsidRPr="00253FE0" w14:paraId="7AE316EF"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4079" w:type="dxa"/>
            <w:tcBorders>
              <w:top w:val="nil"/>
              <w:left w:val="nil"/>
              <w:bottom w:val="single" w:sz="6" w:space="0" w:color="1F3864" w:themeColor="accent1" w:themeShade="80"/>
              <w:right w:val="nil"/>
            </w:tcBorders>
            <w:shd w:val="clear" w:color="auto" w:fill="auto"/>
            <w:vAlign w:val="center"/>
            <w:hideMark/>
          </w:tcPr>
          <w:p w14:paraId="4B72DCCD" w14:textId="77777777" w:rsidR="00985040" w:rsidRPr="00253FE0" w:rsidRDefault="00985040">
            <w:pPr>
              <w:pStyle w:val="08-Tabelageral"/>
              <w:ind w:firstLine="174"/>
              <w:jc w:val="left"/>
              <w:rPr>
                <w:rFonts w:cs="Arial"/>
                <w:b w:val="0"/>
                <w:bCs w:val="0"/>
                <w:szCs w:val="14"/>
                <w:lang w:eastAsia="en-US"/>
              </w:rPr>
            </w:pPr>
            <w:r w:rsidRPr="00253FE0">
              <w:rPr>
                <w:rFonts w:cs="Arial"/>
                <w:b w:val="0"/>
                <w:bCs w:val="0"/>
                <w:color w:val="auto"/>
                <w:szCs w:val="14"/>
                <w:lang w:eastAsia="en-US"/>
              </w:rPr>
              <w:t>Patrimônio líquido</w:t>
            </w:r>
          </w:p>
        </w:tc>
        <w:tc>
          <w:tcPr>
            <w:tcW w:w="2780" w:type="dxa"/>
            <w:tcBorders>
              <w:top w:val="nil"/>
              <w:left w:val="nil"/>
              <w:bottom w:val="single" w:sz="6" w:space="0" w:color="1F3864" w:themeColor="accent1" w:themeShade="80"/>
              <w:right w:val="nil"/>
            </w:tcBorders>
            <w:shd w:val="clear" w:color="auto" w:fill="auto"/>
          </w:tcPr>
          <w:p w14:paraId="108D7C4B" w14:textId="77777777" w:rsidR="00985040" w:rsidRPr="00253FE0" w:rsidRDefault="00985040">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lang w:eastAsia="en-US"/>
              </w:rPr>
            </w:pPr>
            <w:r w:rsidRPr="00253FE0">
              <w:rPr>
                <w:rFonts w:cs="Arial"/>
              </w:rPr>
              <w:t>9.467.121</w:t>
            </w:r>
          </w:p>
        </w:tc>
        <w:tc>
          <w:tcPr>
            <w:tcW w:w="2780" w:type="dxa"/>
            <w:tcBorders>
              <w:top w:val="nil"/>
              <w:left w:val="nil"/>
              <w:bottom w:val="single" w:sz="6" w:space="0" w:color="1F3864" w:themeColor="accent1" w:themeShade="80"/>
              <w:right w:val="nil"/>
            </w:tcBorders>
            <w:shd w:val="clear" w:color="auto" w:fill="auto"/>
          </w:tcPr>
          <w:p w14:paraId="1EE60F3B" w14:textId="77777777" w:rsidR="00985040" w:rsidRPr="00253FE0" w:rsidRDefault="00985040">
            <w:pPr>
              <w:pStyle w:val="08-Tabelageral"/>
              <w:ind w:left="113"/>
              <w:cnfStyle w:val="000000000000" w:firstRow="0" w:lastRow="0" w:firstColumn="0" w:lastColumn="0" w:oddVBand="0" w:evenVBand="0" w:oddHBand="0" w:evenHBand="0" w:firstRowFirstColumn="0" w:firstRowLastColumn="0" w:lastRowFirstColumn="0" w:lastRowLastColumn="0"/>
              <w:rPr>
                <w:rFonts w:cs="Arial"/>
                <w:b/>
                <w:bCs/>
                <w:szCs w:val="14"/>
                <w:lang w:eastAsia="en-US"/>
              </w:rPr>
            </w:pPr>
            <w:r w:rsidRPr="00253FE0">
              <w:rPr>
                <w:rFonts w:cs="Arial"/>
              </w:rPr>
              <w:t>6.118</w:t>
            </w:r>
          </w:p>
        </w:tc>
      </w:tr>
    </w:tbl>
    <w:p w14:paraId="74F3BA1E" w14:textId="77777777" w:rsidR="00985040" w:rsidRPr="00253FE0" w:rsidRDefault="00985040" w:rsidP="00985040">
      <w:pPr>
        <w:pStyle w:val="01-TtulodeNota"/>
        <w:spacing w:before="0" w:after="0"/>
        <w:jc w:val="right"/>
        <w:rPr>
          <w:rFonts w:cs="Arial"/>
          <w:sz w:val="14"/>
          <w:szCs w:val="14"/>
        </w:rPr>
      </w:pPr>
    </w:p>
    <w:p w14:paraId="4538154C" w14:textId="77777777" w:rsidR="00985040" w:rsidRPr="00253FE0" w:rsidRDefault="00985040" w:rsidP="00985040">
      <w:pPr>
        <w:pStyle w:val="01-TtulodeNota"/>
        <w:spacing w:before="0" w:after="0"/>
        <w:jc w:val="right"/>
        <w:rPr>
          <w:rFonts w:cs="Arial"/>
          <w:sz w:val="14"/>
          <w:szCs w:val="14"/>
        </w:rPr>
      </w:pPr>
    </w:p>
    <w:p w14:paraId="1395DCF4" w14:textId="77777777" w:rsidR="00985040" w:rsidRPr="00253FE0" w:rsidRDefault="00985040" w:rsidP="00985040">
      <w:pPr>
        <w:pStyle w:val="01-TtulodeNota"/>
        <w:spacing w:before="0" w:after="0"/>
        <w:jc w:val="right"/>
        <w:rPr>
          <w:rFonts w:cs="Arial"/>
          <w:sz w:val="14"/>
          <w:szCs w:val="14"/>
        </w:rPr>
      </w:pPr>
      <w:r w:rsidRPr="00253FE0">
        <w:rPr>
          <w:rFonts w:cs="Arial"/>
          <w:sz w:val="14"/>
          <w:szCs w:val="14"/>
        </w:rPr>
        <w:t>R$ mil</w:t>
      </w:r>
    </w:p>
    <w:tbl>
      <w:tblPr>
        <w:tblStyle w:val="TabeladeLista6Colorida-nfase51"/>
        <w:tblW w:w="9642" w:type="dxa"/>
        <w:jc w:val="center"/>
        <w:tblBorders>
          <w:top w:val="single" w:sz="2" w:space="0" w:color="9CC2E5" w:themeColor="accent5" w:themeTint="99"/>
          <w:bottom w:val="single" w:sz="2" w:space="0" w:color="9CC2E5" w:themeColor="accent5" w:themeTint="99"/>
        </w:tblBorders>
        <w:tblLayout w:type="fixed"/>
        <w:tblLook w:val="04A0" w:firstRow="1" w:lastRow="0" w:firstColumn="1" w:lastColumn="0" w:noHBand="0" w:noVBand="1"/>
      </w:tblPr>
      <w:tblGrid>
        <w:gridCol w:w="3686"/>
        <w:gridCol w:w="1191"/>
        <w:gridCol w:w="1191"/>
        <w:gridCol w:w="1191"/>
        <w:gridCol w:w="1191"/>
        <w:gridCol w:w="1192"/>
      </w:tblGrid>
      <w:tr w:rsidR="00985040" w:rsidRPr="00253FE0" w14:paraId="48B727DE" w14:textId="77777777" w:rsidTr="004C7644">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86" w:type="dxa"/>
            <w:tcBorders>
              <w:top w:val="single" w:sz="6" w:space="0" w:color="1F3864" w:themeColor="accent1" w:themeShade="80"/>
              <w:left w:val="nil"/>
              <w:bottom w:val="nil"/>
              <w:right w:val="nil"/>
            </w:tcBorders>
            <w:shd w:val="clear" w:color="auto" w:fill="auto"/>
            <w:vAlign w:val="center"/>
          </w:tcPr>
          <w:p w14:paraId="774A3608" w14:textId="77777777" w:rsidR="00985040" w:rsidRPr="00253FE0" w:rsidRDefault="00985040">
            <w:pPr>
              <w:rPr>
                <w:rFonts w:ascii="Arial" w:hAnsi="Arial" w:cs="Arial"/>
                <w:color w:val="FF0000"/>
                <w:sz w:val="14"/>
                <w:szCs w:val="14"/>
              </w:rPr>
            </w:pPr>
          </w:p>
        </w:tc>
        <w:tc>
          <w:tcPr>
            <w:tcW w:w="5956" w:type="dxa"/>
            <w:gridSpan w:val="5"/>
            <w:tcBorders>
              <w:top w:val="single" w:sz="6" w:space="0" w:color="1F3864" w:themeColor="accent1" w:themeShade="80"/>
              <w:left w:val="nil"/>
              <w:bottom w:val="single" w:sz="6" w:space="0" w:color="1F3864" w:themeColor="accent1" w:themeShade="80"/>
              <w:right w:val="nil"/>
            </w:tcBorders>
            <w:shd w:val="clear" w:color="auto" w:fill="auto"/>
            <w:vAlign w:val="center"/>
          </w:tcPr>
          <w:p w14:paraId="7507D65A" w14:textId="77777777" w:rsidR="00985040" w:rsidRPr="00253FE0" w:rsidRDefault="00985040">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4"/>
                <w:szCs w:val="14"/>
              </w:rPr>
            </w:pPr>
            <w:r w:rsidRPr="00253FE0">
              <w:rPr>
                <w:rFonts w:ascii="Arial" w:hAnsi="Arial" w:cs="Arial"/>
                <w:bCs w:val="0"/>
                <w:sz w:val="14"/>
                <w:szCs w:val="14"/>
              </w:rPr>
              <w:t>Consolidado</w:t>
            </w:r>
          </w:p>
        </w:tc>
      </w:tr>
      <w:tr w:rsidR="00985040" w:rsidRPr="00253FE0" w14:paraId="26AC29F6"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686" w:type="dxa"/>
            <w:tcBorders>
              <w:top w:val="nil"/>
              <w:left w:val="nil"/>
              <w:bottom w:val="single" w:sz="2" w:space="0" w:color="1F3864" w:themeColor="accent1" w:themeShade="80"/>
              <w:right w:val="nil"/>
            </w:tcBorders>
            <w:shd w:val="clear" w:color="auto" w:fill="auto"/>
            <w:vAlign w:val="center"/>
            <w:hideMark/>
          </w:tcPr>
          <w:p w14:paraId="35813C27" w14:textId="77777777" w:rsidR="00985040" w:rsidRPr="00253FE0" w:rsidRDefault="00985040">
            <w:pPr>
              <w:rPr>
                <w:rFonts w:ascii="Arial" w:hAnsi="Arial" w:cs="Arial"/>
                <w:color w:val="FF0000"/>
                <w:sz w:val="14"/>
                <w:szCs w:val="14"/>
              </w:rPr>
            </w:pPr>
            <w:r w:rsidRPr="00253FE0">
              <w:rPr>
                <w:rFonts w:ascii="Arial" w:hAnsi="Arial" w:cs="Arial"/>
                <w:color w:val="FF0000"/>
                <w:sz w:val="14"/>
                <w:szCs w:val="14"/>
              </w:rPr>
              <w:t xml:space="preserve"> </w:t>
            </w:r>
          </w:p>
        </w:tc>
        <w:tc>
          <w:tcPr>
            <w:tcW w:w="1191" w:type="dxa"/>
            <w:tcBorders>
              <w:top w:val="single" w:sz="6" w:space="0" w:color="1F3864" w:themeColor="accent1" w:themeShade="80"/>
              <w:left w:val="nil"/>
              <w:bottom w:val="single" w:sz="2" w:space="0" w:color="1F3864" w:themeColor="accent1" w:themeShade="80"/>
              <w:right w:val="nil"/>
            </w:tcBorders>
            <w:shd w:val="clear" w:color="auto" w:fill="auto"/>
            <w:vAlign w:val="center"/>
          </w:tcPr>
          <w:p w14:paraId="39ED691A" w14:textId="77777777" w:rsidR="00985040" w:rsidRPr="00253FE0" w:rsidRDefault="00985040">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253FE0">
              <w:rPr>
                <w:rFonts w:ascii="Arial" w:hAnsi="Arial" w:cs="Arial"/>
                <w:b/>
                <w:color w:val="auto"/>
                <w:sz w:val="14"/>
                <w:szCs w:val="14"/>
              </w:rPr>
              <w:t>BB MAPFRE</w:t>
            </w:r>
          </w:p>
        </w:tc>
        <w:tc>
          <w:tcPr>
            <w:tcW w:w="1191" w:type="dxa"/>
            <w:tcBorders>
              <w:top w:val="single" w:sz="6" w:space="0" w:color="1F3864" w:themeColor="accent1" w:themeShade="80"/>
              <w:left w:val="nil"/>
              <w:bottom w:val="single" w:sz="2" w:space="0" w:color="1F3864" w:themeColor="accent1" w:themeShade="80"/>
              <w:right w:val="nil"/>
            </w:tcBorders>
            <w:shd w:val="clear" w:color="auto" w:fill="auto"/>
            <w:vAlign w:val="center"/>
          </w:tcPr>
          <w:p w14:paraId="63E5E87A" w14:textId="77777777" w:rsidR="00985040" w:rsidRPr="00253FE0" w:rsidRDefault="00985040">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253FE0">
              <w:rPr>
                <w:rFonts w:ascii="Arial" w:hAnsi="Arial" w:cs="Arial"/>
                <w:b/>
                <w:color w:val="auto"/>
                <w:sz w:val="14"/>
                <w:szCs w:val="14"/>
              </w:rPr>
              <w:t>Brasilprev</w:t>
            </w:r>
          </w:p>
        </w:tc>
        <w:tc>
          <w:tcPr>
            <w:tcW w:w="1191" w:type="dxa"/>
            <w:tcBorders>
              <w:top w:val="single" w:sz="6" w:space="0" w:color="1F3864" w:themeColor="accent1" w:themeShade="80"/>
              <w:left w:val="nil"/>
              <w:bottom w:val="single" w:sz="2" w:space="0" w:color="1F3864" w:themeColor="accent1" w:themeShade="80"/>
              <w:right w:val="nil"/>
            </w:tcBorders>
            <w:shd w:val="clear" w:color="auto" w:fill="auto"/>
            <w:vAlign w:val="center"/>
          </w:tcPr>
          <w:p w14:paraId="06148EF4" w14:textId="77777777" w:rsidR="00985040" w:rsidRPr="00253FE0" w:rsidRDefault="00985040">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253FE0">
              <w:rPr>
                <w:rFonts w:ascii="Arial" w:hAnsi="Arial" w:cs="Arial"/>
                <w:b/>
                <w:color w:val="auto"/>
                <w:sz w:val="14"/>
                <w:szCs w:val="14"/>
              </w:rPr>
              <w:t>Brasilcap</w:t>
            </w:r>
          </w:p>
        </w:tc>
        <w:tc>
          <w:tcPr>
            <w:tcW w:w="1191" w:type="dxa"/>
            <w:tcBorders>
              <w:top w:val="single" w:sz="6" w:space="0" w:color="1F3864" w:themeColor="accent1" w:themeShade="80"/>
              <w:left w:val="nil"/>
              <w:bottom w:val="single" w:sz="2" w:space="0" w:color="1F3864" w:themeColor="accent1" w:themeShade="80"/>
              <w:right w:val="nil"/>
            </w:tcBorders>
            <w:shd w:val="clear" w:color="auto" w:fill="auto"/>
            <w:vAlign w:val="center"/>
          </w:tcPr>
          <w:p w14:paraId="5DBCD911" w14:textId="77777777" w:rsidR="00985040" w:rsidRPr="00253FE0" w:rsidRDefault="00985040">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253FE0">
              <w:rPr>
                <w:rFonts w:ascii="Arial" w:hAnsi="Arial" w:cs="Arial"/>
                <w:b/>
                <w:color w:val="auto"/>
                <w:sz w:val="14"/>
                <w:szCs w:val="14"/>
              </w:rPr>
              <w:t>Brasildental</w:t>
            </w:r>
          </w:p>
        </w:tc>
        <w:tc>
          <w:tcPr>
            <w:tcW w:w="1192" w:type="dxa"/>
            <w:tcBorders>
              <w:top w:val="single" w:sz="6" w:space="0" w:color="1F3864" w:themeColor="accent1" w:themeShade="80"/>
              <w:left w:val="nil"/>
              <w:bottom w:val="single" w:sz="2" w:space="0" w:color="1F3864" w:themeColor="accent1" w:themeShade="80"/>
              <w:right w:val="nil"/>
            </w:tcBorders>
            <w:shd w:val="clear" w:color="auto" w:fill="auto"/>
            <w:vAlign w:val="center"/>
          </w:tcPr>
          <w:p w14:paraId="30E04462" w14:textId="77777777" w:rsidR="00985040" w:rsidRPr="00253FE0" w:rsidRDefault="00985040">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253FE0">
              <w:rPr>
                <w:rFonts w:ascii="Arial" w:hAnsi="Arial" w:cs="Arial"/>
                <w:b/>
                <w:color w:val="auto"/>
                <w:sz w:val="14"/>
                <w:szCs w:val="14"/>
              </w:rPr>
              <w:t>Ciclic</w:t>
            </w:r>
          </w:p>
        </w:tc>
      </w:tr>
      <w:tr w:rsidR="00985040" w:rsidRPr="00253FE0" w14:paraId="429B76AB"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86" w:type="dxa"/>
            <w:tcBorders>
              <w:top w:val="single" w:sz="2" w:space="0" w:color="1F3864" w:themeColor="accent1" w:themeShade="80"/>
              <w:left w:val="nil"/>
              <w:bottom w:val="nil"/>
              <w:right w:val="nil"/>
            </w:tcBorders>
            <w:shd w:val="clear" w:color="auto" w:fill="auto"/>
            <w:vAlign w:val="center"/>
            <w:hideMark/>
          </w:tcPr>
          <w:p w14:paraId="35D28B59" w14:textId="77777777" w:rsidR="00985040" w:rsidRPr="00253FE0" w:rsidRDefault="00985040">
            <w:pPr>
              <w:rPr>
                <w:rFonts w:ascii="Arial" w:hAnsi="Arial" w:cs="Arial"/>
                <w:b w:val="0"/>
                <w:bCs w:val="0"/>
                <w:sz w:val="14"/>
                <w:szCs w:val="14"/>
              </w:rPr>
            </w:pPr>
            <w:r w:rsidRPr="00253FE0">
              <w:rPr>
                <w:rFonts w:ascii="Arial" w:hAnsi="Arial" w:cs="Arial"/>
                <w:sz w:val="14"/>
                <w:szCs w:val="14"/>
              </w:rPr>
              <w:t>Saldos em 30.09.2025</w:t>
            </w:r>
          </w:p>
        </w:tc>
        <w:tc>
          <w:tcPr>
            <w:tcW w:w="1191" w:type="dxa"/>
            <w:tcBorders>
              <w:top w:val="single" w:sz="2" w:space="0" w:color="1F3864" w:themeColor="accent1" w:themeShade="80"/>
              <w:left w:val="nil"/>
              <w:bottom w:val="nil"/>
              <w:right w:val="nil"/>
            </w:tcBorders>
            <w:shd w:val="clear" w:color="auto" w:fill="auto"/>
            <w:vAlign w:val="center"/>
          </w:tcPr>
          <w:p w14:paraId="6938AC06" w14:textId="77777777" w:rsidR="00985040" w:rsidRPr="00253FE0" w:rsidRDefault="00985040">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lang w:eastAsia="en-US"/>
              </w:rPr>
            </w:pPr>
          </w:p>
        </w:tc>
        <w:tc>
          <w:tcPr>
            <w:tcW w:w="1191" w:type="dxa"/>
            <w:tcBorders>
              <w:top w:val="single" w:sz="2" w:space="0" w:color="1F3864" w:themeColor="accent1" w:themeShade="80"/>
              <w:left w:val="nil"/>
              <w:bottom w:val="nil"/>
              <w:right w:val="nil"/>
            </w:tcBorders>
            <w:shd w:val="clear" w:color="auto" w:fill="auto"/>
            <w:vAlign w:val="center"/>
          </w:tcPr>
          <w:p w14:paraId="3E2C4217" w14:textId="77777777" w:rsidR="00985040" w:rsidRPr="00253FE0" w:rsidRDefault="00985040">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lang w:eastAsia="en-US"/>
              </w:rPr>
            </w:pPr>
          </w:p>
        </w:tc>
        <w:tc>
          <w:tcPr>
            <w:tcW w:w="1191" w:type="dxa"/>
            <w:tcBorders>
              <w:top w:val="single" w:sz="2" w:space="0" w:color="1F3864" w:themeColor="accent1" w:themeShade="80"/>
              <w:left w:val="nil"/>
              <w:bottom w:val="nil"/>
              <w:right w:val="nil"/>
            </w:tcBorders>
            <w:shd w:val="clear" w:color="auto" w:fill="auto"/>
            <w:vAlign w:val="center"/>
          </w:tcPr>
          <w:p w14:paraId="42F03303" w14:textId="77777777" w:rsidR="00985040" w:rsidRPr="00253FE0" w:rsidRDefault="00985040">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lang w:eastAsia="en-US"/>
              </w:rPr>
            </w:pPr>
          </w:p>
        </w:tc>
        <w:tc>
          <w:tcPr>
            <w:tcW w:w="1191" w:type="dxa"/>
            <w:tcBorders>
              <w:top w:val="single" w:sz="2" w:space="0" w:color="1F3864" w:themeColor="accent1" w:themeShade="80"/>
              <w:left w:val="nil"/>
              <w:bottom w:val="nil"/>
              <w:right w:val="nil"/>
            </w:tcBorders>
            <w:shd w:val="clear" w:color="auto" w:fill="auto"/>
            <w:vAlign w:val="center"/>
          </w:tcPr>
          <w:p w14:paraId="13E1DEF2" w14:textId="77777777" w:rsidR="00985040" w:rsidRPr="00253FE0" w:rsidRDefault="00985040">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lang w:eastAsia="en-US"/>
              </w:rPr>
            </w:pPr>
          </w:p>
        </w:tc>
        <w:tc>
          <w:tcPr>
            <w:tcW w:w="1192" w:type="dxa"/>
            <w:tcBorders>
              <w:top w:val="single" w:sz="2" w:space="0" w:color="1F3864" w:themeColor="accent1" w:themeShade="80"/>
              <w:left w:val="nil"/>
              <w:bottom w:val="nil"/>
              <w:right w:val="nil"/>
            </w:tcBorders>
            <w:shd w:val="clear" w:color="auto" w:fill="auto"/>
            <w:vAlign w:val="center"/>
          </w:tcPr>
          <w:p w14:paraId="5B32B01F" w14:textId="77777777" w:rsidR="00985040" w:rsidRPr="00253FE0" w:rsidRDefault="00985040">
            <w:pPr>
              <w:pStyle w:val="08-Tabelageral"/>
              <w:ind w:left="113"/>
              <w:cnfStyle w:val="000000010000" w:firstRow="0" w:lastRow="0" w:firstColumn="0" w:lastColumn="0" w:oddVBand="0" w:evenVBand="0" w:oddHBand="0" w:evenHBand="1" w:firstRowFirstColumn="0" w:firstRowLastColumn="0" w:lastRowFirstColumn="0" w:lastRowLastColumn="0"/>
              <w:rPr>
                <w:rFonts w:cs="Arial"/>
                <w:b/>
                <w:bCs/>
                <w:szCs w:val="14"/>
                <w:lang w:eastAsia="en-US"/>
              </w:rPr>
            </w:pPr>
          </w:p>
        </w:tc>
      </w:tr>
      <w:tr w:rsidR="00985040" w:rsidRPr="00253FE0" w14:paraId="1C2889C6"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686" w:type="dxa"/>
            <w:tcBorders>
              <w:top w:val="nil"/>
              <w:left w:val="nil"/>
              <w:bottom w:val="nil"/>
              <w:right w:val="nil"/>
            </w:tcBorders>
            <w:shd w:val="clear" w:color="auto" w:fill="auto"/>
            <w:vAlign w:val="center"/>
            <w:hideMark/>
          </w:tcPr>
          <w:p w14:paraId="61245D0E" w14:textId="77777777" w:rsidR="00985040" w:rsidRPr="00253FE0" w:rsidRDefault="00985040">
            <w:pPr>
              <w:ind w:firstLine="174"/>
              <w:rPr>
                <w:rFonts w:ascii="Arial" w:hAnsi="Arial" w:cs="Arial"/>
                <w:b w:val="0"/>
                <w:bCs w:val="0"/>
                <w:sz w:val="14"/>
                <w:szCs w:val="14"/>
              </w:rPr>
            </w:pPr>
            <w:r w:rsidRPr="00253FE0">
              <w:rPr>
                <w:rFonts w:ascii="Arial" w:hAnsi="Arial" w:cs="Arial"/>
                <w:b w:val="0"/>
                <w:bCs w:val="0"/>
                <w:color w:val="auto"/>
                <w:sz w:val="14"/>
                <w:szCs w:val="14"/>
              </w:rPr>
              <w:t>Capital social</w:t>
            </w:r>
          </w:p>
        </w:tc>
        <w:tc>
          <w:tcPr>
            <w:tcW w:w="1191" w:type="dxa"/>
            <w:tcBorders>
              <w:top w:val="nil"/>
              <w:left w:val="nil"/>
              <w:bottom w:val="nil"/>
              <w:right w:val="nil"/>
            </w:tcBorders>
            <w:shd w:val="clear" w:color="auto" w:fill="auto"/>
            <w:vAlign w:val="center"/>
          </w:tcPr>
          <w:p w14:paraId="4B12C13F" w14:textId="77777777" w:rsidR="00985040" w:rsidRPr="00253FE0" w:rsidRDefault="00985040">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253FE0">
              <w:rPr>
                <w:rFonts w:ascii="Arial" w:hAnsi="Arial" w:cs="Arial"/>
                <w:color w:val="000000"/>
                <w:sz w:val="14"/>
                <w:szCs w:val="14"/>
              </w:rPr>
              <w:t>1.469.848</w:t>
            </w:r>
          </w:p>
        </w:tc>
        <w:tc>
          <w:tcPr>
            <w:tcW w:w="1191" w:type="dxa"/>
            <w:tcBorders>
              <w:top w:val="nil"/>
              <w:left w:val="nil"/>
              <w:bottom w:val="nil"/>
              <w:right w:val="nil"/>
            </w:tcBorders>
            <w:shd w:val="clear" w:color="auto" w:fill="auto"/>
            <w:vAlign w:val="center"/>
          </w:tcPr>
          <w:p w14:paraId="298C5B97" w14:textId="77777777" w:rsidR="00985040" w:rsidRPr="00253FE0" w:rsidRDefault="00985040">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253FE0">
              <w:rPr>
                <w:rFonts w:ascii="Arial" w:hAnsi="Arial" w:cs="Arial"/>
                <w:color w:val="000000"/>
                <w:sz w:val="14"/>
                <w:szCs w:val="14"/>
              </w:rPr>
              <w:t>3.529.257</w:t>
            </w:r>
          </w:p>
        </w:tc>
        <w:tc>
          <w:tcPr>
            <w:tcW w:w="1191" w:type="dxa"/>
            <w:tcBorders>
              <w:top w:val="nil"/>
              <w:left w:val="nil"/>
              <w:bottom w:val="nil"/>
              <w:right w:val="nil"/>
            </w:tcBorders>
            <w:shd w:val="clear" w:color="auto" w:fill="auto"/>
            <w:vAlign w:val="center"/>
          </w:tcPr>
          <w:p w14:paraId="08A27132" w14:textId="77777777" w:rsidR="00985040" w:rsidRPr="00253FE0" w:rsidRDefault="00985040">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253FE0">
              <w:rPr>
                <w:rFonts w:ascii="Arial" w:hAnsi="Arial" w:cs="Arial"/>
                <w:color w:val="000000"/>
                <w:sz w:val="14"/>
                <w:szCs w:val="14"/>
              </w:rPr>
              <w:t>354.398</w:t>
            </w:r>
          </w:p>
        </w:tc>
        <w:tc>
          <w:tcPr>
            <w:tcW w:w="1191" w:type="dxa"/>
            <w:tcBorders>
              <w:top w:val="nil"/>
              <w:left w:val="nil"/>
              <w:bottom w:val="nil"/>
              <w:right w:val="nil"/>
            </w:tcBorders>
            <w:shd w:val="clear" w:color="auto" w:fill="auto"/>
            <w:vAlign w:val="center"/>
          </w:tcPr>
          <w:p w14:paraId="5ADD4DA0" w14:textId="77777777" w:rsidR="00985040" w:rsidRPr="00253FE0" w:rsidRDefault="00985040">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253FE0">
              <w:rPr>
                <w:rFonts w:ascii="Arial" w:hAnsi="Arial" w:cs="Arial"/>
                <w:color w:val="000000"/>
                <w:sz w:val="14"/>
                <w:szCs w:val="14"/>
              </w:rPr>
              <w:t>9.500</w:t>
            </w:r>
          </w:p>
        </w:tc>
        <w:tc>
          <w:tcPr>
            <w:tcW w:w="1192" w:type="dxa"/>
            <w:tcBorders>
              <w:top w:val="nil"/>
              <w:left w:val="nil"/>
              <w:bottom w:val="nil"/>
              <w:right w:val="nil"/>
            </w:tcBorders>
            <w:shd w:val="clear" w:color="auto" w:fill="auto"/>
            <w:vAlign w:val="center"/>
          </w:tcPr>
          <w:p w14:paraId="76F7D162" w14:textId="77777777" w:rsidR="00985040" w:rsidRPr="00253FE0" w:rsidRDefault="00985040">
            <w:pPr>
              <w:pStyle w:val="08-Tabelageral"/>
              <w:ind w:left="113"/>
              <w:cnfStyle w:val="000000000000" w:firstRow="0" w:lastRow="0" w:firstColumn="0" w:lastColumn="0" w:oddVBand="0" w:evenVBand="0" w:oddHBand="0" w:evenHBand="0" w:firstRowFirstColumn="0" w:firstRowLastColumn="0" w:lastRowFirstColumn="0" w:lastRowLastColumn="0"/>
              <w:rPr>
                <w:rFonts w:cs="Arial"/>
                <w:b/>
                <w:bCs/>
                <w:szCs w:val="14"/>
                <w:lang w:eastAsia="en-US"/>
              </w:rPr>
            </w:pPr>
            <w:r w:rsidRPr="00253FE0">
              <w:rPr>
                <w:rFonts w:cs="Arial"/>
                <w:color w:val="000000"/>
                <w:szCs w:val="14"/>
              </w:rPr>
              <w:t>61.133</w:t>
            </w:r>
          </w:p>
        </w:tc>
      </w:tr>
      <w:tr w:rsidR="00985040" w:rsidRPr="00253FE0" w14:paraId="182FC9FE"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86" w:type="dxa"/>
            <w:tcBorders>
              <w:top w:val="nil"/>
              <w:left w:val="nil"/>
              <w:bottom w:val="nil"/>
              <w:right w:val="nil"/>
            </w:tcBorders>
            <w:shd w:val="clear" w:color="auto" w:fill="auto"/>
            <w:vAlign w:val="center"/>
            <w:hideMark/>
          </w:tcPr>
          <w:p w14:paraId="5A3A3D6E" w14:textId="77777777" w:rsidR="00985040" w:rsidRPr="00253FE0" w:rsidRDefault="00985040">
            <w:pPr>
              <w:ind w:firstLine="174"/>
              <w:rPr>
                <w:rFonts w:ascii="Arial" w:hAnsi="Arial" w:cs="Arial"/>
                <w:b w:val="0"/>
                <w:bCs w:val="0"/>
                <w:sz w:val="14"/>
                <w:szCs w:val="14"/>
              </w:rPr>
            </w:pPr>
            <w:r w:rsidRPr="00253FE0">
              <w:rPr>
                <w:rFonts w:ascii="Arial" w:hAnsi="Arial" w:cs="Arial"/>
                <w:b w:val="0"/>
                <w:bCs w:val="0"/>
                <w:color w:val="auto"/>
                <w:sz w:val="14"/>
                <w:szCs w:val="14"/>
              </w:rPr>
              <w:t>Patrimônio líquido</w:t>
            </w:r>
          </w:p>
        </w:tc>
        <w:tc>
          <w:tcPr>
            <w:tcW w:w="1191" w:type="dxa"/>
            <w:tcBorders>
              <w:top w:val="nil"/>
              <w:left w:val="nil"/>
              <w:bottom w:val="nil"/>
              <w:right w:val="nil"/>
            </w:tcBorders>
            <w:shd w:val="clear" w:color="auto" w:fill="auto"/>
            <w:vAlign w:val="center"/>
          </w:tcPr>
          <w:p w14:paraId="07539043" w14:textId="77777777" w:rsidR="00985040" w:rsidRPr="00253FE0" w:rsidRDefault="00985040">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253FE0">
              <w:rPr>
                <w:rFonts w:ascii="Arial" w:hAnsi="Arial" w:cs="Arial"/>
                <w:color w:val="000000"/>
                <w:sz w:val="14"/>
                <w:szCs w:val="14"/>
              </w:rPr>
              <w:t>3.351.406</w:t>
            </w:r>
          </w:p>
        </w:tc>
        <w:tc>
          <w:tcPr>
            <w:tcW w:w="1191" w:type="dxa"/>
            <w:tcBorders>
              <w:top w:val="nil"/>
              <w:left w:val="nil"/>
              <w:bottom w:val="nil"/>
              <w:right w:val="nil"/>
            </w:tcBorders>
            <w:shd w:val="clear" w:color="auto" w:fill="auto"/>
            <w:vAlign w:val="center"/>
          </w:tcPr>
          <w:p w14:paraId="2BD21203" w14:textId="77777777" w:rsidR="00985040" w:rsidRPr="00253FE0" w:rsidRDefault="00985040">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14"/>
                <w:szCs w:val="14"/>
              </w:rPr>
            </w:pPr>
            <w:r w:rsidRPr="00253FE0">
              <w:rPr>
                <w:rFonts w:ascii="Arial" w:hAnsi="Arial" w:cs="Arial"/>
                <w:color w:val="000000"/>
                <w:sz w:val="14"/>
                <w:szCs w:val="14"/>
              </w:rPr>
              <w:t>7.034.695</w:t>
            </w:r>
          </w:p>
        </w:tc>
        <w:tc>
          <w:tcPr>
            <w:tcW w:w="1191" w:type="dxa"/>
            <w:tcBorders>
              <w:top w:val="nil"/>
              <w:left w:val="nil"/>
              <w:bottom w:val="nil"/>
              <w:right w:val="nil"/>
            </w:tcBorders>
            <w:shd w:val="clear" w:color="auto" w:fill="auto"/>
            <w:vAlign w:val="center"/>
          </w:tcPr>
          <w:p w14:paraId="3509D55B" w14:textId="77777777" w:rsidR="00985040" w:rsidRPr="00253FE0" w:rsidRDefault="00985040">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253FE0">
              <w:rPr>
                <w:rFonts w:ascii="Arial" w:hAnsi="Arial" w:cs="Arial"/>
                <w:color w:val="000000"/>
                <w:sz w:val="14"/>
                <w:szCs w:val="14"/>
              </w:rPr>
              <w:t>1.022.949</w:t>
            </w:r>
          </w:p>
        </w:tc>
        <w:tc>
          <w:tcPr>
            <w:tcW w:w="1191" w:type="dxa"/>
            <w:tcBorders>
              <w:top w:val="nil"/>
              <w:left w:val="nil"/>
              <w:bottom w:val="nil"/>
              <w:right w:val="nil"/>
            </w:tcBorders>
            <w:shd w:val="clear" w:color="auto" w:fill="auto"/>
            <w:vAlign w:val="center"/>
          </w:tcPr>
          <w:p w14:paraId="554ADCD9" w14:textId="77777777" w:rsidR="00985040" w:rsidRPr="00253FE0" w:rsidRDefault="00985040">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253FE0">
              <w:rPr>
                <w:rFonts w:ascii="Arial" w:hAnsi="Arial" w:cs="Arial"/>
                <w:color w:val="000000"/>
                <w:sz w:val="14"/>
                <w:szCs w:val="14"/>
              </w:rPr>
              <w:t>17.686</w:t>
            </w:r>
          </w:p>
        </w:tc>
        <w:tc>
          <w:tcPr>
            <w:tcW w:w="1192" w:type="dxa"/>
            <w:tcBorders>
              <w:top w:val="nil"/>
              <w:left w:val="nil"/>
              <w:bottom w:val="nil"/>
              <w:right w:val="nil"/>
            </w:tcBorders>
            <w:shd w:val="clear" w:color="auto" w:fill="auto"/>
            <w:vAlign w:val="center"/>
          </w:tcPr>
          <w:p w14:paraId="3407540A" w14:textId="77777777" w:rsidR="00985040" w:rsidRPr="00253FE0" w:rsidRDefault="00985040">
            <w:pPr>
              <w:pStyle w:val="08-Tabelageral"/>
              <w:ind w:left="113"/>
              <w:cnfStyle w:val="000000010000" w:firstRow="0" w:lastRow="0" w:firstColumn="0" w:lastColumn="0" w:oddVBand="0" w:evenVBand="0" w:oddHBand="0" w:evenHBand="1" w:firstRowFirstColumn="0" w:firstRowLastColumn="0" w:lastRowFirstColumn="0" w:lastRowLastColumn="0"/>
              <w:rPr>
                <w:rFonts w:cs="Arial"/>
                <w:b/>
                <w:bCs/>
                <w:szCs w:val="14"/>
                <w:lang w:eastAsia="en-US"/>
              </w:rPr>
            </w:pPr>
            <w:r w:rsidRPr="00253FE0">
              <w:rPr>
                <w:rFonts w:cs="Arial"/>
                <w:color w:val="000000"/>
                <w:szCs w:val="14"/>
              </w:rPr>
              <w:t>26.870</w:t>
            </w:r>
          </w:p>
        </w:tc>
      </w:tr>
      <w:tr w:rsidR="00985040" w:rsidRPr="00253FE0" w14:paraId="036AE6B3"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686" w:type="dxa"/>
            <w:tcBorders>
              <w:top w:val="nil"/>
              <w:left w:val="nil"/>
              <w:bottom w:val="nil"/>
              <w:right w:val="nil"/>
            </w:tcBorders>
            <w:shd w:val="clear" w:color="auto" w:fill="auto"/>
            <w:vAlign w:val="center"/>
            <w:hideMark/>
          </w:tcPr>
          <w:p w14:paraId="7C64DE40" w14:textId="77777777" w:rsidR="00985040" w:rsidRPr="00253FE0" w:rsidRDefault="00985040">
            <w:pPr>
              <w:pStyle w:val="08-Tabelageral"/>
              <w:jc w:val="left"/>
              <w:rPr>
                <w:rFonts w:cs="Arial"/>
                <w:b w:val="0"/>
                <w:szCs w:val="14"/>
                <w:lang w:eastAsia="en-US"/>
              </w:rPr>
            </w:pPr>
            <w:r w:rsidRPr="00253FE0">
              <w:rPr>
                <w:rFonts w:cs="Arial"/>
                <w:szCs w:val="14"/>
                <w:lang w:eastAsia="en-US"/>
              </w:rPr>
              <w:t>Saldos em 31.12.2024</w:t>
            </w:r>
          </w:p>
        </w:tc>
        <w:tc>
          <w:tcPr>
            <w:tcW w:w="1191" w:type="dxa"/>
            <w:tcBorders>
              <w:top w:val="nil"/>
              <w:left w:val="nil"/>
              <w:bottom w:val="nil"/>
              <w:right w:val="nil"/>
            </w:tcBorders>
            <w:shd w:val="clear" w:color="auto" w:fill="auto"/>
            <w:vAlign w:val="center"/>
          </w:tcPr>
          <w:p w14:paraId="44AF3A4E" w14:textId="77777777" w:rsidR="00985040" w:rsidRPr="00253FE0" w:rsidRDefault="00985040">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253FE0">
              <w:rPr>
                <w:rFonts w:ascii="Arial" w:hAnsi="Arial" w:cs="Arial"/>
                <w:color w:val="000000"/>
                <w:sz w:val="14"/>
                <w:szCs w:val="14"/>
              </w:rPr>
              <w:t> </w:t>
            </w:r>
          </w:p>
        </w:tc>
        <w:tc>
          <w:tcPr>
            <w:tcW w:w="1191" w:type="dxa"/>
            <w:tcBorders>
              <w:top w:val="nil"/>
              <w:left w:val="nil"/>
              <w:bottom w:val="nil"/>
              <w:right w:val="nil"/>
            </w:tcBorders>
            <w:shd w:val="clear" w:color="auto" w:fill="auto"/>
            <w:vAlign w:val="center"/>
          </w:tcPr>
          <w:p w14:paraId="115CA252" w14:textId="77777777" w:rsidR="00985040" w:rsidRPr="00253FE0" w:rsidRDefault="00985040">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253FE0">
              <w:rPr>
                <w:rFonts w:ascii="Arial" w:hAnsi="Arial" w:cs="Arial"/>
                <w:color w:val="000000"/>
                <w:sz w:val="14"/>
                <w:szCs w:val="14"/>
              </w:rPr>
              <w:t> </w:t>
            </w:r>
          </w:p>
        </w:tc>
        <w:tc>
          <w:tcPr>
            <w:tcW w:w="1191" w:type="dxa"/>
            <w:tcBorders>
              <w:top w:val="nil"/>
              <w:left w:val="nil"/>
              <w:bottom w:val="nil"/>
              <w:right w:val="nil"/>
            </w:tcBorders>
            <w:shd w:val="clear" w:color="auto" w:fill="auto"/>
            <w:vAlign w:val="center"/>
          </w:tcPr>
          <w:p w14:paraId="29CBF16B" w14:textId="77777777" w:rsidR="00985040" w:rsidRPr="00253FE0" w:rsidRDefault="00985040">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253FE0">
              <w:rPr>
                <w:rFonts w:ascii="Arial" w:hAnsi="Arial" w:cs="Arial"/>
                <w:color w:val="000000"/>
                <w:sz w:val="14"/>
                <w:szCs w:val="14"/>
              </w:rPr>
              <w:t> </w:t>
            </w:r>
          </w:p>
        </w:tc>
        <w:tc>
          <w:tcPr>
            <w:tcW w:w="1191" w:type="dxa"/>
            <w:tcBorders>
              <w:top w:val="nil"/>
              <w:left w:val="nil"/>
              <w:bottom w:val="nil"/>
              <w:right w:val="nil"/>
            </w:tcBorders>
            <w:shd w:val="clear" w:color="auto" w:fill="auto"/>
            <w:vAlign w:val="center"/>
          </w:tcPr>
          <w:p w14:paraId="0FF9503E" w14:textId="77777777" w:rsidR="00985040" w:rsidRPr="00253FE0" w:rsidRDefault="00985040">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253FE0">
              <w:rPr>
                <w:rFonts w:ascii="Arial" w:hAnsi="Arial" w:cs="Arial"/>
                <w:color w:val="000000"/>
                <w:sz w:val="14"/>
                <w:szCs w:val="14"/>
              </w:rPr>
              <w:t> </w:t>
            </w:r>
          </w:p>
        </w:tc>
        <w:tc>
          <w:tcPr>
            <w:tcW w:w="1192" w:type="dxa"/>
            <w:tcBorders>
              <w:top w:val="nil"/>
              <w:left w:val="nil"/>
              <w:bottom w:val="nil"/>
              <w:right w:val="nil"/>
            </w:tcBorders>
            <w:shd w:val="clear" w:color="auto" w:fill="auto"/>
            <w:vAlign w:val="center"/>
          </w:tcPr>
          <w:p w14:paraId="6A88211B" w14:textId="77777777" w:rsidR="00985040" w:rsidRPr="00253FE0" w:rsidRDefault="0098504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253FE0">
              <w:rPr>
                <w:rFonts w:ascii="Arial" w:hAnsi="Arial" w:cs="Arial"/>
                <w:color w:val="000000"/>
                <w:sz w:val="14"/>
                <w:szCs w:val="14"/>
              </w:rPr>
              <w:t> </w:t>
            </w:r>
          </w:p>
        </w:tc>
      </w:tr>
      <w:tr w:rsidR="00985040" w:rsidRPr="00253FE0" w14:paraId="5BF478F2"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86" w:type="dxa"/>
            <w:tcBorders>
              <w:top w:val="nil"/>
              <w:left w:val="nil"/>
              <w:bottom w:val="nil"/>
              <w:right w:val="nil"/>
            </w:tcBorders>
            <w:shd w:val="clear" w:color="auto" w:fill="auto"/>
            <w:vAlign w:val="center"/>
            <w:hideMark/>
          </w:tcPr>
          <w:p w14:paraId="372104FE" w14:textId="77777777" w:rsidR="00985040" w:rsidRPr="00253FE0" w:rsidRDefault="00985040">
            <w:pPr>
              <w:pStyle w:val="08-Tabelageral"/>
              <w:ind w:firstLine="174"/>
              <w:jc w:val="left"/>
              <w:rPr>
                <w:rFonts w:cs="Arial"/>
                <w:b w:val="0"/>
                <w:szCs w:val="14"/>
                <w:lang w:eastAsia="en-US"/>
              </w:rPr>
            </w:pPr>
            <w:r w:rsidRPr="00253FE0">
              <w:rPr>
                <w:rFonts w:cs="Arial"/>
                <w:b w:val="0"/>
                <w:color w:val="auto"/>
                <w:szCs w:val="14"/>
                <w:lang w:eastAsia="en-US"/>
              </w:rPr>
              <w:t>Capital social</w:t>
            </w:r>
          </w:p>
        </w:tc>
        <w:tc>
          <w:tcPr>
            <w:tcW w:w="1191" w:type="dxa"/>
            <w:tcBorders>
              <w:top w:val="nil"/>
              <w:left w:val="nil"/>
              <w:bottom w:val="nil"/>
              <w:right w:val="nil"/>
            </w:tcBorders>
            <w:shd w:val="clear" w:color="auto" w:fill="auto"/>
            <w:vAlign w:val="center"/>
          </w:tcPr>
          <w:p w14:paraId="08C9654F" w14:textId="77777777" w:rsidR="00985040" w:rsidRPr="00253FE0" w:rsidRDefault="00985040">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253FE0">
              <w:rPr>
                <w:rFonts w:ascii="Arial" w:hAnsi="Arial" w:cs="Arial"/>
                <w:color w:val="000000"/>
                <w:sz w:val="14"/>
                <w:szCs w:val="14"/>
              </w:rPr>
              <w:t>1.469.848</w:t>
            </w:r>
          </w:p>
        </w:tc>
        <w:tc>
          <w:tcPr>
            <w:tcW w:w="1191" w:type="dxa"/>
            <w:tcBorders>
              <w:top w:val="nil"/>
              <w:left w:val="nil"/>
              <w:bottom w:val="nil"/>
              <w:right w:val="nil"/>
            </w:tcBorders>
            <w:shd w:val="clear" w:color="auto" w:fill="auto"/>
            <w:vAlign w:val="center"/>
          </w:tcPr>
          <w:p w14:paraId="314043CB" w14:textId="77777777" w:rsidR="00985040" w:rsidRPr="00253FE0" w:rsidRDefault="00985040">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253FE0">
              <w:rPr>
                <w:rFonts w:ascii="Arial" w:hAnsi="Arial" w:cs="Arial"/>
                <w:color w:val="000000"/>
                <w:sz w:val="14"/>
                <w:szCs w:val="14"/>
              </w:rPr>
              <w:t>3.529.257</w:t>
            </w:r>
          </w:p>
        </w:tc>
        <w:tc>
          <w:tcPr>
            <w:tcW w:w="1191" w:type="dxa"/>
            <w:tcBorders>
              <w:top w:val="nil"/>
              <w:left w:val="nil"/>
              <w:bottom w:val="nil"/>
              <w:right w:val="nil"/>
            </w:tcBorders>
            <w:shd w:val="clear" w:color="auto" w:fill="auto"/>
            <w:vAlign w:val="center"/>
          </w:tcPr>
          <w:p w14:paraId="09759027" w14:textId="77777777" w:rsidR="00985040" w:rsidRPr="00253FE0" w:rsidRDefault="00985040">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253FE0">
              <w:rPr>
                <w:rFonts w:ascii="Arial" w:hAnsi="Arial" w:cs="Arial"/>
                <w:color w:val="000000"/>
                <w:sz w:val="14"/>
                <w:szCs w:val="14"/>
              </w:rPr>
              <w:t>354.398</w:t>
            </w:r>
          </w:p>
        </w:tc>
        <w:tc>
          <w:tcPr>
            <w:tcW w:w="1191" w:type="dxa"/>
            <w:tcBorders>
              <w:top w:val="nil"/>
              <w:left w:val="nil"/>
              <w:bottom w:val="nil"/>
              <w:right w:val="nil"/>
            </w:tcBorders>
            <w:shd w:val="clear" w:color="auto" w:fill="auto"/>
            <w:vAlign w:val="center"/>
          </w:tcPr>
          <w:p w14:paraId="7E27CDA1" w14:textId="77777777" w:rsidR="00985040" w:rsidRPr="00253FE0" w:rsidRDefault="00985040">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253FE0">
              <w:rPr>
                <w:rFonts w:ascii="Arial" w:hAnsi="Arial" w:cs="Arial"/>
                <w:color w:val="000000"/>
                <w:sz w:val="14"/>
                <w:szCs w:val="14"/>
              </w:rPr>
              <w:t>9.500</w:t>
            </w:r>
          </w:p>
        </w:tc>
        <w:tc>
          <w:tcPr>
            <w:tcW w:w="1192" w:type="dxa"/>
            <w:tcBorders>
              <w:top w:val="nil"/>
              <w:left w:val="nil"/>
              <w:bottom w:val="nil"/>
              <w:right w:val="nil"/>
            </w:tcBorders>
            <w:shd w:val="clear" w:color="auto" w:fill="auto"/>
            <w:vAlign w:val="center"/>
          </w:tcPr>
          <w:p w14:paraId="580892CC" w14:textId="77777777" w:rsidR="00985040" w:rsidRPr="00253FE0" w:rsidRDefault="00985040">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253FE0">
              <w:rPr>
                <w:rFonts w:ascii="Arial" w:hAnsi="Arial" w:cs="Arial"/>
                <w:color w:val="000000"/>
                <w:sz w:val="14"/>
                <w:szCs w:val="14"/>
              </w:rPr>
              <w:t>61.133</w:t>
            </w:r>
          </w:p>
        </w:tc>
      </w:tr>
      <w:tr w:rsidR="00985040" w:rsidRPr="00253FE0" w14:paraId="7456DC43"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686" w:type="dxa"/>
            <w:tcBorders>
              <w:top w:val="nil"/>
              <w:left w:val="nil"/>
              <w:bottom w:val="single" w:sz="2" w:space="0" w:color="1F3864" w:themeColor="accent1" w:themeShade="80"/>
              <w:right w:val="nil"/>
            </w:tcBorders>
            <w:shd w:val="clear" w:color="auto" w:fill="auto"/>
            <w:vAlign w:val="center"/>
            <w:hideMark/>
          </w:tcPr>
          <w:p w14:paraId="4CD0B7C7" w14:textId="77777777" w:rsidR="00985040" w:rsidRPr="00253FE0" w:rsidRDefault="00985040">
            <w:pPr>
              <w:pStyle w:val="08-Tabelageral"/>
              <w:ind w:firstLine="174"/>
              <w:jc w:val="left"/>
              <w:rPr>
                <w:rFonts w:cs="Arial"/>
                <w:b w:val="0"/>
                <w:szCs w:val="14"/>
                <w:lang w:eastAsia="en-US"/>
              </w:rPr>
            </w:pPr>
            <w:r w:rsidRPr="00253FE0">
              <w:rPr>
                <w:rFonts w:cs="Arial"/>
                <w:b w:val="0"/>
                <w:bCs w:val="0"/>
                <w:color w:val="auto"/>
                <w:szCs w:val="14"/>
                <w:lang w:eastAsia="en-US"/>
              </w:rPr>
              <w:t>Patrimônio líquido</w:t>
            </w:r>
            <w:r w:rsidRPr="00253FE0">
              <w:rPr>
                <w:rFonts w:cs="Arial"/>
                <w:b w:val="0"/>
                <w:color w:val="auto"/>
                <w:szCs w:val="14"/>
                <w:lang w:eastAsia="en-US"/>
              </w:rPr>
              <w:t xml:space="preserve"> </w:t>
            </w:r>
          </w:p>
        </w:tc>
        <w:tc>
          <w:tcPr>
            <w:tcW w:w="1191" w:type="dxa"/>
            <w:tcBorders>
              <w:top w:val="nil"/>
              <w:left w:val="nil"/>
              <w:bottom w:val="single" w:sz="2" w:space="0" w:color="1F3864" w:themeColor="accent1" w:themeShade="80"/>
              <w:right w:val="nil"/>
            </w:tcBorders>
            <w:shd w:val="clear" w:color="auto" w:fill="auto"/>
            <w:vAlign w:val="center"/>
          </w:tcPr>
          <w:p w14:paraId="7E271B4A" w14:textId="77777777" w:rsidR="00985040" w:rsidRPr="00253FE0" w:rsidRDefault="00985040">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253FE0">
              <w:rPr>
                <w:rFonts w:ascii="Arial" w:hAnsi="Arial" w:cs="Arial"/>
                <w:color w:val="000000"/>
                <w:sz w:val="14"/>
                <w:szCs w:val="14"/>
              </w:rPr>
              <w:t>3.318.328</w:t>
            </w:r>
          </w:p>
        </w:tc>
        <w:tc>
          <w:tcPr>
            <w:tcW w:w="1191" w:type="dxa"/>
            <w:tcBorders>
              <w:top w:val="nil"/>
              <w:left w:val="nil"/>
              <w:bottom w:val="single" w:sz="2" w:space="0" w:color="1F3864" w:themeColor="accent1" w:themeShade="80"/>
              <w:right w:val="nil"/>
            </w:tcBorders>
            <w:shd w:val="clear" w:color="auto" w:fill="auto"/>
            <w:vAlign w:val="center"/>
          </w:tcPr>
          <w:p w14:paraId="3D4EE975" w14:textId="77777777" w:rsidR="00985040" w:rsidRPr="00253FE0" w:rsidRDefault="00985040">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253FE0">
              <w:rPr>
                <w:rFonts w:ascii="Arial" w:hAnsi="Arial" w:cs="Arial"/>
                <w:color w:val="000000"/>
                <w:sz w:val="14"/>
                <w:szCs w:val="14"/>
              </w:rPr>
              <w:t>6.954.395</w:t>
            </w:r>
          </w:p>
        </w:tc>
        <w:tc>
          <w:tcPr>
            <w:tcW w:w="1191" w:type="dxa"/>
            <w:tcBorders>
              <w:top w:val="nil"/>
              <w:left w:val="nil"/>
              <w:bottom w:val="single" w:sz="2" w:space="0" w:color="1F3864" w:themeColor="accent1" w:themeShade="80"/>
              <w:right w:val="nil"/>
            </w:tcBorders>
            <w:shd w:val="clear" w:color="auto" w:fill="auto"/>
            <w:vAlign w:val="center"/>
          </w:tcPr>
          <w:p w14:paraId="175F05D9" w14:textId="77777777" w:rsidR="00985040" w:rsidRPr="00253FE0" w:rsidRDefault="00985040">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green"/>
              </w:rPr>
            </w:pPr>
            <w:r w:rsidRPr="00253FE0">
              <w:rPr>
                <w:rFonts w:ascii="Arial" w:hAnsi="Arial" w:cs="Arial"/>
                <w:color w:val="000000"/>
                <w:sz w:val="14"/>
                <w:szCs w:val="14"/>
              </w:rPr>
              <w:t>803.744</w:t>
            </w:r>
          </w:p>
        </w:tc>
        <w:tc>
          <w:tcPr>
            <w:tcW w:w="1191" w:type="dxa"/>
            <w:tcBorders>
              <w:top w:val="nil"/>
              <w:left w:val="nil"/>
              <w:bottom w:val="single" w:sz="2" w:space="0" w:color="1F3864" w:themeColor="accent1" w:themeShade="80"/>
              <w:right w:val="nil"/>
            </w:tcBorders>
            <w:shd w:val="clear" w:color="auto" w:fill="auto"/>
            <w:vAlign w:val="center"/>
          </w:tcPr>
          <w:p w14:paraId="33700F3A" w14:textId="77777777" w:rsidR="00985040" w:rsidRPr="00253FE0" w:rsidRDefault="00985040">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253FE0">
              <w:rPr>
                <w:rFonts w:ascii="Arial" w:hAnsi="Arial" w:cs="Arial"/>
                <w:color w:val="000000"/>
                <w:sz w:val="14"/>
                <w:szCs w:val="14"/>
              </w:rPr>
              <w:t>17.257</w:t>
            </w:r>
          </w:p>
        </w:tc>
        <w:tc>
          <w:tcPr>
            <w:tcW w:w="1192" w:type="dxa"/>
            <w:tcBorders>
              <w:top w:val="nil"/>
              <w:left w:val="nil"/>
              <w:bottom w:val="single" w:sz="2" w:space="0" w:color="1F3864" w:themeColor="accent1" w:themeShade="80"/>
              <w:right w:val="nil"/>
            </w:tcBorders>
            <w:shd w:val="clear" w:color="auto" w:fill="auto"/>
            <w:vAlign w:val="center"/>
          </w:tcPr>
          <w:p w14:paraId="6D050327" w14:textId="77777777" w:rsidR="00985040" w:rsidRPr="00253FE0" w:rsidRDefault="0098504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253FE0">
              <w:rPr>
                <w:rFonts w:ascii="Arial" w:hAnsi="Arial" w:cs="Arial"/>
                <w:color w:val="000000"/>
                <w:sz w:val="14"/>
                <w:szCs w:val="14"/>
              </w:rPr>
              <w:t>15.877</w:t>
            </w:r>
          </w:p>
        </w:tc>
      </w:tr>
    </w:tbl>
    <w:p w14:paraId="434CE229" w14:textId="77777777" w:rsidR="00985040" w:rsidRPr="00253FE0" w:rsidRDefault="00985040" w:rsidP="00985040">
      <w:pPr>
        <w:pStyle w:val="01-TtulodeNota"/>
        <w:keepNext/>
        <w:keepLines/>
        <w:spacing w:before="0" w:after="0"/>
        <w:jc w:val="right"/>
        <w:rPr>
          <w:rFonts w:cs="Arial"/>
          <w:sz w:val="14"/>
          <w:szCs w:val="14"/>
        </w:rPr>
      </w:pPr>
    </w:p>
    <w:p w14:paraId="778D276B" w14:textId="77777777" w:rsidR="00985040" w:rsidRPr="00253FE0" w:rsidRDefault="00985040" w:rsidP="00985040">
      <w:pPr>
        <w:pStyle w:val="03-SubttulodeNota"/>
        <w:rPr>
          <w:rFonts w:cs="Arial"/>
          <w:color w:val="1F3864" w:themeColor="accent1" w:themeShade="80"/>
          <w:sz w:val="18"/>
          <w:szCs w:val="18"/>
        </w:rPr>
      </w:pPr>
      <w:r w:rsidRPr="00253FE0">
        <w:rPr>
          <w:rFonts w:cs="Arial"/>
          <w:color w:val="1F3864" w:themeColor="accent1" w:themeShade="80"/>
          <w:sz w:val="18"/>
          <w:szCs w:val="18"/>
        </w:rPr>
        <w:t>b.2) Resultado de Equivalência Patrimonial</w:t>
      </w:r>
    </w:p>
    <w:tbl>
      <w:tblPr>
        <w:tblStyle w:val="TabeladeLista6Colorida-nfase51"/>
        <w:tblW w:w="9639" w:type="dxa"/>
        <w:jc w:val="center"/>
        <w:tblBorders>
          <w:top w:val="single" w:sz="2" w:space="0" w:color="9CC2E5" w:themeColor="accent5" w:themeTint="99"/>
          <w:bottom w:val="single" w:sz="2" w:space="0" w:color="9CC2E5" w:themeColor="accent5" w:themeTint="99"/>
        </w:tblBorders>
        <w:tblLayout w:type="fixed"/>
        <w:tblLook w:val="04A0" w:firstRow="1" w:lastRow="0" w:firstColumn="1" w:lastColumn="0" w:noHBand="0" w:noVBand="1"/>
      </w:tblPr>
      <w:tblGrid>
        <w:gridCol w:w="4079"/>
        <w:gridCol w:w="2006"/>
        <w:gridCol w:w="1742"/>
        <w:gridCol w:w="1812"/>
      </w:tblGrid>
      <w:tr w:rsidR="00985040" w:rsidRPr="00253FE0" w14:paraId="6D0CD733" w14:textId="77777777" w:rsidTr="004C7644">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9639" w:type="dxa"/>
            <w:gridSpan w:val="4"/>
            <w:tcBorders>
              <w:top w:val="nil"/>
              <w:left w:val="nil"/>
              <w:bottom w:val="nil"/>
              <w:right w:val="nil"/>
            </w:tcBorders>
            <w:shd w:val="clear" w:color="auto" w:fill="auto"/>
            <w:vAlign w:val="center"/>
          </w:tcPr>
          <w:p w14:paraId="7D2E1C9E" w14:textId="77777777" w:rsidR="00985040" w:rsidRPr="00253FE0" w:rsidRDefault="00985040">
            <w:pPr>
              <w:pStyle w:val="01-TtulodeNota"/>
              <w:spacing w:before="0" w:after="0"/>
              <w:jc w:val="right"/>
              <w:rPr>
                <w:rStyle w:val="normaltextrun"/>
                <w:rFonts w:cs="Arial"/>
                <w:b/>
                <w:sz w:val="14"/>
                <w:szCs w:val="14"/>
              </w:rPr>
            </w:pPr>
            <w:r w:rsidRPr="00253FE0">
              <w:rPr>
                <w:rFonts w:cs="Arial"/>
                <w:b/>
                <w:sz w:val="14"/>
                <w:szCs w:val="14"/>
              </w:rPr>
              <w:t>R$ mil</w:t>
            </w:r>
          </w:p>
        </w:tc>
      </w:tr>
      <w:tr w:rsidR="00985040" w:rsidRPr="00253FE0" w14:paraId="181B0EE2"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4079" w:type="dxa"/>
            <w:tcBorders>
              <w:top w:val="single" w:sz="2" w:space="0" w:color="1F3864" w:themeColor="accent1" w:themeShade="80"/>
              <w:left w:val="nil"/>
              <w:bottom w:val="nil"/>
              <w:right w:val="nil"/>
            </w:tcBorders>
            <w:shd w:val="clear" w:color="auto" w:fill="auto"/>
            <w:vAlign w:val="center"/>
          </w:tcPr>
          <w:p w14:paraId="20A8BED5" w14:textId="77777777" w:rsidR="00985040" w:rsidRPr="00253FE0" w:rsidRDefault="00985040">
            <w:pPr>
              <w:rPr>
                <w:rFonts w:ascii="Arial" w:hAnsi="Arial" w:cs="Arial"/>
                <w:color w:val="FF0000"/>
                <w:sz w:val="14"/>
                <w:szCs w:val="14"/>
              </w:rPr>
            </w:pPr>
          </w:p>
        </w:tc>
        <w:tc>
          <w:tcPr>
            <w:tcW w:w="5560" w:type="dxa"/>
            <w:gridSpan w:val="3"/>
            <w:tcBorders>
              <w:top w:val="single" w:sz="2" w:space="0" w:color="1F3864" w:themeColor="accent1" w:themeShade="80"/>
              <w:left w:val="nil"/>
              <w:bottom w:val="single" w:sz="2" w:space="0" w:color="1F3864" w:themeColor="accent1" w:themeShade="80"/>
              <w:right w:val="nil"/>
            </w:tcBorders>
            <w:shd w:val="clear" w:color="auto" w:fill="auto"/>
            <w:vAlign w:val="center"/>
            <w:hideMark/>
          </w:tcPr>
          <w:p w14:paraId="04ADBC3C" w14:textId="77777777" w:rsidR="00985040" w:rsidRPr="00253FE0" w:rsidRDefault="00985040">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253FE0">
              <w:rPr>
                <w:rFonts w:ascii="Arial" w:hAnsi="Arial" w:cs="Arial"/>
                <w:b/>
                <w:sz w:val="14"/>
                <w:szCs w:val="14"/>
              </w:rPr>
              <w:t>Controlador</w:t>
            </w:r>
          </w:p>
        </w:tc>
      </w:tr>
      <w:tr w:rsidR="00985040" w:rsidRPr="00253FE0" w14:paraId="61CB41F9"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79" w:type="dxa"/>
            <w:tcBorders>
              <w:top w:val="nil"/>
              <w:left w:val="nil"/>
              <w:bottom w:val="single" w:sz="2" w:space="0" w:color="1F3864" w:themeColor="accent1" w:themeShade="80"/>
              <w:right w:val="nil"/>
            </w:tcBorders>
            <w:shd w:val="clear" w:color="auto" w:fill="auto"/>
            <w:vAlign w:val="center"/>
          </w:tcPr>
          <w:p w14:paraId="6116B9B5" w14:textId="77777777" w:rsidR="00985040" w:rsidRPr="00253FE0" w:rsidRDefault="00985040">
            <w:pPr>
              <w:rPr>
                <w:rFonts w:ascii="Arial" w:hAnsi="Arial" w:cs="Arial"/>
                <w:color w:val="FF0000"/>
                <w:sz w:val="14"/>
                <w:szCs w:val="14"/>
              </w:rPr>
            </w:pPr>
          </w:p>
        </w:tc>
        <w:tc>
          <w:tcPr>
            <w:tcW w:w="2006"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3FDF4B24" w14:textId="77777777" w:rsidR="00985040" w:rsidRPr="00253FE0" w:rsidRDefault="00985040">
            <w:pPr>
              <w:jc w:val="right"/>
              <w:cnfStyle w:val="000000010000" w:firstRow="0" w:lastRow="0" w:firstColumn="0" w:lastColumn="0" w:oddVBand="0" w:evenVBand="0" w:oddHBand="0" w:evenHBand="1" w:firstRowFirstColumn="0" w:firstRowLastColumn="0" w:lastRowFirstColumn="0" w:lastRowLastColumn="0"/>
              <w:rPr>
                <w:rFonts w:ascii="Arial" w:hAnsi="Arial" w:cs="Arial"/>
                <w:b/>
                <w:sz w:val="14"/>
                <w:szCs w:val="14"/>
              </w:rPr>
            </w:pPr>
            <w:r w:rsidRPr="00253FE0">
              <w:rPr>
                <w:rFonts w:ascii="Arial" w:hAnsi="Arial" w:cs="Arial"/>
                <w:b/>
                <w:color w:val="auto"/>
                <w:sz w:val="14"/>
                <w:szCs w:val="14"/>
              </w:rPr>
              <w:t>BB Seguros</w:t>
            </w:r>
          </w:p>
        </w:tc>
        <w:tc>
          <w:tcPr>
            <w:tcW w:w="1742"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74527D9D" w14:textId="77777777" w:rsidR="00985040" w:rsidRPr="00253FE0" w:rsidRDefault="00985040">
            <w:pPr>
              <w:jc w:val="right"/>
              <w:cnfStyle w:val="000000010000" w:firstRow="0" w:lastRow="0" w:firstColumn="0" w:lastColumn="0" w:oddVBand="0" w:evenVBand="0" w:oddHBand="0" w:evenHBand="1" w:firstRowFirstColumn="0" w:firstRowLastColumn="0" w:lastRowFirstColumn="0" w:lastRowLastColumn="0"/>
              <w:rPr>
                <w:rFonts w:ascii="Arial" w:hAnsi="Arial" w:cs="Arial"/>
                <w:b/>
                <w:sz w:val="14"/>
                <w:szCs w:val="14"/>
              </w:rPr>
            </w:pPr>
            <w:r w:rsidRPr="00253FE0">
              <w:rPr>
                <w:rFonts w:ascii="Arial" w:hAnsi="Arial" w:cs="Arial"/>
                <w:b/>
                <w:color w:val="auto"/>
                <w:sz w:val="14"/>
                <w:szCs w:val="14"/>
              </w:rPr>
              <w:t>BB Corretora</w:t>
            </w:r>
          </w:p>
        </w:tc>
        <w:tc>
          <w:tcPr>
            <w:tcW w:w="1812"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1BA9F290" w14:textId="77777777" w:rsidR="00985040" w:rsidRPr="00253FE0" w:rsidRDefault="00985040">
            <w:pPr>
              <w:jc w:val="right"/>
              <w:cnfStyle w:val="000000010000" w:firstRow="0" w:lastRow="0" w:firstColumn="0" w:lastColumn="0" w:oddVBand="0" w:evenVBand="0" w:oddHBand="0" w:evenHBand="1" w:firstRowFirstColumn="0" w:firstRowLastColumn="0" w:lastRowFirstColumn="0" w:lastRowLastColumn="0"/>
              <w:rPr>
                <w:rFonts w:ascii="Arial" w:hAnsi="Arial" w:cs="Arial"/>
                <w:b/>
                <w:sz w:val="14"/>
                <w:szCs w:val="14"/>
              </w:rPr>
            </w:pPr>
            <w:r w:rsidRPr="00253FE0">
              <w:rPr>
                <w:rFonts w:ascii="Arial" w:hAnsi="Arial" w:cs="Arial"/>
                <w:b/>
                <w:sz w:val="14"/>
                <w:szCs w:val="14"/>
              </w:rPr>
              <w:t>Total</w:t>
            </w:r>
          </w:p>
        </w:tc>
      </w:tr>
      <w:tr w:rsidR="00985040" w:rsidRPr="00253FE0" w14:paraId="569DD8CD" w14:textId="77777777">
        <w:trPr>
          <w:trHeight w:val="68"/>
          <w:jc w:val="center"/>
        </w:trPr>
        <w:tc>
          <w:tcPr>
            <w:cnfStyle w:val="001000000000" w:firstRow="0" w:lastRow="0" w:firstColumn="1" w:lastColumn="0" w:oddVBand="0" w:evenVBand="0" w:oddHBand="0" w:evenHBand="0" w:firstRowFirstColumn="0" w:firstRowLastColumn="0" w:lastRowFirstColumn="0" w:lastRowLastColumn="0"/>
            <w:tcW w:w="4079" w:type="dxa"/>
            <w:tcBorders>
              <w:top w:val="nil"/>
              <w:left w:val="nil"/>
              <w:bottom w:val="nil"/>
              <w:right w:val="nil"/>
            </w:tcBorders>
            <w:shd w:val="clear" w:color="auto" w:fill="auto"/>
            <w:vAlign w:val="center"/>
          </w:tcPr>
          <w:p w14:paraId="4DAEC81F" w14:textId="77777777" w:rsidR="00985040" w:rsidRPr="00253FE0" w:rsidRDefault="00985040">
            <w:pPr>
              <w:pStyle w:val="08-Tabelageral"/>
              <w:ind w:firstLine="174"/>
              <w:jc w:val="left"/>
              <w:rPr>
                <w:rFonts w:cs="Arial"/>
                <w:b w:val="0"/>
                <w:bCs w:val="0"/>
                <w:szCs w:val="14"/>
              </w:rPr>
            </w:pPr>
            <w:r w:rsidRPr="00253FE0">
              <w:rPr>
                <w:rFonts w:cs="Arial"/>
                <w:b w:val="0"/>
                <w:bCs w:val="0"/>
                <w:color w:val="000000"/>
                <w:szCs w:val="14"/>
              </w:rPr>
              <w:t>3º Trimestre/2025</w:t>
            </w:r>
          </w:p>
        </w:tc>
        <w:tc>
          <w:tcPr>
            <w:tcW w:w="2006" w:type="dxa"/>
            <w:tcBorders>
              <w:top w:val="nil"/>
              <w:left w:val="nil"/>
              <w:bottom w:val="nil"/>
              <w:right w:val="nil"/>
            </w:tcBorders>
            <w:shd w:val="clear" w:color="auto" w:fill="auto"/>
            <w:vAlign w:val="center"/>
          </w:tcPr>
          <w:p w14:paraId="45401EDC" w14:textId="77777777" w:rsidR="00985040" w:rsidRPr="00253FE0" w:rsidRDefault="00985040">
            <w:pPr>
              <w:pStyle w:val="08-Tabelageral"/>
              <w:ind w:left="113"/>
              <w:cnfStyle w:val="000000000000" w:firstRow="0" w:lastRow="0" w:firstColumn="0" w:lastColumn="0" w:oddVBand="0" w:evenVBand="0" w:oddHBand="0" w:evenHBand="0" w:firstRowFirstColumn="0" w:firstRowLastColumn="0" w:lastRowFirstColumn="0" w:lastRowLastColumn="0"/>
              <w:rPr>
                <w:rFonts w:cs="Arial"/>
              </w:rPr>
            </w:pPr>
            <w:r w:rsidRPr="00253FE0">
              <w:rPr>
                <w:rFonts w:cs="Arial"/>
                <w:color w:val="000000"/>
                <w:szCs w:val="14"/>
              </w:rPr>
              <w:t>1.361.626</w:t>
            </w:r>
          </w:p>
        </w:tc>
        <w:tc>
          <w:tcPr>
            <w:tcW w:w="1742" w:type="dxa"/>
            <w:tcBorders>
              <w:top w:val="nil"/>
              <w:left w:val="nil"/>
              <w:bottom w:val="nil"/>
              <w:right w:val="nil"/>
            </w:tcBorders>
            <w:shd w:val="clear" w:color="auto" w:fill="auto"/>
            <w:vAlign w:val="center"/>
          </w:tcPr>
          <w:p w14:paraId="47ECB058" w14:textId="77777777" w:rsidR="00985040" w:rsidRPr="00253FE0" w:rsidRDefault="00985040">
            <w:pPr>
              <w:pStyle w:val="08-Tabelageral"/>
              <w:ind w:left="113"/>
              <w:cnfStyle w:val="000000000000" w:firstRow="0" w:lastRow="0" w:firstColumn="0" w:lastColumn="0" w:oddVBand="0" w:evenVBand="0" w:oddHBand="0" w:evenHBand="0" w:firstRowFirstColumn="0" w:firstRowLastColumn="0" w:lastRowFirstColumn="0" w:lastRowLastColumn="0"/>
              <w:rPr>
                <w:rFonts w:cs="Arial"/>
              </w:rPr>
            </w:pPr>
            <w:r w:rsidRPr="00253FE0">
              <w:rPr>
                <w:rFonts w:cs="Arial"/>
                <w:color w:val="000000"/>
                <w:szCs w:val="14"/>
              </w:rPr>
              <w:t>943.027</w:t>
            </w:r>
          </w:p>
        </w:tc>
        <w:tc>
          <w:tcPr>
            <w:tcW w:w="1812" w:type="dxa"/>
            <w:tcBorders>
              <w:top w:val="nil"/>
              <w:left w:val="nil"/>
              <w:bottom w:val="nil"/>
              <w:right w:val="nil"/>
            </w:tcBorders>
            <w:shd w:val="clear" w:color="auto" w:fill="auto"/>
            <w:vAlign w:val="center"/>
          </w:tcPr>
          <w:p w14:paraId="5E35F250" w14:textId="77777777" w:rsidR="00985040" w:rsidRPr="00253FE0" w:rsidRDefault="00985040">
            <w:pPr>
              <w:pStyle w:val="08-Tabelageral"/>
              <w:ind w:left="113"/>
              <w:cnfStyle w:val="000000000000" w:firstRow="0" w:lastRow="0" w:firstColumn="0" w:lastColumn="0" w:oddVBand="0" w:evenVBand="0" w:oddHBand="0" w:evenHBand="0" w:firstRowFirstColumn="0" w:firstRowLastColumn="0" w:lastRowFirstColumn="0" w:lastRowLastColumn="0"/>
              <w:rPr>
                <w:rFonts w:cs="Arial"/>
              </w:rPr>
            </w:pPr>
            <w:r w:rsidRPr="00253FE0">
              <w:rPr>
                <w:rFonts w:cs="Arial"/>
                <w:color w:val="000000"/>
                <w:szCs w:val="14"/>
              </w:rPr>
              <w:t xml:space="preserve">2.304.653 </w:t>
            </w:r>
          </w:p>
        </w:tc>
      </w:tr>
      <w:tr w:rsidR="00985040" w:rsidRPr="00253FE0" w14:paraId="6439CA29" w14:textId="77777777">
        <w:trPr>
          <w:cnfStyle w:val="000000010000" w:firstRow="0" w:lastRow="0" w:firstColumn="0" w:lastColumn="0" w:oddVBand="0" w:evenVBand="0" w:oddHBand="0" w:evenHBand="1" w:firstRowFirstColumn="0" w:firstRowLastColumn="0" w:lastRowFirstColumn="0" w:lastRowLastColumn="0"/>
          <w:trHeight w:val="68"/>
          <w:jc w:val="center"/>
        </w:trPr>
        <w:tc>
          <w:tcPr>
            <w:cnfStyle w:val="001000000000" w:firstRow="0" w:lastRow="0" w:firstColumn="1" w:lastColumn="0" w:oddVBand="0" w:evenVBand="0" w:oddHBand="0" w:evenHBand="0" w:firstRowFirstColumn="0" w:firstRowLastColumn="0" w:lastRowFirstColumn="0" w:lastRowLastColumn="0"/>
            <w:tcW w:w="4079" w:type="dxa"/>
            <w:tcBorders>
              <w:top w:val="nil"/>
              <w:left w:val="nil"/>
              <w:bottom w:val="nil"/>
              <w:right w:val="nil"/>
            </w:tcBorders>
            <w:shd w:val="clear" w:color="auto" w:fill="auto"/>
            <w:vAlign w:val="center"/>
          </w:tcPr>
          <w:p w14:paraId="00932657" w14:textId="77777777" w:rsidR="00985040" w:rsidRPr="00253FE0" w:rsidRDefault="00985040">
            <w:pPr>
              <w:pStyle w:val="08-Tabelageral"/>
              <w:ind w:firstLine="174"/>
              <w:jc w:val="left"/>
              <w:rPr>
                <w:rFonts w:cs="Arial"/>
                <w:b w:val="0"/>
                <w:bCs w:val="0"/>
                <w:szCs w:val="14"/>
              </w:rPr>
            </w:pPr>
            <w:r w:rsidRPr="00253FE0">
              <w:rPr>
                <w:rFonts w:cs="Arial"/>
                <w:b w:val="0"/>
                <w:bCs w:val="0"/>
                <w:color w:val="000000"/>
                <w:szCs w:val="14"/>
              </w:rPr>
              <w:t>01.01 a 30.09.2025</w:t>
            </w:r>
          </w:p>
        </w:tc>
        <w:tc>
          <w:tcPr>
            <w:tcW w:w="2006" w:type="dxa"/>
            <w:tcBorders>
              <w:top w:val="nil"/>
              <w:left w:val="nil"/>
              <w:bottom w:val="nil"/>
              <w:right w:val="nil"/>
            </w:tcBorders>
            <w:shd w:val="clear" w:color="auto" w:fill="auto"/>
            <w:vAlign w:val="center"/>
          </w:tcPr>
          <w:p w14:paraId="2832805E" w14:textId="77777777" w:rsidR="00985040" w:rsidRPr="00253FE0" w:rsidRDefault="00985040">
            <w:pPr>
              <w:pStyle w:val="08-Tabelageral"/>
              <w:ind w:left="113"/>
              <w:cnfStyle w:val="000000010000" w:firstRow="0" w:lastRow="0" w:firstColumn="0" w:lastColumn="0" w:oddVBand="0" w:evenVBand="0" w:oddHBand="0" w:evenHBand="1" w:firstRowFirstColumn="0" w:firstRowLastColumn="0" w:lastRowFirstColumn="0" w:lastRowLastColumn="0"/>
              <w:rPr>
                <w:rFonts w:cs="Arial"/>
              </w:rPr>
            </w:pPr>
            <w:r w:rsidRPr="00253FE0">
              <w:rPr>
                <w:rFonts w:cs="Arial"/>
                <w:color w:val="000000"/>
                <w:szCs w:val="14"/>
              </w:rPr>
              <w:t xml:space="preserve">4.009.592 </w:t>
            </w:r>
          </w:p>
        </w:tc>
        <w:tc>
          <w:tcPr>
            <w:tcW w:w="1742" w:type="dxa"/>
            <w:tcBorders>
              <w:top w:val="nil"/>
              <w:left w:val="nil"/>
              <w:bottom w:val="nil"/>
              <w:right w:val="nil"/>
            </w:tcBorders>
            <w:shd w:val="clear" w:color="auto" w:fill="auto"/>
            <w:vAlign w:val="center"/>
          </w:tcPr>
          <w:p w14:paraId="347368CC" w14:textId="77777777" w:rsidR="00985040" w:rsidRPr="00253FE0" w:rsidRDefault="00985040">
            <w:pPr>
              <w:pStyle w:val="08-Tabelageral"/>
              <w:ind w:left="113"/>
              <w:cnfStyle w:val="000000010000" w:firstRow="0" w:lastRow="0" w:firstColumn="0" w:lastColumn="0" w:oddVBand="0" w:evenVBand="0" w:oddHBand="0" w:evenHBand="1" w:firstRowFirstColumn="0" w:firstRowLastColumn="0" w:lastRowFirstColumn="0" w:lastRowLastColumn="0"/>
              <w:rPr>
                <w:rFonts w:cs="Arial"/>
              </w:rPr>
            </w:pPr>
            <w:r w:rsidRPr="00253FE0">
              <w:rPr>
                <w:rFonts w:cs="Arial"/>
                <w:color w:val="000000"/>
                <w:szCs w:val="14"/>
              </w:rPr>
              <w:t xml:space="preserve">2.676.053 </w:t>
            </w:r>
          </w:p>
        </w:tc>
        <w:tc>
          <w:tcPr>
            <w:tcW w:w="1812" w:type="dxa"/>
            <w:tcBorders>
              <w:top w:val="nil"/>
              <w:left w:val="nil"/>
              <w:bottom w:val="nil"/>
              <w:right w:val="nil"/>
            </w:tcBorders>
            <w:shd w:val="clear" w:color="auto" w:fill="auto"/>
            <w:vAlign w:val="center"/>
          </w:tcPr>
          <w:p w14:paraId="4A882680" w14:textId="77777777" w:rsidR="00985040" w:rsidRPr="00253FE0" w:rsidRDefault="00985040">
            <w:pPr>
              <w:pStyle w:val="08-Tabelageral"/>
              <w:ind w:left="113"/>
              <w:cnfStyle w:val="000000010000" w:firstRow="0" w:lastRow="0" w:firstColumn="0" w:lastColumn="0" w:oddVBand="0" w:evenVBand="0" w:oddHBand="0" w:evenHBand="1" w:firstRowFirstColumn="0" w:firstRowLastColumn="0" w:lastRowFirstColumn="0" w:lastRowLastColumn="0"/>
              <w:rPr>
                <w:rFonts w:cs="Arial"/>
              </w:rPr>
            </w:pPr>
            <w:r w:rsidRPr="00253FE0">
              <w:rPr>
                <w:rFonts w:cs="Arial"/>
                <w:color w:val="000000"/>
                <w:szCs w:val="14"/>
              </w:rPr>
              <w:t xml:space="preserve">6.685.645 </w:t>
            </w:r>
          </w:p>
        </w:tc>
      </w:tr>
      <w:tr w:rsidR="00985040" w:rsidRPr="00253FE0" w14:paraId="74D83AEF" w14:textId="77777777">
        <w:trPr>
          <w:trHeight w:val="68"/>
          <w:jc w:val="center"/>
        </w:trPr>
        <w:tc>
          <w:tcPr>
            <w:cnfStyle w:val="001000000000" w:firstRow="0" w:lastRow="0" w:firstColumn="1" w:lastColumn="0" w:oddVBand="0" w:evenVBand="0" w:oddHBand="0" w:evenHBand="0" w:firstRowFirstColumn="0" w:firstRowLastColumn="0" w:lastRowFirstColumn="0" w:lastRowLastColumn="0"/>
            <w:tcW w:w="4079" w:type="dxa"/>
            <w:tcBorders>
              <w:top w:val="nil"/>
              <w:left w:val="nil"/>
              <w:bottom w:val="nil"/>
              <w:right w:val="nil"/>
            </w:tcBorders>
            <w:shd w:val="clear" w:color="auto" w:fill="auto"/>
            <w:vAlign w:val="center"/>
          </w:tcPr>
          <w:p w14:paraId="180D7E55" w14:textId="77777777" w:rsidR="00985040" w:rsidRPr="00253FE0" w:rsidRDefault="00985040">
            <w:pPr>
              <w:pStyle w:val="08-Tabelageral"/>
              <w:ind w:firstLine="174"/>
              <w:jc w:val="left"/>
              <w:rPr>
                <w:rFonts w:cs="Arial"/>
                <w:b w:val="0"/>
                <w:bCs w:val="0"/>
                <w:szCs w:val="14"/>
              </w:rPr>
            </w:pPr>
            <w:r w:rsidRPr="00253FE0">
              <w:rPr>
                <w:rFonts w:cs="Arial"/>
                <w:b w:val="0"/>
                <w:bCs w:val="0"/>
                <w:color w:val="000000"/>
                <w:szCs w:val="14"/>
              </w:rPr>
              <w:t>3º Trimestre/ 2024</w:t>
            </w:r>
          </w:p>
        </w:tc>
        <w:tc>
          <w:tcPr>
            <w:tcW w:w="2006" w:type="dxa"/>
            <w:tcBorders>
              <w:top w:val="nil"/>
              <w:left w:val="nil"/>
              <w:bottom w:val="nil"/>
              <w:right w:val="nil"/>
            </w:tcBorders>
            <w:shd w:val="clear" w:color="auto" w:fill="auto"/>
            <w:vAlign w:val="center"/>
          </w:tcPr>
          <w:p w14:paraId="58B44AE2" w14:textId="77777777" w:rsidR="00985040" w:rsidRPr="00253FE0" w:rsidRDefault="00985040">
            <w:pPr>
              <w:pStyle w:val="08-Tabelageral"/>
              <w:ind w:left="113"/>
              <w:cnfStyle w:val="000000000000" w:firstRow="0" w:lastRow="0" w:firstColumn="0" w:lastColumn="0" w:oddVBand="0" w:evenVBand="0" w:oddHBand="0" w:evenHBand="0" w:firstRowFirstColumn="0" w:firstRowLastColumn="0" w:lastRowFirstColumn="0" w:lastRowLastColumn="0"/>
              <w:rPr>
                <w:rFonts w:cs="Arial"/>
              </w:rPr>
            </w:pPr>
            <w:r w:rsidRPr="00253FE0">
              <w:rPr>
                <w:rFonts w:cs="Arial"/>
                <w:color w:val="000000"/>
                <w:szCs w:val="14"/>
              </w:rPr>
              <w:t xml:space="preserve">1.384.934 </w:t>
            </w:r>
          </w:p>
        </w:tc>
        <w:tc>
          <w:tcPr>
            <w:tcW w:w="1742" w:type="dxa"/>
            <w:tcBorders>
              <w:top w:val="nil"/>
              <w:left w:val="nil"/>
              <w:bottom w:val="nil"/>
              <w:right w:val="nil"/>
            </w:tcBorders>
            <w:shd w:val="clear" w:color="auto" w:fill="auto"/>
            <w:vAlign w:val="center"/>
          </w:tcPr>
          <w:p w14:paraId="17A9AF4C" w14:textId="77777777" w:rsidR="00985040" w:rsidRPr="00253FE0" w:rsidRDefault="00985040">
            <w:pPr>
              <w:pStyle w:val="08-Tabelageral"/>
              <w:ind w:left="113"/>
              <w:cnfStyle w:val="000000000000" w:firstRow="0" w:lastRow="0" w:firstColumn="0" w:lastColumn="0" w:oddVBand="0" w:evenVBand="0" w:oddHBand="0" w:evenHBand="0" w:firstRowFirstColumn="0" w:firstRowLastColumn="0" w:lastRowFirstColumn="0" w:lastRowLastColumn="0"/>
              <w:rPr>
                <w:rFonts w:cs="Arial"/>
              </w:rPr>
            </w:pPr>
            <w:r w:rsidRPr="00253FE0">
              <w:rPr>
                <w:rFonts w:cs="Arial"/>
                <w:color w:val="000000"/>
                <w:szCs w:val="14"/>
              </w:rPr>
              <w:t xml:space="preserve">862.832 </w:t>
            </w:r>
          </w:p>
        </w:tc>
        <w:tc>
          <w:tcPr>
            <w:tcW w:w="1812" w:type="dxa"/>
            <w:tcBorders>
              <w:top w:val="nil"/>
              <w:left w:val="nil"/>
              <w:bottom w:val="nil"/>
              <w:right w:val="nil"/>
            </w:tcBorders>
            <w:shd w:val="clear" w:color="auto" w:fill="auto"/>
            <w:vAlign w:val="center"/>
          </w:tcPr>
          <w:p w14:paraId="63B6BF5D" w14:textId="77777777" w:rsidR="00985040" w:rsidRPr="00253FE0" w:rsidRDefault="00985040">
            <w:pPr>
              <w:pStyle w:val="08-Tabelageral"/>
              <w:ind w:left="113"/>
              <w:cnfStyle w:val="000000000000" w:firstRow="0" w:lastRow="0" w:firstColumn="0" w:lastColumn="0" w:oddVBand="0" w:evenVBand="0" w:oddHBand="0" w:evenHBand="0" w:firstRowFirstColumn="0" w:firstRowLastColumn="0" w:lastRowFirstColumn="0" w:lastRowLastColumn="0"/>
              <w:rPr>
                <w:rFonts w:cs="Arial"/>
              </w:rPr>
            </w:pPr>
            <w:r w:rsidRPr="00253FE0">
              <w:rPr>
                <w:rFonts w:cs="Arial"/>
                <w:color w:val="000000"/>
                <w:szCs w:val="14"/>
              </w:rPr>
              <w:t xml:space="preserve">2.247.766 </w:t>
            </w:r>
          </w:p>
        </w:tc>
      </w:tr>
      <w:tr w:rsidR="00985040" w:rsidRPr="00253FE0" w14:paraId="469B0076" w14:textId="77777777">
        <w:trPr>
          <w:cnfStyle w:val="000000010000" w:firstRow="0" w:lastRow="0" w:firstColumn="0" w:lastColumn="0" w:oddVBand="0" w:evenVBand="0" w:oddHBand="0" w:evenHBand="1" w:firstRowFirstColumn="0" w:firstRowLastColumn="0" w:lastRowFirstColumn="0" w:lastRowLastColumn="0"/>
          <w:trHeight w:val="68"/>
          <w:jc w:val="center"/>
        </w:trPr>
        <w:tc>
          <w:tcPr>
            <w:cnfStyle w:val="001000000000" w:firstRow="0" w:lastRow="0" w:firstColumn="1" w:lastColumn="0" w:oddVBand="0" w:evenVBand="0" w:oddHBand="0" w:evenHBand="0" w:firstRowFirstColumn="0" w:firstRowLastColumn="0" w:lastRowFirstColumn="0" w:lastRowLastColumn="0"/>
            <w:tcW w:w="4079" w:type="dxa"/>
            <w:tcBorders>
              <w:top w:val="nil"/>
              <w:left w:val="nil"/>
              <w:bottom w:val="single" w:sz="6" w:space="0" w:color="1F3864" w:themeColor="accent1" w:themeShade="80"/>
              <w:right w:val="nil"/>
            </w:tcBorders>
            <w:shd w:val="clear" w:color="auto" w:fill="auto"/>
            <w:vAlign w:val="center"/>
            <w:hideMark/>
          </w:tcPr>
          <w:p w14:paraId="2659CF19" w14:textId="77777777" w:rsidR="00985040" w:rsidRPr="00253FE0" w:rsidRDefault="00985040">
            <w:pPr>
              <w:pStyle w:val="08-Tabelageral"/>
              <w:ind w:left="174"/>
              <w:jc w:val="left"/>
              <w:rPr>
                <w:rFonts w:cs="Arial"/>
                <w:b w:val="0"/>
                <w:bCs w:val="0"/>
                <w:lang w:eastAsia="en-US"/>
              </w:rPr>
            </w:pPr>
            <w:r w:rsidRPr="00253FE0">
              <w:rPr>
                <w:rFonts w:cs="Arial"/>
                <w:b w:val="0"/>
                <w:bCs w:val="0"/>
                <w:szCs w:val="14"/>
              </w:rPr>
              <w:t>01.01 a 30.09.2024</w:t>
            </w:r>
          </w:p>
        </w:tc>
        <w:tc>
          <w:tcPr>
            <w:tcW w:w="2006" w:type="dxa"/>
            <w:tcBorders>
              <w:top w:val="nil"/>
              <w:left w:val="nil"/>
              <w:bottom w:val="single" w:sz="6" w:space="0" w:color="1F3864" w:themeColor="accent1" w:themeShade="80"/>
              <w:right w:val="nil"/>
            </w:tcBorders>
            <w:shd w:val="clear" w:color="auto" w:fill="auto"/>
            <w:vAlign w:val="center"/>
          </w:tcPr>
          <w:p w14:paraId="5E6AB7B0" w14:textId="77777777" w:rsidR="00985040" w:rsidRPr="00253FE0" w:rsidRDefault="00985040">
            <w:pPr>
              <w:pStyle w:val="08-Tabelageral"/>
              <w:ind w:left="113"/>
              <w:cnfStyle w:val="000000010000" w:firstRow="0" w:lastRow="0" w:firstColumn="0" w:lastColumn="0" w:oddVBand="0" w:evenVBand="0" w:oddHBand="0" w:evenHBand="1" w:firstRowFirstColumn="0" w:firstRowLastColumn="0" w:lastRowFirstColumn="0" w:lastRowLastColumn="0"/>
              <w:rPr>
                <w:rFonts w:cs="Arial"/>
                <w:color w:val="000000"/>
                <w:szCs w:val="14"/>
                <w:lang w:eastAsia="en-US"/>
              </w:rPr>
            </w:pPr>
            <w:r w:rsidRPr="00253FE0">
              <w:rPr>
                <w:rFonts w:cs="Arial"/>
                <w:szCs w:val="14"/>
              </w:rPr>
              <w:t>3.952.339</w:t>
            </w:r>
          </w:p>
        </w:tc>
        <w:tc>
          <w:tcPr>
            <w:tcW w:w="1742" w:type="dxa"/>
            <w:tcBorders>
              <w:top w:val="nil"/>
              <w:left w:val="nil"/>
              <w:bottom w:val="single" w:sz="6" w:space="0" w:color="1F3864" w:themeColor="accent1" w:themeShade="80"/>
              <w:right w:val="nil"/>
            </w:tcBorders>
            <w:shd w:val="clear" w:color="auto" w:fill="auto"/>
            <w:vAlign w:val="center"/>
          </w:tcPr>
          <w:p w14:paraId="3F15D153" w14:textId="77777777" w:rsidR="00985040" w:rsidRPr="00253FE0" w:rsidRDefault="00985040">
            <w:pPr>
              <w:pStyle w:val="08-Tabelageral"/>
              <w:ind w:left="113"/>
              <w:cnfStyle w:val="000000010000" w:firstRow="0" w:lastRow="0" w:firstColumn="0" w:lastColumn="0" w:oddVBand="0" w:evenVBand="0" w:oddHBand="0" w:evenHBand="1" w:firstRowFirstColumn="0" w:firstRowLastColumn="0" w:lastRowFirstColumn="0" w:lastRowLastColumn="0"/>
              <w:rPr>
                <w:rFonts w:cs="Arial"/>
                <w:color w:val="000000"/>
                <w:szCs w:val="14"/>
                <w:lang w:eastAsia="en-US"/>
              </w:rPr>
            </w:pPr>
            <w:r w:rsidRPr="00253FE0">
              <w:rPr>
                <w:rFonts w:cs="Arial"/>
                <w:szCs w:val="14"/>
              </w:rPr>
              <w:t>2.450.569</w:t>
            </w:r>
          </w:p>
        </w:tc>
        <w:tc>
          <w:tcPr>
            <w:tcW w:w="1812" w:type="dxa"/>
            <w:tcBorders>
              <w:top w:val="nil"/>
              <w:left w:val="nil"/>
              <w:bottom w:val="single" w:sz="6" w:space="0" w:color="1F3864" w:themeColor="accent1" w:themeShade="80"/>
              <w:right w:val="nil"/>
            </w:tcBorders>
            <w:shd w:val="clear" w:color="auto" w:fill="auto"/>
            <w:vAlign w:val="center"/>
          </w:tcPr>
          <w:p w14:paraId="430C36B1" w14:textId="77777777" w:rsidR="00985040" w:rsidRPr="00253FE0" w:rsidRDefault="00985040">
            <w:pPr>
              <w:pStyle w:val="08-Tabelageral"/>
              <w:ind w:left="113"/>
              <w:cnfStyle w:val="000000010000" w:firstRow="0" w:lastRow="0" w:firstColumn="0" w:lastColumn="0" w:oddVBand="0" w:evenVBand="0" w:oddHBand="0" w:evenHBand="1" w:firstRowFirstColumn="0" w:firstRowLastColumn="0" w:lastRowFirstColumn="0" w:lastRowLastColumn="0"/>
              <w:rPr>
                <w:rFonts w:cs="Arial"/>
                <w:color w:val="000000"/>
                <w:szCs w:val="14"/>
                <w:lang w:eastAsia="en-US"/>
              </w:rPr>
            </w:pPr>
            <w:r w:rsidRPr="00253FE0">
              <w:rPr>
                <w:rFonts w:cs="Arial"/>
                <w:szCs w:val="14"/>
              </w:rPr>
              <w:t>6.402.908</w:t>
            </w:r>
          </w:p>
        </w:tc>
      </w:tr>
    </w:tbl>
    <w:p w14:paraId="436D98BE" w14:textId="77777777" w:rsidR="00985040" w:rsidRPr="00253FE0" w:rsidRDefault="00985040" w:rsidP="00985040">
      <w:pPr>
        <w:pStyle w:val="01-TtulodeNota"/>
        <w:spacing w:before="0" w:after="0"/>
        <w:jc w:val="right"/>
        <w:rPr>
          <w:rFonts w:cs="Arial"/>
          <w:bCs/>
          <w:sz w:val="14"/>
          <w:szCs w:val="14"/>
        </w:rPr>
      </w:pPr>
    </w:p>
    <w:p w14:paraId="5E897DC0" w14:textId="77777777" w:rsidR="00985040" w:rsidRPr="00253FE0" w:rsidRDefault="00985040" w:rsidP="00985040">
      <w:pPr>
        <w:pStyle w:val="01-TtulodeNota"/>
        <w:spacing w:before="0" w:after="0"/>
        <w:jc w:val="right"/>
        <w:rPr>
          <w:rFonts w:cs="Arial"/>
          <w:bCs/>
          <w:sz w:val="14"/>
          <w:szCs w:val="14"/>
        </w:rPr>
      </w:pPr>
    </w:p>
    <w:p w14:paraId="5BAA0896" w14:textId="77777777" w:rsidR="00985040" w:rsidRPr="00253FE0" w:rsidRDefault="00985040" w:rsidP="00985040">
      <w:pPr>
        <w:pStyle w:val="01-TtulodeNota"/>
        <w:spacing w:before="0" w:after="0"/>
        <w:jc w:val="right"/>
        <w:rPr>
          <w:rFonts w:cs="Arial"/>
          <w:bCs/>
          <w:color w:val="000000" w:themeColor="text1"/>
          <w:sz w:val="14"/>
          <w:szCs w:val="14"/>
        </w:rPr>
      </w:pPr>
      <w:r w:rsidRPr="00253FE0">
        <w:rPr>
          <w:rFonts w:cs="Arial"/>
          <w:bCs/>
          <w:color w:val="000000" w:themeColor="text1"/>
          <w:sz w:val="14"/>
          <w:szCs w:val="14"/>
        </w:rPr>
        <w:t>R$ mil</w:t>
      </w:r>
    </w:p>
    <w:tbl>
      <w:tblPr>
        <w:tblStyle w:val="TabeladeLista6Colorida-nfase51"/>
        <w:tblW w:w="9639" w:type="dxa"/>
        <w:jc w:val="center"/>
        <w:tblBorders>
          <w:top w:val="single" w:sz="2" w:space="0" w:color="9CC2E5" w:themeColor="accent5" w:themeTint="99"/>
          <w:bottom w:val="single" w:sz="2" w:space="0" w:color="9CC2E5" w:themeColor="accent5" w:themeTint="99"/>
        </w:tblBorders>
        <w:tblLayout w:type="fixed"/>
        <w:tblLook w:val="04A0" w:firstRow="1" w:lastRow="0" w:firstColumn="1" w:lastColumn="0" w:noHBand="0" w:noVBand="1"/>
      </w:tblPr>
      <w:tblGrid>
        <w:gridCol w:w="3429"/>
        <w:gridCol w:w="1242"/>
        <w:gridCol w:w="1156"/>
        <w:gridCol w:w="1043"/>
        <w:gridCol w:w="1018"/>
        <w:gridCol w:w="699"/>
        <w:gridCol w:w="1034"/>
        <w:gridCol w:w="18"/>
      </w:tblGrid>
      <w:tr w:rsidR="00985040" w:rsidRPr="00253FE0" w14:paraId="1FAA5E8D" w14:textId="77777777" w:rsidTr="004C7644">
        <w:trPr>
          <w:gridAfter w:val="1"/>
          <w:cnfStyle w:val="100000000000" w:firstRow="1" w:lastRow="0" w:firstColumn="0" w:lastColumn="0" w:oddVBand="0" w:evenVBand="0" w:oddHBand="0" w:evenHBand="0" w:firstRowFirstColumn="0" w:firstRowLastColumn="0" w:lastRowFirstColumn="0" w:lastRowLastColumn="0"/>
          <w:wAfter w:w="18" w:type="dxa"/>
          <w:trHeight w:val="238"/>
          <w:jc w:val="center"/>
        </w:trPr>
        <w:tc>
          <w:tcPr>
            <w:cnfStyle w:val="001000000000" w:firstRow="0" w:lastRow="0" w:firstColumn="1" w:lastColumn="0" w:oddVBand="0" w:evenVBand="0" w:oddHBand="0" w:evenHBand="0" w:firstRowFirstColumn="0" w:firstRowLastColumn="0" w:lastRowFirstColumn="0" w:lastRowLastColumn="0"/>
            <w:tcW w:w="3429" w:type="dxa"/>
            <w:tcBorders>
              <w:top w:val="single" w:sz="6" w:space="0" w:color="1F3864" w:themeColor="accent1" w:themeShade="80"/>
              <w:left w:val="nil"/>
              <w:bottom w:val="nil"/>
              <w:right w:val="nil"/>
            </w:tcBorders>
            <w:shd w:val="clear" w:color="auto" w:fill="auto"/>
            <w:vAlign w:val="center"/>
          </w:tcPr>
          <w:p w14:paraId="25185A87" w14:textId="77777777" w:rsidR="00985040" w:rsidRPr="00253FE0" w:rsidRDefault="00985040">
            <w:pPr>
              <w:rPr>
                <w:rFonts w:ascii="Arial" w:hAnsi="Arial" w:cs="Arial"/>
                <w:color w:val="FF0000"/>
                <w:sz w:val="14"/>
                <w:szCs w:val="14"/>
              </w:rPr>
            </w:pPr>
          </w:p>
        </w:tc>
        <w:tc>
          <w:tcPr>
            <w:tcW w:w="6192" w:type="dxa"/>
            <w:gridSpan w:val="6"/>
            <w:tcBorders>
              <w:top w:val="single" w:sz="6" w:space="0" w:color="1F3864" w:themeColor="accent1" w:themeShade="80"/>
              <w:left w:val="nil"/>
              <w:bottom w:val="single" w:sz="6" w:space="0" w:color="1F3864" w:themeColor="accent1" w:themeShade="80"/>
              <w:right w:val="nil"/>
            </w:tcBorders>
            <w:shd w:val="clear" w:color="auto" w:fill="auto"/>
            <w:vAlign w:val="center"/>
          </w:tcPr>
          <w:p w14:paraId="3255C66F" w14:textId="77777777" w:rsidR="00985040" w:rsidRPr="00253FE0" w:rsidRDefault="00985040">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4"/>
                <w:szCs w:val="14"/>
              </w:rPr>
            </w:pPr>
            <w:r w:rsidRPr="00253FE0">
              <w:rPr>
                <w:rFonts w:ascii="Arial" w:hAnsi="Arial" w:cs="Arial"/>
                <w:sz w:val="14"/>
                <w:szCs w:val="14"/>
              </w:rPr>
              <w:t>Consolidado</w:t>
            </w:r>
          </w:p>
        </w:tc>
      </w:tr>
      <w:tr w:rsidR="00985040" w:rsidRPr="00253FE0" w14:paraId="6025D62C"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429" w:type="dxa"/>
            <w:tcBorders>
              <w:top w:val="nil"/>
              <w:left w:val="nil"/>
              <w:bottom w:val="single" w:sz="6" w:space="0" w:color="1F3864" w:themeColor="accent1" w:themeShade="80"/>
              <w:right w:val="nil"/>
            </w:tcBorders>
            <w:shd w:val="clear" w:color="auto" w:fill="auto"/>
            <w:vAlign w:val="center"/>
            <w:hideMark/>
          </w:tcPr>
          <w:p w14:paraId="65FA12F9" w14:textId="77777777" w:rsidR="00985040" w:rsidRPr="00253FE0" w:rsidRDefault="00985040">
            <w:pPr>
              <w:rPr>
                <w:rFonts w:ascii="Arial" w:hAnsi="Arial" w:cs="Arial"/>
                <w:color w:val="FF0000"/>
                <w:sz w:val="14"/>
                <w:szCs w:val="14"/>
              </w:rPr>
            </w:pPr>
            <w:r w:rsidRPr="00253FE0">
              <w:rPr>
                <w:rFonts w:ascii="Arial" w:hAnsi="Arial" w:cs="Arial"/>
                <w:color w:val="FF0000"/>
                <w:sz w:val="14"/>
                <w:szCs w:val="14"/>
              </w:rPr>
              <w:t xml:space="preserve"> </w:t>
            </w:r>
          </w:p>
        </w:tc>
        <w:tc>
          <w:tcPr>
            <w:tcW w:w="1242" w:type="dxa"/>
            <w:tcBorders>
              <w:top w:val="nil"/>
              <w:left w:val="nil"/>
              <w:bottom w:val="single" w:sz="6" w:space="0" w:color="1F3864" w:themeColor="accent1" w:themeShade="80"/>
              <w:right w:val="nil"/>
            </w:tcBorders>
            <w:shd w:val="clear" w:color="auto" w:fill="auto"/>
            <w:vAlign w:val="center"/>
            <w:hideMark/>
          </w:tcPr>
          <w:p w14:paraId="45B6CCCC" w14:textId="77777777" w:rsidR="00985040" w:rsidRPr="00253FE0" w:rsidRDefault="00985040">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253FE0">
              <w:rPr>
                <w:rFonts w:ascii="Arial" w:hAnsi="Arial" w:cs="Arial"/>
                <w:b/>
                <w:color w:val="auto"/>
                <w:sz w:val="14"/>
                <w:szCs w:val="14"/>
              </w:rPr>
              <w:t>BB MAPFRE</w:t>
            </w:r>
          </w:p>
        </w:tc>
        <w:tc>
          <w:tcPr>
            <w:tcW w:w="1156" w:type="dxa"/>
            <w:tcBorders>
              <w:top w:val="nil"/>
              <w:left w:val="nil"/>
              <w:bottom w:val="single" w:sz="6" w:space="0" w:color="1F3864" w:themeColor="accent1" w:themeShade="80"/>
              <w:right w:val="nil"/>
            </w:tcBorders>
            <w:shd w:val="clear" w:color="auto" w:fill="auto"/>
            <w:vAlign w:val="center"/>
            <w:hideMark/>
          </w:tcPr>
          <w:p w14:paraId="10DB8EFF" w14:textId="77777777" w:rsidR="00985040" w:rsidRPr="00253FE0" w:rsidRDefault="00985040">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253FE0">
              <w:rPr>
                <w:rFonts w:ascii="Arial" w:hAnsi="Arial" w:cs="Arial"/>
                <w:b/>
                <w:color w:val="auto"/>
                <w:sz w:val="14"/>
                <w:szCs w:val="14"/>
              </w:rPr>
              <w:t>Brasilprev</w:t>
            </w:r>
          </w:p>
        </w:tc>
        <w:tc>
          <w:tcPr>
            <w:tcW w:w="1043" w:type="dxa"/>
            <w:tcBorders>
              <w:top w:val="nil"/>
              <w:left w:val="nil"/>
              <w:bottom w:val="single" w:sz="6" w:space="0" w:color="1F3864" w:themeColor="accent1" w:themeShade="80"/>
              <w:right w:val="nil"/>
            </w:tcBorders>
            <w:shd w:val="clear" w:color="auto" w:fill="auto"/>
            <w:vAlign w:val="center"/>
            <w:hideMark/>
          </w:tcPr>
          <w:p w14:paraId="52097ACB" w14:textId="77777777" w:rsidR="00985040" w:rsidRPr="00253FE0" w:rsidRDefault="00985040">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253FE0">
              <w:rPr>
                <w:rFonts w:ascii="Arial" w:hAnsi="Arial" w:cs="Arial"/>
                <w:b/>
                <w:color w:val="auto"/>
                <w:sz w:val="14"/>
                <w:szCs w:val="14"/>
              </w:rPr>
              <w:t>Brasilcap</w:t>
            </w:r>
          </w:p>
        </w:tc>
        <w:tc>
          <w:tcPr>
            <w:tcW w:w="1018" w:type="dxa"/>
            <w:tcBorders>
              <w:top w:val="nil"/>
              <w:left w:val="nil"/>
              <w:bottom w:val="single" w:sz="6" w:space="0" w:color="1F3864" w:themeColor="accent1" w:themeShade="80"/>
              <w:right w:val="nil"/>
            </w:tcBorders>
            <w:shd w:val="clear" w:color="auto" w:fill="auto"/>
            <w:vAlign w:val="center"/>
            <w:hideMark/>
          </w:tcPr>
          <w:p w14:paraId="50B89363" w14:textId="77777777" w:rsidR="00985040" w:rsidRPr="00253FE0" w:rsidRDefault="00985040">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253FE0">
              <w:rPr>
                <w:rFonts w:ascii="Arial" w:hAnsi="Arial" w:cs="Arial"/>
                <w:b/>
                <w:color w:val="auto"/>
                <w:sz w:val="14"/>
                <w:szCs w:val="14"/>
              </w:rPr>
              <w:t>Brasildental</w:t>
            </w:r>
          </w:p>
        </w:tc>
        <w:tc>
          <w:tcPr>
            <w:tcW w:w="699" w:type="dxa"/>
            <w:tcBorders>
              <w:top w:val="nil"/>
              <w:left w:val="nil"/>
              <w:bottom w:val="single" w:sz="6" w:space="0" w:color="1F3864" w:themeColor="accent1" w:themeShade="80"/>
              <w:right w:val="nil"/>
            </w:tcBorders>
            <w:shd w:val="clear" w:color="auto" w:fill="auto"/>
            <w:vAlign w:val="center"/>
            <w:hideMark/>
          </w:tcPr>
          <w:p w14:paraId="53FB2E68" w14:textId="77777777" w:rsidR="00985040" w:rsidRPr="00253FE0" w:rsidRDefault="00985040">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253FE0">
              <w:rPr>
                <w:rFonts w:ascii="Arial" w:hAnsi="Arial" w:cs="Arial"/>
                <w:b/>
                <w:color w:val="auto"/>
                <w:sz w:val="14"/>
                <w:szCs w:val="14"/>
              </w:rPr>
              <w:t>Ciclic</w:t>
            </w:r>
          </w:p>
        </w:tc>
        <w:tc>
          <w:tcPr>
            <w:tcW w:w="1052" w:type="dxa"/>
            <w:gridSpan w:val="2"/>
            <w:tcBorders>
              <w:top w:val="nil"/>
              <w:left w:val="nil"/>
              <w:bottom w:val="single" w:sz="6" w:space="0" w:color="1F3864" w:themeColor="accent1" w:themeShade="80"/>
              <w:right w:val="nil"/>
            </w:tcBorders>
            <w:shd w:val="clear" w:color="auto" w:fill="auto"/>
            <w:vAlign w:val="center"/>
            <w:hideMark/>
          </w:tcPr>
          <w:p w14:paraId="663025C5" w14:textId="77777777" w:rsidR="00985040" w:rsidRPr="00253FE0" w:rsidRDefault="00985040">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253FE0">
              <w:rPr>
                <w:rFonts w:ascii="Arial" w:hAnsi="Arial" w:cs="Arial"/>
                <w:b/>
                <w:color w:val="auto"/>
                <w:sz w:val="14"/>
                <w:szCs w:val="14"/>
              </w:rPr>
              <w:t>Total</w:t>
            </w:r>
          </w:p>
        </w:tc>
      </w:tr>
      <w:tr w:rsidR="00985040" w:rsidRPr="00253FE0" w14:paraId="34676B81"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29" w:type="dxa"/>
            <w:tcBorders>
              <w:top w:val="nil"/>
              <w:left w:val="nil"/>
              <w:bottom w:val="nil"/>
              <w:right w:val="nil"/>
            </w:tcBorders>
            <w:shd w:val="clear" w:color="auto" w:fill="auto"/>
            <w:vAlign w:val="center"/>
            <w:hideMark/>
          </w:tcPr>
          <w:p w14:paraId="26964D7F" w14:textId="77777777" w:rsidR="00985040" w:rsidRPr="00253FE0" w:rsidRDefault="00985040">
            <w:pPr>
              <w:pStyle w:val="08-Tabelageral"/>
              <w:ind w:left="174"/>
              <w:jc w:val="left"/>
              <w:rPr>
                <w:rFonts w:cs="Arial"/>
                <w:szCs w:val="14"/>
                <w:lang w:eastAsia="en-US"/>
              </w:rPr>
            </w:pPr>
            <w:r w:rsidRPr="00253FE0">
              <w:rPr>
                <w:rFonts w:cs="Arial"/>
                <w:b w:val="0"/>
                <w:bCs w:val="0"/>
                <w:color w:val="000000"/>
                <w:szCs w:val="14"/>
              </w:rPr>
              <w:t>3º Trimestre/2025</w:t>
            </w:r>
          </w:p>
        </w:tc>
        <w:tc>
          <w:tcPr>
            <w:tcW w:w="1242" w:type="dxa"/>
            <w:tcBorders>
              <w:top w:val="nil"/>
              <w:left w:val="nil"/>
              <w:bottom w:val="nil"/>
              <w:right w:val="nil"/>
            </w:tcBorders>
            <w:shd w:val="clear" w:color="auto" w:fill="auto"/>
            <w:vAlign w:val="center"/>
          </w:tcPr>
          <w:p w14:paraId="6F27D01C" w14:textId="77777777" w:rsidR="00985040" w:rsidRPr="00253FE0" w:rsidRDefault="00985040">
            <w:pPr>
              <w:pStyle w:val="08-Tabelageral"/>
              <w:cnfStyle w:val="000000010000" w:firstRow="0" w:lastRow="0" w:firstColumn="0" w:lastColumn="0" w:oddVBand="0" w:evenVBand="0" w:oddHBand="0" w:evenHBand="1" w:firstRowFirstColumn="0" w:firstRowLastColumn="0" w:lastRowFirstColumn="0" w:lastRowLastColumn="0"/>
              <w:rPr>
                <w:rFonts w:cs="Arial"/>
                <w:szCs w:val="14"/>
                <w:lang w:eastAsia="en-US"/>
              </w:rPr>
            </w:pPr>
            <w:r w:rsidRPr="00253FE0">
              <w:rPr>
                <w:rFonts w:cs="Arial"/>
                <w:color w:val="000000"/>
                <w:szCs w:val="14"/>
              </w:rPr>
              <w:t>957.123</w:t>
            </w:r>
          </w:p>
        </w:tc>
        <w:tc>
          <w:tcPr>
            <w:tcW w:w="1156" w:type="dxa"/>
            <w:tcBorders>
              <w:top w:val="nil"/>
              <w:left w:val="nil"/>
              <w:bottom w:val="nil"/>
              <w:right w:val="nil"/>
            </w:tcBorders>
            <w:shd w:val="clear" w:color="auto" w:fill="auto"/>
            <w:vAlign w:val="center"/>
          </w:tcPr>
          <w:p w14:paraId="6567AD3E" w14:textId="77777777" w:rsidR="00985040" w:rsidRPr="00253FE0" w:rsidRDefault="00985040">
            <w:pPr>
              <w:pStyle w:val="08-Tabelageral"/>
              <w:cnfStyle w:val="000000010000" w:firstRow="0" w:lastRow="0" w:firstColumn="0" w:lastColumn="0" w:oddVBand="0" w:evenVBand="0" w:oddHBand="0" w:evenHBand="1" w:firstRowFirstColumn="0" w:firstRowLastColumn="0" w:lastRowFirstColumn="0" w:lastRowLastColumn="0"/>
              <w:rPr>
                <w:rFonts w:cs="Arial"/>
                <w:szCs w:val="14"/>
                <w:highlight w:val="yellow"/>
                <w:lang w:eastAsia="en-US"/>
              </w:rPr>
            </w:pPr>
            <w:r w:rsidRPr="00253FE0">
              <w:rPr>
                <w:rFonts w:cs="Arial"/>
                <w:color w:val="000000"/>
                <w:szCs w:val="14"/>
              </w:rPr>
              <w:t>296.851</w:t>
            </w:r>
          </w:p>
        </w:tc>
        <w:tc>
          <w:tcPr>
            <w:tcW w:w="1043" w:type="dxa"/>
            <w:tcBorders>
              <w:top w:val="nil"/>
              <w:left w:val="nil"/>
              <w:bottom w:val="nil"/>
              <w:right w:val="nil"/>
            </w:tcBorders>
            <w:shd w:val="clear" w:color="auto" w:fill="auto"/>
            <w:vAlign w:val="center"/>
          </w:tcPr>
          <w:p w14:paraId="556E1317" w14:textId="77777777" w:rsidR="00985040" w:rsidRPr="00253FE0" w:rsidRDefault="00985040">
            <w:pPr>
              <w:pStyle w:val="08-Tabelageral"/>
              <w:cnfStyle w:val="000000010000" w:firstRow="0" w:lastRow="0" w:firstColumn="0" w:lastColumn="0" w:oddVBand="0" w:evenVBand="0" w:oddHBand="0" w:evenHBand="1" w:firstRowFirstColumn="0" w:firstRowLastColumn="0" w:lastRowFirstColumn="0" w:lastRowLastColumn="0"/>
              <w:rPr>
                <w:rFonts w:cs="Arial"/>
                <w:szCs w:val="14"/>
                <w:lang w:eastAsia="en-US"/>
              </w:rPr>
            </w:pPr>
            <w:r w:rsidRPr="00253FE0">
              <w:rPr>
                <w:rFonts w:cs="Arial"/>
                <w:color w:val="000000"/>
                <w:szCs w:val="14"/>
              </w:rPr>
              <w:t>61.037</w:t>
            </w:r>
          </w:p>
        </w:tc>
        <w:tc>
          <w:tcPr>
            <w:tcW w:w="1018" w:type="dxa"/>
            <w:tcBorders>
              <w:top w:val="nil"/>
              <w:left w:val="nil"/>
              <w:bottom w:val="nil"/>
              <w:right w:val="nil"/>
            </w:tcBorders>
            <w:shd w:val="clear" w:color="auto" w:fill="auto"/>
            <w:vAlign w:val="center"/>
          </w:tcPr>
          <w:p w14:paraId="7ADF44F3" w14:textId="77777777" w:rsidR="00985040" w:rsidRPr="00253FE0" w:rsidRDefault="00985040">
            <w:pPr>
              <w:pStyle w:val="08-Tabelageral"/>
              <w:cnfStyle w:val="000000010000" w:firstRow="0" w:lastRow="0" w:firstColumn="0" w:lastColumn="0" w:oddVBand="0" w:evenVBand="0" w:oddHBand="0" w:evenHBand="1" w:firstRowFirstColumn="0" w:firstRowLastColumn="0" w:lastRowFirstColumn="0" w:lastRowLastColumn="0"/>
              <w:rPr>
                <w:rFonts w:cs="Arial"/>
                <w:szCs w:val="14"/>
                <w:lang w:eastAsia="en-US"/>
              </w:rPr>
            </w:pPr>
            <w:r w:rsidRPr="00253FE0">
              <w:rPr>
                <w:rFonts w:cs="Arial"/>
                <w:color w:val="000000"/>
                <w:szCs w:val="14"/>
              </w:rPr>
              <w:t>4.553</w:t>
            </w:r>
          </w:p>
        </w:tc>
        <w:tc>
          <w:tcPr>
            <w:tcW w:w="699" w:type="dxa"/>
            <w:tcBorders>
              <w:top w:val="nil"/>
              <w:left w:val="nil"/>
              <w:bottom w:val="nil"/>
              <w:right w:val="nil"/>
            </w:tcBorders>
            <w:shd w:val="clear" w:color="auto" w:fill="auto"/>
            <w:vAlign w:val="center"/>
          </w:tcPr>
          <w:p w14:paraId="6265182F" w14:textId="77777777" w:rsidR="00985040" w:rsidRPr="00253FE0" w:rsidRDefault="00985040">
            <w:pPr>
              <w:pStyle w:val="08-Tabelageral"/>
              <w:cnfStyle w:val="000000010000" w:firstRow="0" w:lastRow="0" w:firstColumn="0" w:lastColumn="0" w:oddVBand="0" w:evenVBand="0" w:oddHBand="0" w:evenHBand="1" w:firstRowFirstColumn="0" w:firstRowLastColumn="0" w:lastRowFirstColumn="0" w:lastRowLastColumn="0"/>
              <w:rPr>
                <w:rFonts w:cs="Arial"/>
                <w:szCs w:val="14"/>
                <w:lang w:eastAsia="en-US"/>
              </w:rPr>
            </w:pPr>
            <w:r w:rsidRPr="00253FE0">
              <w:rPr>
                <w:rFonts w:cs="Arial"/>
                <w:color w:val="000000"/>
                <w:szCs w:val="14"/>
              </w:rPr>
              <w:t>3.199</w:t>
            </w:r>
          </w:p>
        </w:tc>
        <w:tc>
          <w:tcPr>
            <w:tcW w:w="1052" w:type="dxa"/>
            <w:gridSpan w:val="2"/>
            <w:tcBorders>
              <w:top w:val="nil"/>
              <w:left w:val="nil"/>
              <w:bottom w:val="nil"/>
              <w:right w:val="nil"/>
            </w:tcBorders>
            <w:shd w:val="clear" w:color="auto" w:fill="auto"/>
            <w:vAlign w:val="center"/>
          </w:tcPr>
          <w:p w14:paraId="5B5DB14B" w14:textId="77777777" w:rsidR="00985040" w:rsidRPr="00253FE0" w:rsidRDefault="00985040">
            <w:pPr>
              <w:pStyle w:val="08-Tabelageral"/>
              <w:ind w:left="113"/>
              <w:cnfStyle w:val="000000010000" w:firstRow="0" w:lastRow="0" w:firstColumn="0" w:lastColumn="0" w:oddVBand="0" w:evenVBand="0" w:oddHBand="0" w:evenHBand="1" w:firstRowFirstColumn="0" w:firstRowLastColumn="0" w:lastRowFirstColumn="0" w:lastRowLastColumn="0"/>
              <w:rPr>
                <w:rFonts w:cs="Arial"/>
                <w:color w:val="000000"/>
                <w:szCs w:val="14"/>
                <w:highlight w:val="yellow"/>
                <w:lang w:eastAsia="en-US"/>
              </w:rPr>
            </w:pPr>
            <w:r w:rsidRPr="00253FE0">
              <w:rPr>
                <w:rFonts w:cs="Arial"/>
                <w:color w:val="000000"/>
                <w:szCs w:val="14"/>
              </w:rPr>
              <w:t>1.322.763</w:t>
            </w:r>
          </w:p>
        </w:tc>
      </w:tr>
      <w:tr w:rsidR="00985040" w:rsidRPr="00253FE0" w14:paraId="07B48479"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429" w:type="dxa"/>
            <w:tcBorders>
              <w:top w:val="nil"/>
              <w:left w:val="nil"/>
              <w:bottom w:val="nil"/>
              <w:right w:val="nil"/>
            </w:tcBorders>
            <w:shd w:val="clear" w:color="auto" w:fill="auto"/>
            <w:vAlign w:val="center"/>
          </w:tcPr>
          <w:p w14:paraId="7E9404DB" w14:textId="77777777" w:rsidR="00985040" w:rsidRPr="00253FE0" w:rsidRDefault="00985040">
            <w:pPr>
              <w:pStyle w:val="08-Tabelageral"/>
              <w:ind w:left="174"/>
              <w:jc w:val="left"/>
              <w:rPr>
                <w:rFonts w:cs="Arial"/>
                <w:szCs w:val="14"/>
              </w:rPr>
            </w:pPr>
            <w:r w:rsidRPr="00253FE0">
              <w:rPr>
                <w:rFonts w:cs="Arial"/>
                <w:b w:val="0"/>
                <w:bCs w:val="0"/>
                <w:color w:val="000000"/>
                <w:szCs w:val="14"/>
              </w:rPr>
              <w:t>01.01 a 30.09.2025</w:t>
            </w:r>
          </w:p>
        </w:tc>
        <w:tc>
          <w:tcPr>
            <w:tcW w:w="1242" w:type="dxa"/>
            <w:tcBorders>
              <w:top w:val="nil"/>
              <w:left w:val="nil"/>
              <w:bottom w:val="nil"/>
              <w:right w:val="nil"/>
            </w:tcBorders>
            <w:shd w:val="clear" w:color="auto" w:fill="auto"/>
            <w:vAlign w:val="center"/>
          </w:tcPr>
          <w:p w14:paraId="0F8B5354" w14:textId="77777777" w:rsidR="00985040" w:rsidRPr="00253FE0" w:rsidRDefault="00985040">
            <w:pPr>
              <w:pStyle w:val="08-Tabelageral"/>
              <w:cnfStyle w:val="000000000000" w:firstRow="0" w:lastRow="0" w:firstColumn="0" w:lastColumn="0" w:oddVBand="0" w:evenVBand="0" w:oddHBand="0" w:evenHBand="0" w:firstRowFirstColumn="0" w:firstRowLastColumn="0" w:lastRowFirstColumn="0" w:lastRowLastColumn="0"/>
              <w:rPr>
                <w:rFonts w:cs="Arial"/>
                <w:color w:val="000000"/>
                <w:szCs w:val="14"/>
              </w:rPr>
            </w:pPr>
            <w:r w:rsidRPr="00253FE0">
              <w:rPr>
                <w:rFonts w:cs="Arial"/>
                <w:color w:val="000000"/>
                <w:szCs w:val="14"/>
              </w:rPr>
              <w:t>2.804.054</w:t>
            </w:r>
          </w:p>
        </w:tc>
        <w:tc>
          <w:tcPr>
            <w:tcW w:w="1156" w:type="dxa"/>
            <w:tcBorders>
              <w:top w:val="nil"/>
              <w:left w:val="nil"/>
              <w:bottom w:val="nil"/>
              <w:right w:val="nil"/>
            </w:tcBorders>
            <w:shd w:val="clear" w:color="auto" w:fill="auto"/>
            <w:vAlign w:val="center"/>
          </w:tcPr>
          <w:p w14:paraId="6F08641A" w14:textId="77777777" w:rsidR="00985040" w:rsidRPr="00253FE0" w:rsidRDefault="00985040">
            <w:pPr>
              <w:pStyle w:val="08-Tabelageral"/>
              <w:cnfStyle w:val="000000000000" w:firstRow="0" w:lastRow="0" w:firstColumn="0" w:lastColumn="0" w:oddVBand="0" w:evenVBand="0" w:oddHBand="0" w:evenHBand="0" w:firstRowFirstColumn="0" w:firstRowLastColumn="0" w:lastRowFirstColumn="0" w:lastRowLastColumn="0"/>
              <w:rPr>
                <w:rFonts w:cs="Arial"/>
                <w:color w:val="000000"/>
                <w:szCs w:val="14"/>
              </w:rPr>
            </w:pPr>
            <w:r w:rsidRPr="00253FE0">
              <w:rPr>
                <w:rFonts w:cs="Arial"/>
                <w:color w:val="000000"/>
                <w:szCs w:val="14"/>
              </w:rPr>
              <w:t>936.859</w:t>
            </w:r>
          </w:p>
        </w:tc>
        <w:tc>
          <w:tcPr>
            <w:tcW w:w="1043" w:type="dxa"/>
            <w:tcBorders>
              <w:top w:val="nil"/>
              <w:left w:val="nil"/>
              <w:bottom w:val="nil"/>
              <w:right w:val="nil"/>
            </w:tcBorders>
            <w:shd w:val="clear" w:color="auto" w:fill="auto"/>
            <w:vAlign w:val="center"/>
          </w:tcPr>
          <w:p w14:paraId="2FF52831" w14:textId="77777777" w:rsidR="00985040" w:rsidRPr="00253FE0" w:rsidRDefault="00985040">
            <w:pPr>
              <w:pStyle w:val="08-Tabelageral"/>
              <w:cnfStyle w:val="000000000000" w:firstRow="0" w:lastRow="0" w:firstColumn="0" w:lastColumn="0" w:oddVBand="0" w:evenVBand="0" w:oddHBand="0" w:evenHBand="0" w:firstRowFirstColumn="0" w:firstRowLastColumn="0" w:lastRowFirstColumn="0" w:lastRowLastColumn="0"/>
              <w:rPr>
                <w:rFonts w:cs="Arial"/>
                <w:color w:val="000000"/>
                <w:szCs w:val="14"/>
              </w:rPr>
            </w:pPr>
            <w:r w:rsidRPr="00253FE0">
              <w:rPr>
                <w:rFonts w:cs="Arial"/>
                <w:color w:val="000000"/>
                <w:szCs w:val="14"/>
              </w:rPr>
              <w:t>146.286</w:t>
            </w:r>
          </w:p>
        </w:tc>
        <w:tc>
          <w:tcPr>
            <w:tcW w:w="1018" w:type="dxa"/>
            <w:tcBorders>
              <w:top w:val="nil"/>
              <w:left w:val="nil"/>
              <w:bottom w:val="nil"/>
              <w:right w:val="nil"/>
            </w:tcBorders>
            <w:shd w:val="clear" w:color="auto" w:fill="auto"/>
            <w:vAlign w:val="center"/>
          </w:tcPr>
          <w:p w14:paraId="6B13A542" w14:textId="77777777" w:rsidR="00985040" w:rsidRPr="00253FE0" w:rsidRDefault="00985040">
            <w:pPr>
              <w:pStyle w:val="08-Tabelageral"/>
              <w:cnfStyle w:val="000000000000" w:firstRow="0" w:lastRow="0" w:firstColumn="0" w:lastColumn="0" w:oddVBand="0" w:evenVBand="0" w:oddHBand="0" w:evenHBand="0" w:firstRowFirstColumn="0" w:firstRowLastColumn="0" w:lastRowFirstColumn="0" w:lastRowLastColumn="0"/>
              <w:rPr>
                <w:rFonts w:cs="Arial"/>
                <w:color w:val="000000"/>
                <w:szCs w:val="14"/>
              </w:rPr>
            </w:pPr>
            <w:r w:rsidRPr="00253FE0">
              <w:rPr>
                <w:rFonts w:cs="Arial"/>
                <w:color w:val="000000"/>
                <w:szCs w:val="14"/>
              </w:rPr>
              <w:t>15.009</w:t>
            </w:r>
          </w:p>
        </w:tc>
        <w:tc>
          <w:tcPr>
            <w:tcW w:w="699" w:type="dxa"/>
            <w:tcBorders>
              <w:top w:val="nil"/>
              <w:left w:val="nil"/>
              <w:bottom w:val="nil"/>
              <w:right w:val="nil"/>
            </w:tcBorders>
            <w:shd w:val="clear" w:color="auto" w:fill="auto"/>
            <w:vAlign w:val="center"/>
          </w:tcPr>
          <w:p w14:paraId="6BB7BD6D" w14:textId="77777777" w:rsidR="00985040" w:rsidRPr="00253FE0" w:rsidRDefault="00985040">
            <w:pPr>
              <w:pStyle w:val="08-Tabelageral"/>
              <w:cnfStyle w:val="000000000000" w:firstRow="0" w:lastRow="0" w:firstColumn="0" w:lastColumn="0" w:oddVBand="0" w:evenVBand="0" w:oddHBand="0" w:evenHBand="0" w:firstRowFirstColumn="0" w:firstRowLastColumn="0" w:lastRowFirstColumn="0" w:lastRowLastColumn="0"/>
              <w:rPr>
                <w:rFonts w:cs="Arial"/>
                <w:color w:val="000000"/>
                <w:szCs w:val="14"/>
              </w:rPr>
            </w:pPr>
            <w:r w:rsidRPr="00253FE0">
              <w:rPr>
                <w:rFonts w:cs="Arial"/>
                <w:color w:val="000000"/>
                <w:szCs w:val="14"/>
              </w:rPr>
              <w:t>8.244</w:t>
            </w:r>
          </w:p>
        </w:tc>
        <w:tc>
          <w:tcPr>
            <w:tcW w:w="1052" w:type="dxa"/>
            <w:gridSpan w:val="2"/>
            <w:tcBorders>
              <w:top w:val="nil"/>
              <w:left w:val="nil"/>
              <w:bottom w:val="nil"/>
              <w:right w:val="nil"/>
            </w:tcBorders>
            <w:shd w:val="clear" w:color="auto" w:fill="auto"/>
            <w:vAlign w:val="center"/>
          </w:tcPr>
          <w:p w14:paraId="02EAE088" w14:textId="77777777" w:rsidR="00985040" w:rsidRPr="00253FE0" w:rsidRDefault="00985040">
            <w:pPr>
              <w:pStyle w:val="08-Tabelageral"/>
              <w:ind w:left="113"/>
              <w:cnfStyle w:val="000000000000" w:firstRow="0" w:lastRow="0" w:firstColumn="0" w:lastColumn="0" w:oddVBand="0" w:evenVBand="0" w:oddHBand="0" w:evenHBand="0" w:firstRowFirstColumn="0" w:firstRowLastColumn="0" w:lastRowFirstColumn="0" w:lastRowLastColumn="0"/>
              <w:rPr>
                <w:rFonts w:cs="Arial"/>
                <w:color w:val="000000"/>
                <w:szCs w:val="14"/>
              </w:rPr>
            </w:pPr>
            <w:r w:rsidRPr="00253FE0">
              <w:rPr>
                <w:rFonts w:cs="Arial"/>
                <w:color w:val="000000"/>
                <w:szCs w:val="14"/>
              </w:rPr>
              <w:t>3.910.452</w:t>
            </w:r>
          </w:p>
        </w:tc>
      </w:tr>
      <w:tr w:rsidR="00985040" w:rsidRPr="00253FE0" w14:paraId="456FE095"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29" w:type="dxa"/>
            <w:tcBorders>
              <w:top w:val="nil"/>
              <w:left w:val="nil"/>
              <w:bottom w:val="nil"/>
              <w:right w:val="nil"/>
            </w:tcBorders>
            <w:shd w:val="clear" w:color="auto" w:fill="auto"/>
            <w:vAlign w:val="center"/>
          </w:tcPr>
          <w:p w14:paraId="334AB8E1" w14:textId="77777777" w:rsidR="00985040" w:rsidRPr="00253FE0" w:rsidRDefault="00985040">
            <w:pPr>
              <w:pStyle w:val="08-Tabelageral"/>
              <w:ind w:left="174"/>
              <w:jc w:val="left"/>
              <w:rPr>
                <w:rFonts w:cs="Arial"/>
                <w:szCs w:val="14"/>
              </w:rPr>
            </w:pPr>
            <w:r w:rsidRPr="00253FE0">
              <w:rPr>
                <w:rFonts w:cs="Arial"/>
                <w:b w:val="0"/>
                <w:bCs w:val="0"/>
                <w:color w:val="000000"/>
                <w:szCs w:val="14"/>
              </w:rPr>
              <w:t>3º Trimestre/ 2024</w:t>
            </w:r>
          </w:p>
        </w:tc>
        <w:tc>
          <w:tcPr>
            <w:tcW w:w="1242" w:type="dxa"/>
            <w:tcBorders>
              <w:top w:val="nil"/>
              <w:left w:val="nil"/>
              <w:bottom w:val="nil"/>
              <w:right w:val="nil"/>
            </w:tcBorders>
            <w:shd w:val="clear" w:color="auto" w:fill="auto"/>
            <w:vAlign w:val="center"/>
          </w:tcPr>
          <w:p w14:paraId="54A34C92" w14:textId="77777777" w:rsidR="00985040" w:rsidRPr="00253FE0" w:rsidRDefault="00985040">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r w:rsidRPr="00253FE0">
              <w:rPr>
                <w:rFonts w:cs="Arial"/>
                <w:color w:val="000000"/>
                <w:szCs w:val="14"/>
              </w:rPr>
              <w:t>875.018</w:t>
            </w:r>
          </w:p>
        </w:tc>
        <w:tc>
          <w:tcPr>
            <w:tcW w:w="1156" w:type="dxa"/>
            <w:tcBorders>
              <w:top w:val="nil"/>
              <w:left w:val="nil"/>
              <w:bottom w:val="nil"/>
              <w:right w:val="nil"/>
            </w:tcBorders>
            <w:shd w:val="clear" w:color="auto" w:fill="auto"/>
            <w:vAlign w:val="center"/>
          </w:tcPr>
          <w:p w14:paraId="17BD5A84" w14:textId="77777777" w:rsidR="00985040" w:rsidRPr="00253FE0" w:rsidRDefault="00985040">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r w:rsidRPr="00253FE0">
              <w:rPr>
                <w:rFonts w:cs="Arial"/>
                <w:color w:val="000000"/>
                <w:szCs w:val="14"/>
              </w:rPr>
              <w:t>444.723</w:t>
            </w:r>
          </w:p>
        </w:tc>
        <w:tc>
          <w:tcPr>
            <w:tcW w:w="1043" w:type="dxa"/>
            <w:tcBorders>
              <w:top w:val="nil"/>
              <w:left w:val="nil"/>
              <w:bottom w:val="nil"/>
              <w:right w:val="nil"/>
            </w:tcBorders>
            <w:shd w:val="clear" w:color="auto" w:fill="auto"/>
            <w:vAlign w:val="center"/>
          </w:tcPr>
          <w:p w14:paraId="56463119" w14:textId="77777777" w:rsidR="00985040" w:rsidRPr="00253FE0" w:rsidRDefault="00985040">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r w:rsidRPr="00253FE0">
              <w:rPr>
                <w:rFonts w:cs="Arial"/>
                <w:color w:val="000000"/>
                <w:szCs w:val="14"/>
              </w:rPr>
              <w:t>46.545</w:t>
            </w:r>
          </w:p>
        </w:tc>
        <w:tc>
          <w:tcPr>
            <w:tcW w:w="1018" w:type="dxa"/>
            <w:tcBorders>
              <w:top w:val="nil"/>
              <w:left w:val="nil"/>
              <w:bottom w:val="nil"/>
              <w:right w:val="nil"/>
            </w:tcBorders>
            <w:shd w:val="clear" w:color="auto" w:fill="auto"/>
            <w:vAlign w:val="center"/>
          </w:tcPr>
          <w:p w14:paraId="5DD6804B" w14:textId="77777777" w:rsidR="00985040" w:rsidRPr="00253FE0" w:rsidRDefault="00985040">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r w:rsidRPr="00253FE0">
              <w:rPr>
                <w:rFonts w:cs="Arial"/>
                <w:color w:val="000000"/>
                <w:szCs w:val="14"/>
              </w:rPr>
              <w:t>3.661</w:t>
            </w:r>
          </w:p>
        </w:tc>
        <w:tc>
          <w:tcPr>
            <w:tcW w:w="699" w:type="dxa"/>
            <w:tcBorders>
              <w:top w:val="nil"/>
              <w:left w:val="nil"/>
              <w:bottom w:val="nil"/>
              <w:right w:val="nil"/>
            </w:tcBorders>
            <w:shd w:val="clear" w:color="auto" w:fill="auto"/>
            <w:vAlign w:val="center"/>
          </w:tcPr>
          <w:p w14:paraId="0904B2E3" w14:textId="77777777" w:rsidR="00985040" w:rsidRPr="00253FE0" w:rsidRDefault="00985040">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r w:rsidRPr="00253FE0">
              <w:rPr>
                <w:rFonts w:cs="Arial"/>
                <w:color w:val="000000"/>
                <w:szCs w:val="14"/>
              </w:rPr>
              <w:t>2.601</w:t>
            </w:r>
          </w:p>
        </w:tc>
        <w:tc>
          <w:tcPr>
            <w:tcW w:w="1052" w:type="dxa"/>
            <w:gridSpan w:val="2"/>
            <w:tcBorders>
              <w:top w:val="nil"/>
              <w:left w:val="nil"/>
              <w:bottom w:val="nil"/>
              <w:right w:val="nil"/>
            </w:tcBorders>
            <w:shd w:val="clear" w:color="auto" w:fill="auto"/>
            <w:vAlign w:val="center"/>
          </w:tcPr>
          <w:p w14:paraId="144F68B0" w14:textId="77777777" w:rsidR="00985040" w:rsidRPr="00253FE0" w:rsidRDefault="00985040">
            <w:pPr>
              <w:pStyle w:val="08-Tabelageral"/>
              <w:ind w:left="113"/>
              <w:cnfStyle w:val="000000010000" w:firstRow="0" w:lastRow="0" w:firstColumn="0" w:lastColumn="0" w:oddVBand="0" w:evenVBand="0" w:oddHBand="0" w:evenHBand="1" w:firstRowFirstColumn="0" w:firstRowLastColumn="0" w:lastRowFirstColumn="0" w:lastRowLastColumn="0"/>
              <w:rPr>
                <w:rFonts w:cs="Arial"/>
                <w:color w:val="000000"/>
                <w:szCs w:val="14"/>
              </w:rPr>
            </w:pPr>
            <w:r w:rsidRPr="00253FE0">
              <w:rPr>
                <w:rFonts w:cs="Arial"/>
                <w:color w:val="000000"/>
                <w:szCs w:val="14"/>
              </w:rPr>
              <w:t>1.372.548</w:t>
            </w:r>
          </w:p>
        </w:tc>
      </w:tr>
      <w:tr w:rsidR="00985040" w:rsidRPr="00253FE0" w14:paraId="40D67F52"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429" w:type="dxa"/>
            <w:tcBorders>
              <w:top w:val="nil"/>
              <w:left w:val="nil"/>
              <w:bottom w:val="single" w:sz="2" w:space="0" w:color="1F3864" w:themeColor="accent1" w:themeShade="80"/>
              <w:right w:val="nil"/>
            </w:tcBorders>
            <w:shd w:val="clear" w:color="auto" w:fill="auto"/>
            <w:vAlign w:val="center"/>
            <w:hideMark/>
          </w:tcPr>
          <w:p w14:paraId="70079A41" w14:textId="77777777" w:rsidR="00985040" w:rsidRPr="00253FE0" w:rsidRDefault="00985040">
            <w:pPr>
              <w:pStyle w:val="08-Tabelageral"/>
              <w:ind w:left="174"/>
              <w:jc w:val="left"/>
              <w:rPr>
                <w:rFonts w:cs="Arial"/>
                <w:szCs w:val="14"/>
                <w:lang w:eastAsia="en-US"/>
              </w:rPr>
            </w:pPr>
            <w:r w:rsidRPr="00253FE0">
              <w:rPr>
                <w:rFonts w:cs="Arial"/>
                <w:b w:val="0"/>
                <w:bCs w:val="0"/>
                <w:szCs w:val="14"/>
              </w:rPr>
              <w:t>01.01 a 30.09.2024</w:t>
            </w:r>
          </w:p>
        </w:tc>
        <w:tc>
          <w:tcPr>
            <w:tcW w:w="1242" w:type="dxa"/>
            <w:tcBorders>
              <w:top w:val="nil"/>
              <w:left w:val="nil"/>
              <w:bottom w:val="single" w:sz="2" w:space="0" w:color="1F3864" w:themeColor="accent1" w:themeShade="80"/>
              <w:right w:val="nil"/>
            </w:tcBorders>
            <w:shd w:val="clear" w:color="auto" w:fill="auto"/>
            <w:vAlign w:val="center"/>
          </w:tcPr>
          <w:p w14:paraId="6EB59F8E" w14:textId="77777777" w:rsidR="00985040" w:rsidRPr="00253FE0" w:rsidRDefault="00985040">
            <w:pPr>
              <w:pStyle w:val="08-Tabelageral"/>
              <w:cnfStyle w:val="000000000000" w:firstRow="0" w:lastRow="0" w:firstColumn="0" w:lastColumn="0" w:oddVBand="0" w:evenVBand="0" w:oddHBand="0" w:evenHBand="0" w:firstRowFirstColumn="0" w:firstRowLastColumn="0" w:lastRowFirstColumn="0" w:lastRowLastColumn="0"/>
              <w:rPr>
                <w:rFonts w:cs="Arial"/>
                <w:szCs w:val="14"/>
                <w:lang w:eastAsia="en-US"/>
              </w:rPr>
            </w:pPr>
            <w:r w:rsidRPr="00253FE0">
              <w:rPr>
                <w:rFonts w:cs="Arial"/>
                <w:color w:val="000000"/>
                <w:szCs w:val="14"/>
              </w:rPr>
              <w:t>2.373.424</w:t>
            </w:r>
          </w:p>
        </w:tc>
        <w:tc>
          <w:tcPr>
            <w:tcW w:w="1156" w:type="dxa"/>
            <w:tcBorders>
              <w:top w:val="nil"/>
              <w:left w:val="nil"/>
              <w:bottom w:val="single" w:sz="2" w:space="0" w:color="1F3864" w:themeColor="accent1" w:themeShade="80"/>
              <w:right w:val="nil"/>
            </w:tcBorders>
            <w:shd w:val="clear" w:color="auto" w:fill="auto"/>
            <w:vAlign w:val="center"/>
          </w:tcPr>
          <w:p w14:paraId="48B6F2D0" w14:textId="77777777" w:rsidR="00985040" w:rsidRPr="00253FE0" w:rsidRDefault="00985040">
            <w:pPr>
              <w:pStyle w:val="08-Tabelageral"/>
              <w:cnfStyle w:val="000000000000" w:firstRow="0" w:lastRow="0" w:firstColumn="0" w:lastColumn="0" w:oddVBand="0" w:evenVBand="0" w:oddHBand="0" w:evenHBand="0" w:firstRowFirstColumn="0" w:firstRowLastColumn="0" w:lastRowFirstColumn="0" w:lastRowLastColumn="0"/>
              <w:rPr>
                <w:rFonts w:cs="Arial"/>
                <w:szCs w:val="14"/>
                <w:highlight w:val="yellow"/>
                <w:lang w:eastAsia="en-US"/>
              </w:rPr>
            </w:pPr>
            <w:r w:rsidRPr="00253FE0">
              <w:rPr>
                <w:rFonts w:cs="Arial"/>
                <w:color w:val="000000"/>
                <w:szCs w:val="14"/>
              </w:rPr>
              <w:t>1.393.315</w:t>
            </w:r>
          </w:p>
        </w:tc>
        <w:tc>
          <w:tcPr>
            <w:tcW w:w="1043" w:type="dxa"/>
            <w:tcBorders>
              <w:top w:val="nil"/>
              <w:left w:val="nil"/>
              <w:bottom w:val="single" w:sz="2" w:space="0" w:color="1F3864" w:themeColor="accent1" w:themeShade="80"/>
              <w:right w:val="nil"/>
            </w:tcBorders>
            <w:shd w:val="clear" w:color="auto" w:fill="auto"/>
            <w:vAlign w:val="center"/>
          </w:tcPr>
          <w:p w14:paraId="2D8DE284" w14:textId="77777777" w:rsidR="00985040" w:rsidRPr="00253FE0" w:rsidRDefault="00985040">
            <w:pPr>
              <w:pStyle w:val="08-Tabelageral"/>
              <w:cnfStyle w:val="000000000000" w:firstRow="0" w:lastRow="0" w:firstColumn="0" w:lastColumn="0" w:oddVBand="0" w:evenVBand="0" w:oddHBand="0" w:evenHBand="0" w:firstRowFirstColumn="0" w:firstRowLastColumn="0" w:lastRowFirstColumn="0" w:lastRowLastColumn="0"/>
              <w:rPr>
                <w:rFonts w:cs="Arial"/>
                <w:szCs w:val="14"/>
                <w:lang w:eastAsia="en-US"/>
              </w:rPr>
            </w:pPr>
            <w:r w:rsidRPr="00253FE0">
              <w:rPr>
                <w:rFonts w:cs="Arial"/>
                <w:color w:val="000000"/>
                <w:szCs w:val="14"/>
              </w:rPr>
              <w:t>140.762</w:t>
            </w:r>
          </w:p>
        </w:tc>
        <w:tc>
          <w:tcPr>
            <w:tcW w:w="1018" w:type="dxa"/>
            <w:tcBorders>
              <w:top w:val="nil"/>
              <w:left w:val="nil"/>
              <w:bottom w:val="single" w:sz="2" w:space="0" w:color="1F3864" w:themeColor="accent1" w:themeShade="80"/>
              <w:right w:val="nil"/>
            </w:tcBorders>
            <w:shd w:val="clear" w:color="auto" w:fill="auto"/>
            <w:vAlign w:val="center"/>
          </w:tcPr>
          <w:p w14:paraId="3737AA56" w14:textId="77777777" w:rsidR="00985040" w:rsidRPr="00253FE0" w:rsidRDefault="00985040">
            <w:pPr>
              <w:pStyle w:val="08-Tabelageral"/>
              <w:cnfStyle w:val="000000000000" w:firstRow="0" w:lastRow="0" w:firstColumn="0" w:lastColumn="0" w:oddVBand="0" w:evenVBand="0" w:oddHBand="0" w:evenHBand="0" w:firstRowFirstColumn="0" w:firstRowLastColumn="0" w:lastRowFirstColumn="0" w:lastRowLastColumn="0"/>
              <w:rPr>
                <w:rFonts w:cs="Arial"/>
                <w:szCs w:val="14"/>
                <w:lang w:eastAsia="en-US"/>
              </w:rPr>
            </w:pPr>
            <w:r w:rsidRPr="00253FE0">
              <w:rPr>
                <w:rFonts w:cs="Arial"/>
                <w:color w:val="000000"/>
                <w:szCs w:val="14"/>
              </w:rPr>
              <w:t>13.588</w:t>
            </w:r>
          </w:p>
        </w:tc>
        <w:tc>
          <w:tcPr>
            <w:tcW w:w="699" w:type="dxa"/>
            <w:tcBorders>
              <w:top w:val="nil"/>
              <w:left w:val="nil"/>
              <w:bottom w:val="single" w:sz="2" w:space="0" w:color="1F3864" w:themeColor="accent1" w:themeShade="80"/>
              <w:right w:val="nil"/>
            </w:tcBorders>
            <w:shd w:val="clear" w:color="auto" w:fill="auto"/>
            <w:vAlign w:val="center"/>
          </w:tcPr>
          <w:p w14:paraId="6D8E6A8C" w14:textId="77777777" w:rsidR="00985040" w:rsidRPr="00253FE0" w:rsidRDefault="00985040">
            <w:pPr>
              <w:pStyle w:val="08-Tabelageral"/>
              <w:cnfStyle w:val="000000000000" w:firstRow="0" w:lastRow="0" w:firstColumn="0" w:lastColumn="0" w:oddVBand="0" w:evenVBand="0" w:oddHBand="0" w:evenHBand="0" w:firstRowFirstColumn="0" w:firstRowLastColumn="0" w:lastRowFirstColumn="0" w:lastRowLastColumn="0"/>
              <w:rPr>
                <w:rFonts w:cs="Arial"/>
                <w:szCs w:val="14"/>
                <w:lang w:eastAsia="en-US"/>
              </w:rPr>
            </w:pPr>
            <w:r w:rsidRPr="00253FE0">
              <w:rPr>
                <w:rFonts w:cs="Arial"/>
                <w:color w:val="000000"/>
                <w:szCs w:val="14"/>
              </w:rPr>
              <w:t>7.264</w:t>
            </w:r>
          </w:p>
        </w:tc>
        <w:tc>
          <w:tcPr>
            <w:tcW w:w="1052" w:type="dxa"/>
            <w:gridSpan w:val="2"/>
            <w:tcBorders>
              <w:top w:val="nil"/>
              <w:left w:val="nil"/>
              <w:bottom w:val="single" w:sz="2" w:space="0" w:color="1F3864" w:themeColor="accent1" w:themeShade="80"/>
              <w:right w:val="nil"/>
            </w:tcBorders>
            <w:shd w:val="clear" w:color="auto" w:fill="auto"/>
            <w:vAlign w:val="center"/>
          </w:tcPr>
          <w:p w14:paraId="0B9A7DBD" w14:textId="77777777" w:rsidR="00985040" w:rsidRPr="00253FE0" w:rsidRDefault="00985040">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highlight w:val="yellow"/>
                <w:lang w:eastAsia="en-US"/>
              </w:rPr>
            </w:pPr>
            <w:r w:rsidRPr="00253FE0">
              <w:rPr>
                <w:rFonts w:cs="Arial"/>
                <w:color w:val="000000"/>
                <w:szCs w:val="14"/>
              </w:rPr>
              <w:t>3.928.353</w:t>
            </w:r>
          </w:p>
        </w:tc>
      </w:tr>
    </w:tbl>
    <w:p w14:paraId="7FDF4773" w14:textId="77777777" w:rsidR="00985040" w:rsidRPr="00253FE0" w:rsidRDefault="00985040" w:rsidP="00985040">
      <w:pPr>
        <w:rPr>
          <w:rFonts w:ascii="Arial" w:hAnsi="Arial" w:cs="Arial"/>
          <w:lang w:eastAsia="pt-BR"/>
        </w:rPr>
      </w:pPr>
    </w:p>
    <w:p w14:paraId="33C4FEBD" w14:textId="77777777" w:rsidR="00985040" w:rsidRPr="00253FE0" w:rsidRDefault="00985040" w:rsidP="00985040">
      <w:pPr>
        <w:keepNext/>
        <w:keepLines/>
        <w:pageBreakBefore/>
        <w:spacing w:before="120" w:after="120" w:line="240" w:lineRule="auto"/>
        <w:rPr>
          <w:rFonts w:ascii="Arial" w:hAnsi="Arial" w:cs="Arial"/>
          <w:sz w:val="14"/>
          <w:szCs w:val="14"/>
        </w:rPr>
      </w:pPr>
      <w:r w:rsidRPr="00253FE0">
        <w:rPr>
          <w:rFonts w:ascii="Arial" w:eastAsia="Times New Roman" w:hAnsi="Arial" w:cs="Arial"/>
          <w:b/>
          <w:color w:val="1F3864" w:themeColor="accent1" w:themeShade="80"/>
          <w:spacing w:val="-2"/>
          <w:sz w:val="18"/>
          <w:szCs w:val="20"/>
          <w:lang w:eastAsia="pt-BR"/>
        </w:rPr>
        <w:lastRenderedPageBreak/>
        <w:t>b.3) Movimentação dos Investimentos</w:t>
      </w:r>
    </w:p>
    <w:tbl>
      <w:tblPr>
        <w:tblStyle w:val="TabeladeLista6Colorida-nfase51"/>
        <w:tblW w:w="9639" w:type="dxa"/>
        <w:jc w:val="center"/>
        <w:tblBorders>
          <w:top w:val="single" w:sz="2" w:space="0" w:color="9CC2E5" w:themeColor="accent5" w:themeTint="99"/>
          <w:bottom w:val="single" w:sz="2" w:space="0" w:color="9CC2E5" w:themeColor="accent5" w:themeTint="99"/>
        </w:tblBorders>
        <w:tblLayout w:type="fixed"/>
        <w:tblLook w:val="04A0" w:firstRow="1" w:lastRow="0" w:firstColumn="1" w:lastColumn="0" w:noHBand="0" w:noVBand="1"/>
      </w:tblPr>
      <w:tblGrid>
        <w:gridCol w:w="4079"/>
        <w:gridCol w:w="2006"/>
        <w:gridCol w:w="1742"/>
        <w:gridCol w:w="1812"/>
      </w:tblGrid>
      <w:tr w:rsidR="00985040" w:rsidRPr="00253FE0" w14:paraId="2BB4B6D9" w14:textId="77777777" w:rsidTr="004C7644">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9639" w:type="dxa"/>
            <w:gridSpan w:val="4"/>
            <w:tcBorders>
              <w:top w:val="nil"/>
              <w:left w:val="nil"/>
              <w:bottom w:val="nil"/>
              <w:right w:val="nil"/>
            </w:tcBorders>
            <w:shd w:val="clear" w:color="auto" w:fill="auto"/>
            <w:vAlign w:val="center"/>
          </w:tcPr>
          <w:p w14:paraId="276D6B28" w14:textId="77777777" w:rsidR="00985040" w:rsidRPr="00253FE0" w:rsidRDefault="00985040">
            <w:pPr>
              <w:pStyle w:val="01-TtulodeNota"/>
              <w:spacing w:before="0" w:after="0"/>
              <w:jc w:val="right"/>
              <w:rPr>
                <w:rStyle w:val="normaltextrun"/>
                <w:rFonts w:cs="Arial"/>
                <w:b/>
                <w:sz w:val="14"/>
                <w:szCs w:val="14"/>
              </w:rPr>
            </w:pPr>
            <w:r w:rsidRPr="00253FE0">
              <w:rPr>
                <w:rFonts w:cs="Arial"/>
                <w:b/>
                <w:sz w:val="14"/>
                <w:szCs w:val="14"/>
              </w:rPr>
              <w:t>R$ mil</w:t>
            </w:r>
          </w:p>
        </w:tc>
      </w:tr>
      <w:tr w:rsidR="00985040" w:rsidRPr="00253FE0" w14:paraId="602DD709"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4079" w:type="dxa"/>
            <w:tcBorders>
              <w:top w:val="single" w:sz="2" w:space="0" w:color="1F3864" w:themeColor="accent1" w:themeShade="80"/>
              <w:left w:val="nil"/>
              <w:bottom w:val="nil"/>
              <w:right w:val="nil"/>
            </w:tcBorders>
            <w:shd w:val="clear" w:color="auto" w:fill="auto"/>
            <w:vAlign w:val="center"/>
          </w:tcPr>
          <w:p w14:paraId="4ED76A17" w14:textId="77777777" w:rsidR="00985040" w:rsidRPr="00253FE0" w:rsidRDefault="00985040">
            <w:pPr>
              <w:rPr>
                <w:rFonts w:ascii="Arial" w:hAnsi="Arial" w:cs="Arial"/>
                <w:color w:val="FF0000"/>
                <w:sz w:val="14"/>
                <w:szCs w:val="14"/>
              </w:rPr>
            </w:pPr>
          </w:p>
        </w:tc>
        <w:tc>
          <w:tcPr>
            <w:tcW w:w="5560" w:type="dxa"/>
            <w:gridSpan w:val="3"/>
            <w:tcBorders>
              <w:top w:val="single" w:sz="2" w:space="0" w:color="1F3864" w:themeColor="accent1" w:themeShade="80"/>
              <w:left w:val="nil"/>
              <w:bottom w:val="single" w:sz="2" w:space="0" w:color="1F3864" w:themeColor="accent1" w:themeShade="80"/>
              <w:right w:val="nil"/>
            </w:tcBorders>
            <w:shd w:val="clear" w:color="auto" w:fill="auto"/>
            <w:vAlign w:val="center"/>
            <w:hideMark/>
          </w:tcPr>
          <w:p w14:paraId="390DC43B" w14:textId="77777777" w:rsidR="00985040" w:rsidRPr="00253FE0" w:rsidRDefault="00985040">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253FE0">
              <w:rPr>
                <w:rFonts w:ascii="Arial" w:hAnsi="Arial" w:cs="Arial"/>
                <w:b/>
                <w:sz w:val="14"/>
                <w:szCs w:val="14"/>
              </w:rPr>
              <w:t>Controlador</w:t>
            </w:r>
          </w:p>
        </w:tc>
      </w:tr>
      <w:tr w:rsidR="00985040" w:rsidRPr="00253FE0" w14:paraId="7BE6F695"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79" w:type="dxa"/>
            <w:tcBorders>
              <w:top w:val="nil"/>
              <w:left w:val="nil"/>
              <w:bottom w:val="single" w:sz="2" w:space="0" w:color="1F3864" w:themeColor="accent1" w:themeShade="80"/>
              <w:right w:val="nil"/>
            </w:tcBorders>
            <w:shd w:val="clear" w:color="auto" w:fill="auto"/>
            <w:vAlign w:val="center"/>
          </w:tcPr>
          <w:p w14:paraId="599F58AC" w14:textId="77777777" w:rsidR="00985040" w:rsidRPr="00253FE0" w:rsidRDefault="00985040">
            <w:pPr>
              <w:rPr>
                <w:rFonts w:ascii="Arial" w:hAnsi="Arial" w:cs="Arial"/>
                <w:color w:val="FF0000"/>
                <w:sz w:val="14"/>
                <w:szCs w:val="14"/>
              </w:rPr>
            </w:pPr>
          </w:p>
        </w:tc>
        <w:tc>
          <w:tcPr>
            <w:tcW w:w="2006"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5119A79C" w14:textId="77777777" w:rsidR="00985040" w:rsidRPr="00253FE0" w:rsidRDefault="00985040">
            <w:pPr>
              <w:jc w:val="right"/>
              <w:cnfStyle w:val="000000010000" w:firstRow="0" w:lastRow="0" w:firstColumn="0" w:lastColumn="0" w:oddVBand="0" w:evenVBand="0" w:oddHBand="0" w:evenHBand="1" w:firstRowFirstColumn="0" w:firstRowLastColumn="0" w:lastRowFirstColumn="0" w:lastRowLastColumn="0"/>
              <w:rPr>
                <w:rFonts w:ascii="Arial" w:hAnsi="Arial" w:cs="Arial"/>
                <w:b/>
                <w:sz w:val="14"/>
                <w:szCs w:val="14"/>
              </w:rPr>
            </w:pPr>
            <w:r w:rsidRPr="00253FE0">
              <w:rPr>
                <w:rFonts w:ascii="Arial" w:hAnsi="Arial" w:cs="Arial"/>
                <w:b/>
                <w:color w:val="auto"/>
                <w:sz w:val="14"/>
                <w:szCs w:val="14"/>
              </w:rPr>
              <w:t>BB Seguros</w:t>
            </w:r>
          </w:p>
        </w:tc>
        <w:tc>
          <w:tcPr>
            <w:tcW w:w="1742"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603FDF71" w14:textId="77777777" w:rsidR="00985040" w:rsidRPr="00253FE0" w:rsidRDefault="00985040">
            <w:pPr>
              <w:jc w:val="right"/>
              <w:cnfStyle w:val="000000010000" w:firstRow="0" w:lastRow="0" w:firstColumn="0" w:lastColumn="0" w:oddVBand="0" w:evenVBand="0" w:oddHBand="0" w:evenHBand="1" w:firstRowFirstColumn="0" w:firstRowLastColumn="0" w:lastRowFirstColumn="0" w:lastRowLastColumn="0"/>
              <w:rPr>
                <w:rFonts w:ascii="Arial" w:hAnsi="Arial" w:cs="Arial"/>
                <w:b/>
                <w:sz w:val="14"/>
                <w:szCs w:val="14"/>
              </w:rPr>
            </w:pPr>
            <w:r w:rsidRPr="00253FE0">
              <w:rPr>
                <w:rFonts w:ascii="Arial" w:hAnsi="Arial" w:cs="Arial"/>
                <w:b/>
                <w:color w:val="auto"/>
                <w:sz w:val="14"/>
                <w:szCs w:val="14"/>
              </w:rPr>
              <w:t>BB Corretora</w:t>
            </w:r>
          </w:p>
        </w:tc>
        <w:tc>
          <w:tcPr>
            <w:tcW w:w="1812"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0D6BCEBE" w14:textId="77777777" w:rsidR="00985040" w:rsidRPr="00253FE0" w:rsidRDefault="00985040">
            <w:pPr>
              <w:jc w:val="right"/>
              <w:cnfStyle w:val="000000010000" w:firstRow="0" w:lastRow="0" w:firstColumn="0" w:lastColumn="0" w:oddVBand="0" w:evenVBand="0" w:oddHBand="0" w:evenHBand="1" w:firstRowFirstColumn="0" w:firstRowLastColumn="0" w:lastRowFirstColumn="0" w:lastRowLastColumn="0"/>
              <w:rPr>
                <w:rFonts w:ascii="Arial" w:hAnsi="Arial" w:cs="Arial"/>
                <w:b/>
                <w:sz w:val="14"/>
                <w:szCs w:val="14"/>
              </w:rPr>
            </w:pPr>
            <w:r w:rsidRPr="00253FE0">
              <w:rPr>
                <w:rFonts w:ascii="Arial" w:hAnsi="Arial" w:cs="Arial"/>
                <w:b/>
                <w:sz w:val="14"/>
                <w:szCs w:val="14"/>
              </w:rPr>
              <w:t>Total</w:t>
            </w:r>
          </w:p>
        </w:tc>
      </w:tr>
      <w:tr w:rsidR="00985040" w:rsidRPr="00253FE0" w14:paraId="76D80795"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4079" w:type="dxa"/>
            <w:tcBorders>
              <w:top w:val="nil"/>
              <w:left w:val="nil"/>
              <w:bottom w:val="nil"/>
              <w:right w:val="nil"/>
            </w:tcBorders>
            <w:shd w:val="clear" w:color="auto" w:fill="auto"/>
            <w:vAlign w:val="center"/>
            <w:hideMark/>
          </w:tcPr>
          <w:p w14:paraId="668EAEBC" w14:textId="77777777" w:rsidR="00985040" w:rsidRPr="00253FE0" w:rsidRDefault="00985040">
            <w:pPr>
              <w:rPr>
                <w:rFonts w:ascii="Arial" w:hAnsi="Arial" w:cs="Arial"/>
                <w:color w:val="FF0000"/>
                <w:szCs w:val="14"/>
              </w:rPr>
            </w:pPr>
            <w:r w:rsidRPr="00253FE0">
              <w:rPr>
                <w:rFonts w:ascii="Arial" w:hAnsi="Arial" w:cs="Arial"/>
                <w:sz w:val="14"/>
                <w:szCs w:val="14"/>
              </w:rPr>
              <w:t>Saldos Contábeis em 31.12.2024</w:t>
            </w:r>
          </w:p>
        </w:tc>
        <w:tc>
          <w:tcPr>
            <w:tcW w:w="2006" w:type="dxa"/>
            <w:tcBorders>
              <w:top w:val="nil"/>
              <w:left w:val="nil"/>
              <w:bottom w:val="nil"/>
              <w:right w:val="nil"/>
            </w:tcBorders>
            <w:shd w:val="clear" w:color="auto" w:fill="auto"/>
            <w:vAlign w:val="center"/>
            <w:hideMark/>
          </w:tcPr>
          <w:p w14:paraId="0AD23ED6" w14:textId="77777777" w:rsidR="00985040" w:rsidRPr="00253FE0" w:rsidRDefault="00985040">
            <w:pPr>
              <w:pStyle w:val="08-Tabelageral"/>
              <w:ind w:left="113"/>
              <w:cnfStyle w:val="000000000000" w:firstRow="0" w:lastRow="0" w:firstColumn="0" w:lastColumn="0" w:oddVBand="0" w:evenVBand="0" w:oddHBand="0" w:evenHBand="0" w:firstRowFirstColumn="0" w:firstRowLastColumn="0" w:lastRowFirstColumn="0" w:lastRowLastColumn="0"/>
              <w:rPr>
                <w:rFonts w:cs="Arial"/>
                <w:b/>
                <w:bCs/>
                <w:color w:val="000000"/>
                <w:szCs w:val="14"/>
                <w:lang w:eastAsia="en-US"/>
              </w:rPr>
            </w:pPr>
            <w:r w:rsidRPr="00253FE0">
              <w:rPr>
                <w:rFonts w:cs="Arial"/>
                <w:b/>
                <w:bCs/>
                <w:color w:val="000000"/>
                <w:szCs w:val="14"/>
              </w:rPr>
              <w:t>9.467.121</w:t>
            </w:r>
          </w:p>
        </w:tc>
        <w:tc>
          <w:tcPr>
            <w:tcW w:w="1742" w:type="dxa"/>
            <w:tcBorders>
              <w:top w:val="nil"/>
              <w:left w:val="nil"/>
              <w:bottom w:val="nil"/>
              <w:right w:val="nil"/>
            </w:tcBorders>
            <w:shd w:val="clear" w:color="auto" w:fill="auto"/>
            <w:vAlign w:val="center"/>
            <w:hideMark/>
          </w:tcPr>
          <w:p w14:paraId="3EC157BB" w14:textId="77777777" w:rsidR="00985040" w:rsidRPr="00253FE0" w:rsidRDefault="00985040">
            <w:pPr>
              <w:pStyle w:val="08-Tabelageral"/>
              <w:ind w:left="113"/>
              <w:cnfStyle w:val="000000000000" w:firstRow="0" w:lastRow="0" w:firstColumn="0" w:lastColumn="0" w:oddVBand="0" w:evenVBand="0" w:oddHBand="0" w:evenHBand="0" w:firstRowFirstColumn="0" w:firstRowLastColumn="0" w:lastRowFirstColumn="0" w:lastRowLastColumn="0"/>
              <w:rPr>
                <w:rFonts w:cs="Arial"/>
                <w:b/>
                <w:bCs/>
                <w:color w:val="000000"/>
                <w:szCs w:val="14"/>
                <w:lang w:eastAsia="en-US"/>
              </w:rPr>
            </w:pPr>
            <w:r w:rsidRPr="00253FE0">
              <w:rPr>
                <w:rFonts w:cs="Arial"/>
                <w:b/>
                <w:bCs/>
                <w:color w:val="000000"/>
                <w:szCs w:val="14"/>
              </w:rPr>
              <w:t>6.118</w:t>
            </w:r>
          </w:p>
        </w:tc>
        <w:tc>
          <w:tcPr>
            <w:tcW w:w="1812" w:type="dxa"/>
            <w:tcBorders>
              <w:top w:val="nil"/>
              <w:left w:val="nil"/>
              <w:bottom w:val="nil"/>
              <w:right w:val="nil"/>
            </w:tcBorders>
            <w:shd w:val="clear" w:color="auto" w:fill="auto"/>
            <w:vAlign w:val="center"/>
            <w:hideMark/>
          </w:tcPr>
          <w:p w14:paraId="1A4F7F6C" w14:textId="77777777" w:rsidR="00985040" w:rsidRPr="00253FE0" w:rsidRDefault="00985040">
            <w:pPr>
              <w:pStyle w:val="08-Tabelageral"/>
              <w:ind w:left="113"/>
              <w:cnfStyle w:val="000000000000" w:firstRow="0" w:lastRow="0" w:firstColumn="0" w:lastColumn="0" w:oddVBand="0" w:evenVBand="0" w:oddHBand="0" w:evenHBand="0" w:firstRowFirstColumn="0" w:firstRowLastColumn="0" w:lastRowFirstColumn="0" w:lastRowLastColumn="0"/>
              <w:rPr>
                <w:rFonts w:cs="Arial"/>
                <w:b/>
                <w:bCs/>
                <w:color w:val="000000"/>
                <w:szCs w:val="14"/>
                <w:lang w:eastAsia="en-US"/>
              </w:rPr>
            </w:pPr>
            <w:r w:rsidRPr="00253FE0">
              <w:rPr>
                <w:rFonts w:cs="Arial"/>
                <w:b/>
                <w:bCs/>
                <w:color w:val="000000"/>
                <w:szCs w:val="14"/>
              </w:rPr>
              <w:t>9.473.239</w:t>
            </w:r>
          </w:p>
        </w:tc>
      </w:tr>
      <w:tr w:rsidR="00985040" w:rsidRPr="00253FE0" w14:paraId="3487BF70"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79" w:type="dxa"/>
            <w:tcBorders>
              <w:top w:val="nil"/>
              <w:left w:val="nil"/>
              <w:bottom w:val="nil"/>
              <w:right w:val="nil"/>
            </w:tcBorders>
            <w:shd w:val="clear" w:color="auto" w:fill="auto"/>
            <w:vAlign w:val="center"/>
          </w:tcPr>
          <w:p w14:paraId="58A7C58E" w14:textId="312CFA8E" w:rsidR="00985040" w:rsidRPr="00253FE0" w:rsidRDefault="00985040">
            <w:pPr>
              <w:ind w:firstLine="174"/>
              <w:rPr>
                <w:rFonts w:ascii="Arial" w:hAnsi="Arial" w:cs="Arial"/>
                <w:szCs w:val="14"/>
              </w:rPr>
            </w:pPr>
            <w:r w:rsidRPr="00253FE0">
              <w:rPr>
                <w:rFonts w:ascii="Arial" w:hAnsi="Arial" w:cs="Arial"/>
                <w:b w:val="0"/>
                <w:sz w:val="14"/>
                <w:szCs w:val="14"/>
              </w:rPr>
              <w:t>Dividendos</w:t>
            </w:r>
            <w:r w:rsidR="00923C8C" w:rsidRPr="00253FE0">
              <w:rPr>
                <w:rFonts w:ascii="Arial" w:hAnsi="Arial" w:cs="Arial"/>
                <w:b w:val="0"/>
                <w:sz w:val="14"/>
                <w:szCs w:val="14"/>
              </w:rPr>
              <w:t xml:space="preserve"> reconhecidos</w:t>
            </w:r>
          </w:p>
        </w:tc>
        <w:tc>
          <w:tcPr>
            <w:tcW w:w="2006" w:type="dxa"/>
            <w:tcBorders>
              <w:top w:val="nil"/>
              <w:left w:val="nil"/>
              <w:bottom w:val="nil"/>
              <w:right w:val="nil"/>
            </w:tcBorders>
            <w:shd w:val="clear" w:color="auto" w:fill="auto"/>
            <w:vAlign w:val="center"/>
          </w:tcPr>
          <w:p w14:paraId="3752BE1D" w14:textId="77777777" w:rsidR="00985040" w:rsidRPr="00253FE0" w:rsidRDefault="00985040">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rPr>
            </w:pPr>
            <w:r w:rsidRPr="00253FE0">
              <w:rPr>
                <w:rFonts w:cs="Arial"/>
                <w:color w:val="000000"/>
                <w:szCs w:val="14"/>
              </w:rPr>
              <w:t>(3.500.000)</w:t>
            </w:r>
          </w:p>
        </w:tc>
        <w:tc>
          <w:tcPr>
            <w:tcW w:w="1742" w:type="dxa"/>
            <w:tcBorders>
              <w:top w:val="nil"/>
              <w:left w:val="nil"/>
              <w:bottom w:val="nil"/>
              <w:right w:val="nil"/>
            </w:tcBorders>
            <w:shd w:val="clear" w:color="auto" w:fill="auto"/>
            <w:vAlign w:val="center"/>
          </w:tcPr>
          <w:p w14:paraId="7C543D17" w14:textId="77777777" w:rsidR="00985040" w:rsidRPr="00253FE0" w:rsidRDefault="00985040">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rPr>
            </w:pPr>
            <w:r w:rsidRPr="00253FE0">
              <w:rPr>
                <w:rFonts w:cs="Arial"/>
                <w:color w:val="000000"/>
                <w:szCs w:val="14"/>
              </w:rPr>
              <w:t>(1.733.026)</w:t>
            </w:r>
          </w:p>
        </w:tc>
        <w:tc>
          <w:tcPr>
            <w:tcW w:w="1812" w:type="dxa"/>
            <w:tcBorders>
              <w:top w:val="nil"/>
              <w:left w:val="nil"/>
              <w:bottom w:val="nil"/>
              <w:right w:val="nil"/>
            </w:tcBorders>
            <w:shd w:val="clear" w:color="auto" w:fill="auto"/>
            <w:vAlign w:val="center"/>
          </w:tcPr>
          <w:p w14:paraId="46B8A466" w14:textId="77777777" w:rsidR="00985040" w:rsidRPr="00253FE0" w:rsidRDefault="00985040">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rPr>
            </w:pPr>
            <w:r w:rsidRPr="00253FE0">
              <w:rPr>
                <w:rFonts w:cs="Arial"/>
                <w:color w:val="000000"/>
                <w:szCs w:val="14"/>
              </w:rPr>
              <w:t>(5.233.026)</w:t>
            </w:r>
          </w:p>
        </w:tc>
      </w:tr>
      <w:tr w:rsidR="00985040" w:rsidRPr="00253FE0" w14:paraId="5B803E57"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4079" w:type="dxa"/>
            <w:tcBorders>
              <w:top w:val="nil"/>
              <w:left w:val="nil"/>
              <w:bottom w:val="nil"/>
              <w:right w:val="nil"/>
            </w:tcBorders>
            <w:shd w:val="clear" w:color="auto" w:fill="auto"/>
            <w:vAlign w:val="center"/>
            <w:hideMark/>
          </w:tcPr>
          <w:p w14:paraId="56C7F21E" w14:textId="77777777" w:rsidR="00985040" w:rsidRPr="00253FE0" w:rsidRDefault="00985040">
            <w:pPr>
              <w:pStyle w:val="08-Tabelageral"/>
              <w:ind w:firstLine="174"/>
              <w:jc w:val="left"/>
              <w:rPr>
                <w:rFonts w:cs="Arial"/>
                <w:b w:val="0"/>
                <w:color w:val="auto"/>
                <w:szCs w:val="14"/>
                <w:lang w:eastAsia="en-US"/>
              </w:rPr>
            </w:pPr>
            <w:r w:rsidRPr="00253FE0">
              <w:rPr>
                <w:rFonts w:cs="Arial"/>
                <w:b w:val="0"/>
                <w:color w:val="auto"/>
                <w:szCs w:val="14"/>
                <w:lang w:eastAsia="en-US"/>
              </w:rPr>
              <w:t>Outros resultados abrangentes - Instr. Financ.</w:t>
            </w:r>
          </w:p>
        </w:tc>
        <w:tc>
          <w:tcPr>
            <w:tcW w:w="2006" w:type="dxa"/>
            <w:tcBorders>
              <w:top w:val="nil"/>
              <w:left w:val="nil"/>
              <w:bottom w:val="nil"/>
              <w:right w:val="nil"/>
            </w:tcBorders>
            <w:shd w:val="clear" w:color="auto" w:fill="auto"/>
            <w:vAlign w:val="center"/>
          </w:tcPr>
          <w:p w14:paraId="4FA05F36" w14:textId="77777777" w:rsidR="00985040" w:rsidRPr="00253FE0" w:rsidRDefault="00985040">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rPr>
            </w:pPr>
            <w:r w:rsidRPr="00253FE0">
              <w:rPr>
                <w:rFonts w:cs="Arial"/>
                <w:color w:val="000000"/>
                <w:szCs w:val="14"/>
              </w:rPr>
              <w:t>(112.119)</w:t>
            </w:r>
          </w:p>
        </w:tc>
        <w:tc>
          <w:tcPr>
            <w:tcW w:w="1742" w:type="dxa"/>
            <w:tcBorders>
              <w:top w:val="nil"/>
              <w:left w:val="nil"/>
              <w:bottom w:val="nil"/>
              <w:right w:val="nil"/>
            </w:tcBorders>
            <w:shd w:val="clear" w:color="auto" w:fill="auto"/>
            <w:vAlign w:val="center"/>
          </w:tcPr>
          <w:p w14:paraId="56716D30" w14:textId="77777777" w:rsidR="00985040" w:rsidRPr="00253FE0" w:rsidRDefault="00985040">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rPr>
            </w:pPr>
            <w:r w:rsidRPr="00253FE0">
              <w:rPr>
                <w:rFonts w:cs="Arial"/>
                <w:color w:val="000000"/>
                <w:szCs w:val="14"/>
              </w:rPr>
              <w:t>--</w:t>
            </w:r>
          </w:p>
        </w:tc>
        <w:tc>
          <w:tcPr>
            <w:tcW w:w="1812" w:type="dxa"/>
            <w:tcBorders>
              <w:top w:val="nil"/>
              <w:left w:val="nil"/>
              <w:bottom w:val="nil"/>
              <w:right w:val="nil"/>
            </w:tcBorders>
            <w:shd w:val="clear" w:color="auto" w:fill="auto"/>
            <w:vAlign w:val="center"/>
          </w:tcPr>
          <w:p w14:paraId="5876AAB8" w14:textId="77777777" w:rsidR="00985040" w:rsidRPr="00253FE0" w:rsidRDefault="00985040">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rPr>
            </w:pPr>
            <w:r w:rsidRPr="00253FE0">
              <w:rPr>
                <w:rFonts w:cs="Arial"/>
                <w:color w:val="000000"/>
                <w:szCs w:val="14"/>
              </w:rPr>
              <w:t xml:space="preserve">(112.119) </w:t>
            </w:r>
          </w:p>
        </w:tc>
      </w:tr>
      <w:tr w:rsidR="00985040" w:rsidRPr="00253FE0" w14:paraId="7ABE5076"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79" w:type="dxa"/>
            <w:tcBorders>
              <w:top w:val="nil"/>
              <w:left w:val="nil"/>
              <w:bottom w:val="nil"/>
              <w:right w:val="nil"/>
            </w:tcBorders>
            <w:shd w:val="clear" w:color="auto" w:fill="auto"/>
            <w:vAlign w:val="center"/>
            <w:hideMark/>
          </w:tcPr>
          <w:p w14:paraId="61E48637" w14:textId="77777777" w:rsidR="00985040" w:rsidRPr="00253FE0" w:rsidRDefault="00985040">
            <w:pPr>
              <w:pStyle w:val="08-Tabelageral"/>
              <w:ind w:firstLine="174"/>
              <w:jc w:val="left"/>
              <w:rPr>
                <w:rFonts w:cs="Arial"/>
                <w:b w:val="0"/>
                <w:color w:val="auto"/>
                <w:szCs w:val="14"/>
                <w:lang w:eastAsia="en-US"/>
              </w:rPr>
            </w:pPr>
            <w:r w:rsidRPr="00253FE0">
              <w:rPr>
                <w:rFonts w:cs="Arial"/>
                <w:b w:val="0"/>
                <w:color w:val="auto"/>
                <w:szCs w:val="14"/>
                <w:lang w:eastAsia="en-US"/>
              </w:rPr>
              <w:t>Outros resultados abrangentes - CPC 50</w:t>
            </w:r>
          </w:p>
        </w:tc>
        <w:tc>
          <w:tcPr>
            <w:tcW w:w="2006" w:type="dxa"/>
            <w:tcBorders>
              <w:top w:val="nil"/>
              <w:left w:val="nil"/>
              <w:bottom w:val="nil"/>
              <w:right w:val="nil"/>
            </w:tcBorders>
            <w:shd w:val="clear" w:color="auto" w:fill="auto"/>
            <w:vAlign w:val="center"/>
          </w:tcPr>
          <w:p w14:paraId="16FDDA6D" w14:textId="77777777" w:rsidR="00985040" w:rsidRPr="00253FE0" w:rsidRDefault="00985040">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rPr>
            </w:pPr>
            <w:r w:rsidRPr="00253FE0">
              <w:rPr>
                <w:rFonts w:cs="Arial"/>
                <w:color w:val="000000"/>
                <w:szCs w:val="14"/>
              </w:rPr>
              <w:t xml:space="preserve">339.650 </w:t>
            </w:r>
          </w:p>
        </w:tc>
        <w:tc>
          <w:tcPr>
            <w:tcW w:w="1742" w:type="dxa"/>
            <w:tcBorders>
              <w:top w:val="nil"/>
              <w:left w:val="nil"/>
              <w:bottom w:val="nil"/>
              <w:right w:val="nil"/>
            </w:tcBorders>
            <w:shd w:val="clear" w:color="auto" w:fill="auto"/>
            <w:vAlign w:val="center"/>
          </w:tcPr>
          <w:p w14:paraId="23B15766" w14:textId="77777777" w:rsidR="00985040" w:rsidRPr="00253FE0" w:rsidRDefault="00985040">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rPr>
            </w:pPr>
            <w:r w:rsidRPr="00253FE0">
              <w:rPr>
                <w:rFonts w:cs="Arial"/>
                <w:color w:val="000000"/>
                <w:szCs w:val="14"/>
              </w:rPr>
              <w:t>--</w:t>
            </w:r>
          </w:p>
        </w:tc>
        <w:tc>
          <w:tcPr>
            <w:tcW w:w="1812" w:type="dxa"/>
            <w:tcBorders>
              <w:top w:val="nil"/>
              <w:left w:val="nil"/>
              <w:bottom w:val="nil"/>
              <w:right w:val="nil"/>
            </w:tcBorders>
            <w:shd w:val="clear" w:color="auto" w:fill="auto"/>
            <w:vAlign w:val="center"/>
          </w:tcPr>
          <w:p w14:paraId="6572A8B0" w14:textId="77777777" w:rsidR="00985040" w:rsidRPr="00253FE0" w:rsidRDefault="00985040">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rPr>
            </w:pPr>
            <w:r w:rsidRPr="00253FE0">
              <w:rPr>
                <w:rFonts w:cs="Arial"/>
                <w:color w:val="000000"/>
                <w:szCs w:val="14"/>
              </w:rPr>
              <w:t>339.650</w:t>
            </w:r>
          </w:p>
        </w:tc>
      </w:tr>
      <w:tr w:rsidR="00985040" w:rsidRPr="00253FE0" w14:paraId="57394258"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4079" w:type="dxa"/>
            <w:tcBorders>
              <w:top w:val="nil"/>
              <w:left w:val="nil"/>
              <w:bottom w:val="nil"/>
              <w:right w:val="nil"/>
            </w:tcBorders>
            <w:shd w:val="clear" w:color="auto" w:fill="auto"/>
            <w:vAlign w:val="center"/>
            <w:hideMark/>
          </w:tcPr>
          <w:p w14:paraId="7221A79D" w14:textId="77777777" w:rsidR="00985040" w:rsidRPr="00253FE0" w:rsidRDefault="00985040">
            <w:pPr>
              <w:pStyle w:val="08-Tabelageral"/>
              <w:ind w:firstLine="174"/>
              <w:jc w:val="left"/>
              <w:rPr>
                <w:rFonts w:cs="Arial"/>
                <w:b w:val="0"/>
                <w:color w:val="auto"/>
                <w:szCs w:val="14"/>
                <w:lang w:eastAsia="en-US"/>
              </w:rPr>
            </w:pPr>
            <w:r w:rsidRPr="00253FE0">
              <w:rPr>
                <w:rFonts w:cs="Arial"/>
                <w:b w:val="0"/>
                <w:color w:val="auto"/>
                <w:szCs w:val="14"/>
                <w:lang w:eastAsia="en-US"/>
              </w:rPr>
              <w:t>Outros resultados abrangentes</w:t>
            </w:r>
          </w:p>
        </w:tc>
        <w:tc>
          <w:tcPr>
            <w:tcW w:w="2006" w:type="dxa"/>
            <w:tcBorders>
              <w:top w:val="nil"/>
              <w:left w:val="nil"/>
              <w:bottom w:val="nil"/>
              <w:right w:val="nil"/>
            </w:tcBorders>
            <w:shd w:val="clear" w:color="auto" w:fill="auto"/>
            <w:vAlign w:val="center"/>
          </w:tcPr>
          <w:p w14:paraId="10282FD8" w14:textId="77777777" w:rsidR="00985040" w:rsidRPr="00253FE0" w:rsidRDefault="00985040">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rPr>
            </w:pPr>
            <w:r w:rsidRPr="00253FE0">
              <w:rPr>
                <w:rFonts w:cs="Arial"/>
                <w:color w:val="000000"/>
                <w:szCs w:val="14"/>
              </w:rPr>
              <w:t>--</w:t>
            </w:r>
          </w:p>
        </w:tc>
        <w:tc>
          <w:tcPr>
            <w:tcW w:w="1742" w:type="dxa"/>
            <w:tcBorders>
              <w:top w:val="nil"/>
              <w:left w:val="nil"/>
              <w:bottom w:val="nil"/>
              <w:right w:val="nil"/>
            </w:tcBorders>
            <w:shd w:val="clear" w:color="auto" w:fill="auto"/>
            <w:vAlign w:val="center"/>
          </w:tcPr>
          <w:p w14:paraId="70C0240B" w14:textId="77777777" w:rsidR="00985040" w:rsidRPr="00253FE0" w:rsidRDefault="00985040">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rPr>
            </w:pPr>
            <w:r w:rsidRPr="00253FE0">
              <w:rPr>
                <w:rFonts w:cs="Arial"/>
                <w:color w:val="000000"/>
                <w:szCs w:val="14"/>
              </w:rPr>
              <w:t>(110)</w:t>
            </w:r>
          </w:p>
        </w:tc>
        <w:tc>
          <w:tcPr>
            <w:tcW w:w="1812" w:type="dxa"/>
            <w:tcBorders>
              <w:top w:val="nil"/>
              <w:left w:val="nil"/>
              <w:bottom w:val="nil"/>
              <w:right w:val="nil"/>
            </w:tcBorders>
            <w:shd w:val="clear" w:color="auto" w:fill="auto"/>
            <w:vAlign w:val="center"/>
          </w:tcPr>
          <w:p w14:paraId="1633AB24" w14:textId="77777777" w:rsidR="00985040" w:rsidRPr="00253FE0" w:rsidRDefault="00985040">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rPr>
            </w:pPr>
            <w:r w:rsidRPr="00253FE0">
              <w:rPr>
                <w:rFonts w:cs="Arial"/>
                <w:color w:val="000000"/>
                <w:szCs w:val="14"/>
              </w:rPr>
              <w:t>(110)</w:t>
            </w:r>
          </w:p>
        </w:tc>
      </w:tr>
      <w:tr w:rsidR="00985040" w:rsidRPr="00253FE0" w14:paraId="2C2A4DFF"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79" w:type="dxa"/>
            <w:tcBorders>
              <w:top w:val="nil"/>
              <w:left w:val="nil"/>
              <w:bottom w:val="nil"/>
              <w:right w:val="nil"/>
            </w:tcBorders>
            <w:shd w:val="clear" w:color="auto" w:fill="auto"/>
            <w:vAlign w:val="center"/>
          </w:tcPr>
          <w:p w14:paraId="4AB301A2" w14:textId="77777777" w:rsidR="00985040" w:rsidRPr="00253FE0" w:rsidRDefault="00985040">
            <w:pPr>
              <w:pStyle w:val="08-Tabelageral"/>
              <w:ind w:firstLine="174"/>
              <w:jc w:val="left"/>
              <w:rPr>
                <w:rFonts w:cs="Arial"/>
                <w:szCs w:val="14"/>
                <w:lang w:eastAsia="en-US"/>
              </w:rPr>
            </w:pPr>
            <w:r w:rsidRPr="00253FE0">
              <w:rPr>
                <w:rFonts w:cs="Arial"/>
                <w:b w:val="0"/>
                <w:color w:val="auto"/>
                <w:szCs w:val="14"/>
                <w:lang w:eastAsia="en-US"/>
              </w:rPr>
              <w:t xml:space="preserve">Outros Eventos </w:t>
            </w:r>
            <w:r w:rsidRPr="00253FE0">
              <w:rPr>
                <w:rFonts w:cs="Arial"/>
                <w:b w:val="0"/>
                <w:color w:val="auto"/>
                <w:szCs w:val="14"/>
                <w:vertAlign w:val="superscript"/>
                <w:lang w:eastAsia="en-US"/>
              </w:rPr>
              <w:t>(5)</w:t>
            </w:r>
          </w:p>
        </w:tc>
        <w:tc>
          <w:tcPr>
            <w:tcW w:w="2006" w:type="dxa"/>
            <w:tcBorders>
              <w:top w:val="nil"/>
              <w:left w:val="nil"/>
              <w:bottom w:val="nil"/>
              <w:right w:val="nil"/>
            </w:tcBorders>
            <w:shd w:val="clear" w:color="auto" w:fill="auto"/>
            <w:vAlign w:val="center"/>
          </w:tcPr>
          <w:p w14:paraId="5052919F" w14:textId="77777777" w:rsidR="00985040" w:rsidRPr="00253FE0" w:rsidRDefault="00985040">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rPr>
            </w:pPr>
            <w:r w:rsidRPr="00253FE0">
              <w:rPr>
                <w:rFonts w:cs="Arial"/>
                <w:color w:val="000000"/>
                <w:szCs w:val="14"/>
              </w:rPr>
              <w:t xml:space="preserve">1.889 </w:t>
            </w:r>
          </w:p>
        </w:tc>
        <w:tc>
          <w:tcPr>
            <w:tcW w:w="1742" w:type="dxa"/>
            <w:tcBorders>
              <w:top w:val="nil"/>
              <w:left w:val="nil"/>
              <w:bottom w:val="nil"/>
              <w:right w:val="nil"/>
            </w:tcBorders>
            <w:shd w:val="clear" w:color="auto" w:fill="auto"/>
            <w:vAlign w:val="center"/>
          </w:tcPr>
          <w:p w14:paraId="0AA95E93" w14:textId="77777777" w:rsidR="00985040" w:rsidRPr="00253FE0" w:rsidRDefault="00985040">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rPr>
            </w:pPr>
            <w:r w:rsidRPr="00253FE0">
              <w:rPr>
                <w:rFonts w:cs="Arial"/>
                <w:color w:val="000000"/>
                <w:szCs w:val="14"/>
              </w:rPr>
              <w:t>--</w:t>
            </w:r>
          </w:p>
        </w:tc>
        <w:tc>
          <w:tcPr>
            <w:tcW w:w="1812" w:type="dxa"/>
            <w:tcBorders>
              <w:top w:val="nil"/>
              <w:left w:val="nil"/>
              <w:bottom w:val="nil"/>
              <w:right w:val="nil"/>
            </w:tcBorders>
            <w:shd w:val="clear" w:color="auto" w:fill="auto"/>
            <w:vAlign w:val="center"/>
          </w:tcPr>
          <w:p w14:paraId="1E9DF0C4" w14:textId="77777777" w:rsidR="00985040" w:rsidRPr="00253FE0" w:rsidRDefault="00985040">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rPr>
            </w:pPr>
            <w:r w:rsidRPr="00253FE0">
              <w:rPr>
                <w:rFonts w:cs="Arial"/>
                <w:color w:val="000000"/>
                <w:szCs w:val="14"/>
              </w:rPr>
              <w:t>1.889</w:t>
            </w:r>
          </w:p>
        </w:tc>
      </w:tr>
      <w:tr w:rsidR="00985040" w:rsidRPr="00253FE0" w14:paraId="7E08EEF6"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4079" w:type="dxa"/>
            <w:tcBorders>
              <w:top w:val="nil"/>
              <w:left w:val="nil"/>
              <w:bottom w:val="nil"/>
              <w:right w:val="nil"/>
            </w:tcBorders>
            <w:shd w:val="clear" w:color="auto" w:fill="auto"/>
            <w:vAlign w:val="center"/>
            <w:hideMark/>
          </w:tcPr>
          <w:p w14:paraId="6DFEEB5A" w14:textId="77777777" w:rsidR="00985040" w:rsidRPr="00253FE0" w:rsidRDefault="00985040">
            <w:pPr>
              <w:pStyle w:val="08-Tabelageral"/>
              <w:ind w:firstLine="174"/>
              <w:jc w:val="left"/>
              <w:rPr>
                <w:rFonts w:cs="Arial"/>
                <w:b w:val="0"/>
                <w:color w:val="auto"/>
                <w:szCs w:val="14"/>
                <w:lang w:eastAsia="en-US"/>
              </w:rPr>
            </w:pPr>
            <w:r w:rsidRPr="00253FE0">
              <w:rPr>
                <w:rFonts w:cs="Arial"/>
                <w:b w:val="0"/>
                <w:color w:val="auto"/>
                <w:szCs w:val="14"/>
                <w:lang w:eastAsia="en-US"/>
              </w:rPr>
              <w:t>Resultado de equivalência patrimonial</w:t>
            </w:r>
          </w:p>
        </w:tc>
        <w:tc>
          <w:tcPr>
            <w:tcW w:w="2006" w:type="dxa"/>
            <w:tcBorders>
              <w:top w:val="nil"/>
              <w:left w:val="nil"/>
              <w:bottom w:val="nil"/>
              <w:right w:val="nil"/>
            </w:tcBorders>
            <w:shd w:val="clear" w:color="auto" w:fill="auto"/>
            <w:vAlign w:val="center"/>
          </w:tcPr>
          <w:p w14:paraId="6797D2FB" w14:textId="77777777" w:rsidR="00985040" w:rsidRPr="00253FE0" w:rsidRDefault="00985040">
            <w:pPr>
              <w:pStyle w:val="08-Tabelageral"/>
              <w:ind w:left="113"/>
              <w:cnfStyle w:val="000000000000" w:firstRow="0" w:lastRow="0" w:firstColumn="0" w:lastColumn="0" w:oddVBand="0" w:evenVBand="0" w:oddHBand="0" w:evenHBand="0" w:firstRowFirstColumn="0" w:firstRowLastColumn="0" w:lastRowFirstColumn="0" w:lastRowLastColumn="0"/>
              <w:rPr>
                <w:rFonts w:cs="Arial"/>
                <w:color w:val="000000"/>
                <w:szCs w:val="14"/>
                <w:lang w:eastAsia="en-US"/>
              </w:rPr>
            </w:pPr>
            <w:r w:rsidRPr="00253FE0">
              <w:rPr>
                <w:rFonts w:cs="Arial"/>
                <w:szCs w:val="14"/>
              </w:rPr>
              <w:t>4.009.592</w:t>
            </w:r>
          </w:p>
        </w:tc>
        <w:tc>
          <w:tcPr>
            <w:tcW w:w="1742" w:type="dxa"/>
            <w:tcBorders>
              <w:top w:val="nil"/>
              <w:left w:val="nil"/>
              <w:bottom w:val="nil"/>
              <w:right w:val="nil"/>
            </w:tcBorders>
            <w:shd w:val="clear" w:color="auto" w:fill="auto"/>
            <w:vAlign w:val="center"/>
          </w:tcPr>
          <w:p w14:paraId="4685C79E" w14:textId="77777777" w:rsidR="00985040" w:rsidRPr="00253FE0" w:rsidRDefault="00985040">
            <w:pPr>
              <w:pStyle w:val="08-Tabelageral"/>
              <w:ind w:left="113"/>
              <w:cnfStyle w:val="000000000000" w:firstRow="0" w:lastRow="0" w:firstColumn="0" w:lastColumn="0" w:oddVBand="0" w:evenVBand="0" w:oddHBand="0" w:evenHBand="0" w:firstRowFirstColumn="0" w:firstRowLastColumn="0" w:lastRowFirstColumn="0" w:lastRowLastColumn="0"/>
              <w:rPr>
                <w:rFonts w:cs="Arial"/>
                <w:color w:val="000000"/>
                <w:szCs w:val="14"/>
                <w:lang w:eastAsia="en-US"/>
              </w:rPr>
            </w:pPr>
            <w:r w:rsidRPr="00253FE0">
              <w:rPr>
                <w:rFonts w:cs="Arial"/>
                <w:szCs w:val="14"/>
              </w:rPr>
              <w:t>2.676.053</w:t>
            </w:r>
          </w:p>
        </w:tc>
        <w:tc>
          <w:tcPr>
            <w:tcW w:w="1812" w:type="dxa"/>
            <w:tcBorders>
              <w:top w:val="nil"/>
              <w:left w:val="nil"/>
              <w:bottom w:val="nil"/>
              <w:right w:val="nil"/>
            </w:tcBorders>
            <w:shd w:val="clear" w:color="auto" w:fill="auto"/>
            <w:vAlign w:val="center"/>
          </w:tcPr>
          <w:p w14:paraId="1547C979" w14:textId="77777777" w:rsidR="00985040" w:rsidRPr="00253FE0" w:rsidRDefault="00985040">
            <w:pPr>
              <w:pStyle w:val="08-Tabelageral"/>
              <w:ind w:left="113"/>
              <w:cnfStyle w:val="000000000000" w:firstRow="0" w:lastRow="0" w:firstColumn="0" w:lastColumn="0" w:oddVBand="0" w:evenVBand="0" w:oddHBand="0" w:evenHBand="0" w:firstRowFirstColumn="0" w:firstRowLastColumn="0" w:lastRowFirstColumn="0" w:lastRowLastColumn="0"/>
              <w:rPr>
                <w:rFonts w:cs="Arial"/>
                <w:b/>
                <w:bCs/>
                <w:color w:val="000000"/>
                <w:szCs w:val="14"/>
                <w:lang w:eastAsia="en-US"/>
              </w:rPr>
            </w:pPr>
            <w:r w:rsidRPr="00253FE0">
              <w:rPr>
                <w:rFonts w:cs="Arial"/>
                <w:szCs w:val="14"/>
              </w:rPr>
              <w:t>6.685.645</w:t>
            </w:r>
          </w:p>
        </w:tc>
      </w:tr>
      <w:tr w:rsidR="00985040" w:rsidRPr="00253FE0" w14:paraId="2FE30DF3" w14:textId="77777777">
        <w:trPr>
          <w:cnfStyle w:val="000000010000" w:firstRow="0" w:lastRow="0" w:firstColumn="0" w:lastColumn="0" w:oddVBand="0" w:evenVBand="0" w:oddHBand="0" w:evenHBand="1" w:firstRowFirstColumn="0" w:firstRowLastColumn="0" w:lastRowFirstColumn="0" w:lastRowLastColumn="0"/>
          <w:trHeight w:val="377"/>
          <w:jc w:val="center"/>
        </w:trPr>
        <w:tc>
          <w:tcPr>
            <w:cnfStyle w:val="001000000000" w:firstRow="0" w:lastRow="0" w:firstColumn="1" w:lastColumn="0" w:oddVBand="0" w:evenVBand="0" w:oddHBand="0" w:evenHBand="0" w:firstRowFirstColumn="0" w:firstRowLastColumn="0" w:lastRowFirstColumn="0" w:lastRowLastColumn="0"/>
            <w:tcW w:w="4079" w:type="dxa"/>
            <w:tcBorders>
              <w:top w:val="nil"/>
              <w:left w:val="nil"/>
              <w:bottom w:val="single" w:sz="6" w:space="0" w:color="1F3864" w:themeColor="accent1" w:themeShade="80"/>
              <w:right w:val="nil"/>
            </w:tcBorders>
            <w:shd w:val="clear" w:color="auto" w:fill="auto"/>
            <w:vAlign w:val="center"/>
            <w:hideMark/>
          </w:tcPr>
          <w:p w14:paraId="37C44290" w14:textId="77777777" w:rsidR="00985040" w:rsidRPr="00253FE0" w:rsidRDefault="00985040">
            <w:pPr>
              <w:rPr>
                <w:rFonts w:ascii="Arial" w:hAnsi="Arial" w:cs="Arial"/>
                <w:bCs w:val="0"/>
                <w:color w:val="FF0000"/>
                <w:szCs w:val="14"/>
              </w:rPr>
            </w:pPr>
            <w:r w:rsidRPr="00253FE0">
              <w:rPr>
                <w:rFonts w:ascii="Arial" w:hAnsi="Arial" w:cs="Arial"/>
                <w:sz w:val="14"/>
                <w:szCs w:val="14"/>
              </w:rPr>
              <w:t>Saldos Contábeis em 30.09.2025</w:t>
            </w:r>
          </w:p>
        </w:tc>
        <w:tc>
          <w:tcPr>
            <w:tcW w:w="2006" w:type="dxa"/>
            <w:tcBorders>
              <w:top w:val="nil"/>
              <w:left w:val="nil"/>
              <w:bottom w:val="single" w:sz="6" w:space="0" w:color="1F3864" w:themeColor="accent1" w:themeShade="80"/>
              <w:right w:val="nil"/>
            </w:tcBorders>
            <w:shd w:val="clear" w:color="auto" w:fill="auto"/>
            <w:vAlign w:val="center"/>
          </w:tcPr>
          <w:p w14:paraId="7F3A5710" w14:textId="77777777" w:rsidR="00985040" w:rsidRPr="00253FE0" w:rsidRDefault="00985040">
            <w:pPr>
              <w:pStyle w:val="08-Tabelageral"/>
              <w:ind w:left="113"/>
              <w:cnfStyle w:val="000000010000" w:firstRow="0" w:lastRow="0" w:firstColumn="0" w:lastColumn="0" w:oddVBand="0" w:evenVBand="0" w:oddHBand="0" w:evenHBand="1" w:firstRowFirstColumn="0" w:firstRowLastColumn="0" w:lastRowFirstColumn="0" w:lastRowLastColumn="0"/>
              <w:rPr>
                <w:rFonts w:cs="Arial"/>
                <w:b/>
                <w:color w:val="000000"/>
                <w:szCs w:val="14"/>
                <w:lang w:eastAsia="en-US"/>
              </w:rPr>
            </w:pPr>
            <w:r w:rsidRPr="00253FE0">
              <w:rPr>
                <w:rFonts w:cs="Arial"/>
                <w:b/>
                <w:bCs/>
                <w:color w:val="000000"/>
                <w:szCs w:val="14"/>
              </w:rPr>
              <w:t>10.206.133</w:t>
            </w:r>
          </w:p>
        </w:tc>
        <w:tc>
          <w:tcPr>
            <w:tcW w:w="1742" w:type="dxa"/>
            <w:tcBorders>
              <w:top w:val="nil"/>
              <w:left w:val="nil"/>
              <w:bottom w:val="single" w:sz="6" w:space="0" w:color="1F3864" w:themeColor="accent1" w:themeShade="80"/>
              <w:right w:val="nil"/>
            </w:tcBorders>
            <w:shd w:val="clear" w:color="auto" w:fill="auto"/>
            <w:vAlign w:val="center"/>
          </w:tcPr>
          <w:p w14:paraId="7C2B0F53" w14:textId="77777777" w:rsidR="00985040" w:rsidRPr="00253FE0" w:rsidRDefault="00985040">
            <w:pPr>
              <w:pStyle w:val="08-Tabelageral"/>
              <w:ind w:left="113"/>
              <w:cnfStyle w:val="000000010000" w:firstRow="0" w:lastRow="0" w:firstColumn="0" w:lastColumn="0" w:oddVBand="0" w:evenVBand="0" w:oddHBand="0" w:evenHBand="1" w:firstRowFirstColumn="0" w:firstRowLastColumn="0" w:lastRowFirstColumn="0" w:lastRowLastColumn="0"/>
              <w:rPr>
                <w:rFonts w:cs="Arial"/>
                <w:b/>
                <w:color w:val="000000"/>
                <w:szCs w:val="14"/>
                <w:lang w:eastAsia="en-US"/>
              </w:rPr>
            </w:pPr>
            <w:r w:rsidRPr="00253FE0">
              <w:rPr>
                <w:rFonts w:cs="Arial"/>
                <w:b/>
                <w:bCs/>
                <w:color w:val="000000"/>
                <w:szCs w:val="14"/>
              </w:rPr>
              <w:t>949.035</w:t>
            </w:r>
          </w:p>
        </w:tc>
        <w:tc>
          <w:tcPr>
            <w:tcW w:w="1812" w:type="dxa"/>
            <w:tcBorders>
              <w:top w:val="nil"/>
              <w:left w:val="nil"/>
              <w:bottom w:val="single" w:sz="6" w:space="0" w:color="1F3864" w:themeColor="accent1" w:themeShade="80"/>
              <w:right w:val="nil"/>
            </w:tcBorders>
            <w:shd w:val="clear" w:color="auto" w:fill="auto"/>
            <w:vAlign w:val="center"/>
          </w:tcPr>
          <w:p w14:paraId="1AF7CF94" w14:textId="77777777" w:rsidR="00985040" w:rsidRPr="00253FE0" w:rsidRDefault="00985040">
            <w:pPr>
              <w:pStyle w:val="08-Tabelageral"/>
              <w:ind w:left="113"/>
              <w:cnfStyle w:val="000000010000" w:firstRow="0" w:lastRow="0" w:firstColumn="0" w:lastColumn="0" w:oddVBand="0" w:evenVBand="0" w:oddHBand="0" w:evenHBand="1" w:firstRowFirstColumn="0" w:firstRowLastColumn="0" w:lastRowFirstColumn="0" w:lastRowLastColumn="0"/>
              <w:rPr>
                <w:rFonts w:cs="Arial"/>
                <w:b/>
                <w:bCs/>
                <w:color w:val="000000"/>
                <w:szCs w:val="14"/>
                <w:lang w:eastAsia="en-US"/>
              </w:rPr>
            </w:pPr>
            <w:r w:rsidRPr="00253FE0">
              <w:rPr>
                <w:rFonts w:cs="Arial"/>
                <w:b/>
                <w:bCs/>
                <w:color w:val="000000"/>
                <w:szCs w:val="14"/>
              </w:rPr>
              <w:t>11.155.168</w:t>
            </w:r>
          </w:p>
        </w:tc>
      </w:tr>
    </w:tbl>
    <w:p w14:paraId="349AEB0F" w14:textId="77777777" w:rsidR="00985040" w:rsidRPr="00253FE0" w:rsidRDefault="00985040" w:rsidP="00985040">
      <w:pPr>
        <w:pStyle w:val="01-TtulodeNota"/>
        <w:keepNext/>
        <w:keepLines/>
        <w:spacing w:before="0" w:after="0"/>
        <w:jc w:val="right"/>
        <w:rPr>
          <w:rFonts w:cs="Arial"/>
          <w:sz w:val="14"/>
          <w:szCs w:val="14"/>
        </w:rPr>
      </w:pPr>
    </w:p>
    <w:p w14:paraId="363878BD" w14:textId="77777777" w:rsidR="00985040" w:rsidRPr="00253FE0" w:rsidRDefault="00985040" w:rsidP="00985040">
      <w:pPr>
        <w:pStyle w:val="01-TtulodeNota"/>
        <w:spacing w:before="0" w:after="0"/>
        <w:jc w:val="right"/>
        <w:rPr>
          <w:rFonts w:cs="Arial"/>
          <w:bCs/>
          <w:sz w:val="14"/>
          <w:szCs w:val="14"/>
        </w:rPr>
      </w:pPr>
    </w:p>
    <w:p w14:paraId="2F7CBFC8" w14:textId="77777777" w:rsidR="00985040" w:rsidRPr="00253FE0" w:rsidRDefault="00985040" w:rsidP="00985040">
      <w:pPr>
        <w:pStyle w:val="01-TtulodeNota"/>
        <w:spacing w:before="0" w:after="0"/>
        <w:jc w:val="right"/>
        <w:rPr>
          <w:rFonts w:cs="Arial"/>
          <w:bCs/>
          <w:color w:val="000000" w:themeColor="text1"/>
          <w:sz w:val="14"/>
          <w:szCs w:val="14"/>
        </w:rPr>
      </w:pPr>
      <w:r w:rsidRPr="00253FE0">
        <w:rPr>
          <w:rFonts w:cs="Arial"/>
          <w:bCs/>
          <w:color w:val="000000" w:themeColor="text1"/>
          <w:sz w:val="14"/>
          <w:szCs w:val="14"/>
        </w:rPr>
        <w:t>R$ mil</w:t>
      </w:r>
    </w:p>
    <w:tbl>
      <w:tblPr>
        <w:tblStyle w:val="TabeladeLista6Colorida-nfase51"/>
        <w:tblW w:w="9639" w:type="dxa"/>
        <w:jc w:val="center"/>
        <w:tblBorders>
          <w:top w:val="single" w:sz="2" w:space="0" w:color="9CC2E5" w:themeColor="accent5" w:themeTint="99"/>
          <w:bottom w:val="single" w:sz="2" w:space="0" w:color="9CC2E5" w:themeColor="accent5" w:themeTint="99"/>
        </w:tblBorders>
        <w:tblLayout w:type="fixed"/>
        <w:tblLook w:val="04A0" w:firstRow="1" w:lastRow="0" w:firstColumn="1" w:lastColumn="0" w:noHBand="0" w:noVBand="1"/>
      </w:tblPr>
      <w:tblGrid>
        <w:gridCol w:w="3386"/>
        <w:gridCol w:w="1213"/>
        <w:gridCol w:w="1115"/>
        <w:gridCol w:w="1020"/>
        <w:gridCol w:w="1197"/>
        <w:gridCol w:w="679"/>
        <w:gridCol w:w="1015"/>
        <w:gridCol w:w="14"/>
      </w:tblGrid>
      <w:tr w:rsidR="00985040" w:rsidRPr="00253FE0" w14:paraId="62D95553" w14:textId="77777777" w:rsidTr="004C7644">
        <w:trPr>
          <w:gridAfter w:val="1"/>
          <w:cnfStyle w:val="100000000000" w:firstRow="1" w:lastRow="0" w:firstColumn="0" w:lastColumn="0" w:oddVBand="0" w:evenVBand="0" w:oddHBand="0" w:evenHBand="0" w:firstRowFirstColumn="0" w:firstRowLastColumn="0" w:lastRowFirstColumn="0" w:lastRowLastColumn="0"/>
          <w:wAfter w:w="14" w:type="dxa"/>
          <w:trHeight w:val="238"/>
          <w:jc w:val="center"/>
        </w:trPr>
        <w:tc>
          <w:tcPr>
            <w:cnfStyle w:val="001000000000" w:firstRow="0" w:lastRow="0" w:firstColumn="1" w:lastColumn="0" w:oddVBand="0" w:evenVBand="0" w:oddHBand="0" w:evenHBand="0" w:firstRowFirstColumn="0" w:firstRowLastColumn="0" w:lastRowFirstColumn="0" w:lastRowLastColumn="0"/>
            <w:tcW w:w="3386" w:type="dxa"/>
            <w:tcBorders>
              <w:top w:val="single" w:sz="6" w:space="0" w:color="1F3864" w:themeColor="accent1" w:themeShade="80"/>
              <w:left w:val="nil"/>
              <w:bottom w:val="nil"/>
              <w:right w:val="nil"/>
            </w:tcBorders>
            <w:shd w:val="clear" w:color="auto" w:fill="auto"/>
            <w:vAlign w:val="center"/>
          </w:tcPr>
          <w:p w14:paraId="5FD61C51" w14:textId="77777777" w:rsidR="00985040" w:rsidRPr="00253FE0" w:rsidRDefault="00985040">
            <w:pPr>
              <w:rPr>
                <w:rFonts w:ascii="Arial" w:hAnsi="Arial" w:cs="Arial"/>
                <w:color w:val="FF0000"/>
                <w:sz w:val="14"/>
                <w:szCs w:val="14"/>
              </w:rPr>
            </w:pPr>
          </w:p>
        </w:tc>
        <w:tc>
          <w:tcPr>
            <w:tcW w:w="6239" w:type="dxa"/>
            <w:gridSpan w:val="6"/>
            <w:tcBorders>
              <w:top w:val="single" w:sz="6" w:space="0" w:color="1F3864" w:themeColor="accent1" w:themeShade="80"/>
              <w:left w:val="nil"/>
              <w:bottom w:val="single" w:sz="6" w:space="0" w:color="1F3864" w:themeColor="accent1" w:themeShade="80"/>
              <w:right w:val="nil"/>
            </w:tcBorders>
            <w:shd w:val="clear" w:color="auto" w:fill="auto"/>
            <w:vAlign w:val="center"/>
          </w:tcPr>
          <w:p w14:paraId="34094643" w14:textId="77777777" w:rsidR="00985040" w:rsidRPr="00253FE0" w:rsidRDefault="00985040">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4"/>
                <w:szCs w:val="14"/>
              </w:rPr>
            </w:pPr>
            <w:r w:rsidRPr="00253FE0">
              <w:rPr>
                <w:rFonts w:ascii="Arial" w:hAnsi="Arial" w:cs="Arial"/>
                <w:sz w:val="14"/>
                <w:szCs w:val="14"/>
              </w:rPr>
              <w:t>Consolidado</w:t>
            </w:r>
          </w:p>
        </w:tc>
      </w:tr>
      <w:tr w:rsidR="00985040" w:rsidRPr="00253FE0" w14:paraId="1C964725"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386" w:type="dxa"/>
            <w:tcBorders>
              <w:top w:val="nil"/>
              <w:left w:val="nil"/>
              <w:bottom w:val="single" w:sz="6" w:space="0" w:color="1F3864" w:themeColor="accent1" w:themeShade="80"/>
              <w:right w:val="nil"/>
            </w:tcBorders>
            <w:shd w:val="clear" w:color="auto" w:fill="auto"/>
            <w:vAlign w:val="center"/>
            <w:hideMark/>
          </w:tcPr>
          <w:p w14:paraId="46AB3AF3" w14:textId="77777777" w:rsidR="00985040" w:rsidRPr="00253FE0" w:rsidRDefault="00985040">
            <w:pPr>
              <w:rPr>
                <w:rFonts w:ascii="Arial" w:hAnsi="Arial" w:cs="Arial"/>
                <w:color w:val="FF0000"/>
                <w:sz w:val="14"/>
                <w:szCs w:val="14"/>
              </w:rPr>
            </w:pPr>
            <w:r w:rsidRPr="00253FE0">
              <w:rPr>
                <w:rFonts w:ascii="Arial" w:hAnsi="Arial" w:cs="Arial"/>
                <w:color w:val="FF0000"/>
                <w:sz w:val="14"/>
                <w:szCs w:val="14"/>
              </w:rPr>
              <w:t xml:space="preserve"> </w:t>
            </w:r>
          </w:p>
        </w:tc>
        <w:tc>
          <w:tcPr>
            <w:tcW w:w="1213" w:type="dxa"/>
            <w:tcBorders>
              <w:top w:val="nil"/>
              <w:left w:val="nil"/>
              <w:bottom w:val="single" w:sz="6" w:space="0" w:color="1F3864" w:themeColor="accent1" w:themeShade="80"/>
              <w:right w:val="nil"/>
            </w:tcBorders>
            <w:shd w:val="clear" w:color="auto" w:fill="auto"/>
            <w:vAlign w:val="center"/>
            <w:hideMark/>
          </w:tcPr>
          <w:p w14:paraId="32016866" w14:textId="77777777" w:rsidR="00985040" w:rsidRPr="00253FE0" w:rsidRDefault="00985040">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253FE0">
              <w:rPr>
                <w:rFonts w:ascii="Arial" w:hAnsi="Arial" w:cs="Arial"/>
                <w:b/>
                <w:color w:val="auto"/>
                <w:sz w:val="14"/>
                <w:szCs w:val="14"/>
              </w:rPr>
              <w:t xml:space="preserve">BB MAPFRE </w:t>
            </w:r>
            <w:r w:rsidRPr="00253FE0">
              <w:rPr>
                <w:rFonts w:ascii="Arial" w:hAnsi="Arial" w:cs="Arial"/>
                <w:b/>
                <w:color w:val="auto"/>
                <w:sz w:val="14"/>
                <w:szCs w:val="14"/>
                <w:vertAlign w:val="superscript"/>
              </w:rPr>
              <w:t>(1)</w:t>
            </w:r>
          </w:p>
        </w:tc>
        <w:tc>
          <w:tcPr>
            <w:tcW w:w="1115" w:type="dxa"/>
            <w:tcBorders>
              <w:top w:val="nil"/>
              <w:left w:val="nil"/>
              <w:bottom w:val="single" w:sz="6" w:space="0" w:color="1F3864" w:themeColor="accent1" w:themeShade="80"/>
              <w:right w:val="nil"/>
            </w:tcBorders>
            <w:shd w:val="clear" w:color="auto" w:fill="auto"/>
            <w:vAlign w:val="center"/>
            <w:hideMark/>
          </w:tcPr>
          <w:p w14:paraId="7B0EEF03" w14:textId="77777777" w:rsidR="00985040" w:rsidRPr="00253FE0" w:rsidRDefault="00985040">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253FE0">
              <w:rPr>
                <w:rFonts w:ascii="Arial" w:hAnsi="Arial" w:cs="Arial"/>
                <w:b/>
                <w:color w:val="auto"/>
                <w:sz w:val="14"/>
                <w:szCs w:val="14"/>
              </w:rPr>
              <w:t xml:space="preserve">Brasilprev </w:t>
            </w:r>
            <w:r w:rsidRPr="00253FE0">
              <w:rPr>
                <w:rFonts w:ascii="Arial" w:hAnsi="Arial" w:cs="Arial"/>
                <w:b/>
                <w:color w:val="auto"/>
                <w:sz w:val="14"/>
                <w:szCs w:val="14"/>
                <w:vertAlign w:val="superscript"/>
              </w:rPr>
              <w:t>(2)</w:t>
            </w:r>
          </w:p>
        </w:tc>
        <w:tc>
          <w:tcPr>
            <w:tcW w:w="1020" w:type="dxa"/>
            <w:tcBorders>
              <w:top w:val="nil"/>
              <w:left w:val="nil"/>
              <w:bottom w:val="single" w:sz="6" w:space="0" w:color="1F3864" w:themeColor="accent1" w:themeShade="80"/>
              <w:right w:val="nil"/>
            </w:tcBorders>
            <w:shd w:val="clear" w:color="auto" w:fill="auto"/>
            <w:vAlign w:val="center"/>
            <w:hideMark/>
          </w:tcPr>
          <w:p w14:paraId="06F43DC1" w14:textId="77777777" w:rsidR="00985040" w:rsidRPr="00253FE0" w:rsidRDefault="00985040">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253FE0">
              <w:rPr>
                <w:rFonts w:ascii="Arial" w:hAnsi="Arial" w:cs="Arial"/>
                <w:b/>
                <w:color w:val="auto"/>
                <w:sz w:val="14"/>
                <w:szCs w:val="14"/>
              </w:rPr>
              <w:t xml:space="preserve">Brasilcap </w:t>
            </w:r>
            <w:r w:rsidRPr="00253FE0">
              <w:rPr>
                <w:rFonts w:ascii="Arial" w:hAnsi="Arial" w:cs="Arial"/>
                <w:b/>
                <w:color w:val="auto"/>
                <w:sz w:val="14"/>
                <w:szCs w:val="14"/>
                <w:vertAlign w:val="superscript"/>
              </w:rPr>
              <w:t>(3)</w:t>
            </w:r>
          </w:p>
        </w:tc>
        <w:tc>
          <w:tcPr>
            <w:tcW w:w="1197" w:type="dxa"/>
            <w:tcBorders>
              <w:top w:val="nil"/>
              <w:left w:val="nil"/>
              <w:bottom w:val="single" w:sz="6" w:space="0" w:color="1F3864" w:themeColor="accent1" w:themeShade="80"/>
              <w:right w:val="nil"/>
            </w:tcBorders>
            <w:shd w:val="clear" w:color="auto" w:fill="auto"/>
            <w:vAlign w:val="center"/>
            <w:hideMark/>
          </w:tcPr>
          <w:p w14:paraId="62F1CBBC" w14:textId="77777777" w:rsidR="00985040" w:rsidRPr="00253FE0" w:rsidRDefault="00985040">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253FE0">
              <w:rPr>
                <w:rFonts w:ascii="Arial" w:hAnsi="Arial" w:cs="Arial"/>
                <w:b/>
                <w:color w:val="auto"/>
                <w:sz w:val="14"/>
                <w:szCs w:val="14"/>
              </w:rPr>
              <w:t xml:space="preserve">Brasildental </w:t>
            </w:r>
            <w:r w:rsidRPr="00253FE0">
              <w:rPr>
                <w:rFonts w:ascii="Arial" w:hAnsi="Arial" w:cs="Arial"/>
                <w:b/>
                <w:color w:val="auto"/>
                <w:sz w:val="14"/>
                <w:szCs w:val="14"/>
                <w:vertAlign w:val="superscript"/>
              </w:rPr>
              <w:t>(4)</w:t>
            </w:r>
          </w:p>
        </w:tc>
        <w:tc>
          <w:tcPr>
            <w:tcW w:w="679" w:type="dxa"/>
            <w:tcBorders>
              <w:top w:val="nil"/>
              <w:left w:val="nil"/>
              <w:bottom w:val="single" w:sz="6" w:space="0" w:color="1F3864" w:themeColor="accent1" w:themeShade="80"/>
              <w:right w:val="nil"/>
            </w:tcBorders>
            <w:shd w:val="clear" w:color="auto" w:fill="auto"/>
            <w:vAlign w:val="center"/>
            <w:hideMark/>
          </w:tcPr>
          <w:p w14:paraId="7121D518" w14:textId="77777777" w:rsidR="00985040" w:rsidRPr="00253FE0" w:rsidRDefault="00985040">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253FE0">
              <w:rPr>
                <w:rFonts w:ascii="Arial" w:hAnsi="Arial" w:cs="Arial"/>
                <w:b/>
                <w:color w:val="auto"/>
                <w:sz w:val="14"/>
                <w:szCs w:val="14"/>
              </w:rPr>
              <w:t>Ciclic</w:t>
            </w:r>
          </w:p>
        </w:tc>
        <w:tc>
          <w:tcPr>
            <w:tcW w:w="1029" w:type="dxa"/>
            <w:gridSpan w:val="2"/>
            <w:tcBorders>
              <w:top w:val="nil"/>
              <w:left w:val="nil"/>
              <w:bottom w:val="single" w:sz="6" w:space="0" w:color="1F3864" w:themeColor="accent1" w:themeShade="80"/>
              <w:right w:val="nil"/>
            </w:tcBorders>
            <w:shd w:val="clear" w:color="auto" w:fill="auto"/>
            <w:vAlign w:val="center"/>
            <w:hideMark/>
          </w:tcPr>
          <w:p w14:paraId="39F8E5D7" w14:textId="77777777" w:rsidR="00985040" w:rsidRPr="00253FE0" w:rsidRDefault="00985040">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253FE0">
              <w:rPr>
                <w:rFonts w:ascii="Arial" w:hAnsi="Arial" w:cs="Arial"/>
                <w:b/>
                <w:color w:val="auto"/>
                <w:sz w:val="14"/>
                <w:szCs w:val="14"/>
              </w:rPr>
              <w:t>Total</w:t>
            </w:r>
          </w:p>
        </w:tc>
      </w:tr>
      <w:tr w:rsidR="00985040" w:rsidRPr="00253FE0" w14:paraId="143B8FD1"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86" w:type="dxa"/>
            <w:tcBorders>
              <w:top w:val="single" w:sz="6" w:space="0" w:color="1F3864" w:themeColor="accent1" w:themeShade="80"/>
              <w:left w:val="nil"/>
              <w:bottom w:val="nil"/>
              <w:right w:val="nil"/>
            </w:tcBorders>
            <w:shd w:val="clear" w:color="auto" w:fill="auto"/>
            <w:vAlign w:val="center"/>
            <w:hideMark/>
          </w:tcPr>
          <w:p w14:paraId="4C340858" w14:textId="77777777" w:rsidR="00985040" w:rsidRPr="00253FE0" w:rsidRDefault="00985040">
            <w:pPr>
              <w:rPr>
                <w:rFonts w:ascii="Arial" w:hAnsi="Arial" w:cs="Arial"/>
                <w:sz w:val="14"/>
                <w:szCs w:val="14"/>
              </w:rPr>
            </w:pPr>
            <w:r w:rsidRPr="00253FE0">
              <w:rPr>
                <w:rFonts w:ascii="Arial" w:hAnsi="Arial" w:cs="Arial"/>
                <w:sz w:val="14"/>
                <w:szCs w:val="14"/>
              </w:rPr>
              <w:t>Saldos Contábeis em 31.12.2024</w:t>
            </w:r>
          </w:p>
        </w:tc>
        <w:tc>
          <w:tcPr>
            <w:tcW w:w="1213" w:type="dxa"/>
            <w:tcBorders>
              <w:top w:val="single" w:sz="6" w:space="0" w:color="1F3864" w:themeColor="accent1" w:themeShade="80"/>
              <w:left w:val="nil"/>
              <w:bottom w:val="nil"/>
              <w:right w:val="nil"/>
            </w:tcBorders>
            <w:shd w:val="clear" w:color="auto" w:fill="auto"/>
            <w:vAlign w:val="center"/>
          </w:tcPr>
          <w:p w14:paraId="0330F0C3" w14:textId="77777777" w:rsidR="00985040" w:rsidRPr="00253FE0" w:rsidRDefault="00985040">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253FE0">
              <w:rPr>
                <w:rFonts w:ascii="Arial" w:hAnsi="Arial" w:cs="Arial"/>
                <w:b/>
                <w:bCs/>
                <w:color w:val="000000"/>
                <w:sz w:val="14"/>
                <w:szCs w:val="14"/>
              </w:rPr>
              <w:t>2.952.111</w:t>
            </w:r>
          </w:p>
        </w:tc>
        <w:tc>
          <w:tcPr>
            <w:tcW w:w="1115" w:type="dxa"/>
            <w:tcBorders>
              <w:top w:val="single" w:sz="6" w:space="0" w:color="1F3864" w:themeColor="accent1" w:themeShade="80"/>
              <w:left w:val="nil"/>
              <w:bottom w:val="nil"/>
              <w:right w:val="nil"/>
            </w:tcBorders>
            <w:shd w:val="clear" w:color="auto" w:fill="auto"/>
            <w:vAlign w:val="center"/>
          </w:tcPr>
          <w:p w14:paraId="079125AF" w14:textId="77777777" w:rsidR="00985040" w:rsidRPr="00253FE0" w:rsidRDefault="00985040">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253FE0">
              <w:rPr>
                <w:rFonts w:ascii="Arial" w:hAnsi="Arial" w:cs="Arial"/>
                <w:b/>
                <w:bCs/>
                <w:color w:val="000000"/>
                <w:sz w:val="14"/>
                <w:szCs w:val="14"/>
              </w:rPr>
              <w:t>5.203.322</w:t>
            </w:r>
          </w:p>
        </w:tc>
        <w:tc>
          <w:tcPr>
            <w:tcW w:w="1020" w:type="dxa"/>
            <w:tcBorders>
              <w:top w:val="single" w:sz="6" w:space="0" w:color="1F3864" w:themeColor="accent1" w:themeShade="80"/>
              <w:left w:val="nil"/>
              <w:bottom w:val="nil"/>
              <w:right w:val="nil"/>
            </w:tcBorders>
            <w:shd w:val="clear" w:color="auto" w:fill="auto"/>
            <w:vAlign w:val="center"/>
          </w:tcPr>
          <w:p w14:paraId="665F70EF" w14:textId="77777777" w:rsidR="00985040" w:rsidRPr="00253FE0" w:rsidRDefault="00985040">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253FE0">
              <w:rPr>
                <w:rFonts w:ascii="Arial" w:hAnsi="Arial" w:cs="Arial"/>
                <w:b/>
                <w:bCs/>
                <w:color w:val="000000"/>
                <w:sz w:val="14"/>
                <w:szCs w:val="14"/>
              </w:rPr>
              <w:t>647.389</w:t>
            </w:r>
          </w:p>
        </w:tc>
        <w:tc>
          <w:tcPr>
            <w:tcW w:w="1197" w:type="dxa"/>
            <w:tcBorders>
              <w:top w:val="single" w:sz="6" w:space="0" w:color="1F3864" w:themeColor="accent1" w:themeShade="80"/>
              <w:left w:val="nil"/>
              <w:bottom w:val="nil"/>
              <w:right w:val="nil"/>
            </w:tcBorders>
            <w:shd w:val="clear" w:color="auto" w:fill="auto"/>
            <w:vAlign w:val="center"/>
          </w:tcPr>
          <w:p w14:paraId="767C60CC" w14:textId="77777777" w:rsidR="00985040" w:rsidRPr="00253FE0" w:rsidRDefault="00985040">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253FE0">
              <w:rPr>
                <w:rFonts w:ascii="Arial" w:hAnsi="Arial" w:cs="Arial"/>
                <w:b/>
                <w:bCs/>
                <w:color w:val="000000"/>
                <w:sz w:val="14"/>
                <w:szCs w:val="14"/>
              </w:rPr>
              <w:t>11.593</w:t>
            </w:r>
          </w:p>
        </w:tc>
        <w:tc>
          <w:tcPr>
            <w:tcW w:w="679" w:type="dxa"/>
            <w:tcBorders>
              <w:top w:val="single" w:sz="6" w:space="0" w:color="1F3864" w:themeColor="accent1" w:themeShade="80"/>
              <w:left w:val="nil"/>
              <w:bottom w:val="nil"/>
              <w:right w:val="nil"/>
            </w:tcBorders>
            <w:shd w:val="clear" w:color="auto" w:fill="auto"/>
            <w:vAlign w:val="center"/>
          </w:tcPr>
          <w:p w14:paraId="1C9A56D1" w14:textId="77777777" w:rsidR="00985040" w:rsidRPr="00253FE0" w:rsidRDefault="00985040">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253FE0">
              <w:rPr>
                <w:rFonts w:ascii="Arial" w:hAnsi="Arial" w:cs="Arial"/>
                <w:b/>
                <w:bCs/>
                <w:color w:val="000000"/>
                <w:sz w:val="14"/>
                <w:szCs w:val="14"/>
              </w:rPr>
              <w:t>12.041</w:t>
            </w:r>
          </w:p>
        </w:tc>
        <w:tc>
          <w:tcPr>
            <w:tcW w:w="1029" w:type="dxa"/>
            <w:gridSpan w:val="2"/>
            <w:tcBorders>
              <w:top w:val="single" w:sz="6" w:space="0" w:color="1F3864" w:themeColor="accent1" w:themeShade="80"/>
              <w:left w:val="nil"/>
              <w:bottom w:val="nil"/>
              <w:right w:val="nil"/>
            </w:tcBorders>
            <w:shd w:val="clear" w:color="auto" w:fill="auto"/>
            <w:vAlign w:val="center"/>
          </w:tcPr>
          <w:p w14:paraId="68014832" w14:textId="77777777" w:rsidR="00985040" w:rsidRPr="00253FE0" w:rsidRDefault="00985040">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253FE0">
              <w:rPr>
                <w:rFonts w:ascii="Arial" w:hAnsi="Arial" w:cs="Arial"/>
                <w:b/>
                <w:bCs/>
                <w:color w:val="000000"/>
                <w:sz w:val="14"/>
                <w:szCs w:val="14"/>
              </w:rPr>
              <w:t>8.826.456</w:t>
            </w:r>
          </w:p>
        </w:tc>
      </w:tr>
      <w:tr w:rsidR="00985040" w:rsidRPr="00253FE0" w14:paraId="15FA24CE"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386" w:type="dxa"/>
            <w:tcBorders>
              <w:top w:val="nil"/>
              <w:left w:val="nil"/>
              <w:bottom w:val="nil"/>
              <w:right w:val="nil"/>
            </w:tcBorders>
            <w:shd w:val="clear" w:color="auto" w:fill="auto"/>
            <w:vAlign w:val="center"/>
            <w:hideMark/>
          </w:tcPr>
          <w:p w14:paraId="4C08FCBF" w14:textId="7F0AFECF" w:rsidR="00985040" w:rsidRPr="00253FE0" w:rsidRDefault="00985040">
            <w:pPr>
              <w:ind w:firstLine="174"/>
              <w:rPr>
                <w:rFonts w:ascii="Arial" w:hAnsi="Arial" w:cs="Arial"/>
                <w:b w:val="0"/>
                <w:sz w:val="14"/>
                <w:szCs w:val="14"/>
              </w:rPr>
            </w:pPr>
            <w:r w:rsidRPr="00253FE0">
              <w:rPr>
                <w:rFonts w:ascii="Arial" w:hAnsi="Arial" w:cs="Arial"/>
                <w:b w:val="0"/>
                <w:sz w:val="14"/>
                <w:szCs w:val="14"/>
              </w:rPr>
              <w:t>Dividendos</w:t>
            </w:r>
            <w:r w:rsidR="00923C8C" w:rsidRPr="00253FE0">
              <w:rPr>
                <w:rFonts w:ascii="Arial" w:hAnsi="Arial" w:cs="Arial"/>
                <w:b w:val="0"/>
                <w:sz w:val="14"/>
                <w:szCs w:val="14"/>
              </w:rPr>
              <w:t xml:space="preserve"> reconhecidos</w:t>
            </w:r>
          </w:p>
        </w:tc>
        <w:tc>
          <w:tcPr>
            <w:tcW w:w="1213" w:type="dxa"/>
            <w:tcBorders>
              <w:top w:val="nil"/>
              <w:left w:val="nil"/>
              <w:bottom w:val="nil"/>
              <w:right w:val="nil"/>
            </w:tcBorders>
            <w:shd w:val="clear" w:color="auto" w:fill="auto"/>
            <w:vAlign w:val="center"/>
          </w:tcPr>
          <w:p w14:paraId="0FD51198" w14:textId="77777777" w:rsidR="00985040" w:rsidRPr="00253FE0" w:rsidRDefault="0098504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(2.811.636)</w:t>
            </w:r>
          </w:p>
        </w:tc>
        <w:tc>
          <w:tcPr>
            <w:tcW w:w="1115" w:type="dxa"/>
            <w:tcBorders>
              <w:top w:val="nil"/>
              <w:left w:val="nil"/>
              <w:bottom w:val="nil"/>
              <w:right w:val="nil"/>
            </w:tcBorders>
            <w:shd w:val="clear" w:color="auto" w:fill="auto"/>
            <w:vAlign w:val="center"/>
          </w:tcPr>
          <w:p w14:paraId="7C109E66" w14:textId="77777777" w:rsidR="00985040" w:rsidRPr="00253FE0" w:rsidRDefault="00985040">
            <w:pPr>
              <w:pStyle w:val="08-Tabelageral"/>
              <w:ind w:left="113"/>
              <w:cnfStyle w:val="000000000000" w:firstRow="0" w:lastRow="0" w:firstColumn="0" w:lastColumn="0" w:oddVBand="0" w:evenVBand="0" w:oddHBand="0" w:evenHBand="0" w:firstRowFirstColumn="0" w:firstRowLastColumn="0" w:lastRowFirstColumn="0" w:lastRowLastColumn="0"/>
              <w:rPr>
                <w:rFonts w:eastAsia="MS Mincho" w:cs="Arial"/>
                <w:color w:val="000000"/>
                <w:spacing w:val="0"/>
                <w:szCs w:val="14"/>
                <w:lang w:eastAsia="en-US"/>
              </w:rPr>
            </w:pPr>
            <w:r w:rsidRPr="00253FE0">
              <w:rPr>
                <w:rFonts w:cs="Arial"/>
                <w:color w:val="000000"/>
                <w:szCs w:val="14"/>
              </w:rPr>
              <w:t>(1.085.165)</w:t>
            </w:r>
          </w:p>
        </w:tc>
        <w:tc>
          <w:tcPr>
            <w:tcW w:w="1020" w:type="dxa"/>
            <w:tcBorders>
              <w:top w:val="nil"/>
              <w:left w:val="nil"/>
              <w:bottom w:val="nil"/>
              <w:right w:val="nil"/>
            </w:tcBorders>
            <w:shd w:val="clear" w:color="auto" w:fill="auto"/>
            <w:vAlign w:val="center"/>
          </w:tcPr>
          <w:p w14:paraId="2499B960" w14:textId="77777777" w:rsidR="00985040" w:rsidRPr="00253FE0" w:rsidRDefault="00985040">
            <w:pPr>
              <w:pStyle w:val="08-Tabelageral"/>
              <w:ind w:left="113"/>
              <w:cnfStyle w:val="000000000000" w:firstRow="0" w:lastRow="0" w:firstColumn="0" w:lastColumn="0" w:oddVBand="0" w:evenVBand="0" w:oddHBand="0" w:evenHBand="0" w:firstRowFirstColumn="0" w:firstRowLastColumn="0" w:lastRowFirstColumn="0" w:lastRowLastColumn="0"/>
              <w:rPr>
                <w:rFonts w:eastAsia="MS Mincho" w:cs="Arial"/>
                <w:color w:val="000000"/>
                <w:spacing w:val="0"/>
                <w:szCs w:val="14"/>
                <w:lang w:eastAsia="en-US"/>
              </w:rPr>
            </w:pPr>
            <w:r w:rsidRPr="00253FE0">
              <w:rPr>
                <w:rFonts w:cs="Arial"/>
                <w:color w:val="000000"/>
                <w:szCs w:val="14"/>
              </w:rPr>
              <w:t>--</w:t>
            </w:r>
          </w:p>
        </w:tc>
        <w:tc>
          <w:tcPr>
            <w:tcW w:w="1197" w:type="dxa"/>
            <w:tcBorders>
              <w:top w:val="nil"/>
              <w:left w:val="nil"/>
              <w:bottom w:val="nil"/>
              <w:right w:val="nil"/>
            </w:tcBorders>
            <w:shd w:val="clear" w:color="auto" w:fill="auto"/>
            <w:vAlign w:val="center"/>
          </w:tcPr>
          <w:p w14:paraId="38695757" w14:textId="77777777" w:rsidR="00985040" w:rsidRPr="00253FE0" w:rsidRDefault="00985040">
            <w:pPr>
              <w:pStyle w:val="08-Tabelageral"/>
              <w:ind w:left="113"/>
              <w:cnfStyle w:val="000000000000" w:firstRow="0" w:lastRow="0" w:firstColumn="0" w:lastColumn="0" w:oddVBand="0" w:evenVBand="0" w:oddHBand="0" w:evenHBand="0" w:firstRowFirstColumn="0" w:firstRowLastColumn="0" w:lastRowFirstColumn="0" w:lastRowLastColumn="0"/>
              <w:rPr>
                <w:rFonts w:eastAsia="MS Mincho" w:cs="Arial"/>
                <w:color w:val="000000"/>
                <w:spacing w:val="0"/>
                <w:szCs w:val="14"/>
                <w:lang w:eastAsia="en-US"/>
              </w:rPr>
            </w:pPr>
            <w:r w:rsidRPr="00253FE0">
              <w:rPr>
                <w:rFonts w:cs="Arial"/>
                <w:color w:val="000000"/>
                <w:szCs w:val="14"/>
              </w:rPr>
              <w:t>(14.325)</w:t>
            </w:r>
          </w:p>
        </w:tc>
        <w:tc>
          <w:tcPr>
            <w:tcW w:w="679" w:type="dxa"/>
            <w:tcBorders>
              <w:top w:val="nil"/>
              <w:left w:val="nil"/>
              <w:bottom w:val="nil"/>
              <w:right w:val="nil"/>
            </w:tcBorders>
            <w:shd w:val="clear" w:color="auto" w:fill="auto"/>
            <w:vAlign w:val="center"/>
          </w:tcPr>
          <w:p w14:paraId="3C4878AD" w14:textId="77777777" w:rsidR="00985040" w:rsidRPr="00253FE0" w:rsidRDefault="00985040">
            <w:pPr>
              <w:pStyle w:val="08-Tabelageral"/>
              <w:ind w:left="113"/>
              <w:cnfStyle w:val="000000000000" w:firstRow="0" w:lastRow="0" w:firstColumn="0" w:lastColumn="0" w:oddVBand="0" w:evenVBand="0" w:oddHBand="0" w:evenHBand="0" w:firstRowFirstColumn="0" w:firstRowLastColumn="0" w:lastRowFirstColumn="0" w:lastRowLastColumn="0"/>
              <w:rPr>
                <w:rFonts w:eastAsia="MS Mincho" w:cs="Arial"/>
                <w:color w:val="000000"/>
                <w:spacing w:val="0"/>
                <w:szCs w:val="14"/>
                <w:lang w:eastAsia="en-US"/>
              </w:rPr>
            </w:pPr>
            <w:r w:rsidRPr="00253FE0">
              <w:rPr>
                <w:rFonts w:cs="Arial"/>
                <w:color w:val="000000"/>
                <w:szCs w:val="14"/>
              </w:rPr>
              <w:t>--</w:t>
            </w:r>
          </w:p>
        </w:tc>
        <w:tc>
          <w:tcPr>
            <w:tcW w:w="1029" w:type="dxa"/>
            <w:gridSpan w:val="2"/>
            <w:tcBorders>
              <w:top w:val="nil"/>
              <w:left w:val="nil"/>
              <w:bottom w:val="nil"/>
              <w:right w:val="nil"/>
            </w:tcBorders>
            <w:shd w:val="clear" w:color="auto" w:fill="auto"/>
            <w:vAlign w:val="center"/>
          </w:tcPr>
          <w:p w14:paraId="434A570B" w14:textId="77777777" w:rsidR="00985040" w:rsidRPr="00253FE0" w:rsidRDefault="00985040">
            <w:pPr>
              <w:pStyle w:val="08-Tabelageral"/>
              <w:ind w:left="113"/>
              <w:cnfStyle w:val="000000000000" w:firstRow="0" w:lastRow="0" w:firstColumn="0" w:lastColumn="0" w:oddVBand="0" w:evenVBand="0" w:oddHBand="0" w:evenHBand="0" w:firstRowFirstColumn="0" w:firstRowLastColumn="0" w:lastRowFirstColumn="0" w:lastRowLastColumn="0"/>
              <w:rPr>
                <w:rFonts w:eastAsia="MS Mincho" w:cs="Arial"/>
                <w:color w:val="000000"/>
                <w:spacing w:val="0"/>
                <w:szCs w:val="14"/>
                <w:lang w:eastAsia="en-US"/>
              </w:rPr>
            </w:pPr>
            <w:r w:rsidRPr="00253FE0">
              <w:rPr>
                <w:rFonts w:cs="Arial"/>
                <w:color w:val="000000"/>
                <w:szCs w:val="14"/>
              </w:rPr>
              <w:t>(3.911.126)</w:t>
            </w:r>
          </w:p>
        </w:tc>
      </w:tr>
      <w:tr w:rsidR="00985040" w:rsidRPr="00253FE0" w14:paraId="1BEA022A"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86" w:type="dxa"/>
            <w:tcBorders>
              <w:top w:val="nil"/>
              <w:left w:val="nil"/>
              <w:bottom w:val="nil"/>
              <w:right w:val="nil"/>
            </w:tcBorders>
            <w:shd w:val="clear" w:color="auto" w:fill="auto"/>
            <w:vAlign w:val="center"/>
            <w:hideMark/>
          </w:tcPr>
          <w:p w14:paraId="3862A437" w14:textId="77777777" w:rsidR="00985040" w:rsidRPr="00253FE0" w:rsidRDefault="00985040">
            <w:pPr>
              <w:ind w:left="316" w:hanging="142"/>
              <w:rPr>
                <w:rFonts w:ascii="Arial" w:hAnsi="Arial" w:cs="Arial"/>
                <w:b w:val="0"/>
                <w:sz w:val="14"/>
                <w:szCs w:val="14"/>
              </w:rPr>
            </w:pPr>
            <w:r w:rsidRPr="00253FE0">
              <w:rPr>
                <w:rFonts w:ascii="Arial" w:hAnsi="Arial" w:cs="Arial"/>
                <w:b w:val="0"/>
                <w:sz w:val="14"/>
                <w:szCs w:val="14"/>
              </w:rPr>
              <w:t>Outros resultados abrangentes - Instr. Financ.</w:t>
            </w:r>
          </w:p>
        </w:tc>
        <w:tc>
          <w:tcPr>
            <w:tcW w:w="1213" w:type="dxa"/>
            <w:tcBorders>
              <w:top w:val="nil"/>
              <w:left w:val="nil"/>
              <w:bottom w:val="nil"/>
              <w:right w:val="nil"/>
            </w:tcBorders>
            <w:shd w:val="clear" w:color="auto" w:fill="auto"/>
            <w:vAlign w:val="center"/>
          </w:tcPr>
          <w:p w14:paraId="3B42A05B" w14:textId="77777777" w:rsidR="00985040" w:rsidRPr="00253FE0" w:rsidRDefault="00985040">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31.421</w:t>
            </w:r>
          </w:p>
        </w:tc>
        <w:tc>
          <w:tcPr>
            <w:tcW w:w="1115" w:type="dxa"/>
            <w:tcBorders>
              <w:top w:val="nil"/>
              <w:left w:val="nil"/>
              <w:bottom w:val="nil"/>
              <w:right w:val="nil"/>
            </w:tcBorders>
            <w:shd w:val="clear" w:color="auto" w:fill="auto"/>
            <w:vAlign w:val="center"/>
          </w:tcPr>
          <w:p w14:paraId="060E9CC0" w14:textId="77777777" w:rsidR="00985040" w:rsidRPr="00253FE0" w:rsidRDefault="00985040">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(143.612)</w:t>
            </w:r>
          </w:p>
        </w:tc>
        <w:tc>
          <w:tcPr>
            <w:tcW w:w="1020" w:type="dxa"/>
            <w:tcBorders>
              <w:top w:val="nil"/>
              <w:left w:val="nil"/>
              <w:bottom w:val="nil"/>
              <w:right w:val="nil"/>
            </w:tcBorders>
            <w:shd w:val="clear" w:color="auto" w:fill="auto"/>
            <w:vAlign w:val="center"/>
          </w:tcPr>
          <w:p w14:paraId="79A0357B" w14:textId="77777777" w:rsidR="00985040" w:rsidRPr="00253FE0" w:rsidRDefault="00985040">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72</w:t>
            </w:r>
          </w:p>
        </w:tc>
        <w:tc>
          <w:tcPr>
            <w:tcW w:w="1197" w:type="dxa"/>
            <w:tcBorders>
              <w:top w:val="nil"/>
              <w:left w:val="nil"/>
              <w:bottom w:val="nil"/>
              <w:right w:val="nil"/>
            </w:tcBorders>
            <w:shd w:val="clear" w:color="auto" w:fill="auto"/>
            <w:vAlign w:val="center"/>
          </w:tcPr>
          <w:p w14:paraId="1230B7AE" w14:textId="77777777" w:rsidR="00985040" w:rsidRPr="00253FE0" w:rsidRDefault="00985040">
            <w:pPr>
              <w:pStyle w:val="08-Tabelageral"/>
              <w:ind w:left="113"/>
              <w:cnfStyle w:val="000000010000" w:firstRow="0" w:lastRow="0" w:firstColumn="0" w:lastColumn="0" w:oddVBand="0" w:evenVBand="0" w:oddHBand="0" w:evenHBand="1" w:firstRowFirstColumn="0" w:firstRowLastColumn="0" w:lastRowFirstColumn="0" w:lastRowLastColumn="0"/>
              <w:rPr>
                <w:rFonts w:eastAsia="MS Mincho" w:cs="Arial"/>
                <w:color w:val="000000"/>
                <w:spacing w:val="0"/>
                <w:szCs w:val="14"/>
                <w:lang w:eastAsia="en-US"/>
              </w:rPr>
            </w:pPr>
            <w:r w:rsidRPr="00253FE0">
              <w:rPr>
                <w:rFonts w:cs="Arial"/>
                <w:color w:val="000000"/>
                <w:szCs w:val="14"/>
              </w:rPr>
              <w:t>--</w:t>
            </w:r>
          </w:p>
        </w:tc>
        <w:tc>
          <w:tcPr>
            <w:tcW w:w="679" w:type="dxa"/>
            <w:tcBorders>
              <w:top w:val="nil"/>
              <w:left w:val="nil"/>
              <w:bottom w:val="nil"/>
              <w:right w:val="nil"/>
            </w:tcBorders>
            <w:shd w:val="clear" w:color="auto" w:fill="auto"/>
            <w:vAlign w:val="center"/>
          </w:tcPr>
          <w:p w14:paraId="72035BC2" w14:textId="77777777" w:rsidR="00985040" w:rsidRPr="00253FE0" w:rsidRDefault="00985040">
            <w:pPr>
              <w:pStyle w:val="08-Tabelageral"/>
              <w:ind w:left="113"/>
              <w:cnfStyle w:val="000000010000" w:firstRow="0" w:lastRow="0" w:firstColumn="0" w:lastColumn="0" w:oddVBand="0" w:evenVBand="0" w:oddHBand="0" w:evenHBand="1" w:firstRowFirstColumn="0" w:firstRowLastColumn="0" w:lastRowFirstColumn="0" w:lastRowLastColumn="0"/>
              <w:rPr>
                <w:rFonts w:eastAsia="MS Mincho" w:cs="Arial"/>
                <w:color w:val="000000"/>
                <w:spacing w:val="0"/>
                <w:szCs w:val="14"/>
                <w:lang w:eastAsia="en-US"/>
              </w:rPr>
            </w:pPr>
            <w:r w:rsidRPr="00253FE0">
              <w:rPr>
                <w:rFonts w:cs="Arial"/>
                <w:color w:val="000000"/>
                <w:szCs w:val="14"/>
              </w:rPr>
              <w:t>--</w:t>
            </w:r>
          </w:p>
        </w:tc>
        <w:tc>
          <w:tcPr>
            <w:tcW w:w="1029" w:type="dxa"/>
            <w:gridSpan w:val="2"/>
            <w:tcBorders>
              <w:top w:val="nil"/>
              <w:left w:val="nil"/>
              <w:bottom w:val="nil"/>
              <w:right w:val="nil"/>
            </w:tcBorders>
            <w:shd w:val="clear" w:color="auto" w:fill="auto"/>
            <w:vAlign w:val="center"/>
          </w:tcPr>
          <w:p w14:paraId="05E4219C" w14:textId="77777777" w:rsidR="00985040" w:rsidRPr="00253FE0" w:rsidRDefault="00985040">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(112.119)</w:t>
            </w:r>
          </w:p>
        </w:tc>
      </w:tr>
      <w:tr w:rsidR="00985040" w:rsidRPr="00253FE0" w14:paraId="51613008"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386" w:type="dxa"/>
            <w:tcBorders>
              <w:top w:val="nil"/>
              <w:left w:val="nil"/>
              <w:bottom w:val="nil"/>
              <w:right w:val="nil"/>
            </w:tcBorders>
            <w:shd w:val="clear" w:color="auto" w:fill="auto"/>
            <w:vAlign w:val="center"/>
            <w:hideMark/>
          </w:tcPr>
          <w:p w14:paraId="7B61CA57" w14:textId="77777777" w:rsidR="00985040" w:rsidRPr="00253FE0" w:rsidRDefault="00985040">
            <w:pPr>
              <w:ind w:firstLine="174"/>
              <w:rPr>
                <w:rFonts w:ascii="Arial" w:hAnsi="Arial" w:cs="Arial"/>
                <w:b w:val="0"/>
                <w:sz w:val="14"/>
                <w:szCs w:val="14"/>
              </w:rPr>
            </w:pPr>
            <w:r w:rsidRPr="00253FE0">
              <w:rPr>
                <w:rFonts w:ascii="Arial" w:hAnsi="Arial" w:cs="Arial"/>
                <w:b w:val="0"/>
                <w:sz w:val="14"/>
                <w:szCs w:val="14"/>
              </w:rPr>
              <w:t>Outros resultados abrangentes - CPC 50</w:t>
            </w:r>
          </w:p>
        </w:tc>
        <w:tc>
          <w:tcPr>
            <w:tcW w:w="1213" w:type="dxa"/>
            <w:tcBorders>
              <w:top w:val="nil"/>
              <w:left w:val="nil"/>
              <w:bottom w:val="nil"/>
              <w:right w:val="nil"/>
            </w:tcBorders>
            <w:shd w:val="clear" w:color="auto" w:fill="auto"/>
            <w:vAlign w:val="center"/>
          </w:tcPr>
          <w:p w14:paraId="719C5793" w14:textId="77777777" w:rsidR="00985040" w:rsidRPr="00253FE0" w:rsidRDefault="0098504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(11.802)</w:t>
            </w:r>
          </w:p>
        </w:tc>
        <w:tc>
          <w:tcPr>
            <w:tcW w:w="1115" w:type="dxa"/>
            <w:tcBorders>
              <w:top w:val="nil"/>
              <w:left w:val="nil"/>
              <w:bottom w:val="nil"/>
              <w:right w:val="nil"/>
            </w:tcBorders>
            <w:shd w:val="clear" w:color="auto" w:fill="auto"/>
            <w:vAlign w:val="center"/>
          </w:tcPr>
          <w:p w14:paraId="15D898DE" w14:textId="77777777" w:rsidR="00985040" w:rsidRPr="00253FE0" w:rsidRDefault="0098504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353.253</w:t>
            </w:r>
          </w:p>
        </w:tc>
        <w:tc>
          <w:tcPr>
            <w:tcW w:w="1020" w:type="dxa"/>
            <w:tcBorders>
              <w:top w:val="nil"/>
              <w:left w:val="nil"/>
              <w:bottom w:val="nil"/>
              <w:right w:val="nil"/>
            </w:tcBorders>
            <w:shd w:val="clear" w:color="auto" w:fill="auto"/>
            <w:vAlign w:val="center"/>
          </w:tcPr>
          <w:p w14:paraId="316D36DE" w14:textId="77777777" w:rsidR="00985040" w:rsidRPr="00253FE0" w:rsidRDefault="0098504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w:t>
            </w:r>
          </w:p>
        </w:tc>
        <w:tc>
          <w:tcPr>
            <w:tcW w:w="1197" w:type="dxa"/>
            <w:tcBorders>
              <w:top w:val="nil"/>
              <w:left w:val="nil"/>
              <w:bottom w:val="nil"/>
              <w:right w:val="nil"/>
            </w:tcBorders>
            <w:shd w:val="clear" w:color="auto" w:fill="auto"/>
            <w:vAlign w:val="center"/>
          </w:tcPr>
          <w:p w14:paraId="45DEC1A8" w14:textId="77777777" w:rsidR="00985040" w:rsidRPr="00253FE0" w:rsidRDefault="00985040">
            <w:pPr>
              <w:pStyle w:val="08-Tabelageral"/>
              <w:ind w:left="113"/>
              <w:cnfStyle w:val="000000000000" w:firstRow="0" w:lastRow="0" w:firstColumn="0" w:lastColumn="0" w:oddVBand="0" w:evenVBand="0" w:oddHBand="0" w:evenHBand="0" w:firstRowFirstColumn="0" w:firstRowLastColumn="0" w:lastRowFirstColumn="0" w:lastRowLastColumn="0"/>
              <w:rPr>
                <w:rFonts w:eastAsia="MS Mincho" w:cs="Arial"/>
                <w:color w:val="000000"/>
                <w:spacing w:val="0"/>
                <w:szCs w:val="14"/>
                <w:lang w:eastAsia="en-US"/>
              </w:rPr>
            </w:pPr>
            <w:r w:rsidRPr="00253FE0">
              <w:rPr>
                <w:rFonts w:cs="Arial"/>
                <w:color w:val="000000"/>
                <w:szCs w:val="14"/>
              </w:rPr>
              <w:t>(1.801)</w:t>
            </w:r>
          </w:p>
        </w:tc>
        <w:tc>
          <w:tcPr>
            <w:tcW w:w="679" w:type="dxa"/>
            <w:tcBorders>
              <w:top w:val="nil"/>
              <w:left w:val="nil"/>
              <w:bottom w:val="nil"/>
              <w:right w:val="nil"/>
            </w:tcBorders>
            <w:shd w:val="clear" w:color="auto" w:fill="auto"/>
            <w:vAlign w:val="center"/>
          </w:tcPr>
          <w:p w14:paraId="0DB83029" w14:textId="77777777" w:rsidR="00985040" w:rsidRPr="00253FE0" w:rsidRDefault="00985040">
            <w:pPr>
              <w:pStyle w:val="08-Tabelageral"/>
              <w:ind w:left="113"/>
              <w:cnfStyle w:val="000000000000" w:firstRow="0" w:lastRow="0" w:firstColumn="0" w:lastColumn="0" w:oddVBand="0" w:evenVBand="0" w:oddHBand="0" w:evenHBand="0" w:firstRowFirstColumn="0" w:firstRowLastColumn="0" w:lastRowFirstColumn="0" w:lastRowLastColumn="0"/>
              <w:rPr>
                <w:rFonts w:eastAsia="MS Mincho" w:cs="Arial"/>
                <w:color w:val="000000"/>
                <w:spacing w:val="0"/>
                <w:szCs w:val="14"/>
                <w:lang w:eastAsia="en-US"/>
              </w:rPr>
            </w:pPr>
            <w:r w:rsidRPr="00253FE0">
              <w:rPr>
                <w:rFonts w:cs="Arial"/>
                <w:color w:val="000000"/>
                <w:szCs w:val="14"/>
              </w:rPr>
              <w:t>--</w:t>
            </w:r>
          </w:p>
        </w:tc>
        <w:tc>
          <w:tcPr>
            <w:tcW w:w="1029" w:type="dxa"/>
            <w:gridSpan w:val="2"/>
            <w:tcBorders>
              <w:top w:val="nil"/>
              <w:left w:val="nil"/>
              <w:bottom w:val="nil"/>
              <w:right w:val="nil"/>
            </w:tcBorders>
            <w:shd w:val="clear" w:color="auto" w:fill="auto"/>
            <w:vAlign w:val="center"/>
          </w:tcPr>
          <w:p w14:paraId="6E1C5E79" w14:textId="77777777" w:rsidR="00985040" w:rsidRPr="00253FE0" w:rsidRDefault="0098504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339.650</w:t>
            </w:r>
          </w:p>
        </w:tc>
      </w:tr>
      <w:tr w:rsidR="00985040" w:rsidRPr="00253FE0" w14:paraId="6B343799"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86" w:type="dxa"/>
            <w:tcBorders>
              <w:top w:val="nil"/>
              <w:left w:val="nil"/>
              <w:bottom w:val="nil"/>
              <w:right w:val="nil"/>
            </w:tcBorders>
            <w:shd w:val="clear" w:color="auto" w:fill="auto"/>
            <w:vAlign w:val="center"/>
            <w:hideMark/>
          </w:tcPr>
          <w:p w14:paraId="187C8849" w14:textId="77777777" w:rsidR="00985040" w:rsidRPr="00253FE0" w:rsidRDefault="00985040">
            <w:pPr>
              <w:ind w:firstLine="174"/>
              <w:rPr>
                <w:rFonts w:ascii="Arial" w:hAnsi="Arial" w:cs="Arial"/>
                <w:b w:val="0"/>
                <w:sz w:val="14"/>
                <w:szCs w:val="14"/>
              </w:rPr>
            </w:pPr>
            <w:r w:rsidRPr="00253FE0">
              <w:rPr>
                <w:rFonts w:ascii="Arial" w:hAnsi="Arial" w:cs="Arial"/>
                <w:b w:val="0"/>
                <w:sz w:val="14"/>
                <w:szCs w:val="14"/>
              </w:rPr>
              <w:t>Outros resultados Abrangentes</w:t>
            </w:r>
          </w:p>
        </w:tc>
        <w:tc>
          <w:tcPr>
            <w:tcW w:w="1213" w:type="dxa"/>
            <w:tcBorders>
              <w:top w:val="nil"/>
              <w:left w:val="nil"/>
              <w:bottom w:val="nil"/>
              <w:right w:val="nil"/>
            </w:tcBorders>
            <w:shd w:val="clear" w:color="auto" w:fill="auto"/>
            <w:vAlign w:val="center"/>
          </w:tcPr>
          <w:p w14:paraId="7C852924" w14:textId="77777777" w:rsidR="00985040" w:rsidRPr="00253FE0" w:rsidRDefault="00985040">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w:t>
            </w:r>
          </w:p>
        </w:tc>
        <w:tc>
          <w:tcPr>
            <w:tcW w:w="1115" w:type="dxa"/>
            <w:tcBorders>
              <w:top w:val="nil"/>
              <w:left w:val="nil"/>
              <w:bottom w:val="nil"/>
              <w:right w:val="nil"/>
            </w:tcBorders>
            <w:shd w:val="clear" w:color="auto" w:fill="auto"/>
            <w:vAlign w:val="center"/>
          </w:tcPr>
          <w:p w14:paraId="1B883501" w14:textId="77777777" w:rsidR="00985040" w:rsidRPr="00253FE0" w:rsidRDefault="00985040">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w:t>
            </w:r>
          </w:p>
        </w:tc>
        <w:tc>
          <w:tcPr>
            <w:tcW w:w="1020" w:type="dxa"/>
            <w:tcBorders>
              <w:top w:val="nil"/>
              <w:left w:val="nil"/>
              <w:bottom w:val="nil"/>
              <w:right w:val="nil"/>
            </w:tcBorders>
            <w:shd w:val="clear" w:color="auto" w:fill="auto"/>
            <w:vAlign w:val="center"/>
          </w:tcPr>
          <w:p w14:paraId="536622A1" w14:textId="77777777" w:rsidR="00985040" w:rsidRPr="00253FE0" w:rsidRDefault="00985040">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w:t>
            </w:r>
          </w:p>
        </w:tc>
        <w:tc>
          <w:tcPr>
            <w:tcW w:w="1197" w:type="dxa"/>
            <w:tcBorders>
              <w:top w:val="nil"/>
              <w:left w:val="nil"/>
              <w:bottom w:val="nil"/>
              <w:right w:val="nil"/>
            </w:tcBorders>
            <w:shd w:val="clear" w:color="auto" w:fill="auto"/>
            <w:vAlign w:val="center"/>
          </w:tcPr>
          <w:p w14:paraId="104B6E55" w14:textId="77777777" w:rsidR="00985040" w:rsidRPr="00253FE0" w:rsidRDefault="00985040">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w:t>
            </w:r>
          </w:p>
        </w:tc>
        <w:tc>
          <w:tcPr>
            <w:tcW w:w="679" w:type="dxa"/>
            <w:tcBorders>
              <w:top w:val="nil"/>
              <w:left w:val="nil"/>
              <w:bottom w:val="nil"/>
              <w:right w:val="nil"/>
            </w:tcBorders>
            <w:shd w:val="clear" w:color="auto" w:fill="auto"/>
            <w:vAlign w:val="center"/>
          </w:tcPr>
          <w:p w14:paraId="38D45F50" w14:textId="77777777" w:rsidR="00985040" w:rsidRPr="00253FE0" w:rsidRDefault="00985040">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(110)</w:t>
            </w:r>
          </w:p>
        </w:tc>
        <w:tc>
          <w:tcPr>
            <w:tcW w:w="1029" w:type="dxa"/>
            <w:gridSpan w:val="2"/>
            <w:tcBorders>
              <w:top w:val="nil"/>
              <w:left w:val="nil"/>
              <w:bottom w:val="nil"/>
              <w:right w:val="nil"/>
            </w:tcBorders>
            <w:shd w:val="clear" w:color="auto" w:fill="auto"/>
            <w:vAlign w:val="center"/>
          </w:tcPr>
          <w:p w14:paraId="46594EE3" w14:textId="77777777" w:rsidR="00985040" w:rsidRPr="00253FE0" w:rsidRDefault="00985040">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(110)</w:t>
            </w:r>
          </w:p>
        </w:tc>
      </w:tr>
      <w:tr w:rsidR="00985040" w:rsidRPr="00253FE0" w14:paraId="2D4078E5"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386" w:type="dxa"/>
            <w:tcBorders>
              <w:top w:val="nil"/>
              <w:left w:val="nil"/>
              <w:bottom w:val="nil"/>
              <w:right w:val="nil"/>
            </w:tcBorders>
            <w:shd w:val="clear" w:color="auto" w:fill="auto"/>
            <w:vAlign w:val="center"/>
          </w:tcPr>
          <w:p w14:paraId="4D45E051" w14:textId="77777777" w:rsidR="00985040" w:rsidRPr="00253FE0" w:rsidRDefault="00985040">
            <w:pPr>
              <w:pStyle w:val="08-Tabelageral"/>
              <w:ind w:firstLine="174"/>
              <w:jc w:val="left"/>
              <w:rPr>
                <w:rFonts w:cs="Arial"/>
                <w:szCs w:val="14"/>
              </w:rPr>
            </w:pPr>
            <w:r w:rsidRPr="00253FE0">
              <w:rPr>
                <w:rFonts w:cs="Arial"/>
                <w:b w:val="0"/>
                <w:color w:val="auto"/>
                <w:szCs w:val="14"/>
                <w:lang w:eastAsia="en-US"/>
              </w:rPr>
              <w:t xml:space="preserve">Outros Eventos </w:t>
            </w:r>
            <w:r w:rsidRPr="00253FE0">
              <w:rPr>
                <w:rFonts w:cs="Arial"/>
                <w:b w:val="0"/>
                <w:color w:val="auto"/>
                <w:szCs w:val="14"/>
                <w:vertAlign w:val="superscript"/>
                <w:lang w:eastAsia="en-US"/>
              </w:rPr>
              <w:t>(5)</w:t>
            </w:r>
          </w:p>
        </w:tc>
        <w:tc>
          <w:tcPr>
            <w:tcW w:w="1213" w:type="dxa"/>
            <w:tcBorders>
              <w:top w:val="nil"/>
              <w:left w:val="nil"/>
              <w:bottom w:val="nil"/>
              <w:right w:val="nil"/>
            </w:tcBorders>
            <w:shd w:val="clear" w:color="auto" w:fill="auto"/>
            <w:vAlign w:val="center"/>
          </w:tcPr>
          <w:p w14:paraId="0CBB6775" w14:textId="77777777" w:rsidR="00985040" w:rsidRPr="00253FE0" w:rsidRDefault="0098504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w:t>
            </w:r>
          </w:p>
        </w:tc>
        <w:tc>
          <w:tcPr>
            <w:tcW w:w="1115" w:type="dxa"/>
            <w:tcBorders>
              <w:top w:val="nil"/>
              <w:left w:val="nil"/>
              <w:bottom w:val="nil"/>
              <w:right w:val="nil"/>
            </w:tcBorders>
            <w:shd w:val="clear" w:color="auto" w:fill="auto"/>
            <w:vAlign w:val="center"/>
          </w:tcPr>
          <w:p w14:paraId="0C7CB9CA" w14:textId="77777777" w:rsidR="00985040" w:rsidRPr="00253FE0" w:rsidRDefault="0098504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w:t>
            </w:r>
          </w:p>
        </w:tc>
        <w:tc>
          <w:tcPr>
            <w:tcW w:w="1020" w:type="dxa"/>
            <w:tcBorders>
              <w:top w:val="nil"/>
              <w:left w:val="nil"/>
              <w:bottom w:val="nil"/>
              <w:right w:val="nil"/>
            </w:tcBorders>
            <w:shd w:val="clear" w:color="auto" w:fill="auto"/>
            <w:vAlign w:val="center"/>
          </w:tcPr>
          <w:p w14:paraId="27F03C65" w14:textId="77777777" w:rsidR="00985040" w:rsidRPr="00253FE0" w:rsidRDefault="0098504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w:t>
            </w:r>
          </w:p>
        </w:tc>
        <w:tc>
          <w:tcPr>
            <w:tcW w:w="1197" w:type="dxa"/>
            <w:tcBorders>
              <w:top w:val="nil"/>
              <w:left w:val="nil"/>
              <w:bottom w:val="nil"/>
              <w:right w:val="nil"/>
            </w:tcBorders>
            <w:shd w:val="clear" w:color="auto" w:fill="auto"/>
            <w:vAlign w:val="center"/>
          </w:tcPr>
          <w:p w14:paraId="4649C981" w14:textId="77777777" w:rsidR="00985040" w:rsidRPr="00253FE0" w:rsidRDefault="0098504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 xml:space="preserve">1.889 </w:t>
            </w:r>
          </w:p>
        </w:tc>
        <w:tc>
          <w:tcPr>
            <w:tcW w:w="679" w:type="dxa"/>
            <w:tcBorders>
              <w:top w:val="nil"/>
              <w:left w:val="nil"/>
              <w:bottom w:val="nil"/>
              <w:right w:val="nil"/>
            </w:tcBorders>
            <w:shd w:val="clear" w:color="auto" w:fill="auto"/>
            <w:vAlign w:val="center"/>
          </w:tcPr>
          <w:p w14:paraId="17C43966" w14:textId="77777777" w:rsidR="00985040" w:rsidRPr="00253FE0" w:rsidRDefault="0098504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w:t>
            </w:r>
          </w:p>
        </w:tc>
        <w:tc>
          <w:tcPr>
            <w:tcW w:w="1029" w:type="dxa"/>
            <w:gridSpan w:val="2"/>
            <w:tcBorders>
              <w:top w:val="nil"/>
              <w:left w:val="nil"/>
              <w:bottom w:val="nil"/>
              <w:right w:val="nil"/>
            </w:tcBorders>
            <w:shd w:val="clear" w:color="auto" w:fill="auto"/>
            <w:vAlign w:val="center"/>
          </w:tcPr>
          <w:p w14:paraId="5DDAC83B" w14:textId="77777777" w:rsidR="00985040" w:rsidRPr="00253FE0" w:rsidRDefault="0098504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1.889</w:t>
            </w:r>
          </w:p>
        </w:tc>
      </w:tr>
      <w:tr w:rsidR="00985040" w:rsidRPr="00253FE0" w14:paraId="5B4EC848"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86" w:type="dxa"/>
            <w:tcBorders>
              <w:top w:val="nil"/>
              <w:left w:val="nil"/>
              <w:bottom w:val="nil"/>
              <w:right w:val="nil"/>
            </w:tcBorders>
            <w:shd w:val="clear" w:color="auto" w:fill="auto"/>
            <w:vAlign w:val="center"/>
            <w:hideMark/>
          </w:tcPr>
          <w:p w14:paraId="1D6AAD87" w14:textId="77777777" w:rsidR="00985040" w:rsidRPr="00253FE0" w:rsidRDefault="00985040">
            <w:pPr>
              <w:ind w:firstLine="174"/>
              <w:rPr>
                <w:rFonts w:ascii="Arial" w:hAnsi="Arial" w:cs="Arial"/>
                <w:b w:val="0"/>
                <w:sz w:val="14"/>
                <w:szCs w:val="14"/>
              </w:rPr>
            </w:pPr>
            <w:r w:rsidRPr="00253FE0">
              <w:rPr>
                <w:rFonts w:ascii="Arial" w:hAnsi="Arial" w:cs="Arial"/>
                <w:b w:val="0"/>
                <w:sz w:val="14"/>
                <w:szCs w:val="14"/>
              </w:rPr>
              <w:t>Resultado de equivalência patrimonial</w:t>
            </w:r>
          </w:p>
        </w:tc>
        <w:tc>
          <w:tcPr>
            <w:tcW w:w="1213" w:type="dxa"/>
            <w:tcBorders>
              <w:top w:val="nil"/>
              <w:left w:val="nil"/>
              <w:bottom w:val="nil"/>
              <w:right w:val="nil"/>
            </w:tcBorders>
            <w:shd w:val="clear" w:color="auto" w:fill="auto"/>
            <w:vAlign w:val="center"/>
          </w:tcPr>
          <w:p w14:paraId="208FE0B2" w14:textId="77777777" w:rsidR="00985040" w:rsidRPr="00253FE0" w:rsidRDefault="00985040">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2.804.054</w:t>
            </w:r>
          </w:p>
        </w:tc>
        <w:tc>
          <w:tcPr>
            <w:tcW w:w="1115" w:type="dxa"/>
            <w:tcBorders>
              <w:top w:val="nil"/>
              <w:left w:val="nil"/>
              <w:bottom w:val="nil"/>
              <w:right w:val="nil"/>
            </w:tcBorders>
            <w:shd w:val="clear" w:color="auto" w:fill="auto"/>
            <w:vAlign w:val="center"/>
          </w:tcPr>
          <w:p w14:paraId="4AABDF89" w14:textId="77777777" w:rsidR="00985040" w:rsidRPr="00253FE0" w:rsidRDefault="00985040">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936.859</w:t>
            </w:r>
          </w:p>
        </w:tc>
        <w:tc>
          <w:tcPr>
            <w:tcW w:w="1020" w:type="dxa"/>
            <w:tcBorders>
              <w:top w:val="nil"/>
              <w:left w:val="nil"/>
              <w:bottom w:val="nil"/>
              <w:right w:val="nil"/>
            </w:tcBorders>
            <w:shd w:val="clear" w:color="auto" w:fill="auto"/>
            <w:vAlign w:val="center"/>
          </w:tcPr>
          <w:p w14:paraId="3EAB6090" w14:textId="77777777" w:rsidR="00985040" w:rsidRPr="00253FE0" w:rsidRDefault="00985040">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146.286</w:t>
            </w:r>
          </w:p>
        </w:tc>
        <w:tc>
          <w:tcPr>
            <w:tcW w:w="1197" w:type="dxa"/>
            <w:tcBorders>
              <w:top w:val="nil"/>
              <w:left w:val="nil"/>
              <w:bottom w:val="nil"/>
              <w:right w:val="nil"/>
            </w:tcBorders>
            <w:shd w:val="clear" w:color="auto" w:fill="auto"/>
            <w:vAlign w:val="center"/>
          </w:tcPr>
          <w:p w14:paraId="4FA44D54" w14:textId="77777777" w:rsidR="00985040" w:rsidRPr="00253FE0" w:rsidRDefault="00985040">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15.009</w:t>
            </w:r>
          </w:p>
        </w:tc>
        <w:tc>
          <w:tcPr>
            <w:tcW w:w="679" w:type="dxa"/>
            <w:tcBorders>
              <w:top w:val="nil"/>
              <w:left w:val="nil"/>
              <w:bottom w:val="nil"/>
              <w:right w:val="nil"/>
            </w:tcBorders>
            <w:shd w:val="clear" w:color="auto" w:fill="auto"/>
            <w:vAlign w:val="center"/>
          </w:tcPr>
          <w:p w14:paraId="6D376143" w14:textId="77777777" w:rsidR="00985040" w:rsidRPr="00253FE0" w:rsidRDefault="00985040">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8.244</w:t>
            </w:r>
          </w:p>
        </w:tc>
        <w:tc>
          <w:tcPr>
            <w:tcW w:w="1029" w:type="dxa"/>
            <w:gridSpan w:val="2"/>
            <w:tcBorders>
              <w:top w:val="nil"/>
              <w:left w:val="nil"/>
              <w:bottom w:val="nil"/>
              <w:right w:val="nil"/>
            </w:tcBorders>
            <w:shd w:val="clear" w:color="auto" w:fill="auto"/>
            <w:vAlign w:val="center"/>
          </w:tcPr>
          <w:p w14:paraId="009B27B4" w14:textId="77777777" w:rsidR="00985040" w:rsidRPr="00253FE0" w:rsidRDefault="00985040">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3.910.452</w:t>
            </w:r>
          </w:p>
        </w:tc>
      </w:tr>
      <w:tr w:rsidR="00985040" w:rsidRPr="00253FE0" w14:paraId="23AA7E8A" w14:textId="77777777">
        <w:trPr>
          <w:trHeight w:val="420"/>
          <w:jc w:val="center"/>
        </w:trPr>
        <w:tc>
          <w:tcPr>
            <w:cnfStyle w:val="001000000000" w:firstRow="0" w:lastRow="0" w:firstColumn="1" w:lastColumn="0" w:oddVBand="0" w:evenVBand="0" w:oddHBand="0" w:evenHBand="0" w:firstRowFirstColumn="0" w:firstRowLastColumn="0" w:lastRowFirstColumn="0" w:lastRowLastColumn="0"/>
            <w:tcW w:w="3386" w:type="dxa"/>
            <w:tcBorders>
              <w:top w:val="nil"/>
              <w:left w:val="nil"/>
              <w:bottom w:val="single" w:sz="6" w:space="0" w:color="1F3864" w:themeColor="accent1" w:themeShade="80"/>
              <w:right w:val="nil"/>
            </w:tcBorders>
            <w:shd w:val="clear" w:color="auto" w:fill="auto"/>
            <w:vAlign w:val="center"/>
            <w:hideMark/>
          </w:tcPr>
          <w:p w14:paraId="78664C38" w14:textId="77777777" w:rsidR="00985040" w:rsidRPr="00253FE0" w:rsidRDefault="00985040">
            <w:pPr>
              <w:rPr>
                <w:rFonts w:ascii="Arial" w:hAnsi="Arial" w:cs="Arial"/>
                <w:bCs w:val="0"/>
                <w:color w:val="FF0000"/>
                <w:szCs w:val="14"/>
              </w:rPr>
            </w:pPr>
            <w:r w:rsidRPr="00253FE0">
              <w:rPr>
                <w:rFonts w:ascii="Arial" w:hAnsi="Arial" w:cs="Arial"/>
                <w:sz w:val="14"/>
                <w:szCs w:val="14"/>
              </w:rPr>
              <w:t>Saldos Contábeis em 30.09.2025</w:t>
            </w:r>
          </w:p>
        </w:tc>
        <w:tc>
          <w:tcPr>
            <w:tcW w:w="1213" w:type="dxa"/>
            <w:tcBorders>
              <w:top w:val="nil"/>
              <w:left w:val="nil"/>
              <w:bottom w:val="single" w:sz="6" w:space="0" w:color="1F3864" w:themeColor="accent1" w:themeShade="80"/>
              <w:right w:val="nil"/>
            </w:tcBorders>
            <w:shd w:val="clear" w:color="auto" w:fill="auto"/>
            <w:vAlign w:val="center"/>
          </w:tcPr>
          <w:p w14:paraId="0786F263" w14:textId="77777777" w:rsidR="00985040" w:rsidRPr="00253FE0" w:rsidRDefault="0098504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253FE0">
              <w:rPr>
                <w:rFonts w:ascii="Arial" w:hAnsi="Arial" w:cs="Arial"/>
                <w:b/>
                <w:bCs/>
                <w:color w:val="000000"/>
                <w:sz w:val="14"/>
                <w:szCs w:val="14"/>
              </w:rPr>
              <w:t>2.964.148</w:t>
            </w:r>
          </w:p>
        </w:tc>
        <w:tc>
          <w:tcPr>
            <w:tcW w:w="1115" w:type="dxa"/>
            <w:tcBorders>
              <w:top w:val="nil"/>
              <w:left w:val="nil"/>
              <w:bottom w:val="single" w:sz="6" w:space="0" w:color="1F3864" w:themeColor="accent1" w:themeShade="80"/>
              <w:right w:val="nil"/>
            </w:tcBorders>
            <w:shd w:val="clear" w:color="auto" w:fill="auto"/>
            <w:vAlign w:val="center"/>
          </w:tcPr>
          <w:p w14:paraId="5F0D851F" w14:textId="77777777" w:rsidR="00985040" w:rsidRPr="00253FE0" w:rsidRDefault="0098504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253FE0">
              <w:rPr>
                <w:rFonts w:ascii="Arial" w:hAnsi="Arial" w:cs="Arial"/>
                <w:b/>
                <w:bCs/>
                <w:color w:val="000000"/>
                <w:sz w:val="14"/>
                <w:szCs w:val="14"/>
              </w:rPr>
              <w:t>5.264.657</w:t>
            </w:r>
          </w:p>
        </w:tc>
        <w:tc>
          <w:tcPr>
            <w:tcW w:w="1020" w:type="dxa"/>
            <w:tcBorders>
              <w:top w:val="nil"/>
              <w:left w:val="nil"/>
              <w:bottom w:val="single" w:sz="6" w:space="0" w:color="1F3864" w:themeColor="accent1" w:themeShade="80"/>
              <w:right w:val="nil"/>
            </w:tcBorders>
            <w:shd w:val="clear" w:color="auto" w:fill="auto"/>
            <w:vAlign w:val="center"/>
          </w:tcPr>
          <w:p w14:paraId="24B8E934" w14:textId="77777777" w:rsidR="00985040" w:rsidRPr="00253FE0" w:rsidRDefault="0098504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253FE0">
              <w:rPr>
                <w:rFonts w:ascii="Arial" w:hAnsi="Arial" w:cs="Arial"/>
                <w:b/>
                <w:bCs/>
                <w:color w:val="000000"/>
                <w:sz w:val="14"/>
                <w:szCs w:val="14"/>
              </w:rPr>
              <w:t>793.747</w:t>
            </w:r>
          </w:p>
        </w:tc>
        <w:tc>
          <w:tcPr>
            <w:tcW w:w="1197" w:type="dxa"/>
            <w:tcBorders>
              <w:top w:val="nil"/>
              <w:left w:val="nil"/>
              <w:bottom w:val="single" w:sz="6" w:space="0" w:color="1F3864" w:themeColor="accent1" w:themeShade="80"/>
              <w:right w:val="nil"/>
            </w:tcBorders>
            <w:shd w:val="clear" w:color="auto" w:fill="auto"/>
            <w:vAlign w:val="center"/>
          </w:tcPr>
          <w:p w14:paraId="64D73BCB" w14:textId="77777777" w:rsidR="00985040" w:rsidRPr="00253FE0" w:rsidRDefault="0098504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253FE0">
              <w:rPr>
                <w:rFonts w:ascii="Arial" w:hAnsi="Arial" w:cs="Arial"/>
                <w:b/>
                <w:bCs/>
                <w:color w:val="000000"/>
                <w:sz w:val="14"/>
                <w:szCs w:val="14"/>
              </w:rPr>
              <w:t>12.365</w:t>
            </w:r>
          </w:p>
        </w:tc>
        <w:tc>
          <w:tcPr>
            <w:tcW w:w="679" w:type="dxa"/>
            <w:tcBorders>
              <w:top w:val="nil"/>
              <w:left w:val="nil"/>
              <w:bottom w:val="single" w:sz="6" w:space="0" w:color="1F3864" w:themeColor="accent1" w:themeShade="80"/>
              <w:right w:val="nil"/>
            </w:tcBorders>
            <w:shd w:val="clear" w:color="auto" w:fill="auto"/>
            <w:vAlign w:val="center"/>
          </w:tcPr>
          <w:p w14:paraId="301DB4A9" w14:textId="77777777" w:rsidR="00985040" w:rsidRPr="00253FE0" w:rsidRDefault="0098504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253FE0">
              <w:rPr>
                <w:rFonts w:ascii="Arial" w:hAnsi="Arial" w:cs="Arial"/>
                <w:b/>
                <w:bCs/>
                <w:color w:val="000000"/>
                <w:sz w:val="14"/>
                <w:szCs w:val="14"/>
              </w:rPr>
              <w:t>20.175</w:t>
            </w:r>
          </w:p>
        </w:tc>
        <w:tc>
          <w:tcPr>
            <w:tcW w:w="1029" w:type="dxa"/>
            <w:gridSpan w:val="2"/>
            <w:tcBorders>
              <w:top w:val="nil"/>
              <w:left w:val="nil"/>
              <w:bottom w:val="single" w:sz="6" w:space="0" w:color="1F3864" w:themeColor="accent1" w:themeShade="80"/>
              <w:right w:val="nil"/>
            </w:tcBorders>
            <w:shd w:val="clear" w:color="auto" w:fill="auto"/>
            <w:vAlign w:val="center"/>
          </w:tcPr>
          <w:p w14:paraId="7EA89008" w14:textId="77777777" w:rsidR="00985040" w:rsidRPr="00253FE0" w:rsidRDefault="0098504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253FE0">
              <w:rPr>
                <w:rFonts w:ascii="Arial" w:hAnsi="Arial" w:cs="Arial"/>
                <w:b/>
                <w:bCs/>
                <w:color w:val="000000"/>
                <w:sz w:val="14"/>
                <w:szCs w:val="14"/>
              </w:rPr>
              <w:t>9.055.092</w:t>
            </w:r>
          </w:p>
        </w:tc>
      </w:tr>
    </w:tbl>
    <w:p w14:paraId="5EC542E2" w14:textId="77777777" w:rsidR="00985040" w:rsidRPr="00253FE0" w:rsidRDefault="00985040" w:rsidP="0096563D">
      <w:pPr>
        <w:pStyle w:val="PargrafodaLista"/>
        <w:keepNext/>
        <w:keepLines/>
        <w:numPr>
          <w:ilvl w:val="0"/>
          <w:numId w:val="31"/>
        </w:numPr>
        <w:spacing w:after="60" w:line="276" w:lineRule="auto"/>
        <w:ind w:left="284" w:hanging="284"/>
        <w:jc w:val="both"/>
        <w:rPr>
          <w:rFonts w:ascii="Arial" w:eastAsia="Times New Roman" w:hAnsi="Arial" w:cs="Arial"/>
          <w:spacing w:val="-2"/>
          <w:sz w:val="14"/>
          <w:szCs w:val="16"/>
          <w:lang w:eastAsia="zh-CN"/>
        </w:rPr>
      </w:pPr>
      <w:r w:rsidRPr="00253FE0">
        <w:rPr>
          <w:rFonts w:ascii="Arial" w:eastAsia="Times New Roman" w:hAnsi="Arial" w:cs="Arial"/>
          <w:spacing w:val="-2"/>
          <w:sz w:val="14"/>
          <w:szCs w:val="16"/>
          <w:lang w:eastAsia="zh-CN"/>
        </w:rPr>
        <w:t>O saldo contábil em 30.09.2025, do investimento na BB MAPFRE, de R$ 2.964.148 mil, inclui intangível de vida útil definida no montante líquido de amortizações de R$ 111.925 mil (R$ 124.693 mil em 31.12.2024), sendo o valor da amortização de R$ 12.768 mil no período de 01.01 a 30.09.2025 (R$ 12.135 mil no período de 01.01 a 30.09.2024), R$ 4.256 mil no 3º trimestre de 2025 (R$ 4.045 mil no 3º trimestre de 2024) e intangível de vida útil indefinida no montante de R$ 339.004 mil oriundo do acordo de parceria com o Grupo MAPFRE.</w:t>
      </w:r>
    </w:p>
    <w:p w14:paraId="50A3AE45" w14:textId="77777777" w:rsidR="00985040" w:rsidRPr="00253FE0" w:rsidRDefault="00985040" w:rsidP="0096563D">
      <w:pPr>
        <w:pStyle w:val="PargrafodaLista"/>
        <w:keepNext/>
        <w:keepLines/>
        <w:numPr>
          <w:ilvl w:val="0"/>
          <w:numId w:val="31"/>
        </w:numPr>
        <w:spacing w:after="60" w:line="276" w:lineRule="auto"/>
        <w:ind w:left="284" w:hanging="284"/>
        <w:jc w:val="both"/>
        <w:rPr>
          <w:rFonts w:ascii="Arial" w:eastAsia="Times New Roman" w:hAnsi="Arial" w:cs="Arial"/>
          <w:spacing w:val="-2"/>
          <w:sz w:val="14"/>
          <w:szCs w:val="16"/>
          <w:lang w:eastAsia="zh-CN"/>
        </w:rPr>
      </w:pPr>
      <w:r w:rsidRPr="00253FE0">
        <w:rPr>
          <w:rFonts w:ascii="Arial" w:eastAsia="Times New Roman" w:hAnsi="Arial" w:cs="Arial"/>
          <w:spacing w:val="-2"/>
          <w:sz w:val="14"/>
          <w:szCs w:val="16"/>
          <w:lang w:eastAsia="zh-CN"/>
        </w:rPr>
        <w:t>O saldo contábil em 30.09.2025, do investimento na Brasilprev, de R$ 5.264.657 mil, inclui R$ 11.013 mil de resultado não realizado da venda da MAPFRE Nossa Caixa Vida e Previdência (MNCVP).</w:t>
      </w:r>
    </w:p>
    <w:p w14:paraId="32616290" w14:textId="77777777" w:rsidR="00985040" w:rsidRPr="00253FE0" w:rsidRDefault="00985040" w:rsidP="0096563D">
      <w:pPr>
        <w:pStyle w:val="PargrafodaLista"/>
        <w:keepNext/>
        <w:keepLines/>
        <w:numPr>
          <w:ilvl w:val="0"/>
          <w:numId w:val="31"/>
        </w:numPr>
        <w:spacing w:after="60" w:line="276" w:lineRule="auto"/>
        <w:ind w:left="284" w:hanging="284"/>
        <w:jc w:val="both"/>
        <w:rPr>
          <w:rFonts w:ascii="Arial" w:eastAsia="Times New Roman" w:hAnsi="Arial" w:cs="Arial"/>
          <w:spacing w:val="-2"/>
          <w:sz w:val="14"/>
          <w:szCs w:val="16"/>
          <w:lang w:eastAsia="zh-CN"/>
        </w:rPr>
      </w:pPr>
      <w:r w:rsidRPr="00253FE0">
        <w:rPr>
          <w:rFonts w:ascii="Arial" w:eastAsia="Times New Roman" w:hAnsi="Arial" w:cs="Arial"/>
          <w:spacing w:val="-2"/>
          <w:sz w:val="14"/>
          <w:szCs w:val="16"/>
          <w:lang w:eastAsia="zh-CN"/>
        </w:rPr>
        <w:t>O saldo contábil, em 30.09.2025, do investimento na Brasilcap, de R$ 793.747 mil, inclui o ágio de R$ 110.749 mil, na aquisição de participação societária da empresa Sulacap pela BB Seguros, ocorrida em 22.07.2011.</w:t>
      </w:r>
    </w:p>
    <w:p w14:paraId="5D0EEB74" w14:textId="77777777" w:rsidR="00985040" w:rsidRPr="00253FE0" w:rsidRDefault="00985040" w:rsidP="0096563D">
      <w:pPr>
        <w:pStyle w:val="PargrafodaLista"/>
        <w:keepNext/>
        <w:keepLines/>
        <w:numPr>
          <w:ilvl w:val="0"/>
          <w:numId w:val="31"/>
        </w:numPr>
        <w:spacing w:after="60" w:line="276" w:lineRule="auto"/>
        <w:ind w:left="284" w:hanging="284"/>
        <w:jc w:val="both"/>
        <w:rPr>
          <w:rFonts w:ascii="Arial" w:eastAsia="Times New Roman" w:hAnsi="Arial" w:cs="Arial"/>
          <w:spacing w:val="-2"/>
          <w:sz w:val="14"/>
          <w:szCs w:val="16"/>
          <w:lang w:eastAsia="zh-CN"/>
        </w:rPr>
      </w:pPr>
      <w:r w:rsidRPr="00253FE0">
        <w:rPr>
          <w:rFonts w:ascii="Arial" w:eastAsia="Times New Roman" w:hAnsi="Arial" w:cs="Arial"/>
          <w:spacing w:val="-2"/>
          <w:sz w:val="14"/>
          <w:szCs w:val="16"/>
          <w:lang w:eastAsia="zh-CN"/>
        </w:rPr>
        <w:t>Na Brasildental, apesar da defasagem de um mês no reconhecimento contábil da equivalência patrimonial, os dividendos recebidos em setembro de 2025 e em dezembro de 2024 estão refletidos nos saldos do investimento, sendo R$ 900 mil em 30.09.2025 e R$ 1.350 mil em 31.12.2024.</w:t>
      </w:r>
    </w:p>
    <w:p w14:paraId="206BA360" w14:textId="77777777" w:rsidR="00985040" w:rsidRPr="00253FE0" w:rsidRDefault="00985040" w:rsidP="0096563D">
      <w:pPr>
        <w:pStyle w:val="PargrafodaLista"/>
        <w:keepNext/>
        <w:keepLines/>
        <w:numPr>
          <w:ilvl w:val="0"/>
          <w:numId w:val="31"/>
        </w:numPr>
        <w:spacing w:after="60" w:line="276" w:lineRule="auto"/>
        <w:ind w:left="284" w:hanging="284"/>
        <w:jc w:val="both"/>
        <w:rPr>
          <w:rFonts w:ascii="Arial" w:eastAsia="Times New Roman" w:hAnsi="Arial" w:cs="Arial"/>
          <w:spacing w:val="-2"/>
          <w:sz w:val="14"/>
          <w:szCs w:val="16"/>
          <w:lang w:eastAsia="zh-CN"/>
        </w:rPr>
      </w:pPr>
      <w:r w:rsidRPr="00253FE0">
        <w:rPr>
          <w:rFonts w:ascii="Arial" w:eastAsia="Times New Roman" w:hAnsi="Arial" w:cs="Arial"/>
          <w:spacing w:val="-2"/>
          <w:sz w:val="14"/>
          <w:szCs w:val="16"/>
          <w:lang w:eastAsia="zh-CN"/>
        </w:rPr>
        <w:t>Refere-se a incorporação de resultado de adoção inicial do CPC 50 pela reserva de lucros da Brasildental.</w:t>
      </w:r>
    </w:p>
    <w:p w14:paraId="5C67525F" w14:textId="77777777" w:rsidR="00985040" w:rsidRPr="00253FE0" w:rsidRDefault="00985040" w:rsidP="00985040">
      <w:pPr>
        <w:pStyle w:val="05-Textonormal"/>
        <w:spacing w:line="240" w:lineRule="auto"/>
        <w:rPr>
          <w:rFonts w:cs="Arial"/>
        </w:rPr>
      </w:pPr>
      <w:r w:rsidRPr="00253FE0">
        <w:rPr>
          <w:rFonts w:cs="Arial"/>
        </w:rPr>
        <w:t>Em função de questões operacionais, o reconhecimento contábil do investimento na Brasildental, por meio de equivalência patrimonial, está sendo efetuado com defasagem de um mês, conforme previsto no CPC 18 [IAS 28]. De acordo com a referida norma, o reconhecimento do investimento pelo método de equivalência patrimonial deve ser efetuado com base no balanço patrimonial ou balancete de verificação levantado na mesma data ou até dois meses de defasagem.</w:t>
      </w:r>
    </w:p>
    <w:p w14:paraId="02CFDEB5" w14:textId="77777777" w:rsidR="00985040" w:rsidRPr="00253FE0" w:rsidRDefault="00985040" w:rsidP="00985040">
      <w:pPr>
        <w:pStyle w:val="05-Textonormal"/>
        <w:spacing w:line="240" w:lineRule="auto"/>
        <w:rPr>
          <w:rFonts w:cs="Arial"/>
        </w:rPr>
      </w:pPr>
      <w:r w:rsidRPr="00253FE0">
        <w:rPr>
          <w:rFonts w:cs="Arial"/>
        </w:rPr>
        <w:t>A BB MAPFRE adota o BRGAAP em suas informações contábeis. Portanto, já efetua os ajustes necessários para uniformização das práticas adotadas pelas suas controladas Brasilseg e Aliança do Brasil, que adotam as normas contábeis definidas pela Susep (SUSEPGAAP).</w:t>
      </w:r>
    </w:p>
    <w:p w14:paraId="08F7D0C8" w14:textId="77777777" w:rsidR="00DA7A97" w:rsidRPr="00253FE0" w:rsidRDefault="00DA7A97" w:rsidP="00985040">
      <w:pPr>
        <w:pStyle w:val="05-Textonormal"/>
        <w:spacing w:line="240" w:lineRule="auto"/>
        <w:rPr>
          <w:rFonts w:cs="Arial"/>
        </w:rPr>
      </w:pPr>
    </w:p>
    <w:p w14:paraId="3C7275BD" w14:textId="77777777" w:rsidR="00DA7A97" w:rsidRPr="00253FE0" w:rsidRDefault="00DA7A97" w:rsidP="00DA7A97">
      <w:pPr>
        <w:pStyle w:val="03-SubttulodeNota"/>
        <w:rPr>
          <w:rFonts w:cs="Arial"/>
          <w:color w:val="1F3864" w:themeColor="accent1" w:themeShade="80"/>
          <w:sz w:val="18"/>
          <w:szCs w:val="18"/>
        </w:rPr>
      </w:pPr>
      <w:r w:rsidRPr="00253FE0">
        <w:rPr>
          <w:rFonts w:cs="Arial"/>
          <w:color w:val="1F3864" w:themeColor="accent1" w:themeShade="80"/>
          <w:sz w:val="18"/>
          <w:szCs w:val="18"/>
        </w:rPr>
        <w:t>b.4) Dividendos Recebidos</w:t>
      </w:r>
    </w:p>
    <w:p w14:paraId="41DB0E5D" w14:textId="77777777" w:rsidR="0055769E" w:rsidRPr="00253FE0" w:rsidRDefault="0055769E" w:rsidP="0055769E">
      <w:pPr>
        <w:pStyle w:val="05-Textonormal"/>
        <w:spacing w:line="240" w:lineRule="auto"/>
        <w:rPr>
          <w:rFonts w:cs="Arial"/>
        </w:rPr>
      </w:pPr>
      <w:bookmarkStart w:id="63" w:name="_Hlk164445890"/>
      <w:r w:rsidRPr="00253FE0">
        <w:rPr>
          <w:rFonts w:cs="Arial"/>
        </w:rPr>
        <w:t>Foram recebidos dos investimentos em participações societárias R$ 9.465.689 mil de dividendos no período de 01.01 a 30.09.2025 (R$ 6.043.027 mil no período de 01.01 a 30.09.2024) pelo Controlador e R$ 4.008.572 mil de dividendos no período de 01.01 a 30.09.2025 (R$ 4.207.907 mil no período de 01.01 a 30.09.2024) pelo Consolidado.</w:t>
      </w:r>
    </w:p>
    <w:p w14:paraId="2EC70BF2" w14:textId="77777777" w:rsidR="00985040" w:rsidRPr="00253FE0" w:rsidRDefault="00985040" w:rsidP="00985040">
      <w:pPr>
        <w:pStyle w:val="04-TtuloNegrito"/>
        <w:keepNext/>
        <w:keepLines/>
        <w:pageBreakBefore/>
        <w:rPr>
          <w:rFonts w:cs="Arial"/>
          <w:color w:val="1F3864" w:themeColor="accent1" w:themeShade="80"/>
          <w:sz w:val="18"/>
          <w:szCs w:val="18"/>
        </w:rPr>
      </w:pPr>
      <w:r w:rsidRPr="00253FE0">
        <w:rPr>
          <w:rFonts w:cs="Arial"/>
          <w:color w:val="1F3864" w:themeColor="accent1" w:themeShade="80"/>
          <w:sz w:val="18"/>
          <w:szCs w:val="18"/>
        </w:rPr>
        <w:lastRenderedPageBreak/>
        <w:t>c) Informações financeiras resumidas dos Investimentos em Participações Societárias</w:t>
      </w:r>
    </w:p>
    <w:p w14:paraId="25221FE7" w14:textId="77777777" w:rsidR="00985040" w:rsidRPr="00253FE0" w:rsidRDefault="00985040" w:rsidP="00985040">
      <w:pPr>
        <w:pStyle w:val="01-TtulodeNota"/>
        <w:rPr>
          <w:rFonts w:cs="Arial"/>
          <w:b w:val="0"/>
          <w:sz w:val="18"/>
          <w:lang w:eastAsia="zh-CN"/>
        </w:rPr>
      </w:pPr>
      <w:bookmarkStart w:id="64" w:name="_Hlk173172405"/>
      <w:r w:rsidRPr="00253FE0">
        <w:rPr>
          <w:rFonts w:cs="Arial"/>
          <w:b w:val="0"/>
          <w:sz w:val="18"/>
          <w:lang w:eastAsia="zh-CN"/>
        </w:rPr>
        <w:t>Os valores apresentados, a seguir, referem-se às informações contábeis das investidas ajustadas às práticas contábeis adotadas no Brasil e aos IFRS.</w:t>
      </w:r>
    </w:p>
    <w:p w14:paraId="292EA45B" w14:textId="77777777" w:rsidR="00985040" w:rsidRPr="00253FE0" w:rsidRDefault="00985040" w:rsidP="00985040">
      <w:pPr>
        <w:spacing w:before="120" w:after="120" w:line="240" w:lineRule="auto"/>
        <w:rPr>
          <w:rFonts w:ascii="Arial" w:eastAsia="Times New Roman" w:hAnsi="Arial" w:cs="Arial"/>
          <w:b/>
          <w:color w:val="1F3864" w:themeColor="accent1" w:themeShade="80"/>
          <w:spacing w:val="-2"/>
          <w:sz w:val="18"/>
          <w:szCs w:val="20"/>
          <w:lang w:eastAsia="pt-BR"/>
        </w:rPr>
      </w:pPr>
      <w:bookmarkStart w:id="65" w:name="_Hlk164876128"/>
      <w:bookmarkStart w:id="66" w:name="_Hlk117187389"/>
      <w:bookmarkStart w:id="67" w:name="_Hlk86328757"/>
      <w:r w:rsidRPr="00253FE0">
        <w:rPr>
          <w:rFonts w:ascii="Arial" w:eastAsia="Times New Roman" w:hAnsi="Arial" w:cs="Arial"/>
          <w:b/>
          <w:color w:val="1F3864" w:themeColor="accent1" w:themeShade="80"/>
          <w:spacing w:val="-2"/>
          <w:sz w:val="18"/>
          <w:szCs w:val="20"/>
          <w:lang w:eastAsia="pt-BR"/>
        </w:rPr>
        <w:t xml:space="preserve">c.1) BB MAPFRE Participações, Brasilseg e Aliança do Brasil Seguros </w:t>
      </w:r>
    </w:p>
    <w:p w14:paraId="7D63FCD0" w14:textId="77777777" w:rsidR="00985040" w:rsidRPr="00253FE0" w:rsidRDefault="00985040" w:rsidP="00985040">
      <w:pPr>
        <w:keepNext/>
        <w:keepLines/>
        <w:spacing w:before="120" w:after="120" w:line="240" w:lineRule="auto"/>
        <w:rPr>
          <w:rFonts w:ascii="Arial" w:eastAsia="Times New Roman" w:hAnsi="Arial" w:cs="Arial"/>
          <w:b/>
          <w:color w:val="1F3864" w:themeColor="accent1" w:themeShade="80"/>
          <w:spacing w:val="-2"/>
          <w:sz w:val="18"/>
          <w:szCs w:val="20"/>
          <w:lang w:eastAsia="pt-BR"/>
        </w:rPr>
      </w:pPr>
      <w:bookmarkStart w:id="68" w:name="_Hlk164945643"/>
      <w:r w:rsidRPr="00253FE0">
        <w:rPr>
          <w:rFonts w:ascii="Arial" w:eastAsia="Times New Roman" w:hAnsi="Arial" w:cs="Arial"/>
          <w:b/>
          <w:color w:val="1F3864" w:themeColor="accent1" w:themeShade="80"/>
          <w:spacing w:val="-2"/>
          <w:sz w:val="18"/>
          <w:szCs w:val="20"/>
          <w:lang w:eastAsia="pt-BR"/>
        </w:rPr>
        <w:t>c.1.1) BB MAPFRE Participações S.A. (BB MAPFRE)</w:t>
      </w:r>
    </w:p>
    <w:p w14:paraId="7FE6BBE2" w14:textId="77777777" w:rsidR="00985040" w:rsidRPr="00253FE0" w:rsidRDefault="00985040" w:rsidP="00985040">
      <w:pPr>
        <w:spacing w:before="120" w:after="120" w:line="240" w:lineRule="auto"/>
        <w:rPr>
          <w:rFonts w:ascii="Arial" w:eastAsia="Times New Roman" w:hAnsi="Arial" w:cs="Arial"/>
          <w:spacing w:val="-2"/>
          <w:sz w:val="18"/>
          <w:szCs w:val="20"/>
          <w:lang w:eastAsia="zh-CN"/>
        </w:rPr>
      </w:pPr>
      <w:r w:rsidRPr="00253FE0">
        <w:rPr>
          <w:rFonts w:ascii="Arial" w:eastAsia="Times New Roman" w:hAnsi="Arial" w:cs="Arial"/>
          <w:b/>
          <w:color w:val="1F3864" w:themeColor="accent1" w:themeShade="80"/>
          <w:spacing w:val="-2"/>
          <w:sz w:val="18"/>
          <w:szCs w:val="20"/>
          <w:lang w:eastAsia="pt-BR"/>
        </w:rPr>
        <w:t>Informações de Resultado</w:t>
      </w:r>
    </w:p>
    <w:p w14:paraId="51C2C4E9" w14:textId="77777777" w:rsidR="00985040" w:rsidRPr="00253FE0" w:rsidRDefault="00985040" w:rsidP="00985040">
      <w:pPr>
        <w:spacing w:after="0" w:line="240" w:lineRule="auto"/>
        <w:jc w:val="right"/>
        <w:rPr>
          <w:rFonts w:ascii="Arial" w:hAnsi="Arial" w:cs="Arial"/>
          <w:b/>
          <w:sz w:val="14"/>
          <w:lang w:eastAsia="pt-BR"/>
        </w:rPr>
      </w:pPr>
      <w:r w:rsidRPr="00253FE0">
        <w:rPr>
          <w:rFonts w:ascii="Arial" w:hAnsi="Arial" w:cs="Arial"/>
          <w:b/>
          <w:sz w:val="14"/>
          <w:lang w:eastAsia="pt-BR"/>
        </w:rPr>
        <w:t>R$ mil</w:t>
      </w:r>
    </w:p>
    <w:tbl>
      <w:tblPr>
        <w:tblStyle w:val="TabeladeLista6Colorida-nfase512"/>
        <w:tblW w:w="9639" w:type="dxa"/>
        <w:jc w:val="center"/>
        <w:tblLayout w:type="fixed"/>
        <w:tblLook w:val="04A0" w:firstRow="1" w:lastRow="0" w:firstColumn="1" w:lastColumn="0" w:noHBand="0" w:noVBand="1"/>
      </w:tblPr>
      <w:tblGrid>
        <w:gridCol w:w="2803"/>
        <w:gridCol w:w="1709"/>
        <w:gridCol w:w="1709"/>
        <w:gridCol w:w="1709"/>
        <w:gridCol w:w="1709"/>
      </w:tblGrid>
      <w:tr w:rsidR="00985040" w:rsidRPr="00253FE0" w14:paraId="2F80A68C" w14:textId="77777777" w:rsidTr="00E61CCD">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38090991" w14:textId="77777777" w:rsidR="00985040" w:rsidRPr="00253FE0" w:rsidRDefault="00985040">
            <w:pPr>
              <w:jc w:val="center"/>
              <w:rPr>
                <w:rFonts w:ascii="Arial" w:hAnsi="Arial" w:cs="Arial"/>
                <w:sz w:val="14"/>
                <w:szCs w:val="14"/>
              </w:rPr>
            </w:pPr>
          </w:p>
        </w:tc>
        <w:tc>
          <w:tcPr>
            <w:tcW w:w="1709"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4DC0E13B" w14:textId="77777777" w:rsidR="00985040" w:rsidRPr="00253FE0" w:rsidRDefault="00985040">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253FE0">
              <w:rPr>
                <w:rFonts w:ascii="Arial" w:hAnsi="Arial" w:cs="Arial"/>
                <w:sz w:val="14"/>
                <w:szCs w:val="14"/>
              </w:rPr>
              <w:t>3° Trim/2025</w:t>
            </w:r>
          </w:p>
        </w:tc>
        <w:tc>
          <w:tcPr>
            <w:tcW w:w="1709"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7B8D814D" w14:textId="77777777" w:rsidR="00985040" w:rsidRPr="00253FE0" w:rsidRDefault="00985040">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253FE0">
              <w:rPr>
                <w:rFonts w:ascii="Arial" w:hAnsi="Arial" w:cs="Arial"/>
                <w:sz w:val="14"/>
                <w:szCs w:val="14"/>
              </w:rPr>
              <w:t>01.01 a 30.09.2025</w:t>
            </w:r>
          </w:p>
        </w:tc>
        <w:tc>
          <w:tcPr>
            <w:tcW w:w="1709"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7EA66440" w14:textId="77777777" w:rsidR="00985040" w:rsidRPr="00253FE0" w:rsidRDefault="00985040">
            <w:pPr>
              <w:jc w:val="right"/>
              <w:cnfStyle w:val="100000000000" w:firstRow="1" w:lastRow="0" w:firstColumn="0" w:lastColumn="0" w:oddVBand="0" w:evenVBand="0" w:oddHBand="0" w:evenHBand="0" w:firstRowFirstColumn="0" w:firstRowLastColumn="0" w:lastRowFirstColumn="0" w:lastRowLastColumn="0"/>
              <w:rPr>
                <w:rFonts w:ascii="Arial" w:hAnsi="Arial" w:cs="Arial"/>
                <w:bCs w:val="0"/>
                <w:sz w:val="14"/>
                <w:szCs w:val="14"/>
              </w:rPr>
            </w:pPr>
            <w:r w:rsidRPr="00253FE0">
              <w:rPr>
                <w:rFonts w:ascii="Arial" w:hAnsi="Arial" w:cs="Arial"/>
                <w:sz w:val="14"/>
                <w:szCs w:val="14"/>
              </w:rPr>
              <w:t>3° Trim/2024</w:t>
            </w:r>
          </w:p>
        </w:tc>
        <w:tc>
          <w:tcPr>
            <w:tcW w:w="1709"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5060E010" w14:textId="77777777" w:rsidR="00985040" w:rsidRPr="00253FE0" w:rsidRDefault="00985040">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253FE0">
              <w:rPr>
                <w:rFonts w:ascii="Arial" w:hAnsi="Arial" w:cs="Arial"/>
                <w:sz w:val="14"/>
                <w:szCs w:val="14"/>
              </w:rPr>
              <w:t>01.01 a 30.09.2024</w:t>
            </w:r>
          </w:p>
        </w:tc>
      </w:tr>
      <w:tr w:rsidR="00985040" w:rsidRPr="00253FE0" w14:paraId="159EAE0B"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single" w:sz="2" w:space="0" w:color="1F3864" w:themeColor="accent1" w:themeShade="80"/>
              <w:left w:val="nil"/>
              <w:bottom w:val="nil"/>
              <w:right w:val="nil"/>
            </w:tcBorders>
            <w:vAlign w:val="center"/>
          </w:tcPr>
          <w:p w14:paraId="75820F70" w14:textId="77777777" w:rsidR="00985040" w:rsidRPr="00253FE0" w:rsidRDefault="00985040">
            <w:pPr>
              <w:keepNext/>
              <w:keepLines/>
              <w:rPr>
                <w:rFonts w:ascii="Arial" w:eastAsia="Times New Roman" w:hAnsi="Arial" w:cs="Arial"/>
                <w:spacing w:val="-2"/>
                <w:sz w:val="14"/>
                <w:szCs w:val="14"/>
              </w:rPr>
            </w:pPr>
            <w:r w:rsidRPr="00253FE0">
              <w:rPr>
                <w:rFonts w:ascii="Arial" w:hAnsi="Arial" w:cs="Arial"/>
                <w:sz w:val="14"/>
                <w:szCs w:val="14"/>
              </w:rPr>
              <w:t>Resultado de equivalência</w:t>
            </w:r>
          </w:p>
        </w:tc>
        <w:tc>
          <w:tcPr>
            <w:tcW w:w="1709" w:type="dxa"/>
            <w:tcBorders>
              <w:top w:val="single" w:sz="2" w:space="0" w:color="1F3864" w:themeColor="accent1" w:themeShade="80"/>
              <w:left w:val="nil"/>
              <w:bottom w:val="nil"/>
              <w:right w:val="nil"/>
            </w:tcBorders>
            <w:vAlign w:val="center"/>
          </w:tcPr>
          <w:p w14:paraId="19973FF0"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253FE0">
              <w:rPr>
                <w:rFonts w:ascii="Arial" w:hAnsi="Arial" w:cs="Arial"/>
                <w:b/>
                <w:bCs/>
                <w:sz w:val="14"/>
                <w:szCs w:val="14"/>
              </w:rPr>
              <w:t>1.276.103</w:t>
            </w:r>
          </w:p>
        </w:tc>
        <w:tc>
          <w:tcPr>
            <w:tcW w:w="1709" w:type="dxa"/>
            <w:tcBorders>
              <w:top w:val="single" w:sz="2" w:space="0" w:color="1F3864" w:themeColor="accent1" w:themeShade="80"/>
              <w:left w:val="nil"/>
              <w:bottom w:val="nil"/>
              <w:right w:val="nil"/>
            </w:tcBorders>
            <w:vAlign w:val="center"/>
          </w:tcPr>
          <w:p w14:paraId="5A7CA497"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253FE0">
              <w:rPr>
                <w:rFonts w:ascii="Arial" w:hAnsi="Arial" w:cs="Arial"/>
                <w:b/>
                <w:bCs/>
                <w:sz w:val="14"/>
                <w:szCs w:val="14"/>
              </w:rPr>
              <w:t>3.739.666</w:t>
            </w:r>
          </w:p>
        </w:tc>
        <w:tc>
          <w:tcPr>
            <w:tcW w:w="1709" w:type="dxa"/>
            <w:tcBorders>
              <w:top w:val="single" w:sz="2" w:space="0" w:color="1F3864" w:themeColor="accent1" w:themeShade="80"/>
              <w:left w:val="nil"/>
              <w:bottom w:val="nil"/>
              <w:right w:val="nil"/>
            </w:tcBorders>
            <w:vAlign w:val="center"/>
          </w:tcPr>
          <w:p w14:paraId="7AC31CDA"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253FE0">
              <w:rPr>
                <w:rFonts w:ascii="Arial" w:hAnsi="Arial" w:cs="Arial"/>
                <w:b/>
                <w:bCs/>
                <w:sz w:val="14"/>
                <w:szCs w:val="14"/>
              </w:rPr>
              <w:t>1.172.094</w:t>
            </w:r>
          </w:p>
        </w:tc>
        <w:tc>
          <w:tcPr>
            <w:tcW w:w="1709" w:type="dxa"/>
            <w:tcBorders>
              <w:top w:val="single" w:sz="2" w:space="0" w:color="1F3864" w:themeColor="accent1" w:themeShade="80"/>
              <w:left w:val="nil"/>
              <w:bottom w:val="nil"/>
              <w:right w:val="nil"/>
            </w:tcBorders>
            <w:vAlign w:val="center"/>
          </w:tcPr>
          <w:p w14:paraId="2A36DBE5" w14:textId="77777777" w:rsidR="00985040" w:rsidRPr="00253FE0" w:rsidRDefault="0098504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253FE0">
              <w:rPr>
                <w:rFonts w:ascii="Arial" w:hAnsi="Arial" w:cs="Arial"/>
                <w:b/>
                <w:bCs/>
                <w:sz w:val="14"/>
                <w:szCs w:val="14"/>
              </w:rPr>
              <w:t>3.181.102</w:t>
            </w:r>
          </w:p>
        </w:tc>
      </w:tr>
      <w:tr w:rsidR="00985040" w:rsidRPr="00253FE0" w14:paraId="58A99A50" w14:textId="77777777" w:rsidTr="00E61CC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shd w:val="clear" w:color="auto" w:fill="auto"/>
            <w:vAlign w:val="center"/>
          </w:tcPr>
          <w:p w14:paraId="0387AB46" w14:textId="77777777" w:rsidR="00985040" w:rsidRPr="00253FE0" w:rsidRDefault="00985040">
            <w:pPr>
              <w:keepNext/>
              <w:keepLines/>
              <w:spacing w:before="40" w:after="40"/>
              <w:rPr>
                <w:rFonts w:ascii="Arial" w:hAnsi="Arial" w:cs="Arial"/>
                <w:sz w:val="14"/>
                <w:szCs w:val="14"/>
              </w:rPr>
            </w:pPr>
            <w:r w:rsidRPr="00253FE0">
              <w:rPr>
                <w:rFonts w:ascii="Arial" w:hAnsi="Arial" w:cs="Arial"/>
                <w:sz w:val="14"/>
                <w:szCs w:val="14"/>
              </w:rPr>
              <w:t>Resultado Financeiro</w:t>
            </w:r>
          </w:p>
        </w:tc>
        <w:tc>
          <w:tcPr>
            <w:tcW w:w="1709" w:type="dxa"/>
            <w:tcBorders>
              <w:top w:val="nil"/>
              <w:left w:val="nil"/>
              <w:bottom w:val="nil"/>
              <w:right w:val="nil"/>
            </w:tcBorders>
            <w:shd w:val="clear" w:color="auto" w:fill="auto"/>
            <w:vAlign w:val="center"/>
          </w:tcPr>
          <w:p w14:paraId="06C256A7"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253FE0">
              <w:rPr>
                <w:rFonts w:ascii="Arial" w:hAnsi="Arial" w:cs="Arial"/>
                <w:b/>
                <w:bCs/>
                <w:sz w:val="14"/>
                <w:szCs w:val="14"/>
              </w:rPr>
              <w:t>9.617</w:t>
            </w:r>
          </w:p>
        </w:tc>
        <w:tc>
          <w:tcPr>
            <w:tcW w:w="1709" w:type="dxa"/>
            <w:tcBorders>
              <w:top w:val="nil"/>
              <w:left w:val="nil"/>
              <w:bottom w:val="nil"/>
              <w:right w:val="nil"/>
            </w:tcBorders>
            <w:shd w:val="clear" w:color="auto" w:fill="auto"/>
            <w:vAlign w:val="center"/>
          </w:tcPr>
          <w:p w14:paraId="6882FD50"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253FE0">
              <w:rPr>
                <w:rFonts w:ascii="Arial" w:hAnsi="Arial" w:cs="Arial"/>
                <w:b/>
                <w:bCs/>
                <w:sz w:val="14"/>
                <w:szCs w:val="14"/>
              </w:rPr>
              <w:t>27.134</w:t>
            </w:r>
          </w:p>
        </w:tc>
        <w:tc>
          <w:tcPr>
            <w:tcW w:w="1709" w:type="dxa"/>
            <w:tcBorders>
              <w:top w:val="nil"/>
              <w:left w:val="nil"/>
              <w:bottom w:val="nil"/>
              <w:right w:val="nil"/>
            </w:tcBorders>
            <w:shd w:val="clear" w:color="auto" w:fill="auto"/>
            <w:vAlign w:val="center"/>
          </w:tcPr>
          <w:p w14:paraId="043CCC32"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253FE0">
              <w:rPr>
                <w:rFonts w:ascii="Arial" w:hAnsi="Arial" w:cs="Arial"/>
                <w:b/>
                <w:bCs/>
                <w:sz w:val="14"/>
                <w:szCs w:val="14"/>
              </w:rPr>
              <w:t>474</w:t>
            </w:r>
          </w:p>
        </w:tc>
        <w:tc>
          <w:tcPr>
            <w:tcW w:w="1709" w:type="dxa"/>
            <w:tcBorders>
              <w:top w:val="nil"/>
              <w:left w:val="nil"/>
              <w:bottom w:val="nil"/>
              <w:right w:val="nil"/>
            </w:tcBorders>
            <w:shd w:val="clear" w:color="auto" w:fill="auto"/>
            <w:vAlign w:val="center"/>
          </w:tcPr>
          <w:p w14:paraId="2B723D62"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253FE0">
              <w:rPr>
                <w:rFonts w:ascii="Arial" w:hAnsi="Arial" w:cs="Arial"/>
                <w:b/>
                <w:bCs/>
                <w:sz w:val="14"/>
                <w:szCs w:val="14"/>
              </w:rPr>
              <w:t>1.009</w:t>
            </w:r>
          </w:p>
        </w:tc>
      </w:tr>
      <w:tr w:rsidR="00985040" w:rsidRPr="00253FE0" w14:paraId="2948E3C0"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vAlign w:val="center"/>
          </w:tcPr>
          <w:p w14:paraId="7D91D45D" w14:textId="77777777" w:rsidR="00985040" w:rsidRPr="00253FE0" w:rsidRDefault="00985040">
            <w:pPr>
              <w:keepNext/>
              <w:keepLines/>
              <w:ind w:left="113"/>
              <w:rPr>
                <w:rFonts w:ascii="Arial" w:hAnsi="Arial" w:cs="Arial"/>
                <w:b w:val="0"/>
                <w:bCs w:val="0"/>
                <w:sz w:val="14"/>
                <w:szCs w:val="14"/>
              </w:rPr>
            </w:pPr>
            <w:r w:rsidRPr="00253FE0">
              <w:rPr>
                <w:rFonts w:ascii="Arial" w:hAnsi="Arial" w:cs="Arial"/>
                <w:b w:val="0"/>
                <w:bCs w:val="0"/>
                <w:sz w:val="14"/>
                <w:szCs w:val="14"/>
              </w:rPr>
              <w:t>Receitas financeiras</w:t>
            </w:r>
          </w:p>
        </w:tc>
        <w:tc>
          <w:tcPr>
            <w:tcW w:w="1709" w:type="dxa"/>
            <w:tcBorders>
              <w:top w:val="nil"/>
              <w:left w:val="nil"/>
              <w:bottom w:val="nil"/>
              <w:right w:val="nil"/>
            </w:tcBorders>
            <w:vAlign w:val="center"/>
          </w:tcPr>
          <w:p w14:paraId="5E8CE3CD"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253FE0">
              <w:rPr>
                <w:rFonts w:ascii="Arial" w:hAnsi="Arial" w:cs="Arial"/>
                <w:sz w:val="14"/>
                <w:szCs w:val="14"/>
              </w:rPr>
              <w:t>9.617</w:t>
            </w:r>
          </w:p>
        </w:tc>
        <w:tc>
          <w:tcPr>
            <w:tcW w:w="1709" w:type="dxa"/>
            <w:tcBorders>
              <w:top w:val="nil"/>
              <w:left w:val="nil"/>
              <w:bottom w:val="nil"/>
              <w:right w:val="nil"/>
            </w:tcBorders>
            <w:vAlign w:val="center"/>
          </w:tcPr>
          <w:p w14:paraId="5E0C1E97"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253FE0">
              <w:rPr>
                <w:rFonts w:ascii="Arial" w:hAnsi="Arial" w:cs="Arial"/>
                <w:sz w:val="14"/>
                <w:szCs w:val="14"/>
              </w:rPr>
              <w:t>27.134</w:t>
            </w:r>
          </w:p>
        </w:tc>
        <w:tc>
          <w:tcPr>
            <w:tcW w:w="1709" w:type="dxa"/>
            <w:tcBorders>
              <w:top w:val="nil"/>
              <w:left w:val="nil"/>
              <w:bottom w:val="nil"/>
              <w:right w:val="nil"/>
            </w:tcBorders>
            <w:vAlign w:val="center"/>
          </w:tcPr>
          <w:p w14:paraId="11FE6F02"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253FE0">
              <w:rPr>
                <w:rFonts w:ascii="Arial" w:hAnsi="Arial" w:cs="Arial"/>
                <w:sz w:val="14"/>
                <w:szCs w:val="14"/>
              </w:rPr>
              <w:t>474</w:t>
            </w:r>
          </w:p>
        </w:tc>
        <w:tc>
          <w:tcPr>
            <w:tcW w:w="1709" w:type="dxa"/>
            <w:tcBorders>
              <w:top w:val="nil"/>
              <w:left w:val="nil"/>
              <w:bottom w:val="nil"/>
              <w:right w:val="nil"/>
            </w:tcBorders>
            <w:vAlign w:val="center"/>
          </w:tcPr>
          <w:p w14:paraId="68F565A2"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253FE0">
              <w:rPr>
                <w:rFonts w:ascii="Arial" w:hAnsi="Arial" w:cs="Arial"/>
                <w:sz w:val="14"/>
                <w:szCs w:val="14"/>
              </w:rPr>
              <w:t>1.009</w:t>
            </w:r>
          </w:p>
        </w:tc>
      </w:tr>
      <w:tr w:rsidR="00985040" w:rsidRPr="00253FE0" w14:paraId="4065D829" w14:textId="77777777" w:rsidTr="00E61CC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shd w:val="clear" w:color="auto" w:fill="auto"/>
            <w:vAlign w:val="center"/>
          </w:tcPr>
          <w:p w14:paraId="6C5605CD" w14:textId="77777777" w:rsidR="00985040" w:rsidRPr="00253FE0" w:rsidRDefault="00985040">
            <w:pPr>
              <w:keepNext/>
              <w:keepLines/>
              <w:rPr>
                <w:rFonts w:ascii="Arial" w:hAnsi="Arial" w:cs="Arial"/>
                <w:color w:val="000000"/>
                <w:sz w:val="14"/>
                <w:szCs w:val="14"/>
              </w:rPr>
            </w:pPr>
            <w:r w:rsidRPr="00253FE0">
              <w:rPr>
                <w:rFonts w:ascii="Arial" w:hAnsi="Arial" w:cs="Arial"/>
                <w:sz w:val="14"/>
                <w:szCs w:val="14"/>
              </w:rPr>
              <w:t>Outras receitas e despesas</w:t>
            </w:r>
          </w:p>
        </w:tc>
        <w:tc>
          <w:tcPr>
            <w:tcW w:w="1709" w:type="dxa"/>
            <w:tcBorders>
              <w:top w:val="nil"/>
              <w:left w:val="nil"/>
              <w:bottom w:val="nil"/>
              <w:right w:val="nil"/>
            </w:tcBorders>
            <w:shd w:val="clear" w:color="auto" w:fill="auto"/>
            <w:vAlign w:val="center"/>
          </w:tcPr>
          <w:p w14:paraId="3B298D7F"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253FE0">
              <w:rPr>
                <w:rFonts w:ascii="Arial" w:hAnsi="Arial" w:cs="Arial"/>
                <w:b/>
                <w:bCs/>
                <w:sz w:val="14"/>
                <w:szCs w:val="14"/>
              </w:rPr>
              <w:t>(677)</w:t>
            </w:r>
          </w:p>
        </w:tc>
        <w:tc>
          <w:tcPr>
            <w:tcW w:w="1709" w:type="dxa"/>
            <w:tcBorders>
              <w:top w:val="nil"/>
              <w:left w:val="nil"/>
              <w:bottom w:val="nil"/>
              <w:right w:val="nil"/>
            </w:tcBorders>
            <w:shd w:val="clear" w:color="auto" w:fill="auto"/>
            <w:vAlign w:val="center"/>
          </w:tcPr>
          <w:p w14:paraId="44261D13"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253FE0">
              <w:rPr>
                <w:rFonts w:ascii="Arial" w:hAnsi="Arial" w:cs="Arial"/>
                <w:b/>
                <w:bCs/>
                <w:sz w:val="14"/>
                <w:szCs w:val="14"/>
              </w:rPr>
              <w:t>(2.052)</w:t>
            </w:r>
          </w:p>
        </w:tc>
        <w:tc>
          <w:tcPr>
            <w:tcW w:w="1709" w:type="dxa"/>
            <w:tcBorders>
              <w:top w:val="nil"/>
              <w:left w:val="nil"/>
              <w:bottom w:val="nil"/>
              <w:right w:val="nil"/>
            </w:tcBorders>
            <w:shd w:val="clear" w:color="auto" w:fill="auto"/>
            <w:vAlign w:val="center"/>
          </w:tcPr>
          <w:p w14:paraId="053636E0"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253FE0">
              <w:rPr>
                <w:rFonts w:ascii="Arial" w:hAnsi="Arial" w:cs="Arial"/>
                <w:b/>
                <w:bCs/>
                <w:sz w:val="14"/>
                <w:szCs w:val="14"/>
              </w:rPr>
              <w:t>(283)</w:t>
            </w:r>
          </w:p>
        </w:tc>
        <w:tc>
          <w:tcPr>
            <w:tcW w:w="1709" w:type="dxa"/>
            <w:tcBorders>
              <w:top w:val="nil"/>
              <w:left w:val="nil"/>
              <w:bottom w:val="nil"/>
              <w:right w:val="nil"/>
            </w:tcBorders>
            <w:shd w:val="clear" w:color="auto" w:fill="auto"/>
            <w:vAlign w:val="center"/>
          </w:tcPr>
          <w:p w14:paraId="0BE3E21B" w14:textId="77777777" w:rsidR="00985040" w:rsidRPr="00253FE0" w:rsidRDefault="00985040">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253FE0">
              <w:rPr>
                <w:rFonts w:ascii="Arial" w:hAnsi="Arial" w:cs="Arial"/>
                <w:b/>
                <w:bCs/>
                <w:sz w:val="14"/>
                <w:szCs w:val="14"/>
              </w:rPr>
              <w:t>(919)</w:t>
            </w:r>
          </w:p>
        </w:tc>
      </w:tr>
      <w:tr w:rsidR="00985040" w:rsidRPr="00253FE0" w14:paraId="0F064E23"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vAlign w:val="center"/>
          </w:tcPr>
          <w:p w14:paraId="1E227922" w14:textId="77777777" w:rsidR="00985040" w:rsidRPr="00253FE0" w:rsidRDefault="00985040">
            <w:pPr>
              <w:keepNext/>
              <w:keepLines/>
              <w:spacing w:before="40" w:after="40"/>
              <w:rPr>
                <w:rFonts w:ascii="Arial" w:hAnsi="Arial" w:cs="Arial"/>
                <w:sz w:val="14"/>
                <w:szCs w:val="14"/>
              </w:rPr>
            </w:pPr>
            <w:r w:rsidRPr="00253FE0">
              <w:rPr>
                <w:rFonts w:ascii="Arial" w:hAnsi="Arial" w:cs="Arial"/>
                <w:sz w:val="14"/>
                <w:szCs w:val="14"/>
              </w:rPr>
              <w:t>Lucro antes do IRPJ e CSLL</w:t>
            </w:r>
          </w:p>
        </w:tc>
        <w:tc>
          <w:tcPr>
            <w:tcW w:w="1709" w:type="dxa"/>
            <w:tcBorders>
              <w:top w:val="nil"/>
              <w:left w:val="nil"/>
              <w:bottom w:val="nil"/>
              <w:right w:val="nil"/>
            </w:tcBorders>
            <w:vAlign w:val="center"/>
          </w:tcPr>
          <w:p w14:paraId="2B8DD7D5"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253FE0">
              <w:rPr>
                <w:rFonts w:ascii="Arial" w:hAnsi="Arial" w:cs="Arial"/>
                <w:b/>
                <w:bCs/>
                <w:sz w:val="14"/>
                <w:szCs w:val="14"/>
              </w:rPr>
              <w:t>1.285.043</w:t>
            </w:r>
          </w:p>
        </w:tc>
        <w:tc>
          <w:tcPr>
            <w:tcW w:w="1709" w:type="dxa"/>
            <w:tcBorders>
              <w:top w:val="nil"/>
              <w:left w:val="nil"/>
              <w:bottom w:val="nil"/>
              <w:right w:val="nil"/>
            </w:tcBorders>
            <w:vAlign w:val="center"/>
          </w:tcPr>
          <w:p w14:paraId="7B9DCEFB"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253FE0">
              <w:rPr>
                <w:rFonts w:ascii="Arial" w:hAnsi="Arial" w:cs="Arial"/>
                <w:b/>
                <w:bCs/>
                <w:sz w:val="14"/>
                <w:szCs w:val="14"/>
              </w:rPr>
              <w:t>3.764.748</w:t>
            </w:r>
          </w:p>
        </w:tc>
        <w:tc>
          <w:tcPr>
            <w:tcW w:w="1709" w:type="dxa"/>
            <w:tcBorders>
              <w:top w:val="nil"/>
              <w:left w:val="nil"/>
              <w:bottom w:val="nil"/>
              <w:right w:val="nil"/>
            </w:tcBorders>
            <w:vAlign w:val="center"/>
          </w:tcPr>
          <w:p w14:paraId="701A73C2"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253FE0">
              <w:rPr>
                <w:rFonts w:ascii="Arial" w:hAnsi="Arial" w:cs="Arial"/>
                <w:b/>
                <w:bCs/>
                <w:sz w:val="14"/>
                <w:szCs w:val="14"/>
              </w:rPr>
              <w:t>1.172.285</w:t>
            </w:r>
          </w:p>
        </w:tc>
        <w:tc>
          <w:tcPr>
            <w:tcW w:w="1709" w:type="dxa"/>
            <w:tcBorders>
              <w:top w:val="nil"/>
              <w:left w:val="nil"/>
              <w:bottom w:val="nil"/>
              <w:right w:val="nil"/>
            </w:tcBorders>
            <w:vAlign w:val="center"/>
          </w:tcPr>
          <w:p w14:paraId="41D7CDFE"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253FE0">
              <w:rPr>
                <w:rFonts w:ascii="Arial" w:hAnsi="Arial" w:cs="Arial"/>
                <w:b/>
                <w:bCs/>
                <w:sz w:val="14"/>
                <w:szCs w:val="14"/>
              </w:rPr>
              <w:t>3.181.192</w:t>
            </w:r>
          </w:p>
        </w:tc>
      </w:tr>
      <w:tr w:rsidR="00985040" w:rsidRPr="00253FE0" w14:paraId="52A56B08" w14:textId="77777777" w:rsidTr="00E61CC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shd w:val="clear" w:color="auto" w:fill="auto"/>
            <w:vAlign w:val="center"/>
          </w:tcPr>
          <w:p w14:paraId="7FF0456A" w14:textId="77777777" w:rsidR="00985040" w:rsidRPr="00253FE0" w:rsidRDefault="00985040">
            <w:pPr>
              <w:keepNext/>
              <w:keepLines/>
              <w:spacing w:before="40" w:after="40"/>
              <w:ind w:left="113"/>
              <w:rPr>
                <w:rFonts w:ascii="Arial" w:hAnsi="Arial" w:cs="Arial"/>
                <w:b w:val="0"/>
                <w:bCs w:val="0"/>
                <w:color w:val="000000"/>
                <w:sz w:val="14"/>
                <w:szCs w:val="14"/>
              </w:rPr>
            </w:pPr>
            <w:r w:rsidRPr="00253FE0">
              <w:rPr>
                <w:rFonts w:ascii="Arial" w:hAnsi="Arial" w:cs="Arial"/>
                <w:b w:val="0"/>
                <w:bCs w:val="0"/>
                <w:sz w:val="14"/>
                <w:szCs w:val="14"/>
              </w:rPr>
              <w:t>IRPJ e CSLL</w:t>
            </w:r>
          </w:p>
        </w:tc>
        <w:tc>
          <w:tcPr>
            <w:tcW w:w="1709" w:type="dxa"/>
            <w:tcBorders>
              <w:top w:val="nil"/>
              <w:left w:val="nil"/>
              <w:bottom w:val="nil"/>
              <w:right w:val="nil"/>
            </w:tcBorders>
            <w:shd w:val="clear" w:color="auto" w:fill="auto"/>
            <w:vAlign w:val="center"/>
          </w:tcPr>
          <w:p w14:paraId="3FA3F642"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253FE0">
              <w:rPr>
                <w:rFonts w:ascii="Arial" w:hAnsi="Arial" w:cs="Arial"/>
                <w:sz w:val="14"/>
                <w:szCs w:val="14"/>
              </w:rPr>
              <w:t>(3.034)</w:t>
            </w:r>
          </w:p>
        </w:tc>
        <w:tc>
          <w:tcPr>
            <w:tcW w:w="1709" w:type="dxa"/>
            <w:tcBorders>
              <w:top w:val="nil"/>
              <w:left w:val="nil"/>
              <w:bottom w:val="nil"/>
              <w:right w:val="nil"/>
            </w:tcBorders>
            <w:shd w:val="clear" w:color="auto" w:fill="auto"/>
            <w:vAlign w:val="center"/>
          </w:tcPr>
          <w:p w14:paraId="102B1A78"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253FE0">
              <w:rPr>
                <w:rFonts w:ascii="Arial" w:hAnsi="Arial" w:cs="Arial"/>
                <w:sz w:val="14"/>
                <w:szCs w:val="14"/>
              </w:rPr>
              <w:t>(8.486)</w:t>
            </w:r>
          </w:p>
        </w:tc>
        <w:tc>
          <w:tcPr>
            <w:tcW w:w="1709" w:type="dxa"/>
            <w:tcBorders>
              <w:top w:val="nil"/>
              <w:left w:val="nil"/>
              <w:bottom w:val="nil"/>
              <w:right w:val="nil"/>
            </w:tcBorders>
            <w:shd w:val="clear" w:color="auto" w:fill="auto"/>
            <w:vAlign w:val="center"/>
          </w:tcPr>
          <w:p w14:paraId="60A334EC"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253FE0">
              <w:rPr>
                <w:rFonts w:ascii="Arial" w:hAnsi="Arial" w:cs="Arial"/>
                <w:sz w:val="14"/>
                <w:szCs w:val="14"/>
              </w:rPr>
              <w:t>(46)</w:t>
            </w:r>
          </w:p>
        </w:tc>
        <w:tc>
          <w:tcPr>
            <w:tcW w:w="1709" w:type="dxa"/>
            <w:tcBorders>
              <w:top w:val="nil"/>
              <w:left w:val="nil"/>
              <w:bottom w:val="nil"/>
              <w:right w:val="nil"/>
            </w:tcBorders>
            <w:shd w:val="clear" w:color="auto" w:fill="auto"/>
            <w:vAlign w:val="center"/>
          </w:tcPr>
          <w:p w14:paraId="70323EF0"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253FE0">
              <w:rPr>
                <w:rFonts w:ascii="Arial" w:hAnsi="Arial" w:cs="Arial"/>
                <w:sz w:val="14"/>
                <w:szCs w:val="14"/>
              </w:rPr>
              <w:t>(22)</w:t>
            </w:r>
          </w:p>
        </w:tc>
      </w:tr>
      <w:tr w:rsidR="00985040" w:rsidRPr="00253FE0" w14:paraId="4EC226FB"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vAlign w:val="center"/>
          </w:tcPr>
          <w:p w14:paraId="2F07F6D6" w14:textId="77777777" w:rsidR="00985040" w:rsidRPr="00253FE0" w:rsidRDefault="00985040">
            <w:pPr>
              <w:keepNext/>
              <w:keepLines/>
              <w:spacing w:before="40" w:after="40"/>
              <w:rPr>
                <w:rFonts w:ascii="Arial" w:hAnsi="Arial" w:cs="Arial"/>
                <w:color w:val="000000"/>
                <w:sz w:val="14"/>
                <w:szCs w:val="14"/>
              </w:rPr>
            </w:pPr>
            <w:r w:rsidRPr="00253FE0">
              <w:rPr>
                <w:rFonts w:ascii="Arial" w:hAnsi="Arial" w:cs="Arial"/>
                <w:sz w:val="14"/>
                <w:szCs w:val="14"/>
              </w:rPr>
              <w:t>Resultado líquido</w:t>
            </w:r>
          </w:p>
        </w:tc>
        <w:tc>
          <w:tcPr>
            <w:tcW w:w="1709" w:type="dxa"/>
            <w:tcBorders>
              <w:top w:val="nil"/>
              <w:left w:val="nil"/>
              <w:bottom w:val="nil"/>
              <w:right w:val="nil"/>
            </w:tcBorders>
            <w:vAlign w:val="center"/>
          </w:tcPr>
          <w:p w14:paraId="5F953CEB"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253FE0">
              <w:rPr>
                <w:rFonts w:ascii="Arial" w:hAnsi="Arial" w:cs="Arial"/>
                <w:b/>
                <w:bCs/>
                <w:sz w:val="14"/>
                <w:szCs w:val="14"/>
              </w:rPr>
              <w:t>1.282.009</w:t>
            </w:r>
          </w:p>
        </w:tc>
        <w:tc>
          <w:tcPr>
            <w:tcW w:w="1709" w:type="dxa"/>
            <w:tcBorders>
              <w:top w:val="nil"/>
              <w:left w:val="nil"/>
              <w:bottom w:val="nil"/>
              <w:right w:val="nil"/>
            </w:tcBorders>
            <w:vAlign w:val="center"/>
          </w:tcPr>
          <w:p w14:paraId="7B4EE0A7"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253FE0">
              <w:rPr>
                <w:rFonts w:ascii="Arial" w:hAnsi="Arial" w:cs="Arial"/>
                <w:b/>
                <w:bCs/>
                <w:sz w:val="14"/>
                <w:szCs w:val="14"/>
              </w:rPr>
              <w:t>3.756.262</w:t>
            </w:r>
          </w:p>
        </w:tc>
        <w:tc>
          <w:tcPr>
            <w:tcW w:w="1709" w:type="dxa"/>
            <w:tcBorders>
              <w:top w:val="nil"/>
              <w:left w:val="nil"/>
              <w:bottom w:val="nil"/>
              <w:right w:val="nil"/>
            </w:tcBorders>
            <w:vAlign w:val="center"/>
          </w:tcPr>
          <w:p w14:paraId="1C0D6C58"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253FE0">
              <w:rPr>
                <w:rFonts w:ascii="Arial" w:hAnsi="Arial" w:cs="Arial"/>
                <w:b/>
                <w:bCs/>
                <w:sz w:val="14"/>
                <w:szCs w:val="14"/>
              </w:rPr>
              <w:t>1.172.239</w:t>
            </w:r>
          </w:p>
        </w:tc>
        <w:tc>
          <w:tcPr>
            <w:tcW w:w="1709" w:type="dxa"/>
            <w:tcBorders>
              <w:top w:val="nil"/>
              <w:left w:val="nil"/>
              <w:bottom w:val="nil"/>
              <w:right w:val="nil"/>
            </w:tcBorders>
            <w:vAlign w:val="center"/>
          </w:tcPr>
          <w:p w14:paraId="4A02213E" w14:textId="77777777" w:rsidR="00985040" w:rsidRPr="00253FE0" w:rsidRDefault="0098504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253FE0">
              <w:rPr>
                <w:rFonts w:ascii="Arial" w:hAnsi="Arial" w:cs="Arial"/>
                <w:b/>
                <w:bCs/>
                <w:sz w:val="14"/>
                <w:szCs w:val="14"/>
              </w:rPr>
              <w:t>3.181.170</w:t>
            </w:r>
          </w:p>
        </w:tc>
      </w:tr>
      <w:tr w:rsidR="00985040" w:rsidRPr="00253FE0" w14:paraId="1BBB9E36" w14:textId="77777777" w:rsidTr="00E61CC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shd w:val="clear" w:color="auto" w:fill="auto"/>
            <w:vAlign w:val="center"/>
          </w:tcPr>
          <w:p w14:paraId="095E54C3" w14:textId="77777777" w:rsidR="00985040" w:rsidRPr="00253FE0" w:rsidRDefault="00985040">
            <w:pPr>
              <w:keepNext/>
              <w:keepLines/>
              <w:ind w:left="113"/>
              <w:rPr>
                <w:rFonts w:ascii="Arial" w:hAnsi="Arial" w:cs="Arial"/>
                <w:b w:val="0"/>
                <w:bCs w:val="0"/>
                <w:color w:val="000000"/>
                <w:sz w:val="14"/>
                <w:szCs w:val="14"/>
              </w:rPr>
            </w:pPr>
            <w:r w:rsidRPr="00253FE0">
              <w:rPr>
                <w:rFonts w:ascii="Arial" w:hAnsi="Arial" w:cs="Arial"/>
                <w:b w:val="0"/>
                <w:bCs w:val="0"/>
                <w:sz w:val="14"/>
                <w:szCs w:val="14"/>
              </w:rPr>
              <w:t>Outros resultados abrangentes</w:t>
            </w:r>
          </w:p>
        </w:tc>
        <w:tc>
          <w:tcPr>
            <w:tcW w:w="1709" w:type="dxa"/>
            <w:tcBorders>
              <w:top w:val="nil"/>
              <w:left w:val="nil"/>
              <w:bottom w:val="nil"/>
              <w:right w:val="nil"/>
            </w:tcBorders>
            <w:shd w:val="clear" w:color="auto" w:fill="auto"/>
            <w:vAlign w:val="center"/>
          </w:tcPr>
          <w:p w14:paraId="02E66DB2"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253FE0">
              <w:rPr>
                <w:rFonts w:ascii="Arial" w:hAnsi="Arial" w:cs="Arial"/>
                <w:sz w:val="14"/>
                <w:szCs w:val="14"/>
              </w:rPr>
              <w:t>11.321</w:t>
            </w:r>
          </w:p>
        </w:tc>
        <w:tc>
          <w:tcPr>
            <w:tcW w:w="1709" w:type="dxa"/>
            <w:tcBorders>
              <w:top w:val="nil"/>
              <w:left w:val="nil"/>
              <w:bottom w:val="nil"/>
              <w:right w:val="nil"/>
            </w:tcBorders>
            <w:shd w:val="clear" w:color="auto" w:fill="auto"/>
            <w:vAlign w:val="center"/>
          </w:tcPr>
          <w:p w14:paraId="5D0B099F"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253FE0">
              <w:rPr>
                <w:rFonts w:ascii="Arial" w:hAnsi="Arial" w:cs="Arial"/>
                <w:sz w:val="14"/>
                <w:szCs w:val="14"/>
              </w:rPr>
              <w:t>26.163</w:t>
            </w:r>
          </w:p>
        </w:tc>
        <w:tc>
          <w:tcPr>
            <w:tcW w:w="1709" w:type="dxa"/>
            <w:tcBorders>
              <w:top w:val="nil"/>
              <w:left w:val="nil"/>
              <w:bottom w:val="nil"/>
              <w:right w:val="nil"/>
            </w:tcBorders>
            <w:shd w:val="clear" w:color="auto" w:fill="auto"/>
            <w:vAlign w:val="center"/>
          </w:tcPr>
          <w:p w14:paraId="0B7D0F4E"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253FE0">
              <w:rPr>
                <w:rFonts w:ascii="Arial" w:hAnsi="Arial" w:cs="Arial"/>
                <w:sz w:val="14"/>
                <w:szCs w:val="14"/>
              </w:rPr>
              <w:t>4.691</w:t>
            </w:r>
          </w:p>
        </w:tc>
        <w:tc>
          <w:tcPr>
            <w:tcW w:w="1709" w:type="dxa"/>
            <w:tcBorders>
              <w:top w:val="nil"/>
              <w:left w:val="nil"/>
              <w:bottom w:val="nil"/>
              <w:right w:val="nil"/>
            </w:tcBorders>
            <w:shd w:val="clear" w:color="auto" w:fill="auto"/>
            <w:vAlign w:val="center"/>
          </w:tcPr>
          <w:p w14:paraId="57C0D516" w14:textId="77777777" w:rsidR="00985040" w:rsidRPr="00253FE0" w:rsidRDefault="00985040">
            <w:pPr>
              <w:ind w:firstLineChars="100" w:firstLine="1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253FE0">
              <w:rPr>
                <w:rFonts w:ascii="Arial" w:hAnsi="Arial" w:cs="Arial"/>
                <w:sz w:val="14"/>
                <w:szCs w:val="14"/>
              </w:rPr>
              <w:t>(9.890)</w:t>
            </w:r>
          </w:p>
        </w:tc>
      </w:tr>
      <w:tr w:rsidR="00985040" w:rsidRPr="00253FE0" w14:paraId="08A3733E"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vAlign w:val="center"/>
          </w:tcPr>
          <w:p w14:paraId="07B142B4" w14:textId="77777777" w:rsidR="00985040" w:rsidRPr="00253FE0" w:rsidRDefault="00985040">
            <w:pPr>
              <w:keepNext/>
              <w:keepLines/>
              <w:rPr>
                <w:rFonts w:ascii="Arial" w:hAnsi="Arial" w:cs="Arial"/>
                <w:color w:val="000000"/>
                <w:sz w:val="14"/>
                <w:szCs w:val="14"/>
              </w:rPr>
            </w:pPr>
            <w:r w:rsidRPr="00253FE0">
              <w:rPr>
                <w:rFonts w:ascii="Arial" w:hAnsi="Arial" w:cs="Arial"/>
                <w:sz w:val="14"/>
                <w:szCs w:val="14"/>
              </w:rPr>
              <w:t>Resultado abrangente total</w:t>
            </w:r>
          </w:p>
        </w:tc>
        <w:tc>
          <w:tcPr>
            <w:tcW w:w="1709" w:type="dxa"/>
            <w:tcBorders>
              <w:top w:val="nil"/>
              <w:left w:val="nil"/>
              <w:bottom w:val="nil"/>
              <w:right w:val="nil"/>
            </w:tcBorders>
            <w:vAlign w:val="center"/>
          </w:tcPr>
          <w:p w14:paraId="3658B900"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253FE0">
              <w:rPr>
                <w:rFonts w:ascii="Arial" w:hAnsi="Arial" w:cs="Arial"/>
                <w:b/>
                <w:bCs/>
                <w:sz w:val="14"/>
                <w:szCs w:val="14"/>
              </w:rPr>
              <w:t>1.293.330</w:t>
            </w:r>
          </w:p>
        </w:tc>
        <w:tc>
          <w:tcPr>
            <w:tcW w:w="1709" w:type="dxa"/>
            <w:tcBorders>
              <w:top w:val="nil"/>
              <w:left w:val="nil"/>
              <w:bottom w:val="nil"/>
              <w:right w:val="nil"/>
            </w:tcBorders>
            <w:vAlign w:val="center"/>
          </w:tcPr>
          <w:p w14:paraId="04BE0507"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253FE0">
              <w:rPr>
                <w:rFonts w:ascii="Arial" w:hAnsi="Arial" w:cs="Arial"/>
                <w:b/>
                <w:bCs/>
                <w:sz w:val="14"/>
                <w:szCs w:val="14"/>
              </w:rPr>
              <w:t>3.782.425</w:t>
            </w:r>
          </w:p>
        </w:tc>
        <w:tc>
          <w:tcPr>
            <w:tcW w:w="1709" w:type="dxa"/>
            <w:tcBorders>
              <w:top w:val="nil"/>
              <w:left w:val="nil"/>
              <w:bottom w:val="nil"/>
              <w:right w:val="nil"/>
            </w:tcBorders>
            <w:vAlign w:val="center"/>
          </w:tcPr>
          <w:p w14:paraId="08D390B9"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253FE0">
              <w:rPr>
                <w:rFonts w:ascii="Arial" w:hAnsi="Arial" w:cs="Arial"/>
                <w:b/>
                <w:bCs/>
                <w:sz w:val="14"/>
                <w:szCs w:val="14"/>
              </w:rPr>
              <w:t>1.176.930</w:t>
            </w:r>
          </w:p>
        </w:tc>
        <w:tc>
          <w:tcPr>
            <w:tcW w:w="1709" w:type="dxa"/>
            <w:tcBorders>
              <w:top w:val="nil"/>
              <w:left w:val="nil"/>
              <w:bottom w:val="nil"/>
              <w:right w:val="nil"/>
            </w:tcBorders>
            <w:vAlign w:val="center"/>
          </w:tcPr>
          <w:p w14:paraId="3763BF02" w14:textId="77777777" w:rsidR="00985040" w:rsidRPr="00253FE0" w:rsidRDefault="0098504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253FE0">
              <w:rPr>
                <w:rFonts w:ascii="Arial" w:hAnsi="Arial" w:cs="Arial"/>
                <w:b/>
                <w:bCs/>
                <w:sz w:val="14"/>
                <w:szCs w:val="14"/>
              </w:rPr>
              <w:t>3.171.280</w:t>
            </w:r>
          </w:p>
        </w:tc>
      </w:tr>
      <w:tr w:rsidR="00985040" w:rsidRPr="00253FE0" w14:paraId="781A4C89" w14:textId="77777777" w:rsidTr="00E61CC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shd w:val="clear" w:color="auto" w:fill="auto"/>
            <w:vAlign w:val="center"/>
          </w:tcPr>
          <w:p w14:paraId="0188B7E4" w14:textId="77777777" w:rsidR="00985040" w:rsidRPr="00253FE0" w:rsidRDefault="00985040">
            <w:pPr>
              <w:keepNext/>
              <w:keepLines/>
              <w:rPr>
                <w:rFonts w:ascii="Arial" w:hAnsi="Arial" w:cs="Arial"/>
                <w:sz w:val="14"/>
                <w:szCs w:val="14"/>
              </w:rPr>
            </w:pPr>
            <w:r w:rsidRPr="00253FE0">
              <w:rPr>
                <w:rFonts w:ascii="Arial" w:eastAsia="Times New Roman" w:hAnsi="Arial" w:cs="Arial"/>
                <w:color w:val="000000"/>
                <w:spacing w:val="-2"/>
                <w:sz w:val="14"/>
                <w:szCs w:val="14"/>
                <w:lang w:eastAsia="pt-BR"/>
              </w:rPr>
              <w:t>Atribuível à BB Seguridade</w:t>
            </w:r>
          </w:p>
        </w:tc>
        <w:tc>
          <w:tcPr>
            <w:tcW w:w="1709" w:type="dxa"/>
            <w:tcBorders>
              <w:top w:val="nil"/>
              <w:left w:val="nil"/>
              <w:bottom w:val="nil"/>
              <w:right w:val="nil"/>
            </w:tcBorders>
            <w:shd w:val="clear" w:color="auto" w:fill="auto"/>
            <w:vAlign w:val="center"/>
          </w:tcPr>
          <w:p w14:paraId="7503594D"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253FE0">
              <w:rPr>
                <w:rFonts w:ascii="Arial" w:hAnsi="Arial" w:cs="Arial"/>
                <w:b/>
                <w:bCs/>
                <w:sz w:val="14"/>
                <w:szCs w:val="14"/>
              </w:rPr>
              <w:t>961.379</w:t>
            </w:r>
          </w:p>
        </w:tc>
        <w:tc>
          <w:tcPr>
            <w:tcW w:w="1709" w:type="dxa"/>
            <w:tcBorders>
              <w:top w:val="nil"/>
              <w:left w:val="nil"/>
              <w:bottom w:val="nil"/>
              <w:right w:val="nil"/>
            </w:tcBorders>
            <w:shd w:val="clear" w:color="auto" w:fill="auto"/>
            <w:vAlign w:val="center"/>
          </w:tcPr>
          <w:p w14:paraId="1C85D703"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253FE0">
              <w:rPr>
                <w:rFonts w:ascii="Arial" w:hAnsi="Arial" w:cs="Arial"/>
                <w:b/>
                <w:bCs/>
                <w:sz w:val="14"/>
                <w:szCs w:val="14"/>
              </w:rPr>
              <w:t>2.816.822</w:t>
            </w:r>
          </w:p>
        </w:tc>
        <w:tc>
          <w:tcPr>
            <w:tcW w:w="1709" w:type="dxa"/>
            <w:tcBorders>
              <w:top w:val="nil"/>
              <w:left w:val="nil"/>
              <w:bottom w:val="nil"/>
              <w:right w:val="nil"/>
            </w:tcBorders>
            <w:shd w:val="clear" w:color="auto" w:fill="auto"/>
            <w:vAlign w:val="center"/>
          </w:tcPr>
          <w:p w14:paraId="55964CA7"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253FE0">
              <w:rPr>
                <w:rFonts w:ascii="Arial" w:hAnsi="Arial" w:cs="Arial"/>
                <w:b/>
                <w:bCs/>
                <w:sz w:val="14"/>
                <w:szCs w:val="14"/>
              </w:rPr>
              <w:t>879.064</w:t>
            </w:r>
          </w:p>
        </w:tc>
        <w:tc>
          <w:tcPr>
            <w:tcW w:w="1709" w:type="dxa"/>
            <w:tcBorders>
              <w:top w:val="nil"/>
              <w:left w:val="nil"/>
              <w:bottom w:val="nil"/>
              <w:right w:val="nil"/>
            </w:tcBorders>
            <w:shd w:val="clear" w:color="auto" w:fill="auto"/>
            <w:vAlign w:val="center"/>
          </w:tcPr>
          <w:p w14:paraId="02079636" w14:textId="77777777" w:rsidR="00985040" w:rsidRPr="00253FE0" w:rsidRDefault="00985040">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253FE0">
              <w:rPr>
                <w:rFonts w:ascii="Arial" w:hAnsi="Arial" w:cs="Arial"/>
                <w:b/>
                <w:bCs/>
                <w:sz w:val="14"/>
                <w:szCs w:val="14"/>
              </w:rPr>
              <w:t>2.385.560</w:t>
            </w:r>
          </w:p>
        </w:tc>
      </w:tr>
      <w:tr w:rsidR="00985040" w:rsidRPr="00253FE0" w14:paraId="727D5058"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vAlign w:val="center"/>
          </w:tcPr>
          <w:p w14:paraId="23F72972" w14:textId="77777777" w:rsidR="00985040" w:rsidRPr="00253FE0" w:rsidRDefault="00985040">
            <w:pPr>
              <w:keepNext/>
              <w:keepLines/>
              <w:ind w:left="113"/>
              <w:rPr>
                <w:rFonts w:ascii="Arial" w:hAnsi="Arial" w:cs="Arial"/>
                <w:b w:val="0"/>
                <w:bCs w:val="0"/>
                <w:sz w:val="14"/>
                <w:szCs w:val="14"/>
              </w:rPr>
            </w:pPr>
            <w:r w:rsidRPr="00253FE0">
              <w:rPr>
                <w:rFonts w:ascii="Arial" w:hAnsi="Arial" w:cs="Arial"/>
                <w:b w:val="0"/>
                <w:bCs w:val="0"/>
                <w:sz w:val="14"/>
                <w:szCs w:val="14"/>
              </w:rPr>
              <w:t xml:space="preserve">Amortização do intangível </w:t>
            </w:r>
            <w:r w:rsidRPr="00253FE0">
              <w:rPr>
                <w:rFonts w:ascii="Arial" w:hAnsi="Arial" w:cs="Arial"/>
                <w:b w:val="0"/>
                <w:bCs w:val="0"/>
                <w:sz w:val="14"/>
                <w:szCs w:val="14"/>
                <w:vertAlign w:val="superscript"/>
              </w:rPr>
              <w:t>(1)</w:t>
            </w:r>
          </w:p>
        </w:tc>
        <w:tc>
          <w:tcPr>
            <w:tcW w:w="1709" w:type="dxa"/>
            <w:tcBorders>
              <w:top w:val="nil"/>
              <w:left w:val="nil"/>
              <w:bottom w:val="nil"/>
              <w:right w:val="nil"/>
            </w:tcBorders>
            <w:vAlign w:val="center"/>
          </w:tcPr>
          <w:p w14:paraId="5BFDC6C4"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253FE0">
              <w:rPr>
                <w:rFonts w:ascii="Arial" w:hAnsi="Arial" w:cs="Arial"/>
                <w:sz w:val="14"/>
                <w:szCs w:val="14"/>
              </w:rPr>
              <w:t>(4.256)</w:t>
            </w:r>
          </w:p>
        </w:tc>
        <w:tc>
          <w:tcPr>
            <w:tcW w:w="1709" w:type="dxa"/>
            <w:tcBorders>
              <w:top w:val="nil"/>
              <w:left w:val="nil"/>
              <w:bottom w:val="nil"/>
              <w:right w:val="nil"/>
            </w:tcBorders>
            <w:vAlign w:val="center"/>
          </w:tcPr>
          <w:p w14:paraId="31BF2A91"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253FE0">
              <w:rPr>
                <w:rFonts w:ascii="Arial" w:hAnsi="Arial" w:cs="Arial"/>
                <w:sz w:val="14"/>
                <w:szCs w:val="14"/>
              </w:rPr>
              <w:t>(12.768)</w:t>
            </w:r>
          </w:p>
        </w:tc>
        <w:tc>
          <w:tcPr>
            <w:tcW w:w="1709" w:type="dxa"/>
            <w:tcBorders>
              <w:top w:val="nil"/>
              <w:left w:val="nil"/>
              <w:bottom w:val="nil"/>
              <w:right w:val="nil"/>
            </w:tcBorders>
            <w:vAlign w:val="center"/>
          </w:tcPr>
          <w:p w14:paraId="0DD0BC98"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253FE0">
              <w:rPr>
                <w:rFonts w:ascii="Arial" w:hAnsi="Arial" w:cs="Arial"/>
                <w:sz w:val="14"/>
                <w:szCs w:val="14"/>
              </w:rPr>
              <w:t>(4.046)</w:t>
            </w:r>
          </w:p>
        </w:tc>
        <w:tc>
          <w:tcPr>
            <w:tcW w:w="1709" w:type="dxa"/>
            <w:tcBorders>
              <w:top w:val="nil"/>
              <w:left w:val="nil"/>
              <w:bottom w:val="nil"/>
              <w:right w:val="nil"/>
            </w:tcBorders>
            <w:vAlign w:val="center"/>
          </w:tcPr>
          <w:p w14:paraId="1BDFC460"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253FE0">
              <w:rPr>
                <w:rFonts w:ascii="Arial" w:hAnsi="Arial" w:cs="Arial"/>
                <w:sz w:val="14"/>
                <w:szCs w:val="14"/>
              </w:rPr>
              <w:t>(12.135)</w:t>
            </w:r>
          </w:p>
        </w:tc>
      </w:tr>
      <w:tr w:rsidR="00985040" w:rsidRPr="00253FE0" w14:paraId="5F87D9C8" w14:textId="77777777" w:rsidTr="00E61CC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single" w:sz="2" w:space="0" w:color="1F3864" w:themeColor="accent1" w:themeShade="80"/>
              <w:right w:val="nil"/>
            </w:tcBorders>
            <w:shd w:val="clear" w:color="auto" w:fill="auto"/>
            <w:vAlign w:val="center"/>
          </w:tcPr>
          <w:p w14:paraId="4C802605" w14:textId="77777777" w:rsidR="00985040" w:rsidRPr="00253FE0" w:rsidRDefault="00985040">
            <w:pPr>
              <w:keepNext/>
              <w:keepLines/>
              <w:rPr>
                <w:rFonts w:ascii="Arial" w:hAnsi="Arial" w:cs="Arial"/>
                <w:color w:val="000000"/>
                <w:sz w:val="14"/>
                <w:szCs w:val="14"/>
              </w:rPr>
            </w:pPr>
            <w:r w:rsidRPr="00253FE0">
              <w:rPr>
                <w:rFonts w:ascii="Arial" w:eastAsia="Times New Roman" w:hAnsi="Arial" w:cs="Arial"/>
                <w:color w:val="000000"/>
                <w:spacing w:val="-2"/>
                <w:sz w:val="14"/>
                <w:szCs w:val="14"/>
                <w:lang w:eastAsia="pt-BR"/>
              </w:rPr>
              <w:t>Resultado de equivalência</w:t>
            </w:r>
          </w:p>
        </w:tc>
        <w:tc>
          <w:tcPr>
            <w:tcW w:w="1709" w:type="dxa"/>
            <w:tcBorders>
              <w:top w:val="nil"/>
              <w:left w:val="nil"/>
              <w:bottom w:val="single" w:sz="2" w:space="0" w:color="1F3864" w:themeColor="accent1" w:themeShade="80"/>
              <w:right w:val="nil"/>
            </w:tcBorders>
            <w:shd w:val="clear" w:color="auto" w:fill="auto"/>
            <w:vAlign w:val="center"/>
          </w:tcPr>
          <w:p w14:paraId="6B3F76F0"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253FE0">
              <w:rPr>
                <w:rFonts w:ascii="Arial" w:hAnsi="Arial" w:cs="Arial"/>
                <w:b/>
                <w:bCs/>
                <w:sz w:val="14"/>
                <w:szCs w:val="14"/>
              </w:rPr>
              <w:t>957.123</w:t>
            </w:r>
          </w:p>
        </w:tc>
        <w:tc>
          <w:tcPr>
            <w:tcW w:w="1709" w:type="dxa"/>
            <w:tcBorders>
              <w:top w:val="nil"/>
              <w:left w:val="nil"/>
              <w:bottom w:val="single" w:sz="2" w:space="0" w:color="1F3864" w:themeColor="accent1" w:themeShade="80"/>
              <w:right w:val="nil"/>
            </w:tcBorders>
            <w:shd w:val="clear" w:color="auto" w:fill="auto"/>
            <w:vAlign w:val="center"/>
          </w:tcPr>
          <w:p w14:paraId="7CC2CF51"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253FE0">
              <w:rPr>
                <w:rFonts w:ascii="Arial" w:hAnsi="Arial" w:cs="Arial"/>
                <w:b/>
                <w:bCs/>
                <w:sz w:val="14"/>
                <w:szCs w:val="14"/>
              </w:rPr>
              <w:t>2.804.054</w:t>
            </w:r>
          </w:p>
        </w:tc>
        <w:tc>
          <w:tcPr>
            <w:tcW w:w="1709" w:type="dxa"/>
            <w:tcBorders>
              <w:top w:val="nil"/>
              <w:left w:val="nil"/>
              <w:bottom w:val="single" w:sz="2" w:space="0" w:color="1F3864" w:themeColor="accent1" w:themeShade="80"/>
              <w:right w:val="nil"/>
            </w:tcBorders>
            <w:shd w:val="clear" w:color="auto" w:fill="auto"/>
            <w:vAlign w:val="center"/>
          </w:tcPr>
          <w:p w14:paraId="589859A0"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253FE0">
              <w:rPr>
                <w:rFonts w:ascii="Arial" w:hAnsi="Arial" w:cs="Arial"/>
                <w:b/>
                <w:bCs/>
                <w:sz w:val="14"/>
                <w:szCs w:val="14"/>
              </w:rPr>
              <w:t>875.018</w:t>
            </w:r>
          </w:p>
        </w:tc>
        <w:tc>
          <w:tcPr>
            <w:tcW w:w="1709" w:type="dxa"/>
            <w:tcBorders>
              <w:top w:val="nil"/>
              <w:left w:val="nil"/>
              <w:bottom w:val="single" w:sz="2" w:space="0" w:color="1F3864" w:themeColor="accent1" w:themeShade="80"/>
              <w:right w:val="nil"/>
            </w:tcBorders>
            <w:shd w:val="clear" w:color="auto" w:fill="auto"/>
            <w:vAlign w:val="center"/>
          </w:tcPr>
          <w:p w14:paraId="67B32B0F" w14:textId="77777777" w:rsidR="00985040" w:rsidRPr="00253FE0" w:rsidRDefault="00985040">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253FE0">
              <w:rPr>
                <w:rFonts w:ascii="Arial" w:hAnsi="Arial" w:cs="Arial"/>
                <w:b/>
                <w:bCs/>
                <w:sz w:val="14"/>
                <w:szCs w:val="14"/>
              </w:rPr>
              <w:t>2.373.425</w:t>
            </w:r>
          </w:p>
        </w:tc>
      </w:tr>
    </w:tbl>
    <w:p w14:paraId="79BAA6BE" w14:textId="77777777" w:rsidR="00985040" w:rsidRPr="00253FE0" w:rsidRDefault="00985040" w:rsidP="0096563D">
      <w:pPr>
        <w:numPr>
          <w:ilvl w:val="0"/>
          <w:numId w:val="23"/>
        </w:numPr>
        <w:spacing w:after="160" w:line="257" w:lineRule="auto"/>
        <w:ind w:left="284" w:hanging="284"/>
        <w:contextualSpacing/>
        <w:jc w:val="both"/>
        <w:rPr>
          <w:rFonts w:ascii="Arial" w:eastAsia="Times New Roman" w:hAnsi="Arial" w:cs="Arial"/>
          <w:spacing w:val="-2"/>
          <w:sz w:val="14"/>
          <w:szCs w:val="18"/>
          <w:lang w:eastAsia="pt-BR"/>
        </w:rPr>
      </w:pPr>
      <w:r w:rsidRPr="00253FE0">
        <w:rPr>
          <w:rFonts w:ascii="Arial" w:eastAsia="Times New Roman" w:hAnsi="Arial" w:cs="Arial"/>
          <w:spacing w:val="-2"/>
          <w:sz w:val="14"/>
          <w:szCs w:val="18"/>
          <w:lang w:eastAsia="pt-BR"/>
        </w:rPr>
        <w:t>Oriundo do acordo de parceria com a MAPFRE.</w:t>
      </w:r>
    </w:p>
    <w:p w14:paraId="089BC61B" w14:textId="77777777" w:rsidR="00985040" w:rsidRPr="00253FE0" w:rsidRDefault="00985040" w:rsidP="00985040">
      <w:pPr>
        <w:pStyle w:val="05-Textonormal"/>
        <w:spacing w:line="240" w:lineRule="auto"/>
        <w:rPr>
          <w:rFonts w:cs="Arial"/>
        </w:rPr>
      </w:pPr>
    </w:p>
    <w:p w14:paraId="5B0BAFAE" w14:textId="77777777" w:rsidR="00985040" w:rsidRPr="00253FE0" w:rsidRDefault="00985040" w:rsidP="00985040">
      <w:pPr>
        <w:pStyle w:val="05-Textonormal"/>
        <w:spacing w:line="240" w:lineRule="auto"/>
        <w:rPr>
          <w:rFonts w:cs="Arial"/>
        </w:rPr>
      </w:pPr>
      <w:r w:rsidRPr="00253FE0">
        <w:rPr>
          <w:rFonts w:cs="Arial"/>
        </w:rPr>
        <w:t>Os impactos do CPC 50 [IFRS 17] no Resultado líquido e no Resultado Abrangente, para fins de comparabilidade, estão indicados no quadro a seguir:</w:t>
      </w:r>
    </w:p>
    <w:p w14:paraId="6A5F970D" w14:textId="77777777" w:rsidR="00985040" w:rsidRPr="00253FE0" w:rsidRDefault="00985040" w:rsidP="00985040">
      <w:pPr>
        <w:spacing w:after="0" w:line="240" w:lineRule="auto"/>
        <w:jc w:val="right"/>
        <w:rPr>
          <w:rFonts w:ascii="Arial" w:hAnsi="Arial" w:cs="Arial"/>
          <w:b/>
          <w:sz w:val="14"/>
          <w:lang w:eastAsia="pt-BR"/>
        </w:rPr>
      </w:pPr>
      <w:r w:rsidRPr="00253FE0">
        <w:rPr>
          <w:rFonts w:ascii="Arial" w:hAnsi="Arial" w:cs="Arial"/>
          <w:b/>
          <w:sz w:val="14"/>
          <w:lang w:eastAsia="pt-BR"/>
        </w:rPr>
        <w:t>R$ mil</w:t>
      </w:r>
    </w:p>
    <w:tbl>
      <w:tblPr>
        <w:tblStyle w:val="TabeladeLista6Colorida-nfase512"/>
        <w:tblW w:w="9639" w:type="dxa"/>
        <w:jc w:val="center"/>
        <w:tblLayout w:type="fixed"/>
        <w:tblLook w:val="04A0" w:firstRow="1" w:lastRow="0" w:firstColumn="1" w:lastColumn="0" w:noHBand="0" w:noVBand="1"/>
      </w:tblPr>
      <w:tblGrid>
        <w:gridCol w:w="2803"/>
        <w:gridCol w:w="1709"/>
        <w:gridCol w:w="1709"/>
        <w:gridCol w:w="1709"/>
        <w:gridCol w:w="1709"/>
      </w:tblGrid>
      <w:tr w:rsidR="00985040" w:rsidRPr="00253FE0" w14:paraId="23D488EF" w14:textId="77777777" w:rsidTr="00E61CCD">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7032BCB0" w14:textId="77777777" w:rsidR="00985040" w:rsidRPr="00253FE0" w:rsidRDefault="00985040">
            <w:pPr>
              <w:jc w:val="center"/>
              <w:rPr>
                <w:rFonts w:ascii="Arial" w:hAnsi="Arial" w:cs="Arial"/>
                <w:sz w:val="14"/>
                <w:szCs w:val="14"/>
              </w:rPr>
            </w:pPr>
          </w:p>
        </w:tc>
        <w:tc>
          <w:tcPr>
            <w:tcW w:w="1709"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657DAC83" w14:textId="77777777" w:rsidR="00985040" w:rsidRPr="00253FE0" w:rsidRDefault="00985040">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253FE0">
              <w:rPr>
                <w:rFonts w:ascii="Arial" w:hAnsi="Arial" w:cs="Arial"/>
                <w:sz w:val="14"/>
                <w:szCs w:val="14"/>
              </w:rPr>
              <w:t>3° Trim/2025</w:t>
            </w:r>
          </w:p>
        </w:tc>
        <w:tc>
          <w:tcPr>
            <w:tcW w:w="1709"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2150121B" w14:textId="77777777" w:rsidR="00985040" w:rsidRPr="00253FE0" w:rsidRDefault="00985040">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253FE0">
              <w:rPr>
                <w:rFonts w:ascii="Arial" w:hAnsi="Arial" w:cs="Arial"/>
                <w:sz w:val="14"/>
                <w:szCs w:val="14"/>
              </w:rPr>
              <w:t>01.01 a 30.09.2025</w:t>
            </w:r>
          </w:p>
        </w:tc>
        <w:tc>
          <w:tcPr>
            <w:tcW w:w="1709"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17D35A98" w14:textId="77777777" w:rsidR="00985040" w:rsidRPr="00253FE0" w:rsidRDefault="00985040">
            <w:pPr>
              <w:jc w:val="right"/>
              <w:cnfStyle w:val="100000000000" w:firstRow="1" w:lastRow="0" w:firstColumn="0" w:lastColumn="0" w:oddVBand="0" w:evenVBand="0" w:oddHBand="0" w:evenHBand="0" w:firstRowFirstColumn="0" w:firstRowLastColumn="0" w:lastRowFirstColumn="0" w:lastRowLastColumn="0"/>
              <w:rPr>
                <w:rFonts w:ascii="Arial" w:hAnsi="Arial" w:cs="Arial"/>
                <w:b w:val="0"/>
                <w:sz w:val="14"/>
                <w:szCs w:val="14"/>
              </w:rPr>
            </w:pPr>
            <w:r w:rsidRPr="00253FE0">
              <w:rPr>
                <w:rFonts w:ascii="Arial" w:hAnsi="Arial" w:cs="Arial"/>
                <w:sz w:val="14"/>
                <w:szCs w:val="14"/>
              </w:rPr>
              <w:t>3° Trim/2024</w:t>
            </w:r>
          </w:p>
        </w:tc>
        <w:tc>
          <w:tcPr>
            <w:tcW w:w="1709"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22474952" w14:textId="77777777" w:rsidR="00985040" w:rsidRPr="00253FE0" w:rsidRDefault="00985040">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253FE0">
              <w:rPr>
                <w:rFonts w:ascii="Arial" w:hAnsi="Arial" w:cs="Arial"/>
                <w:sz w:val="14"/>
                <w:szCs w:val="14"/>
              </w:rPr>
              <w:t>01.01 a 30.09.2024</w:t>
            </w:r>
          </w:p>
        </w:tc>
      </w:tr>
      <w:tr w:rsidR="00985040" w:rsidRPr="00253FE0" w14:paraId="7CF5CEB4"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single" w:sz="2" w:space="0" w:color="1F3864" w:themeColor="accent1" w:themeShade="80"/>
              <w:left w:val="nil"/>
              <w:bottom w:val="nil"/>
              <w:right w:val="nil"/>
            </w:tcBorders>
            <w:vAlign w:val="center"/>
          </w:tcPr>
          <w:p w14:paraId="2B9610DE" w14:textId="77777777" w:rsidR="00985040" w:rsidRPr="00253FE0" w:rsidRDefault="00985040">
            <w:pPr>
              <w:keepNext/>
              <w:keepLines/>
              <w:rPr>
                <w:rFonts w:ascii="Arial" w:eastAsia="Times New Roman" w:hAnsi="Arial" w:cs="Arial"/>
                <w:b w:val="0"/>
                <w:bCs w:val="0"/>
                <w:spacing w:val="-2"/>
                <w:sz w:val="14"/>
                <w:szCs w:val="14"/>
              </w:rPr>
            </w:pPr>
            <w:r w:rsidRPr="00253FE0">
              <w:rPr>
                <w:rFonts w:ascii="Arial" w:hAnsi="Arial" w:cs="Arial"/>
                <w:b w:val="0"/>
                <w:bCs w:val="0"/>
                <w:sz w:val="14"/>
                <w:szCs w:val="14"/>
              </w:rPr>
              <w:t>Resultado Líquido - BRGAAP e IFRS</w:t>
            </w:r>
          </w:p>
        </w:tc>
        <w:tc>
          <w:tcPr>
            <w:tcW w:w="1709" w:type="dxa"/>
            <w:tcBorders>
              <w:top w:val="single" w:sz="2" w:space="0" w:color="1F3864" w:themeColor="accent1" w:themeShade="80"/>
              <w:left w:val="nil"/>
              <w:bottom w:val="nil"/>
              <w:right w:val="nil"/>
            </w:tcBorders>
            <w:vAlign w:val="center"/>
          </w:tcPr>
          <w:p w14:paraId="3711D889" w14:textId="77777777" w:rsidR="00985040" w:rsidRPr="00253FE0" w:rsidRDefault="00985040">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sz w:val="14"/>
                <w:szCs w:val="14"/>
              </w:rPr>
            </w:pPr>
            <w:r w:rsidRPr="00253FE0">
              <w:rPr>
                <w:rFonts w:ascii="Arial" w:hAnsi="Arial" w:cs="Arial"/>
                <w:bCs/>
                <w:color w:val="000000"/>
                <w:sz w:val="14"/>
                <w:szCs w:val="14"/>
              </w:rPr>
              <w:t xml:space="preserve">1.282.009 </w:t>
            </w:r>
          </w:p>
        </w:tc>
        <w:tc>
          <w:tcPr>
            <w:tcW w:w="1709" w:type="dxa"/>
            <w:tcBorders>
              <w:top w:val="single" w:sz="2" w:space="0" w:color="1F3864" w:themeColor="accent1" w:themeShade="80"/>
              <w:left w:val="nil"/>
              <w:bottom w:val="nil"/>
              <w:right w:val="nil"/>
            </w:tcBorders>
            <w:vAlign w:val="center"/>
          </w:tcPr>
          <w:p w14:paraId="42ACC8FA" w14:textId="77777777" w:rsidR="00985040" w:rsidRPr="00253FE0" w:rsidRDefault="00985040">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sz w:val="14"/>
                <w:szCs w:val="14"/>
              </w:rPr>
            </w:pPr>
            <w:r w:rsidRPr="00253FE0">
              <w:rPr>
                <w:rFonts w:ascii="Arial" w:hAnsi="Arial" w:cs="Arial"/>
                <w:bCs/>
                <w:color w:val="000000"/>
                <w:sz w:val="14"/>
                <w:szCs w:val="14"/>
              </w:rPr>
              <w:t xml:space="preserve">3.756.262 </w:t>
            </w:r>
          </w:p>
        </w:tc>
        <w:tc>
          <w:tcPr>
            <w:tcW w:w="1709" w:type="dxa"/>
            <w:tcBorders>
              <w:top w:val="single" w:sz="2" w:space="0" w:color="1F3864" w:themeColor="accent1" w:themeShade="80"/>
              <w:left w:val="nil"/>
              <w:bottom w:val="nil"/>
              <w:right w:val="nil"/>
            </w:tcBorders>
            <w:vAlign w:val="center"/>
          </w:tcPr>
          <w:p w14:paraId="79A6E40D" w14:textId="77777777" w:rsidR="00985040" w:rsidRPr="00253FE0" w:rsidRDefault="0098504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253FE0">
              <w:rPr>
                <w:rFonts w:ascii="Arial" w:hAnsi="Arial" w:cs="Arial"/>
                <w:bCs/>
                <w:color w:val="000000"/>
                <w:sz w:val="14"/>
                <w:szCs w:val="14"/>
              </w:rPr>
              <w:t xml:space="preserve">1.172.239 </w:t>
            </w:r>
          </w:p>
        </w:tc>
        <w:tc>
          <w:tcPr>
            <w:tcW w:w="1709" w:type="dxa"/>
            <w:tcBorders>
              <w:top w:val="single" w:sz="2" w:space="0" w:color="1F3864" w:themeColor="accent1" w:themeShade="80"/>
              <w:left w:val="nil"/>
              <w:bottom w:val="nil"/>
              <w:right w:val="nil"/>
            </w:tcBorders>
            <w:vAlign w:val="center"/>
          </w:tcPr>
          <w:p w14:paraId="1287C0A2" w14:textId="77777777" w:rsidR="00985040" w:rsidRPr="00253FE0" w:rsidRDefault="0098504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253FE0">
              <w:rPr>
                <w:rFonts w:ascii="Arial" w:hAnsi="Arial" w:cs="Arial"/>
                <w:bCs/>
                <w:color w:val="000000"/>
                <w:sz w:val="14"/>
                <w:szCs w:val="14"/>
              </w:rPr>
              <w:t xml:space="preserve">3.181.170 </w:t>
            </w:r>
          </w:p>
        </w:tc>
      </w:tr>
      <w:tr w:rsidR="00985040" w:rsidRPr="00253FE0" w14:paraId="1B74A368" w14:textId="77777777" w:rsidTr="00E61CC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shd w:val="clear" w:color="auto" w:fill="auto"/>
            <w:vAlign w:val="center"/>
          </w:tcPr>
          <w:p w14:paraId="7D07D702" w14:textId="77777777" w:rsidR="00985040" w:rsidRPr="00253FE0" w:rsidRDefault="00985040">
            <w:pPr>
              <w:keepNext/>
              <w:keepLines/>
              <w:rPr>
                <w:rFonts w:ascii="Arial" w:hAnsi="Arial" w:cs="Arial"/>
                <w:b w:val="0"/>
                <w:bCs w:val="0"/>
                <w:sz w:val="14"/>
                <w:szCs w:val="14"/>
              </w:rPr>
            </w:pPr>
            <w:r w:rsidRPr="00253FE0">
              <w:rPr>
                <w:rFonts w:ascii="Arial" w:hAnsi="Arial" w:cs="Arial"/>
                <w:b w:val="0"/>
                <w:bCs w:val="0"/>
                <w:sz w:val="14"/>
                <w:szCs w:val="14"/>
              </w:rPr>
              <w:t>Resultado Líquido - SUSEPGAAP</w:t>
            </w:r>
          </w:p>
        </w:tc>
        <w:tc>
          <w:tcPr>
            <w:tcW w:w="1709" w:type="dxa"/>
            <w:tcBorders>
              <w:top w:val="nil"/>
              <w:left w:val="nil"/>
              <w:bottom w:val="nil"/>
              <w:right w:val="nil"/>
            </w:tcBorders>
            <w:shd w:val="clear" w:color="auto" w:fill="auto"/>
            <w:vAlign w:val="center"/>
          </w:tcPr>
          <w:p w14:paraId="30D05F3D" w14:textId="77777777" w:rsidR="00985040" w:rsidRPr="00253FE0" w:rsidRDefault="00985040">
            <w:pPr>
              <w:jc w:val="right"/>
              <w:cnfStyle w:val="000000010000" w:firstRow="0" w:lastRow="0" w:firstColumn="0" w:lastColumn="0" w:oddVBand="0" w:evenVBand="0" w:oddHBand="0" w:evenHBand="1" w:firstRowFirstColumn="0" w:firstRowLastColumn="0" w:lastRowFirstColumn="0" w:lastRowLastColumn="0"/>
              <w:rPr>
                <w:rFonts w:ascii="Arial" w:hAnsi="Arial" w:cs="Arial"/>
                <w:bCs/>
                <w:color w:val="000000"/>
                <w:sz w:val="14"/>
                <w:szCs w:val="14"/>
              </w:rPr>
            </w:pPr>
            <w:r w:rsidRPr="00253FE0">
              <w:rPr>
                <w:rFonts w:ascii="Arial" w:hAnsi="Arial" w:cs="Arial"/>
                <w:bCs/>
                <w:color w:val="000000"/>
                <w:sz w:val="14"/>
                <w:szCs w:val="14"/>
              </w:rPr>
              <w:t xml:space="preserve">1.272.236 </w:t>
            </w:r>
          </w:p>
        </w:tc>
        <w:tc>
          <w:tcPr>
            <w:tcW w:w="1709" w:type="dxa"/>
            <w:tcBorders>
              <w:top w:val="nil"/>
              <w:left w:val="nil"/>
              <w:bottom w:val="nil"/>
              <w:right w:val="nil"/>
            </w:tcBorders>
            <w:shd w:val="clear" w:color="auto" w:fill="auto"/>
            <w:vAlign w:val="center"/>
          </w:tcPr>
          <w:p w14:paraId="44E27636" w14:textId="77777777" w:rsidR="00985040" w:rsidRPr="00253FE0" w:rsidRDefault="00985040">
            <w:pPr>
              <w:jc w:val="right"/>
              <w:cnfStyle w:val="000000010000" w:firstRow="0" w:lastRow="0" w:firstColumn="0" w:lastColumn="0" w:oddVBand="0" w:evenVBand="0" w:oddHBand="0" w:evenHBand="1" w:firstRowFirstColumn="0" w:firstRowLastColumn="0" w:lastRowFirstColumn="0" w:lastRowLastColumn="0"/>
              <w:rPr>
                <w:rFonts w:ascii="Arial" w:hAnsi="Arial" w:cs="Arial"/>
                <w:bCs/>
                <w:color w:val="000000"/>
                <w:sz w:val="14"/>
                <w:szCs w:val="14"/>
              </w:rPr>
            </w:pPr>
            <w:r w:rsidRPr="00253FE0">
              <w:rPr>
                <w:rFonts w:ascii="Arial" w:hAnsi="Arial" w:cs="Arial"/>
                <w:bCs/>
                <w:color w:val="000000"/>
                <w:sz w:val="14"/>
                <w:szCs w:val="14"/>
              </w:rPr>
              <w:t xml:space="preserve">3.717.463 </w:t>
            </w:r>
          </w:p>
        </w:tc>
        <w:tc>
          <w:tcPr>
            <w:tcW w:w="1709" w:type="dxa"/>
            <w:tcBorders>
              <w:top w:val="nil"/>
              <w:left w:val="nil"/>
              <w:bottom w:val="nil"/>
              <w:right w:val="nil"/>
            </w:tcBorders>
            <w:shd w:val="clear" w:color="auto" w:fill="auto"/>
            <w:vAlign w:val="center"/>
          </w:tcPr>
          <w:p w14:paraId="3EDDC14C" w14:textId="77777777" w:rsidR="00985040" w:rsidRPr="00253FE0" w:rsidRDefault="00985040">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253FE0">
              <w:rPr>
                <w:rFonts w:ascii="Arial" w:hAnsi="Arial" w:cs="Arial"/>
                <w:bCs/>
                <w:color w:val="000000"/>
                <w:sz w:val="14"/>
                <w:szCs w:val="14"/>
              </w:rPr>
              <w:t xml:space="preserve">1.186.730 </w:t>
            </w:r>
          </w:p>
        </w:tc>
        <w:tc>
          <w:tcPr>
            <w:tcW w:w="1709" w:type="dxa"/>
            <w:tcBorders>
              <w:top w:val="nil"/>
              <w:left w:val="nil"/>
              <w:bottom w:val="nil"/>
              <w:right w:val="nil"/>
            </w:tcBorders>
            <w:shd w:val="clear" w:color="auto" w:fill="auto"/>
            <w:vAlign w:val="center"/>
          </w:tcPr>
          <w:p w14:paraId="5C4D459E" w14:textId="77777777" w:rsidR="00985040" w:rsidRPr="00253FE0" w:rsidRDefault="00985040">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253FE0">
              <w:rPr>
                <w:rFonts w:ascii="Arial" w:hAnsi="Arial" w:cs="Arial"/>
                <w:bCs/>
                <w:color w:val="000000"/>
                <w:sz w:val="14"/>
                <w:szCs w:val="14"/>
              </w:rPr>
              <w:t xml:space="preserve">3.206.559 </w:t>
            </w:r>
          </w:p>
        </w:tc>
      </w:tr>
      <w:tr w:rsidR="00985040" w:rsidRPr="00253FE0" w14:paraId="5AF2B71B"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vAlign w:val="center"/>
          </w:tcPr>
          <w:p w14:paraId="64AD7A8F" w14:textId="77777777" w:rsidR="00985040" w:rsidRPr="00253FE0" w:rsidRDefault="00985040">
            <w:pPr>
              <w:keepNext/>
              <w:keepLines/>
              <w:rPr>
                <w:rFonts w:ascii="Arial" w:hAnsi="Arial" w:cs="Arial"/>
                <w:b w:val="0"/>
                <w:bCs w:val="0"/>
                <w:sz w:val="14"/>
                <w:szCs w:val="14"/>
              </w:rPr>
            </w:pPr>
          </w:p>
        </w:tc>
        <w:tc>
          <w:tcPr>
            <w:tcW w:w="1709" w:type="dxa"/>
            <w:tcBorders>
              <w:top w:val="nil"/>
              <w:left w:val="nil"/>
              <w:bottom w:val="nil"/>
              <w:right w:val="nil"/>
            </w:tcBorders>
            <w:vAlign w:val="center"/>
          </w:tcPr>
          <w:p w14:paraId="6E43BF7A" w14:textId="77777777" w:rsidR="00985040" w:rsidRPr="00253FE0" w:rsidRDefault="00985040">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sz w:val="14"/>
                <w:szCs w:val="14"/>
              </w:rPr>
            </w:pPr>
          </w:p>
        </w:tc>
        <w:tc>
          <w:tcPr>
            <w:tcW w:w="1709" w:type="dxa"/>
            <w:tcBorders>
              <w:top w:val="nil"/>
              <w:left w:val="nil"/>
              <w:bottom w:val="nil"/>
              <w:right w:val="nil"/>
            </w:tcBorders>
            <w:vAlign w:val="center"/>
          </w:tcPr>
          <w:p w14:paraId="38158B01" w14:textId="77777777" w:rsidR="00985040" w:rsidRPr="00253FE0" w:rsidRDefault="00985040">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sz w:val="14"/>
                <w:szCs w:val="14"/>
              </w:rPr>
            </w:pPr>
          </w:p>
        </w:tc>
        <w:tc>
          <w:tcPr>
            <w:tcW w:w="1709" w:type="dxa"/>
            <w:tcBorders>
              <w:top w:val="nil"/>
              <w:left w:val="nil"/>
              <w:bottom w:val="nil"/>
              <w:right w:val="nil"/>
            </w:tcBorders>
            <w:vAlign w:val="center"/>
          </w:tcPr>
          <w:p w14:paraId="2D827D8E" w14:textId="77777777" w:rsidR="00985040" w:rsidRPr="00253FE0" w:rsidRDefault="0098504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709" w:type="dxa"/>
            <w:tcBorders>
              <w:top w:val="nil"/>
              <w:left w:val="nil"/>
              <w:bottom w:val="nil"/>
              <w:right w:val="nil"/>
            </w:tcBorders>
            <w:vAlign w:val="center"/>
          </w:tcPr>
          <w:p w14:paraId="02178269"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r>
      <w:tr w:rsidR="00985040" w:rsidRPr="00253FE0" w14:paraId="086B2ADC" w14:textId="77777777" w:rsidTr="00E61CC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shd w:val="clear" w:color="auto" w:fill="auto"/>
            <w:vAlign w:val="center"/>
          </w:tcPr>
          <w:p w14:paraId="2C677329" w14:textId="77777777" w:rsidR="00985040" w:rsidRPr="00253FE0" w:rsidRDefault="00985040">
            <w:pPr>
              <w:keepNext/>
              <w:keepLines/>
              <w:spacing w:before="40" w:after="40"/>
              <w:rPr>
                <w:rFonts w:ascii="Arial" w:hAnsi="Arial" w:cs="Arial"/>
                <w:b w:val="0"/>
                <w:bCs w:val="0"/>
                <w:sz w:val="14"/>
                <w:szCs w:val="14"/>
              </w:rPr>
            </w:pPr>
            <w:r w:rsidRPr="00253FE0">
              <w:rPr>
                <w:rFonts w:ascii="Arial" w:hAnsi="Arial" w:cs="Arial"/>
                <w:b w:val="0"/>
                <w:bCs w:val="0"/>
                <w:sz w:val="14"/>
                <w:szCs w:val="14"/>
              </w:rPr>
              <w:t>Resultado Abrangente - BRGAAP e IFRS</w:t>
            </w:r>
          </w:p>
        </w:tc>
        <w:tc>
          <w:tcPr>
            <w:tcW w:w="1709" w:type="dxa"/>
            <w:tcBorders>
              <w:top w:val="nil"/>
              <w:left w:val="nil"/>
              <w:bottom w:val="nil"/>
              <w:right w:val="nil"/>
            </w:tcBorders>
            <w:shd w:val="clear" w:color="auto" w:fill="auto"/>
            <w:vAlign w:val="center"/>
          </w:tcPr>
          <w:p w14:paraId="17B9A90A" w14:textId="77777777" w:rsidR="00985040" w:rsidRPr="00253FE0" w:rsidRDefault="00985040">
            <w:pPr>
              <w:jc w:val="right"/>
              <w:cnfStyle w:val="000000010000" w:firstRow="0" w:lastRow="0" w:firstColumn="0" w:lastColumn="0" w:oddVBand="0" w:evenVBand="0" w:oddHBand="0" w:evenHBand="1" w:firstRowFirstColumn="0" w:firstRowLastColumn="0" w:lastRowFirstColumn="0" w:lastRowLastColumn="0"/>
              <w:rPr>
                <w:rFonts w:ascii="Arial" w:hAnsi="Arial" w:cs="Arial"/>
                <w:bCs/>
                <w:color w:val="000000"/>
                <w:sz w:val="14"/>
                <w:szCs w:val="14"/>
              </w:rPr>
            </w:pPr>
            <w:r w:rsidRPr="00253FE0">
              <w:rPr>
                <w:rFonts w:ascii="Arial" w:hAnsi="Arial" w:cs="Arial"/>
                <w:bCs/>
                <w:color w:val="000000"/>
                <w:sz w:val="14"/>
                <w:szCs w:val="14"/>
              </w:rPr>
              <w:t xml:space="preserve">1.293.330 </w:t>
            </w:r>
          </w:p>
        </w:tc>
        <w:tc>
          <w:tcPr>
            <w:tcW w:w="1709" w:type="dxa"/>
            <w:tcBorders>
              <w:top w:val="nil"/>
              <w:left w:val="nil"/>
              <w:bottom w:val="nil"/>
              <w:right w:val="nil"/>
            </w:tcBorders>
            <w:shd w:val="clear" w:color="auto" w:fill="auto"/>
            <w:vAlign w:val="center"/>
          </w:tcPr>
          <w:p w14:paraId="4896A080" w14:textId="77777777" w:rsidR="00985040" w:rsidRPr="00253FE0" w:rsidRDefault="00985040">
            <w:pPr>
              <w:jc w:val="right"/>
              <w:cnfStyle w:val="000000010000" w:firstRow="0" w:lastRow="0" w:firstColumn="0" w:lastColumn="0" w:oddVBand="0" w:evenVBand="0" w:oddHBand="0" w:evenHBand="1" w:firstRowFirstColumn="0" w:firstRowLastColumn="0" w:lastRowFirstColumn="0" w:lastRowLastColumn="0"/>
              <w:rPr>
                <w:rFonts w:ascii="Arial" w:hAnsi="Arial" w:cs="Arial"/>
                <w:bCs/>
                <w:color w:val="000000"/>
                <w:sz w:val="14"/>
                <w:szCs w:val="14"/>
              </w:rPr>
            </w:pPr>
            <w:r w:rsidRPr="00253FE0">
              <w:rPr>
                <w:rFonts w:ascii="Arial" w:hAnsi="Arial" w:cs="Arial"/>
                <w:bCs/>
                <w:color w:val="000000"/>
                <w:sz w:val="14"/>
                <w:szCs w:val="14"/>
              </w:rPr>
              <w:t xml:space="preserve">3.782.425 </w:t>
            </w:r>
          </w:p>
        </w:tc>
        <w:tc>
          <w:tcPr>
            <w:tcW w:w="1709" w:type="dxa"/>
            <w:tcBorders>
              <w:top w:val="nil"/>
              <w:left w:val="nil"/>
              <w:bottom w:val="nil"/>
              <w:right w:val="nil"/>
            </w:tcBorders>
            <w:shd w:val="clear" w:color="auto" w:fill="auto"/>
            <w:vAlign w:val="center"/>
          </w:tcPr>
          <w:p w14:paraId="55982D5C" w14:textId="77777777" w:rsidR="00985040" w:rsidRPr="00253FE0" w:rsidRDefault="00985040">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253FE0">
              <w:rPr>
                <w:rFonts w:ascii="Arial" w:hAnsi="Arial" w:cs="Arial"/>
                <w:bCs/>
                <w:color w:val="000000"/>
                <w:sz w:val="14"/>
                <w:szCs w:val="14"/>
              </w:rPr>
              <w:t xml:space="preserve">1.176.930 </w:t>
            </w:r>
          </w:p>
        </w:tc>
        <w:tc>
          <w:tcPr>
            <w:tcW w:w="1709" w:type="dxa"/>
            <w:tcBorders>
              <w:top w:val="nil"/>
              <w:left w:val="nil"/>
              <w:bottom w:val="nil"/>
              <w:right w:val="nil"/>
            </w:tcBorders>
            <w:shd w:val="clear" w:color="auto" w:fill="auto"/>
            <w:vAlign w:val="center"/>
          </w:tcPr>
          <w:p w14:paraId="4A10FA9D" w14:textId="77777777" w:rsidR="00985040" w:rsidRPr="00253FE0" w:rsidRDefault="00985040">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253FE0">
              <w:rPr>
                <w:rFonts w:ascii="Arial" w:hAnsi="Arial" w:cs="Arial"/>
                <w:bCs/>
                <w:color w:val="000000"/>
                <w:sz w:val="14"/>
                <w:szCs w:val="14"/>
              </w:rPr>
              <w:t xml:space="preserve">3.171.280 </w:t>
            </w:r>
          </w:p>
        </w:tc>
      </w:tr>
      <w:tr w:rsidR="00985040" w:rsidRPr="00253FE0" w14:paraId="1454AF99"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single" w:sz="2" w:space="0" w:color="1F3864" w:themeColor="accent1" w:themeShade="80"/>
              <w:right w:val="nil"/>
            </w:tcBorders>
            <w:vAlign w:val="center"/>
          </w:tcPr>
          <w:p w14:paraId="1257FAE3" w14:textId="77777777" w:rsidR="00985040" w:rsidRPr="00253FE0" w:rsidRDefault="00985040">
            <w:pPr>
              <w:keepNext/>
              <w:keepLines/>
              <w:spacing w:before="40" w:after="40"/>
              <w:rPr>
                <w:rFonts w:ascii="Arial" w:hAnsi="Arial" w:cs="Arial"/>
                <w:b w:val="0"/>
                <w:bCs w:val="0"/>
                <w:sz w:val="14"/>
                <w:szCs w:val="14"/>
              </w:rPr>
            </w:pPr>
            <w:r w:rsidRPr="00253FE0">
              <w:rPr>
                <w:rFonts w:ascii="Arial" w:hAnsi="Arial" w:cs="Arial"/>
                <w:b w:val="0"/>
                <w:bCs w:val="0"/>
                <w:sz w:val="14"/>
                <w:szCs w:val="14"/>
              </w:rPr>
              <w:t>Resultado Abrangente - SUSEPGAAP</w:t>
            </w:r>
          </w:p>
        </w:tc>
        <w:tc>
          <w:tcPr>
            <w:tcW w:w="1709" w:type="dxa"/>
            <w:tcBorders>
              <w:top w:val="nil"/>
              <w:left w:val="nil"/>
              <w:bottom w:val="single" w:sz="2" w:space="0" w:color="1F3864" w:themeColor="accent1" w:themeShade="80"/>
              <w:right w:val="nil"/>
            </w:tcBorders>
            <w:vAlign w:val="center"/>
          </w:tcPr>
          <w:p w14:paraId="54409C72" w14:textId="77777777" w:rsidR="00985040" w:rsidRPr="00253FE0" w:rsidRDefault="00985040">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sz w:val="14"/>
                <w:szCs w:val="14"/>
              </w:rPr>
            </w:pPr>
            <w:r w:rsidRPr="00253FE0">
              <w:rPr>
                <w:rFonts w:ascii="Arial" w:hAnsi="Arial" w:cs="Arial"/>
                <w:bCs/>
                <w:color w:val="000000"/>
                <w:sz w:val="14"/>
                <w:szCs w:val="14"/>
              </w:rPr>
              <w:t xml:space="preserve">1.276.574 </w:t>
            </w:r>
          </w:p>
        </w:tc>
        <w:tc>
          <w:tcPr>
            <w:tcW w:w="1709" w:type="dxa"/>
            <w:tcBorders>
              <w:top w:val="nil"/>
              <w:left w:val="nil"/>
              <w:bottom w:val="single" w:sz="2" w:space="0" w:color="1F3864" w:themeColor="accent1" w:themeShade="80"/>
              <w:right w:val="nil"/>
            </w:tcBorders>
            <w:vAlign w:val="center"/>
          </w:tcPr>
          <w:p w14:paraId="4DBEB447" w14:textId="77777777" w:rsidR="00985040" w:rsidRPr="00253FE0" w:rsidRDefault="00985040">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sz w:val="14"/>
                <w:szCs w:val="14"/>
              </w:rPr>
            </w:pPr>
            <w:r w:rsidRPr="00253FE0">
              <w:rPr>
                <w:rFonts w:ascii="Arial" w:hAnsi="Arial" w:cs="Arial"/>
                <w:bCs/>
                <w:color w:val="000000"/>
                <w:sz w:val="14"/>
                <w:szCs w:val="14"/>
              </w:rPr>
              <w:t xml:space="preserve">3.758.425 </w:t>
            </w:r>
          </w:p>
        </w:tc>
        <w:tc>
          <w:tcPr>
            <w:tcW w:w="1709" w:type="dxa"/>
            <w:tcBorders>
              <w:top w:val="nil"/>
              <w:left w:val="nil"/>
              <w:bottom w:val="single" w:sz="2" w:space="0" w:color="1F3864" w:themeColor="accent1" w:themeShade="80"/>
              <w:right w:val="nil"/>
            </w:tcBorders>
            <w:vAlign w:val="center"/>
          </w:tcPr>
          <w:p w14:paraId="2816F318" w14:textId="77777777" w:rsidR="00985040" w:rsidRPr="00253FE0" w:rsidRDefault="0098504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253FE0">
              <w:rPr>
                <w:rFonts w:ascii="Arial" w:hAnsi="Arial" w:cs="Arial"/>
                <w:bCs/>
                <w:color w:val="000000"/>
                <w:sz w:val="14"/>
                <w:szCs w:val="14"/>
              </w:rPr>
              <w:t xml:space="preserve">1.188.988 </w:t>
            </w:r>
          </w:p>
        </w:tc>
        <w:tc>
          <w:tcPr>
            <w:tcW w:w="1709" w:type="dxa"/>
            <w:tcBorders>
              <w:top w:val="nil"/>
              <w:left w:val="nil"/>
              <w:bottom w:val="single" w:sz="2" w:space="0" w:color="1F3864" w:themeColor="accent1" w:themeShade="80"/>
              <w:right w:val="nil"/>
            </w:tcBorders>
            <w:vAlign w:val="center"/>
          </w:tcPr>
          <w:p w14:paraId="13789765" w14:textId="77777777" w:rsidR="00985040" w:rsidRPr="00253FE0" w:rsidRDefault="0098504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253FE0">
              <w:rPr>
                <w:rFonts w:ascii="Arial" w:hAnsi="Arial" w:cs="Arial"/>
                <w:bCs/>
                <w:color w:val="000000"/>
                <w:sz w:val="14"/>
                <w:szCs w:val="14"/>
              </w:rPr>
              <w:t xml:space="preserve">3.207.884 </w:t>
            </w:r>
          </w:p>
        </w:tc>
      </w:tr>
    </w:tbl>
    <w:p w14:paraId="0FE13303" w14:textId="77777777" w:rsidR="00985040" w:rsidRPr="00253FE0" w:rsidRDefault="00985040" w:rsidP="00985040">
      <w:pPr>
        <w:spacing w:after="0" w:line="240" w:lineRule="auto"/>
        <w:rPr>
          <w:rFonts w:ascii="Arial" w:eastAsia="Times New Roman" w:hAnsi="Arial" w:cs="Arial"/>
          <w:b/>
          <w:color w:val="1F3864" w:themeColor="accent1" w:themeShade="80"/>
          <w:spacing w:val="-2"/>
          <w:sz w:val="18"/>
          <w:szCs w:val="20"/>
          <w:lang w:eastAsia="pt-BR"/>
        </w:rPr>
      </w:pPr>
    </w:p>
    <w:p w14:paraId="4D6EB6EE" w14:textId="77777777" w:rsidR="00985040" w:rsidRPr="00253FE0" w:rsidRDefault="00985040" w:rsidP="00985040">
      <w:pPr>
        <w:pageBreakBefore/>
        <w:spacing w:after="0" w:line="240" w:lineRule="auto"/>
        <w:rPr>
          <w:rFonts w:ascii="Arial" w:eastAsia="Times New Roman" w:hAnsi="Arial" w:cs="Arial"/>
          <w:b/>
          <w:color w:val="1F3864" w:themeColor="accent1" w:themeShade="80"/>
          <w:spacing w:val="-2"/>
          <w:sz w:val="18"/>
          <w:szCs w:val="20"/>
          <w:lang w:eastAsia="pt-BR"/>
        </w:rPr>
      </w:pPr>
      <w:r w:rsidRPr="00253FE0">
        <w:rPr>
          <w:rFonts w:ascii="Arial" w:eastAsia="Times New Roman" w:hAnsi="Arial" w:cs="Arial"/>
          <w:b/>
          <w:color w:val="1F3864" w:themeColor="accent1" w:themeShade="80"/>
          <w:spacing w:val="-2"/>
          <w:sz w:val="18"/>
          <w:szCs w:val="20"/>
          <w:lang w:eastAsia="pt-BR"/>
        </w:rPr>
        <w:lastRenderedPageBreak/>
        <w:t>Informações Patrimoniais</w:t>
      </w:r>
    </w:p>
    <w:p w14:paraId="2B6CB52F" w14:textId="77777777" w:rsidR="00985040" w:rsidRPr="00253FE0" w:rsidRDefault="00985040" w:rsidP="00985040">
      <w:pPr>
        <w:spacing w:after="0" w:line="240" w:lineRule="auto"/>
        <w:jc w:val="right"/>
        <w:rPr>
          <w:rFonts w:ascii="Arial" w:hAnsi="Arial" w:cs="Arial"/>
          <w:b/>
          <w:sz w:val="14"/>
          <w:lang w:eastAsia="pt-BR"/>
        </w:rPr>
      </w:pPr>
      <w:r w:rsidRPr="00253FE0">
        <w:rPr>
          <w:rFonts w:ascii="Arial" w:hAnsi="Arial" w:cs="Arial"/>
          <w:b/>
          <w:sz w:val="14"/>
          <w:lang w:eastAsia="pt-BR"/>
        </w:rPr>
        <w:t>R$ mil</w:t>
      </w:r>
    </w:p>
    <w:tbl>
      <w:tblPr>
        <w:tblStyle w:val="TabeladeLista6Colorida-nfase512"/>
        <w:tblW w:w="9640" w:type="dxa"/>
        <w:jc w:val="center"/>
        <w:tblLayout w:type="fixed"/>
        <w:tblLook w:val="04A0" w:firstRow="1" w:lastRow="0" w:firstColumn="1" w:lastColumn="0" w:noHBand="0" w:noVBand="1"/>
      </w:tblPr>
      <w:tblGrid>
        <w:gridCol w:w="3120"/>
        <w:gridCol w:w="3260"/>
        <w:gridCol w:w="3260"/>
      </w:tblGrid>
      <w:tr w:rsidR="00985040" w:rsidRPr="00253FE0" w14:paraId="77C5CB8C" w14:textId="77777777" w:rsidTr="00E61CCD">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046F950F" w14:textId="77777777" w:rsidR="00985040" w:rsidRPr="00253FE0" w:rsidRDefault="00985040">
            <w:pPr>
              <w:rPr>
                <w:rFonts w:ascii="Arial" w:hAnsi="Arial" w:cs="Arial"/>
                <w:sz w:val="14"/>
                <w:szCs w:val="14"/>
              </w:rPr>
            </w:pPr>
          </w:p>
        </w:tc>
        <w:tc>
          <w:tcPr>
            <w:tcW w:w="3260"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47B610C7" w14:textId="77777777" w:rsidR="00985040" w:rsidRPr="00253FE0" w:rsidRDefault="00985040">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253FE0">
              <w:rPr>
                <w:rFonts w:ascii="Arial" w:hAnsi="Arial" w:cs="Arial"/>
                <w:sz w:val="14"/>
                <w:szCs w:val="14"/>
              </w:rPr>
              <w:t>30.09.2025</w:t>
            </w:r>
          </w:p>
        </w:tc>
        <w:tc>
          <w:tcPr>
            <w:tcW w:w="3260"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2EAE8234" w14:textId="77777777" w:rsidR="00985040" w:rsidRPr="00253FE0" w:rsidRDefault="00985040">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253FE0">
              <w:rPr>
                <w:rFonts w:ascii="Arial" w:hAnsi="Arial" w:cs="Arial"/>
                <w:sz w:val="14"/>
                <w:szCs w:val="14"/>
              </w:rPr>
              <w:t>31.12.2024</w:t>
            </w:r>
          </w:p>
        </w:tc>
      </w:tr>
      <w:tr w:rsidR="00985040" w:rsidRPr="00253FE0" w14:paraId="7E14B78D"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single" w:sz="2" w:space="0" w:color="1F3864" w:themeColor="accent1" w:themeShade="80"/>
              <w:left w:val="nil"/>
              <w:bottom w:val="nil"/>
              <w:right w:val="nil"/>
            </w:tcBorders>
            <w:vAlign w:val="center"/>
          </w:tcPr>
          <w:p w14:paraId="7A1E9EB6" w14:textId="77777777" w:rsidR="00985040" w:rsidRPr="00253FE0" w:rsidRDefault="00985040">
            <w:pPr>
              <w:keepNext/>
              <w:keepLines/>
              <w:rPr>
                <w:rFonts w:ascii="Arial" w:hAnsi="Arial" w:cs="Arial"/>
                <w:color w:val="000000"/>
                <w:sz w:val="14"/>
                <w:szCs w:val="14"/>
              </w:rPr>
            </w:pPr>
            <w:r w:rsidRPr="00253FE0">
              <w:rPr>
                <w:rFonts w:ascii="Arial" w:hAnsi="Arial" w:cs="Arial"/>
                <w:color w:val="000000"/>
                <w:sz w:val="14"/>
                <w:szCs w:val="14"/>
              </w:rPr>
              <w:t>Ativo Circulante</w:t>
            </w:r>
          </w:p>
        </w:tc>
        <w:tc>
          <w:tcPr>
            <w:tcW w:w="3260" w:type="dxa"/>
            <w:tcBorders>
              <w:top w:val="single" w:sz="2" w:space="0" w:color="1F3864" w:themeColor="accent1" w:themeShade="80"/>
              <w:left w:val="nil"/>
              <w:bottom w:val="nil"/>
              <w:right w:val="nil"/>
            </w:tcBorders>
            <w:vAlign w:val="center"/>
          </w:tcPr>
          <w:p w14:paraId="03BB98D8"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253FE0">
              <w:rPr>
                <w:rFonts w:ascii="Arial" w:hAnsi="Arial" w:cs="Arial"/>
                <w:b/>
                <w:bCs/>
                <w:color w:val="000000"/>
                <w:sz w:val="14"/>
                <w:szCs w:val="14"/>
              </w:rPr>
              <w:t>265.755</w:t>
            </w:r>
          </w:p>
        </w:tc>
        <w:tc>
          <w:tcPr>
            <w:tcW w:w="3260" w:type="dxa"/>
            <w:tcBorders>
              <w:top w:val="single" w:sz="2" w:space="0" w:color="1F3864" w:themeColor="accent1" w:themeShade="80"/>
              <w:left w:val="nil"/>
              <w:bottom w:val="nil"/>
              <w:right w:val="nil"/>
            </w:tcBorders>
            <w:vAlign w:val="center"/>
          </w:tcPr>
          <w:p w14:paraId="4EE33929"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253FE0">
              <w:rPr>
                <w:rFonts w:ascii="Arial" w:hAnsi="Arial" w:cs="Arial"/>
                <w:b/>
                <w:bCs/>
                <w:color w:val="000000"/>
                <w:sz w:val="14"/>
                <w:szCs w:val="14"/>
              </w:rPr>
              <w:t>277.505</w:t>
            </w:r>
          </w:p>
        </w:tc>
      </w:tr>
      <w:tr w:rsidR="00985040" w:rsidRPr="00253FE0" w14:paraId="195FE0C4" w14:textId="77777777" w:rsidTr="00E61CC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7BD29E5F" w14:textId="77777777" w:rsidR="00985040" w:rsidRPr="00253FE0" w:rsidRDefault="00985040">
            <w:pPr>
              <w:keepNext/>
              <w:keepLines/>
              <w:ind w:left="113"/>
              <w:rPr>
                <w:rFonts w:ascii="Arial" w:hAnsi="Arial" w:cs="Arial"/>
                <w:b w:val="0"/>
                <w:bCs w:val="0"/>
                <w:color w:val="000000"/>
                <w:sz w:val="14"/>
                <w:szCs w:val="14"/>
              </w:rPr>
            </w:pPr>
            <w:r w:rsidRPr="00253FE0">
              <w:rPr>
                <w:rFonts w:ascii="Arial" w:hAnsi="Arial" w:cs="Arial"/>
                <w:b w:val="0"/>
                <w:bCs w:val="0"/>
                <w:color w:val="000000"/>
                <w:sz w:val="14"/>
                <w:szCs w:val="14"/>
              </w:rPr>
              <w:t>Caixa e equivalente de caixa</w:t>
            </w:r>
          </w:p>
        </w:tc>
        <w:tc>
          <w:tcPr>
            <w:tcW w:w="3260" w:type="dxa"/>
            <w:tcBorders>
              <w:top w:val="nil"/>
              <w:left w:val="nil"/>
              <w:bottom w:val="nil"/>
              <w:right w:val="nil"/>
            </w:tcBorders>
            <w:shd w:val="clear" w:color="auto" w:fill="auto"/>
            <w:vAlign w:val="center"/>
          </w:tcPr>
          <w:p w14:paraId="5A128FFB"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640</w:t>
            </w:r>
          </w:p>
        </w:tc>
        <w:tc>
          <w:tcPr>
            <w:tcW w:w="3260" w:type="dxa"/>
            <w:tcBorders>
              <w:top w:val="nil"/>
              <w:left w:val="nil"/>
              <w:bottom w:val="nil"/>
              <w:right w:val="nil"/>
            </w:tcBorders>
            <w:shd w:val="clear" w:color="auto" w:fill="auto"/>
            <w:vAlign w:val="center"/>
          </w:tcPr>
          <w:p w14:paraId="152A7890"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w:t>
            </w:r>
          </w:p>
        </w:tc>
      </w:tr>
      <w:tr w:rsidR="00985040" w:rsidRPr="00253FE0" w14:paraId="0F0F386A"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0E3E7860" w14:textId="77777777" w:rsidR="00985040" w:rsidRPr="00253FE0" w:rsidRDefault="00985040">
            <w:pPr>
              <w:keepNext/>
              <w:keepLines/>
              <w:ind w:left="113"/>
              <w:rPr>
                <w:rFonts w:ascii="Arial" w:hAnsi="Arial" w:cs="Arial"/>
                <w:b w:val="0"/>
                <w:bCs w:val="0"/>
                <w:color w:val="000000"/>
                <w:sz w:val="14"/>
                <w:szCs w:val="14"/>
              </w:rPr>
            </w:pPr>
            <w:r w:rsidRPr="00253FE0">
              <w:rPr>
                <w:rFonts w:ascii="Arial" w:hAnsi="Arial" w:cs="Arial"/>
                <w:b w:val="0"/>
                <w:bCs w:val="0"/>
                <w:color w:val="000000"/>
                <w:sz w:val="14"/>
                <w:szCs w:val="14"/>
              </w:rPr>
              <w:t>Contas a receber</w:t>
            </w:r>
          </w:p>
        </w:tc>
        <w:tc>
          <w:tcPr>
            <w:tcW w:w="3260" w:type="dxa"/>
            <w:tcBorders>
              <w:top w:val="nil"/>
              <w:left w:val="nil"/>
              <w:bottom w:val="nil"/>
              <w:right w:val="nil"/>
            </w:tcBorders>
            <w:vAlign w:val="center"/>
          </w:tcPr>
          <w:p w14:paraId="0D9CC50F"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396</w:t>
            </w:r>
          </w:p>
        </w:tc>
        <w:tc>
          <w:tcPr>
            <w:tcW w:w="3260" w:type="dxa"/>
            <w:tcBorders>
              <w:top w:val="nil"/>
              <w:left w:val="nil"/>
              <w:bottom w:val="nil"/>
              <w:right w:val="nil"/>
            </w:tcBorders>
            <w:vAlign w:val="center"/>
          </w:tcPr>
          <w:p w14:paraId="52407D2E"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400</w:t>
            </w:r>
          </w:p>
        </w:tc>
      </w:tr>
      <w:tr w:rsidR="00985040" w:rsidRPr="00253FE0" w14:paraId="481A9DD6" w14:textId="77777777" w:rsidTr="00E61CC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55F3E0CC" w14:textId="77777777" w:rsidR="00985040" w:rsidRPr="00253FE0" w:rsidRDefault="00985040">
            <w:pPr>
              <w:keepNext/>
              <w:keepLines/>
              <w:ind w:left="113"/>
              <w:rPr>
                <w:rFonts w:ascii="Arial" w:hAnsi="Arial" w:cs="Arial"/>
                <w:b w:val="0"/>
                <w:bCs w:val="0"/>
                <w:color w:val="000000"/>
                <w:sz w:val="14"/>
                <w:szCs w:val="14"/>
              </w:rPr>
            </w:pPr>
            <w:r w:rsidRPr="00253FE0">
              <w:rPr>
                <w:rFonts w:ascii="Arial" w:hAnsi="Arial" w:cs="Arial"/>
                <w:b w:val="0"/>
                <w:bCs w:val="0"/>
                <w:color w:val="000000"/>
                <w:sz w:val="14"/>
                <w:szCs w:val="14"/>
              </w:rPr>
              <w:t>Instrumentos Financeiros</w:t>
            </w:r>
          </w:p>
        </w:tc>
        <w:tc>
          <w:tcPr>
            <w:tcW w:w="3260" w:type="dxa"/>
            <w:tcBorders>
              <w:top w:val="nil"/>
              <w:left w:val="nil"/>
              <w:bottom w:val="nil"/>
              <w:right w:val="nil"/>
            </w:tcBorders>
            <w:shd w:val="clear" w:color="auto" w:fill="auto"/>
            <w:vAlign w:val="center"/>
          </w:tcPr>
          <w:p w14:paraId="0803C4FC"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263.685</w:t>
            </w:r>
          </w:p>
        </w:tc>
        <w:tc>
          <w:tcPr>
            <w:tcW w:w="3260" w:type="dxa"/>
            <w:tcBorders>
              <w:top w:val="nil"/>
              <w:left w:val="nil"/>
              <w:bottom w:val="nil"/>
              <w:right w:val="nil"/>
            </w:tcBorders>
            <w:shd w:val="clear" w:color="auto" w:fill="auto"/>
            <w:vAlign w:val="center"/>
          </w:tcPr>
          <w:p w14:paraId="13A8A6FB"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275.645</w:t>
            </w:r>
          </w:p>
        </w:tc>
      </w:tr>
      <w:tr w:rsidR="00985040" w:rsidRPr="00253FE0" w14:paraId="6C9C949C"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4025EC7D" w14:textId="77777777" w:rsidR="00985040" w:rsidRPr="00253FE0" w:rsidRDefault="00985040">
            <w:pPr>
              <w:keepNext/>
              <w:keepLines/>
              <w:ind w:left="113"/>
              <w:rPr>
                <w:rFonts w:ascii="Arial" w:hAnsi="Arial" w:cs="Arial"/>
                <w:b w:val="0"/>
                <w:bCs w:val="0"/>
                <w:color w:val="000000"/>
                <w:sz w:val="14"/>
                <w:szCs w:val="14"/>
              </w:rPr>
            </w:pPr>
            <w:r w:rsidRPr="00253FE0">
              <w:rPr>
                <w:rFonts w:ascii="Arial" w:hAnsi="Arial" w:cs="Arial"/>
                <w:b w:val="0"/>
                <w:bCs w:val="0"/>
                <w:color w:val="000000"/>
                <w:sz w:val="14"/>
                <w:szCs w:val="14"/>
              </w:rPr>
              <w:t>Ativo fiscal Corrente</w:t>
            </w:r>
          </w:p>
        </w:tc>
        <w:tc>
          <w:tcPr>
            <w:tcW w:w="3260" w:type="dxa"/>
            <w:tcBorders>
              <w:top w:val="nil"/>
              <w:left w:val="nil"/>
              <w:bottom w:val="nil"/>
              <w:right w:val="nil"/>
            </w:tcBorders>
            <w:vAlign w:val="center"/>
          </w:tcPr>
          <w:p w14:paraId="09EE57C6"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833</w:t>
            </w:r>
          </w:p>
        </w:tc>
        <w:tc>
          <w:tcPr>
            <w:tcW w:w="3260" w:type="dxa"/>
            <w:tcBorders>
              <w:top w:val="nil"/>
              <w:left w:val="nil"/>
              <w:bottom w:val="nil"/>
              <w:right w:val="nil"/>
            </w:tcBorders>
            <w:vAlign w:val="center"/>
          </w:tcPr>
          <w:p w14:paraId="17A9EAAC"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1.335</w:t>
            </w:r>
          </w:p>
        </w:tc>
      </w:tr>
      <w:tr w:rsidR="00985040" w:rsidRPr="00253FE0" w14:paraId="3EB0AED3" w14:textId="77777777" w:rsidTr="00E61CC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4DFE137E" w14:textId="77777777" w:rsidR="00985040" w:rsidRPr="00253FE0" w:rsidRDefault="00985040">
            <w:pPr>
              <w:keepNext/>
              <w:keepLines/>
              <w:ind w:left="113"/>
              <w:rPr>
                <w:rFonts w:ascii="Arial" w:hAnsi="Arial" w:cs="Arial"/>
                <w:b w:val="0"/>
                <w:bCs w:val="0"/>
                <w:color w:val="000000"/>
                <w:sz w:val="14"/>
                <w:szCs w:val="14"/>
              </w:rPr>
            </w:pPr>
            <w:r w:rsidRPr="00253FE0">
              <w:rPr>
                <w:rFonts w:ascii="Arial" w:hAnsi="Arial" w:cs="Arial"/>
                <w:b w:val="0"/>
                <w:bCs w:val="0"/>
                <w:color w:val="000000"/>
                <w:sz w:val="14"/>
                <w:szCs w:val="14"/>
              </w:rPr>
              <w:t>Outros Ativos</w:t>
            </w:r>
          </w:p>
        </w:tc>
        <w:tc>
          <w:tcPr>
            <w:tcW w:w="3260" w:type="dxa"/>
            <w:tcBorders>
              <w:top w:val="nil"/>
              <w:left w:val="nil"/>
              <w:bottom w:val="nil"/>
              <w:right w:val="nil"/>
            </w:tcBorders>
            <w:shd w:val="clear" w:color="auto" w:fill="auto"/>
            <w:vAlign w:val="center"/>
          </w:tcPr>
          <w:p w14:paraId="273E9521"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201</w:t>
            </w:r>
          </w:p>
        </w:tc>
        <w:tc>
          <w:tcPr>
            <w:tcW w:w="3260" w:type="dxa"/>
            <w:tcBorders>
              <w:top w:val="nil"/>
              <w:left w:val="nil"/>
              <w:bottom w:val="nil"/>
              <w:right w:val="nil"/>
            </w:tcBorders>
            <w:shd w:val="clear" w:color="auto" w:fill="auto"/>
            <w:vAlign w:val="center"/>
          </w:tcPr>
          <w:p w14:paraId="26EBC9FD"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125</w:t>
            </w:r>
          </w:p>
        </w:tc>
      </w:tr>
      <w:tr w:rsidR="00985040" w:rsidRPr="00253FE0" w14:paraId="720A5DC6"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1B2FAC2C" w14:textId="77777777" w:rsidR="00985040" w:rsidRPr="00253FE0" w:rsidRDefault="00985040">
            <w:pPr>
              <w:keepNext/>
              <w:keepLines/>
              <w:rPr>
                <w:rFonts w:ascii="Arial" w:hAnsi="Arial" w:cs="Arial"/>
                <w:color w:val="000000"/>
                <w:sz w:val="14"/>
                <w:szCs w:val="14"/>
              </w:rPr>
            </w:pPr>
            <w:r w:rsidRPr="00253FE0">
              <w:rPr>
                <w:rFonts w:ascii="Arial" w:hAnsi="Arial" w:cs="Arial"/>
                <w:color w:val="000000"/>
                <w:sz w:val="14"/>
                <w:szCs w:val="14"/>
              </w:rPr>
              <w:t>Ativos Não Circulante</w:t>
            </w:r>
          </w:p>
        </w:tc>
        <w:tc>
          <w:tcPr>
            <w:tcW w:w="3260" w:type="dxa"/>
            <w:tcBorders>
              <w:top w:val="nil"/>
              <w:left w:val="nil"/>
              <w:bottom w:val="nil"/>
              <w:right w:val="nil"/>
            </w:tcBorders>
            <w:vAlign w:val="center"/>
          </w:tcPr>
          <w:p w14:paraId="0EECCD75"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253FE0">
              <w:rPr>
                <w:rFonts w:ascii="Arial" w:hAnsi="Arial" w:cs="Arial"/>
                <w:b/>
                <w:bCs/>
                <w:color w:val="000000"/>
                <w:sz w:val="14"/>
                <w:szCs w:val="14"/>
              </w:rPr>
              <w:t>3.087.351</w:t>
            </w:r>
          </w:p>
        </w:tc>
        <w:tc>
          <w:tcPr>
            <w:tcW w:w="3260" w:type="dxa"/>
            <w:tcBorders>
              <w:top w:val="nil"/>
              <w:left w:val="nil"/>
              <w:bottom w:val="nil"/>
              <w:right w:val="nil"/>
            </w:tcBorders>
            <w:vAlign w:val="center"/>
          </w:tcPr>
          <w:p w14:paraId="2D92C132"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253FE0">
              <w:rPr>
                <w:rFonts w:ascii="Arial" w:hAnsi="Arial" w:cs="Arial"/>
                <w:b/>
                <w:bCs/>
                <w:color w:val="000000"/>
                <w:sz w:val="14"/>
                <w:szCs w:val="14"/>
              </w:rPr>
              <w:t>3.041.869</w:t>
            </w:r>
          </w:p>
        </w:tc>
      </w:tr>
      <w:tr w:rsidR="00985040" w:rsidRPr="00253FE0" w14:paraId="21CC6F21" w14:textId="77777777" w:rsidTr="00E61CC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12BC6121" w14:textId="77777777" w:rsidR="00985040" w:rsidRPr="00253FE0" w:rsidRDefault="00985040">
            <w:pPr>
              <w:keepNext/>
              <w:keepLines/>
              <w:ind w:left="113"/>
              <w:rPr>
                <w:rFonts w:ascii="Arial" w:hAnsi="Arial" w:cs="Arial"/>
                <w:b w:val="0"/>
                <w:bCs w:val="0"/>
                <w:color w:val="000000"/>
                <w:sz w:val="14"/>
                <w:szCs w:val="14"/>
              </w:rPr>
            </w:pPr>
            <w:r w:rsidRPr="00253FE0">
              <w:rPr>
                <w:rFonts w:ascii="Arial" w:hAnsi="Arial" w:cs="Arial"/>
                <w:b w:val="0"/>
                <w:bCs w:val="0"/>
                <w:color w:val="000000"/>
                <w:sz w:val="14"/>
                <w:szCs w:val="14"/>
              </w:rPr>
              <w:t>Investimentos em participações</w:t>
            </w:r>
          </w:p>
        </w:tc>
        <w:tc>
          <w:tcPr>
            <w:tcW w:w="3260" w:type="dxa"/>
            <w:tcBorders>
              <w:top w:val="nil"/>
              <w:left w:val="nil"/>
              <w:bottom w:val="nil"/>
              <w:right w:val="nil"/>
            </w:tcBorders>
            <w:shd w:val="clear" w:color="auto" w:fill="auto"/>
            <w:vAlign w:val="center"/>
          </w:tcPr>
          <w:p w14:paraId="5FE6ED8D"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3.087.351</w:t>
            </w:r>
          </w:p>
        </w:tc>
        <w:tc>
          <w:tcPr>
            <w:tcW w:w="3260" w:type="dxa"/>
            <w:tcBorders>
              <w:top w:val="nil"/>
              <w:left w:val="nil"/>
              <w:bottom w:val="nil"/>
              <w:right w:val="nil"/>
            </w:tcBorders>
            <w:shd w:val="clear" w:color="auto" w:fill="auto"/>
            <w:vAlign w:val="center"/>
          </w:tcPr>
          <w:p w14:paraId="39342DC3"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3.041.869</w:t>
            </w:r>
          </w:p>
        </w:tc>
      </w:tr>
      <w:tr w:rsidR="00985040" w:rsidRPr="00253FE0" w14:paraId="4531ECBA"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3ACFFDEF" w14:textId="77777777" w:rsidR="00985040" w:rsidRPr="00253FE0" w:rsidRDefault="00985040">
            <w:pPr>
              <w:keepNext/>
              <w:keepLines/>
              <w:rPr>
                <w:rFonts w:ascii="Arial" w:hAnsi="Arial" w:cs="Arial"/>
                <w:color w:val="000000"/>
                <w:sz w:val="14"/>
                <w:szCs w:val="14"/>
              </w:rPr>
            </w:pPr>
            <w:r w:rsidRPr="00253FE0">
              <w:rPr>
                <w:rFonts w:ascii="Arial" w:hAnsi="Arial" w:cs="Arial"/>
                <w:color w:val="000000"/>
                <w:sz w:val="14"/>
                <w:szCs w:val="14"/>
              </w:rPr>
              <w:t>Ativo Total</w:t>
            </w:r>
          </w:p>
        </w:tc>
        <w:tc>
          <w:tcPr>
            <w:tcW w:w="3260" w:type="dxa"/>
            <w:tcBorders>
              <w:top w:val="nil"/>
              <w:left w:val="nil"/>
              <w:bottom w:val="nil"/>
              <w:right w:val="nil"/>
            </w:tcBorders>
            <w:vAlign w:val="center"/>
          </w:tcPr>
          <w:p w14:paraId="584D9576"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253FE0">
              <w:rPr>
                <w:rFonts w:ascii="Arial" w:hAnsi="Arial" w:cs="Arial"/>
                <w:b/>
                <w:bCs/>
                <w:color w:val="000000"/>
                <w:sz w:val="14"/>
                <w:szCs w:val="14"/>
              </w:rPr>
              <w:t>3.353.106</w:t>
            </w:r>
          </w:p>
        </w:tc>
        <w:tc>
          <w:tcPr>
            <w:tcW w:w="3260" w:type="dxa"/>
            <w:tcBorders>
              <w:top w:val="nil"/>
              <w:left w:val="nil"/>
              <w:bottom w:val="nil"/>
              <w:right w:val="nil"/>
            </w:tcBorders>
            <w:vAlign w:val="center"/>
          </w:tcPr>
          <w:p w14:paraId="336BAF54"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253FE0">
              <w:rPr>
                <w:rFonts w:ascii="Arial" w:hAnsi="Arial" w:cs="Arial"/>
                <w:b/>
                <w:bCs/>
                <w:color w:val="000000"/>
                <w:sz w:val="14"/>
                <w:szCs w:val="14"/>
              </w:rPr>
              <w:t>3.319.374</w:t>
            </w:r>
          </w:p>
        </w:tc>
      </w:tr>
      <w:tr w:rsidR="00985040" w:rsidRPr="00253FE0" w14:paraId="0CA4978F" w14:textId="77777777" w:rsidTr="00E61CC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275372CA" w14:textId="77777777" w:rsidR="00985040" w:rsidRPr="00253FE0" w:rsidRDefault="00985040">
            <w:pPr>
              <w:keepNext/>
              <w:keepLines/>
              <w:rPr>
                <w:rFonts w:ascii="Arial" w:hAnsi="Arial" w:cs="Arial"/>
                <w:b w:val="0"/>
                <w:bCs w:val="0"/>
                <w:color w:val="000000"/>
                <w:sz w:val="14"/>
                <w:szCs w:val="14"/>
              </w:rPr>
            </w:pPr>
          </w:p>
        </w:tc>
        <w:tc>
          <w:tcPr>
            <w:tcW w:w="3260" w:type="dxa"/>
            <w:tcBorders>
              <w:top w:val="nil"/>
              <w:left w:val="nil"/>
              <w:bottom w:val="nil"/>
              <w:right w:val="nil"/>
            </w:tcBorders>
            <w:shd w:val="clear" w:color="auto" w:fill="auto"/>
            <w:vAlign w:val="center"/>
          </w:tcPr>
          <w:p w14:paraId="47677358"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3260" w:type="dxa"/>
            <w:tcBorders>
              <w:top w:val="nil"/>
              <w:left w:val="nil"/>
              <w:bottom w:val="nil"/>
              <w:right w:val="nil"/>
            </w:tcBorders>
            <w:shd w:val="clear" w:color="auto" w:fill="auto"/>
            <w:vAlign w:val="center"/>
          </w:tcPr>
          <w:p w14:paraId="66C0C724"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r>
      <w:tr w:rsidR="00985040" w:rsidRPr="00253FE0" w14:paraId="175F91B7"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2156F682" w14:textId="77777777" w:rsidR="00985040" w:rsidRPr="00253FE0" w:rsidRDefault="00985040">
            <w:pPr>
              <w:keepNext/>
              <w:keepLines/>
              <w:rPr>
                <w:rFonts w:ascii="Arial" w:hAnsi="Arial" w:cs="Arial"/>
                <w:color w:val="000000"/>
                <w:sz w:val="14"/>
                <w:szCs w:val="14"/>
              </w:rPr>
            </w:pPr>
            <w:r w:rsidRPr="00253FE0">
              <w:rPr>
                <w:rFonts w:ascii="Arial" w:hAnsi="Arial" w:cs="Arial"/>
                <w:color w:val="000000"/>
                <w:sz w:val="14"/>
                <w:szCs w:val="14"/>
              </w:rPr>
              <w:t>Passivo Circulante</w:t>
            </w:r>
          </w:p>
        </w:tc>
        <w:tc>
          <w:tcPr>
            <w:tcW w:w="3260" w:type="dxa"/>
            <w:tcBorders>
              <w:top w:val="nil"/>
              <w:left w:val="nil"/>
              <w:bottom w:val="nil"/>
              <w:right w:val="nil"/>
            </w:tcBorders>
            <w:vAlign w:val="center"/>
          </w:tcPr>
          <w:p w14:paraId="203B9D7D"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253FE0">
              <w:rPr>
                <w:rFonts w:ascii="Arial" w:hAnsi="Arial" w:cs="Arial"/>
                <w:b/>
                <w:bCs/>
                <w:color w:val="000000"/>
                <w:sz w:val="14"/>
                <w:szCs w:val="14"/>
              </w:rPr>
              <w:t>1.700</w:t>
            </w:r>
          </w:p>
        </w:tc>
        <w:tc>
          <w:tcPr>
            <w:tcW w:w="3260" w:type="dxa"/>
            <w:tcBorders>
              <w:top w:val="nil"/>
              <w:left w:val="nil"/>
              <w:bottom w:val="nil"/>
              <w:right w:val="nil"/>
            </w:tcBorders>
            <w:vAlign w:val="center"/>
          </w:tcPr>
          <w:p w14:paraId="2A158A18"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253FE0">
              <w:rPr>
                <w:rFonts w:ascii="Arial" w:hAnsi="Arial" w:cs="Arial"/>
                <w:b/>
                <w:bCs/>
                <w:color w:val="000000"/>
                <w:sz w:val="14"/>
                <w:szCs w:val="14"/>
              </w:rPr>
              <w:t>1.046</w:t>
            </w:r>
          </w:p>
        </w:tc>
      </w:tr>
      <w:tr w:rsidR="00985040" w:rsidRPr="00253FE0" w14:paraId="6FA2286B" w14:textId="77777777" w:rsidTr="00E61CC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4865C889" w14:textId="77777777" w:rsidR="00985040" w:rsidRPr="00253FE0" w:rsidRDefault="00985040">
            <w:pPr>
              <w:keepNext/>
              <w:keepLines/>
              <w:ind w:left="113"/>
              <w:rPr>
                <w:rFonts w:ascii="Arial" w:hAnsi="Arial" w:cs="Arial"/>
                <w:b w:val="0"/>
                <w:bCs w:val="0"/>
                <w:color w:val="000000"/>
                <w:sz w:val="14"/>
                <w:szCs w:val="14"/>
              </w:rPr>
            </w:pPr>
            <w:r w:rsidRPr="00253FE0">
              <w:rPr>
                <w:rFonts w:ascii="Arial" w:hAnsi="Arial" w:cs="Arial"/>
                <w:b w:val="0"/>
                <w:bCs w:val="0"/>
                <w:color w:val="000000"/>
                <w:sz w:val="14"/>
                <w:szCs w:val="14"/>
              </w:rPr>
              <w:t>Contas a pagar</w:t>
            </w:r>
          </w:p>
        </w:tc>
        <w:tc>
          <w:tcPr>
            <w:tcW w:w="3260" w:type="dxa"/>
            <w:tcBorders>
              <w:top w:val="nil"/>
              <w:left w:val="nil"/>
              <w:bottom w:val="nil"/>
              <w:right w:val="nil"/>
            </w:tcBorders>
            <w:shd w:val="clear" w:color="auto" w:fill="auto"/>
            <w:vAlign w:val="center"/>
          </w:tcPr>
          <w:p w14:paraId="03CB0C4F"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2</w:t>
            </w:r>
          </w:p>
        </w:tc>
        <w:tc>
          <w:tcPr>
            <w:tcW w:w="3260" w:type="dxa"/>
            <w:tcBorders>
              <w:top w:val="nil"/>
              <w:left w:val="nil"/>
              <w:bottom w:val="nil"/>
              <w:right w:val="nil"/>
            </w:tcBorders>
            <w:shd w:val="clear" w:color="auto" w:fill="auto"/>
            <w:vAlign w:val="center"/>
          </w:tcPr>
          <w:p w14:paraId="1FA3F2B1"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2</w:t>
            </w:r>
          </w:p>
        </w:tc>
      </w:tr>
      <w:tr w:rsidR="00985040" w:rsidRPr="00253FE0" w14:paraId="1F6CBE31"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3AF592F2" w14:textId="77777777" w:rsidR="00985040" w:rsidRPr="00253FE0" w:rsidRDefault="00985040">
            <w:pPr>
              <w:keepNext/>
              <w:keepLines/>
              <w:ind w:left="113"/>
              <w:rPr>
                <w:rFonts w:ascii="Arial" w:hAnsi="Arial" w:cs="Arial"/>
                <w:b w:val="0"/>
                <w:bCs w:val="0"/>
                <w:color w:val="000000"/>
                <w:sz w:val="14"/>
                <w:szCs w:val="14"/>
              </w:rPr>
            </w:pPr>
            <w:r w:rsidRPr="00253FE0">
              <w:rPr>
                <w:rFonts w:ascii="Arial" w:hAnsi="Arial" w:cs="Arial"/>
                <w:b w:val="0"/>
                <w:bCs w:val="0"/>
                <w:color w:val="000000"/>
                <w:sz w:val="14"/>
                <w:szCs w:val="14"/>
              </w:rPr>
              <w:t>Passivo fiscal corrente</w:t>
            </w:r>
          </w:p>
        </w:tc>
        <w:tc>
          <w:tcPr>
            <w:tcW w:w="3260" w:type="dxa"/>
            <w:tcBorders>
              <w:top w:val="nil"/>
              <w:left w:val="nil"/>
              <w:bottom w:val="nil"/>
              <w:right w:val="nil"/>
            </w:tcBorders>
            <w:vAlign w:val="center"/>
          </w:tcPr>
          <w:p w14:paraId="7A133456"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1.698</w:t>
            </w:r>
          </w:p>
        </w:tc>
        <w:tc>
          <w:tcPr>
            <w:tcW w:w="3260" w:type="dxa"/>
            <w:tcBorders>
              <w:top w:val="nil"/>
              <w:left w:val="nil"/>
              <w:bottom w:val="nil"/>
              <w:right w:val="nil"/>
            </w:tcBorders>
            <w:vAlign w:val="center"/>
          </w:tcPr>
          <w:p w14:paraId="4DCBD30F"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1.044</w:t>
            </w:r>
          </w:p>
        </w:tc>
      </w:tr>
      <w:tr w:rsidR="00985040" w:rsidRPr="00253FE0" w14:paraId="6E2382C7" w14:textId="77777777" w:rsidTr="00E61CC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29C92C2D" w14:textId="77777777" w:rsidR="00985040" w:rsidRPr="00253FE0" w:rsidRDefault="00985040">
            <w:pPr>
              <w:keepNext/>
              <w:keepLines/>
              <w:spacing w:before="40" w:after="40"/>
              <w:rPr>
                <w:rFonts w:ascii="Arial" w:hAnsi="Arial" w:cs="Arial"/>
                <w:sz w:val="14"/>
                <w:szCs w:val="14"/>
              </w:rPr>
            </w:pPr>
            <w:r w:rsidRPr="00253FE0">
              <w:rPr>
                <w:rFonts w:ascii="Arial" w:hAnsi="Arial" w:cs="Arial"/>
                <w:color w:val="000000"/>
                <w:sz w:val="14"/>
                <w:szCs w:val="14"/>
              </w:rPr>
              <w:t>Patrimônio Líquido</w:t>
            </w:r>
          </w:p>
        </w:tc>
        <w:tc>
          <w:tcPr>
            <w:tcW w:w="3260" w:type="dxa"/>
            <w:tcBorders>
              <w:top w:val="nil"/>
              <w:left w:val="nil"/>
              <w:bottom w:val="nil"/>
              <w:right w:val="nil"/>
            </w:tcBorders>
            <w:shd w:val="clear" w:color="auto" w:fill="auto"/>
            <w:vAlign w:val="center"/>
          </w:tcPr>
          <w:p w14:paraId="25B0940A"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253FE0">
              <w:rPr>
                <w:rFonts w:ascii="Arial" w:hAnsi="Arial" w:cs="Arial"/>
                <w:b/>
                <w:bCs/>
                <w:color w:val="000000"/>
                <w:sz w:val="14"/>
                <w:szCs w:val="14"/>
              </w:rPr>
              <w:t>3.351.406</w:t>
            </w:r>
          </w:p>
        </w:tc>
        <w:tc>
          <w:tcPr>
            <w:tcW w:w="3260" w:type="dxa"/>
            <w:tcBorders>
              <w:top w:val="nil"/>
              <w:left w:val="nil"/>
              <w:bottom w:val="nil"/>
              <w:right w:val="nil"/>
            </w:tcBorders>
            <w:shd w:val="clear" w:color="auto" w:fill="auto"/>
            <w:vAlign w:val="center"/>
          </w:tcPr>
          <w:p w14:paraId="022C075F"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253FE0">
              <w:rPr>
                <w:rFonts w:ascii="Arial" w:hAnsi="Arial" w:cs="Arial"/>
                <w:b/>
                <w:bCs/>
                <w:color w:val="000000"/>
                <w:sz w:val="14"/>
                <w:szCs w:val="14"/>
              </w:rPr>
              <w:t>3.318.328</w:t>
            </w:r>
          </w:p>
        </w:tc>
      </w:tr>
      <w:tr w:rsidR="00985040" w:rsidRPr="00253FE0" w14:paraId="45F666F3"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635D0022" w14:textId="77777777" w:rsidR="00985040" w:rsidRPr="00253FE0" w:rsidRDefault="00985040">
            <w:pPr>
              <w:keepNext/>
              <w:keepLines/>
              <w:ind w:left="113"/>
              <w:rPr>
                <w:rFonts w:ascii="Arial" w:hAnsi="Arial" w:cs="Arial"/>
                <w:b w:val="0"/>
                <w:bCs w:val="0"/>
                <w:color w:val="000000"/>
                <w:sz w:val="14"/>
                <w:szCs w:val="14"/>
              </w:rPr>
            </w:pPr>
            <w:r w:rsidRPr="00253FE0">
              <w:rPr>
                <w:rFonts w:ascii="Arial" w:hAnsi="Arial" w:cs="Arial"/>
                <w:b w:val="0"/>
                <w:bCs w:val="0"/>
                <w:color w:val="000000"/>
                <w:sz w:val="14"/>
                <w:szCs w:val="14"/>
              </w:rPr>
              <w:t>Capital e reservas</w:t>
            </w:r>
          </w:p>
        </w:tc>
        <w:tc>
          <w:tcPr>
            <w:tcW w:w="3260" w:type="dxa"/>
            <w:tcBorders>
              <w:top w:val="nil"/>
              <w:left w:val="nil"/>
              <w:bottom w:val="nil"/>
              <w:right w:val="nil"/>
            </w:tcBorders>
            <w:vAlign w:val="center"/>
          </w:tcPr>
          <w:p w14:paraId="01DB023B"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1.763.817</w:t>
            </w:r>
          </w:p>
        </w:tc>
        <w:tc>
          <w:tcPr>
            <w:tcW w:w="3260" w:type="dxa"/>
            <w:tcBorders>
              <w:top w:val="nil"/>
              <w:left w:val="nil"/>
              <w:bottom w:val="nil"/>
              <w:right w:val="nil"/>
            </w:tcBorders>
            <w:vAlign w:val="center"/>
          </w:tcPr>
          <w:p w14:paraId="49F137CC"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3.410.449</w:t>
            </w:r>
          </w:p>
        </w:tc>
      </w:tr>
      <w:tr w:rsidR="00985040" w:rsidRPr="00253FE0" w14:paraId="764E4E55" w14:textId="77777777" w:rsidTr="00E61CC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18D860F4" w14:textId="77777777" w:rsidR="00985040" w:rsidRPr="00253FE0" w:rsidRDefault="00985040">
            <w:pPr>
              <w:keepNext/>
              <w:keepLines/>
              <w:ind w:left="113"/>
              <w:rPr>
                <w:rFonts w:ascii="Arial" w:hAnsi="Arial" w:cs="Arial"/>
                <w:b w:val="0"/>
                <w:bCs w:val="0"/>
                <w:color w:val="000000"/>
                <w:sz w:val="14"/>
                <w:szCs w:val="14"/>
              </w:rPr>
            </w:pPr>
            <w:r w:rsidRPr="00253FE0">
              <w:rPr>
                <w:rFonts w:ascii="Arial" w:hAnsi="Arial" w:cs="Arial"/>
                <w:b w:val="0"/>
                <w:bCs w:val="0"/>
                <w:color w:val="000000"/>
                <w:sz w:val="14"/>
                <w:szCs w:val="14"/>
              </w:rPr>
              <w:t>Lucros/Prejuízos acumulados</w:t>
            </w:r>
          </w:p>
        </w:tc>
        <w:tc>
          <w:tcPr>
            <w:tcW w:w="3260" w:type="dxa"/>
            <w:tcBorders>
              <w:top w:val="nil"/>
              <w:left w:val="nil"/>
              <w:bottom w:val="nil"/>
              <w:right w:val="nil"/>
            </w:tcBorders>
            <w:shd w:val="clear" w:color="auto" w:fill="auto"/>
            <w:vAlign w:val="center"/>
          </w:tcPr>
          <w:p w14:paraId="400C40F7"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1.653.546</w:t>
            </w:r>
          </w:p>
        </w:tc>
        <w:tc>
          <w:tcPr>
            <w:tcW w:w="3260" w:type="dxa"/>
            <w:tcBorders>
              <w:top w:val="nil"/>
              <w:left w:val="nil"/>
              <w:bottom w:val="nil"/>
              <w:right w:val="nil"/>
            </w:tcBorders>
            <w:shd w:val="clear" w:color="auto" w:fill="auto"/>
            <w:vAlign w:val="center"/>
          </w:tcPr>
          <w:p w14:paraId="312512C8"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w:t>
            </w:r>
          </w:p>
        </w:tc>
      </w:tr>
      <w:tr w:rsidR="00985040" w:rsidRPr="00253FE0" w14:paraId="7E6C5487"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351FFE41" w14:textId="77777777" w:rsidR="00985040" w:rsidRPr="00253FE0" w:rsidRDefault="00985040">
            <w:pPr>
              <w:keepNext/>
              <w:keepLines/>
              <w:ind w:left="113"/>
              <w:rPr>
                <w:rFonts w:ascii="Arial" w:hAnsi="Arial" w:cs="Arial"/>
                <w:b w:val="0"/>
                <w:bCs w:val="0"/>
                <w:color w:val="000000"/>
                <w:sz w:val="14"/>
                <w:szCs w:val="14"/>
              </w:rPr>
            </w:pPr>
            <w:r w:rsidRPr="00253FE0">
              <w:rPr>
                <w:rFonts w:ascii="Arial" w:hAnsi="Arial" w:cs="Arial"/>
                <w:b w:val="0"/>
                <w:bCs w:val="0"/>
                <w:color w:val="000000"/>
                <w:sz w:val="14"/>
                <w:szCs w:val="14"/>
              </w:rPr>
              <w:t>Outros resultados abrangentes</w:t>
            </w:r>
          </w:p>
        </w:tc>
        <w:tc>
          <w:tcPr>
            <w:tcW w:w="3260" w:type="dxa"/>
            <w:tcBorders>
              <w:top w:val="nil"/>
              <w:left w:val="nil"/>
              <w:bottom w:val="nil"/>
              <w:right w:val="nil"/>
            </w:tcBorders>
            <w:vAlign w:val="center"/>
          </w:tcPr>
          <w:p w14:paraId="2769C255"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(65.957)</w:t>
            </w:r>
          </w:p>
        </w:tc>
        <w:tc>
          <w:tcPr>
            <w:tcW w:w="3260" w:type="dxa"/>
            <w:tcBorders>
              <w:top w:val="nil"/>
              <w:left w:val="nil"/>
              <w:bottom w:val="nil"/>
              <w:right w:val="nil"/>
            </w:tcBorders>
            <w:vAlign w:val="center"/>
          </w:tcPr>
          <w:p w14:paraId="1F50EBA1"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(92.121)</w:t>
            </w:r>
          </w:p>
        </w:tc>
      </w:tr>
      <w:tr w:rsidR="00985040" w:rsidRPr="00253FE0" w14:paraId="57910471" w14:textId="77777777" w:rsidTr="00E61CC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1CF3C578" w14:textId="77777777" w:rsidR="00985040" w:rsidRPr="00253FE0" w:rsidRDefault="00985040">
            <w:pPr>
              <w:keepNext/>
              <w:keepLines/>
              <w:rPr>
                <w:rFonts w:ascii="Arial" w:hAnsi="Arial" w:cs="Arial"/>
                <w:color w:val="000000"/>
                <w:sz w:val="14"/>
                <w:szCs w:val="14"/>
              </w:rPr>
            </w:pPr>
            <w:r w:rsidRPr="00253FE0">
              <w:rPr>
                <w:rFonts w:ascii="Arial" w:hAnsi="Arial" w:cs="Arial"/>
                <w:color w:val="000000"/>
                <w:sz w:val="14"/>
                <w:szCs w:val="14"/>
              </w:rPr>
              <w:t>Passivo e Patrimônio Líquido</w:t>
            </w:r>
          </w:p>
        </w:tc>
        <w:tc>
          <w:tcPr>
            <w:tcW w:w="3260" w:type="dxa"/>
            <w:tcBorders>
              <w:top w:val="nil"/>
              <w:left w:val="nil"/>
              <w:bottom w:val="nil"/>
              <w:right w:val="nil"/>
            </w:tcBorders>
            <w:shd w:val="clear" w:color="auto" w:fill="auto"/>
            <w:vAlign w:val="center"/>
          </w:tcPr>
          <w:p w14:paraId="4EEB3AF9"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253FE0">
              <w:rPr>
                <w:rFonts w:ascii="Arial" w:hAnsi="Arial" w:cs="Arial"/>
                <w:b/>
                <w:bCs/>
                <w:color w:val="000000"/>
                <w:sz w:val="14"/>
                <w:szCs w:val="14"/>
              </w:rPr>
              <w:t>3.353.106</w:t>
            </w:r>
          </w:p>
        </w:tc>
        <w:tc>
          <w:tcPr>
            <w:tcW w:w="3260" w:type="dxa"/>
            <w:tcBorders>
              <w:top w:val="nil"/>
              <w:left w:val="nil"/>
              <w:bottom w:val="nil"/>
              <w:right w:val="nil"/>
            </w:tcBorders>
            <w:shd w:val="clear" w:color="auto" w:fill="auto"/>
            <w:vAlign w:val="center"/>
          </w:tcPr>
          <w:p w14:paraId="31424D02"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253FE0">
              <w:rPr>
                <w:rFonts w:ascii="Arial" w:hAnsi="Arial" w:cs="Arial"/>
                <w:b/>
                <w:bCs/>
                <w:color w:val="000000"/>
                <w:sz w:val="14"/>
                <w:szCs w:val="14"/>
              </w:rPr>
              <w:t>3.319.374</w:t>
            </w:r>
          </w:p>
        </w:tc>
      </w:tr>
      <w:tr w:rsidR="00985040" w:rsidRPr="00253FE0" w14:paraId="74B4BF5E"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71643E29" w14:textId="77777777" w:rsidR="00985040" w:rsidRPr="00253FE0" w:rsidRDefault="00985040">
            <w:pPr>
              <w:keepNext/>
              <w:keepLines/>
              <w:rPr>
                <w:rFonts w:ascii="Arial" w:hAnsi="Arial" w:cs="Arial"/>
                <w:color w:val="000000"/>
                <w:sz w:val="14"/>
                <w:szCs w:val="14"/>
              </w:rPr>
            </w:pPr>
            <w:r w:rsidRPr="00253FE0">
              <w:rPr>
                <w:rFonts w:ascii="Arial" w:hAnsi="Arial" w:cs="Arial"/>
                <w:sz w:val="14"/>
                <w:szCs w:val="14"/>
              </w:rPr>
              <w:t>Atribuível à BB Seguridade</w:t>
            </w:r>
          </w:p>
        </w:tc>
        <w:tc>
          <w:tcPr>
            <w:tcW w:w="3260" w:type="dxa"/>
            <w:tcBorders>
              <w:top w:val="nil"/>
              <w:left w:val="nil"/>
              <w:bottom w:val="nil"/>
              <w:right w:val="nil"/>
            </w:tcBorders>
            <w:vAlign w:val="center"/>
          </w:tcPr>
          <w:p w14:paraId="2DB1A64E"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253FE0">
              <w:rPr>
                <w:rFonts w:ascii="Arial" w:hAnsi="Arial" w:cs="Arial"/>
                <w:b/>
                <w:bCs/>
                <w:color w:val="000000"/>
                <w:sz w:val="14"/>
                <w:szCs w:val="14"/>
              </w:rPr>
              <w:t>2.513.219</w:t>
            </w:r>
          </w:p>
        </w:tc>
        <w:tc>
          <w:tcPr>
            <w:tcW w:w="3260" w:type="dxa"/>
            <w:tcBorders>
              <w:top w:val="nil"/>
              <w:left w:val="nil"/>
              <w:bottom w:val="nil"/>
              <w:right w:val="nil"/>
            </w:tcBorders>
            <w:vAlign w:val="center"/>
          </w:tcPr>
          <w:p w14:paraId="1345B81C"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253FE0">
              <w:rPr>
                <w:rFonts w:ascii="Arial" w:hAnsi="Arial" w:cs="Arial"/>
                <w:b/>
                <w:bCs/>
                <w:color w:val="000000"/>
                <w:sz w:val="14"/>
                <w:szCs w:val="14"/>
              </w:rPr>
              <w:t>2.488.414</w:t>
            </w:r>
          </w:p>
        </w:tc>
      </w:tr>
      <w:tr w:rsidR="00985040" w:rsidRPr="00253FE0" w14:paraId="3EAAB099" w14:textId="77777777" w:rsidTr="00E61CC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551E7800" w14:textId="77777777" w:rsidR="00985040" w:rsidRPr="00253FE0" w:rsidRDefault="00985040">
            <w:pPr>
              <w:keepNext/>
              <w:keepLines/>
              <w:rPr>
                <w:rFonts w:ascii="Arial" w:hAnsi="Arial" w:cs="Arial"/>
                <w:color w:val="000000"/>
                <w:sz w:val="14"/>
                <w:szCs w:val="14"/>
              </w:rPr>
            </w:pPr>
            <w:r w:rsidRPr="00253FE0">
              <w:rPr>
                <w:rFonts w:ascii="Arial" w:hAnsi="Arial" w:cs="Arial"/>
                <w:sz w:val="14"/>
                <w:szCs w:val="14"/>
              </w:rPr>
              <w:t xml:space="preserve">Intangível </w:t>
            </w:r>
            <w:r w:rsidRPr="00253FE0">
              <w:rPr>
                <w:rFonts w:ascii="Arial" w:hAnsi="Arial" w:cs="Arial"/>
                <w:sz w:val="14"/>
                <w:szCs w:val="14"/>
                <w:vertAlign w:val="superscript"/>
              </w:rPr>
              <w:t>(1)</w:t>
            </w:r>
          </w:p>
        </w:tc>
        <w:tc>
          <w:tcPr>
            <w:tcW w:w="3260" w:type="dxa"/>
            <w:tcBorders>
              <w:top w:val="nil"/>
              <w:left w:val="nil"/>
              <w:bottom w:val="nil"/>
              <w:right w:val="nil"/>
            </w:tcBorders>
            <w:shd w:val="clear" w:color="auto" w:fill="auto"/>
            <w:vAlign w:val="center"/>
          </w:tcPr>
          <w:p w14:paraId="0CEE85C6"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253FE0">
              <w:rPr>
                <w:rFonts w:ascii="Arial" w:hAnsi="Arial" w:cs="Arial"/>
                <w:b/>
                <w:bCs/>
                <w:color w:val="000000"/>
                <w:sz w:val="14"/>
                <w:szCs w:val="14"/>
              </w:rPr>
              <w:t>450.929</w:t>
            </w:r>
          </w:p>
        </w:tc>
        <w:tc>
          <w:tcPr>
            <w:tcW w:w="3260" w:type="dxa"/>
            <w:tcBorders>
              <w:top w:val="nil"/>
              <w:left w:val="nil"/>
              <w:bottom w:val="nil"/>
              <w:right w:val="nil"/>
            </w:tcBorders>
            <w:shd w:val="clear" w:color="auto" w:fill="auto"/>
            <w:vAlign w:val="center"/>
          </w:tcPr>
          <w:p w14:paraId="358EB461"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253FE0">
              <w:rPr>
                <w:rFonts w:ascii="Arial" w:hAnsi="Arial" w:cs="Arial"/>
                <w:b/>
                <w:bCs/>
                <w:color w:val="000000"/>
                <w:sz w:val="14"/>
                <w:szCs w:val="14"/>
              </w:rPr>
              <w:t>463.697</w:t>
            </w:r>
          </w:p>
        </w:tc>
      </w:tr>
      <w:tr w:rsidR="00985040" w:rsidRPr="00253FE0" w14:paraId="07DD7F55"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single" w:sz="2" w:space="0" w:color="1F3864" w:themeColor="accent1" w:themeShade="80"/>
              <w:right w:val="nil"/>
            </w:tcBorders>
            <w:vAlign w:val="center"/>
          </w:tcPr>
          <w:p w14:paraId="3545C2BC" w14:textId="77777777" w:rsidR="00985040" w:rsidRPr="00253FE0" w:rsidRDefault="00985040">
            <w:pPr>
              <w:keepNext/>
              <w:keepLines/>
              <w:rPr>
                <w:rFonts w:ascii="Arial" w:hAnsi="Arial" w:cs="Arial"/>
                <w:color w:val="000000"/>
                <w:sz w:val="14"/>
                <w:szCs w:val="14"/>
              </w:rPr>
            </w:pPr>
            <w:r w:rsidRPr="00253FE0">
              <w:rPr>
                <w:rFonts w:ascii="Arial" w:hAnsi="Arial" w:cs="Arial"/>
                <w:sz w:val="14"/>
                <w:szCs w:val="14"/>
              </w:rPr>
              <w:t>Saldo do investimento</w:t>
            </w:r>
          </w:p>
        </w:tc>
        <w:tc>
          <w:tcPr>
            <w:tcW w:w="3260" w:type="dxa"/>
            <w:tcBorders>
              <w:top w:val="nil"/>
              <w:left w:val="nil"/>
              <w:bottom w:val="single" w:sz="2" w:space="0" w:color="1F3864" w:themeColor="accent1" w:themeShade="80"/>
              <w:right w:val="nil"/>
            </w:tcBorders>
            <w:vAlign w:val="center"/>
          </w:tcPr>
          <w:p w14:paraId="504C8861"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253FE0">
              <w:rPr>
                <w:rFonts w:ascii="Arial" w:hAnsi="Arial" w:cs="Arial"/>
                <w:b/>
                <w:bCs/>
                <w:color w:val="000000"/>
                <w:sz w:val="14"/>
                <w:szCs w:val="14"/>
              </w:rPr>
              <w:t>2.964.148</w:t>
            </w:r>
          </w:p>
        </w:tc>
        <w:tc>
          <w:tcPr>
            <w:tcW w:w="3260" w:type="dxa"/>
            <w:tcBorders>
              <w:top w:val="nil"/>
              <w:left w:val="nil"/>
              <w:bottom w:val="single" w:sz="2" w:space="0" w:color="1F3864" w:themeColor="accent1" w:themeShade="80"/>
              <w:right w:val="nil"/>
            </w:tcBorders>
            <w:vAlign w:val="center"/>
          </w:tcPr>
          <w:p w14:paraId="2318C22A"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253FE0">
              <w:rPr>
                <w:rFonts w:ascii="Arial" w:hAnsi="Arial" w:cs="Arial"/>
                <w:b/>
                <w:bCs/>
                <w:color w:val="000000"/>
                <w:sz w:val="14"/>
                <w:szCs w:val="14"/>
              </w:rPr>
              <w:t>2.952.111</w:t>
            </w:r>
          </w:p>
        </w:tc>
      </w:tr>
    </w:tbl>
    <w:p w14:paraId="576A8A96" w14:textId="77777777" w:rsidR="00985040" w:rsidRPr="00253FE0" w:rsidRDefault="00985040" w:rsidP="0096563D">
      <w:pPr>
        <w:numPr>
          <w:ilvl w:val="0"/>
          <w:numId w:val="25"/>
        </w:numPr>
        <w:spacing w:after="160" w:line="257" w:lineRule="auto"/>
        <w:contextualSpacing/>
        <w:jc w:val="both"/>
        <w:rPr>
          <w:rFonts w:ascii="Arial" w:eastAsia="Times New Roman" w:hAnsi="Arial" w:cs="Arial"/>
          <w:spacing w:val="-2"/>
          <w:sz w:val="14"/>
          <w:szCs w:val="18"/>
          <w:lang w:eastAsia="pt-BR"/>
        </w:rPr>
      </w:pPr>
      <w:r w:rsidRPr="00253FE0">
        <w:rPr>
          <w:rFonts w:ascii="Arial" w:eastAsia="Times New Roman" w:hAnsi="Arial" w:cs="Arial"/>
          <w:spacing w:val="-2"/>
          <w:sz w:val="14"/>
          <w:szCs w:val="18"/>
          <w:lang w:eastAsia="pt-BR"/>
        </w:rPr>
        <w:t xml:space="preserve">Inclui no valor contábil do investimento, intangível de vida útil definida no montante líquido de amortizações de R$ </w:t>
      </w:r>
      <w:r w:rsidRPr="00253FE0">
        <w:rPr>
          <w:rFonts w:ascii="Arial" w:eastAsia="Times New Roman" w:hAnsi="Arial" w:cs="Arial"/>
          <w:spacing w:val="-2"/>
          <w:sz w:val="14"/>
          <w:szCs w:val="16"/>
          <w:lang w:eastAsia="zh-CN"/>
        </w:rPr>
        <w:t xml:space="preserve">111.925 </w:t>
      </w:r>
      <w:r w:rsidRPr="00253FE0">
        <w:rPr>
          <w:rFonts w:ascii="Arial" w:eastAsia="Times New Roman" w:hAnsi="Arial" w:cs="Arial"/>
          <w:spacing w:val="-2"/>
          <w:sz w:val="14"/>
          <w:szCs w:val="18"/>
          <w:lang w:eastAsia="pt-BR"/>
        </w:rPr>
        <w:t>mil (R$ 124.693 mil em 31.12.2024) e intangível de vida útil indefinida no montante de R$ 339.004 mil oriundo do acordo de parceria com o Grupo MAPFRE.</w:t>
      </w:r>
    </w:p>
    <w:p w14:paraId="2D538ADD" w14:textId="77777777" w:rsidR="00985040" w:rsidRPr="00253FE0" w:rsidRDefault="00985040" w:rsidP="00985040">
      <w:pPr>
        <w:pStyle w:val="05-Textonormal"/>
        <w:spacing w:line="240" w:lineRule="auto"/>
        <w:rPr>
          <w:rFonts w:cs="Arial"/>
        </w:rPr>
      </w:pPr>
    </w:p>
    <w:p w14:paraId="7903091D" w14:textId="77777777" w:rsidR="00985040" w:rsidRPr="00253FE0" w:rsidRDefault="00985040" w:rsidP="00985040">
      <w:pPr>
        <w:pStyle w:val="05-Textonormal"/>
        <w:spacing w:line="240" w:lineRule="auto"/>
        <w:rPr>
          <w:rFonts w:cs="Arial"/>
        </w:rPr>
      </w:pPr>
      <w:r w:rsidRPr="00253FE0">
        <w:rPr>
          <w:rFonts w:cs="Arial"/>
        </w:rPr>
        <w:t>Os impactos do CPC 50 [IFRS 17] no Patrimônio Líquido, para fins de comparabilidade, estão indicados no quadro a seguir:</w:t>
      </w:r>
    </w:p>
    <w:p w14:paraId="04818CA8" w14:textId="77777777" w:rsidR="00985040" w:rsidRPr="00253FE0" w:rsidRDefault="00985040" w:rsidP="00985040">
      <w:pPr>
        <w:spacing w:after="0" w:line="240" w:lineRule="auto"/>
        <w:jc w:val="right"/>
        <w:rPr>
          <w:rFonts w:ascii="Arial" w:hAnsi="Arial" w:cs="Arial"/>
          <w:b/>
          <w:sz w:val="14"/>
          <w:lang w:eastAsia="pt-BR"/>
        </w:rPr>
      </w:pPr>
      <w:r w:rsidRPr="00253FE0">
        <w:rPr>
          <w:rFonts w:ascii="Arial" w:hAnsi="Arial" w:cs="Arial"/>
          <w:b/>
          <w:sz w:val="14"/>
          <w:lang w:eastAsia="pt-BR"/>
        </w:rPr>
        <w:t>R$ mil</w:t>
      </w:r>
    </w:p>
    <w:tbl>
      <w:tblPr>
        <w:tblStyle w:val="TabeladeLista6Colorida-nfase512"/>
        <w:tblW w:w="9639" w:type="dxa"/>
        <w:jc w:val="center"/>
        <w:tblLayout w:type="fixed"/>
        <w:tblLook w:val="04A0" w:firstRow="1" w:lastRow="0" w:firstColumn="1" w:lastColumn="0" w:noHBand="0" w:noVBand="1"/>
      </w:tblPr>
      <w:tblGrid>
        <w:gridCol w:w="5387"/>
        <w:gridCol w:w="2126"/>
        <w:gridCol w:w="2126"/>
      </w:tblGrid>
      <w:tr w:rsidR="00985040" w:rsidRPr="00253FE0" w14:paraId="5ECF60CF" w14:textId="77777777" w:rsidTr="00E61CCD">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387"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78FDCAE4" w14:textId="77777777" w:rsidR="00985040" w:rsidRPr="00253FE0" w:rsidRDefault="00985040">
            <w:pPr>
              <w:jc w:val="center"/>
              <w:rPr>
                <w:rFonts w:ascii="Arial" w:hAnsi="Arial" w:cs="Arial"/>
                <w:sz w:val="14"/>
                <w:szCs w:val="14"/>
              </w:rPr>
            </w:pPr>
          </w:p>
        </w:tc>
        <w:tc>
          <w:tcPr>
            <w:tcW w:w="2126"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3B5D8012" w14:textId="77777777" w:rsidR="00985040" w:rsidRPr="00253FE0" w:rsidRDefault="00985040">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253FE0">
              <w:rPr>
                <w:rFonts w:ascii="Arial" w:hAnsi="Arial" w:cs="Arial"/>
                <w:sz w:val="14"/>
                <w:szCs w:val="14"/>
              </w:rPr>
              <w:t>30.09.2025</w:t>
            </w:r>
          </w:p>
        </w:tc>
        <w:tc>
          <w:tcPr>
            <w:tcW w:w="2126"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0D06F41B" w14:textId="77777777" w:rsidR="00985040" w:rsidRPr="00253FE0" w:rsidRDefault="00985040">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253FE0">
              <w:rPr>
                <w:rFonts w:ascii="Arial" w:hAnsi="Arial" w:cs="Arial"/>
                <w:sz w:val="14"/>
                <w:szCs w:val="14"/>
              </w:rPr>
              <w:t>31.12.2024</w:t>
            </w:r>
          </w:p>
        </w:tc>
      </w:tr>
      <w:tr w:rsidR="00985040" w:rsidRPr="00253FE0" w14:paraId="037AF91F"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5387" w:type="dxa"/>
            <w:tcBorders>
              <w:top w:val="single" w:sz="2" w:space="0" w:color="1F3864" w:themeColor="accent1" w:themeShade="80"/>
              <w:left w:val="nil"/>
              <w:bottom w:val="nil"/>
              <w:right w:val="nil"/>
            </w:tcBorders>
            <w:vAlign w:val="center"/>
          </w:tcPr>
          <w:p w14:paraId="54C1DD75" w14:textId="77777777" w:rsidR="00985040" w:rsidRPr="00253FE0" w:rsidRDefault="00985040">
            <w:pPr>
              <w:keepNext/>
              <w:keepLines/>
              <w:rPr>
                <w:rFonts w:ascii="Arial" w:eastAsia="Times New Roman" w:hAnsi="Arial" w:cs="Arial"/>
                <w:b w:val="0"/>
                <w:bCs w:val="0"/>
                <w:spacing w:val="-2"/>
                <w:sz w:val="14"/>
                <w:szCs w:val="14"/>
              </w:rPr>
            </w:pPr>
            <w:r w:rsidRPr="00253FE0">
              <w:rPr>
                <w:rFonts w:ascii="Arial" w:hAnsi="Arial" w:cs="Arial"/>
                <w:b w:val="0"/>
                <w:bCs w:val="0"/>
                <w:sz w:val="14"/>
                <w:szCs w:val="14"/>
              </w:rPr>
              <w:t>Patrimônio Líquido - BRGAAP e IFRS</w:t>
            </w:r>
          </w:p>
        </w:tc>
        <w:tc>
          <w:tcPr>
            <w:tcW w:w="2126" w:type="dxa"/>
            <w:tcBorders>
              <w:top w:val="single" w:sz="2" w:space="0" w:color="1F3864" w:themeColor="accent1" w:themeShade="80"/>
              <w:left w:val="nil"/>
              <w:bottom w:val="nil"/>
              <w:right w:val="nil"/>
            </w:tcBorders>
            <w:vAlign w:val="center"/>
          </w:tcPr>
          <w:p w14:paraId="2C59BFCD" w14:textId="5995D36B"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3.351.40</w:t>
            </w:r>
            <w:r w:rsidR="00033EDD" w:rsidRPr="00253FE0">
              <w:rPr>
                <w:rFonts w:ascii="Arial" w:hAnsi="Arial" w:cs="Arial"/>
                <w:color w:val="000000"/>
                <w:sz w:val="14"/>
                <w:szCs w:val="14"/>
              </w:rPr>
              <w:t>6</w:t>
            </w:r>
            <w:r w:rsidRPr="00253FE0">
              <w:rPr>
                <w:rFonts w:ascii="Arial" w:hAnsi="Arial" w:cs="Arial"/>
                <w:color w:val="000000"/>
                <w:sz w:val="14"/>
                <w:szCs w:val="14"/>
              </w:rPr>
              <w:t xml:space="preserve"> </w:t>
            </w:r>
          </w:p>
        </w:tc>
        <w:tc>
          <w:tcPr>
            <w:tcW w:w="2126" w:type="dxa"/>
            <w:tcBorders>
              <w:top w:val="single" w:sz="2" w:space="0" w:color="1F3864" w:themeColor="accent1" w:themeShade="80"/>
              <w:left w:val="nil"/>
              <w:bottom w:val="nil"/>
              <w:right w:val="nil"/>
            </w:tcBorders>
            <w:vAlign w:val="center"/>
          </w:tcPr>
          <w:p w14:paraId="0A1FDD57"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 xml:space="preserve">3.318.328 </w:t>
            </w:r>
          </w:p>
        </w:tc>
      </w:tr>
      <w:tr w:rsidR="00985040" w:rsidRPr="00253FE0" w14:paraId="41A52E02" w14:textId="77777777" w:rsidTr="00E61CC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387" w:type="dxa"/>
            <w:tcBorders>
              <w:top w:val="nil"/>
              <w:left w:val="nil"/>
              <w:bottom w:val="single" w:sz="2" w:space="0" w:color="1F3864" w:themeColor="accent1" w:themeShade="80"/>
              <w:right w:val="nil"/>
            </w:tcBorders>
            <w:shd w:val="clear" w:color="auto" w:fill="auto"/>
            <w:vAlign w:val="center"/>
          </w:tcPr>
          <w:p w14:paraId="1FB3DBAD" w14:textId="77777777" w:rsidR="00985040" w:rsidRPr="00253FE0" w:rsidRDefault="00985040">
            <w:pPr>
              <w:keepNext/>
              <w:keepLines/>
              <w:spacing w:before="40" w:after="40"/>
              <w:rPr>
                <w:rFonts w:ascii="Arial" w:hAnsi="Arial" w:cs="Arial"/>
                <w:b w:val="0"/>
                <w:bCs w:val="0"/>
                <w:sz w:val="14"/>
                <w:szCs w:val="14"/>
              </w:rPr>
            </w:pPr>
            <w:r w:rsidRPr="00253FE0">
              <w:rPr>
                <w:rFonts w:ascii="Arial" w:hAnsi="Arial" w:cs="Arial"/>
                <w:b w:val="0"/>
                <w:bCs w:val="0"/>
                <w:sz w:val="14"/>
                <w:szCs w:val="14"/>
              </w:rPr>
              <w:t>Patrimônio Líquido - SUSEPGAAP</w:t>
            </w:r>
          </w:p>
        </w:tc>
        <w:tc>
          <w:tcPr>
            <w:tcW w:w="2126" w:type="dxa"/>
            <w:tcBorders>
              <w:top w:val="nil"/>
              <w:left w:val="nil"/>
              <w:bottom w:val="single" w:sz="2" w:space="0" w:color="1F3864" w:themeColor="accent1" w:themeShade="80"/>
              <w:right w:val="nil"/>
            </w:tcBorders>
            <w:shd w:val="clear" w:color="auto" w:fill="auto"/>
            <w:vAlign w:val="center"/>
          </w:tcPr>
          <w:p w14:paraId="51FF4547"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 xml:space="preserve">3.367.592 </w:t>
            </w:r>
          </w:p>
        </w:tc>
        <w:tc>
          <w:tcPr>
            <w:tcW w:w="2126" w:type="dxa"/>
            <w:tcBorders>
              <w:top w:val="nil"/>
              <w:left w:val="nil"/>
              <w:bottom w:val="single" w:sz="2" w:space="0" w:color="1F3864" w:themeColor="accent1" w:themeShade="80"/>
              <w:right w:val="nil"/>
            </w:tcBorders>
            <w:shd w:val="clear" w:color="auto" w:fill="auto"/>
            <w:vAlign w:val="center"/>
          </w:tcPr>
          <w:p w14:paraId="49118EEE"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 xml:space="preserve">3.358.514 </w:t>
            </w:r>
          </w:p>
        </w:tc>
      </w:tr>
    </w:tbl>
    <w:p w14:paraId="78E2CBA1" w14:textId="77777777" w:rsidR="00985040" w:rsidRPr="00253FE0" w:rsidRDefault="00985040" w:rsidP="00985040">
      <w:pPr>
        <w:keepNext/>
        <w:keepLines/>
        <w:pageBreakBefore/>
        <w:spacing w:after="0" w:line="240" w:lineRule="auto"/>
        <w:rPr>
          <w:rFonts w:ascii="Arial" w:eastAsia="Times New Roman" w:hAnsi="Arial" w:cs="Arial"/>
          <w:b/>
          <w:color w:val="1F3864" w:themeColor="accent1" w:themeShade="80"/>
          <w:spacing w:val="-2"/>
          <w:sz w:val="18"/>
          <w:szCs w:val="20"/>
          <w:lang w:eastAsia="pt-BR"/>
        </w:rPr>
      </w:pPr>
      <w:r w:rsidRPr="00253FE0">
        <w:rPr>
          <w:rFonts w:ascii="Arial" w:eastAsia="Times New Roman" w:hAnsi="Arial" w:cs="Arial"/>
          <w:b/>
          <w:color w:val="1F3864" w:themeColor="accent1" w:themeShade="80"/>
          <w:spacing w:val="-2"/>
          <w:sz w:val="18"/>
          <w:szCs w:val="20"/>
          <w:lang w:eastAsia="pt-BR"/>
        </w:rPr>
        <w:lastRenderedPageBreak/>
        <w:t>c.1.2) Brasilseg Companhia de Seguros (Brasilseg)</w:t>
      </w:r>
    </w:p>
    <w:p w14:paraId="2FAAD594" w14:textId="77777777" w:rsidR="00985040" w:rsidRPr="00253FE0" w:rsidRDefault="00985040" w:rsidP="00985040">
      <w:pPr>
        <w:spacing w:before="120" w:after="120" w:line="240" w:lineRule="auto"/>
        <w:rPr>
          <w:rFonts w:ascii="Arial" w:eastAsia="Times New Roman" w:hAnsi="Arial" w:cs="Arial"/>
          <w:spacing w:val="-2"/>
          <w:sz w:val="18"/>
          <w:szCs w:val="20"/>
          <w:lang w:eastAsia="zh-CN"/>
        </w:rPr>
      </w:pPr>
      <w:r w:rsidRPr="00253FE0">
        <w:rPr>
          <w:rFonts w:ascii="Arial" w:eastAsia="Times New Roman" w:hAnsi="Arial" w:cs="Arial"/>
          <w:b/>
          <w:color w:val="1F3864" w:themeColor="accent1" w:themeShade="80"/>
          <w:spacing w:val="-2"/>
          <w:sz w:val="18"/>
          <w:szCs w:val="20"/>
          <w:lang w:eastAsia="pt-BR"/>
        </w:rPr>
        <w:t>Informações de Resultado</w:t>
      </w:r>
    </w:p>
    <w:p w14:paraId="47D04C6E" w14:textId="77777777" w:rsidR="00985040" w:rsidRPr="00253FE0" w:rsidRDefault="00985040" w:rsidP="00985040">
      <w:pPr>
        <w:spacing w:after="0" w:line="240" w:lineRule="auto"/>
        <w:jc w:val="right"/>
        <w:rPr>
          <w:rFonts w:ascii="Arial" w:hAnsi="Arial" w:cs="Arial"/>
          <w:b/>
          <w:sz w:val="14"/>
          <w:lang w:eastAsia="pt-BR"/>
        </w:rPr>
      </w:pPr>
      <w:r w:rsidRPr="00253FE0">
        <w:rPr>
          <w:rFonts w:ascii="Arial" w:hAnsi="Arial" w:cs="Arial"/>
          <w:b/>
          <w:sz w:val="14"/>
          <w:lang w:eastAsia="pt-BR"/>
        </w:rPr>
        <w:t>R$ mil</w:t>
      </w:r>
    </w:p>
    <w:tbl>
      <w:tblPr>
        <w:tblStyle w:val="TabeladeLista6Colorida-nfase512"/>
        <w:tblW w:w="9639" w:type="dxa"/>
        <w:jc w:val="center"/>
        <w:tblLayout w:type="fixed"/>
        <w:tblLook w:val="04A0" w:firstRow="1" w:lastRow="0" w:firstColumn="1" w:lastColumn="0" w:noHBand="0" w:noVBand="1"/>
      </w:tblPr>
      <w:tblGrid>
        <w:gridCol w:w="2876"/>
        <w:gridCol w:w="1583"/>
        <w:gridCol w:w="1650"/>
        <w:gridCol w:w="1765"/>
        <w:gridCol w:w="1765"/>
      </w:tblGrid>
      <w:tr w:rsidR="00985040" w:rsidRPr="00253FE0" w14:paraId="1A37F54F" w14:textId="77777777" w:rsidTr="00E61CCD">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76"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1D11049C" w14:textId="77777777" w:rsidR="00985040" w:rsidRPr="00253FE0" w:rsidRDefault="00985040">
            <w:pPr>
              <w:jc w:val="center"/>
              <w:rPr>
                <w:rFonts w:ascii="Arial" w:hAnsi="Arial" w:cs="Arial"/>
                <w:sz w:val="14"/>
                <w:szCs w:val="14"/>
              </w:rPr>
            </w:pPr>
          </w:p>
        </w:tc>
        <w:tc>
          <w:tcPr>
            <w:tcW w:w="1583"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30EA96AF" w14:textId="77777777" w:rsidR="00985040" w:rsidRPr="00253FE0" w:rsidRDefault="00985040">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253FE0">
              <w:rPr>
                <w:rFonts w:ascii="Arial" w:hAnsi="Arial" w:cs="Arial"/>
                <w:sz w:val="14"/>
                <w:szCs w:val="14"/>
              </w:rPr>
              <w:t>3° Trim/2025</w:t>
            </w:r>
          </w:p>
        </w:tc>
        <w:tc>
          <w:tcPr>
            <w:tcW w:w="1650"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32A39263" w14:textId="77777777" w:rsidR="00985040" w:rsidRPr="00253FE0" w:rsidRDefault="00985040">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253FE0">
              <w:rPr>
                <w:rFonts w:ascii="Arial" w:hAnsi="Arial" w:cs="Arial"/>
                <w:sz w:val="14"/>
                <w:szCs w:val="14"/>
              </w:rPr>
              <w:t>01.01 a 30.09.2025</w:t>
            </w:r>
          </w:p>
        </w:tc>
        <w:tc>
          <w:tcPr>
            <w:tcW w:w="1765"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4833BF80" w14:textId="77777777" w:rsidR="00985040" w:rsidRPr="00253FE0" w:rsidRDefault="00985040">
            <w:pPr>
              <w:jc w:val="right"/>
              <w:cnfStyle w:val="100000000000" w:firstRow="1" w:lastRow="0" w:firstColumn="0" w:lastColumn="0" w:oddVBand="0" w:evenVBand="0" w:oddHBand="0" w:evenHBand="0" w:firstRowFirstColumn="0" w:firstRowLastColumn="0" w:lastRowFirstColumn="0" w:lastRowLastColumn="0"/>
              <w:rPr>
                <w:rFonts w:ascii="Arial" w:hAnsi="Arial" w:cs="Arial"/>
                <w:bCs w:val="0"/>
                <w:sz w:val="14"/>
                <w:szCs w:val="14"/>
              </w:rPr>
            </w:pPr>
            <w:r w:rsidRPr="00253FE0">
              <w:rPr>
                <w:rFonts w:ascii="Arial" w:hAnsi="Arial" w:cs="Arial"/>
                <w:sz w:val="14"/>
                <w:szCs w:val="14"/>
              </w:rPr>
              <w:t>3° Trim/2024</w:t>
            </w:r>
          </w:p>
        </w:tc>
        <w:tc>
          <w:tcPr>
            <w:tcW w:w="1765"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04465BAF" w14:textId="77777777" w:rsidR="00985040" w:rsidRPr="00253FE0" w:rsidRDefault="00985040">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253FE0">
              <w:rPr>
                <w:rFonts w:ascii="Arial" w:hAnsi="Arial" w:cs="Arial"/>
                <w:sz w:val="14"/>
                <w:szCs w:val="14"/>
              </w:rPr>
              <w:t>01.01 a 30.09.2024</w:t>
            </w:r>
          </w:p>
        </w:tc>
      </w:tr>
      <w:tr w:rsidR="00985040" w:rsidRPr="00253FE0" w14:paraId="44D6F7E4"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2876" w:type="dxa"/>
            <w:tcBorders>
              <w:top w:val="single" w:sz="2" w:space="0" w:color="1F3864" w:themeColor="accent1" w:themeShade="80"/>
              <w:left w:val="nil"/>
              <w:bottom w:val="nil"/>
              <w:right w:val="nil"/>
            </w:tcBorders>
            <w:vAlign w:val="center"/>
          </w:tcPr>
          <w:p w14:paraId="6FCA9C08" w14:textId="77777777" w:rsidR="00985040" w:rsidRPr="00253FE0" w:rsidRDefault="00985040">
            <w:pPr>
              <w:keepNext/>
              <w:keepLines/>
              <w:rPr>
                <w:rFonts w:ascii="Arial" w:eastAsia="Times New Roman" w:hAnsi="Arial" w:cs="Arial"/>
                <w:spacing w:val="-2"/>
                <w:sz w:val="14"/>
                <w:szCs w:val="14"/>
              </w:rPr>
            </w:pPr>
            <w:r w:rsidRPr="00253FE0">
              <w:rPr>
                <w:rFonts w:ascii="Arial" w:hAnsi="Arial" w:cs="Arial"/>
                <w:color w:val="000000"/>
                <w:sz w:val="14"/>
                <w:szCs w:val="14"/>
              </w:rPr>
              <w:t>Resultado de contratos de seguros</w:t>
            </w:r>
          </w:p>
        </w:tc>
        <w:tc>
          <w:tcPr>
            <w:tcW w:w="1583" w:type="dxa"/>
            <w:tcBorders>
              <w:top w:val="single" w:sz="2" w:space="0" w:color="1F3864" w:themeColor="accent1" w:themeShade="80"/>
              <w:left w:val="nil"/>
              <w:bottom w:val="nil"/>
              <w:right w:val="nil"/>
            </w:tcBorders>
            <w:vAlign w:val="center"/>
          </w:tcPr>
          <w:p w14:paraId="4AD0D1EC"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253FE0">
              <w:rPr>
                <w:rFonts w:ascii="Arial" w:hAnsi="Arial" w:cs="Arial"/>
                <w:b/>
                <w:bCs/>
                <w:color w:val="000000"/>
                <w:sz w:val="14"/>
                <w:szCs w:val="14"/>
              </w:rPr>
              <w:t>4.227.319</w:t>
            </w:r>
          </w:p>
        </w:tc>
        <w:tc>
          <w:tcPr>
            <w:tcW w:w="1650" w:type="dxa"/>
            <w:tcBorders>
              <w:top w:val="single" w:sz="2" w:space="0" w:color="1F3864" w:themeColor="accent1" w:themeShade="80"/>
              <w:left w:val="nil"/>
              <w:bottom w:val="nil"/>
              <w:right w:val="nil"/>
            </w:tcBorders>
            <w:vAlign w:val="center"/>
          </w:tcPr>
          <w:p w14:paraId="48121DAE"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253FE0">
              <w:rPr>
                <w:rFonts w:ascii="Arial" w:hAnsi="Arial" w:cs="Arial"/>
                <w:b/>
                <w:bCs/>
                <w:color w:val="000000"/>
                <w:sz w:val="14"/>
                <w:szCs w:val="14"/>
              </w:rPr>
              <w:t>12.532.879</w:t>
            </w:r>
          </w:p>
        </w:tc>
        <w:tc>
          <w:tcPr>
            <w:tcW w:w="1765" w:type="dxa"/>
            <w:tcBorders>
              <w:top w:val="single" w:sz="2" w:space="0" w:color="1F3864" w:themeColor="accent1" w:themeShade="80"/>
              <w:left w:val="nil"/>
              <w:bottom w:val="nil"/>
              <w:right w:val="nil"/>
            </w:tcBorders>
            <w:vAlign w:val="center"/>
          </w:tcPr>
          <w:p w14:paraId="7A0978F8"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253FE0">
              <w:rPr>
                <w:rFonts w:ascii="Arial" w:hAnsi="Arial" w:cs="Arial"/>
                <w:b/>
                <w:bCs/>
                <w:color w:val="000000"/>
                <w:sz w:val="14"/>
                <w:szCs w:val="14"/>
              </w:rPr>
              <w:t>3.938.429</w:t>
            </w:r>
          </w:p>
        </w:tc>
        <w:tc>
          <w:tcPr>
            <w:tcW w:w="1765" w:type="dxa"/>
            <w:tcBorders>
              <w:top w:val="single" w:sz="2" w:space="0" w:color="1F3864" w:themeColor="accent1" w:themeShade="80"/>
              <w:left w:val="nil"/>
              <w:bottom w:val="nil"/>
              <w:right w:val="nil"/>
            </w:tcBorders>
            <w:vAlign w:val="center"/>
          </w:tcPr>
          <w:p w14:paraId="5872BD5A"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253FE0">
              <w:rPr>
                <w:rFonts w:ascii="Arial" w:hAnsi="Arial" w:cs="Arial"/>
                <w:b/>
                <w:bCs/>
                <w:color w:val="000000"/>
                <w:sz w:val="14"/>
                <w:szCs w:val="14"/>
              </w:rPr>
              <w:t>11.716.798</w:t>
            </w:r>
          </w:p>
        </w:tc>
      </w:tr>
      <w:tr w:rsidR="00985040" w:rsidRPr="00253FE0" w14:paraId="7A118914" w14:textId="77777777" w:rsidTr="00E61CC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76" w:type="dxa"/>
            <w:tcBorders>
              <w:top w:val="nil"/>
              <w:left w:val="nil"/>
              <w:bottom w:val="nil"/>
              <w:right w:val="nil"/>
            </w:tcBorders>
            <w:shd w:val="clear" w:color="auto" w:fill="auto"/>
            <w:vAlign w:val="center"/>
          </w:tcPr>
          <w:p w14:paraId="05F0C9A3" w14:textId="77777777" w:rsidR="00985040" w:rsidRPr="00253FE0" w:rsidRDefault="00985040">
            <w:pPr>
              <w:keepNext/>
              <w:keepLines/>
              <w:ind w:left="113"/>
              <w:rPr>
                <w:rFonts w:ascii="Arial" w:hAnsi="Arial" w:cs="Arial"/>
                <w:b w:val="0"/>
                <w:bCs w:val="0"/>
                <w:color w:val="000000"/>
                <w:sz w:val="14"/>
                <w:szCs w:val="14"/>
              </w:rPr>
            </w:pPr>
            <w:r w:rsidRPr="00253FE0">
              <w:rPr>
                <w:rFonts w:ascii="Arial" w:hAnsi="Arial" w:cs="Arial"/>
                <w:b w:val="0"/>
                <w:bCs w:val="0"/>
                <w:color w:val="000000"/>
                <w:sz w:val="14"/>
                <w:szCs w:val="14"/>
              </w:rPr>
              <w:t xml:space="preserve">Resultado dos contratos BBA </w:t>
            </w:r>
            <w:r w:rsidRPr="00253FE0">
              <w:rPr>
                <w:rFonts w:ascii="Arial" w:hAnsi="Arial" w:cs="Arial"/>
                <w:b w:val="0"/>
                <w:bCs w:val="0"/>
                <w:color w:val="000000"/>
                <w:sz w:val="14"/>
                <w:szCs w:val="14"/>
                <w:vertAlign w:val="superscript"/>
              </w:rPr>
              <w:t>(1)</w:t>
            </w:r>
          </w:p>
        </w:tc>
        <w:tc>
          <w:tcPr>
            <w:tcW w:w="1583" w:type="dxa"/>
            <w:tcBorders>
              <w:top w:val="nil"/>
              <w:left w:val="nil"/>
              <w:bottom w:val="nil"/>
              <w:right w:val="nil"/>
            </w:tcBorders>
            <w:shd w:val="clear" w:color="auto" w:fill="auto"/>
            <w:vAlign w:val="center"/>
          </w:tcPr>
          <w:p w14:paraId="01742399"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1.151.293</w:t>
            </w:r>
          </w:p>
        </w:tc>
        <w:tc>
          <w:tcPr>
            <w:tcW w:w="1650" w:type="dxa"/>
            <w:tcBorders>
              <w:top w:val="nil"/>
              <w:left w:val="nil"/>
              <w:bottom w:val="nil"/>
              <w:right w:val="nil"/>
            </w:tcBorders>
            <w:shd w:val="clear" w:color="auto" w:fill="auto"/>
            <w:vAlign w:val="center"/>
          </w:tcPr>
          <w:p w14:paraId="5F864C98"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3.242.634</w:t>
            </w:r>
          </w:p>
        </w:tc>
        <w:tc>
          <w:tcPr>
            <w:tcW w:w="1765" w:type="dxa"/>
            <w:tcBorders>
              <w:top w:val="nil"/>
              <w:left w:val="nil"/>
              <w:bottom w:val="nil"/>
              <w:right w:val="nil"/>
            </w:tcBorders>
            <w:shd w:val="clear" w:color="auto" w:fill="auto"/>
            <w:vAlign w:val="center"/>
          </w:tcPr>
          <w:p w14:paraId="3E353CE9"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844.387</w:t>
            </w:r>
          </w:p>
        </w:tc>
        <w:tc>
          <w:tcPr>
            <w:tcW w:w="1765" w:type="dxa"/>
            <w:tcBorders>
              <w:top w:val="nil"/>
              <w:left w:val="nil"/>
              <w:bottom w:val="nil"/>
              <w:right w:val="nil"/>
            </w:tcBorders>
            <w:shd w:val="clear" w:color="auto" w:fill="auto"/>
            <w:vAlign w:val="center"/>
          </w:tcPr>
          <w:p w14:paraId="1B6E85D9"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2.433.748</w:t>
            </w:r>
          </w:p>
        </w:tc>
      </w:tr>
      <w:tr w:rsidR="00985040" w:rsidRPr="00253FE0" w14:paraId="368737DE"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2876" w:type="dxa"/>
            <w:tcBorders>
              <w:top w:val="nil"/>
              <w:left w:val="nil"/>
              <w:bottom w:val="nil"/>
              <w:right w:val="nil"/>
            </w:tcBorders>
            <w:vAlign w:val="center"/>
          </w:tcPr>
          <w:p w14:paraId="0DC4CDC3" w14:textId="77777777" w:rsidR="00985040" w:rsidRPr="00253FE0" w:rsidRDefault="00985040">
            <w:pPr>
              <w:keepNext/>
              <w:keepLines/>
              <w:ind w:left="113"/>
              <w:rPr>
                <w:rFonts w:ascii="Arial" w:hAnsi="Arial" w:cs="Arial"/>
                <w:b w:val="0"/>
                <w:bCs w:val="0"/>
                <w:color w:val="000000"/>
                <w:sz w:val="14"/>
                <w:szCs w:val="14"/>
              </w:rPr>
            </w:pPr>
            <w:r w:rsidRPr="00253FE0">
              <w:rPr>
                <w:rFonts w:ascii="Arial" w:hAnsi="Arial" w:cs="Arial"/>
                <w:b w:val="0"/>
                <w:bCs w:val="0"/>
                <w:color w:val="000000"/>
                <w:sz w:val="14"/>
                <w:szCs w:val="14"/>
              </w:rPr>
              <w:t xml:space="preserve">Resultado dos contratos PAA </w:t>
            </w:r>
            <w:r w:rsidRPr="00253FE0">
              <w:rPr>
                <w:rFonts w:ascii="Arial" w:hAnsi="Arial" w:cs="Arial"/>
                <w:b w:val="0"/>
                <w:bCs w:val="0"/>
                <w:color w:val="000000"/>
                <w:sz w:val="14"/>
                <w:szCs w:val="14"/>
                <w:vertAlign w:val="superscript"/>
              </w:rPr>
              <w:t>(1)</w:t>
            </w:r>
          </w:p>
        </w:tc>
        <w:tc>
          <w:tcPr>
            <w:tcW w:w="1583" w:type="dxa"/>
            <w:tcBorders>
              <w:top w:val="nil"/>
              <w:left w:val="nil"/>
              <w:bottom w:val="nil"/>
              <w:right w:val="nil"/>
            </w:tcBorders>
            <w:vAlign w:val="center"/>
          </w:tcPr>
          <w:p w14:paraId="5216714E"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3.076.026</w:t>
            </w:r>
          </w:p>
        </w:tc>
        <w:tc>
          <w:tcPr>
            <w:tcW w:w="1650" w:type="dxa"/>
            <w:tcBorders>
              <w:top w:val="nil"/>
              <w:left w:val="nil"/>
              <w:bottom w:val="nil"/>
              <w:right w:val="nil"/>
            </w:tcBorders>
            <w:vAlign w:val="center"/>
          </w:tcPr>
          <w:p w14:paraId="42059168"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9.290.245</w:t>
            </w:r>
          </w:p>
        </w:tc>
        <w:tc>
          <w:tcPr>
            <w:tcW w:w="1765" w:type="dxa"/>
            <w:tcBorders>
              <w:top w:val="nil"/>
              <w:left w:val="nil"/>
              <w:bottom w:val="nil"/>
              <w:right w:val="nil"/>
            </w:tcBorders>
            <w:vAlign w:val="center"/>
          </w:tcPr>
          <w:p w14:paraId="6AA814FA"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3.094.042</w:t>
            </w:r>
          </w:p>
        </w:tc>
        <w:tc>
          <w:tcPr>
            <w:tcW w:w="1765" w:type="dxa"/>
            <w:tcBorders>
              <w:top w:val="nil"/>
              <w:left w:val="nil"/>
              <w:bottom w:val="nil"/>
              <w:right w:val="nil"/>
            </w:tcBorders>
            <w:vAlign w:val="center"/>
          </w:tcPr>
          <w:p w14:paraId="4D399EA0"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9.283.050</w:t>
            </w:r>
          </w:p>
        </w:tc>
      </w:tr>
      <w:tr w:rsidR="00985040" w:rsidRPr="00253FE0" w14:paraId="4AC11723" w14:textId="77777777" w:rsidTr="00E61CC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76" w:type="dxa"/>
            <w:tcBorders>
              <w:top w:val="nil"/>
              <w:left w:val="nil"/>
              <w:bottom w:val="nil"/>
              <w:right w:val="nil"/>
            </w:tcBorders>
            <w:shd w:val="clear" w:color="auto" w:fill="auto"/>
            <w:vAlign w:val="center"/>
          </w:tcPr>
          <w:p w14:paraId="7C770E05" w14:textId="77777777" w:rsidR="00985040" w:rsidRPr="00253FE0" w:rsidRDefault="00985040">
            <w:pPr>
              <w:keepNext/>
              <w:keepLines/>
              <w:ind w:left="113"/>
              <w:rPr>
                <w:rFonts w:ascii="Arial" w:hAnsi="Arial" w:cs="Arial"/>
                <w:b w:val="0"/>
                <w:bCs w:val="0"/>
                <w:color w:val="000000"/>
                <w:sz w:val="14"/>
                <w:szCs w:val="14"/>
              </w:rPr>
            </w:pPr>
            <w:r w:rsidRPr="00253FE0">
              <w:rPr>
                <w:rFonts w:ascii="Arial" w:hAnsi="Arial" w:cs="Arial"/>
                <w:b w:val="0"/>
                <w:bCs w:val="0"/>
                <w:color w:val="000000"/>
                <w:sz w:val="14"/>
                <w:szCs w:val="14"/>
              </w:rPr>
              <w:t>Despesas de seguros</w:t>
            </w:r>
          </w:p>
        </w:tc>
        <w:tc>
          <w:tcPr>
            <w:tcW w:w="1583" w:type="dxa"/>
            <w:tcBorders>
              <w:top w:val="nil"/>
              <w:left w:val="nil"/>
              <w:bottom w:val="nil"/>
              <w:right w:val="nil"/>
            </w:tcBorders>
            <w:shd w:val="clear" w:color="auto" w:fill="auto"/>
            <w:vAlign w:val="center"/>
          </w:tcPr>
          <w:p w14:paraId="7E61D5DE"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(2.253.013)</w:t>
            </w:r>
          </w:p>
        </w:tc>
        <w:tc>
          <w:tcPr>
            <w:tcW w:w="1650" w:type="dxa"/>
            <w:tcBorders>
              <w:top w:val="nil"/>
              <w:left w:val="nil"/>
              <w:bottom w:val="nil"/>
              <w:right w:val="nil"/>
            </w:tcBorders>
            <w:shd w:val="clear" w:color="auto" w:fill="auto"/>
            <w:vAlign w:val="center"/>
          </w:tcPr>
          <w:p w14:paraId="0A568FD3"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(7.098.915)</w:t>
            </w:r>
          </w:p>
        </w:tc>
        <w:tc>
          <w:tcPr>
            <w:tcW w:w="1765" w:type="dxa"/>
            <w:tcBorders>
              <w:top w:val="nil"/>
              <w:left w:val="nil"/>
              <w:bottom w:val="nil"/>
              <w:right w:val="nil"/>
            </w:tcBorders>
            <w:shd w:val="clear" w:color="auto" w:fill="auto"/>
            <w:vAlign w:val="center"/>
          </w:tcPr>
          <w:p w14:paraId="35D853F7"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(1.819.722)</w:t>
            </w:r>
          </w:p>
        </w:tc>
        <w:tc>
          <w:tcPr>
            <w:tcW w:w="1765" w:type="dxa"/>
            <w:tcBorders>
              <w:top w:val="nil"/>
              <w:left w:val="nil"/>
              <w:bottom w:val="nil"/>
              <w:right w:val="nil"/>
            </w:tcBorders>
            <w:shd w:val="clear" w:color="auto" w:fill="auto"/>
            <w:vAlign w:val="center"/>
          </w:tcPr>
          <w:p w14:paraId="4719FB0E"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(6.390.288)</w:t>
            </w:r>
          </w:p>
        </w:tc>
      </w:tr>
      <w:tr w:rsidR="00985040" w:rsidRPr="00253FE0" w14:paraId="2801225A"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2876" w:type="dxa"/>
            <w:tcBorders>
              <w:top w:val="nil"/>
              <w:left w:val="nil"/>
              <w:bottom w:val="nil"/>
              <w:right w:val="nil"/>
            </w:tcBorders>
            <w:vAlign w:val="center"/>
          </w:tcPr>
          <w:p w14:paraId="6CA16564" w14:textId="77777777" w:rsidR="00985040" w:rsidRPr="00253FE0" w:rsidRDefault="00985040">
            <w:pPr>
              <w:keepNext/>
              <w:keepLines/>
              <w:rPr>
                <w:rFonts w:ascii="Arial" w:hAnsi="Arial" w:cs="Arial"/>
                <w:color w:val="000000"/>
                <w:sz w:val="14"/>
                <w:szCs w:val="14"/>
              </w:rPr>
            </w:pPr>
            <w:r w:rsidRPr="00253FE0">
              <w:rPr>
                <w:rFonts w:ascii="Arial" w:hAnsi="Arial" w:cs="Arial"/>
                <w:sz w:val="14"/>
                <w:szCs w:val="14"/>
              </w:rPr>
              <w:t>Resultado de Resseguros</w:t>
            </w:r>
          </w:p>
        </w:tc>
        <w:tc>
          <w:tcPr>
            <w:tcW w:w="1583" w:type="dxa"/>
            <w:tcBorders>
              <w:top w:val="nil"/>
              <w:left w:val="nil"/>
              <w:bottom w:val="nil"/>
              <w:right w:val="nil"/>
            </w:tcBorders>
            <w:vAlign w:val="center"/>
          </w:tcPr>
          <w:p w14:paraId="06BB98B4"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253FE0">
              <w:rPr>
                <w:rFonts w:ascii="Arial" w:hAnsi="Arial" w:cs="Arial"/>
                <w:b/>
                <w:bCs/>
                <w:color w:val="000000"/>
                <w:sz w:val="14"/>
                <w:szCs w:val="14"/>
              </w:rPr>
              <w:t>(298.080)</w:t>
            </w:r>
          </w:p>
        </w:tc>
        <w:tc>
          <w:tcPr>
            <w:tcW w:w="1650" w:type="dxa"/>
            <w:tcBorders>
              <w:top w:val="nil"/>
              <w:left w:val="nil"/>
              <w:bottom w:val="nil"/>
              <w:right w:val="nil"/>
            </w:tcBorders>
            <w:vAlign w:val="center"/>
          </w:tcPr>
          <w:p w14:paraId="65DDF01B"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253FE0">
              <w:rPr>
                <w:rFonts w:ascii="Arial" w:hAnsi="Arial" w:cs="Arial"/>
                <w:b/>
                <w:bCs/>
                <w:color w:val="000000"/>
                <w:sz w:val="14"/>
                <w:szCs w:val="14"/>
              </w:rPr>
              <w:t>(605.560)</w:t>
            </w:r>
          </w:p>
        </w:tc>
        <w:tc>
          <w:tcPr>
            <w:tcW w:w="1765" w:type="dxa"/>
            <w:tcBorders>
              <w:top w:val="nil"/>
              <w:left w:val="nil"/>
              <w:bottom w:val="nil"/>
              <w:right w:val="nil"/>
            </w:tcBorders>
            <w:vAlign w:val="center"/>
          </w:tcPr>
          <w:p w14:paraId="0E5116ED"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253FE0">
              <w:rPr>
                <w:rFonts w:ascii="Arial" w:hAnsi="Arial" w:cs="Arial"/>
                <w:b/>
                <w:bCs/>
                <w:color w:val="000000"/>
                <w:sz w:val="14"/>
                <w:szCs w:val="14"/>
              </w:rPr>
              <w:t>(563.055)</w:t>
            </w:r>
          </w:p>
        </w:tc>
        <w:tc>
          <w:tcPr>
            <w:tcW w:w="1765" w:type="dxa"/>
            <w:tcBorders>
              <w:top w:val="nil"/>
              <w:left w:val="nil"/>
              <w:bottom w:val="nil"/>
              <w:right w:val="nil"/>
            </w:tcBorders>
            <w:vAlign w:val="center"/>
          </w:tcPr>
          <w:p w14:paraId="57E930C7"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253FE0">
              <w:rPr>
                <w:rFonts w:ascii="Arial" w:hAnsi="Arial" w:cs="Arial"/>
                <w:b/>
                <w:bCs/>
                <w:color w:val="000000"/>
                <w:sz w:val="14"/>
                <w:szCs w:val="14"/>
              </w:rPr>
              <w:t>(936.688)</w:t>
            </w:r>
          </w:p>
        </w:tc>
      </w:tr>
      <w:tr w:rsidR="00985040" w:rsidRPr="00253FE0" w14:paraId="06751E48" w14:textId="77777777" w:rsidTr="00E61CC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76" w:type="dxa"/>
            <w:tcBorders>
              <w:top w:val="nil"/>
              <w:left w:val="nil"/>
              <w:bottom w:val="nil"/>
              <w:right w:val="nil"/>
            </w:tcBorders>
            <w:shd w:val="clear" w:color="auto" w:fill="auto"/>
            <w:vAlign w:val="center"/>
          </w:tcPr>
          <w:p w14:paraId="4E8FAB4A" w14:textId="77777777" w:rsidR="00985040" w:rsidRPr="00253FE0" w:rsidRDefault="00985040">
            <w:pPr>
              <w:keepNext/>
              <w:keepLines/>
              <w:ind w:left="113"/>
              <w:rPr>
                <w:rFonts w:ascii="Arial" w:hAnsi="Arial" w:cs="Arial"/>
                <w:b w:val="0"/>
                <w:bCs w:val="0"/>
                <w:color w:val="000000"/>
                <w:sz w:val="14"/>
                <w:szCs w:val="14"/>
              </w:rPr>
            </w:pPr>
            <w:r w:rsidRPr="00253FE0">
              <w:rPr>
                <w:rFonts w:ascii="Arial" w:hAnsi="Arial" w:cs="Arial"/>
                <w:b w:val="0"/>
                <w:bCs w:val="0"/>
                <w:color w:val="000000"/>
                <w:sz w:val="14"/>
                <w:szCs w:val="14"/>
              </w:rPr>
              <w:t>Receitas de contratos de Resseguros</w:t>
            </w:r>
          </w:p>
        </w:tc>
        <w:tc>
          <w:tcPr>
            <w:tcW w:w="1583" w:type="dxa"/>
            <w:tcBorders>
              <w:top w:val="nil"/>
              <w:left w:val="nil"/>
              <w:bottom w:val="nil"/>
              <w:right w:val="nil"/>
            </w:tcBorders>
            <w:shd w:val="clear" w:color="auto" w:fill="auto"/>
            <w:vAlign w:val="center"/>
          </w:tcPr>
          <w:p w14:paraId="78AB127E"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20.663</w:t>
            </w:r>
          </w:p>
        </w:tc>
        <w:tc>
          <w:tcPr>
            <w:tcW w:w="1650" w:type="dxa"/>
            <w:tcBorders>
              <w:top w:val="nil"/>
              <w:left w:val="nil"/>
              <w:bottom w:val="nil"/>
              <w:right w:val="nil"/>
            </w:tcBorders>
            <w:shd w:val="clear" w:color="auto" w:fill="auto"/>
            <w:vAlign w:val="center"/>
          </w:tcPr>
          <w:p w14:paraId="55F15918"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455.176</w:t>
            </w:r>
          </w:p>
        </w:tc>
        <w:tc>
          <w:tcPr>
            <w:tcW w:w="1765" w:type="dxa"/>
            <w:tcBorders>
              <w:top w:val="nil"/>
              <w:left w:val="nil"/>
              <w:bottom w:val="nil"/>
              <w:right w:val="nil"/>
            </w:tcBorders>
            <w:shd w:val="clear" w:color="auto" w:fill="auto"/>
            <w:vAlign w:val="center"/>
          </w:tcPr>
          <w:p w14:paraId="26F3C829"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(108.447)</w:t>
            </w:r>
          </w:p>
        </w:tc>
        <w:tc>
          <w:tcPr>
            <w:tcW w:w="1765" w:type="dxa"/>
            <w:tcBorders>
              <w:top w:val="nil"/>
              <w:left w:val="nil"/>
              <w:bottom w:val="nil"/>
              <w:right w:val="nil"/>
            </w:tcBorders>
            <w:shd w:val="clear" w:color="auto" w:fill="auto"/>
            <w:vAlign w:val="center"/>
          </w:tcPr>
          <w:p w14:paraId="71528995"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651.067</w:t>
            </w:r>
          </w:p>
        </w:tc>
      </w:tr>
      <w:tr w:rsidR="00985040" w:rsidRPr="00253FE0" w14:paraId="5AC05EA5"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2876" w:type="dxa"/>
            <w:tcBorders>
              <w:top w:val="nil"/>
              <w:left w:val="nil"/>
              <w:bottom w:val="nil"/>
              <w:right w:val="nil"/>
            </w:tcBorders>
            <w:vAlign w:val="center"/>
          </w:tcPr>
          <w:p w14:paraId="56175B17" w14:textId="77777777" w:rsidR="00985040" w:rsidRPr="00253FE0" w:rsidRDefault="00985040">
            <w:pPr>
              <w:keepNext/>
              <w:keepLines/>
              <w:ind w:left="113"/>
              <w:rPr>
                <w:rFonts w:ascii="Arial" w:hAnsi="Arial" w:cs="Arial"/>
                <w:b w:val="0"/>
                <w:bCs w:val="0"/>
                <w:sz w:val="14"/>
                <w:szCs w:val="14"/>
              </w:rPr>
            </w:pPr>
            <w:r w:rsidRPr="00253FE0">
              <w:rPr>
                <w:rFonts w:ascii="Arial" w:hAnsi="Arial" w:cs="Arial"/>
                <w:b w:val="0"/>
                <w:bCs w:val="0"/>
                <w:color w:val="000000"/>
                <w:sz w:val="14"/>
                <w:szCs w:val="14"/>
              </w:rPr>
              <w:t>Despesas de Contratos de Resseguros</w:t>
            </w:r>
          </w:p>
        </w:tc>
        <w:tc>
          <w:tcPr>
            <w:tcW w:w="1583" w:type="dxa"/>
            <w:tcBorders>
              <w:top w:val="nil"/>
              <w:left w:val="nil"/>
              <w:bottom w:val="nil"/>
              <w:right w:val="nil"/>
            </w:tcBorders>
            <w:vAlign w:val="center"/>
          </w:tcPr>
          <w:p w14:paraId="590E5E44"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(318.743)</w:t>
            </w:r>
          </w:p>
        </w:tc>
        <w:tc>
          <w:tcPr>
            <w:tcW w:w="1650" w:type="dxa"/>
            <w:tcBorders>
              <w:top w:val="nil"/>
              <w:left w:val="nil"/>
              <w:bottom w:val="nil"/>
              <w:right w:val="nil"/>
            </w:tcBorders>
            <w:vAlign w:val="center"/>
          </w:tcPr>
          <w:p w14:paraId="17433989"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(1.060.736)</w:t>
            </w:r>
          </w:p>
        </w:tc>
        <w:tc>
          <w:tcPr>
            <w:tcW w:w="1765" w:type="dxa"/>
            <w:tcBorders>
              <w:top w:val="nil"/>
              <w:left w:val="nil"/>
              <w:bottom w:val="nil"/>
              <w:right w:val="nil"/>
            </w:tcBorders>
            <w:vAlign w:val="center"/>
          </w:tcPr>
          <w:p w14:paraId="090306A7"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(454.608)</w:t>
            </w:r>
          </w:p>
        </w:tc>
        <w:tc>
          <w:tcPr>
            <w:tcW w:w="1765" w:type="dxa"/>
            <w:tcBorders>
              <w:top w:val="nil"/>
              <w:left w:val="nil"/>
              <w:bottom w:val="nil"/>
              <w:right w:val="nil"/>
            </w:tcBorders>
            <w:vAlign w:val="center"/>
          </w:tcPr>
          <w:p w14:paraId="5422EBE4"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(1.587.755)</w:t>
            </w:r>
          </w:p>
        </w:tc>
      </w:tr>
      <w:tr w:rsidR="00985040" w:rsidRPr="00253FE0" w14:paraId="1D46D37D" w14:textId="77777777" w:rsidTr="00E61CC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76" w:type="dxa"/>
            <w:tcBorders>
              <w:top w:val="nil"/>
              <w:left w:val="nil"/>
              <w:bottom w:val="nil"/>
              <w:right w:val="nil"/>
            </w:tcBorders>
            <w:shd w:val="clear" w:color="auto" w:fill="auto"/>
            <w:vAlign w:val="center"/>
          </w:tcPr>
          <w:p w14:paraId="20FBD176" w14:textId="77777777" w:rsidR="00985040" w:rsidRPr="00253FE0" w:rsidRDefault="00985040">
            <w:pPr>
              <w:keepNext/>
              <w:keepLines/>
              <w:rPr>
                <w:rFonts w:ascii="Arial" w:hAnsi="Arial" w:cs="Arial"/>
                <w:color w:val="000000"/>
                <w:sz w:val="14"/>
                <w:szCs w:val="14"/>
              </w:rPr>
            </w:pPr>
            <w:r w:rsidRPr="00253FE0">
              <w:rPr>
                <w:rFonts w:ascii="Arial" w:hAnsi="Arial" w:cs="Arial"/>
                <w:sz w:val="14"/>
                <w:szCs w:val="14"/>
              </w:rPr>
              <w:t>Margem de seguros e resseguros</w:t>
            </w:r>
          </w:p>
        </w:tc>
        <w:tc>
          <w:tcPr>
            <w:tcW w:w="1583" w:type="dxa"/>
            <w:tcBorders>
              <w:top w:val="nil"/>
              <w:left w:val="nil"/>
              <w:bottom w:val="nil"/>
              <w:right w:val="nil"/>
            </w:tcBorders>
            <w:shd w:val="clear" w:color="auto" w:fill="auto"/>
            <w:vAlign w:val="center"/>
          </w:tcPr>
          <w:p w14:paraId="779F5675"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253FE0">
              <w:rPr>
                <w:rFonts w:ascii="Arial" w:hAnsi="Arial" w:cs="Arial"/>
                <w:b/>
                <w:bCs/>
                <w:color w:val="000000"/>
                <w:sz w:val="14"/>
                <w:szCs w:val="14"/>
              </w:rPr>
              <w:t>1.676.226</w:t>
            </w:r>
          </w:p>
        </w:tc>
        <w:tc>
          <w:tcPr>
            <w:tcW w:w="1650" w:type="dxa"/>
            <w:tcBorders>
              <w:top w:val="nil"/>
              <w:left w:val="nil"/>
              <w:bottom w:val="nil"/>
              <w:right w:val="nil"/>
            </w:tcBorders>
            <w:shd w:val="clear" w:color="auto" w:fill="auto"/>
            <w:vAlign w:val="center"/>
          </w:tcPr>
          <w:p w14:paraId="36C4C85B"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253FE0">
              <w:rPr>
                <w:rFonts w:ascii="Arial" w:hAnsi="Arial" w:cs="Arial"/>
                <w:b/>
                <w:bCs/>
                <w:color w:val="000000"/>
                <w:sz w:val="14"/>
                <w:szCs w:val="14"/>
              </w:rPr>
              <w:t>4.828.404</w:t>
            </w:r>
          </w:p>
        </w:tc>
        <w:tc>
          <w:tcPr>
            <w:tcW w:w="1765" w:type="dxa"/>
            <w:tcBorders>
              <w:top w:val="nil"/>
              <w:left w:val="nil"/>
              <w:bottom w:val="nil"/>
              <w:right w:val="nil"/>
            </w:tcBorders>
            <w:shd w:val="clear" w:color="auto" w:fill="auto"/>
            <w:vAlign w:val="center"/>
          </w:tcPr>
          <w:p w14:paraId="36471CA8"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253FE0">
              <w:rPr>
                <w:rFonts w:ascii="Arial" w:hAnsi="Arial" w:cs="Arial"/>
                <w:b/>
                <w:bCs/>
                <w:color w:val="000000"/>
                <w:sz w:val="14"/>
                <w:szCs w:val="14"/>
              </w:rPr>
              <w:t>1.555.652</w:t>
            </w:r>
          </w:p>
        </w:tc>
        <w:tc>
          <w:tcPr>
            <w:tcW w:w="1765" w:type="dxa"/>
            <w:tcBorders>
              <w:top w:val="nil"/>
              <w:left w:val="nil"/>
              <w:bottom w:val="nil"/>
              <w:right w:val="nil"/>
            </w:tcBorders>
            <w:shd w:val="clear" w:color="auto" w:fill="auto"/>
            <w:vAlign w:val="center"/>
          </w:tcPr>
          <w:p w14:paraId="61232B73"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253FE0">
              <w:rPr>
                <w:rFonts w:ascii="Arial" w:hAnsi="Arial" w:cs="Arial"/>
                <w:b/>
                <w:bCs/>
                <w:color w:val="000000"/>
                <w:sz w:val="14"/>
                <w:szCs w:val="14"/>
              </w:rPr>
              <w:t>4.389.822</w:t>
            </w:r>
          </w:p>
        </w:tc>
      </w:tr>
      <w:tr w:rsidR="00985040" w:rsidRPr="00253FE0" w14:paraId="4DF64B50"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2876" w:type="dxa"/>
            <w:tcBorders>
              <w:top w:val="nil"/>
              <w:left w:val="nil"/>
              <w:bottom w:val="nil"/>
              <w:right w:val="nil"/>
            </w:tcBorders>
            <w:vAlign w:val="center"/>
          </w:tcPr>
          <w:p w14:paraId="412C2DCA" w14:textId="77777777" w:rsidR="00985040" w:rsidRPr="00253FE0" w:rsidRDefault="00985040">
            <w:pPr>
              <w:keepNext/>
              <w:keepLines/>
              <w:rPr>
                <w:rFonts w:ascii="Arial" w:hAnsi="Arial" w:cs="Arial"/>
                <w:color w:val="000000"/>
                <w:sz w:val="14"/>
                <w:szCs w:val="14"/>
              </w:rPr>
            </w:pPr>
            <w:r w:rsidRPr="00253FE0">
              <w:rPr>
                <w:rFonts w:ascii="Arial" w:hAnsi="Arial" w:cs="Arial"/>
                <w:color w:val="000000"/>
                <w:sz w:val="14"/>
                <w:szCs w:val="14"/>
              </w:rPr>
              <w:t>Resultado Financeiro</w:t>
            </w:r>
          </w:p>
        </w:tc>
        <w:tc>
          <w:tcPr>
            <w:tcW w:w="1583" w:type="dxa"/>
            <w:tcBorders>
              <w:top w:val="nil"/>
              <w:left w:val="nil"/>
              <w:bottom w:val="nil"/>
              <w:right w:val="nil"/>
            </w:tcBorders>
            <w:vAlign w:val="center"/>
          </w:tcPr>
          <w:p w14:paraId="56E56DE1"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253FE0">
              <w:rPr>
                <w:rFonts w:ascii="Arial" w:hAnsi="Arial" w:cs="Arial"/>
                <w:b/>
                <w:bCs/>
                <w:color w:val="000000"/>
                <w:sz w:val="14"/>
                <w:szCs w:val="14"/>
              </w:rPr>
              <w:t>216.466</w:t>
            </w:r>
          </w:p>
        </w:tc>
        <w:tc>
          <w:tcPr>
            <w:tcW w:w="1650" w:type="dxa"/>
            <w:tcBorders>
              <w:top w:val="nil"/>
              <w:left w:val="nil"/>
              <w:bottom w:val="nil"/>
              <w:right w:val="nil"/>
            </w:tcBorders>
            <w:vAlign w:val="center"/>
          </w:tcPr>
          <w:p w14:paraId="3AB5463A"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253FE0">
              <w:rPr>
                <w:rFonts w:ascii="Arial" w:hAnsi="Arial" w:cs="Arial"/>
                <w:b/>
                <w:bCs/>
                <w:color w:val="000000"/>
                <w:sz w:val="14"/>
                <w:szCs w:val="14"/>
              </w:rPr>
              <w:t>752.003</w:t>
            </w:r>
          </w:p>
        </w:tc>
        <w:tc>
          <w:tcPr>
            <w:tcW w:w="1765" w:type="dxa"/>
            <w:tcBorders>
              <w:top w:val="nil"/>
              <w:left w:val="nil"/>
              <w:bottom w:val="nil"/>
              <w:right w:val="nil"/>
            </w:tcBorders>
            <w:vAlign w:val="center"/>
          </w:tcPr>
          <w:p w14:paraId="5753F1B7"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253FE0">
              <w:rPr>
                <w:rFonts w:ascii="Arial" w:hAnsi="Arial" w:cs="Arial"/>
                <w:b/>
                <w:bCs/>
                <w:color w:val="000000"/>
                <w:sz w:val="14"/>
                <w:szCs w:val="14"/>
              </w:rPr>
              <w:t>131.964</w:t>
            </w:r>
          </w:p>
        </w:tc>
        <w:tc>
          <w:tcPr>
            <w:tcW w:w="1765" w:type="dxa"/>
            <w:tcBorders>
              <w:top w:val="nil"/>
              <w:left w:val="nil"/>
              <w:bottom w:val="nil"/>
              <w:right w:val="nil"/>
            </w:tcBorders>
            <w:vAlign w:val="center"/>
          </w:tcPr>
          <w:p w14:paraId="4A6CE0BB"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253FE0">
              <w:rPr>
                <w:rFonts w:ascii="Arial" w:hAnsi="Arial" w:cs="Arial"/>
                <w:b/>
                <w:bCs/>
                <w:color w:val="000000"/>
                <w:sz w:val="14"/>
                <w:szCs w:val="14"/>
              </w:rPr>
              <w:t>367.616</w:t>
            </w:r>
          </w:p>
        </w:tc>
      </w:tr>
      <w:tr w:rsidR="00985040" w:rsidRPr="00253FE0" w14:paraId="54560A92" w14:textId="77777777" w:rsidTr="00E61CC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76" w:type="dxa"/>
            <w:tcBorders>
              <w:top w:val="nil"/>
              <w:left w:val="nil"/>
              <w:bottom w:val="nil"/>
              <w:right w:val="nil"/>
            </w:tcBorders>
            <w:shd w:val="clear" w:color="auto" w:fill="auto"/>
            <w:vAlign w:val="center"/>
          </w:tcPr>
          <w:p w14:paraId="7CB40CAF" w14:textId="77777777" w:rsidR="00985040" w:rsidRPr="00253FE0" w:rsidRDefault="00985040">
            <w:pPr>
              <w:keepNext/>
              <w:keepLines/>
              <w:ind w:left="113"/>
              <w:rPr>
                <w:rFonts w:ascii="Arial" w:hAnsi="Arial" w:cs="Arial"/>
                <w:b w:val="0"/>
                <w:bCs w:val="0"/>
                <w:color w:val="000000"/>
                <w:sz w:val="14"/>
                <w:szCs w:val="14"/>
              </w:rPr>
            </w:pPr>
            <w:r w:rsidRPr="00253FE0">
              <w:rPr>
                <w:rFonts w:ascii="Arial" w:hAnsi="Arial" w:cs="Arial"/>
                <w:b w:val="0"/>
                <w:bCs w:val="0"/>
                <w:color w:val="000000"/>
                <w:sz w:val="14"/>
                <w:szCs w:val="14"/>
              </w:rPr>
              <w:t>Receitas Financeiras</w:t>
            </w:r>
          </w:p>
        </w:tc>
        <w:tc>
          <w:tcPr>
            <w:tcW w:w="1583" w:type="dxa"/>
            <w:tcBorders>
              <w:top w:val="nil"/>
              <w:left w:val="nil"/>
              <w:bottom w:val="nil"/>
              <w:right w:val="nil"/>
            </w:tcBorders>
            <w:shd w:val="clear" w:color="auto" w:fill="auto"/>
            <w:vAlign w:val="center"/>
          </w:tcPr>
          <w:p w14:paraId="22578080"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320.727</w:t>
            </w:r>
          </w:p>
        </w:tc>
        <w:tc>
          <w:tcPr>
            <w:tcW w:w="1650" w:type="dxa"/>
            <w:tcBorders>
              <w:top w:val="nil"/>
              <w:left w:val="nil"/>
              <w:bottom w:val="nil"/>
              <w:right w:val="nil"/>
            </w:tcBorders>
            <w:shd w:val="clear" w:color="auto" w:fill="auto"/>
            <w:vAlign w:val="center"/>
          </w:tcPr>
          <w:p w14:paraId="11E969C5"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882.448</w:t>
            </w:r>
          </w:p>
        </w:tc>
        <w:tc>
          <w:tcPr>
            <w:tcW w:w="1765" w:type="dxa"/>
            <w:tcBorders>
              <w:top w:val="nil"/>
              <w:left w:val="nil"/>
              <w:bottom w:val="nil"/>
              <w:right w:val="nil"/>
            </w:tcBorders>
            <w:shd w:val="clear" w:color="auto" w:fill="auto"/>
            <w:vAlign w:val="center"/>
          </w:tcPr>
          <w:p w14:paraId="428B780B"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217.039</w:t>
            </w:r>
          </w:p>
        </w:tc>
        <w:tc>
          <w:tcPr>
            <w:tcW w:w="1765" w:type="dxa"/>
            <w:tcBorders>
              <w:top w:val="nil"/>
              <w:left w:val="nil"/>
              <w:bottom w:val="nil"/>
              <w:right w:val="nil"/>
            </w:tcBorders>
            <w:shd w:val="clear" w:color="auto" w:fill="auto"/>
            <w:vAlign w:val="center"/>
          </w:tcPr>
          <w:p w14:paraId="7B8910CA"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672.844</w:t>
            </w:r>
          </w:p>
        </w:tc>
      </w:tr>
      <w:tr w:rsidR="00985040" w:rsidRPr="00253FE0" w14:paraId="6BC8AD30"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2876" w:type="dxa"/>
            <w:tcBorders>
              <w:top w:val="nil"/>
              <w:left w:val="nil"/>
              <w:bottom w:val="nil"/>
              <w:right w:val="nil"/>
            </w:tcBorders>
            <w:vAlign w:val="center"/>
          </w:tcPr>
          <w:p w14:paraId="03E0602E" w14:textId="77777777" w:rsidR="00985040" w:rsidRPr="00253FE0" w:rsidRDefault="00985040">
            <w:pPr>
              <w:keepNext/>
              <w:keepLines/>
              <w:ind w:left="113"/>
              <w:rPr>
                <w:rFonts w:ascii="Arial" w:hAnsi="Arial" w:cs="Arial"/>
                <w:b w:val="0"/>
                <w:bCs w:val="0"/>
                <w:color w:val="000000"/>
                <w:sz w:val="14"/>
                <w:szCs w:val="14"/>
              </w:rPr>
            </w:pPr>
            <w:r w:rsidRPr="00253FE0">
              <w:rPr>
                <w:rFonts w:ascii="Arial" w:hAnsi="Arial" w:cs="Arial"/>
                <w:b w:val="0"/>
                <w:bCs w:val="0"/>
                <w:color w:val="000000"/>
                <w:sz w:val="14"/>
                <w:szCs w:val="14"/>
              </w:rPr>
              <w:t xml:space="preserve">Despesas Financeiras </w:t>
            </w:r>
            <w:r w:rsidRPr="00253FE0">
              <w:rPr>
                <w:rFonts w:ascii="Arial" w:hAnsi="Arial" w:cs="Arial"/>
                <w:b w:val="0"/>
                <w:bCs w:val="0"/>
                <w:color w:val="000000"/>
                <w:sz w:val="14"/>
                <w:szCs w:val="14"/>
                <w:vertAlign w:val="superscript"/>
              </w:rPr>
              <w:t>(2)</w:t>
            </w:r>
          </w:p>
        </w:tc>
        <w:tc>
          <w:tcPr>
            <w:tcW w:w="1583" w:type="dxa"/>
            <w:tcBorders>
              <w:top w:val="nil"/>
              <w:left w:val="nil"/>
              <w:bottom w:val="nil"/>
              <w:right w:val="nil"/>
            </w:tcBorders>
            <w:vAlign w:val="center"/>
          </w:tcPr>
          <w:p w14:paraId="51D66FB8"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(104.261)</w:t>
            </w:r>
          </w:p>
        </w:tc>
        <w:tc>
          <w:tcPr>
            <w:tcW w:w="1650" w:type="dxa"/>
            <w:tcBorders>
              <w:top w:val="nil"/>
              <w:left w:val="nil"/>
              <w:bottom w:val="nil"/>
              <w:right w:val="nil"/>
            </w:tcBorders>
            <w:vAlign w:val="center"/>
          </w:tcPr>
          <w:p w14:paraId="2A88C9BA"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(130.445)</w:t>
            </w:r>
          </w:p>
        </w:tc>
        <w:tc>
          <w:tcPr>
            <w:tcW w:w="1765" w:type="dxa"/>
            <w:tcBorders>
              <w:top w:val="nil"/>
              <w:left w:val="nil"/>
              <w:bottom w:val="nil"/>
              <w:right w:val="nil"/>
            </w:tcBorders>
            <w:vAlign w:val="center"/>
          </w:tcPr>
          <w:p w14:paraId="5CAF9CEA"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(85.075)</w:t>
            </w:r>
          </w:p>
        </w:tc>
        <w:tc>
          <w:tcPr>
            <w:tcW w:w="1765" w:type="dxa"/>
            <w:tcBorders>
              <w:top w:val="nil"/>
              <w:left w:val="nil"/>
              <w:bottom w:val="nil"/>
              <w:right w:val="nil"/>
            </w:tcBorders>
            <w:vAlign w:val="center"/>
          </w:tcPr>
          <w:p w14:paraId="5823ADA0"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(305.228)</w:t>
            </w:r>
          </w:p>
        </w:tc>
      </w:tr>
      <w:tr w:rsidR="00985040" w:rsidRPr="00253FE0" w14:paraId="6726B432" w14:textId="77777777" w:rsidTr="00E61CC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76" w:type="dxa"/>
            <w:tcBorders>
              <w:top w:val="nil"/>
              <w:left w:val="nil"/>
              <w:bottom w:val="nil"/>
              <w:right w:val="nil"/>
            </w:tcBorders>
            <w:shd w:val="clear" w:color="auto" w:fill="auto"/>
            <w:vAlign w:val="center"/>
          </w:tcPr>
          <w:p w14:paraId="0CA8F105" w14:textId="77777777" w:rsidR="00985040" w:rsidRPr="00253FE0" w:rsidRDefault="00985040">
            <w:pPr>
              <w:keepNext/>
              <w:keepLines/>
              <w:rPr>
                <w:rFonts w:ascii="Arial" w:hAnsi="Arial" w:cs="Arial"/>
                <w:b w:val="0"/>
                <w:bCs w:val="0"/>
                <w:color w:val="000000"/>
                <w:sz w:val="14"/>
                <w:szCs w:val="14"/>
              </w:rPr>
            </w:pPr>
            <w:r w:rsidRPr="00253FE0">
              <w:rPr>
                <w:rFonts w:ascii="Arial" w:hAnsi="Arial" w:cs="Arial"/>
                <w:b w:val="0"/>
                <w:bCs w:val="0"/>
                <w:color w:val="000000"/>
                <w:sz w:val="14"/>
                <w:szCs w:val="14"/>
              </w:rPr>
              <w:t>Despesas Não Atribuíveis</w:t>
            </w:r>
          </w:p>
        </w:tc>
        <w:tc>
          <w:tcPr>
            <w:tcW w:w="1583" w:type="dxa"/>
            <w:tcBorders>
              <w:top w:val="nil"/>
              <w:left w:val="nil"/>
              <w:bottom w:val="nil"/>
              <w:right w:val="nil"/>
            </w:tcBorders>
            <w:shd w:val="clear" w:color="auto" w:fill="auto"/>
            <w:vAlign w:val="center"/>
          </w:tcPr>
          <w:p w14:paraId="4832F38E"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(271.448)</w:t>
            </w:r>
          </w:p>
        </w:tc>
        <w:tc>
          <w:tcPr>
            <w:tcW w:w="1650" w:type="dxa"/>
            <w:tcBorders>
              <w:top w:val="nil"/>
              <w:left w:val="nil"/>
              <w:bottom w:val="nil"/>
              <w:right w:val="nil"/>
            </w:tcBorders>
            <w:shd w:val="clear" w:color="auto" w:fill="auto"/>
            <w:vAlign w:val="center"/>
          </w:tcPr>
          <w:p w14:paraId="65B664E7"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(780.844)</w:t>
            </w:r>
          </w:p>
        </w:tc>
        <w:tc>
          <w:tcPr>
            <w:tcW w:w="1765" w:type="dxa"/>
            <w:tcBorders>
              <w:top w:val="nil"/>
              <w:left w:val="nil"/>
              <w:bottom w:val="nil"/>
              <w:right w:val="nil"/>
            </w:tcBorders>
            <w:shd w:val="clear" w:color="auto" w:fill="auto"/>
            <w:vAlign w:val="center"/>
          </w:tcPr>
          <w:p w14:paraId="2149D55A"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(239.046)</w:t>
            </w:r>
          </w:p>
        </w:tc>
        <w:tc>
          <w:tcPr>
            <w:tcW w:w="1765" w:type="dxa"/>
            <w:tcBorders>
              <w:top w:val="nil"/>
              <w:left w:val="nil"/>
              <w:bottom w:val="nil"/>
              <w:right w:val="nil"/>
            </w:tcBorders>
            <w:shd w:val="clear" w:color="auto" w:fill="auto"/>
            <w:vAlign w:val="center"/>
          </w:tcPr>
          <w:p w14:paraId="288A9299"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(701.582)</w:t>
            </w:r>
          </w:p>
        </w:tc>
      </w:tr>
      <w:tr w:rsidR="00985040" w:rsidRPr="00253FE0" w14:paraId="24447F8E"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2876" w:type="dxa"/>
            <w:tcBorders>
              <w:top w:val="nil"/>
              <w:left w:val="nil"/>
              <w:bottom w:val="nil"/>
              <w:right w:val="nil"/>
            </w:tcBorders>
            <w:vAlign w:val="center"/>
          </w:tcPr>
          <w:p w14:paraId="52DBE058" w14:textId="77777777" w:rsidR="00985040" w:rsidRPr="00253FE0" w:rsidRDefault="00985040">
            <w:pPr>
              <w:keepNext/>
              <w:keepLines/>
              <w:rPr>
                <w:rFonts w:ascii="Arial" w:hAnsi="Arial" w:cs="Arial"/>
                <w:b w:val="0"/>
                <w:bCs w:val="0"/>
                <w:color w:val="000000"/>
                <w:sz w:val="14"/>
                <w:szCs w:val="14"/>
              </w:rPr>
            </w:pPr>
            <w:r w:rsidRPr="00253FE0">
              <w:rPr>
                <w:rFonts w:ascii="Arial" w:hAnsi="Arial" w:cs="Arial"/>
                <w:b w:val="0"/>
                <w:bCs w:val="0"/>
                <w:color w:val="000000"/>
                <w:sz w:val="14"/>
                <w:szCs w:val="14"/>
              </w:rPr>
              <w:t>Outras receitas e despesas</w:t>
            </w:r>
          </w:p>
        </w:tc>
        <w:tc>
          <w:tcPr>
            <w:tcW w:w="1583" w:type="dxa"/>
            <w:tcBorders>
              <w:top w:val="nil"/>
              <w:left w:val="nil"/>
              <w:bottom w:val="nil"/>
              <w:right w:val="nil"/>
            </w:tcBorders>
            <w:vAlign w:val="center"/>
          </w:tcPr>
          <w:p w14:paraId="583A6550"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(3.348)</w:t>
            </w:r>
          </w:p>
        </w:tc>
        <w:tc>
          <w:tcPr>
            <w:tcW w:w="1650" w:type="dxa"/>
            <w:tcBorders>
              <w:top w:val="nil"/>
              <w:left w:val="nil"/>
              <w:bottom w:val="nil"/>
              <w:right w:val="nil"/>
            </w:tcBorders>
            <w:vAlign w:val="center"/>
          </w:tcPr>
          <w:p w14:paraId="534D83A1"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(11.342)</w:t>
            </w:r>
          </w:p>
        </w:tc>
        <w:tc>
          <w:tcPr>
            <w:tcW w:w="1765" w:type="dxa"/>
            <w:tcBorders>
              <w:top w:val="nil"/>
              <w:left w:val="nil"/>
              <w:bottom w:val="nil"/>
              <w:right w:val="nil"/>
            </w:tcBorders>
            <w:vAlign w:val="center"/>
          </w:tcPr>
          <w:p w14:paraId="5FBFA1F6"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(2.355)</w:t>
            </w:r>
          </w:p>
        </w:tc>
        <w:tc>
          <w:tcPr>
            <w:tcW w:w="1765" w:type="dxa"/>
            <w:tcBorders>
              <w:top w:val="nil"/>
              <w:left w:val="nil"/>
              <w:bottom w:val="nil"/>
              <w:right w:val="nil"/>
            </w:tcBorders>
            <w:vAlign w:val="center"/>
          </w:tcPr>
          <w:p w14:paraId="55B5387A"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(13.693)</w:t>
            </w:r>
          </w:p>
        </w:tc>
      </w:tr>
      <w:tr w:rsidR="00985040" w:rsidRPr="00253FE0" w14:paraId="1E33A193" w14:textId="77777777" w:rsidTr="00E61CC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76" w:type="dxa"/>
            <w:tcBorders>
              <w:top w:val="nil"/>
              <w:left w:val="nil"/>
              <w:bottom w:val="nil"/>
              <w:right w:val="nil"/>
            </w:tcBorders>
            <w:shd w:val="clear" w:color="auto" w:fill="auto"/>
            <w:vAlign w:val="center"/>
          </w:tcPr>
          <w:p w14:paraId="72DE3F41" w14:textId="77777777" w:rsidR="00985040" w:rsidRPr="00253FE0" w:rsidRDefault="00985040">
            <w:pPr>
              <w:keepNext/>
              <w:keepLines/>
              <w:rPr>
                <w:rFonts w:ascii="Arial" w:hAnsi="Arial" w:cs="Arial"/>
                <w:color w:val="000000"/>
                <w:sz w:val="14"/>
                <w:szCs w:val="14"/>
              </w:rPr>
            </w:pPr>
            <w:r w:rsidRPr="00253FE0">
              <w:rPr>
                <w:rFonts w:ascii="Arial" w:hAnsi="Arial" w:cs="Arial"/>
                <w:color w:val="000000"/>
                <w:sz w:val="14"/>
                <w:szCs w:val="14"/>
              </w:rPr>
              <w:t>Lucro antes do IRPJ e CSLL</w:t>
            </w:r>
          </w:p>
        </w:tc>
        <w:tc>
          <w:tcPr>
            <w:tcW w:w="1583" w:type="dxa"/>
            <w:tcBorders>
              <w:top w:val="nil"/>
              <w:left w:val="nil"/>
              <w:bottom w:val="nil"/>
              <w:right w:val="nil"/>
            </w:tcBorders>
            <w:shd w:val="clear" w:color="auto" w:fill="auto"/>
            <w:vAlign w:val="center"/>
          </w:tcPr>
          <w:p w14:paraId="532D8431"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253FE0">
              <w:rPr>
                <w:rFonts w:ascii="Arial" w:hAnsi="Arial" w:cs="Arial"/>
                <w:b/>
                <w:bCs/>
                <w:color w:val="000000"/>
                <w:sz w:val="14"/>
                <w:szCs w:val="14"/>
              </w:rPr>
              <w:t>1.617.896</w:t>
            </w:r>
          </w:p>
        </w:tc>
        <w:tc>
          <w:tcPr>
            <w:tcW w:w="1650" w:type="dxa"/>
            <w:tcBorders>
              <w:top w:val="nil"/>
              <w:left w:val="nil"/>
              <w:bottom w:val="nil"/>
              <w:right w:val="nil"/>
            </w:tcBorders>
            <w:shd w:val="clear" w:color="auto" w:fill="auto"/>
            <w:vAlign w:val="center"/>
          </w:tcPr>
          <w:p w14:paraId="14353514"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253FE0">
              <w:rPr>
                <w:rFonts w:ascii="Arial" w:hAnsi="Arial" w:cs="Arial"/>
                <w:b/>
                <w:bCs/>
                <w:color w:val="000000"/>
                <w:sz w:val="14"/>
                <w:szCs w:val="14"/>
              </w:rPr>
              <w:t>4.788.221</w:t>
            </w:r>
          </w:p>
        </w:tc>
        <w:tc>
          <w:tcPr>
            <w:tcW w:w="1765" w:type="dxa"/>
            <w:tcBorders>
              <w:top w:val="nil"/>
              <w:left w:val="nil"/>
              <w:bottom w:val="nil"/>
              <w:right w:val="nil"/>
            </w:tcBorders>
            <w:shd w:val="clear" w:color="auto" w:fill="auto"/>
            <w:vAlign w:val="center"/>
          </w:tcPr>
          <w:p w14:paraId="5841FB9C"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253FE0">
              <w:rPr>
                <w:rFonts w:ascii="Arial" w:hAnsi="Arial" w:cs="Arial"/>
                <w:b/>
                <w:bCs/>
                <w:color w:val="000000"/>
                <w:sz w:val="14"/>
                <w:szCs w:val="14"/>
              </w:rPr>
              <w:t>1.446.215</w:t>
            </w:r>
          </w:p>
        </w:tc>
        <w:tc>
          <w:tcPr>
            <w:tcW w:w="1765" w:type="dxa"/>
            <w:tcBorders>
              <w:top w:val="nil"/>
              <w:left w:val="nil"/>
              <w:bottom w:val="nil"/>
              <w:right w:val="nil"/>
            </w:tcBorders>
            <w:shd w:val="clear" w:color="auto" w:fill="auto"/>
            <w:vAlign w:val="center"/>
          </w:tcPr>
          <w:p w14:paraId="765E641D"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253FE0">
              <w:rPr>
                <w:rFonts w:ascii="Arial" w:hAnsi="Arial" w:cs="Arial"/>
                <w:b/>
                <w:bCs/>
                <w:color w:val="000000"/>
                <w:sz w:val="14"/>
                <w:szCs w:val="14"/>
              </w:rPr>
              <w:t>4.042.163</w:t>
            </w:r>
          </w:p>
        </w:tc>
      </w:tr>
      <w:tr w:rsidR="00985040" w:rsidRPr="00253FE0" w14:paraId="63222593"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2876" w:type="dxa"/>
            <w:tcBorders>
              <w:top w:val="nil"/>
              <w:left w:val="nil"/>
              <w:bottom w:val="nil"/>
              <w:right w:val="nil"/>
            </w:tcBorders>
            <w:vAlign w:val="center"/>
          </w:tcPr>
          <w:p w14:paraId="3DCA53C0" w14:textId="77777777" w:rsidR="00985040" w:rsidRPr="00253FE0" w:rsidRDefault="00985040">
            <w:pPr>
              <w:keepNext/>
              <w:keepLines/>
              <w:ind w:left="113"/>
              <w:rPr>
                <w:rFonts w:ascii="Arial" w:hAnsi="Arial" w:cs="Arial"/>
                <w:b w:val="0"/>
                <w:bCs w:val="0"/>
                <w:color w:val="000000"/>
                <w:sz w:val="14"/>
                <w:szCs w:val="14"/>
              </w:rPr>
            </w:pPr>
            <w:r w:rsidRPr="00253FE0">
              <w:rPr>
                <w:rFonts w:ascii="Arial" w:hAnsi="Arial" w:cs="Arial"/>
                <w:b w:val="0"/>
                <w:bCs w:val="0"/>
                <w:sz w:val="14"/>
                <w:szCs w:val="14"/>
              </w:rPr>
              <w:t>IRPJ e CSLL</w:t>
            </w:r>
          </w:p>
        </w:tc>
        <w:tc>
          <w:tcPr>
            <w:tcW w:w="1583" w:type="dxa"/>
            <w:tcBorders>
              <w:top w:val="nil"/>
              <w:left w:val="nil"/>
              <w:bottom w:val="nil"/>
              <w:right w:val="nil"/>
            </w:tcBorders>
            <w:vAlign w:val="center"/>
          </w:tcPr>
          <w:p w14:paraId="15FBD44E"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(367.682)</w:t>
            </w:r>
          </w:p>
        </w:tc>
        <w:tc>
          <w:tcPr>
            <w:tcW w:w="1650" w:type="dxa"/>
            <w:tcBorders>
              <w:top w:val="nil"/>
              <w:left w:val="nil"/>
              <w:bottom w:val="nil"/>
              <w:right w:val="nil"/>
            </w:tcBorders>
            <w:vAlign w:val="center"/>
          </w:tcPr>
          <w:p w14:paraId="790C68DC"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(1.124.912)</w:t>
            </w:r>
          </w:p>
        </w:tc>
        <w:tc>
          <w:tcPr>
            <w:tcW w:w="1765" w:type="dxa"/>
            <w:tcBorders>
              <w:top w:val="nil"/>
              <w:left w:val="nil"/>
              <w:bottom w:val="nil"/>
              <w:right w:val="nil"/>
            </w:tcBorders>
            <w:vAlign w:val="center"/>
          </w:tcPr>
          <w:p w14:paraId="6C1FA66C"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(301.736)</w:t>
            </w:r>
          </w:p>
        </w:tc>
        <w:tc>
          <w:tcPr>
            <w:tcW w:w="1765" w:type="dxa"/>
            <w:tcBorders>
              <w:top w:val="nil"/>
              <w:left w:val="nil"/>
              <w:bottom w:val="nil"/>
              <w:right w:val="nil"/>
            </w:tcBorders>
            <w:vAlign w:val="center"/>
          </w:tcPr>
          <w:p w14:paraId="154069A9"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(898.522)</w:t>
            </w:r>
          </w:p>
        </w:tc>
      </w:tr>
      <w:tr w:rsidR="00985040" w:rsidRPr="00253FE0" w14:paraId="39DD53FF" w14:textId="77777777" w:rsidTr="00E61CC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76" w:type="dxa"/>
            <w:tcBorders>
              <w:top w:val="nil"/>
              <w:left w:val="nil"/>
              <w:bottom w:val="nil"/>
              <w:right w:val="nil"/>
            </w:tcBorders>
            <w:shd w:val="clear" w:color="auto" w:fill="auto"/>
            <w:vAlign w:val="center"/>
          </w:tcPr>
          <w:p w14:paraId="3008668C" w14:textId="77777777" w:rsidR="00985040" w:rsidRPr="00253FE0" w:rsidRDefault="00985040">
            <w:pPr>
              <w:keepNext/>
              <w:keepLines/>
              <w:ind w:left="113"/>
              <w:rPr>
                <w:rFonts w:ascii="Arial" w:hAnsi="Arial" w:cs="Arial"/>
                <w:b w:val="0"/>
                <w:bCs w:val="0"/>
                <w:color w:val="000000"/>
                <w:sz w:val="14"/>
                <w:szCs w:val="14"/>
              </w:rPr>
            </w:pPr>
            <w:r w:rsidRPr="00253FE0">
              <w:rPr>
                <w:rFonts w:ascii="Arial" w:hAnsi="Arial" w:cs="Arial"/>
                <w:b w:val="0"/>
                <w:bCs w:val="0"/>
                <w:color w:val="000000"/>
                <w:sz w:val="14"/>
                <w:szCs w:val="14"/>
              </w:rPr>
              <w:t>Participações sobre o resultado</w:t>
            </w:r>
          </w:p>
        </w:tc>
        <w:tc>
          <w:tcPr>
            <w:tcW w:w="1583" w:type="dxa"/>
            <w:tcBorders>
              <w:top w:val="nil"/>
              <w:left w:val="nil"/>
              <w:bottom w:val="nil"/>
              <w:right w:val="nil"/>
            </w:tcBorders>
            <w:shd w:val="clear" w:color="auto" w:fill="auto"/>
            <w:vAlign w:val="center"/>
          </w:tcPr>
          <w:p w14:paraId="4D52E326"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(14.635)</w:t>
            </w:r>
          </w:p>
        </w:tc>
        <w:tc>
          <w:tcPr>
            <w:tcW w:w="1650" w:type="dxa"/>
            <w:tcBorders>
              <w:top w:val="nil"/>
              <w:left w:val="nil"/>
              <w:bottom w:val="nil"/>
              <w:right w:val="nil"/>
            </w:tcBorders>
            <w:shd w:val="clear" w:color="auto" w:fill="auto"/>
            <w:vAlign w:val="center"/>
          </w:tcPr>
          <w:p w14:paraId="7FE0FDEB"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(30.088)</w:t>
            </w:r>
          </w:p>
        </w:tc>
        <w:tc>
          <w:tcPr>
            <w:tcW w:w="1765" w:type="dxa"/>
            <w:tcBorders>
              <w:top w:val="nil"/>
              <w:left w:val="nil"/>
              <w:bottom w:val="nil"/>
              <w:right w:val="nil"/>
            </w:tcBorders>
            <w:shd w:val="clear" w:color="auto" w:fill="auto"/>
            <w:vAlign w:val="center"/>
          </w:tcPr>
          <w:p w14:paraId="757A2DC2"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(9.643)</w:t>
            </w:r>
          </w:p>
        </w:tc>
        <w:tc>
          <w:tcPr>
            <w:tcW w:w="1765" w:type="dxa"/>
            <w:tcBorders>
              <w:top w:val="nil"/>
              <w:left w:val="nil"/>
              <w:bottom w:val="nil"/>
              <w:right w:val="nil"/>
            </w:tcBorders>
            <w:shd w:val="clear" w:color="auto" w:fill="auto"/>
            <w:vAlign w:val="center"/>
          </w:tcPr>
          <w:p w14:paraId="6B3A6263"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(24.953)</w:t>
            </w:r>
          </w:p>
        </w:tc>
      </w:tr>
      <w:tr w:rsidR="00985040" w:rsidRPr="00253FE0" w14:paraId="507195AE"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2876" w:type="dxa"/>
            <w:tcBorders>
              <w:top w:val="nil"/>
              <w:left w:val="nil"/>
              <w:bottom w:val="nil"/>
              <w:right w:val="nil"/>
            </w:tcBorders>
            <w:vAlign w:val="center"/>
          </w:tcPr>
          <w:p w14:paraId="7AEC23FE" w14:textId="77777777" w:rsidR="00985040" w:rsidRPr="00253FE0" w:rsidRDefault="00985040">
            <w:pPr>
              <w:keepNext/>
              <w:keepLines/>
              <w:rPr>
                <w:rFonts w:ascii="Arial" w:hAnsi="Arial" w:cs="Arial"/>
                <w:color w:val="000000"/>
                <w:sz w:val="14"/>
                <w:szCs w:val="14"/>
              </w:rPr>
            </w:pPr>
            <w:r w:rsidRPr="00253FE0">
              <w:rPr>
                <w:rFonts w:ascii="Arial" w:hAnsi="Arial" w:cs="Arial"/>
                <w:color w:val="000000"/>
                <w:sz w:val="14"/>
                <w:szCs w:val="14"/>
              </w:rPr>
              <w:t>Resultado líquido</w:t>
            </w:r>
          </w:p>
        </w:tc>
        <w:tc>
          <w:tcPr>
            <w:tcW w:w="1583" w:type="dxa"/>
            <w:tcBorders>
              <w:top w:val="nil"/>
              <w:left w:val="nil"/>
              <w:bottom w:val="nil"/>
              <w:right w:val="nil"/>
            </w:tcBorders>
            <w:vAlign w:val="center"/>
          </w:tcPr>
          <w:p w14:paraId="502DB69E"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253FE0">
              <w:rPr>
                <w:rFonts w:ascii="Arial" w:hAnsi="Arial" w:cs="Arial"/>
                <w:b/>
                <w:bCs/>
                <w:color w:val="000000"/>
                <w:sz w:val="14"/>
                <w:szCs w:val="14"/>
              </w:rPr>
              <w:t>1.235.579</w:t>
            </w:r>
          </w:p>
        </w:tc>
        <w:tc>
          <w:tcPr>
            <w:tcW w:w="1650" w:type="dxa"/>
            <w:tcBorders>
              <w:top w:val="nil"/>
              <w:left w:val="nil"/>
              <w:bottom w:val="nil"/>
              <w:right w:val="nil"/>
            </w:tcBorders>
            <w:vAlign w:val="center"/>
          </w:tcPr>
          <w:p w14:paraId="04C3A23F"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253FE0">
              <w:rPr>
                <w:rFonts w:ascii="Arial" w:hAnsi="Arial" w:cs="Arial"/>
                <w:b/>
                <w:bCs/>
                <w:color w:val="000000"/>
                <w:sz w:val="14"/>
                <w:szCs w:val="14"/>
              </w:rPr>
              <w:t>3.633.221</w:t>
            </w:r>
          </w:p>
        </w:tc>
        <w:tc>
          <w:tcPr>
            <w:tcW w:w="1765" w:type="dxa"/>
            <w:tcBorders>
              <w:top w:val="nil"/>
              <w:left w:val="nil"/>
              <w:bottom w:val="nil"/>
              <w:right w:val="nil"/>
            </w:tcBorders>
            <w:vAlign w:val="center"/>
          </w:tcPr>
          <w:p w14:paraId="6033EC01"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253FE0">
              <w:rPr>
                <w:rFonts w:ascii="Arial" w:hAnsi="Arial" w:cs="Arial"/>
                <w:b/>
                <w:bCs/>
                <w:color w:val="000000"/>
                <w:sz w:val="14"/>
                <w:szCs w:val="14"/>
              </w:rPr>
              <w:t>1.134.836</w:t>
            </w:r>
          </w:p>
        </w:tc>
        <w:tc>
          <w:tcPr>
            <w:tcW w:w="1765" w:type="dxa"/>
            <w:tcBorders>
              <w:top w:val="nil"/>
              <w:left w:val="nil"/>
              <w:bottom w:val="nil"/>
              <w:right w:val="nil"/>
            </w:tcBorders>
            <w:vAlign w:val="center"/>
          </w:tcPr>
          <w:p w14:paraId="42F1C724"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253FE0">
              <w:rPr>
                <w:rFonts w:ascii="Arial" w:hAnsi="Arial" w:cs="Arial"/>
                <w:b/>
                <w:bCs/>
                <w:color w:val="000000"/>
                <w:sz w:val="14"/>
                <w:szCs w:val="14"/>
              </w:rPr>
              <w:t>3.118.688</w:t>
            </w:r>
          </w:p>
        </w:tc>
      </w:tr>
      <w:tr w:rsidR="00985040" w:rsidRPr="00253FE0" w14:paraId="1C0FB256" w14:textId="77777777" w:rsidTr="00E61CC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76" w:type="dxa"/>
            <w:tcBorders>
              <w:top w:val="nil"/>
              <w:left w:val="nil"/>
              <w:bottom w:val="nil"/>
              <w:right w:val="nil"/>
            </w:tcBorders>
            <w:shd w:val="clear" w:color="auto" w:fill="auto"/>
            <w:vAlign w:val="center"/>
          </w:tcPr>
          <w:p w14:paraId="308819BD" w14:textId="77777777" w:rsidR="00985040" w:rsidRPr="00253FE0" w:rsidRDefault="00985040">
            <w:pPr>
              <w:keepNext/>
              <w:keepLines/>
              <w:ind w:left="113"/>
              <w:rPr>
                <w:rFonts w:ascii="Arial" w:hAnsi="Arial" w:cs="Arial"/>
                <w:b w:val="0"/>
                <w:bCs w:val="0"/>
                <w:color w:val="000000"/>
                <w:sz w:val="14"/>
                <w:szCs w:val="14"/>
              </w:rPr>
            </w:pPr>
            <w:r w:rsidRPr="00253FE0">
              <w:rPr>
                <w:rFonts w:ascii="Arial" w:hAnsi="Arial" w:cs="Arial"/>
                <w:b w:val="0"/>
                <w:bCs w:val="0"/>
                <w:color w:val="000000"/>
                <w:sz w:val="14"/>
                <w:szCs w:val="14"/>
              </w:rPr>
              <w:t>Outros resultados abrangentes</w:t>
            </w:r>
          </w:p>
        </w:tc>
        <w:tc>
          <w:tcPr>
            <w:tcW w:w="1583" w:type="dxa"/>
            <w:tcBorders>
              <w:top w:val="nil"/>
              <w:left w:val="nil"/>
              <w:bottom w:val="nil"/>
              <w:right w:val="nil"/>
            </w:tcBorders>
            <w:shd w:val="clear" w:color="auto" w:fill="auto"/>
            <w:vAlign w:val="center"/>
          </w:tcPr>
          <w:p w14:paraId="70504638"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11.321</w:t>
            </w:r>
          </w:p>
        </w:tc>
        <w:tc>
          <w:tcPr>
            <w:tcW w:w="1650" w:type="dxa"/>
            <w:tcBorders>
              <w:top w:val="nil"/>
              <w:left w:val="nil"/>
              <w:bottom w:val="nil"/>
              <w:right w:val="nil"/>
            </w:tcBorders>
            <w:shd w:val="clear" w:color="auto" w:fill="auto"/>
            <w:vAlign w:val="center"/>
          </w:tcPr>
          <w:p w14:paraId="52A2B506"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27.129</w:t>
            </w:r>
          </w:p>
        </w:tc>
        <w:tc>
          <w:tcPr>
            <w:tcW w:w="1765" w:type="dxa"/>
            <w:tcBorders>
              <w:top w:val="nil"/>
              <w:left w:val="nil"/>
              <w:bottom w:val="nil"/>
              <w:right w:val="nil"/>
            </w:tcBorders>
            <w:shd w:val="clear" w:color="auto" w:fill="auto"/>
            <w:vAlign w:val="center"/>
          </w:tcPr>
          <w:p w14:paraId="4707898F"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4.629</w:t>
            </w:r>
          </w:p>
        </w:tc>
        <w:tc>
          <w:tcPr>
            <w:tcW w:w="1765" w:type="dxa"/>
            <w:tcBorders>
              <w:top w:val="nil"/>
              <w:left w:val="nil"/>
              <w:bottom w:val="nil"/>
              <w:right w:val="nil"/>
            </w:tcBorders>
            <w:shd w:val="clear" w:color="auto" w:fill="auto"/>
            <w:vAlign w:val="center"/>
          </w:tcPr>
          <w:p w14:paraId="07351FC0"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(9.822)</w:t>
            </w:r>
          </w:p>
        </w:tc>
      </w:tr>
      <w:tr w:rsidR="00985040" w:rsidRPr="00253FE0" w14:paraId="3DBA7586"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2876" w:type="dxa"/>
            <w:tcBorders>
              <w:top w:val="nil"/>
              <w:left w:val="nil"/>
              <w:bottom w:val="single" w:sz="2" w:space="0" w:color="1F3864" w:themeColor="accent1" w:themeShade="80"/>
              <w:right w:val="nil"/>
            </w:tcBorders>
            <w:vAlign w:val="center"/>
          </w:tcPr>
          <w:p w14:paraId="21395FD1" w14:textId="77777777" w:rsidR="00985040" w:rsidRPr="00253FE0" w:rsidRDefault="00985040">
            <w:pPr>
              <w:keepNext/>
              <w:keepLines/>
              <w:rPr>
                <w:rFonts w:ascii="Arial" w:hAnsi="Arial" w:cs="Arial"/>
                <w:color w:val="000000"/>
                <w:sz w:val="14"/>
                <w:szCs w:val="14"/>
              </w:rPr>
            </w:pPr>
            <w:r w:rsidRPr="00253FE0">
              <w:rPr>
                <w:rFonts w:ascii="Arial" w:hAnsi="Arial" w:cs="Arial"/>
                <w:color w:val="000000"/>
                <w:sz w:val="14"/>
                <w:szCs w:val="14"/>
              </w:rPr>
              <w:t>Resultado abrangente</w:t>
            </w:r>
          </w:p>
        </w:tc>
        <w:tc>
          <w:tcPr>
            <w:tcW w:w="1583" w:type="dxa"/>
            <w:tcBorders>
              <w:top w:val="nil"/>
              <w:left w:val="nil"/>
              <w:bottom w:val="single" w:sz="2" w:space="0" w:color="1F3864" w:themeColor="accent1" w:themeShade="80"/>
              <w:right w:val="nil"/>
            </w:tcBorders>
            <w:vAlign w:val="center"/>
          </w:tcPr>
          <w:p w14:paraId="311D8ED9"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253FE0">
              <w:rPr>
                <w:rFonts w:ascii="Arial" w:hAnsi="Arial" w:cs="Arial"/>
                <w:b/>
                <w:bCs/>
                <w:color w:val="000000"/>
                <w:sz w:val="14"/>
                <w:szCs w:val="14"/>
              </w:rPr>
              <w:t>1.246.900</w:t>
            </w:r>
          </w:p>
        </w:tc>
        <w:tc>
          <w:tcPr>
            <w:tcW w:w="1650" w:type="dxa"/>
            <w:tcBorders>
              <w:top w:val="nil"/>
              <w:left w:val="nil"/>
              <w:bottom w:val="single" w:sz="2" w:space="0" w:color="1F3864" w:themeColor="accent1" w:themeShade="80"/>
              <w:right w:val="nil"/>
            </w:tcBorders>
            <w:vAlign w:val="center"/>
          </w:tcPr>
          <w:p w14:paraId="55FDDDF7"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253FE0">
              <w:rPr>
                <w:rFonts w:ascii="Arial" w:hAnsi="Arial" w:cs="Arial"/>
                <w:b/>
                <w:bCs/>
                <w:color w:val="000000"/>
                <w:sz w:val="14"/>
                <w:szCs w:val="14"/>
              </w:rPr>
              <w:t>3.660.350</w:t>
            </w:r>
          </w:p>
        </w:tc>
        <w:tc>
          <w:tcPr>
            <w:tcW w:w="1765" w:type="dxa"/>
            <w:tcBorders>
              <w:top w:val="nil"/>
              <w:left w:val="nil"/>
              <w:bottom w:val="single" w:sz="2" w:space="0" w:color="1F3864" w:themeColor="accent1" w:themeShade="80"/>
              <w:right w:val="nil"/>
            </w:tcBorders>
            <w:vAlign w:val="center"/>
          </w:tcPr>
          <w:p w14:paraId="07394359"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253FE0">
              <w:rPr>
                <w:rFonts w:ascii="Arial" w:hAnsi="Arial" w:cs="Arial"/>
                <w:b/>
                <w:bCs/>
                <w:color w:val="000000"/>
                <w:sz w:val="14"/>
                <w:szCs w:val="14"/>
              </w:rPr>
              <w:t>1.139.465</w:t>
            </w:r>
          </w:p>
        </w:tc>
        <w:tc>
          <w:tcPr>
            <w:tcW w:w="1765" w:type="dxa"/>
            <w:tcBorders>
              <w:top w:val="nil"/>
              <w:left w:val="nil"/>
              <w:bottom w:val="single" w:sz="2" w:space="0" w:color="1F3864" w:themeColor="accent1" w:themeShade="80"/>
              <w:right w:val="nil"/>
            </w:tcBorders>
            <w:vAlign w:val="center"/>
          </w:tcPr>
          <w:p w14:paraId="3AD94F0D"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253FE0">
              <w:rPr>
                <w:rFonts w:ascii="Arial" w:hAnsi="Arial" w:cs="Arial"/>
                <w:b/>
                <w:bCs/>
                <w:color w:val="000000"/>
                <w:sz w:val="14"/>
                <w:szCs w:val="14"/>
              </w:rPr>
              <w:t>3.108.866</w:t>
            </w:r>
          </w:p>
        </w:tc>
      </w:tr>
    </w:tbl>
    <w:p w14:paraId="353B5A51" w14:textId="77777777" w:rsidR="00985040" w:rsidRPr="00253FE0" w:rsidRDefault="00985040" w:rsidP="0096563D">
      <w:pPr>
        <w:pStyle w:val="PargrafodaLista"/>
        <w:numPr>
          <w:ilvl w:val="0"/>
          <w:numId w:val="28"/>
        </w:numPr>
        <w:spacing w:after="0" w:line="276" w:lineRule="auto"/>
        <w:ind w:left="357" w:hanging="357"/>
        <w:jc w:val="both"/>
        <w:rPr>
          <w:rFonts w:ascii="Arial" w:eastAsia="Times New Roman" w:hAnsi="Arial" w:cs="Arial"/>
          <w:bCs/>
          <w:spacing w:val="-2"/>
          <w:sz w:val="14"/>
          <w:szCs w:val="16"/>
          <w:lang w:eastAsia="pt-BR"/>
        </w:rPr>
      </w:pPr>
      <w:r w:rsidRPr="00253FE0">
        <w:rPr>
          <w:rFonts w:ascii="Arial" w:eastAsia="Times New Roman" w:hAnsi="Arial" w:cs="Arial"/>
          <w:bCs/>
          <w:spacing w:val="-2"/>
          <w:sz w:val="14"/>
          <w:szCs w:val="16"/>
          <w:lang w:eastAsia="pt-BR"/>
        </w:rPr>
        <w:t xml:space="preserve">BBA - </w:t>
      </w:r>
      <w:r w:rsidRPr="00253FE0">
        <w:rPr>
          <w:rFonts w:ascii="Arial" w:eastAsia="Times New Roman" w:hAnsi="Arial" w:cs="Arial"/>
          <w:bCs/>
          <w:i/>
          <w:iCs/>
          <w:spacing w:val="-2"/>
          <w:sz w:val="14"/>
          <w:szCs w:val="16"/>
          <w:lang w:eastAsia="pt-BR"/>
        </w:rPr>
        <w:t>Building Block Approach</w:t>
      </w:r>
      <w:r w:rsidRPr="00253FE0">
        <w:rPr>
          <w:rFonts w:ascii="Arial" w:eastAsia="Times New Roman" w:hAnsi="Arial" w:cs="Arial"/>
          <w:bCs/>
          <w:spacing w:val="-2"/>
          <w:sz w:val="14"/>
          <w:szCs w:val="16"/>
          <w:lang w:eastAsia="pt-BR"/>
        </w:rPr>
        <w:t xml:space="preserve"> (Modelo Geral de Mensuração) e </w:t>
      </w:r>
      <w:r w:rsidRPr="00253FE0">
        <w:rPr>
          <w:rFonts w:ascii="Arial" w:eastAsia="Times New Roman" w:hAnsi="Arial" w:cs="Arial"/>
          <w:kern w:val="20"/>
          <w:sz w:val="14"/>
          <w:szCs w:val="16"/>
          <w:lang w:eastAsia="pt-BR"/>
        </w:rPr>
        <w:t xml:space="preserve">PAA - </w:t>
      </w:r>
      <w:r w:rsidRPr="00253FE0">
        <w:rPr>
          <w:rFonts w:ascii="Arial" w:eastAsia="Times New Roman" w:hAnsi="Arial" w:cs="Arial"/>
          <w:i/>
          <w:iCs/>
          <w:kern w:val="20"/>
          <w:sz w:val="14"/>
          <w:szCs w:val="16"/>
          <w:lang w:eastAsia="pt-BR"/>
        </w:rPr>
        <w:t>Premium Allocation Approach</w:t>
      </w:r>
      <w:r w:rsidRPr="00253FE0">
        <w:rPr>
          <w:rFonts w:ascii="Arial" w:eastAsia="Times New Roman" w:hAnsi="Arial" w:cs="Arial"/>
          <w:kern w:val="20"/>
          <w:sz w:val="14"/>
          <w:szCs w:val="16"/>
          <w:lang w:eastAsia="pt-BR"/>
        </w:rPr>
        <w:t xml:space="preserve"> (Abordagem de Alocação de Prêmio).</w:t>
      </w:r>
    </w:p>
    <w:p w14:paraId="41049796" w14:textId="77777777" w:rsidR="00985040" w:rsidRPr="00253FE0" w:rsidRDefault="00985040" w:rsidP="0096563D">
      <w:pPr>
        <w:pStyle w:val="PargrafodaLista"/>
        <w:numPr>
          <w:ilvl w:val="0"/>
          <w:numId w:val="28"/>
        </w:numPr>
        <w:spacing w:after="0" w:line="276" w:lineRule="auto"/>
        <w:ind w:left="357" w:hanging="357"/>
        <w:jc w:val="both"/>
        <w:rPr>
          <w:rFonts w:ascii="Arial" w:eastAsia="Times New Roman" w:hAnsi="Arial" w:cs="Arial"/>
          <w:bCs/>
          <w:spacing w:val="-2"/>
          <w:sz w:val="14"/>
          <w:szCs w:val="16"/>
          <w:lang w:eastAsia="pt-BR"/>
        </w:rPr>
      </w:pPr>
      <w:r w:rsidRPr="00253FE0">
        <w:rPr>
          <w:rFonts w:ascii="Arial" w:eastAsia="Times New Roman" w:hAnsi="Arial" w:cs="Arial"/>
          <w:bCs/>
          <w:spacing w:val="-2"/>
          <w:sz w:val="14"/>
          <w:szCs w:val="16"/>
          <w:lang w:eastAsia="pt-BR"/>
        </w:rPr>
        <w:t>No período de 01.01 a 30.09.2025, a atualização dos passivos judiciais foi recalculada utilizando o novo critério previsto na Lei nº 14.905/2024.</w:t>
      </w:r>
    </w:p>
    <w:p w14:paraId="68383E3D" w14:textId="77777777" w:rsidR="00985040" w:rsidRPr="00253FE0" w:rsidRDefault="00985040" w:rsidP="00985040">
      <w:pPr>
        <w:pStyle w:val="05-Textonormal"/>
        <w:spacing w:line="240" w:lineRule="auto"/>
        <w:rPr>
          <w:rFonts w:cs="Arial"/>
        </w:rPr>
      </w:pPr>
    </w:p>
    <w:p w14:paraId="50B8A7D0" w14:textId="77777777" w:rsidR="00985040" w:rsidRPr="00253FE0" w:rsidRDefault="00985040" w:rsidP="00985040">
      <w:pPr>
        <w:pStyle w:val="05-Textonormal"/>
        <w:spacing w:line="240" w:lineRule="auto"/>
        <w:rPr>
          <w:rFonts w:cs="Arial"/>
        </w:rPr>
      </w:pPr>
      <w:r w:rsidRPr="00253FE0">
        <w:rPr>
          <w:rFonts w:cs="Arial"/>
        </w:rPr>
        <w:t>Os impactos do CPC 50 [IFRS 17] no Resultado líquido e no Resultado Abrangente, para fins de comparabilidade, estão indicados no quadro a seguir:</w:t>
      </w:r>
    </w:p>
    <w:p w14:paraId="570AC7DA" w14:textId="77777777" w:rsidR="00985040" w:rsidRPr="00253FE0" w:rsidRDefault="00985040" w:rsidP="00985040">
      <w:pPr>
        <w:spacing w:after="0" w:line="240" w:lineRule="auto"/>
        <w:jc w:val="right"/>
        <w:rPr>
          <w:rFonts w:ascii="Arial" w:hAnsi="Arial" w:cs="Arial"/>
          <w:b/>
          <w:sz w:val="14"/>
          <w:lang w:eastAsia="pt-BR"/>
        </w:rPr>
      </w:pPr>
      <w:r w:rsidRPr="00253FE0">
        <w:rPr>
          <w:rFonts w:ascii="Arial" w:hAnsi="Arial" w:cs="Arial"/>
          <w:b/>
          <w:sz w:val="14"/>
          <w:lang w:eastAsia="pt-BR"/>
        </w:rPr>
        <w:t>R$ mil</w:t>
      </w:r>
    </w:p>
    <w:tbl>
      <w:tblPr>
        <w:tblStyle w:val="TabeladeLista6Colorida-nfase512"/>
        <w:tblW w:w="9639" w:type="dxa"/>
        <w:jc w:val="center"/>
        <w:tblLayout w:type="fixed"/>
        <w:tblLook w:val="04A0" w:firstRow="1" w:lastRow="0" w:firstColumn="1" w:lastColumn="0" w:noHBand="0" w:noVBand="1"/>
      </w:tblPr>
      <w:tblGrid>
        <w:gridCol w:w="2803"/>
        <w:gridCol w:w="1709"/>
        <w:gridCol w:w="1709"/>
        <w:gridCol w:w="1709"/>
        <w:gridCol w:w="1709"/>
      </w:tblGrid>
      <w:tr w:rsidR="00985040" w:rsidRPr="00253FE0" w14:paraId="1113E2A7" w14:textId="77777777" w:rsidTr="00E61CCD">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53A1E89C" w14:textId="77777777" w:rsidR="00985040" w:rsidRPr="00253FE0" w:rsidRDefault="00985040">
            <w:pPr>
              <w:jc w:val="center"/>
              <w:rPr>
                <w:rFonts w:ascii="Arial" w:hAnsi="Arial" w:cs="Arial"/>
                <w:sz w:val="14"/>
                <w:szCs w:val="14"/>
              </w:rPr>
            </w:pPr>
          </w:p>
        </w:tc>
        <w:tc>
          <w:tcPr>
            <w:tcW w:w="1709"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05659087" w14:textId="77777777" w:rsidR="00985040" w:rsidRPr="00253FE0" w:rsidRDefault="00985040">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253FE0">
              <w:rPr>
                <w:rFonts w:ascii="Arial" w:hAnsi="Arial" w:cs="Arial"/>
                <w:sz w:val="14"/>
                <w:szCs w:val="14"/>
              </w:rPr>
              <w:t>3° Trim/2025</w:t>
            </w:r>
          </w:p>
        </w:tc>
        <w:tc>
          <w:tcPr>
            <w:tcW w:w="1709"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24663514" w14:textId="77777777" w:rsidR="00985040" w:rsidRPr="00253FE0" w:rsidRDefault="00985040">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253FE0">
              <w:rPr>
                <w:rFonts w:ascii="Arial" w:hAnsi="Arial" w:cs="Arial"/>
                <w:sz w:val="14"/>
                <w:szCs w:val="14"/>
              </w:rPr>
              <w:t>01.01 a 30.09.2025</w:t>
            </w:r>
          </w:p>
        </w:tc>
        <w:tc>
          <w:tcPr>
            <w:tcW w:w="1709"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000F164A" w14:textId="77777777" w:rsidR="00985040" w:rsidRPr="00253FE0" w:rsidRDefault="00985040">
            <w:pPr>
              <w:jc w:val="right"/>
              <w:cnfStyle w:val="100000000000" w:firstRow="1" w:lastRow="0" w:firstColumn="0" w:lastColumn="0" w:oddVBand="0" w:evenVBand="0" w:oddHBand="0" w:evenHBand="0" w:firstRowFirstColumn="0" w:firstRowLastColumn="0" w:lastRowFirstColumn="0" w:lastRowLastColumn="0"/>
              <w:rPr>
                <w:rFonts w:ascii="Arial" w:hAnsi="Arial" w:cs="Arial"/>
                <w:b w:val="0"/>
                <w:sz w:val="14"/>
                <w:szCs w:val="14"/>
              </w:rPr>
            </w:pPr>
            <w:r w:rsidRPr="00253FE0">
              <w:rPr>
                <w:rFonts w:ascii="Arial" w:hAnsi="Arial" w:cs="Arial"/>
                <w:sz w:val="14"/>
                <w:szCs w:val="14"/>
              </w:rPr>
              <w:t>3° Trim/2024</w:t>
            </w:r>
          </w:p>
        </w:tc>
        <w:tc>
          <w:tcPr>
            <w:tcW w:w="1709"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5DD6B613" w14:textId="77777777" w:rsidR="00985040" w:rsidRPr="00253FE0" w:rsidRDefault="00985040">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253FE0">
              <w:rPr>
                <w:rFonts w:ascii="Arial" w:hAnsi="Arial" w:cs="Arial"/>
                <w:sz w:val="14"/>
                <w:szCs w:val="14"/>
              </w:rPr>
              <w:t>01.01 a 30.09.2024</w:t>
            </w:r>
          </w:p>
        </w:tc>
      </w:tr>
      <w:tr w:rsidR="00985040" w:rsidRPr="00253FE0" w14:paraId="2C25C0B0"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single" w:sz="2" w:space="0" w:color="1F3864" w:themeColor="accent1" w:themeShade="80"/>
              <w:left w:val="nil"/>
              <w:bottom w:val="nil"/>
              <w:right w:val="nil"/>
            </w:tcBorders>
            <w:vAlign w:val="center"/>
          </w:tcPr>
          <w:p w14:paraId="42EAE96C" w14:textId="77777777" w:rsidR="00985040" w:rsidRPr="00253FE0" w:rsidRDefault="00985040">
            <w:pPr>
              <w:keepNext/>
              <w:keepLines/>
              <w:rPr>
                <w:rFonts w:ascii="Arial" w:eastAsia="Times New Roman" w:hAnsi="Arial" w:cs="Arial"/>
                <w:b w:val="0"/>
                <w:bCs w:val="0"/>
                <w:spacing w:val="-2"/>
                <w:sz w:val="14"/>
                <w:szCs w:val="14"/>
              </w:rPr>
            </w:pPr>
            <w:r w:rsidRPr="00253FE0">
              <w:rPr>
                <w:rFonts w:ascii="Arial" w:hAnsi="Arial" w:cs="Arial"/>
                <w:b w:val="0"/>
                <w:bCs w:val="0"/>
                <w:sz w:val="14"/>
                <w:szCs w:val="14"/>
              </w:rPr>
              <w:t>Resultado Líquido - BRGAAP e IFRS</w:t>
            </w:r>
          </w:p>
        </w:tc>
        <w:tc>
          <w:tcPr>
            <w:tcW w:w="1709" w:type="dxa"/>
            <w:tcBorders>
              <w:top w:val="single" w:sz="2" w:space="0" w:color="1F3864" w:themeColor="accent1" w:themeShade="80"/>
              <w:left w:val="nil"/>
              <w:bottom w:val="nil"/>
              <w:right w:val="nil"/>
            </w:tcBorders>
            <w:vAlign w:val="center"/>
          </w:tcPr>
          <w:p w14:paraId="4909BC62" w14:textId="77777777" w:rsidR="00985040" w:rsidRPr="00253FE0" w:rsidRDefault="0098504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 xml:space="preserve">1.235.579 </w:t>
            </w:r>
          </w:p>
        </w:tc>
        <w:tc>
          <w:tcPr>
            <w:tcW w:w="1709" w:type="dxa"/>
            <w:tcBorders>
              <w:top w:val="single" w:sz="2" w:space="0" w:color="1F3864" w:themeColor="accent1" w:themeShade="80"/>
              <w:left w:val="nil"/>
              <w:bottom w:val="nil"/>
              <w:right w:val="nil"/>
            </w:tcBorders>
            <w:vAlign w:val="center"/>
          </w:tcPr>
          <w:p w14:paraId="158CE7E0" w14:textId="77777777" w:rsidR="00985040" w:rsidRPr="00253FE0" w:rsidRDefault="0098504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 xml:space="preserve">3.633.221 </w:t>
            </w:r>
          </w:p>
        </w:tc>
        <w:tc>
          <w:tcPr>
            <w:tcW w:w="1709" w:type="dxa"/>
            <w:tcBorders>
              <w:top w:val="single" w:sz="2" w:space="0" w:color="1F3864" w:themeColor="accent1" w:themeShade="80"/>
              <w:left w:val="nil"/>
              <w:bottom w:val="nil"/>
              <w:right w:val="nil"/>
            </w:tcBorders>
            <w:vAlign w:val="center"/>
          </w:tcPr>
          <w:p w14:paraId="59A841E8" w14:textId="77777777" w:rsidR="00985040" w:rsidRPr="00253FE0" w:rsidRDefault="0098504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1.134.836</w:t>
            </w:r>
          </w:p>
        </w:tc>
        <w:tc>
          <w:tcPr>
            <w:tcW w:w="1709" w:type="dxa"/>
            <w:tcBorders>
              <w:top w:val="single" w:sz="2" w:space="0" w:color="1F3864" w:themeColor="accent1" w:themeShade="80"/>
              <w:left w:val="nil"/>
              <w:bottom w:val="nil"/>
              <w:right w:val="nil"/>
            </w:tcBorders>
            <w:vAlign w:val="center"/>
          </w:tcPr>
          <w:p w14:paraId="26F550B4" w14:textId="77777777" w:rsidR="00985040" w:rsidRPr="00253FE0" w:rsidRDefault="0098504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 xml:space="preserve">3.118.688 </w:t>
            </w:r>
          </w:p>
        </w:tc>
      </w:tr>
      <w:tr w:rsidR="00985040" w:rsidRPr="00253FE0" w14:paraId="316F21CE" w14:textId="77777777" w:rsidTr="00E61CC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shd w:val="clear" w:color="auto" w:fill="auto"/>
            <w:vAlign w:val="center"/>
          </w:tcPr>
          <w:p w14:paraId="3F5DFBBA" w14:textId="77777777" w:rsidR="00985040" w:rsidRPr="00253FE0" w:rsidRDefault="00985040">
            <w:pPr>
              <w:keepNext/>
              <w:keepLines/>
              <w:rPr>
                <w:rFonts w:ascii="Arial" w:hAnsi="Arial" w:cs="Arial"/>
                <w:b w:val="0"/>
                <w:bCs w:val="0"/>
                <w:sz w:val="14"/>
                <w:szCs w:val="14"/>
              </w:rPr>
            </w:pPr>
            <w:r w:rsidRPr="00253FE0">
              <w:rPr>
                <w:rFonts w:ascii="Arial" w:hAnsi="Arial" w:cs="Arial"/>
                <w:b w:val="0"/>
                <w:bCs w:val="0"/>
                <w:sz w:val="14"/>
                <w:szCs w:val="14"/>
              </w:rPr>
              <w:t>Resultado Líquido – SUSEPGAAP</w:t>
            </w:r>
          </w:p>
        </w:tc>
        <w:tc>
          <w:tcPr>
            <w:tcW w:w="1709" w:type="dxa"/>
            <w:tcBorders>
              <w:top w:val="nil"/>
              <w:left w:val="nil"/>
              <w:bottom w:val="nil"/>
              <w:right w:val="nil"/>
            </w:tcBorders>
            <w:shd w:val="clear" w:color="auto" w:fill="auto"/>
            <w:vAlign w:val="center"/>
          </w:tcPr>
          <w:p w14:paraId="138ED59B" w14:textId="77777777" w:rsidR="00985040" w:rsidRPr="00253FE0" w:rsidRDefault="00985040">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 xml:space="preserve">1.226.134 </w:t>
            </w:r>
          </w:p>
        </w:tc>
        <w:tc>
          <w:tcPr>
            <w:tcW w:w="1709" w:type="dxa"/>
            <w:tcBorders>
              <w:top w:val="nil"/>
              <w:left w:val="nil"/>
              <w:bottom w:val="nil"/>
              <w:right w:val="nil"/>
            </w:tcBorders>
            <w:shd w:val="clear" w:color="auto" w:fill="auto"/>
            <w:vAlign w:val="center"/>
          </w:tcPr>
          <w:p w14:paraId="69A55646" w14:textId="77777777" w:rsidR="00985040" w:rsidRPr="00253FE0" w:rsidRDefault="00985040">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 xml:space="preserve">3.594.401 </w:t>
            </w:r>
          </w:p>
        </w:tc>
        <w:tc>
          <w:tcPr>
            <w:tcW w:w="1709" w:type="dxa"/>
            <w:tcBorders>
              <w:top w:val="nil"/>
              <w:left w:val="nil"/>
              <w:bottom w:val="nil"/>
              <w:right w:val="nil"/>
            </w:tcBorders>
            <w:shd w:val="clear" w:color="auto" w:fill="auto"/>
            <w:vAlign w:val="center"/>
          </w:tcPr>
          <w:p w14:paraId="06EBB9C3" w14:textId="77777777" w:rsidR="00985040" w:rsidRPr="00253FE0" w:rsidRDefault="00985040">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 xml:space="preserve">1.149.568 </w:t>
            </w:r>
          </w:p>
        </w:tc>
        <w:tc>
          <w:tcPr>
            <w:tcW w:w="1709" w:type="dxa"/>
            <w:tcBorders>
              <w:top w:val="nil"/>
              <w:left w:val="nil"/>
              <w:bottom w:val="nil"/>
              <w:right w:val="nil"/>
            </w:tcBorders>
            <w:shd w:val="clear" w:color="auto" w:fill="auto"/>
            <w:vAlign w:val="center"/>
          </w:tcPr>
          <w:p w14:paraId="1C422AC2" w14:textId="77777777" w:rsidR="00985040" w:rsidRPr="00253FE0" w:rsidRDefault="00985040">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 xml:space="preserve">3.148.477 </w:t>
            </w:r>
          </w:p>
        </w:tc>
      </w:tr>
      <w:tr w:rsidR="00985040" w:rsidRPr="00253FE0" w14:paraId="15254E33"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vAlign w:val="center"/>
          </w:tcPr>
          <w:p w14:paraId="0F70A0B3" w14:textId="77777777" w:rsidR="00985040" w:rsidRPr="00253FE0" w:rsidRDefault="00985040">
            <w:pPr>
              <w:keepNext/>
              <w:keepLines/>
              <w:rPr>
                <w:rFonts w:ascii="Arial" w:hAnsi="Arial" w:cs="Arial"/>
                <w:b w:val="0"/>
                <w:bCs w:val="0"/>
                <w:sz w:val="14"/>
                <w:szCs w:val="14"/>
              </w:rPr>
            </w:pPr>
          </w:p>
        </w:tc>
        <w:tc>
          <w:tcPr>
            <w:tcW w:w="1709" w:type="dxa"/>
            <w:tcBorders>
              <w:top w:val="nil"/>
              <w:left w:val="nil"/>
              <w:bottom w:val="nil"/>
              <w:right w:val="nil"/>
            </w:tcBorders>
            <w:vAlign w:val="bottom"/>
          </w:tcPr>
          <w:p w14:paraId="6ED1A3BA" w14:textId="77777777" w:rsidR="00985040" w:rsidRPr="00253FE0" w:rsidRDefault="0098504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709" w:type="dxa"/>
            <w:tcBorders>
              <w:top w:val="nil"/>
              <w:left w:val="nil"/>
              <w:bottom w:val="nil"/>
              <w:right w:val="nil"/>
            </w:tcBorders>
            <w:vAlign w:val="bottom"/>
          </w:tcPr>
          <w:p w14:paraId="7B831951" w14:textId="77777777" w:rsidR="00985040" w:rsidRPr="00253FE0" w:rsidRDefault="0098504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709" w:type="dxa"/>
            <w:tcBorders>
              <w:top w:val="nil"/>
              <w:left w:val="nil"/>
              <w:bottom w:val="nil"/>
              <w:right w:val="nil"/>
            </w:tcBorders>
            <w:vAlign w:val="center"/>
          </w:tcPr>
          <w:p w14:paraId="6F6F3747"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709" w:type="dxa"/>
            <w:tcBorders>
              <w:top w:val="nil"/>
              <w:left w:val="nil"/>
              <w:bottom w:val="nil"/>
              <w:right w:val="nil"/>
            </w:tcBorders>
            <w:vAlign w:val="center"/>
          </w:tcPr>
          <w:p w14:paraId="18A88C91"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r>
      <w:tr w:rsidR="00985040" w:rsidRPr="00253FE0" w14:paraId="195A7E66" w14:textId="77777777" w:rsidTr="00E61CC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shd w:val="clear" w:color="auto" w:fill="auto"/>
            <w:vAlign w:val="center"/>
          </w:tcPr>
          <w:p w14:paraId="5335C4DB" w14:textId="77777777" w:rsidR="00985040" w:rsidRPr="00253FE0" w:rsidRDefault="00985040">
            <w:pPr>
              <w:keepNext/>
              <w:keepLines/>
              <w:spacing w:before="40" w:after="40"/>
              <w:rPr>
                <w:rFonts w:ascii="Arial" w:hAnsi="Arial" w:cs="Arial"/>
                <w:b w:val="0"/>
                <w:bCs w:val="0"/>
                <w:sz w:val="14"/>
                <w:szCs w:val="14"/>
              </w:rPr>
            </w:pPr>
            <w:r w:rsidRPr="00253FE0">
              <w:rPr>
                <w:rFonts w:ascii="Arial" w:hAnsi="Arial" w:cs="Arial"/>
                <w:b w:val="0"/>
                <w:bCs w:val="0"/>
                <w:sz w:val="14"/>
                <w:szCs w:val="14"/>
              </w:rPr>
              <w:t>Resultado Abrangente - BRGAAP e IFRS</w:t>
            </w:r>
          </w:p>
        </w:tc>
        <w:tc>
          <w:tcPr>
            <w:tcW w:w="1709" w:type="dxa"/>
            <w:tcBorders>
              <w:top w:val="nil"/>
              <w:left w:val="nil"/>
              <w:bottom w:val="nil"/>
              <w:right w:val="nil"/>
            </w:tcBorders>
            <w:shd w:val="clear" w:color="auto" w:fill="auto"/>
            <w:vAlign w:val="center"/>
          </w:tcPr>
          <w:p w14:paraId="50CDE697" w14:textId="77777777" w:rsidR="00985040" w:rsidRPr="00253FE0" w:rsidRDefault="00985040">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 xml:space="preserve">1.246.900 </w:t>
            </w:r>
          </w:p>
        </w:tc>
        <w:tc>
          <w:tcPr>
            <w:tcW w:w="1709" w:type="dxa"/>
            <w:tcBorders>
              <w:top w:val="nil"/>
              <w:left w:val="nil"/>
              <w:bottom w:val="nil"/>
              <w:right w:val="nil"/>
            </w:tcBorders>
            <w:shd w:val="clear" w:color="auto" w:fill="auto"/>
            <w:vAlign w:val="center"/>
          </w:tcPr>
          <w:p w14:paraId="06141151" w14:textId="77777777" w:rsidR="00985040" w:rsidRPr="00253FE0" w:rsidRDefault="00985040">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 xml:space="preserve">3.660.350 </w:t>
            </w:r>
          </w:p>
        </w:tc>
        <w:tc>
          <w:tcPr>
            <w:tcW w:w="1709" w:type="dxa"/>
            <w:tcBorders>
              <w:top w:val="nil"/>
              <w:left w:val="nil"/>
              <w:bottom w:val="nil"/>
              <w:right w:val="nil"/>
            </w:tcBorders>
            <w:shd w:val="clear" w:color="auto" w:fill="auto"/>
            <w:vAlign w:val="center"/>
          </w:tcPr>
          <w:p w14:paraId="4AE8F777" w14:textId="77777777" w:rsidR="00985040" w:rsidRPr="00253FE0" w:rsidRDefault="00985040">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 xml:space="preserve">1.139.465 </w:t>
            </w:r>
          </w:p>
        </w:tc>
        <w:tc>
          <w:tcPr>
            <w:tcW w:w="1709" w:type="dxa"/>
            <w:tcBorders>
              <w:top w:val="nil"/>
              <w:left w:val="nil"/>
              <w:bottom w:val="nil"/>
              <w:right w:val="nil"/>
            </w:tcBorders>
            <w:shd w:val="clear" w:color="auto" w:fill="auto"/>
            <w:vAlign w:val="center"/>
          </w:tcPr>
          <w:p w14:paraId="666A5C0E" w14:textId="77777777" w:rsidR="00985040" w:rsidRPr="00253FE0" w:rsidRDefault="00985040">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 xml:space="preserve">3.108.866 </w:t>
            </w:r>
          </w:p>
        </w:tc>
      </w:tr>
      <w:tr w:rsidR="00985040" w:rsidRPr="00253FE0" w14:paraId="2DF31E43"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single" w:sz="2" w:space="0" w:color="1F3864" w:themeColor="accent1" w:themeShade="80"/>
              <w:right w:val="nil"/>
            </w:tcBorders>
            <w:vAlign w:val="center"/>
          </w:tcPr>
          <w:p w14:paraId="3FAFC574" w14:textId="77777777" w:rsidR="00985040" w:rsidRPr="00253FE0" w:rsidRDefault="00985040">
            <w:pPr>
              <w:keepNext/>
              <w:keepLines/>
              <w:spacing w:before="40" w:after="40"/>
              <w:rPr>
                <w:rFonts w:ascii="Arial" w:hAnsi="Arial" w:cs="Arial"/>
                <w:b w:val="0"/>
                <w:bCs w:val="0"/>
                <w:sz w:val="14"/>
                <w:szCs w:val="14"/>
              </w:rPr>
            </w:pPr>
            <w:r w:rsidRPr="00253FE0">
              <w:rPr>
                <w:rFonts w:ascii="Arial" w:hAnsi="Arial" w:cs="Arial"/>
                <w:b w:val="0"/>
                <w:bCs w:val="0"/>
                <w:sz w:val="14"/>
                <w:szCs w:val="14"/>
              </w:rPr>
              <w:t>Resultado Abrangente - SUSEPGAAP</w:t>
            </w:r>
          </w:p>
        </w:tc>
        <w:tc>
          <w:tcPr>
            <w:tcW w:w="1709" w:type="dxa"/>
            <w:tcBorders>
              <w:top w:val="nil"/>
              <w:left w:val="nil"/>
              <w:bottom w:val="single" w:sz="2" w:space="0" w:color="1F3864" w:themeColor="accent1" w:themeShade="80"/>
              <w:right w:val="nil"/>
            </w:tcBorders>
            <w:vAlign w:val="center"/>
          </w:tcPr>
          <w:p w14:paraId="5536C809" w14:textId="77777777" w:rsidR="00985040" w:rsidRPr="00253FE0" w:rsidRDefault="0098504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 xml:space="preserve">1.230.471 </w:t>
            </w:r>
          </w:p>
        </w:tc>
        <w:tc>
          <w:tcPr>
            <w:tcW w:w="1709" w:type="dxa"/>
            <w:tcBorders>
              <w:top w:val="nil"/>
              <w:left w:val="nil"/>
              <w:bottom w:val="single" w:sz="2" w:space="0" w:color="1F3864" w:themeColor="accent1" w:themeShade="80"/>
              <w:right w:val="nil"/>
            </w:tcBorders>
            <w:vAlign w:val="center"/>
          </w:tcPr>
          <w:p w14:paraId="31A4D364" w14:textId="77777777" w:rsidR="00985040" w:rsidRPr="00253FE0" w:rsidRDefault="0098504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 xml:space="preserve">3.637.104 </w:t>
            </w:r>
          </w:p>
        </w:tc>
        <w:tc>
          <w:tcPr>
            <w:tcW w:w="1709" w:type="dxa"/>
            <w:tcBorders>
              <w:top w:val="nil"/>
              <w:left w:val="nil"/>
              <w:bottom w:val="single" w:sz="2" w:space="0" w:color="1F3864" w:themeColor="accent1" w:themeShade="80"/>
              <w:right w:val="nil"/>
            </w:tcBorders>
            <w:vAlign w:val="center"/>
          </w:tcPr>
          <w:p w14:paraId="1B4E802B" w14:textId="77777777" w:rsidR="00985040" w:rsidRPr="00253FE0" w:rsidRDefault="0098504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 xml:space="preserve">1.151.764 </w:t>
            </w:r>
          </w:p>
        </w:tc>
        <w:tc>
          <w:tcPr>
            <w:tcW w:w="1709" w:type="dxa"/>
            <w:tcBorders>
              <w:top w:val="nil"/>
              <w:left w:val="nil"/>
              <w:bottom w:val="single" w:sz="2" w:space="0" w:color="1F3864" w:themeColor="accent1" w:themeShade="80"/>
              <w:right w:val="nil"/>
            </w:tcBorders>
            <w:vAlign w:val="center"/>
          </w:tcPr>
          <w:p w14:paraId="2D97A71F" w14:textId="77777777" w:rsidR="00985040" w:rsidRPr="00253FE0" w:rsidRDefault="0098504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 xml:space="preserve">3.149.871 </w:t>
            </w:r>
          </w:p>
        </w:tc>
      </w:tr>
    </w:tbl>
    <w:p w14:paraId="62DCCD8D" w14:textId="77777777" w:rsidR="00985040" w:rsidRPr="00253FE0" w:rsidRDefault="00985040" w:rsidP="00985040">
      <w:pPr>
        <w:pStyle w:val="05-Textonormal"/>
        <w:spacing w:line="240" w:lineRule="auto"/>
        <w:rPr>
          <w:rFonts w:cs="Arial"/>
        </w:rPr>
      </w:pPr>
    </w:p>
    <w:p w14:paraId="4BC67290" w14:textId="77777777" w:rsidR="00985040" w:rsidRPr="00253FE0" w:rsidRDefault="00985040" w:rsidP="00985040">
      <w:pPr>
        <w:keepNext/>
        <w:keepLines/>
        <w:pageBreakBefore/>
        <w:spacing w:after="0" w:line="240" w:lineRule="auto"/>
        <w:rPr>
          <w:rFonts w:ascii="Arial" w:eastAsia="Times New Roman" w:hAnsi="Arial" w:cs="Arial"/>
          <w:b/>
          <w:color w:val="1F3864" w:themeColor="accent1" w:themeShade="80"/>
          <w:spacing w:val="-2"/>
          <w:sz w:val="18"/>
          <w:szCs w:val="20"/>
          <w:lang w:eastAsia="pt-BR"/>
        </w:rPr>
      </w:pPr>
      <w:r w:rsidRPr="00253FE0">
        <w:rPr>
          <w:rFonts w:ascii="Arial" w:eastAsia="Times New Roman" w:hAnsi="Arial" w:cs="Arial"/>
          <w:b/>
          <w:color w:val="1F3864" w:themeColor="accent1" w:themeShade="80"/>
          <w:spacing w:val="-2"/>
          <w:sz w:val="18"/>
          <w:szCs w:val="20"/>
          <w:lang w:eastAsia="pt-BR"/>
        </w:rPr>
        <w:lastRenderedPageBreak/>
        <w:t>Informações Patrimoniais</w:t>
      </w:r>
    </w:p>
    <w:p w14:paraId="1725DE13" w14:textId="77777777" w:rsidR="00985040" w:rsidRPr="00253FE0" w:rsidRDefault="00985040" w:rsidP="00985040">
      <w:pPr>
        <w:spacing w:after="0" w:line="240" w:lineRule="auto"/>
        <w:jc w:val="right"/>
        <w:rPr>
          <w:rFonts w:ascii="Arial" w:hAnsi="Arial" w:cs="Arial"/>
          <w:b/>
          <w:sz w:val="14"/>
          <w:lang w:eastAsia="pt-BR"/>
        </w:rPr>
      </w:pPr>
      <w:r w:rsidRPr="00253FE0">
        <w:rPr>
          <w:rFonts w:ascii="Arial" w:hAnsi="Arial" w:cs="Arial"/>
          <w:b/>
          <w:sz w:val="14"/>
          <w:lang w:eastAsia="pt-BR"/>
        </w:rPr>
        <w:t>R$ mil</w:t>
      </w:r>
    </w:p>
    <w:tbl>
      <w:tblPr>
        <w:tblStyle w:val="TabeladeLista6Colorida-nfase512"/>
        <w:tblW w:w="9640" w:type="dxa"/>
        <w:jc w:val="center"/>
        <w:tblLayout w:type="fixed"/>
        <w:tblLook w:val="04A0" w:firstRow="1" w:lastRow="0" w:firstColumn="1" w:lastColumn="0" w:noHBand="0" w:noVBand="1"/>
      </w:tblPr>
      <w:tblGrid>
        <w:gridCol w:w="3120"/>
        <w:gridCol w:w="3260"/>
        <w:gridCol w:w="3260"/>
      </w:tblGrid>
      <w:tr w:rsidR="00985040" w:rsidRPr="00253FE0" w14:paraId="0C33EDB2" w14:textId="77777777" w:rsidTr="00E61CCD">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22C537A0" w14:textId="77777777" w:rsidR="00985040" w:rsidRPr="00253FE0" w:rsidRDefault="00985040">
            <w:pPr>
              <w:rPr>
                <w:rFonts w:ascii="Arial" w:hAnsi="Arial" w:cs="Arial"/>
                <w:sz w:val="14"/>
                <w:szCs w:val="14"/>
              </w:rPr>
            </w:pPr>
          </w:p>
        </w:tc>
        <w:tc>
          <w:tcPr>
            <w:tcW w:w="3260"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02F3BBDD" w14:textId="77777777" w:rsidR="00985040" w:rsidRPr="00253FE0" w:rsidRDefault="00985040">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253FE0">
              <w:rPr>
                <w:rFonts w:ascii="Arial" w:hAnsi="Arial" w:cs="Arial"/>
                <w:sz w:val="14"/>
                <w:szCs w:val="14"/>
              </w:rPr>
              <w:t>30.09.2025</w:t>
            </w:r>
          </w:p>
        </w:tc>
        <w:tc>
          <w:tcPr>
            <w:tcW w:w="3260"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5B7AAC61" w14:textId="77777777" w:rsidR="00985040" w:rsidRPr="00253FE0" w:rsidRDefault="00985040">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253FE0">
              <w:rPr>
                <w:rFonts w:ascii="Arial" w:hAnsi="Arial" w:cs="Arial"/>
                <w:sz w:val="14"/>
                <w:szCs w:val="14"/>
              </w:rPr>
              <w:t>31.12.2024</w:t>
            </w:r>
          </w:p>
        </w:tc>
      </w:tr>
      <w:tr w:rsidR="00985040" w:rsidRPr="00253FE0" w14:paraId="42F6B53B"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single" w:sz="2" w:space="0" w:color="1F3864" w:themeColor="accent1" w:themeShade="80"/>
              <w:left w:val="nil"/>
              <w:bottom w:val="nil"/>
              <w:right w:val="nil"/>
            </w:tcBorders>
            <w:vAlign w:val="center"/>
          </w:tcPr>
          <w:p w14:paraId="3F3271B9" w14:textId="77777777" w:rsidR="00985040" w:rsidRPr="00253FE0" w:rsidRDefault="00985040">
            <w:pPr>
              <w:keepNext/>
              <w:keepLines/>
              <w:rPr>
                <w:rFonts w:ascii="Arial" w:hAnsi="Arial" w:cs="Arial"/>
                <w:color w:val="000000"/>
                <w:sz w:val="14"/>
                <w:szCs w:val="14"/>
              </w:rPr>
            </w:pPr>
            <w:r w:rsidRPr="00253FE0">
              <w:rPr>
                <w:rFonts w:ascii="Arial" w:hAnsi="Arial" w:cs="Arial"/>
                <w:color w:val="000000"/>
                <w:sz w:val="14"/>
                <w:szCs w:val="14"/>
              </w:rPr>
              <w:t>Ativo Circulante</w:t>
            </w:r>
          </w:p>
        </w:tc>
        <w:tc>
          <w:tcPr>
            <w:tcW w:w="3260" w:type="dxa"/>
            <w:tcBorders>
              <w:top w:val="single" w:sz="2" w:space="0" w:color="1F3864" w:themeColor="accent1" w:themeShade="80"/>
              <w:left w:val="nil"/>
              <w:bottom w:val="nil"/>
              <w:right w:val="nil"/>
            </w:tcBorders>
            <w:vAlign w:val="center"/>
          </w:tcPr>
          <w:p w14:paraId="0D41988F"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253FE0">
              <w:rPr>
                <w:rFonts w:ascii="Arial" w:hAnsi="Arial" w:cs="Arial"/>
                <w:b/>
                <w:bCs/>
                <w:color w:val="000000"/>
                <w:sz w:val="14"/>
                <w:szCs w:val="14"/>
              </w:rPr>
              <w:t>8.818.849</w:t>
            </w:r>
          </w:p>
        </w:tc>
        <w:tc>
          <w:tcPr>
            <w:tcW w:w="3260" w:type="dxa"/>
            <w:tcBorders>
              <w:top w:val="single" w:sz="2" w:space="0" w:color="1F3864" w:themeColor="accent1" w:themeShade="80"/>
              <w:left w:val="nil"/>
              <w:bottom w:val="nil"/>
              <w:right w:val="nil"/>
            </w:tcBorders>
            <w:vAlign w:val="center"/>
          </w:tcPr>
          <w:p w14:paraId="28864AF7"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253FE0">
              <w:rPr>
                <w:rFonts w:ascii="Arial" w:hAnsi="Arial" w:cs="Arial"/>
                <w:b/>
                <w:bCs/>
                <w:color w:val="000000"/>
                <w:sz w:val="14"/>
                <w:szCs w:val="14"/>
              </w:rPr>
              <w:t>8.509.780</w:t>
            </w:r>
          </w:p>
        </w:tc>
      </w:tr>
      <w:tr w:rsidR="00985040" w:rsidRPr="00253FE0" w14:paraId="6B665A1F" w14:textId="77777777" w:rsidTr="00E61CC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0D936790" w14:textId="77777777" w:rsidR="00985040" w:rsidRPr="00253FE0" w:rsidRDefault="00985040">
            <w:pPr>
              <w:keepNext/>
              <w:keepLines/>
              <w:ind w:left="113"/>
              <w:rPr>
                <w:rFonts w:ascii="Arial" w:hAnsi="Arial" w:cs="Arial"/>
                <w:b w:val="0"/>
                <w:bCs w:val="0"/>
                <w:color w:val="000000"/>
                <w:sz w:val="14"/>
                <w:szCs w:val="14"/>
              </w:rPr>
            </w:pPr>
            <w:r w:rsidRPr="00253FE0">
              <w:rPr>
                <w:rFonts w:ascii="Arial" w:hAnsi="Arial" w:cs="Arial"/>
                <w:b w:val="0"/>
                <w:bCs w:val="0"/>
                <w:color w:val="000000"/>
                <w:sz w:val="14"/>
                <w:szCs w:val="14"/>
              </w:rPr>
              <w:t>Caixa e equivalente de caixa</w:t>
            </w:r>
          </w:p>
        </w:tc>
        <w:tc>
          <w:tcPr>
            <w:tcW w:w="3260" w:type="dxa"/>
            <w:tcBorders>
              <w:top w:val="nil"/>
              <w:left w:val="nil"/>
              <w:bottom w:val="nil"/>
              <w:right w:val="nil"/>
            </w:tcBorders>
            <w:shd w:val="clear" w:color="auto" w:fill="auto"/>
            <w:vAlign w:val="center"/>
          </w:tcPr>
          <w:p w14:paraId="6AF8AB98"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8.781</w:t>
            </w:r>
          </w:p>
        </w:tc>
        <w:tc>
          <w:tcPr>
            <w:tcW w:w="3260" w:type="dxa"/>
            <w:tcBorders>
              <w:top w:val="nil"/>
              <w:left w:val="nil"/>
              <w:bottom w:val="nil"/>
              <w:right w:val="nil"/>
            </w:tcBorders>
            <w:shd w:val="clear" w:color="auto" w:fill="auto"/>
            <w:vAlign w:val="center"/>
          </w:tcPr>
          <w:p w14:paraId="60DBCD78"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253FE0">
              <w:rPr>
                <w:rFonts w:ascii="Arial" w:hAnsi="Arial" w:cs="Arial"/>
                <w:color w:val="000000"/>
                <w:sz w:val="14"/>
                <w:szCs w:val="14"/>
              </w:rPr>
              <w:t>10.206</w:t>
            </w:r>
          </w:p>
        </w:tc>
      </w:tr>
      <w:tr w:rsidR="00985040" w:rsidRPr="00253FE0" w14:paraId="4C5911AA"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509C35D2" w14:textId="77777777" w:rsidR="00985040" w:rsidRPr="00253FE0" w:rsidRDefault="00985040">
            <w:pPr>
              <w:keepNext/>
              <w:keepLines/>
              <w:ind w:left="113"/>
              <w:rPr>
                <w:rFonts w:ascii="Arial" w:hAnsi="Arial" w:cs="Arial"/>
                <w:b w:val="0"/>
                <w:bCs w:val="0"/>
                <w:color w:val="000000"/>
                <w:sz w:val="14"/>
                <w:szCs w:val="14"/>
              </w:rPr>
            </w:pPr>
            <w:r w:rsidRPr="00253FE0">
              <w:rPr>
                <w:rFonts w:ascii="Arial" w:hAnsi="Arial" w:cs="Arial"/>
                <w:b w:val="0"/>
                <w:bCs w:val="0"/>
                <w:color w:val="000000"/>
                <w:sz w:val="14"/>
                <w:szCs w:val="14"/>
              </w:rPr>
              <w:t>Contas a receber</w:t>
            </w:r>
          </w:p>
        </w:tc>
        <w:tc>
          <w:tcPr>
            <w:tcW w:w="3260" w:type="dxa"/>
            <w:tcBorders>
              <w:top w:val="nil"/>
              <w:left w:val="nil"/>
              <w:bottom w:val="nil"/>
              <w:right w:val="nil"/>
            </w:tcBorders>
            <w:vAlign w:val="center"/>
          </w:tcPr>
          <w:p w14:paraId="13C99C1F"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107.500</w:t>
            </w:r>
          </w:p>
        </w:tc>
        <w:tc>
          <w:tcPr>
            <w:tcW w:w="3260" w:type="dxa"/>
            <w:tcBorders>
              <w:top w:val="nil"/>
              <w:left w:val="nil"/>
              <w:bottom w:val="nil"/>
              <w:right w:val="nil"/>
            </w:tcBorders>
            <w:vAlign w:val="center"/>
          </w:tcPr>
          <w:p w14:paraId="38771B24"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253FE0">
              <w:rPr>
                <w:rFonts w:ascii="Arial" w:hAnsi="Arial" w:cs="Arial"/>
                <w:color w:val="000000"/>
                <w:sz w:val="14"/>
                <w:szCs w:val="14"/>
              </w:rPr>
              <w:t>105.089</w:t>
            </w:r>
          </w:p>
        </w:tc>
      </w:tr>
      <w:tr w:rsidR="00985040" w:rsidRPr="00253FE0" w14:paraId="4FEC4901" w14:textId="77777777" w:rsidTr="00E61CC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10077B94" w14:textId="77777777" w:rsidR="00985040" w:rsidRPr="00253FE0" w:rsidRDefault="00985040">
            <w:pPr>
              <w:keepNext/>
              <w:keepLines/>
              <w:ind w:left="113"/>
              <w:rPr>
                <w:rFonts w:ascii="Arial" w:hAnsi="Arial" w:cs="Arial"/>
                <w:b w:val="0"/>
                <w:bCs w:val="0"/>
                <w:color w:val="000000"/>
                <w:sz w:val="14"/>
                <w:szCs w:val="14"/>
              </w:rPr>
            </w:pPr>
            <w:r w:rsidRPr="00253FE0">
              <w:rPr>
                <w:rFonts w:ascii="Arial" w:hAnsi="Arial" w:cs="Arial"/>
                <w:b w:val="0"/>
                <w:bCs w:val="0"/>
                <w:color w:val="000000"/>
                <w:sz w:val="14"/>
                <w:szCs w:val="14"/>
              </w:rPr>
              <w:t>Instrumentos Financeiros</w:t>
            </w:r>
          </w:p>
        </w:tc>
        <w:tc>
          <w:tcPr>
            <w:tcW w:w="3260" w:type="dxa"/>
            <w:tcBorders>
              <w:top w:val="nil"/>
              <w:left w:val="nil"/>
              <w:bottom w:val="nil"/>
              <w:right w:val="nil"/>
            </w:tcBorders>
            <w:shd w:val="clear" w:color="auto" w:fill="auto"/>
            <w:vAlign w:val="center"/>
          </w:tcPr>
          <w:p w14:paraId="0A1CA7EC"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8.024.765</w:t>
            </w:r>
          </w:p>
        </w:tc>
        <w:tc>
          <w:tcPr>
            <w:tcW w:w="3260" w:type="dxa"/>
            <w:tcBorders>
              <w:top w:val="nil"/>
              <w:left w:val="nil"/>
              <w:bottom w:val="nil"/>
              <w:right w:val="nil"/>
            </w:tcBorders>
            <w:shd w:val="clear" w:color="auto" w:fill="auto"/>
            <w:vAlign w:val="center"/>
          </w:tcPr>
          <w:p w14:paraId="0862C355"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253FE0">
              <w:rPr>
                <w:rFonts w:ascii="Arial" w:hAnsi="Arial" w:cs="Arial"/>
                <w:color w:val="000000"/>
                <w:sz w:val="14"/>
                <w:szCs w:val="14"/>
              </w:rPr>
              <w:t>7.585.057</w:t>
            </w:r>
          </w:p>
        </w:tc>
      </w:tr>
      <w:tr w:rsidR="00985040" w:rsidRPr="00253FE0" w14:paraId="23A2AF1C"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36B97CE3" w14:textId="77777777" w:rsidR="00985040" w:rsidRPr="00253FE0" w:rsidRDefault="00985040">
            <w:pPr>
              <w:keepNext/>
              <w:keepLines/>
              <w:ind w:left="113"/>
              <w:rPr>
                <w:rFonts w:ascii="Arial" w:hAnsi="Arial" w:cs="Arial"/>
                <w:b w:val="0"/>
                <w:bCs w:val="0"/>
                <w:color w:val="000000"/>
                <w:sz w:val="14"/>
                <w:szCs w:val="14"/>
              </w:rPr>
            </w:pPr>
            <w:r w:rsidRPr="00253FE0">
              <w:rPr>
                <w:rFonts w:ascii="Arial" w:hAnsi="Arial" w:cs="Arial"/>
                <w:b w:val="0"/>
                <w:bCs w:val="0"/>
                <w:color w:val="000000"/>
                <w:sz w:val="14"/>
                <w:szCs w:val="14"/>
              </w:rPr>
              <w:t>Contratos de seguros e resseguros</w:t>
            </w:r>
          </w:p>
        </w:tc>
        <w:tc>
          <w:tcPr>
            <w:tcW w:w="3260" w:type="dxa"/>
            <w:tcBorders>
              <w:top w:val="nil"/>
              <w:left w:val="nil"/>
              <w:bottom w:val="nil"/>
              <w:right w:val="nil"/>
            </w:tcBorders>
            <w:vAlign w:val="center"/>
          </w:tcPr>
          <w:p w14:paraId="04F8DBEC"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536.743</w:t>
            </w:r>
          </w:p>
        </w:tc>
        <w:tc>
          <w:tcPr>
            <w:tcW w:w="3260" w:type="dxa"/>
            <w:tcBorders>
              <w:top w:val="nil"/>
              <w:left w:val="nil"/>
              <w:bottom w:val="nil"/>
              <w:right w:val="nil"/>
            </w:tcBorders>
            <w:vAlign w:val="center"/>
          </w:tcPr>
          <w:p w14:paraId="5A199CD6"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253FE0">
              <w:rPr>
                <w:rFonts w:ascii="Arial" w:hAnsi="Arial" w:cs="Arial"/>
                <w:color w:val="000000"/>
                <w:sz w:val="14"/>
                <w:szCs w:val="14"/>
              </w:rPr>
              <w:t>682.430</w:t>
            </w:r>
          </w:p>
        </w:tc>
      </w:tr>
      <w:tr w:rsidR="00985040" w:rsidRPr="00253FE0" w14:paraId="79772C34" w14:textId="77777777" w:rsidTr="00E61CC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33249832" w14:textId="77777777" w:rsidR="00985040" w:rsidRPr="00253FE0" w:rsidRDefault="00985040">
            <w:pPr>
              <w:keepNext/>
              <w:keepLines/>
              <w:ind w:left="113"/>
              <w:rPr>
                <w:rFonts w:ascii="Arial" w:hAnsi="Arial" w:cs="Arial"/>
                <w:b w:val="0"/>
                <w:bCs w:val="0"/>
                <w:color w:val="000000"/>
                <w:sz w:val="14"/>
                <w:szCs w:val="14"/>
              </w:rPr>
            </w:pPr>
            <w:r w:rsidRPr="00253FE0">
              <w:rPr>
                <w:rFonts w:ascii="Arial" w:hAnsi="Arial" w:cs="Arial"/>
                <w:b w:val="0"/>
                <w:bCs w:val="0"/>
                <w:color w:val="000000"/>
                <w:sz w:val="14"/>
                <w:szCs w:val="14"/>
              </w:rPr>
              <w:t>Ativo fiscal Corrente</w:t>
            </w:r>
          </w:p>
        </w:tc>
        <w:tc>
          <w:tcPr>
            <w:tcW w:w="3260" w:type="dxa"/>
            <w:tcBorders>
              <w:top w:val="nil"/>
              <w:left w:val="nil"/>
              <w:bottom w:val="nil"/>
              <w:right w:val="nil"/>
            </w:tcBorders>
            <w:shd w:val="clear" w:color="auto" w:fill="auto"/>
            <w:vAlign w:val="center"/>
          </w:tcPr>
          <w:p w14:paraId="1DEF7388"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100.635</w:t>
            </w:r>
          </w:p>
        </w:tc>
        <w:tc>
          <w:tcPr>
            <w:tcW w:w="3260" w:type="dxa"/>
            <w:tcBorders>
              <w:top w:val="nil"/>
              <w:left w:val="nil"/>
              <w:bottom w:val="nil"/>
              <w:right w:val="nil"/>
            </w:tcBorders>
            <w:shd w:val="clear" w:color="auto" w:fill="auto"/>
            <w:vAlign w:val="center"/>
          </w:tcPr>
          <w:p w14:paraId="062FF92F"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253FE0">
              <w:rPr>
                <w:rFonts w:ascii="Arial" w:hAnsi="Arial" w:cs="Arial"/>
                <w:color w:val="000000"/>
                <w:sz w:val="14"/>
                <w:szCs w:val="14"/>
              </w:rPr>
              <w:t>96.685</w:t>
            </w:r>
          </w:p>
        </w:tc>
      </w:tr>
      <w:tr w:rsidR="00985040" w:rsidRPr="00253FE0" w14:paraId="26F38D86"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6BE7C691" w14:textId="77777777" w:rsidR="00985040" w:rsidRPr="00253FE0" w:rsidRDefault="00985040">
            <w:pPr>
              <w:keepNext/>
              <w:keepLines/>
              <w:ind w:left="113"/>
              <w:rPr>
                <w:rFonts w:ascii="Arial" w:hAnsi="Arial" w:cs="Arial"/>
                <w:b w:val="0"/>
                <w:bCs w:val="0"/>
                <w:color w:val="000000"/>
                <w:sz w:val="14"/>
                <w:szCs w:val="14"/>
              </w:rPr>
            </w:pPr>
            <w:r w:rsidRPr="00253FE0">
              <w:rPr>
                <w:rFonts w:ascii="Arial" w:hAnsi="Arial" w:cs="Arial"/>
                <w:b w:val="0"/>
                <w:bCs w:val="0"/>
                <w:color w:val="000000"/>
                <w:sz w:val="14"/>
                <w:szCs w:val="14"/>
              </w:rPr>
              <w:t>Outros Ativos</w:t>
            </w:r>
          </w:p>
        </w:tc>
        <w:tc>
          <w:tcPr>
            <w:tcW w:w="3260" w:type="dxa"/>
            <w:tcBorders>
              <w:top w:val="nil"/>
              <w:left w:val="nil"/>
              <w:bottom w:val="nil"/>
              <w:right w:val="nil"/>
            </w:tcBorders>
            <w:vAlign w:val="center"/>
          </w:tcPr>
          <w:p w14:paraId="35B9964C"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40.425</w:t>
            </w:r>
          </w:p>
        </w:tc>
        <w:tc>
          <w:tcPr>
            <w:tcW w:w="3260" w:type="dxa"/>
            <w:tcBorders>
              <w:top w:val="nil"/>
              <w:left w:val="nil"/>
              <w:bottom w:val="nil"/>
              <w:right w:val="nil"/>
            </w:tcBorders>
            <w:vAlign w:val="center"/>
          </w:tcPr>
          <w:p w14:paraId="2BC7B18F"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253FE0">
              <w:rPr>
                <w:rFonts w:ascii="Arial" w:hAnsi="Arial" w:cs="Arial"/>
                <w:color w:val="000000"/>
                <w:sz w:val="14"/>
                <w:szCs w:val="14"/>
              </w:rPr>
              <w:t>30.313</w:t>
            </w:r>
          </w:p>
        </w:tc>
      </w:tr>
      <w:tr w:rsidR="00985040" w:rsidRPr="00253FE0" w14:paraId="595C72E5" w14:textId="77777777" w:rsidTr="00E61CC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68890799" w14:textId="77777777" w:rsidR="00985040" w:rsidRPr="00253FE0" w:rsidRDefault="00985040">
            <w:pPr>
              <w:keepNext/>
              <w:keepLines/>
              <w:rPr>
                <w:rFonts w:ascii="Arial" w:hAnsi="Arial" w:cs="Arial"/>
                <w:color w:val="000000"/>
                <w:sz w:val="14"/>
                <w:szCs w:val="14"/>
              </w:rPr>
            </w:pPr>
            <w:r w:rsidRPr="00253FE0">
              <w:rPr>
                <w:rFonts w:ascii="Arial" w:hAnsi="Arial" w:cs="Arial"/>
                <w:color w:val="000000"/>
                <w:sz w:val="14"/>
                <w:szCs w:val="14"/>
              </w:rPr>
              <w:t>Ativos Não Circulante</w:t>
            </w:r>
          </w:p>
        </w:tc>
        <w:tc>
          <w:tcPr>
            <w:tcW w:w="3260" w:type="dxa"/>
            <w:tcBorders>
              <w:top w:val="nil"/>
              <w:left w:val="nil"/>
              <w:bottom w:val="nil"/>
              <w:right w:val="nil"/>
            </w:tcBorders>
            <w:shd w:val="clear" w:color="auto" w:fill="auto"/>
            <w:vAlign w:val="center"/>
          </w:tcPr>
          <w:p w14:paraId="6BF56214"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253FE0">
              <w:rPr>
                <w:rFonts w:ascii="Arial" w:hAnsi="Arial" w:cs="Arial"/>
                <w:b/>
                <w:bCs/>
                <w:color w:val="000000"/>
                <w:sz w:val="14"/>
                <w:szCs w:val="14"/>
              </w:rPr>
              <w:t>3.335.148</w:t>
            </w:r>
          </w:p>
        </w:tc>
        <w:tc>
          <w:tcPr>
            <w:tcW w:w="3260" w:type="dxa"/>
            <w:tcBorders>
              <w:top w:val="nil"/>
              <w:left w:val="nil"/>
              <w:bottom w:val="nil"/>
              <w:right w:val="nil"/>
            </w:tcBorders>
            <w:shd w:val="clear" w:color="auto" w:fill="auto"/>
            <w:vAlign w:val="center"/>
          </w:tcPr>
          <w:p w14:paraId="3FC08FE1"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253FE0">
              <w:rPr>
                <w:rFonts w:ascii="Arial" w:hAnsi="Arial" w:cs="Arial"/>
                <w:b/>
                <w:bCs/>
                <w:color w:val="000000"/>
                <w:sz w:val="14"/>
                <w:szCs w:val="14"/>
              </w:rPr>
              <w:t>4.367.509</w:t>
            </w:r>
          </w:p>
        </w:tc>
      </w:tr>
      <w:tr w:rsidR="00985040" w:rsidRPr="00253FE0" w14:paraId="6E6D8C71"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4AB091F5" w14:textId="77777777" w:rsidR="00985040" w:rsidRPr="00253FE0" w:rsidRDefault="00985040">
            <w:pPr>
              <w:keepNext/>
              <w:keepLines/>
              <w:ind w:left="113"/>
              <w:rPr>
                <w:rFonts w:ascii="Arial" w:hAnsi="Arial" w:cs="Arial"/>
                <w:b w:val="0"/>
                <w:bCs w:val="0"/>
                <w:color w:val="000000"/>
                <w:sz w:val="14"/>
                <w:szCs w:val="14"/>
              </w:rPr>
            </w:pPr>
            <w:r w:rsidRPr="00253FE0">
              <w:rPr>
                <w:rFonts w:ascii="Arial" w:hAnsi="Arial" w:cs="Arial"/>
                <w:b w:val="0"/>
                <w:bCs w:val="0"/>
                <w:color w:val="000000"/>
                <w:sz w:val="14"/>
                <w:szCs w:val="14"/>
              </w:rPr>
              <w:t>Instrumentos Financeiros</w:t>
            </w:r>
          </w:p>
        </w:tc>
        <w:tc>
          <w:tcPr>
            <w:tcW w:w="3260" w:type="dxa"/>
            <w:tcBorders>
              <w:top w:val="nil"/>
              <w:left w:val="nil"/>
              <w:bottom w:val="nil"/>
              <w:right w:val="nil"/>
            </w:tcBorders>
            <w:vAlign w:val="center"/>
          </w:tcPr>
          <w:p w14:paraId="72DC4AE1"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1.321.069</w:t>
            </w:r>
          </w:p>
        </w:tc>
        <w:tc>
          <w:tcPr>
            <w:tcW w:w="3260" w:type="dxa"/>
            <w:tcBorders>
              <w:top w:val="nil"/>
              <w:left w:val="nil"/>
              <w:bottom w:val="nil"/>
              <w:right w:val="nil"/>
            </w:tcBorders>
            <w:vAlign w:val="center"/>
          </w:tcPr>
          <w:p w14:paraId="083182A4"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253FE0">
              <w:rPr>
                <w:rFonts w:ascii="Arial" w:hAnsi="Arial" w:cs="Arial"/>
                <w:color w:val="000000"/>
                <w:sz w:val="14"/>
                <w:szCs w:val="14"/>
              </w:rPr>
              <w:t>2.266.623</w:t>
            </w:r>
          </w:p>
        </w:tc>
      </w:tr>
      <w:tr w:rsidR="00985040" w:rsidRPr="00253FE0" w14:paraId="1B76E0F2" w14:textId="77777777" w:rsidTr="00E61CC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7BB1B419" w14:textId="77777777" w:rsidR="00985040" w:rsidRPr="00253FE0" w:rsidRDefault="00985040">
            <w:pPr>
              <w:keepNext/>
              <w:keepLines/>
              <w:ind w:left="113"/>
              <w:rPr>
                <w:rFonts w:ascii="Arial" w:hAnsi="Arial" w:cs="Arial"/>
                <w:b w:val="0"/>
                <w:bCs w:val="0"/>
                <w:color w:val="000000"/>
                <w:sz w:val="14"/>
                <w:szCs w:val="14"/>
              </w:rPr>
            </w:pPr>
            <w:r w:rsidRPr="00253FE0">
              <w:rPr>
                <w:rFonts w:ascii="Arial" w:hAnsi="Arial" w:cs="Arial"/>
                <w:b w:val="0"/>
                <w:bCs w:val="0"/>
                <w:color w:val="000000"/>
                <w:sz w:val="14"/>
                <w:szCs w:val="14"/>
              </w:rPr>
              <w:t>Contratos de seguros e resseguros</w:t>
            </w:r>
          </w:p>
        </w:tc>
        <w:tc>
          <w:tcPr>
            <w:tcW w:w="3260" w:type="dxa"/>
            <w:tcBorders>
              <w:top w:val="nil"/>
              <w:left w:val="nil"/>
              <w:bottom w:val="nil"/>
              <w:right w:val="nil"/>
            </w:tcBorders>
            <w:shd w:val="clear" w:color="auto" w:fill="auto"/>
            <w:vAlign w:val="center"/>
          </w:tcPr>
          <w:p w14:paraId="6B571665"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218.255</w:t>
            </w:r>
          </w:p>
        </w:tc>
        <w:tc>
          <w:tcPr>
            <w:tcW w:w="3260" w:type="dxa"/>
            <w:tcBorders>
              <w:top w:val="nil"/>
              <w:left w:val="nil"/>
              <w:bottom w:val="nil"/>
              <w:right w:val="nil"/>
            </w:tcBorders>
            <w:shd w:val="clear" w:color="auto" w:fill="auto"/>
            <w:vAlign w:val="center"/>
          </w:tcPr>
          <w:p w14:paraId="07030F84"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253FE0">
              <w:rPr>
                <w:rFonts w:ascii="Arial" w:hAnsi="Arial" w:cs="Arial"/>
                <w:color w:val="000000"/>
                <w:sz w:val="14"/>
                <w:szCs w:val="14"/>
              </w:rPr>
              <w:t>224.922</w:t>
            </w:r>
          </w:p>
        </w:tc>
      </w:tr>
      <w:tr w:rsidR="00985040" w:rsidRPr="00253FE0" w14:paraId="1203CA16"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3AA05AE9" w14:textId="77777777" w:rsidR="00985040" w:rsidRPr="00253FE0" w:rsidRDefault="00985040">
            <w:pPr>
              <w:keepNext/>
              <w:keepLines/>
              <w:ind w:left="113"/>
              <w:rPr>
                <w:rFonts w:ascii="Arial" w:hAnsi="Arial" w:cs="Arial"/>
                <w:b w:val="0"/>
                <w:bCs w:val="0"/>
                <w:color w:val="000000"/>
                <w:sz w:val="14"/>
                <w:szCs w:val="14"/>
              </w:rPr>
            </w:pPr>
            <w:r w:rsidRPr="00253FE0">
              <w:rPr>
                <w:rFonts w:ascii="Arial" w:hAnsi="Arial" w:cs="Arial"/>
                <w:b w:val="0"/>
                <w:bCs w:val="0"/>
                <w:color w:val="000000"/>
                <w:sz w:val="14"/>
                <w:szCs w:val="14"/>
              </w:rPr>
              <w:t>Ativo fiscal diferido</w:t>
            </w:r>
          </w:p>
        </w:tc>
        <w:tc>
          <w:tcPr>
            <w:tcW w:w="3260" w:type="dxa"/>
            <w:tcBorders>
              <w:top w:val="nil"/>
              <w:left w:val="nil"/>
              <w:bottom w:val="nil"/>
              <w:right w:val="nil"/>
            </w:tcBorders>
            <w:vAlign w:val="center"/>
          </w:tcPr>
          <w:p w14:paraId="34CC82EC"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277.181</w:t>
            </w:r>
          </w:p>
        </w:tc>
        <w:tc>
          <w:tcPr>
            <w:tcW w:w="3260" w:type="dxa"/>
            <w:tcBorders>
              <w:top w:val="nil"/>
              <w:left w:val="nil"/>
              <w:bottom w:val="nil"/>
              <w:right w:val="nil"/>
            </w:tcBorders>
            <w:vAlign w:val="center"/>
          </w:tcPr>
          <w:p w14:paraId="24C76F41"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253FE0">
              <w:rPr>
                <w:rFonts w:ascii="Arial" w:hAnsi="Arial" w:cs="Arial"/>
                <w:color w:val="000000"/>
                <w:sz w:val="14"/>
                <w:szCs w:val="14"/>
              </w:rPr>
              <w:t>318.913</w:t>
            </w:r>
          </w:p>
        </w:tc>
      </w:tr>
      <w:tr w:rsidR="00985040" w:rsidRPr="00253FE0" w14:paraId="21EFF3FF" w14:textId="77777777" w:rsidTr="00E61CC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366C6DAF" w14:textId="77777777" w:rsidR="00985040" w:rsidRPr="00253FE0" w:rsidRDefault="00985040">
            <w:pPr>
              <w:keepNext/>
              <w:keepLines/>
              <w:ind w:left="113"/>
              <w:rPr>
                <w:rFonts w:ascii="Arial" w:hAnsi="Arial" w:cs="Arial"/>
                <w:b w:val="0"/>
                <w:bCs w:val="0"/>
                <w:color w:val="000000"/>
                <w:sz w:val="14"/>
                <w:szCs w:val="14"/>
              </w:rPr>
            </w:pPr>
            <w:r w:rsidRPr="00253FE0">
              <w:rPr>
                <w:rFonts w:ascii="Arial" w:hAnsi="Arial" w:cs="Arial"/>
                <w:b w:val="0"/>
                <w:bCs w:val="0"/>
                <w:color w:val="000000"/>
                <w:sz w:val="14"/>
                <w:szCs w:val="14"/>
              </w:rPr>
              <w:t>Imobilizado e intangível</w:t>
            </w:r>
          </w:p>
        </w:tc>
        <w:tc>
          <w:tcPr>
            <w:tcW w:w="3260" w:type="dxa"/>
            <w:tcBorders>
              <w:top w:val="nil"/>
              <w:left w:val="nil"/>
              <w:bottom w:val="nil"/>
              <w:right w:val="nil"/>
            </w:tcBorders>
            <w:shd w:val="clear" w:color="auto" w:fill="auto"/>
            <w:vAlign w:val="center"/>
          </w:tcPr>
          <w:p w14:paraId="78B8952F"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479.973</w:t>
            </w:r>
          </w:p>
        </w:tc>
        <w:tc>
          <w:tcPr>
            <w:tcW w:w="3260" w:type="dxa"/>
            <w:tcBorders>
              <w:top w:val="nil"/>
              <w:left w:val="nil"/>
              <w:bottom w:val="nil"/>
              <w:right w:val="nil"/>
            </w:tcBorders>
            <w:shd w:val="clear" w:color="auto" w:fill="auto"/>
            <w:vAlign w:val="center"/>
          </w:tcPr>
          <w:p w14:paraId="5C401845"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253FE0">
              <w:rPr>
                <w:rFonts w:ascii="Arial" w:hAnsi="Arial" w:cs="Arial"/>
                <w:color w:val="000000"/>
                <w:sz w:val="14"/>
                <w:szCs w:val="14"/>
              </w:rPr>
              <w:t>504.211</w:t>
            </w:r>
          </w:p>
        </w:tc>
      </w:tr>
      <w:tr w:rsidR="00985040" w:rsidRPr="00253FE0" w14:paraId="01E34EB8"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0D704AD1" w14:textId="77777777" w:rsidR="00985040" w:rsidRPr="00253FE0" w:rsidRDefault="00985040">
            <w:pPr>
              <w:keepNext/>
              <w:keepLines/>
              <w:ind w:left="113"/>
              <w:rPr>
                <w:rFonts w:ascii="Arial" w:hAnsi="Arial" w:cs="Arial"/>
                <w:b w:val="0"/>
                <w:bCs w:val="0"/>
                <w:color w:val="000000"/>
                <w:sz w:val="14"/>
                <w:szCs w:val="14"/>
              </w:rPr>
            </w:pPr>
            <w:r w:rsidRPr="00253FE0">
              <w:rPr>
                <w:rFonts w:ascii="Arial" w:hAnsi="Arial" w:cs="Arial"/>
                <w:b w:val="0"/>
                <w:bCs w:val="0"/>
                <w:color w:val="000000"/>
                <w:sz w:val="14"/>
                <w:szCs w:val="14"/>
              </w:rPr>
              <w:t>Investimentos em participações</w:t>
            </w:r>
          </w:p>
        </w:tc>
        <w:tc>
          <w:tcPr>
            <w:tcW w:w="3260" w:type="dxa"/>
            <w:tcBorders>
              <w:top w:val="nil"/>
              <w:left w:val="nil"/>
              <w:bottom w:val="nil"/>
              <w:right w:val="nil"/>
            </w:tcBorders>
            <w:vAlign w:val="center"/>
          </w:tcPr>
          <w:p w14:paraId="27F2EADA"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15.940</w:t>
            </w:r>
          </w:p>
        </w:tc>
        <w:tc>
          <w:tcPr>
            <w:tcW w:w="3260" w:type="dxa"/>
            <w:tcBorders>
              <w:top w:val="nil"/>
              <w:left w:val="nil"/>
              <w:bottom w:val="nil"/>
              <w:right w:val="nil"/>
            </w:tcBorders>
            <w:vAlign w:val="center"/>
          </w:tcPr>
          <w:p w14:paraId="2D286624"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253FE0">
              <w:rPr>
                <w:rFonts w:ascii="Arial" w:hAnsi="Arial" w:cs="Arial"/>
                <w:color w:val="000000"/>
                <w:sz w:val="14"/>
                <w:szCs w:val="14"/>
              </w:rPr>
              <w:t>13.052</w:t>
            </w:r>
          </w:p>
        </w:tc>
      </w:tr>
      <w:tr w:rsidR="00985040" w:rsidRPr="00253FE0" w14:paraId="5C3EF4C5" w14:textId="77777777" w:rsidTr="00E61CC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084FA1F1" w14:textId="77777777" w:rsidR="00985040" w:rsidRPr="00253FE0" w:rsidRDefault="00985040">
            <w:pPr>
              <w:keepNext/>
              <w:keepLines/>
              <w:ind w:left="113"/>
              <w:rPr>
                <w:rFonts w:ascii="Arial" w:hAnsi="Arial" w:cs="Arial"/>
                <w:b w:val="0"/>
                <w:bCs w:val="0"/>
                <w:color w:val="000000"/>
                <w:sz w:val="14"/>
                <w:szCs w:val="14"/>
              </w:rPr>
            </w:pPr>
            <w:r w:rsidRPr="00253FE0">
              <w:rPr>
                <w:rFonts w:ascii="Arial" w:hAnsi="Arial" w:cs="Arial"/>
                <w:b w:val="0"/>
                <w:bCs w:val="0"/>
                <w:color w:val="000000"/>
                <w:sz w:val="14"/>
                <w:szCs w:val="14"/>
              </w:rPr>
              <w:t>Outros Ativos</w:t>
            </w:r>
          </w:p>
        </w:tc>
        <w:tc>
          <w:tcPr>
            <w:tcW w:w="3260" w:type="dxa"/>
            <w:tcBorders>
              <w:top w:val="nil"/>
              <w:left w:val="nil"/>
              <w:bottom w:val="nil"/>
              <w:right w:val="nil"/>
            </w:tcBorders>
            <w:shd w:val="clear" w:color="auto" w:fill="auto"/>
            <w:vAlign w:val="center"/>
          </w:tcPr>
          <w:p w14:paraId="72045DC3"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1.022.730</w:t>
            </w:r>
          </w:p>
        </w:tc>
        <w:tc>
          <w:tcPr>
            <w:tcW w:w="3260" w:type="dxa"/>
            <w:tcBorders>
              <w:top w:val="nil"/>
              <w:left w:val="nil"/>
              <w:bottom w:val="nil"/>
              <w:right w:val="nil"/>
            </w:tcBorders>
            <w:shd w:val="clear" w:color="auto" w:fill="auto"/>
            <w:vAlign w:val="center"/>
          </w:tcPr>
          <w:p w14:paraId="2C8DF00D"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253FE0">
              <w:rPr>
                <w:rFonts w:ascii="Arial" w:hAnsi="Arial" w:cs="Arial"/>
                <w:color w:val="000000"/>
                <w:sz w:val="14"/>
                <w:szCs w:val="14"/>
              </w:rPr>
              <w:t>1.039.788</w:t>
            </w:r>
          </w:p>
        </w:tc>
      </w:tr>
      <w:tr w:rsidR="00985040" w:rsidRPr="00253FE0" w14:paraId="7009D1C1"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7640FF6E" w14:textId="77777777" w:rsidR="00985040" w:rsidRPr="00253FE0" w:rsidRDefault="00985040">
            <w:pPr>
              <w:keepNext/>
              <w:keepLines/>
              <w:rPr>
                <w:rFonts w:ascii="Arial" w:hAnsi="Arial" w:cs="Arial"/>
                <w:color w:val="000000"/>
                <w:sz w:val="14"/>
                <w:szCs w:val="14"/>
              </w:rPr>
            </w:pPr>
            <w:r w:rsidRPr="00253FE0">
              <w:rPr>
                <w:rFonts w:ascii="Arial" w:hAnsi="Arial" w:cs="Arial"/>
                <w:color w:val="000000"/>
                <w:sz w:val="14"/>
                <w:szCs w:val="14"/>
              </w:rPr>
              <w:t>Ativo Total</w:t>
            </w:r>
          </w:p>
        </w:tc>
        <w:tc>
          <w:tcPr>
            <w:tcW w:w="3260" w:type="dxa"/>
            <w:tcBorders>
              <w:top w:val="nil"/>
              <w:left w:val="nil"/>
              <w:bottom w:val="nil"/>
              <w:right w:val="nil"/>
            </w:tcBorders>
            <w:vAlign w:val="center"/>
          </w:tcPr>
          <w:p w14:paraId="3694254F"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253FE0">
              <w:rPr>
                <w:rFonts w:ascii="Arial" w:hAnsi="Arial" w:cs="Arial"/>
                <w:b/>
                <w:bCs/>
                <w:color w:val="000000"/>
                <w:sz w:val="14"/>
                <w:szCs w:val="14"/>
              </w:rPr>
              <w:t>12.153.997</w:t>
            </w:r>
          </w:p>
        </w:tc>
        <w:tc>
          <w:tcPr>
            <w:tcW w:w="3260" w:type="dxa"/>
            <w:tcBorders>
              <w:top w:val="nil"/>
              <w:left w:val="nil"/>
              <w:bottom w:val="nil"/>
              <w:right w:val="nil"/>
            </w:tcBorders>
            <w:vAlign w:val="center"/>
          </w:tcPr>
          <w:p w14:paraId="6C681566"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253FE0">
              <w:rPr>
                <w:rFonts w:ascii="Arial" w:hAnsi="Arial" w:cs="Arial"/>
                <w:b/>
                <w:bCs/>
                <w:color w:val="000000"/>
                <w:sz w:val="14"/>
                <w:szCs w:val="14"/>
              </w:rPr>
              <w:t>12.877.289</w:t>
            </w:r>
          </w:p>
        </w:tc>
      </w:tr>
      <w:tr w:rsidR="00985040" w:rsidRPr="00253FE0" w14:paraId="25C06CD0" w14:textId="77777777" w:rsidTr="00E61CC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43C0C1F0" w14:textId="77777777" w:rsidR="00985040" w:rsidRPr="00253FE0" w:rsidRDefault="00985040">
            <w:pPr>
              <w:keepNext/>
              <w:keepLines/>
              <w:rPr>
                <w:rFonts w:ascii="Arial" w:hAnsi="Arial" w:cs="Arial"/>
                <w:b w:val="0"/>
                <w:bCs w:val="0"/>
                <w:color w:val="000000"/>
                <w:sz w:val="14"/>
                <w:szCs w:val="14"/>
              </w:rPr>
            </w:pPr>
          </w:p>
        </w:tc>
        <w:tc>
          <w:tcPr>
            <w:tcW w:w="3260" w:type="dxa"/>
            <w:tcBorders>
              <w:top w:val="nil"/>
              <w:left w:val="nil"/>
              <w:bottom w:val="nil"/>
              <w:right w:val="nil"/>
            </w:tcBorders>
            <w:shd w:val="clear" w:color="auto" w:fill="auto"/>
            <w:vAlign w:val="center"/>
          </w:tcPr>
          <w:p w14:paraId="54DCF285"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3260" w:type="dxa"/>
            <w:tcBorders>
              <w:top w:val="nil"/>
              <w:left w:val="nil"/>
              <w:bottom w:val="nil"/>
              <w:right w:val="nil"/>
            </w:tcBorders>
            <w:shd w:val="clear" w:color="auto" w:fill="auto"/>
            <w:vAlign w:val="center"/>
          </w:tcPr>
          <w:p w14:paraId="3B50CC75"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r>
      <w:tr w:rsidR="00985040" w:rsidRPr="00253FE0" w14:paraId="0D4C0033"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621B25E7" w14:textId="77777777" w:rsidR="00985040" w:rsidRPr="00253FE0" w:rsidRDefault="00985040">
            <w:pPr>
              <w:keepNext/>
              <w:keepLines/>
              <w:rPr>
                <w:rFonts w:ascii="Arial" w:hAnsi="Arial" w:cs="Arial"/>
                <w:color w:val="000000"/>
                <w:sz w:val="14"/>
                <w:szCs w:val="14"/>
              </w:rPr>
            </w:pPr>
            <w:r w:rsidRPr="00253FE0">
              <w:rPr>
                <w:rFonts w:ascii="Arial" w:hAnsi="Arial" w:cs="Arial"/>
                <w:color w:val="000000"/>
                <w:sz w:val="14"/>
                <w:szCs w:val="14"/>
              </w:rPr>
              <w:t>Passivo Circulante</w:t>
            </w:r>
          </w:p>
        </w:tc>
        <w:tc>
          <w:tcPr>
            <w:tcW w:w="3260" w:type="dxa"/>
            <w:tcBorders>
              <w:top w:val="nil"/>
              <w:left w:val="nil"/>
              <w:bottom w:val="nil"/>
              <w:right w:val="nil"/>
            </w:tcBorders>
            <w:vAlign w:val="center"/>
          </w:tcPr>
          <w:p w14:paraId="4689ED8D"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253FE0">
              <w:rPr>
                <w:rFonts w:ascii="Arial" w:hAnsi="Arial" w:cs="Arial"/>
                <w:b/>
                <w:bCs/>
                <w:color w:val="000000"/>
                <w:sz w:val="14"/>
                <w:szCs w:val="14"/>
              </w:rPr>
              <w:t>6.349.482</w:t>
            </w:r>
          </w:p>
        </w:tc>
        <w:tc>
          <w:tcPr>
            <w:tcW w:w="3260" w:type="dxa"/>
            <w:tcBorders>
              <w:top w:val="nil"/>
              <w:left w:val="nil"/>
              <w:bottom w:val="nil"/>
              <w:right w:val="nil"/>
            </w:tcBorders>
            <w:vAlign w:val="center"/>
          </w:tcPr>
          <w:p w14:paraId="346B23DF"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253FE0">
              <w:rPr>
                <w:rFonts w:ascii="Arial" w:hAnsi="Arial" w:cs="Arial"/>
                <w:b/>
                <w:bCs/>
                <w:color w:val="000000"/>
                <w:sz w:val="14"/>
                <w:szCs w:val="14"/>
              </w:rPr>
              <w:t>6.476.179</w:t>
            </w:r>
          </w:p>
        </w:tc>
      </w:tr>
      <w:tr w:rsidR="00985040" w:rsidRPr="00253FE0" w14:paraId="66626D13" w14:textId="77777777" w:rsidTr="00E61CC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37B0645E" w14:textId="77777777" w:rsidR="00985040" w:rsidRPr="00253FE0" w:rsidRDefault="00985040">
            <w:pPr>
              <w:keepNext/>
              <w:keepLines/>
              <w:ind w:left="113"/>
              <w:rPr>
                <w:rFonts w:ascii="Arial" w:hAnsi="Arial" w:cs="Arial"/>
                <w:b w:val="0"/>
                <w:bCs w:val="0"/>
                <w:color w:val="000000"/>
                <w:sz w:val="14"/>
                <w:szCs w:val="14"/>
              </w:rPr>
            </w:pPr>
            <w:r w:rsidRPr="00253FE0">
              <w:rPr>
                <w:rFonts w:ascii="Arial" w:hAnsi="Arial" w:cs="Arial"/>
                <w:b w:val="0"/>
                <w:bCs w:val="0"/>
                <w:color w:val="000000"/>
                <w:sz w:val="14"/>
                <w:szCs w:val="14"/>
              </w:rPr>
              <w:t>Contas a pagar</w:t>
            </w:r>
          </w:p>
        </w:tc>
        <w:tc>
          <w:tcPr>
            <w:tcW w:w="3260" w:type="dxa"/>
            <w:tcBorders>
              <w:top w:val="nil"/>
              <w:left w:val="nil"/>
              <w:bottom w:val="nil"/>
              <w:right w:val="nil"/>
            </w:tcBorders>
            <w:shd w:val="clear" w:color="auto" w:fill="auto"/>
            <w:vAlign w:val="center"/>
          </w:tcPr>
          <w:p w14:paraId="05073AB3"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224.062</w:t>
            </w:r>
          </w:p>
        </w:tc>
        <w:tc>
          <w:tcPr>
            <w:tcW w:w="3260" w:type="dxa"/>
            <w:tcBorders>
              <w:top w:val="nil"/>
              <w:left w:val="nil"/>
              <w:bottom w:val="nil"/>
              <w:right w:val="nil"/>
            </w:tcBorders>
            <w:shd w:val="clear" w:color="auto" w:fill="auto"/>
            <w:vAlign w:val="center"/>
          </w:tcPr>
          <w:p w14:paraId="0163A29F"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253FE0">
              <w:rPr>
                <w:rFonts w:ascii="Arial" w:hAnsi="Arial" w:cs="Arial"/>
                <w:color w:val="000000"/>
                <w:sz w:val="14"/>
                <w:szCs w:val="14"/>
              </w:rPr>
              <w:t>190.312</w:t>
            </w:r>
          </w:p>
        </w:tc>
      </w:tr>
      <w:tr w:rsidR="00985040" w:rsidRPr="00253FE0" w14:paraId="493F7212"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68FF5E66" w14:textId="77777777" w:rsidR="00985040" w:rsidRPr="00253FE0" w:rsidRDefault="00985040">
            <w:pPr>
              <w:keepNext/>
              <w:keepLines/>
              <w:ind w:left="113"/>
              <w:rPr>
                <w:rFonts w:ascii="Arial" w:hAnsi="Arial" w:cs="Arial"/>
                <w:b w:val="0"/>
                <w:bCs w:val="0"/>
                <w:color w:val="000000"/>
                <w:sz w:val="14"/>
                <w:szCs w:val="14"/>
              </w:rPr>
            </w:pPr>
            <w:r w:rsidRPr="00253FE0">
              <w:rPr>
                <w:rFonts w:ascii="Arial" w:hAnsi="Arial" w:cs="Arial"/>
                <w:b w:val="0"/>
                <w:bCs w:val="0"/>
                <w:color w:val="000000"/>
                <w:sz w:val="14"/>
                <w:szCs w:val="14"/>
              </w:rPr>
              <w:t>Passivo fiscal corrente</w:t>
            </w:r>
          </w:p>
        </w:tc>
        <w:tc>
          <w:tcPr>
            <w:tcW w:w="3260" w:type="dxa"/>
            <w:tcBorders>
              <w:top w:val="nil"/>
              <w:left w:val="nil"/>
              <w:bottom w:val="nil"/>
              <w:right w:val="nil"/>
            </w:tcBorders>
            <w:vAlign w:val="center"/>
          </w:tcPr>
          <w:p w14:paraId="27D554F5"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667.375</w:t>
            </w:r>
          </w:p>
        </w:tc>
        <w:tc>
          <w:tcPr>
            <w:tcW w:w="3260" w:type="dxa"/>
            <w:tcBorders>
              <w:top w:val="nil"/>
              <w:left w:val="nil"/>
              <w:bottom w:val="nil"/>
              <w:right w:val="nil"/>
            </w:tcBorders>
            <w:vAlign w:val="center"/>
          </w:tcPr>
          <w:p w14:paraId="3E29160B"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253FE0">
              <w:rPr>
                <w:rFonts w:ascii="Arial" w:hAnsi="Arial" w:cs="Arial"/>
                <w:color w:val="000000"/>
                <w:sz w:val="14"/>
                <w:szCs w:val="14"/>
              </w:rPr>
              <w:t>654.203</w:t>
            </w:r>
          </w:p>
        </w:tc>
      </w:tr>
      <w:tr w:rsidR="00985040" w:rsidRPr="00253FE0" w14:paraId="1DE70F7B" w14:textId="77777777" w:rsidTr="00E61CC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220800B8" w14:textId="77777777" w:rsidR="00985040" w:rsidRPr="00253FE0" w:rsidRDefault="00985040">
            <w:pPr>
              <w:keepNext/>
              <w:keepLines/>
              <w:ind w:left="113"/>
              <w:rPr>
                <w:rFonts w:ascii="Arial" w:hAnsi="Arial" w:cs="Arial"/>
                <w:b w:val="0"/>
                <w:bCs w:val="0"/>
                <w:color w:val="000000"/>
                <w:sz w:val="14"/>
                <w:szCs w:val="14"/>
              </w:rPr>
            </w:pPr>
            <w:r w:rsidRPr="00253FE0">
              <w:rPr>
                <w:rFonts w:ascii="Arial" w:hAnsi="Arial" w:cs="Arial"/>
                <w:b w:val="0"/>
                <w:bCs w:val="0"/>
                <w:color w:val="000000"/>
                <w:sz w:val="14"/>
                <w:szCs w:val="14"/>
              </w:rPr>
              <w:t>Contrato de Seguros e Resseguros</w:t>
            </w:r>
          </w:p>
        </w:tc>
        <w:tc>
          <w:tcPr>
            <w:tcW w:w="3260" w:type="dxa"/>
            <w:tcBorders>
              <w:top w:val="nil"/>
              <w:left w:val="nil"/>
              <w:bottom w:val="nil"/>
              <w:right w:val="nil"/>
            </w:tcBorders>
            <w:shd w:val="clear" w:color="auto" w:fill="auto"/>
            <w:vAlign w:val="center"/>
          </w:tcPr>
          <w:p w14:paraId="28106711"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5.431.542</w:t>
            </w:r>
          </w:p>
        </w:tc>
        <w:tc>
          <w:tcPr>
            <w:tcW w:w="3260" w:type="dxa"/>
            <w:tcBorders>
              <w:top w:val="nil"/>
              <w:left w:val="nil"/>
              <w:bottom w:val="nil"/>
              <w:right w:val="nil"/>
            </w:tcBorders>
            <w:shd w:val="clear" w:color="auto" w:fill="auto"/>
            <w:vAlign w:val="center"/>
          </w:tcPr>
          <w:p w14:paraId="184EB0F3"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253FE0">
              <w:rPr>
                <w:rFonts w:ascii="Arial" w:hAnsi="Arial" w:cs="Arial"/>
                <w:color w:val="000000"/>
                <w:sz w:val="14"/>
                <w:szCs w:val="14"/>
              </w:rPr>
              <w:t>5.608.520</w:t>
            </w:r>
          </w:p>
        </w:tc>
      </w:tr>
      <w:tr w:rsidR="00985040" w:rsidRPr="00253FE0" w14:paraId="499289C0"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444993D0" w14:textId="77777777" w:rsidR="00985040" w:rsidRPr="00253FE0" w:rsidRDefault="00985040">
            <w:pPr>
              <w:keepNext/>
              <w:keepLines/>
              <w:ind w:left="113"/>
              <w:rPr>
                <w:rFonts w:ascii="Arial" w:hAnsi="Arial" w:cs="Arial"/>
                <w:b w:val="0"/>
                <w:bCs w:val="0"/>
                <w:color w:val="000000"/>
                <w:sz w:val="14"/>
                <w:szCs w:val="14"/>
              </w:rPr>
            </w:pPr>
            <w:r w:rsidRPr="00253FE0">
              <w:rPr>
                <w:rFonts w:ascii="Arial" w:hAnsi="Arial" w:cs="Arial"/>
                <w:b w:val="0"/>
                <w:bCs w:val="0"/>
                <w:color w:val="000000"/>
                <w:sz w:val="14"/>
                <w:szCs w:val="14"/>
              </w:rPr>
              <w:t>Outros Passivos</w:t>
            </w:r>
          </w:p>
        </w:tc>
        <w:tc>
          <w:tcPr>
            <w:tcW w:w="3260" w:type="dxa"/>
            <w:tcBorders>
              <w:top w:val="nil"/>
              <w:left w:val="nil"/>
              <w:bottom w:val="nil"/>
              <w:right w:val="nil"/>
            </w:tcBorders>
            <w:vAlign w:val="center"/>
          </w:tcPr>
          <w:p w14:paraId="55B859E5"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26.503</w:t>
            </w:r>
          </w:p>
        </w:tc>
        <w:tc>
          <w:tcPr>
            <w:tcW w:w="3260" w:type="dxa"/>
            <w:tcBorders>
              <w:top w:val="nil"/>
              <w:left w:val="nil"/>
              <w:bottom w:val="nil"/>
              <w:right w:val="nil"/>
            </w:tcBorders>
            <w:vAlign w:val="center"/>
          </w:tcPr>
          <w:p w14:paraId="1C5D7D09"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253FE0">
              <w:rPr>
                <w:rFonts w:ascii="Arial" w:hAnsi="Arial" w:cs="Arial"/>
                <w:color w:val="000000"/>
                <w:sz w:val="14"/>
                <w:szCs w:val="14"/>
              </w:rPr>
              <w:t>23.144</w:t>
            </w:r>
          </w:p>
        </w:tc>
      </w:tr>
      <w:tr w:rsidR="00985040" w:rsidRPr="00253FE0" w14:paraId="0766E828" w14:textId="77777777" w:rsidTr="00E61CC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15BB6F88" w14:textId="77777777" w:rsidR="00985040" w:rsidRPr="00253FE0" w:rsidRDefault="00985040">
            <w:pPr>
              <w:keepNext/>
              <w:keepLines/>
              <w:rPr>
                <w:rFonts w:ascii="Arial" w:hAnsi="Arial" w:cs="Arial"/>
                <w:color w:val="000000"/>
                <w:sz w:val="14"/>
                <w:szCs w:val="14"/>
              </w:rPr>
            </w:pPr>
            <w:r w:rsidRPr="00253FE0">
              <w:rPr>
                <w:rFonts w:ascii="Arial" w:hAnsi="Arial" w:cs="Arial"/>
                <w:color w:val="000000"/>
                <w:sz w:val="14"/>
                <w:szCs w:val="14"/>
              </w:rPr>
              <w:t>Passivo Não Circulante</w:t>
            </w:r>
          </w:p>
        </w:tc>
        <w:tc>
          <w:tcPr>
            <w:tcW w:w="3260" w:type="dxa"/>
            <w:tcBorders>
              <w:top w:val="nil"/>
              <w:left w:val="nil"/>
              <w:bottom w:val="nil"/>
              <w:right w:val="nil"/>
            </w:tcBorders>
            <w:shd w:val="clear" w:color="auto" w:fill="auto"/>
            <w:vAlign w:val="center"/>
          </w:tcPr>
          <w:p w14:paraId="52B273A5"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253FE0">
              <w:rPr>
                <w:rFonts w:ascii="Arial" w:hAnsi="Arial" w:cs="Arial"/>
                <w:b/>
                <w:bCs/>
                <w:color w:val="000000"/>
                <w:sz w:val="14"/>
                <w:szCs w:val="14"/>
              </w:rPr>
              <w:t>3.269.576</w:t>
            </w:r>
          </w:p>
        </w:tc>
        <w:tc>
          <w:tcPr>
            <w:tcW w:w="3260" w:type="dxa"/>
            <w:tcBorders>
              <w:top w:val="nil"/>
              <w:left w:val="nil"/>
              <w:bottom w:val="nil"/>
              <w:right w:val="nil"/>
            </w:tcBorders>
            <w:shd w:val="clear" w:color="auto" w:fill="auto"/>
            <w:vAlign w:val="center"/>
          </w:tcPr>
          <w:p w14:paraId="230B6679"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253FE0">
              <w:rPr>
                <w:rFonts w:ascii="Arial" w:hAnsi="Arial" w:cs="Arial"/>
                <w:b/>
                <w:bCs/>
                <w:color w:val="000000"/>
                <w:sz w:val="14"/>
                <w:szCs w:val="14"/>
              </w:rPr>
              <w:t>3.880.581</w:t>
            </w:r>
          </w:p>
        </w:tc>
      </w:tr>
      <w:tr w:rsidR="00985040" w:rsidRPr="00253FE0" w14:paraId="3FCAA591"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11E502DA" w14:textId="77777777" w:rsidR="00985040" w:rsidRPr="00253FE0" w:rsidRDefault="00985040">
            <w:pPr>
              <w:keepNext/>
              <w:keepLines/>
              <w:ind w:left="113"/>
              <w:rPr>
                <w:rFonts w:ascii="Arial" w:hAnsi="Arial" w:cs="Arial"/>
                <w:b w:val="0"/>
                <w:bCs w:val="0"/>
                <w:color w:val="000000"/>
                <w:sz w:val="14"/>
                <w:szCs w:val="14"/>
              </w:rPr>
            </w:pPr>
            <w:r w:rsidRPr="00253FE0">
              <w:rPr>
                <w:rFonts w:ascii="Arial" w:hAnsi="Arial" w:cs="Arial"/>
                <w:b w:val="0"/>
                <w:bCs w:val="0"/>
                <w:color w:val="000000"/>
                <w:sz w:val="14"/>
                <w:szCs w:val="14"/>
              </w:rPr>
              <w:t>Contratos de Seguros e Resseguros</w:t>
            </w:r>
          </w:p>
        </w:tc>
        <w:tc>
          <w:tcPr>
            <w:tcW w:w="3260" w:type="dxa"/>
            <w:tcBorders>
              <w:top w:val="nil"/>
              <w:left w:val="nil"/>
              <w:bottom w:val="nil"/>
              <w:right w:val="nil"/>
            </w:tcBorders>
            <w:vAlign w:val="center"/>
          </w:tcPr>
          <w:p w14:paraId="19AB2124"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2.235.405</w:t>
            </w:r>
          </w:p>
        </w:tc>
        <w:tc>
          <w:tcPr>
            <w:tcW w:w="3260" w:type="dxa"/>
            <w:tcBorders>
              <w:top w:val="nil"/>
              <w:left w:val="nil"/>
              <w:bottom w:val="nil"/>
              <w:right w:val="nil"/>
            </w:tcBorders>
            <w:vAlign w:val="center"/>
          </w:tcPr>
          <w:p w14:paraId="5523218B"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253FE0">
              <w:rPr>
                <w:rFonts w:ascii="Arial" w:hAnsi="Arial" w:cs="Arial"/>
                <w:color w:val="000000"/>
                <w:sz w:val="14"/>
                <w:szCs w:val="14"/>
              </w:rPr>
              <w:t>2.831.521</w:t>
            </w:r>
          </w:p>
        </w:tc>
      </w:tr>
      <w:tr w:rsidR="00985040" w:rsidRPr="00253FE0" w14:paraId="6719027E" w14:textId="77777777" w:rsidTr="00E61CC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5C3E7DDF" w14:textId="77777777" w:rsidR="00985040" w:rsidRPr="00253FE0" w:rsidRDefault="00985040">
            <w:pPr>
              <w:keepNext/>
              <w:keepLines/>
              <w:ind w:left="113"/>
              <w:rPr>
                <w:rFonts w:ascii="Arial" w:hAnsi="Arial" w:cs="Arial"/>
                <w:b w:val="0"/>
                <w:bCs w:val="0"/>
                <w:color w:val="000000"/>
                <w:sz w:val="14"/>
                <w:szCs w:val="14"/>
              </w:rPr>
            </w:pPr>
            <w:r w:rsidRPr="00253FE0">
              <w:rPr>
                <w:rFonts w:ascii="Arial" w:hAnsi="Arial" w:cs="Arial"/>
                <w:b w:val="0"/>
                <w:bCs w:val="0"/>
                <w:color w:val="000000"/>
                <w:sz w:val="14"/>
                <w:szCs w:val="14"/>
              </w:rPr>
              <w:t>Outros Passivos</w:t>
            </w:r>
          </w:p>
        </w:tc>
        <w:tc>
          <w:tcPr>
            <w:tcW w:w="3260" w:type="dxa"/>
            <w:tcBorders>
              <w:top w:val="nil"/>
              <w:left w:val="nil"/>
              <w:bottom w:val="nil"/>
              <w:right w:val="nil"/>
            </w:tcBorders>
            <w:shd w:val="clear" w:color="auto" w:fill="auto"/>
            <w:vAlign w:val="center"/>
          </w:tcPr>
          <w:p w14:paraId="646FB7D0"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1.034.171</w:t>
            </w:r>
          </w:p>
        </w:tc>
        <w:tc>
          <w:tcPr>
            <w:tcW w:w="3260" w:type="dxa"/>
            <w:tcBorders>
              <w:top w:val="nil"/>
              <w:left w:val="nil"/>
              <w:bottom w:val="nil"/>
              <w:right w:val="nil"/>
            </w:tcBorders>
            <w:shd w:val="clear" w:color="auto" w:fill="auto"/>
            <w:vAlign w:val="center"/>
          </w:tcPr>
          <w:p w14:paraId="2CEBA4AB"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253FE0">
              <w:rPr>
                <w:rFonts w:ascii="Arial" w:hAnsi="Arial" w:cs="Arial"/>
                <w:color w:val="000000"/>
                <w:sz w:val="14"/>
                <w:szCs w:val="14"/>
              </w:rPr>
              <w:t>1.049.060</w:t>
            </w:r>
          </w:p>
        </w:tc>
      </w:tr>
      <w:tr w:rsidR="00985040" w:rsidRPr="00253FE0" w14:paraId="3405F714"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45819BD3" w14:textId="77777777" w:rsidR="00985040" w:rsidRPr="00253FE0" w:rsidRDefault="00985040">
            <w:pPr>
              <w:keepNext/>
              <w:keepLines/>
              <w:rPr>
                <w:rFonts w:ascii="Arial" w:hAnsi="Arial" w:cs="Arial"/>
                <w:color w:val="000000"/>
                <w:sz w:val="14"/>
                <w:szCs w:val="14"/>
              </w:rPr>
            </w:pPr>
            <w:r w:rsidRPr="00253FE0">
              <w:rPr>
                <w:rFonts w:ascii="Arial" w:hAnsi="Arial" w:cs="Arial"/>
                <w:color w:val="000000"/>
                <w:sz w:val="14"/>
                <w:szCs w:val="14"/>
              </w:rPr>
              <w:t>Patrimônio Líquido</w:t>
            </w:r>
          </w:p>
        </w:tc>
        <w:tc>
          <w:tcPr>
            <w:tcW w:w="3260" w:type="dxa"/>
            <w:tcBorders>
              <w:top w:val="nil"/>
              <w:left w:val="nil"/>
              <w:bottom w:val="nil"/>
              <w:right w:val="nil"/>
            </w:tcBorders>
            <w:vAlign w:val="center"/>
          </w:tcPr>
          <w:p w14:paraId="1843D7C1"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253FE0">
              <w:rPr>
                <w:rFonts w:ascii="Arial" w:hAnsi="Arial" w:cs="Arial"/>
                <w:b/>
                <w:bCs/>
                <w:color w:val="000000"/>
                <w:sz w:val="14"/>
                <w:szCs w:val="14"/>
              </w:rPr>
              <w:t>2.534.939</w:t>
            </w:r>
          </w:p>
        </w:tc>
        <w:tc>
          <w:tcPr>
            <w:tcW w:w="3260" w:type="dxa"/>
            <w:tcBorders>
              <w:top w:val="nil"/>
              <w:left w:val="nil"/>
              <w:bottom w:val="nil"/>
              <w:right w:val="nil"/>
            </w:tcBorders>
            <w:vAlign w:val="center"/>
          </w:tcPr>
          <w:p w14:paraId="7DB8C261"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253FE0">
              <w:rPr>
                <w:rFonts w:ascii="Arial" w:hAnsi="Arial" w:cs="Arial"/>
                <w:b/>
                <w:bCs/>
                <w:color w:val="000000"/>
                <w:sz w:val="14"/>
                <w:szCs w:val="14"/>
              </w:rPr>
              <w:t>2.520.529</w:t>
            </w:r>
          </w:p>
        </w:tc>
      </w:tr>
      <w:tr w:rsidR="00985040" w:rsidRPr="00253FE0" w14:paraId="042D657A" w14:textId="77777777" w:rsidTr="00E61CC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63E48D36" w14:textId="77777777" w:rsidR="00985040" w:rsidRPr="00253FE0" w:rsidRDefault="00985040">
            <w:pPr>
              <w:keepNext/>
              <w:keepLines/>
              <w:ind w:left="113"/>
              <w:rPr>
                <w:rFonts w:ascii="Arial" w:hAnsi="Arial" w:cs="Arial"/>
                <w:b w:val="0"/>
                <w:bCs w:val="0"/>
                <w:color w:val="000000"/>
                <w:sz w:val="14"/>
                <w:szCs w:val="14"/>
              </w:rPr>
            </w:pPr>
            <w:r w:rsidRPr="00253FE0">
              <w:rPr>
                <w:rFonts w:ascii="Arial" w:hAnsi="Arial" w:cs="Arial"/>
                <w:b w:val="0"/>
                <w:bCs w:val="0"/>
                <w:color w:val="000000"/>
                <w:sz w:val="14"/>
                <w:szCs w:val="14"/>
              </w:rPr>
              <w:t>Capital e reservas</w:t>
            </w:r>
          </w:p>
        </w:tc>
        <w:tc>
          <w:tcPr>
            <w:tcW w:w="3260" w:type="dxa"/>
            <w:tcBorders>
              <w:top w:val="nil"/>
              <w:left w:val="nil"/>
              <w:bottom w:val="nil"/>
              <w:right w:val="nil"/>
            </w:tcBorders>
            <w:shd w:val="clear" w:color="auto" w:fill="auto"/>
            <w:vAlign w:val="center"/>
          </w:tcPr>
          <w:p w14:paraId="520A2D61"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771.420</w:t>
            </w:r>
          </w:p>
        </w:tc>
        <w:tc>
          <w:tcPr>
            <w:tcW w:w="3260" w:type="dxa"/>
            <w:tcBorders>
              <w:top w:val="nil"/>
              <w:left w:val="nil"/>
              <w:bottom w:val="nil"/>
              <w:right w:val="nil"/>
            </w:tcBorders>
            <w:shd w:val="clear" w:color="auto" w:fill="auto"/>
            <w:vAlign w:val="center"/>
          </w:tcPr>
          <w:p w14:paraId="6B7BB721"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253FE0">
              <w:rPr>
                <w:rFonts w:ascii="Arial" w:hAnsi="Arial" w:cs="Arial"/>
                <w:color w:val="000000"/>
                <w:sz w:val="14"/>
                <w:szCs w:val="14"/>
              </w:rPr>
              <w:t>2.612.676</w:t>
            </w:r>
          </w:p>
        </w:tc>
      </w:tr>
      <w:tr w:rsidR="00985040" w:rsidRPr="00253FE0" w14:paraId="7C4283B1"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5C9AAFCB" w14:textId="77777777" w:rsidR="00985040" w:rsidRPr="00253FE0" w:rsidRDefault="00985040">
            <w:pPr>
              <w:keepNext/>
              <w:keepLines/>
              <w:ind w:left="113"/>
              <w:rPr>
                <w:rFonts w:ascii="Arial" w:hAnsi="Arial" w:cs="Arial"/>
                <w:b w:val="0"/>
                <w:bCs w:val="0"/>
                <w:color w:val="000000"/>
                <w:sz w:val="14"/>
                <w:szCs w:val="14"/>
              </w:rPr>
            </w:pPr>
            <w:r w:rsidRPr="00253FE0">
              <w:rPr>
                <w:rFonts w:ascii="Arial" w:hAnsi="Arial" w:cs="Arial"/>
                <w:b w:val="0"/>
                <w:bCs w:val="0"/>
                <w:color w:val="000000"/>
                <w:sz w:val="14"/>
                <w:szCs w:val="14"/>
              </w:rPr>
              <w:t>Lucros/Prejuízos acumulados</w:t>
            </w:r>
          </w:p>
        </w:tc>
        <w:tc>
          <w:tcPr>
            <w:tcW w:w="3260" w:type="dxa"/>
            <w:tcBorders>
              <w:top w:val="nil"/>
              <w:left w:val="nil"/>
              <w:bottom w:val="nil"/>
              <w:right w:val="nil"/>
            </w:tcBorders>
            <w:vAlign w:val="center"/>
          </w:tcPr>
          <w:p w14:paraId="3556DA9C"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1.829.477</w:t>
            </w:r>
          </w:p>
        </w:tc>
        <w:tc>
          <w:tcPr>
            <w:tcW w:w="3260" w:type="dxa"/>
            <w:tcBorders>
              <w:top w:val="nil"/>
              <w:left w:val="nil"/>
              <w:bottom w:val="nil"/>
              <w:right w:val="nil"/>
            </w:tcBorders>
            <w:vAlign w:val="center"/>
          </w:tcPr>
          <w:p w14:paraId="600D60AC"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w:t>
            </w:r>
          </w:p>
        </w:tc>
      </w:tr>
      <w:tr w:rsidR="00985040" w:rsidRPr="00253FE0" w14:paraId="68ACBCF4" w14:textId="77777777" w:rsidTr="00E61CC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1EC31C02" w14:textId="77777777" w:rsidR="00985040" w:rsidRPr="00253FE0" w:rsidRDefault="00985040">
            <w:pPr>
              <w:keepNext/>
              <w:keepLines/>
              <w:ind w:left="113"/>
              <w:rPr>
                <w:rFonts w:ascii="Arial" w:hAnsi="Arial" w:cs="Arial"/>
                <w:b w:val="0"/>
                <w:bCs w:val="0"/>
                <w:color w:val="000000"/>
                <w:sz w:val="14"/>
                <w:szCs w:val="14"/>
              </w:rPr>
            </w:pPr>
            <w:r w:rsidRPr="00253FE0">
              <w:rPr>
                <w:rFonts w:ascii="Arial" w:hAnsi="Arial" w:cs="Arial"/>
                <w:b w:val="0"/>
                <w:bCs w:val="0"/>
                <w:color w:val="000000"/>
                <w:sz w:val="14"/>
                <w:szCs w:val="14"/>
              </w:rPr>
              <w:t>Outros resultados abrangentes</w:t>
            </w:r>
          </w:p>
        </w:tc>
        <w:tc>
          <w:tcPr>
            <w:tcW w:w="3260" w:type="dxa"/>
            <w:tcBorders>
              <w:top w:val="nil"/>
              <w:left w:val="nil"/>
              <w:bottom w:val="nil"/>
              <w:right w:val="nil"/>
            </w:tcBorders>
            <w:shd w:val="clear" w:color="auto" w:fill="auto"/>
            <w:vAlign w:val="center"/>
          </w:tcPr>
          <w:p w14:paraId="3E163232"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(65.958)</w:t>
            </w:r>
          </w:p>
        </w:tc>
        <w:tc>
          <w:tcPr>
            <w:tcW w:w="3260" w:type="dxa"/>
            <w:tcBorders>
              <w:top w:val="nil"/>
              <w:left w:val="nil"/>
              <w:bottom w:val="nil"/>
              <w:right w:val="nil"/>
            </w:tcBorders>
            <w:shd w:val="clear" w:color="auto" w:fill="auto"/>
            <w:vAlign w:val="center"/>
          </w:tcPr>
          <w:p w14:paraId="74908E37"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253FE0">
              <w:rPr>
                <w:rFonts w:ascii="Arial" w:hAnsi="Arial" w:cs="Arial"/>
                <w:color w:val="000000"/>
                <w:sz w:val="14"/>
                <w:szCs w:val="14"/>
              </w:rPr>
              <w:t>(92.147)</w:t>
            </w:r>
          </w:p>
        </w:tc>
      </w:tr>
      <w:tr w:rsidR="00985040" w:rsidRPr="00253FE0" w14:paraId="20B3F5E3"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single" w:sz="2" w:space="0" w:color="1F3864" w:themeColor="accent1" w:themeShade="80"/>
              <w:right w:val="nil"/>
            </w:tcBorders>
            <w:vAlign w:val="center"/>
          </w:tcPr>
          <w:p w14:paraId="45D9C8E9" w14:textId="77777777" w:rsidR="00985040" w:rsidRPr="00253FE0" w:rsidRDefault="00985040">
            <w:pPr>
              <w:keepNext/>
              <w:keepLines/>
              <w:rPr>
                <w:rFonts w:ascii="Arial" w:hAnsi="Arial" w:cs="Arial"/>
                <w:color w:val="000000"/>
                <w:sz w:val="14"/>
                <w:szCs w:val="14"/>
              </w:rPr>
            </w:pPr>
            <w:r w:rsidRPr="00253FE0">
              <w:rPr>
                <w:rFonts w:ascii="Arial" w:hAnsi="Arial" w:cs="Arial"/>
                <w:color w:val="000000"/>
                <w:sz w:val="14"/>
                <w:szCs w:val="14"/>
              </w:rPr>
              <w:t>Passivo e Patrimônio Líquido</w:t>
            </w:r>
          </w:p>
        </w:tc>
        <w:tc>
          <w:tcPr>
            <w:tcW w:w="3260" w:type="dxa"/>
            <w:tcBorders>
              <w:top w:val="nil"/>
              <w:left w:val="nil"/>
              <w:bottom w:val="single" w:sz="2" w:space="0" w:color="1F3864" w:themeColor="accent1" w:themeShade="80"/>
              <w:right w:val="nil"/>
            </w:tcBorders>
            <w:vAlign w:val="center"/>
          </w:tcPr>
          <w:p w14:paraId="4EFD7E8A"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253FE0">
              <w:rPr>
                <w:rFonts w:ascii="Arial" w:hAnsi="Arial" w:cs="Arial"/>
                <w:b/>
                <w:bCs/>
                <w:color w:val="000000"/>
                <w:sz w:val="14"/>
                <w:szCs w:val="14"/>
              </w:rPr>
              <w:t>12.153.997</w:t>
            </w:r>
          </w:p>
        </w:tc>
        <w:tc>
          <w:tcPr>
            <w:tcW w:w="3260" w:type="dxa"/>
            <w:tcBorders>
              <w:top w:val="nil"/>
              <w:left w:val="nil"/>
              <w:bottom w:val="single" w:sz="2" w:space="0" w:color="1F3864" w:themeColor="accent1" w:themeShade="80"/>
              <w:right w:val="nil"/>
            </w:tcBorders>
            <w:vAlign w:val="center"/>
          </w:tcPr>
          <w:p w14:paraId="6DEC638C"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253FE0">
              <w:rPr>
                <w:rFonts w:ascii="Arial" w:hAnsi="Arial" w:cs="Arial"/>
                <w:b/>
                <w:bCs/>
                <w:color w:val="000000"/>
                <w:sz w:val="14"/>
                <w:szCs w:val="14"/>
              </w:rPr>
              <w:t>12.877.289</w:t>
            </w:r>
          </w:p>
        </w:tc>
      </w:tr>
    </w:tbl>
    <w:p w14:paraId="32ECBB0A" w14:textId="77777777" w:rsidR="00985040" w:rsidRPr="00253FE0" w:rsidRDefault="00985040" w:rsidP="00985040">
      <w:pPr>
        <w:pStyle w:val="05-Textonormal"/>
        <w:spacing w:line="240" w:lineRule="auto"/>
        <w:rPr>
          <w:rFonts w:cs="Arial"/>
        </w:rPr>
      </w:pPr>
    </w:p>
    <w:p w14:paraId="3ED0439A" w14:textId="77777777" w:rsidR="00985040" w:rsidRPr="00253FE0" w:rsidRDefault="00985040" w:rsidP="00985040">
      <w:pPr>
        <w:pStyle w:val="05-Textonormal"/>
        <w:spacing w:line="240" w:lineRule="auto"/>
        <w:rPr>
          <w:rFonts w:cs="Arial"/>
        </w:rPr>
      </w:pPr>
      <w:r w:rsidRPr="00253FE0">
        <w:rPr>
          <w:rFonts w:cs="Arial"/>
        </w:rPr>
        <w:t>Os impactos do CPC 50 [IFRS 17] no Resultado líquido e no Resultado Abrangente, para fins de comparabilidade, estão indicados no quadro a seguir:</w:t>
      </w:r>
    </w:p>
    <w:p w14:paraId="56BE4409" w14:textId="77777777" w:rsidR="00985040" w:rsidRPr="00253FE0" w:rsidRDefault="00985040" w:rsidP="00985040">
      <w:pPr>
        <w:spacing w:after="0" w:line="240" w:lineRule="auto"/>
        <w:jc w:val="right"/>
        <w:rPr>
          <w:rFonts w:ascii="Arial" w:hAnsi="Arial" w:cs="Arial"/>
          <w:b/>
          <w:sz w:val="14"/>
          <w:lang w:eastAsia="pt-BR"/>
        </w:rPr>
      </w:pPr>
      <w:r w:rsidRPr="00253FE0">
        <w:rPr>
          <w:rFonts w:ascii="Arial" w:hAnsi="Arial" w:cs="Arial"/>
          <w:b/>
          <w:sz w:val="14"/>
          <w:lang w:eastAsia="pt-BR"/>
        </w:rPr>
        <w:t>R$ mil</w:t>
      </w:r>
    </w:p>
    <w:tbl>
      <w:tblPr>
        <w:tblStyle w:val="TabeladeLista6Colorida-nfase512"/>
        <w:tblW w:w="9639" w:type="dxa"/>
        <w:jc w:val="center"/>
        <w:tblLayout w:type="fixed"/>
        <w:tblLook w:val="04A0" w:firstRow="1" w:lastRow="0" w:firstColumn="1" w:lastColumn="0" w:noHBand="0" w:noVBand="1"/>
      </w:tblPr>
      <w:tblGrid>
        <w:gridCol w:w="5387"/>
        <w:gridCol w:w="2126"/>
        <w:gridCol w:w="2126"/>
      </w:tblGrid>
      <w:tr w:rsidR="00985040" w:rsidRPr="00253FE0" w14:paraId="12AEEC1C" w14:textId="77777777" w:rsidTr="00E61CCD">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387"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5C44E5FC" w14:textId="77777777" w:rsidR="00985040" w:rsidRPr="00253FE0" w:rsidRDefault="00985040">
            <w:pPr>
              <w:jc w:val="center"/>
              <w:rPr>
                <w:rFonts w:ascii="Arial" w:hAnsi="Arial" w:cs="Arial"/>
                <w:sz w:val="14"/>
                <w:szCs w:val="14"/>
              </w:rPr>
            </w:pPr>
          </w:p>
        </w:tc>
        <w:tc>
          <w:tcPr>
            <w:tcW w:w="2126"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5A37D0C8" w14:textId="77777777" w:rsidR="00985040" w:rsidRPr="00253FE0" w:rsidRDefault="00985040">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253FE0">
              <w:rPr>
                <w:rFonts w:ascii="Arial" w:hAnsi="Arial" w:cs="Arial"/>
                <w:sz w:val="14"/>
                <w:szCs w:val="14"/>
              </w:rPr>
              <w:t>30.09.2025</w:t>
            </w:r>
          </w:p>
        </w:tc>
        <w:tc>
          <w:tcPr>
            <w:tcW w:w="2126"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2A517980" w14:textId="77777777" w:rsidR="00985040" w:rsidRPr="00253FE0" w:rsidRDefault="00985040">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253FE0">
              <w:rPr>
                <w:rFonts w:ascii="Arial" w:hAnsi="Arial" w:cs="Arial"/>
                <w:sz w:val="14"/>
                <w:szCs w:val="14"/>
              </w:rPr>
              <w:t>31.12.2024</w:t>
            </w:r>
          </w:p>
        </w:tc>
      </w:tr>
      <w:tr w:rsidR="00985040" w:rsidRPr="00253FE0" w14:paraId="52FDA4DB"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5387" w:type="dxa"/>
            <w:tcBorders>
              <w:top w:val="single" w:sz="2" w:space="0" w:color="1F3864" w:themeColor="accent1" w:themeShade="80"/>
              <w:left w:val="nil"/>
              <w:bottom w:val="nil"/>
              <w:right w:val="nil"/>
            </w:tcBorders>
            <w:vAlign w:val="center"/>
          </w:tcPr>
          <w:p w14:paraId="5BA4A205" w14:textId="77777777" w:rsidR="00985040" w:rsidRPr="00253FE0" w:rsidRDefault="00985040">
            <w:pPr>
              <w:keepNext/>
              <w:keepLines/>
              <w:rPr>
                <w:rFonts w:ascii="Arial" w:eastAsia="Times New Roman" w:hAnsi="Arial" w:cs="Arial"/>
                <w:b w:val="0"/>
                <w:bCs w:val="0"/>
                <w:spacing w:val="-2"/>
                <w:sz w:val="14"/>
                <w:szCs w:val="14"/>
              </w:rPr>
            </w:pPr>
            <w:r w:rsidRPr="00253FE0">
              <w:rPr>
                <w:rFonts w:ascii="Arial" w:hAnsi="Arial" w:cs="Arial"/>
                <w:b w:val="0"/>
                <w:bCs w:val="0"/>
                <w:sz w:val="14"/>
                <w:szCs w:val="14"/>
              </w:rPr>
              <w:t xml:space="preserve">Patrimônio Líquido - BRGAAP e IFRS </w:t>
            </w:r>
          </w:p>
        </w:tc>
        <w:tc>
          <w:tcPr>
            <w:tcW w:w="2126" w:type="dxa"/>
            <w:tcBorders>
              <w:top w:val="single" w:sz="2" w:space="0" w:color="1F3864" w:themeColor="accent1" w:themeShade="80"/>
              <w:left w:val="nil"/>
              <w:bottom w:val="nil"/>
              <w:right w:val="nil"/>
            </w:tcBorders>
            <w:vAlign w:val="center"/>
          </w:tcPr>
          <w:p w14:paraId="55E88E54"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 xml:space="preserve">2.534.939 </w:t>
            </w:r>
          </w:p>
        </w:tc>
        <w:tc>
          <w:tcPr>
            <w:tcW w:w="2126" w:type="dxa"/>
            <w:tcBorders>
              <w:top w:val="single" w:sz="2" w:space="0" w:color="1F3864" w:themeColor="accent1" w:themeShade="80"/>
              <w:left w:val="nil"/>
              <w:bottom w:val="nil"/>
              <w:right w:val="nil"/>
            </w:tcBorders>
            <w:vAlign w:val="center"/>
          </w:tcPr>
          <w:p w14:paraId="55A917A9"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253FE0">
              <w:rPr>
                <w:rFonts w:ascii="Arial" w:hAnsi="Arial" w:cs="Arial"/>
                <w:color w:val="000000"/>
                <w:sz w:val="14"/>
                <w:szCs w:val="14"/>
              </w:rPr>
              <w:t xml:space="preserve">2.520.529 </w:t>
            </w:r>
          </w:p>
        </w:tc>
      </w:tr>
      <w:tr w:rsidR="00985040" w:rsidRPr="00253FE0" w14:paraId="0CA20AA4" w14:textId="77777777" w:rsidTr="00E61CC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387" w:type="dxa"/>
            <w:tcBorders>
              <w:top w:val="nil"/>
              <w:left w:val="nil"/>
              <w:bottom w:val="single" w:sz="2" w:space="0" w:color="1F3864" w:themeColor="accent1" w:themeShade="80"/>
              <w:right w:val="nil"/>
            </w:tcBorders>
            <w:shd w:val="clear" w:color="auto" w:fill="auto"/>
            <w:vAlign w:val="center"/>
          </w:tcPr>
          <w:p w14:paraId="67AA4610" w14:textId="77777777" w:rsidR="00985040" w:rsidRPr="00253FE0" w:rsidRDefault="00985040">
            <w:pPr>
              <w:keepNext/>
              <w:keepLines/>
              <w:spacing w:before="40" w:after="40"/>
              <w:rPr>
                <w:rFonts w:ascii="Arial" w:hAnsi="Arial" w:cs="Arial"/>
                <w:b w:val="0"/>
                <w:bCs w:val="0"/>
                <w:sz w:val="14"/>
                <w:szCs w:val="14"/>
              </w:rPr>
            </w:pPr>
            <w:r w:rsidRPr="00253FE0">
              <w:rPr>
                <w:rFonts w:ascii="Arial" w:hAnsi="Arial" w:cs="Arial"/>
                <w:b w:val="0"/>
                <w:bCs w:val="0"/>
                <w:sz w:val="14"/>
                <w:szCs w:val="14"/>
              </w:rPr>
              <w:t>Patrimônio Líquido - SUSEPGAAP</w:t>
            </w:r>
          </w:p>
        </w:tc>
        <w:tc>
          <w:tcPr>
            <w:tcW w:w="2126" w:type="dxa"/>
            <w:tcBorders>
              <w:top w:val="nil"/>
              <w:left w:val="nil"/>
              <w:bottom w:val="single" w:sz="2" w:space="0" w:color="1F3864" w:themeColor="accent1" w:themeShade="80"/>
              <w:right w:val="nil"/>
            </w:tcBorders>
            <w:shd w:val="clear" w:color="auto" w:fill="auto"/>
            <w:vAlign w:val="center"/>
          </w:tcPr>
          <w:p w14:paraId="0A4ED238"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 xml:space="preserve">2.549.056 </w:t>
            </w:r>
          </w:p>
        </w:tc>
        <w:tc>
          <w:tcPr>
            <w:tcW w:w="2126" w:type="dxa"/>
            <w:tcBorders>
              <w:top w:val="nil"/>
              <w:left w:val="nil"/>
              <w:bottom w:val="single" w:sz="2" w:space="0" w:color="1F3864" w:themeColor="accent1" w:themeShade="80"/>
              <w:right w:val="nil"/>
            </w:tcBorders>
            <w:shd w:val="clear" w:color="auto" w:fill="auto"/>
            <w:vAlign w:val="center"/>
          </w:tcPr>
          <w:p w14:paraId="0CE3723B"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253FE0">
              <w:rPr>
                <w:rFonts w:ascii="Arial" w:hAnsi="Arial" w:cs="Arial"/>
                <w:color w:val="000000"/>
                <w:sz w:val="14"/>
                <w:szCs w:val="14"/>
              </w:rPr>
              <w:t xml:space="preserve">2.556.952 </w:t>
            </w:r>
          </w:p>
        </w:tc>
      </w:tr>
    </w:tbl>
    <w:p w14:paraId="3F7EFAD0" w14:textId="77777777" w:rsidR="00985040" w:rsidRPr="00253FE0" w:rsidRDefault="00985040" w:rsidP="00985040">
      <w:pPr>
        <w:spacing w:after="0" w:line="240" w:lineRule="auto"/>
        <w:rPr>
          <w:rFonts w:ascii="Arial" w:eastAsia="Times New Roman" w:hAnsi="Arial" w:cs="Arial"/>
          <w:b/>
          <w:color w:val="1F3864" w:themeColor="accent1" w:themeShade="80"/>
          <w:spacing w:val="-2"/>
          <w:sz w:val="18"/>
          <w:szCs w:val="20"/>
          <w:lang w:eastAsia="pt-BR"/>
        </w:rPr>
      </w:pPr>
    </w:p>
    <w:p w14:paraId="0568D11D" w14:textId="77777777" w:rsidR="00985040" w:rsidRPr="00253FE0" w:rsidRDefault="00985040" w:rsidP="00985040">
      <w:pPr>
        <w:keepNext/>
        <w:keepLines/>
        <w:pageBreakBefore/>
        <w:spacing w:after="0" w:line="240" w:lineRule="auto"/>
        <w:rPr>
          <w:rFonts w:ascii="Arial" w:eastAsia="Times New Roman" w:hAnsi="Arial" w:cs="Arial"/>
          <w:b/>
          <w:color w:val="1F3864" w:themeColor="accent1" w:themeShade="80"/>
          <w:spacing w:val="-2"/>
          <w:sz w:val="18"/>
          <w:szCs w:val="20"/>
          <w:lang w:eastAsia="pt-BR"/>
        </w:rPr>
      </w:pPr>
      <w:r w:rsidRPr="00253FE0">
        <w:rPr>
          <w:rFonts w:ascii="Arial" w:eastAsia="Times New Roman" w:hAnsi="Arial" w:cs="Arial"/>
          <w:b/>
          <w:color w:val="1F3864" w:themeColor="accent1" w:themeShade="80"/>
          <w:spacing w:val="-2"/>
          <w:sz w:val="18"/>
          <w:szCs w:val="20"/>
          <w:lang w:eastAsia="pt-BR"/>
        </w:rPr>
        <w:lastRenderedPageBreak/>
        <w:t>c.1.3) Aliança do Brasil Seguros S.A. (Aliança do Brasil)</w:t>
      </w:r>
    </w:p>
    <w:p w14:paraId="212AE6F5" w14:textId="77777777" w:rsidR="00985040" w:rsidRPr="00253FE0" w:rsidRDefault="00985040" w:rsidP="00985040">
      <w:pPr>
        <w:keepNext/>
        <w:keepLines/>
        <w:spacing w:after="0" w:line="240" w:lineRule="auto"/>
        <w:rPr>
          <w:rFonts w:ascii="Arial" w:eastAsia="Times New Roman" w:hAnsi="Arial" w:cs="Arial"/>
          <w:b/>
          <w:color w:val="1F3864" w:themeColor="accent1" w:themeShade="80"/>
          <w:spacing w:val="-2"/>
          <w:sz w:val="18"/>
          <w:szCs w:val="20"/>
          <w:lang w:eastAsia="pt-BR"/>
        </w:rPr>
      </w:pPr>
    </w:p>
    <w:p w14:paraId="05EAF8EF" w14:textId="77777777" w:rsidR="00985040" w:rsidRPr="00253FE0" w:rsidRDefault="00985040" w:rsidP="00985040">
      <w:pPr>
        <w:spacing w:after="0" w:line="240" w:lineRule="auto"/>
        <w:rPr>
          <w:rFonts w:ascii="Arial" w:eastAsia="Times New Roman" w:hAnsi="Arial" w:cs="Arial"/>
          <w:spacing w:val="-2"/>
          <w:sz w:val="18"/>
          <w:szCs w:val="20"/>
          <w:lang w:eastAsia="zh-CN"/>
        </w:rPr>
      </w:pPr>
      <w:r w:rsidRPr="00253FE0">
        <w:rPr>
          <w:rFonts w:ascii="Arial" w:eastAsia="Times New Roman" w:hAnsi="Arial" w:cs="Arial"/>
          <w:b/>
          <w:color w:val="1F3864" w:themeColor="accent1" w:themeShade="80"/>
          <w:spacing w:val="-2"/>
          <w:sz w:val="18"/>
          <w:szCs w:val="20"/>
          <w:lang w:eastAsia="pt-BR"/>
        </w:rPr>
        <w:t>Informações de Resultado</w:t>
      </w:r>
    </w:p>
    <w:p w14:paraId="225C9795" w14:textId="77777777" w:rsidR="00985040" w:rsidRPr="00253FE0" w:rsidRDefault="00985040" w:rsidP="00985040">
      <w:pPr>
        <w:keepNext/>
        <w:keepLines/>
        <w:spacing w:after="0" w:line="240" w:lineRule="auto"/>
        <w:rPr>
          <w:rFonts w:ascii="Arial" w:eastAsia="Times New Roman" w:hAnsi="Arial" w:cs="Arial"/>
          <w:spacing w:val="-2"/>
          <w:sz w:val="18"/>
          <w:szCs w:val="20"/>
          <w:lang w:eastAsia="zh-CN"/>
        </w:rPr>
      </w:pPr>
    </w:p>
    <w:p w14:paraId="552FEFCB" w14:textId="77777777" w:rsidR="00985040" w:rsidRPr="00253FE0" w:rsidRDefault="00985040" w:rsidP="00985040">
      <w:pPr>
        <w:spacing w:after="0" w:line="240" w:lineRule="auto"/>
        <w:jc w:val="right"/>
        <w:rPr>
          <w:rFonts w:ascii="Arial" w:hAnsi="Arial" w:cs="Arial"/>
          <w:b/>
          <w:sz w:val="14"/>
          <w:lang w:eastAsia="pt-BR"/>
        </w:rPr>
      </w:pPr>
      <w:r w:rsidRPr="00253FE0">
        <w:rPr>
          <w:rFonts w:ascii="Arial" w:hAnsi="Arial" w:cs="Arial"/>
          <w:b/>
          <w:sz w:val="14"/>
          <w:lang w:eastAsia="pt-BR"/>
        </w:rPr>
        <w:t>R$ mil</w:t>
      </w:r>
    </w:p>
    <w:tbl>
      <w:tblPr>
        <w:tblStyle w:val="TabeladeLista6Colorida-nfase512"/>
        <w:tblW w:w="9639" w:type="dxa"/>
        <w:jc w:val="center"/>
        <w:tblLayout w:type="fixed"/>
        <w:tblLook w:val="04A0" w:firstRow="1" w:lastRow="0" w:firstColumn="1" w:lastColumn="0" w:noHBand="0" w:noVBand="1"/>
      </w:tblPr>
      <w:tblGrid>
        <w:gridCol w:w="2870"/>
        <w:gridCol w:w="1732"/>
        <w:gridCol w:w="1569"/>
        <w:gridCol w:w="1731"/>
        <w:gridCol w:w="1737"/>
      </w:tblGrid>
      <w:tr w:rsidR="00985040" w:rsidRPr="00253FE0" w14:paraId="42693491" w14:textId="77777777" w:rsidTr="00E61CCD">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70"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2B0F0F38" w14:textId="77777777" w:rsidR="00985040" w:rsidRPr="00253FE0" w:rsidRDefault="00985040">
            <w:pPr>
              <w:jc w:val="center"/>
              <w:rPr>
                <w:rFonts w:ascii="Arial" w:hAnsi="Arial" w:cs="Arial"/>
                <w:sz w:val="14"/>
                <w:szCs w:val="14"/>
              </w:rPr>
            </w:pPr>
          </w:p>
        </w:tc>
        <w:tc>
          <w:tcPr>
            <w:tcW w:w="1732"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7BC7B454" w14:textId="77777777" w:rsidR="00985040" w:rsidRPr="00253FE0" w:rsidRDefault="00985040">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253FE0">
              <w:rPr>
                <w:rFonts w:ascii="Arial" w:hAnsi="Arial" w:cs="Arial"/>
                <w:sz w:val="14"/>
                <w:szCs w:val="14"/>
              </w:rPr>
              <w:t>3° Trim/2025</w:t>
            </w:r>
          </w:p>
        </w:tc>
        <w:tc>
          <w:tcPr>
            <w:tcW w:w="1569"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375DE451" w14:textId="77777777" w:rsidR="00985040" w:rsidRPr="00253FE0" w:rsidRDefault="00985040">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253FE0">
              <w:rPr>
                <w:rFonts w:ascii="Arial" w:hAnsi="Arial" w:cs="Arial"/>
                <w:sz w:val="14"/>
                <w:szCs w:val="14"/>
              </w:rPr>
              <w:t>01.01 a 30.09.2025</w:t>
            </w:r>
          </w:p>
        </w:tc>
        <w:tc>
          <w:tcPr>
            <w:tcW w:w="1731"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280CBD30" w14:textId="77777777" w:rsidR="00985040" w:rsidRPr="00253FE0" w:rsidRDefault="00985040">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253FE0">
              <w:rPr>
                <w:rFonts w:ascii="Arial" w:hAnsi="Arial" w:cs="Arial"/>
                <w:sz w:val="14"/>
                <w:szCs w:val="14"/>
              </w:rPr>
              <w:t>3° Trim/2024</w:t>
            </w:r>
          </w:p>
        </w:tc>
        <w:tc>
          <w:tcPr>
            <w:tcW w:w="1737"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0BC2920A" w14:textId="77777777" w:rsidR="00985040" w:rsidRPr="00253FE0" w:rsidRDefault="00985040">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253FE0">
              <w:rPr>
                <w:rFonts w:ascii="Arial" w:hAnsi="Arial" w:cs="Arial"/>
                <w:sz w:val="14"/>
                <w:szCs w:val="14"/>
              </w:rPr>
              <w:t>01.01 a 30.09.2024</w:t>
            </w:r>
          </w:p>
        </w:tc>
      </w:tr>
      <w:tr w:rsidR="00985040" w:rsidRPr="00253FE0" w14:paraId="6A0F2E5F"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2870" w:type="dxa"/>
            <w:tcBorders>
              <w:top w:val="single" w:sz="2" w:space="0" w:color="1F3864" w:themeColor="accent1" w:themeShade="80"/>
              <w:left w:val="nil"/>
              <w:bottom w:val="nil"/>
              <w:right w:val="nil"/>
            </w:tcBorders>
            <w:vAlign w:val="center"/>
          </w:tcPr>
          <w:p w14:paraId="59127B96" w14:textId="77777777" w:rsidR="00985040" w:rsidRPr="00253FE0" w:rsidRDefault="00985040">
            <w:pPr>
              <w:keepNext/>
              <w:keepLines/>
              <w:rPr>
                <w:rFonts w:ascii="Arial" w:eastAsia="Times New Roman" w:hAnsi="Arial" w:cs="Arial"/>
                <w:spacing w:val="-2"/>
                <w:sz w:val="14"/>
                <w:szCs w:val="14"/>
              </w:rPr>
            </w:pPr>
            <w:r w:rsidRPr="00253FE0">
              <w:rPr>
                <w:rFonts w:ascii="Arial" w:hAnsi="Arial" w:cs="Arial"/>
                <w:color w:val="000000"/>
                <w:sz w:val="14"/>
                <w:szCs w:val="14"/>
              </w:rPr>
              <w:t>Resultado de contratos de seguros</w:t>
            </w:r>
          </w:p>
        </w:tc>
        <w:tc>
          <w:tcPr>
            <w:tcW w:w="1732" w:type="dxa"/>
            <w:tcBorders>
              <w:top w:val="single" w:sz="2" w:space="0" w:color="1F3864" w:themeColor="accent1" w:themeShade="80"/>
              <w:left w:val="nil"/>
              <w:bottom w:val="nil"/>
              <w:right w:val="nil"/>
            </w:tcBorders>
            <w:vAlign w:val="center"/>
          </w:tcPr>
          <w:p w14:paraId="351C0C53"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253FE0">
              <w:rPr>
                <w:rFonts w:ascii="Arial" w:hAnsi="Arial" w:cs="Arial"/>
                <w:b/>
                <w:bCs/>
                <w:sz w:val="14"/>
                <w:szCs w:val="14"/>
              </w:rPr>
              <w:t>231.632</w:t>
            </w:r>
          </w:p>
        </w:tc>
        <w:tc>
          <w:tcPr>
            <w:tcW w:w="1569" w:type="dxa"/>
            <w:tcBorders>
              <w:top w:val="single" w:sz="2" w:space="0" w:color="1F3864" w:themeColor="accent1" w:themeShade="80"/>
              <w:left w:val="nil"/>
              <w:bottom w:val="nil"/>
              <w:right w:val="nil"/>
            </w:tcBorders>
            <w:vAlign w:val="center"/>
          </w:tcPr>
          <w:p w14:paraId="10119609"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253FE0">
              <w:rPr>
                <w:rFonts w:ascii="Arial" w:hAnsi="Arial" w:cs="Arial"/>
                <w:b/>
                <w:bCs/>
                <w:sz w:val="14"/>
                <w:szCs w:val="14"/>
              </w:rPr>
              <w:t>668.080</w:t>
            </w:r>
          </w:p>
        </w:tc>
        <w:tc>
          <w:tcPr>
            <w:tcW w:w="1731" w:type="dxa"/>
            <w:tcBorders>
              <w:top w:val="single" w:sz="2" w:space="0" w:color="1F3864" w:themeColor="accent1" w:themeShade="80"/>
              <w:left w:val="nil"/>
              <w:bottom w:val="nil"/>
              <w:right w:val="nil"/>
            </w:tcBorders>
            <w:vAlign w:val="center"/>
          </w:tcPr>
          <w:p w14:paraId="0DB58E7F"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253FE0">
              <w:rPr>
                <w:rFonts w:ascii="Arial" w:hAnsi="Arial" w:cs="Arial"/>
                <w:b/>
                <w:bCs/>
                <w:sz w:val="14"/>
                <w:szCs w:val="14"/>
              </w:rPr>
              <w:t>198.207</w:t>
            </w:r>
          </w:p>
        </w:tc>
        <w:tc>
          <w:tcPr>
            <w:tcW w:w="1737" w:type="dxa"/>
            <w:tcBorders>
              <w:top w:val="single" w:sz="2" w:space="0" w:color="1F3864" w:themeColor="accent1" w:themeShade="80"/>
              <w:left w:val="nil"/>
              <w:bottom w:val="nil"/>
              <w:right w:val="nil"/>
            </w:tcBorders>
            <w:vAlign w:val="center"/>
          </w:tcPr>
          <w:p w14:paraId="09284C99"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253FE0">
              <w:rPr>
                <w:rFonts w:ascii="Arial" w:hAnsi="Arial" w:cs="Arial"/>
                <w:b/>
                <w:bCs/>
                <w:sz w:val="14"/>
                <w:szCs w:val="14"/>
              </w:rPr>
              <w:t>633.944</w:t>
            </w:r>
          </w:p>
        </w:tc>
      </w:tr>
      <w:tr w:rsidR="00985040" w:rsidRPr="00253FE0" w14:paraId="59D41070" w14:textId="77777777" w:rsidTr="00E61CC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70" w:type="dxa"/>
            <w:tcBorders>
              <w:top w:val="nil"/>
              <w:left w:val="nil"/>
              <w:bottom w:val="nil"/>
              <w:right w:val="nil"/>
            </w:tcBorders>
            <w:shd w:val="clear" w:color="auto" w:fill="auto"/>
            <w:vAlign w:val="center"/>
          </w:tcPr>
          <w:p w14:paraId="6372D378" w14:textId="77777777" w:rsidR="00985040" w:rsidRPr="00253FE0" w:rsidRDefault="00985040">
            <w:pPr>
              <w:keepNext/>
              <w:keepLines/>
              <w:spacing w:before="40" w:after="40"/>
              <w:ind w:left="113"/>
              <w:rPr>
                <w:rFonts w:ascii="Arial" w:hAnsi="Arial" w:cs="Arial"/>
                <w:b w:val="0"/>
                <w:bCs w:val="0"/>
                <w:sz w:val="14"/>
                <w:szCs w:val="14"/>
              </w:rPr>
            </w:pPr>
            <w:r w:rsidRPr="00253FE0">
              <w:rPr>
                <w:rFonts w:ascii="Arial" w:hAnsi="Arial" w:cs="Arial"/>
                <w:b w:val="0"/>
                <w:bCs w:val="0"/>
                <w:color w:val="000000"/>
                <w:sz w:val="14"/>
                <w:szCs w:val="14"/>
              </w:rPr>
              <w:t xml:space="preserve">Resultado dos contratos PAA </w:t>
            </w:r>
            <w:r w:rsidRPr="00253FE0">
              <w:rPr>
                <w:rFonts w:ascii="Arial" w:hAnsi="Arial" w:cs="Arial"/>
                <w:b w:val="0"/>
                <w:bCs w:val="0"/>
                <w:color w:val="000000"/>
                <w:sz w:val="14"/>
                <w:szCs w:val="14"/>
                <w:vertAlign w:val="superscript"/>
              </w:rPr>
              <w:t>(1)</w:t>
            </w:r>
          </w:p>
        </w:tc>
        <w:tc>
          <w:tcPr>
            <w:tcW w:w="1732" w:type="dxa"/>
            <w:tcBorders>
              <w:top w:val="nil"/>
              <w:left w:val="nil"/>
              <w:bottom w:val="nil"/>
              <w:right w:val="nil"/>
            </w:tcBorders>
            <w:shd w:val="clear" w:color="auto" w:fill="auto"/>
            <w:vAlign w:val="center"/>
          </w:tcPr>
          <w:p w14:paraId="47277E15"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253FE0">
              <w:rPr>
                <w:rFonts w:ascii="Arial" w:hAnsi="Arial" w:cs="Arial"/>
                <w:sz w:val="14"/>
                <w:szCs w:val="14"/>
              </w:rPr>
              <w:t>231.632</w:t>
            </w:r>
          </w:p>
        </w:tc>
        <w:tc>
          <w:tcPr>
            <w:tcW w:w="1569" w:type="dxa"/>
            <w:tcBorders>
              <w:top w:val="nil"/>
              <w:left w:val="nil"/>
              <w:bottom w:val="nil"/>
              <w:right w:val="nil"/>
            </w:tcBorders>
            <w:shd w:val="clear" w:color="auto" w:fill="auto"/>
            <w:vAlign w:val="center"/>
          </w:tcPr>
          <w:p w14:paraId="511CBD26"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253FE0">
              <w:rPr>
                <w:rFonts w:ascii="Arial" w:hAnsi="Arial" w:cs="Arial"/>
                <w:sz w:val="14"/>
                <w:szCs w:val="14"/>
              </w:rPr>
              <w:t>668.080</w:t>
            </w:r>
          </w:p>
        </w:tc>
        <w:tc>
          <w:tcPr>
            <w:tcW w:w="1731" w:type="dxa"/>
            <w:tcBorders>
              <w:top w:val="nil"/>
              <w:left w:val="nil"/>
              <w:bottom w:val="nil"/>
              <w:right w:val="nil"/>
            </w:tcBorders>
            <w:shd w:val="clear" w:color="auto" w:fill="auto"/>
            <w:vAlign w:val="center"/>
          </w:tcPr>
          <w:p w14:paraId="56914C9F"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253FE0">
              <w:rPr>
                <w:rFonts w:ascii="Arial" w:hAnsi="Arial" w:cs="Arial"/>
                <w:sz w:val="14"/>
                <w:szCs w:val="14"/>
              </w:rPr>
              <w:t>198.207</w:t>
            </w:r>
          </w:p>
        </w:tc>
        <w:tc>
          <w:tcPr>
            <w:tcW w:w="1737" w:type="dxa"/>
            <w:tcBorders>
              <w:top w:val="nil"/>
              <w:left w:val="nil"/>
              <w:bottom w:val="nil"/>
              <w:right w:val="nil"/>
            </w:tcBorders>
            <w:shd w:val="clear" w:color="auto" w:fill="auto"/>
            <w:vAlign w:val="center"/>
          </w:tcPr>
          <w:p w14:paraId="1F35463B"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253FE0">
              <w:rPr>
                <w:rFonts w:ascii="Arial" w:hAnsi="Arial" w:cs="Arial"/>
                <w:sz w:val="14"/>
                <w:szCs w:val="14"/>
              </w:rPr>
              <w:t>633.944</w:t>
            </w:r>
          </w:p>
        </w:tc>
      </w:tr>
      <w:tr w:rsidR="00985040" w:rsidRPr="00253FE0" w14:paraId="20445780"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2870" w:type="dxa"/>
            <w:tcBorders>
              <w:top w:val="nil"/>
              <w:left w:val="nil"/>
              <w:bottom w:val="nil"/>
              <w:right w:val="nil"/>
            </w:tcBorders>
            <w:vAlign w:val="center"/>
          </w:tcPr>
          <w:p w14:paraId="37876BB5" w14:textId="77777777" w:rsidR="00985040" w:rsidRPr="00253FE0" w:rsidRDefault="00985040">
            <w:pPr>
              <w:keepNext/>
              <w:keepLines/>
              <w:spacing w:before="40" w:after="40"/>
              <w:rPr>
                <w:rFonts w:ascii="Arial" w:hAnsi="Arial" w:cs="Arial"/>
                <w:b w:val="0"/>
                <w:bCs w:val="0"/>
                <w:color w:val="000000"/>
                <w:sz w:val="14"/>
                <w:szCs w:val="14"/>
              </w:rPr>
            </w:pPr>
            <w:r w:rsidRPr="00253FE0">
              <w:rPr>
                <w:rFonts w:ascii="Arial" w:hAnsi="Arial" w:cs="Arial"/>
                <w:b w:val="0"/>
                <w:bCs w:val="0"/>
                <w:color w:val="000000"/>
                <w:sz w:val="14"/>
                <w:szCs w:val="14"/>
              </w:rPr>
              <w:t>Despesas de seguros</w:t>
            </w:r>
          </w:p>
        </w:tc>
        <w:tc>
          <w:tcPr>
            <w:tcW w:w="1732" w:type="dxa"/>
            <w:tcBorders>
              <w:top w:val="nil"/>
              <w:left w:val="nil"/>
              <w:bottom w:val="nil"/>
              <w:right w:val="nil"/>
            </w:tcBorders>
            <w:vAlign w:val="center"/>
          </w:tcPr>
          <w:p w14:paraId="613BE27B"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253FE0">
              <w:rPr>
                <w:rFonts w:ascii="Arial" w:hAnsi="Arial" w:cs="Arial"/>
                <w:sz w:val="14"/>
                <w:szCs w:val="14"/>
              </w:rPr>
              <w:t>(144.939)</w:t>
            </w:r>
          </w:p>
        </w:tc>
        <w:tc>
          <w:tcPr>
            <w:tcW w:w="1569" w:type="dxa"/>
            <w:tcBorders>
              <w:top w:val="nil"/>
              <w:left w:val="nil"/>
              <w:bottom w:val="nil"/>
              <w:right w:val="nil"/>
            </w:tcBorders>
            <w:vAlign w:val="center"/>
          </w:tcPr>
          <w:p w14:paraId="516C7FD2"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253FE0">
              <w:rPr>
                <w:rFonts w:ascii="Arial" w:hAnsi="Arial" w:cs="Arial"/>
                <w:sz w:val="14"/>
                <w:szCs w:val="14"/>
              </w:rPr>
              <w:t>(471.407)</w:t>
            </w:r>
          </w:p>
        </w:tc>
        <w:tc>
          <w:tcPr>
            <w:tcW w:w="1731" w:type="dxa"/>
            <w:tcBorders>
              <w:top w:val="nil"/>
              <w:left w:val="nil"/>
              <w:bottom w:val="nil"/>
              <w:right w:val="nil"/>
            </w:tcBorders>
            <w:vAlign w:val="center"/>
          </w:tcPr>
          <w:p w14:paraId="4A706DC9"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253FE0">
              <w:rPr>
                <w:rFonts w:ascii="Arial" w:hAnsi="Arial" w:cs="Arial"/>
                <w:sz w:val="14"/>
                <w:szCs w:val="14"/>
              </w:rPr>
              <w:t>(98.140)</w:t>
            </w:r>
          </w:p>
        </w:tc>
        <w:tc>
          <w:tcPr>
            <w:tcW w:w="1737" w:type="dxa"/>
            <w:tcBorders>
              <w:top w:val="nil"/>
              <w:left w:val="nil"/>
              <w:bottom w:val="nil"/>
              <w:right w:val="nil"/>
            </w:tcBorders>
            <w:vAlign w:val="center"/>
          </w:tcPr>
          <w:p w14:paraId="56309155"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253FE0">
              <w:rPr>
                <w:rFonts w:ascii="Arial" w:hAnsi="Arial" w:cs="Arial"/>
                <w:sz w:val="14"/>
                <w:szCs w:val="14"/>
              </w:rPr>
              <w:t>(485.205)</w:t>
            </w:r>
          </w:p>
        </w:tc>
      </w:tr>
      <w:tr w:rsidR="00985040" w:rsidRPr="00253FE0" w14:paraId="08CD9E33" w14:textId="77777777" w:rsidTr="00E61CCD">
        <w:trPr>
          <w:cnfStyle w:val="000000010000" w:firstRow="0" w:lastRow="0" w:firstColumn="0" w:lastColumn="0" w:oddVBand="0" w:evenVBand="0" w:oddHBand="0" w:evenHBand="1" w:firstRowFirstColumn="0" w:firstRowLastColumn="0" w:lastRowFirstColumn="0" w:lastRowLastColumn="0"/>
          <w:trHeight w:val="168"/>
          <w:jc w:val="center"/>
        </w:trPr>
        <w:tc>
          <w:tcPr>
            <w:cnfStyle w:val="001000000000" w:firstRow="0" w:lastRow="0" w:firstColumn="1" w:lastColumn="0" w:oddVBand="0" w:evenVBand="0" w:oddHBand="0" w:evenHBand="0" w:firstRowFirstColumn="0" w:firstRowLastColumn="0" w:lastRowFirstColumn="0" w:lastRowLastColumn="0"/>
            <w:tcW w:w="2870" w:type="dxa"/>
            <w:tcBorders>
              <w:top w:val="nil"/>
              <w:left w:val="nil"/>
              <w:bottom w:val="nil"/>
              <w:right w:val="nil"/>
            </w:tcBorders>
            <w:shd w:val="clear" w:color="auto" w:fill="auto"/>
            <w:vAlign w:val="center"/>
          </w:tcPr>
          <w:p w14:paraId="78DD995F" w14:textId="77777777" w:rsidR="00985040" w:rsidRPr="00253FE0" w:rsidRDefault="00985040">
            <w:pPr>
              <w:keepNext/>
              <w:keepLines/>
              <w:spacing w:before="40" w:after="40"/>
              <w:rPr>
                <w:rFonts w:ascii="Arial" w:hAnsi="Arial" w:cs="Arial"/>
                <w:color w:val="000000"/>
                <w:sz w:val="14"/>
                <w:szCs w:val="14"/>
              </w:rPr>
            </w:pPr>
            <w:r w:rsidRPr="00253FE0">
              <w:rPr>
                <w:rFonts w:ascii="Arial" w:hAnsi="Arial" w:cs="Arial"/>
                <w:sz w:val="14"/>
                <w:szCs w:val="14"/>
              </w:rPr>
              <w:t>Resultado de Resseguros</w:t>
            </w:r>
          </w:p>
        </w:tc>
        <w:tc>
          <w:tcPr>
            <w:tcW w:w="1732" w:type="dxa"/>
            <w:tcBorders>
              <w:top w:val="nil"/>
              <w:left w:val="nil"/>
              <w:bottom w:val="nil"/>
              <w:right w:val="nil"/>
            </w:tcBorders>
            <w:shd w:val="clear" w:color="auto" w:fill="auto"/>
            <w:vAlign w:val="center"/>
          </w:tcPr>
          <w:p w14:paraId="6851C37A"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253FE0">
              <w:rPr>
                <w:rFonts w:ascii="Arial" w:hAnsi="Arial" w:cs="Arial"/>
                <w:b/>
                <w:bCs/>
                <w:sz w:val="14"/>
                <w:szCs w:val="14"/>
              </w:rPr>
              <w:t>(9.801)</w:t>
            </w:r>
          </w:p>
        </w:tc>
        <w:tc>
          <w:tcPr>
            <w:tcW w:w="1569" w:type="dxa"/>
            <w:tcBorders>
              <w:top w:val="nil"/>
              <w:left w:val="nil"/>
              <w:bottom w:val="nil"/>
              <w:right w:val="nil"/>
            </w:tcBorders>
            <w:shd w:val="clear" w:color="auto" w:fill="auto"/>
            <w:vAlign w:val="center"/>
          </w:tcPr>
          <w:p w14:paraId="23C503CD"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253FE0">
              <w:rPr>
                <w:rFonts w:ascii="Arial" w:hAnsi="Arial" w:cs="Arial"/>
                <w:b/>
                <w:bCs/>
                <w:sz w:val="14"/>
                <w:szCs w:val="14"/>
              </w:rPr>
              <w:t>1.928</w:t>
            </w:r>
          </w:p>
        </w:tc>
        <w:tc>
          <w:tcPr>
            <w:tcW w:w="1731" w:type="dxa"/>
            <w:tcBorders>
              <w:top w:val="nil"/>
              <w:left w:val="nil"/>
              <w:bottom w:val="nil"/>
              <w:right w:val="nil"/>
            </w:tcBorders>
            <w:shd w:val="clear" w:color="auto" w:fill="auto"/>
            <w:vAlign w:val="center"/>
          </w:tcPr>
          <w:p w14:paraId="582F9933"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253FE0">
              <w:rPr>
                <w:rFonts w:ascii="Arial" w:hAnsi="Arial" w:cs="Arial"/>
                <w:b/>
                <w:bCs/>
                <w:sz w:val="14"/>
                <w:szCs w:val="14"/>
              </w:rPr>
              <w:t>(30.205)</w:t>
            </w:r>
          </w:p>
        </w:tc>
        <w:tc>
          <w:tcPr>
            <w:tcW w:w="1737" w:type="dxa"/>
            <w:tcBorders>
              <w:top w:val="nil"/>
              <w:left w:val="nil"/>
              <w:bottom w:val="nil"/>
              <w:right w:val="nil"/>
            </w:tcBorders>
            <w:shd w:val="clear" w:color="auto" w:fill="auto"/>
            <w:vAlign w:val="center"/>
          </w:tcPr>
          <w:p w14:paraId="35152F8A"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253FE0">
              <w:rPr>
                <w:rFonts w:ascii="Arial" w:hAnsi="Arial" w:cs="Arial"/>
                <w:b/>
                <w:bCs/>
                <w:sz w:val="14"/>
                <w:szCs w:val="14"/>
              </w:rPr>
              <w:t>(15.092)</w:t>
            </w:r>
          </w:p>
        </w:tc>
      </w:tr>
      <w:tr w:rsidR="00985040" w:rsidRPr="00253FE0" w14:paraId="31AAC134"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2870" w:type="dxa"/>
            <w:tcBorders>
              <w:top w:val="nil"/>
              <w:left w:val="nil"/>
              <w:bottom w:val="nil"/>
              <w:right w:val="nil"/>
            </w:tcBorders>
            <w:vAlign w:val="center"/>
          </w:tcPr>
          <w:p w14:paraId="533AAE91" w14:textId="77777777" w:rsidR="00985040" w:rsidRPr="00253FE0" w:rsidRDefault="00985040">
            <w:pPr>
              <w:keepNext/>
              <w:keepLines/>
              <w:spacing w:before="40" w:after="40"/>
              <w:ind w:left="113"/>
              <w:rPr>
                <w:rFonts w:ascii="Arial" w:hAnsi="Arial" w:cs="Arial"/>
                <w:b w:val="0"/>
                <w:bCs w:val="0"/>
                <w:color w:val="000000"/>
                <w:sz w:val="14"/>
                <w:szCs w:val="14"/>
              </w:rPr>
            </w:pPr>
            <w:r w:rsidRPr="00253FE0">
              <w:rPr>
                <w:rFonts w:ascii="Arial" w:hAnsi="Arial" w:cs="Arial"/>
                <w:b w:val="0"/>
                <w:bCs w:val="0"/>
                <w:color w:val="000000"/>
                <w:sz w:val="14"/>
                <w:szCs w:val="14"/>
              </w:rPr>
              <w:t>Receitas de contratos de Resseguros</w:t>
            </w:r>
          </w:p>
        </w:tc>
        <w:tc>
          <w:tcPr>
            <w:tcW w:w="1732" w:type="dxa"/>
            <w:tcBorders>
              <w:top w:val="nil"/>
              <w:left w:val="nil"/>
              <w:bottom w:val="nil"/>
              <w:right w:val="nil"/>
            </w:tcBorders>
            <w:vAlign w:val="center"/>
          </w:tcPr>
          <w:p w14:paraId="0D47D8AE"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253FE0">
              <w:rPr>
                <w:rFonts w:ascii="Arial" w:hAnsi="Arial" w:cs="Arial"/>
                <w:sz w:val="14"/>
                <w:szCs w:val="14"/>
              </w:rPr>
              <w:t>11.009</w:t>
            </w:r>
          </w:p>
        </w:tc>
        <w:tc>
          <w:tcPr>
            <w:tcW w:w="1569" w:type="dxa"/>
            <w:tcBorders>
              <w:top w:val="nil"/>
              <w:left w:val="nil"/>
              <w:bottom w:val="nil"/>
              <w:right w:val="nil"/>
            </w:tcBorders>
            <w:vAlign w:val="center"/>
          </w:tcPr>
          <w:p w14:paraId="1850432F"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253FE0">
              <w:rPr>
                <w:rFonts w:ascii="Arial" w:hAnsi="Arial" w:cs="Arial"/>
                <w:sz w:val="14"/>
                <w:szCs w:val="14"/>
              </w:rPr>
              <w:t>55.592</w:t>
            </w:r>
          </w:p>
        </w:tc>
        <w:tc>
          <w:tcPr>
            <w:tcW w:w="1731" w:type="dxa"/>
            <w:tcBorders>
              <w:top w:val="nil"/>
              <w:left w:val="nil"/>
              <w:bottom w:val="nil"/>
              <w:right w:val="nil"/>
            </w:tcBorders>
            <w:vAlign w:val="center"/>
          </w:tcPr>
          <w:p w14:paraId="5A2E2FD9"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253FE0">
              <w:rPr>
                <w:rFonts w:ascii="Arial" w:hAnsi="Arial" w:cs="Arial"/>
                <w:sz w:val="14"/>
                <w:szCs w:val="14"/>
              </w:rPr>
              <w:t>(13.261)</w:t>
            </w:r>
          </w:p>
        </w:tc>
        <w:tc>
          <w:tcPr>
            <w:tcW w:w="1737" w:type="dxa"/>
            <w:tcBorders>
              <w:top w:val="nil"/>
              <w:left w:val="nil"/>
              <w:bottom w:val="nil"/>
              <w:right w:val="nil"/>
            </w:tcBorders>
            <w:vAlign w:val="center"/>
          </w:tcPr>
          <w:p w14:paraId="38EE8680"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253FE0">
              <w:rPr>
                <w:rFonts w:ascii="Arial" w:hAnsi="Arial" w:cs="Arial"/>
                <w:sz w:val="14"/>
                <w:szCs w:val="14"/>
              </w:rPr>
              <w:t>40.527</w:t>
            </w:r>
          </w:p>
        </w:tc>
      </w:tr>
      <w:tr w:rsidR="00985040" w:rsidRPr="00253FE0" w14:paraId="0631FD8C" w14:textId="77777777" w:rsidTr="00E61CC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70" w:type="dxa"/>
            <w:tcBorders>
              <w:top w:val="nil"/>
              <w:left w:val="nil"/>
              <w:bottom w:val="nil"/>
              <w:right w:val="nil"/>
            </w:tcBorders>
            <w:shd w:val="clear" w:color="auto" w:fill="auto"/>
            <w:vAlign w:val="center"/>
          </w:tcPr>
          <w:p w14:paraId="7EC2C686" w14:textId="77777777" w:rsidR="00985040" w:rsidRPr="00253FE0" w:rsidRDefault="00985040">
            <w:pPr>
              <w:keepNext/>
              <w:keepLines/>
              <w:spacing w:before="40" w:after="40"/>
              <w:ind w:left="113"/>
              <w:rPr>
                <w:rFonts w:ascii="Arial" w:hAnsi="Arial" w:cs="Arial"/>
                <w:b w:val="0"/>
                <w:bCs w:val="0"/>
                <w:color w:val="000000"/>
                <w:sz w:val="14"/>
                <w:szCs w:val="14"/>
              </w:rPr>
            </w:pPr>
            <w:r w:rsidRPr="00253FE0">
              <w:rPr>
                <w:rFonts w:ascii="Arial" w:hAnsi="Arial" w:cs="Arial"/>
                <w:b w:val="0"/>
                <w:bCs w:val="0"/>
                <w:color w:val="000000"/>
                <w:sz w:val="14"/>
                <w:szCs w:val="14"/>
              </w:rPr>
              <w:t>Despesas de Contratos de Resseguros</w:t>
            </w:r>
          </w:p>
        </w:tc>
        <w:tc>
          <w:tcPr>
            <w:tcW w:w="1732" w:type="dxa"/>
            <w:tcBorders>
              <w:top w:val="nil"/>
              <w:left w:val="nil"/>
              <w:bottom w:val="nil"/>
              <w:right w:val="nil"/>
            </w:tcBorders>
            <w:shd w:val="clear" w:color="auto" w:fill="auto"/>
            <w:vAlign w:val="center"/>
          </w:tcPr>
          <w:p w14:paraId="1146EC55"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253FE0">
              <w:rPr>
                <w:rFonts w:ascii="Arial" w:hAnsi="Arial" w:cs="Arial"/>
                <w:sz w:val="14"/>
                <w:szCs w:val="14"/>
              </w:rPr>
              <w:t>(20.810)</w:t>
            </w:r>
          </w:p>
        </w:tc>
        <w:tc>
          <w:tcPr>
            <w:tcW w:w="1569" w:type="dxa"/>
            <w:tcBorders>
              <w:top w:val="nil"/>
              <w:left w:val="nil"/>
              <w:bottom w:val="nil"/>
              <w:right w:val="nil"/>
            </w:tcBorders>
            <w:shd w:val="clear" w:color="auto" w:fill="auto"/>
            <w:vAlign w:val="center"/>
          </w:tcPr>
          <w:p w14:paraId="68E530D9"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253FE0">
              <w:rPr>
                <w:rFonts w:ascii="Arial" w:hAnsi="Arial" w:cs="Arial"/>
                <w:sz w:val="14"/>
                <w:szCs w:val="14"/>
              </w:rPr>
              <w:t>(53.664)</w:t>
            </w:r>
          </w:p>
        </w:tc>
        <w:tc>
          <w:tcPr>
            <w:tcW w:w="1731" w:type="dxa"/>
            <w:tcBorders>
              <w:top w:val="nil"/>
              <w:left w:val="nil"/>
              <w:bottom w:val="nil"/>
              <w:right w:val="nil"/>
            </w:tcBorders>
            <w:shd w:val="clear" w:color="auto" w:fill="auto"/>
            <w:vAlign w:val="center"/>
          </w:tcPr>
          <w:p w14:paraId="3B8FE8F9"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253FE0">
              <w:rPr>
                <w:rFonts w:ascii="Arial" w:hAnsi="Arial" w:cs="Arial"/>
                <w:sz w:val="14"/>
                <w:szCs w:val="14"/>
              </w:rPr>
              <w:t>(16.944)</w:t>
            </w:r>
          </w:p>
        </w:tc>
        <w:tc>
          <w:tcPr>
            <w:tcW w:w="1737" w:type="dxa"/>
            <w:tcBorders>
              <w:top w:val="nil"/>
              <w:left w:val="nil"/>
              <w:bottom w:val="nil"/>
              <w:right w:val="nil"/>
            </w:tcBorders>
            <w:shd w:val="clear" w:color="auto" w:fill="auto"/>
            <w:vAlign w:val="center"/>
          </w:tcPr>
          <w:p w14:paraId="1AE960C4"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253FE0">
              <w:rPr>
                <w:rFonts w:ascii="Arial" w:hAnsi="Arial" w:cs="Arial"/>
                <w:sz w:val="14"/>
                <w:szCs w:val="14"/>
              </w:rPr>
              <w:t>(55.619)</w:t>
            </w:r>
          </w:p>
        </w:tc>
      </w:tr>
      <w:tr w:rsidR="00985040" w:rsidRPr="00253FE0" w14:paraId="3D4E5B86"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2870" w:type="dxa"/>
            <w:tcBorders>
              <w:top w:val="nil"/>
              <w:left w:val="nil"/>
              <w:bottom w:val="nil"/>
              <w:right w:val="nil"/>
            </w:tcBorders>
            <w:vAlign w:val="center"/>
          </w:tcPr>
          <w:p w14:paraId="46D89C21" w14:textId="77777777" w:rsidR="00985040" w:rsidRPr="00253FE0" w:rsidRDefault="00985040">
            <w:pPr>
              <w:keepNext/>
              <w:keepLines/>
              <w:spacing w:before="40" w:after="40"/>
              <w:rPr>
                <w:rFonts w:ascii="Arial" w:hAnsi="Arial" w:cs="Arial"/>
                <w:color w:val="000000"/>
                <w:sz w:val="14"/>
                <w:szCs w:val="14"/>
              </w:rPr>
            </w:pPr>
            <w:r w:rsidRPr="00253FE0">
              <w:rPr>
                <w:rFonts w:ascii="Arial" w:hAnsi="Arial" w:cs="Arial"/>
                <w:sz w:val="14"/>
                <w:szCs w:val="14"/>
              </w:rPr>
              <w:t>Margem de seguros e resseguros</w:t>
            </w:r>
          </w:p>
        </w:tc>
        <w:tc>
          <w:tcPr>
            <w:tcW w:w="1732" w:type="dxa"/>
            <w:tcBorders>
              <w:top w:val="nil"/>
              <w:left w:val="nil"/>
              <w:bottom w:val="nil"/>
              <w:right w:val="nil"/>
            </w:tcBorders>
            <w:vAlign w:val="center"/>
          </w:tcPr>
          <w:p w14:paraId="7EEA87A2"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253FE0">
              <w:rPr>
                <w:rFonts w:ascii="Arial" w:hAnsi="Arial" w:cs="Arial"/>
                <w:b/>
                <w:bCs/>
                <w:sz w:val="14"/>
                <w:szCs w:val="14"/>
              </w:rPr>
              <w:t>76.892</w:t>
            </w:r>
          </w:p>
        </w:tc>
        <w:tc>
          <w:tcPr>
            <w:tcW w:w="1569" w:type="dxa"/>
            <w:tcBorders>
              <w:top w:val="nil"/>
              <w:left w:val="nil"/>
              <w:bottom w:val="nil"/>
              <w:right w:val="nil"/>
            </w:tcBorders>
            <w:vAlign w:val="center"/>
          </w:tcPr>
          <w:p w14:paraId="06625667"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253FE0">
              <w:rPr>
                <w:rFonts w:ascii="Arial" w:hAnsi="Arial" w:cs="Arial"/>
                <w:b/>
                <w:bCs/>
                <w:sz w:val="14"/>
                <w:szCs w:val="14"/>
              </w:rPr>
              <w:t>198.601</w:t>
            </w:r>
          </w:p>
        </w:tc>
        <w:tc>
          <w:tcPr>
            <w:tcW w:w="1731" w:type="dxa"/>
            <w:tcBorders>
              <w:top w:val="nil"/>
              <w:left w:val="nil"/>
              <w:bottom w:val="nil"/>
              <w:right w:val="nil"/>
            </w:tcBorders>
            <w:vAlign w:val="center"/>
          </w:tcPr>
          <w:p w14:paraId="05996D56"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253FE0">
              <w:rPr>
                <w:rFonts w:ascii="Arial" w:hAnsi="Arial" w:cs="Arial"/>
                <w:b/>
                <w:bCs/>
                <w:sz w:val="14"/>
                <w:szCs w:val="14"/>
              </w:rPr>
              <w:t>69.862</w:t>
            </w:r>
          </w:p>
        </w:tc>
        <w:tc>
          <w:tcPr>
            <w:tcW w:w="1737" w:type="dxa"/>
            <w:tcBorders>
              <w:top w:val="nil"/>
              <w:left w:val="nil"/>
              <w:bottom w:val="nil"/>
              <w:right w:val="nil"/>
            </w:tcBorders>
            <w:vAlign w:val="center"/>
          </w:tcPr>
          <w:p w14:paraId="6A042D65"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253FE0">
              <w:rPr>
                <w:rFonts w:ascii="Arial" w:hAnsi="Arial" w:cs="Arial"/>
                <w:b/>
                <w:bCs/>
                <w:sz w:val="14"/>
                <w:szCs w:val="14"/>
              </w:rPr>
              <w:t>133.647</w:t>
            </w:r>
          </w:p>
        </w:tc>
      </w:tr>
      <w:tr w:rsidR="00985040" w:rsidRPr="00253FE0" w14:paraId="528CEB64" w14:textId="77777777" w:rsidTr="00E61CC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70" w:type="dxa"/>
            <w:tcBorders>
              <w:top w:val="nil"/>
              <w:left w:val="nil"/>
              <w:bottom w:val="nil"/>
              <w:right w:val="nil"/>
            </w:tcBorders>
            <w:shd w:val="clear" w:color="auto" w:fill="auto"/>
            <w:vAlign w:val="center"/>
          </w:tcPr>
          <w:p w14:paraId="021A09BC" w14:textId="77777777" w:rsidR="00985040" w:rsidRPr="00253FE0" w:rsidRDefault="00985040">
            <w:pPr>
              <w:keepNext/>
              <w:keepLines/>
              <w:spacing w:before="40" w:after="40"/>
              <w:rPr>
                <w:rFonts w:ascii="Arial" w:hAnsi="Arial" w:cs="Arial"/>
                <w:sz w:val="14"/>
                <w:szCs w:val="14"/>
              </w:rPr>
            </w:pPr>
            <w:r w:rsidRPr="00253FE0">
              <w:rPr>
                <w:rFonts w:ascii="Arial" w:hAnsi="Arial" w:cs="Arial"/>
                <w:color w:val="000000"/>
                <w:sz w:val="14"/>
                <w:szCs w:val="14"/>
              </w:rPr>
              <w:t>Resultado Financeiro</w:t>
            </w:r>
          </w:p>
        </w:tc>
        <w:tc>
          <w:tcPr>
            <w:tcW w:w="1732" w:type="dxa"/>
            <w:tcBorders>
              <w:top w:val="nil"/>
              <w:left w:val="nil"/>
              <w:bottom w:val="nil"/>
              <w:right w:val="nil"/>
            </w:tcBorders>
            <w:shd w:val="clear" w:color="auto" w:fill="auto"/>
            <w:vAlign w:val="center"/>
          </w:tcPr>
          <w:p w14:paraId="3BF433E9"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253FE0">
              <w:rPr>
                <w:rFonts w:ascii="Arial" w:hAnsi="Arial" w:cs="Arial"/>
                <w:b/>
                <w:bCs/>
                <w:sz w:val="14"/>
                <w:szCs w:val="14"/>
              </w:rPr>
              <w:t>16.572</w:t>
            </w:r>
          </w:p>
        </w:tc>
        <w:tc>
          <w:tcPr>
            <w:tcW w:w="1569" w:type="dxa"/>
            <w:tcBorders>
              <w:top w:val="nil"/>
              <w:left w:val="nil"/>
              <w:bottom w:val="nil"/>
              <w:right w:val="nil"/>
            </w:tcBorders>
            <w:shd w:val="clear" w:color="auto" w:fill="auto"/>
            <w:vAlign w:val="center"/>
          </w:tcPr>
          <w:p w14:paraId="2278377B"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253FE0">
              <w:rPr>
                <w:rFonts w:ascii="Arial" w:hAnsi="Arial" w:cs="Arial"/>
                <w:b/>
                <w:bCs/>
                <w:sz w:val="14"/>
                <w:szCs w:val="14"/>
              </w:rPr>
              <w:t>55.188</w:t>
            </w:r>
          </w:p>
        </w:tc>
        <w:tc>
          <w:tcPr>
            <w:tcW w:w="1731" w:type="dxa"/>
            <w:tcBorders>
              <w:top w:val="nil"/>
              <w:left w:val="nil"/>
              <w:bottom w:val="nil"/>
              <w:right w:val="nil"/>
            </w:tcBorders>
            <w:shd w:val="clear" w:color="auto" w:fill="auto"/>
            <w:vAlign w:val="center"/>
          </w:tcPr>
          <w:p w14:paraId="78F53F40"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253FE0">
              <w:rPr>
                <w:rFonts w:ascii="Arial" w:hAnsi="Arial" w:cs="Arial"/>
                <w:b/>
                <w:bCs/>
                <w:sz w:val="14"/>
                <w:szCs w:val="14"/>
              </w:rPr>
              <w:t>14.660</w:t>
            </w:r>
          </w:p>
        </w:tc>
        <w:tc>
          <w:tcPr>
            <w:tcW w:w="1737" w:type="dxa"/>
            <w:tcBorders>
              <w:top w:val="nil"/>
              <w:left w:val="nil"/>
              <w:bottom w:val="nil"/>
              <w:right w:val="nil"/>
            </w:tcBorders>
            <w:shd w:val="clear" w:color="auto" w:fill="auto"/>
            <w:vAlign w:val="center"/>
          </w:tcPr>
          <w:p w14:paraId="738864B8"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253FE0">
              <w:rPr>
                <w:rFonts w:ascii="Arial" w:hAnsi="Arial" w:cs="Arial"/>
                <w:b/>
                <w:bCs/>
                <w:sz w:val="14"/>
                <w:szCs w:val="14"/>
              </w:rPr>
              <w:t>39.530</w:t>
            </w:r>
          </w:p>
        </w:tc>
      </w:tr>
      <w:tr w:rsidR="00985040" w:rsidRPr="00253FE0" w14:paraId="3A1620B7"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2870" w:type="dxa"/>
            <w:tcBorders>
              <w:top w:val="nil"/>
              <w:left w:val="nil"/>
              <w:bottom w:val="nil"/>
              <w:right w:val="nil"/>
            </w:tcBorders>
            <w:vAlign w:val="center"/>
          </w:tcPr>
          <w:p w14:paraId="032F419C" w14:textId="77777777" w:rsidR="00985040" w:rsidRPr="00253FE0" w:rsidRDefault="00985040">
            <w:pPr>
              <w:keepNext/>
              <w:keepLines/>
              <w:spacing w:before="40" w:after="40"/>
              <w:ind w:left="113"/>
              <w:rPr>
                <w:rFonts w:ascii="Arial" w:hAnsi="Arial" w:cs="Arial"/>
                <w:b w:val="0"/>
                <w:bCs w:val="0"/>
                <w:color w:val="000000"/>
                <w:sz w:val="14"/>
                <w:szCs w:val="14"/>
              </w:rPr>
            </w:pPr>
            <w:r w:rsidRPr="00253FE0">
              <w:rPr>
                <w:rFonts w:ascii="Arial" w:hAnsi="Arial" w:cs="Arial"/>
                <w:b w:val="0"/>
                <w:bCs w:val="0"/>
                <w:color w:val="000000"/>
                <w:sz w:val="14"/>
                <w:szCs w:val="14"/>
              </w:rPr>
              <w:t>Receitas Financeiras</w:t>
            </w:r>
          </w:p>
        </w:tc>
        <w:tc>
          <w:tcPr>
            <w:tcW w:w="1732" w:type="dxa"/>
            <w:tcBorders>
              <w:top w:val="nil"/>
              <w:left w:val="nil"/>
              <w:bottom w:val="nil"/>
              <w:right w:val="nil"/>
            </w:tcBorders>
            <w:vAlign w:val="center"/>
          </w:tcPr>
          <w:p w14:paraId="46F4AED3"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253FE0">
              <w:rPr>
                <w:rFonts w:ascii="Arial" w:hAnsi="Arial" w:cs="Arial"/>
                <w:sz w:val="14"/>
                <w:szCs w:val="14"/>
              </w:rPr>
              <w:t>17.539</w:t>
            </w:r>
          </w:p>
        </w:tc>
        <w:tc>
          <w:tcPr>
            <w:tcW w:w="1569" w:type="dxa"/>
            <w:tcBorders>
              <w:top w:val="nil"/>
              <w:left w:val="nil"/>
              <w:bottom w:val="nil"/>
              <w:right w:val="nil"/>
            </w:tcBorders>
            <w:vAlign w:val="center"/>
          </w:tcPr>
          <w:p w14:paraId="33E3B47D"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253FE0">
              <w:rPr>
                <w:rFonts w:ascii="Arial" w:hAnsi="Arial" w:cs="Arial"/>
                <w:sz w:val="14"/>
                <w:szCs w:val="14"/>
              </w:rPr>
              <w:t>44.894</w:t>
            </w:r>
          </w:p>
        </w:tc>
        <w:tc>
          <w:tcPr>
            <w:tcW w:w="1731" w:type="dxa"/>
            <w:tcBorders>
              <w:top w:val="nil"/>
              <w:left w:val="nil"/>
              <w:bottom w:val="nil"/>
              <w:right w:val="nil"/>
            </w:tcBorders>
            <w:vAlign w:val="center"/>
          </w:tcPr>
          <w:p w14:paraId="418FF61A"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253FE0">
              <w:rPr>
                <w:rFonts w:ascii="Arial" w:hAnsi="Arial" w:cs="Arial"/>
                <w:sz w:val="14"/>
                <w:szCs w:val="14"/>
              </w:rPr>
              <w:t>15.056</w:t>
            </w:r>
          </w:p>
        </w:tc>
        <w:tc>
          <w:tcPr>
            <w:tcW w:w="1737" w:type="dxa"/>
            <w:tcBorders>
              <w:top w:val="nil"/>
              <w:left w:val="nil"/>
              <w:bottom w:val="nil"/>
              <w:right w:val="nil"/>
            </w:tcBorders>
            <w:vAlign w:val="center"/>
          </w:tcPr>
          <w:p w14:paraId="4AE1235A"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253FE0">
              <w:rPr>
                <w:rFonts w:ascii="Arial" w:hAnsi="Arial" w:cs="Arial"/>
                <w:sz w:val="14"/>
                <w:szCs w:val="14"/>
              </w:rPr>
              <w:t>43.717</w:t>
            </w:r>
          </w:p>
        </w:tc>
      </w:tr>
      <w:tr w:rsidR="00985040" w:rsidRPr="00253FE0" w14:paraId="0F33225F" w14:textId="77777777" w:rsidTr="00E61CC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70" w:type="dxa"/>
            <w:tcBorders>
              <w:top w:val="nil"/>
              <w:left w:val="nil"/>
              <w:bottom w:val="nil"/>
              <w:right w:val="nil"/>
            </w:tcBorders>
            <w:shd w:val="clear" w:color="auto" w:fill="auto"/>
            <w:vAlign w:val="center"/>
          </w:tcPr>
          <w:p w14:paraId="7DF1F155" w14:textId="77777777" w:rsidR="00985040" w:rsidRPr="00253FE0" w:rsidRDefault="00985040">
            <w:pPr>
              <w:keepNext/>
              <w:keepLines/>
              <w:spacing w:before="40" w:after="40"/>
              <w:ind w:left="113"/>
              <w:rPr>
                <w:rFonts w:ascii="Arial" w:hAnsi="Arial" w:cs="Arial"/>
                <w:b w:val="0"/>
                <w:bCs w:val="0"/>
                <w:color w:val="000000"/>
                <w:sz w:val="14"/>
                <w:szCs w:val="14"/>
              </w:rPr>
            </w:pPr>
            <w:r w:rsidRPr="00253FE0">
              <w:rPr>
                <w:rFonts w:ascii="Arial" w:hAnsi="Arial" w:cs="Arial"/>
                <w:b w:val="0"/>
                <w:bCs w:val="0"/>
                <w:color w:val="000000"/>
                <w:sz w:val="14"/>
                <w:szCs w:val="14"/>
              </w:rPr>
              <w:t xml:space="preserve">Despesas Financeiras </w:t>
            </w:r>
            <w:r w:rsidRPr="00253FE0">
              <w:rPr>
                <w:rFonts w:ascii="Arial" w:hAnsi="Arial" w:cs="Arial"/>
                <w:b w:val="0"/>
                <w:bCs w:val="0"/>
                <w:color w:val="000000"/>
                <w:sz w:val="14"/>
                <w:szCs w:val="14"/>
                <w:vertAlign w:val="superscript"/>
              </w:rPr>
              <w:t>(2)</w:t>
            </w:r>
          </w:p>
        </w:tc>
        <w:tc>
          <w:tcPr>
            <w:tcW w:w="1732" w:type="dxa"/>
            <w:tcBorders>
              <w:top w:val="nil"/>
              <w:left w:val="nil"/>
              <w:bottom w:val="nil"/>
              <w:right w:val="nil"/>
            </w:tcBorders>
            <w:shd w:val="clear" w:color="auto" w:fill="auto"/>
            <w:vAlign w:val="center"/>
          </w:tcPr>
          <w:p w14:paraId="45C43673"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253FE0">
              <w:rPr>
                <w:rFonts w:ascii="Arial" w:hAnsi="Arial" w:cs="Arial"/>
                <w:sz w:val="14"/>
                <w:szCs w:val="14"/>
              </w:rPr>
              <w:t>(967)</w:t>
            </w:r>
          </w:p>
        </w:tc>
        <w:tc>
          <w:tcPr>
            <w:tcW w:w="1569" w:type="dxa"/>
            <w:tcBorders>
              <w:top w:val="nil"/>
              <w:left w:val="nil"/>
              <w:bottom w:val="nil"/>
              <w:right w:val="nil"/>
            </w:tcBorders>
            <w:shd w:val="clear" w:color="auto" w:fill="auto"/>
            <w:vAlign w:val="center"/>
          </w:tcPr>
          <w:p w14:paraId="1369BB43"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253FE0">
              <w:rPr>
                <w:rFonts w:ascii="Arial" w:hAnsi="Arial" w:cs="Arial"/>
                <w:sz w:val="14"/>
                <w:szCs w:val="14"/>
              </w:rPr>
              <w:t>10.294</w:t>
            </w:r>
          </w:p>
        </w:tc>
        <w:tc>
          <w:tcPr>
            <w:tcW w:w="1731" w:type="dxa"/>
            <w:tcBorders>
              <w:top w:val="nil"/>
              <w:left w:val="nil"/>
              <w:bottom w:val="nil"/>
              <w:right w:val="nil"/>
            </w:tcBorders>
            <w:shd w:val="clear" w:color="auto" w:fill="auto"/>
            <w:vAlign w:val="center"/>
          </w:tcPr>
          <w:p w14:paraId="5A41B8E1"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253FE0">
              <w:rPr>
                <w:rFonts w:ascii="Arial" w:hAnsi="Arial" w:cs="Arial"/>
                <w:sz w:val="14"/>
                <w:szCs w:val="14"/>
              </w:rPr>
              <w:t>(396)</w:t>
            </w:r>
          </w:p>
        </w:tc>
        <w:tc>
          <w:tcPr>
            <w:tcW w:w="1737" w:type="dxa"/>
            <w:tcBorders>
              <w:top w:val="nil"/>
              <w:left w:val="nil"/>
              <w:bottom w:val="nil"/>
              <w:right w:val="nil"/>
            </w:tcBorders>
            <w:shd w:val="clear" w:color="auto" w:fill="auto"/>
            <w:vAlign w:val="center"/>
          </w:tcPr>
          <w:p w14:paraId="265E6AC7"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253FE0">
              <w:rPr>
                <w:rFonts w:ascii="Arial" w:hAnsi="Arial" w:cs="Arial"/>
                <w:sz w:val="14"/>
                <w:szCs w:val="14"/>
              </w:rPr>
              <w:t>(4.187)</w:t>
            </w:r>
          </w:p>
        </w:tc>
      </w:tr>
      <w:tr w:rsidR="00985040" w:rsidRPr="00253FE0" w14:paraId="54B0C99D"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2870" w:type="dxa"/>
            <w:tcBorders>
              <w:top w:val="nil"/>
              <w:left w:val="nil"/>
              <w:bottom w:val="nil"/>
              <w:right w:val="nil"/>
            </w:tcBorders>
            <w:vAlign w:val="center"/>
          </w:tcPr>
          <w:p w14:paraId="37BA5454" w14:textId="77777777" w:rsidR="00985040" w:rsidRPr="00253FE0" w:rsidRDefault="00985040">
            <w:pPr>
              <w:keepNext/>
              <w:keepLines/>
              <w:spacing w:before="40" w:after="40"/>
              <w:rPr>
                <w:rFonts w:ascii="Arial" w:hAnsi="Arial" w:cs="Arial"/>
                <w:b w:val="0"/>
                <w:bCs w:val="0"/>
                <w:sz w:val="14"/>
                <w:szCs w:val="14"/>
              </w:rPr>
            </w:pPr>
            <w:r w:rsidRPr="00253FE0">
              <w:rPr>
                <w:rFonts w:ascii="Arial" w:hAnsi="Arial" w:cs="Arial"/>
                <w:b w:val="0"/>
                <w:bCs w:val="0"/>
                <w:color w:val="000000"/>
                <w:sz w:val="14"/>
                <w:szCs w:val="14"/>
              </w:rPr>
              <w:t>Despesas Não Atribuíveis</w:t>
            </w:r>
          </w:p>
        </w:tc>
        <w:tc>
          <w:tcPr>
            <w:tcW w:w="1732" w:type="dxa"/>
            <w:tcBorders>
              <w:top w:val="nil"/>
              <w:left w:val="nil"/>
              <w:bottom w:val="nil"/>
              <w:right w:val="nil"/>
            </w:tcBorders>
            <w:vAlign w:val="center"/>
          </w:tcPr>
          <w:p w14:paraId="0241EEBD"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253FE0">
              <w:rPr>
                <w:rFonts w:ascii="Arial" w:hAnsi="Arial" w:cs="Arial"/>
                <w:sz w:val="14"/>
                <w:szCs w:val="14"/>
              </w:rPr>
              <w:t>(25.845)</w:t>
            </w:r>
          </w:p>
        </w:tc>
        <w:tc>
          <w:tcPr>
            <w:tcW w:w="1569" w:type="dxa"/>
            <w:tcBorders>
              <w:top w:val="nil"/>
              <w:left w:val="nil"/>
              <w:bottom w:val="nil"/>
              <w:right w:val="nil"/>
            </w:tcBorders>
            <w:vAlign w:val="center"/>
          </w:tcPr>
          <w:p w14:paraId="3670826E"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253FE0">
              <w:rPr>
                <w:rFonts w:ascii="Arial" w:hAnsi="Arial" w:cs="Arial"/>
                <w:sz w:val="14"/>
                <w:szCs w:val="14"/>
              </w:rPr>
              <w:t>(75.325)</w:t>
            </w:r>
          </w:p>
        </w:tc>
        <w:tc>
          <w:tcPr>
            <w:tcW w:w="1731" w:type="dxa"/>
            <w:tcBorders>
              <w:top w:val="nil"/>
              <w:left w:val="nil"/>
              <w:bottom w:val="nil"/>
              <w:right w:val="nil"/>
            </w:tcBorders>
            <w:vAlign w:val="center"/>
          </w:tcPr>
          <w:p w14:paraId="15489187"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253FE0">
              <w:rPr>
                <w:rFonts w:ascii="Arial" w:hAnsi="Arial" w:cs="Arial"/>
                <w:sz w:val="14"/>
                <w:szCs w:val="14"/>
              </w:rPr>
              <w:t>(22.264)</w:t>
            </w:r>
          </w:p>
        </w:tc>
        <w:tc>
          <w:tcPr>
            <w:tcW w:w="1737" w:type="dxa"/>
            <w:tcBorders>
              <w:top w:val="nil"/>
              <w:left w:val="nil"/>
              <w:bottom w:val="nil"/>
              <w:right w:val="nil"/>
            </w:tcBorders>
            <w:vAlign w:val="center"/>
          </w:tcPr>
          <w:p w14:paraId="1C03B12D"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253FE0">
              <w:rPr>
                <w:rFonts w:ascii="Arial" w:hAnsi="Arial" w:cs="Arial"/>
                <w:sz w:val="14"/>
                <w:szCs w:val="14"/>
              </w:rPr>
              <w:t>(69.019)</w:t>
            </w:r>
          </w:p>
        </w:tc>
      </w:tr>
      <w:tr w:rsidR="00985040" w:rsidRPr="00253FE0" w14:paraId="0F6C3119" w14:textId="77777777" w:rsidTr="00E61CC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70" w:type="dxa"/>
            <w:tcBorders>
              <w:top w:val="nil"/>
              <w:left w:val="nil"/>
              <w:bottom w:val="nil"/>
              <w:right w:val="nil"/>
            </w:tcBorders>
            <w:shd w:val="clear" w:color="auto" w:fill="auto"/>
            <w:vAlign w:val="center"/>
          </w:tcPr>
          <w:p w14:paraId="1D3363B4" w14:textId="77777777" w:rsidR="00985040" w:rsidRPr="00253FE0" w:rsidRDefault="00985040">
            <w:pPr>
              <w:keepNext/>
              <w:keepLines/>
              <w:spacing w:before="40" w:after="40"/>
              <w:rPr>
                <w:rFonts w:ascii="Arial" w:hAnsi="Arial" w:cs="Arial"/>
                <w:color w:val="000000"/>
                <w:sz w:val="14"/>
                <w:szCs w:val="14"/>
              </w:rPr>
            </w:pPr>
            <w:r w:rsidRPr="00253FE0">
              <w:rPr>
                <w:rFonts w:ascii="Arial" w:hAnsi="Arial" w:cs="Arial"/>
                <w:color w:val="000000"/>
                <w:sz w:val="14"/>
                <w:szCs w:val="14"/>
              </w:rPr>
              <w:t>Outras receitas e despesas</w:t>
            </w:r>
          </w:p>
        </w:tc>
        <w:tc>
          <w:tcPr>
            <w:tcW w:w="1732" w:type="dxa"/>
            <w:tcBorders>
              <w:top w:val="nil"/>
              <w:left w:val="nil"/>
              <w:bottom w:val="nil"/>
              <w:right w:val="nil"/>
            </w:tcBorders>
            <w:shd w:val="clear" w:color="auto" w:fill="auto"/>
            <w:vAlign w:val="center"/>
          </w:tcPr>
          <w:p w14:paraId="5784B7CC"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253FE0">
              <w:rPr>
                <w:rFonts w:ascii="Arial" w:hAnsi="Arial" w:cs="Arial"/>
                <w:b/>
                <w:bCs/>
                <w:sz w:val="14"/>
                <w:szCs w:val="14"/>
              </w:rPr>
              <w:t>--</w:t>
            </w:r>
          </w:p>
        </w:tc>
        <w:tc>
          <w:tcPr>
            <w:tcW w:w="1569" w:type="dxa"/>
            <w:tcBorders>
              <w:top w:val="nil"/>
              <w:left w:val="nil"/>
              <w:bottom w:val="nil"/>
              <w:right w:val="nil"/>
            </w:tcBorders>
            <w:shd w:val="clear" w:color="auto" w:fill="auto"/>
            <w:vAlign w:val="center"/>
          </w:tcPr>
          <w:p w14:paraId="198BEAEC"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253FE0">
              <w:rPr>
                <w:rFonts w:ascii="Arial" w:hAnsi="Arial" w:cs="Arial"/>
                <w:b/>
                <w:bCs/>
                <w:sz w:val="14"/>
                <w:szCs w:val="14"/>
              </w:rPr>
              <w:t>--</w:t>
            </w:r>
          </w:p>
        </w:tc>
        <w:tc>
          <w:tcPr>
            <w:tcW w:w="1731" w:type="dxa"/>
            <w:tcBorders>
              <w:top w:val="nil"/>
              <w:left w:val="nil"/>
              <w:bottom w:val="nil"/>
              <w:right w:val="nil"/>
            </w:tcBorders>
            <w:shd w:val="clear" w:color="auto" w:fill="auto"/>
            <w:vAlign w:val="center"/>
          </w:tcPr>
          <w:p w14:paraId="27C02319"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253FE0">
              <w:rPr>
                <w:rFonts w:ascii="Arial" w:hAnsi="Arial" w:cs="Arial"/>
                <w:b/>
                <w:bCs/>
                <w:sz w:val="14"/>
                <w:szCs w:val="14"/>
              </w:rPr>
              <w:t>--</w:t>
            </w:r>
          </w:p>
        </w:tc>
        <w:tc>
          <w:tcPr>
            <w:tcW w:w="1737" w:type="dxa"/>
            <w:tcBorders>
              <w:top w:val="nil"/>
              <w:left w:val="nil"/>
              <w:bottom w:val="nil"/>
              <w:right w:val="nil"/>
            </w:tcBorders>
            <w:shd w:val="clear" w:color="auto" w:fill="auto"/>
            <w:vAlign w:val="center"/>
          </w:tcPr>
          <w:p w14:paraId="110F34E0"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253FE0">
              <w:rPr>
                <w:rFonts w:ascii="Arial" w:hAnsi="Arial" w:cs="Arial"/>
                <w:b/>
                <w:bCs/>
                <w:sz w:val="14"/>
                <w:szCs w:val="14"/>
              </w:rPr>
              <w:t>(63)</w:t>
            </w:r>
          </w:p>
        </w:tc>
      </w:tr>
      <w:tr w:rsidR="00985040" w:rsidRPr="00253FE0" w14:paraId="3F506A2D"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2870" w:type="dxa"/>
            <w:tcBorders>
              <w:top w:val="nil"/>
              <w:left w:val="nil"/>
              <w:bottom w:val="nil"/>
              <w:right w:val="nil"/>
            </w:tcBorders>
            <w:vAlign w:val="center"/>
          </w:tcPr>
          <w:p w14:paraId="44A436A4" w14:textId="77777777" w:rsidR="00985040" w:rsidRPr="00253FE0" w:rsidRDefault="00985040">
            <w:pPr>
              <w:keepNext/>
              <w:keepLines/>
              <w:spacing w:before="40" w:after="40"/>
              <w:rPr>
                <w:rFonts w:ascii="Arial" w:hAnsi="Arial" w:cs="Arial"/>
                <w:sz w:val="14"/>
                <w:szCs w:val="14"/>
              </w:rPr>
            </w:pPr>
            <w:r w:rsidRPr="00253FE0">
              <w:rPr>
                <w:rFonts w:ascii="Arial" w:hAnsi="Arial" w:cs="Arial"/>
                <w:color w:val="000000"/>
                <w:sz w:val="14"/>
                <w:szCs w:val="14"/>
              </w:rPr>
              <w:t>Lucro antes do IRPJ e CSLL</w:t>
            </w:r>
          </w:p>
        </w:tc>
        <w:tc>
          <w:tcPr>
            <w:tcW w:w="1732" w:type="dxa"/>
            <w:tcBorders>
              <w:top w:val="nil"/>
              <w:left w:val="nil"/>
              <w:bottom w:val="nil"/>
              <w:right w:val="nil"/>
            </w:tcBorders>
            <w:vAlign w:val="center"/>
          </w:tcPr>
          <w:p w14:paraId="6AD11202"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253FE0">
              <w:rPr>
                <w:rFonts w:ascii="Arial" w:hAnsi="Arial" w:cs="Arial"/>
                <w:b/>
                <w:bCs/>
                <w:sz w:val="14"/>
                <w:szCs w:val="14"/>
              </w:rPr>
              <w:t>67.619</w:t>
            </w:r>
          </w:p>
        </w:tc>
        <w:tc>
          <w:tcPr>
            <w:tcW w:w="1569" w:type="dxa"/>
            <w:tcBorders>
              <w:top w:val="nil"/>
              <w:left w:val="nil"/>
              <w:bottom w:val="nil"/>
              <w:right w:val="nil"/>
            </w:tcBorders>
            <w:vAlign w:val="center"/>
          </w:tcPr>
          <w:p w14:paraId="71ACCE29"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253FE0">
              <w:rPr>
                <w:rFonts w:ascii="Arial" w:hAnsi="Arial" w:cs="Arial"/>
                <w:b/>
                <w:bCs/>
                <w:sz w:val="14"/>
                <w:szCs w:val="14"/>
              </w:rPr>
              <w:t>178.464</w:t>
            </w:r>
          </w:p>
        </w:tc>
        <w:tc>
          <w:tcPr>
            <w:tcW w:w="1731" w:type="dxa"/>
            <w:tcBorders>
              <w:top w:val="nil"/>
              <w:left w:val="nil"/>
              <w:bottom w:val="nil"/>
              <w:right w:val="nil"/>
            </w:tcBorders>
            <w:vAlign w:val="center"/>
          </w:tcPr>
          <w:p w14:paraId="0D6DE96B"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253FE0">
              <w:rPr>
                <w:rFonts w:ascii="Arial" w:hAnsi="Arial" w:cs="Arial"/>
                <w:b/>
                <w:bCs/>
                <w:sz w:val="14"/>
                <w:szCs w:val="14"/>
              </w:rPr>
              <w:t>62.258</w:t>
            </w:r>
          </w:p>
        </w:tc>
        <w:tc>
          <w:tcPr>
            <w:tcW w:w="1737" w:type="dxa"/>
            <w:tcBorders>
              <w:top w:val="nil"/>
              <w:left w:val="nil"/>
              <w:bottom w:val="nil"/>
              <w:right w:val="nil"/>
            </w:tcBorders>
            <w:vAlign w:val="center"/>
          </w:tcPr>
          <w:p w14:paraId="4CA05E59"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253FE0">
              <w:rPr>
                <w:rFonts w:ascii="Arial" w:hAnsi="Arial" w:cs="Arial"/>
                <w:b/>
                <w:bCs/>
                <w:sz w:val="14"/>
                <w:szCs w:val="14"/>
              </w:rPr>
              <w:t>104.095</w:t>
            </w:r>
          </w:p>
        </w:tc>
      </w:tr>
      <w:tr w:rsidR="00985040" w:rsidRPr="00253FE0" w14:paraId="542F9BC8" w14:textId="77777777" w:rsidTr="00E61CC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70" w:type="dxa"/>
            <w:tcBorders>
              <w:top w:val="nil"/>
              <w:left w:val="nil"/>
              <w:bottom w:val="nil"/>
              <w:right w:val="nil"/>
            </w:tcBorders>
            <w:shd w:val="clear" w:color="auto" w:fill="auto"/>
            <w:vAlign w:val="center"/>
          </w:tcPr>
          <w:p w14:paraId="0B062521" w14:textId="77777777" w:rsidR="00985040" w:rsidRPr="00253FE0" w:rsidRDefault="00985040">
            <w:pPr>
              <w:keepNext/>
              <w:keepLines/>
              <w:spacing w:before="40" w:after="40"/>
              <w:ind w:left="113"/>
              <w:rPr>
                <w:rFonts w:ascii="Arial" w:hAnsi="Arial" w:cs="Arial"/>
                <w:b w:val="0"/>
                <w:bCs w:val="0"/>
                <w:sz w:val="14"/>
                <w:szCs w:val="14"/>
              </w:rPr>
            </w:pPr>
            <w:r w:rsidRPr="00253FE0">
              <w:rPr>
                <w:rFonts w:ascii="Arial" w:hAnsi="Arial" w:cs="Arial"/>
                <w:b w:val="0"/>
                <w:bCs w:val="0"/>
                <w:sz w:val="14"/>
                <w:szCs w:val="14"/>
              </w:rPr>
              <w:t>IRPJ e CSLL</w:t>
            </w:r>
          </w:p>
        </w:tc>
        <w:tc>
          <w:tcPr>
            <w:tcW w:w="1732" w:type="dxa"/>
            <w:tcBorders>
              <w:top w:val="nil"/>
              <w:left w:val="nil"/>
              <w:bottom w:val="nil"/>
              <w:right w:val="nil"/>
            </w:tcBorders>
            <w:shd w:val="clear" w:color="auto" w:fill="auto"/>
            <w:vAlign w:val="center"/>
          </w:tcPr>
          <w:p w14:paraId="05CB223B"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253FE0">
              <w:rPr>
                <w:rFonts w:ascii="Arial" w:hAnsi="Arial" w:cs="Arial"/>
                <w:sz w:val="14"/>
                <w:szCs w:val="14"/>
              </w:rPr>
              <w:t>(26.867)</w:t>
            </w:r>
          </w:p>
        </w:tc>
        <w:tc>
          <w:tcPr>
            <w:tcW w:w="1569" w:type="dxa"/>
            <w:tcBorders>
              <w:top w:val="nil"/>
              <w:left w:val="nil"/>
              <w:bottom w:val="nil"/>
              <w:right w:val="nil"/>
            </w:tcBorders>
            <w:shd w:val="clear" w:color="auto" w:fill="auto"/>
            <w:vAlign w:val="center"/>
          </w:tcPr>
          <w:p w14:paraId="5CECF099"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253FE0">
              <w:rPr>
                <w:rFonts w:ascii="Arial" w:hAnsi="Arial" w:cs="Arial"/>
                <w:sz w:val="14"/>
                <w:szCs w:val="14"/>
              </w:rPr>
              <w:t>(70.967)</w:t>
            </w:r>
          </w:p>
        </w:tc>
        <w:tc>
          <w:tcPr>
            <w:tcW w:w="1731" w:type="dxa"/>
            <w:tcBorders>
              <w:top w:val="nil"/>
              <w:left w:val="nil"/>
              <w:bottom w:val="nil"/>
              <w:right w:val="nil"/>
            </w:tcBorders>
            <w:shd w:val="clear" w:color="auto" w:fill="auto"/>
            <w:vAlign w:val="center"/>
          </w:tcPr>
          <w:p w14:paraId="08D6FC25"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253FE0">
              <w:rPr>
                <w:rFonts w:ascii="Arial" w:hAnsi="Arial" w:cs="Arial"/>
                <w:sz w:val="14"/>
                <w:szCs w:val="14"/>
              </w:rPr>
              <w:t>(24.765)</w:t>
            </w:r>
          </w:p>
        </w:tc>
        <w:tc>
          <w:tcPr>
            <w:tcW w:w="1737" w:type="dxa"/>
            <w:tcBorders>
              <w:top w:val="nil"/>
              <w:left w:val="nil"/>
              <w:bottom w:val="nil"/>
              <w:right w:val="nil"/>
            </w:tcBorders>
            <w:shd w:val="clear" w:color="auto" w:fill="auto"/>
            <w:vAlign w:val="center"/>
          </w:tcPr>
          <w:p w14:paraId="3A93D3C2"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253FE0">
              <w:rPr>
                <w:rFonts w:ascii="Arial" w:hAnsi="Arial" w:cs="Arial"/>
                <w:sz w:val="14"/>
                <w:szCs w:val="14"/>
              </w:rPr>
              <w:t>(40.500)</w:t>
            </w:r>
          </w:p>
        </w:tc>
      </w:tr>
      <w:tr w:rsidR="00985040" w:rsidRPr="00253FE0" w14:paraId="75680C9B"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2870" w:type="dxa"/>
            <w:tcBorders>
              <w:top w:val="nil"/>
              <w:left w:val="nil"/>
              <w:bottom w:val="nil"/>
              <w:right w:val="nil"/>
            </w:tcBorders>
            <w:vAlign w:val="center"/>
          </w:tcPr>
          <w:p w14:paraId="41782D7C" w14:textId="77777777" w:rsidR="00985040" w:rsidRPr="00253FE0" w:rsidRDefault="00985040">
            <w:pPr>
              <w:keepNext/>
              <w:keepLines/>
              <w:spacing w:before="40" w:after="40"/>
              <w:ind w:left="113"/>
              <w:rPr>
                <w:rFonts w:ascii="Arial" w:hAnsi="Arial" w:cs="Arial"/>
                <w:b w:val="0"/>
                <w:bCs w:val="0"/>
                <w:sz w:val="14"/>
                <w:szCs w:val="14"/>
              </w:rPr>
            </w:pPr>
            <w:r w:rsidRPr="00253FE0">
              <w:rPr>
                <w:rFonts w:ascii="Arial" w:hAnsi="Arial" w:cs="Arial"/>
                <w:b w:val="0"/>
                <w:bCs w:val="0"/>
                <w:color w:val="000000"/>
                <w:sz w:val="14"/>
                <w:szCs w:val="14"/>
              </w:rPr>
              <w:t>Participações sobre o resultado</w:t>
            </w:r>
          </w:p>
        </w:tc>
        <w:tc>
          <w:tcPr>
            <w:tcW w:w="1732" w:type="dxa"/>
            <w:tcBorders>
              <w:top w:val="nil"/>
              <w:left w:val="nil"/>
              <w:bottom w:val="nil"/>
              <w:right w:val="nil"/>
            </w:tcBorders>
            <w:vAlign w:val="center"/>
          </w:tcPr>
          <w:p w14:paraId="3A75C21E"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253FE0">
              <w:rPr>
                <w:rFonts w:ascii="Arial" w:hAnsi="Arial" w:cs="Arial"/>
                <w:sz w:val="14"/>
                <w:szCs w:val="14"/>
              </w:rPr>
              <w:t>(228)</w:t>
            </w:r>
          </w:p>
        </w:tc>
        <w:tc>
          <w:tcPr>
            <w:tcW w:w="1569" w:type="dxa"/>
            <w:tcBorders>
              <w:top w:val="nil"/>
              <w:left w:val="nil"/>
              <w:bottom w:val="nil"/>
              <w:right w:val="nil"/>
            </w:tcBorders>
            <w:vAlign w:val="center"/>
          </w:tcPr>
          <w:p w14:paraId="52A4CB18"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253FE0">
              <w:rPr>
                <w:rFonts w:ascii="Arial" w:hAnsi="Arial" w:cs="Arial"/>
                <w:sz w:val="14"/>
                <w:szCs w:val="14"/>
              </w:rPr>
              <w:t>(1.052)</w:t>
            </w:r>
          </w:p>
        </w:tc>
        <w:tc>
          <w:tcPr>
            <w:tcW w:w="1731" w:type="dxa"/>
            <w:tcBorders>
              <w:top w:val="nil"/>
              <w:left w:val="nil"/>
              <w:bottom w:val="nil"/>
              <w:right w:val="nil"/>
            </w:tcBorders>
            <w:vAlign w:val="center"/>
          </w:tcPr>
          <w:p w14:paraId="17103B87"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253FE0">
              <w:rPr>
                <w:rFonts w:ascii="Arial" w:hAnsi="Arial" w:cs="Arial"/>
                <w:sz w:val="14"/>
                <w:szCs w:val="14"/>
              </w:rPr>
              <w:t>(235)</w:t>
            </w:r>
          </w:p>
        </w:tc>
        <w:tc>
          <w:tcPr>
            <w:tcW w:w="1737" w:type="dxa"/>
            <w:tcBorders>
              <w:top w:val="nil"/>
              <w:left w:val="nil"/>
              <w:bottom w:val="nil"/>
              <w:right w:val="nil"/>
            </w:tcBorders>
            <w:vAlign w:val="center"/>
          </w:tcPr>
          <w:p w14:paraId="64C85B6B"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253FE0">
              <w:rPr>
                <w:rFonts w:ascii="Arial" w:hAnsi="Arial" w:cs="Arial"/>
                <w:sz w:val="14"/>
                <w:szCs w:val="14"/>
              </w:rPr>
              <w:t>(1.181)</w:t>
            </w:r>
          </w:p>
        </w:tc>
      </w:tr>
      <w:tr w:rsidR="00985040" w:rsidRPr="00253FE0" w14:paraId="53A5D1D6" w14:textId="77777777" w:rsidTr="00E61CC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70" w:type="dxa"/>
            <w:tcBorders>
              <w:top w:val="nil"/>
              <w:left w:val="nil"/>
              <w:bottom w:val="nil"/>
              <w:right w:val="nil"/>
            </w:tcBorders>
            <w:shd w:val="clear" w:color="auto" w:fill="auto"/>
            <w:vAlign w:val="center"/>
          </w:tcPr>
          <w:p w14:paraId="33B8965D" w14:textId="77777777" w:rsidR="00985040" w:rsidRPr="00253FE0" w:rsidRDefault="00985040">
            <w:pPr>
              <w:keepNext/>
              <w:keepLines/>
              <w:spacing w:before="40" w:after="40"/>
              <w:rPr>
                <w:rFonts w:ascii="Arial" w:hAnsi="Arial" w:cs="Arial"/>
                <w:sz w:val="14"/>
                <w:szCs w:val="14"/>
              </w:rPr>
            </w:pPr>
            <w:r w:rsidRPr="00253FE0">
              <w:rPr>
                <w:rFonts w:ascii="Arial" w:hAnsi="Arial" w:cs="Arial"/>
                <w:color w:val="000000"/>
                <w:sz w:val="14"/>
                <w:szCs w:val="14"/>
              </w:rPr>
              <w:t>Resultado líquido</w:t>
            </w:r>
          </w:p>
        </w:tc>
        <w:tc>
          <w:tcPr>
            <w:tcW w:w="1732" w:type="dxa"/>
            <w:tcBorders>
              <w:top w:val="nil"/>
              <w:left w:val="nil"/>
              <w:bottom w:val="nil"/>
              <w:right w:val="nil"/>
            </w:tcBorders>
            <w:shd w:val="clear" w:color="auto" w:fill="auto"/>
            <w:vAlign w:val="center"/>
          </w:tcPr>
          <w:p w14:paraId="4B6D3198"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253FE0">
              <w:rPr>
                <w:rFonts w:ascii="Arial" w:hAnsi="Arial" w:cs="Arial"/>
                <w:b/>
                <w:bCs/>
                <w:sz w:val="14"/>
                <w:szCs w:val="14"/>
              </w:rPr>
              <w:t>40.524</w:t>
            </w:r>
          </w:p>
        </w:tc>
        <w:tc>
          <w:tcPr>
            <w:tcW w:w="1569" w:type="dxa"/>
            <w:tcBorders>
              <w:top w:val="nil"/>
              <w:left w:val="nil"/>
              <w:bottom w:val="nil"/>
              <w:right w:val="nil"/>
            </w:tcBorders>
            <w:shd w:val="clear" w:color="auto" w:fill="auto"/>
            <w:vAlign w:val="center"/>
          </w:tcPr>
          <w:p w14:paraId="37147CD2"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253FE0">
              <w:rPr>
                <w:rFonts w:ascii="Arial" w:hAnsi="Arial" w:cs="Arial"/>
                <w:b/>
                <w:bCs/>
                <w:sz w:val="14"/>
                <w:szCs w:val="14"/>
              </w:rPr>
              <w:t>106.445</w:t>
            </w:r>
          </w:p>
        </w:tc>
        <w:tc>
          <w:tcPr>
            <w:tcW w:w="1731" w:type="dxa"/>
            <w:tcBorders>
              <w:top w:val="nil"/>
              <w:left w:val="nil"/>
              <w:bottom w:val="nil"/>
              <w:right w:val="nil"/>
            </w:tcBorders>
            <w:shd w:val="clear" w:color="auto" w:fill="auto"/>
            <w:vAlign w:val="center"/>
          </w:tcPr>
          <w:p w14:paraId="28054DA5"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253FE0">
              <w:rPr>
                <w:rFonts w:ascii="Arial" w:hAnsi="Arial" w:cs="Arial"/>
                <w:b/>
                <w:bCs/>
                <w:sz w:val="14"/>
                <w:szCs w:val="14"/>
              </w:rPr>
              <w:t>37.258</w:t>
            </w:r>
          </w:p>
        </w:tc>
        <w:tc>
          <w:tcPr>
            <w:tcW w:w="1737" w:type="dxa"/>
            <w:tcBorders>
              <w:top w:val="nil"/>
              <w:left w:val="nil"/>
              <w:bottom w:val="nil"/>
              <w:right w:val="nil"/>
            </w:tcBorders>
            <w:shd w:val="clear" w:color="auto" w:fill="auto"/>
            <w:vAlign w:val="center"/>
          </w:tcPr>
          <w:p w14:paraId="6E80861C"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253FE0">
              <w:rPr>
                <w:rFonts w:ascii="Arial" w:hAnsi="Arial" w:cs="Arial"/>
                <w:b/>
                <w:bCs/>
                <w:sz w:val="14"/>
                <w:szCs w:val="14"/>
              </w:rPr>
              <w:t>62.414</w:t>
            </w:r>
          </w:p>
        </w:tc>
      </w:tr>
      <w:tr w:rsidR="00985040" w:rsidRPr="00253FE0" w14:paraId="31E6564E"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2870" w:type="dxa"/>
            <w:tcBorders>
              <w:top w:val="nil"/>
              <w:left w:val="nil"/>
              <w:bottom w:val="nil"/>
              <w:right w:val="nil"/>
            </w:tcBorders>
            <w:vAlign w:val="center"/>
          </w:tcPr>
          <w:p w14:paraId="1B6FEDB7" w14:textId="77777777" w:rsidR="00985040" w:rsidRPr="00253FE0" w:rsidRDefault="00985040">
            <w:pPr>
              <w:keepNext/>
              <w:keepLines/>
              <w:spacing w:before="40" w:after="40"/>
              <w:ind w:left="113"/>
              <w:rPr>
                <w:rFonts w:ascii="Arial" w:hAnsi="Arial" w:cs="Arial"/>
                <w:b w:val="0"/>
                <w:bCs w:val="0"/>
                <w:sz w:val="14"/>
                <w:szCs w:val="14"/>
              </w:rPr>
            </w:pPr>
            <w:r w:rsidRPr="00253FE0">
              <w:rPr>
                <w:rFonts w:ascii="Arial" w:hAnsi="Arial" w:cs="Arial"/>
                <w:b w:val="0"/>
                <w:bCs w:val="0"/>
                <w:color w:val="000000"/>
                <w:sz w:val="14"/>
                <w:szCs w:val="14"/>
              </w:rPr>
              <w:t>Outros resultados abrangentes</w:t>
            </w:r>
          </w:p>
        </w:tc>
        <w:tc>
          <w:tcPr>
            <w:tcW w:w="1732" w:type="dxa"/>
            <w:tcBorders>
              <w:top w:val="nil"/>
              <w:left w:val="nil"/>
              <w:bottom w:val="nil"/>
              <w:right w:val="nil"/>
            </w:tcBorders>
            <w:vAlign w:val="center"/>
          </w:tcPr>
          <w:p w14:paraId="2FFF3955"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253FE0">
              <w:rPr>
                <w:rFonts w:ascii="Arial" w:hAnsi="Arial" w:cs="Arial"/>
                <w:sz w:val="14"/>
                <w:szCs w:val="14"/>
              </w:rPr>
              <w:t>--</w:t>
            </w:r>
          </w:p>
        </w:tc>
        <w:tc>
          <w:tcPr>
            <w:tcW w:w="1569" w:type="dxa"/>
            <w:tcBorders>
              <w:top w:val="nil"/>
              <w:left w:val="nil"/>
              <w:bottom w:val="nil"/>
              <w:right w:val="nil"/>
            </w:tcBorders>
            <w:vAlign w:val="center"/>
          </w:tcPr>
          <w:p w14:paraId="6D474007"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253FE0">
              <w:rPr>
                <w:rFonts w:ascii="Arial" w:hAnsi="Arial" w:cs="Arial"/>
                <w:sz w:val="14"/>
                <w:szCs w:val="14"/>
              </w:rPr>
              <w:t>(27)</w:t>
            </w:r>
          </w:p>
        </w:tc>
        <w:tc>
          <w:tcPr>
            <w:tcW w:w="1731" w:type="dxa"/>
            <w:tcBorders>
              <w:top w:val="nil"/>
              <w:left w:val="nil"/>
              <w:bottom w:val="nil"/>
              <w:right w:val="nil"/>
            </w:tcBorders>
            <w:vAlign w:val="center"/>
          </w:tcPr>
          <w:p w14:paraId="617037B0"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253FE0">
              <w:rPr>
                <w:rFonts w:ascii="Arial" w:hAnsi="Arial" w:cs="Arial"/>
                <w:sz w:val="14"/>
                <w:szCs w:val="14"/>
              </w:rPr>
              <w:t>62</w:t>
            </w:r>
          </w:p>
        </w:tc>
        <w:tc>
          <w:tcPr>
            <w:tcW w:w="1737" w:type="dxa"/>
            <w:tcBorders>
              <w:top w:val="nil"/>
              <w:left w:val="nil"/>
              <w:bottom w:val="nil"/>
              <w:right w:val="nil"/>
            </w:tcBorders>
            <w:vAlign w:val="center"/>
          </w:tcPr>
          <w:p w14:paraId="2915518D"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253FE0">
              <w:rPr>
                <w:rFonts w:ascii="Arial" w:hAnsi="Arial" w:cs="Arial"/>
                <w:sz w:val="14"/>
                <w:szCs w:val="14"/>
              </w:rPr>
              <w:t>(68)</w:t>
            </w:r>
          </w:p>
        </w:tc>
      </w:tr>
      <w:tr w:rsidR="00985040" w:rsidRPr="00253FE0" w14:paraId="0C40B73F" w14:textId="77777777" w:rsidTr="00E61CC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70" w:type="dxa"/>
            <w:tcBorders>
              <w:top w:val="nil"/>
              <w:left w:val="nil"/>
              <w:bottom w:val="single" w:sz="2" w:space="0" w:color="1F3864" w:themeColor="accent1" w:themeShade="80"/>
              <w:right w:val="nil"/>
            </w:tcBorders>
            <w:shd w:val="clear" w:color="auto" w:fill="auto"/>
            <w:vAlign w:val="center"/>
          </w:tcPr>
          <w:p w14:paraId="6C89BE22" w14:textId="77777777" w:rsidR="00985040" w:rsidRPr="00253FE0" w:rsidRDefault="00985040">
            <w:pPr>
              <w:keepNext/>
              <w:keepLines/>
              <w:spacing w:before="40" w:after="40"/>
              <w:rPr>
                <w:rFonts w:ascii="Arial" w:hAnsi="Arial" w:cs="Arial"/>
                <w:b w:val="0"/>
                <w:bCs w:val="0"/>
                <w:sz w:val="14"/>
                <w:szCs w:val="14"/>
              </w:rPr>
            </w:pPr>
            <w:r w:rsidRPr="00253FE0">
              <w:rPr>
                <w:rFonts w:ascii="Arial" w:hAnsi="Arial" w:cs="Arial"/>
                <w:b w:val="0"/>
                <w:bCs w:val="0"/>
                <w:color w:val="000000"/>
                <w:sz w:val="14"/>
                <w:szCs w:val="14"/>
              </w:rPr>
              <w:t>Resultado abrangente</w:t>
            </w:r>
          </w:p>
        </w:tc>
        <w:tc>
          <w:tcPr>
            <w:tcW w:w="1732" w:type="dxa"/>
            <w:tcBorders>
              <w:top w:val="nil"/>
              <w:left w:val="nil"/>
              <w:bottom w:val="single" w:sz="2" w:space="0" w:color="1F3864" w:themeColor="accent1" w:themeShade="80"/>
              <w:right w:val="nil"/>
            </w:tcBorders>
            <w:shd w:val="clear" w:color="auto" w:fill="auto"/>
            <w:vAlign w:val="center"/>
          </w:tcPr>
          <w:p w14:paraId="7B500959"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253FE0">
              <w:rPr>
                <w:rFonts w:ascii="Arial" w:hAnsi="Arial" w:cs="Arial"/>
                <w:sz w:val="14"/>
                <w:szCs w:val="14"/>
              </w:rPr>
              <w:t>40.524</w:t>
            </w:r>
          </w:p>
        </w:tc>
        <w:tc>
          <w:tcPr>
            <w:tcW w:w="1569" w:type="dxa"/>
            <w:tcBorders>
              <w:top w:val="nil"/>
              <w:left w:val="nil"/>
              <w:bottom w:val="single" w:sz="2" w:space="0" w:color="1F3864" w:themeColor="accent1" w:themeShade="80"/>
              <w:right w:val="nil"/>
            </w:tcBorders>
            <w:shd w:val="clear" w:color="auto" w:fill="auto"/>
            <w:vAlign w:val="center"/>
          </w:tcPr>
          <w:p w14:paraId="488383DB"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253FE0">
              <w:rPr>
                <w:rFonts w:ascii="Arial" w:hAnsi="Arial" w:cs="Arial"/>
                <w:sz w:val="14"/>
                <w:szCs w:val="14"/>
              </w:rPr>
              <w:t>106.418</w:t>
            </w:r>
          </w:p>
        </w:tc>
        <w:tc>
          <w:tcPr>
            <w:tcW w:w="1731" w:type="dxa"/>
            <w:tcBorders>
              <w:top w:val="nil"/>
              <w:left w:val="nil"/>
              <w:bottom w:val="single" w:sz="2" w:space="0" w:color="1F3864" w:themeColor="accent1" w:themeShade="80"/>
              <w:right w:val="nil"/>
            </w:tcBorders>
            <w:shd w:val="clear" w:color="auto" w:fill="auto"/>
            <w:vAlign w:val="center"/>
          </w:tcPr>
          <w:p w14:paraId="78665161"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253FE0">
              <w:rPr>
                <w:rFonts w:ascii="Arial" w:hAnsi="Arial" w:cs="Arial"/>
                <w:sz w:val="14"/>
                <w:szCs w:val="14"/>
              </w:rPr>
              <w:t>37.320</w:t>
            </w:r>
          </w:p>
        </w:tc>
        <w:tc>
          <w:tcPr>
            <w:tcW w:w="1737" w:type="dxa"/>
            <w:tcBorders>
              <w:top w:val="nil"/>
              <w:left w:val="nil"/>
              <w:bottom w:val="single" w:sz="2" w:space="0" w:color="1F3864" w:themeColor="accent1" w:themeShade="80"/>
              <w:right w:val="nil"/>
            </w:tcBorders>
            <w:shd w:val="clear" w:color="auto" w:fill="auto"/>
            <w:vAlign w:val="center"/>
          </w:tcPr>
          <w:p w14:paraId="084CFADD"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253FE0">
              <w:rPr>
                <w:rFonts w:ascii="Arial" w:hAnsi="Arial" w:cs="Arial"/>
                <w:sz w:val="14"/>
                <w:szCs w:val="14"/>
              </w:rPr>
              <w:t>62.346</w:t>
            </w:r>
          </w:p>
        </w:tc>
      </w:tr>
    </w:tbl>
    <w:p w14:paraId="29C29FE3" w14:textId="77777777" w:rsidR="00985040" w:rsidRPr="00253FE0" w:rsidRDefault="00985040" w:rsidP="0096563D">
      <w:pPr>
        <w:pStyle w:val="PargrafodaLista"/>
        <w:numPr>
          <w:ilvl w:val="0"/>
          <w:numId w:val="30"/>
        </w:numPr>
        <w:spacing w:after="0" w:line="276" w:lineRule="auto"/>
        <w:ind w:left="357"/>
        <w:jc w:val="both"/>
        <w:rPr>
          <w:rFonts w:ascii="Arial" w:eastAsia="Times New Roman" w:hAnsi="Arial" w:cs="Arial"/>
          <w:bCs/>
          <w:spacing w:val="-2"/>
          <w:sz w:val="14"/>
          <w:szCs w:val="16"/>
          <w:lang w:eastAsia="pt-BR"/>
        </w:rPr>
      </w:pPr>
      <w:r w:rsidRPr="00253FE0">
        <w:rPr>
          <w:rFonts w:ascii="Arial" w:eastAsia="Times New Roman" w:hAnsi="Arial" w:cs="Arial"/>
          <w:kern w:val="20"/>
          <w:sz w:val="14"/>
          <w:szCs w:val="16"/>
          <w:lang w:eastAsia="pt-BR"/>
        </w:rPr>
        <w:t xml:space="preserve">PAA - </w:t>
      </w:r>
      <w:r w:rsidRPr="00253FE0">
        <w:rPr>
          <w:rFonts w:ascii="Arial" w:eastAsia="Times New Roman" w:hAnsi="Arial" w:cs="Arial"/>
          <w:i/>
          <w:iCs/>
          <w:kern w:val="20"/>
          <w:sz w:val="14"/>
          <w:szCs w:val="16"/>
          <w:lang w:eastAsia="pt-BR"/>
        </w:rPr>
        <w:t>Premium Allocation Approach</w:t>
      </w:r>
      <w:r w:rsidRPr="00253FE0">
        <w:rPr>
          <w:rFonts w:ascii="Arial" w:eastAsia="Times New Roman" w:hAnsi="Arial" w:cs="Arial"/>
          <w:kern w:val="20"/>
          <w:sz w:val="14"/>
          <w:szCs w:val="16"/>
          <w:lang w:eastAsia="pt-BR"/>
        </w:rPr>
        <w:t xml:space="preserve"> (Abordagem de Alocação de Prêmio).</w:t>
      </w:r>
    </w:p>
    <w:p w14:paraId="2A7CA38E" w14:textId="77777777" w:rsidR="00985040" w:rsidRPr="00253FE0" w:rsidRDefault="00985040" w:rsidP="0096563D">
      <w:pPr>
        <w:pStyle w:val="PargrafodaLista"/>
        <w:numPr>
          <w:ilvl w:val="0"/>
          <w:numId w:val="30"/>
        </w:numPr>
        <w:spacing w:after="0" w:line="276" w:lineRule="auto"/>
        <w:ind w:left="357"/>
        <w:jc w:val="both"/>
        <w:rPr>
          <w:rFonts w:ascii="Arial" w:eastAsia="Times New Roman" w:hAnsi="Arial" w:cs="Arial"/>
          <w:bCs/>
          <w:spacing w:val="-2"/>
          <w:sz w:val="14"/>
          <w:szCs w:val="16"/>
          <w:lang w:eastAsia="pt-BR"/>
        </w:rPr>
      </w:pPr>
      <w:bookmarkStart w:id="69" w:name="_Hlk204271752"/>
      <w:r w:rsidRPr="00253FE0">
        <w:rPr>
          <w:rFonts w:ascii="Arial" w:eastAsia="Times New Roman" w:hAnsi="Arial" w:cs="Arial"/>
          <w:bCs/>
          <w:spacing w:val="-2"/>
          <w:sz w:val="14"/>
          <w:szCs w:val="16"/>
          <w:lang w:eastAsia="pt-BR"/>
        </w:rPr>
        <w:t xml:space="preserve">No período de 01.01 a 30.09.2025, </w:t>
      </w:r>
      <w:bookmarkEnd w:id="69"/>
      <w:r w:rsidRPr="00253FE0">
        <w:rPr>
          <w:rFonts w:ascii="Arial" w:eastAsia="Times New Roman" w:hAnsi="Arial" w:cs="Arial"/>
          <w:bCs/>
          <w:spacing w:val="-2"/>
          <w:sz w:val="14"/>
          <w:szCs w:val="16"/>
          <w:lang w:eastAsia="pt-BR"/>
        </w:rPr>
        <w:t>a atualização dos passivos judiciais foi recalculada utilizando o novo critério previsto na Lei nº 14.905/2024.</w:t>
      </w:r>
    </w:p>
    <w:p w14:paraId="0A9B3B22" w14:textId="77777777" w:rsidR="00985040" w:rsidRPr="00253FE0" w:rsidRDefault="00985040" w:rsidP="00985040">
      <w:pPr>
        <w:pStyle w:val="05-Textonormal"/>
        <w:spacing w:line="240" w:lineRule="auto"/>
        <w:rPr>
          <w:rFonts w:cs="Arial"/>
        </w:rPr>
      </w:pPr>
    </w:p>
    <w:p w14:paraId="003831D7" w14:textId="77777777" w:rsidR="00985040" w:rsidRPr="00253FE0" w:rsidRDefault="00985040" w:rsidP="00985040">
      <w:pPr>
        <w:pStyle w:val="05-Textonormal"/>
        <w:spacing w:line="240" w:lineRule="auto"/>
        <w:rPr>
          <w:rFonts w:cs="Arial"/>
        </w:rPr>
      </w:pPr>
      <w:r w:rsidRPr="00253FE0">
        <w:rPr>
          <w:rFonts w:cs="Arial"/>
        </w:rPr>
        <w:t>Os impactos do CPC 50 [IFRS 17] no Resultado líquido e no Resultado Abrangente, para fins de comparabilidade, estão indicados no quadro a seguir:</w:t>
      </w:r>
    </w:p>
    <w:p w14:paraId="06DCB836" w14:textId="77777777" w:rsidR="00985040" w:rsidRPr="00253FE0" w:rsidRDefault="00985040" w:rsidP="00985040">
      <w:pPr>
        <w:spacing w:after="0" w:line="240" w:lineRule="auto"/>
        <w:jc w:val="right"/>
        <w:rPr>
          <w:rFonts w:ascii="Arial" w:hAnsi="Arial" w:cs="Arial"/>
          <w:b/>
          <w:sz w:val="14"/>
          <w:lang w:eastAsia="pt-BR"/>
        </w:rPr>
      </w:pPr>
      <w:r w:rsidRPr="00253FE0">
        <w:rPr>
          <w:rFonts w:ascii="Arial" w:hAnsi="Arial" w:cs="Arial"/>
          <w:b/>
          <w:sz w:val="14"/>
          <w:lang w:eastAsia="pt-BR"/>
        </w:rPr>
        <w:t>R$ mil</w:t>
      </w:r>
    </w:p>
    <w:tbl>
      <w:tblPr>
        <w:tblStyle w:val="TabeladeLista6Colorida-nfase512"/>
        <w:tblW w:w="9639" w:type="dxa"/>
        <w:jc w:val="center"/>
        <w:tblLayout w:type="fixed"/>
        <w:tblLook w:val="04A0" w:firstRow="1" w:lastRow="0" w:firstColumn="1" w:lastColumn="0" w:noHBand="0" w:noVBand="1"/>
      </w:tblPr>
      <w:tblGrid>
        <w:gridCol w:w="2803"/>
        <w:gridCol w:w="1709"/>
        <w:gridCol w:w="1709"/>
        <w:gridCol w:w="1709"/>
        <w:gridCol w:w="1709"/>
      </w:tblGrid>
      <w:tr w:rsidR="00985040" w:rsidRPr="00253FE0" w14:paraId="0DF1EB9E" w14:textId="77777777" w:rsidTr="00E61CCD">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5C939E73" w14:textId="77777777" w:rsidR="00985040" w:rsidRPr="00253FE0" w:rsidRDefault="00985040">
            <w:pPr>
              <w:jc w:val="center"/>
              <w:rPr>
                <w:rFonts w:ascii="Arial" w:hAnsi="Arial" w:cs="Arial"/>
                <w:sz w:val="14"/>
                <w:szCs w:val="14"/>
              </w:rPr>
            </w:pPr>
          </w:p>
        </w:tc>
        <w:tc>
          <w:tcPr>
            <w:tcW w:w="1709"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263277CA" w14:textId="77777777" w:rsidR="00985040" w:rsidRPr="00253FE0" w:rsidRDefault="00985040">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253FE0">
              <w:rPr>
                <w:rFonts w:ascii="Arial" w:hAnsi="Arial" w:cs="Arial"/>
                <w:sz w:val="14"/>
                <w:szCs w:val="14"/>
              </w:rPr>
              <w:t>3° Trim/2025</w:t>
            </w:r>
          </w:p>
        </w:tc>
        <w:tc>
          <w:tcPr>
            <w:tcW w:w="1709"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792A38A7" w14:textId="77777777" w:rsidR="00985040" w:rsidRPr="00253FE0" w:rsidRDefault="00985040">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253FE0">
              <w:rPr>
                <w:rFonts w:ascii="Arial" w:hAnsi="Arial" w:cs="Arial"/>
                <w:sz w:val="14"/>
                <w:szCs w:val="14"/>
              </w:rPr>
              <w:t>01.01 a 30.09.2025</w:t>
            </w:r>
          </w:p>
        </w:tc>
        <w:tc>
          <w:tcPr>
            <w:tcW w:w="1709"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63CC4851" w14:textId="77777777" w:rsidR="00985040" w:rsidRPr="00253FE0" w:rsidRDefault="00985040">
            <w:pPr>
              <w:jc w:val="right"/>
              <w:cnfStyle w:val="100000000000" w:firstRow="1" w:lastRow="0" w:firstColumn="0" w:lastColumn="0" w:oddVBand="0" w:evenVBand="0" w:oddHBand="0" w:evenHBand="0" w:firstRowFirstColumn="0" w:firstRowLastColumn="0" w:lastRowFirstColumn="0" w:lastRowLastColumn="0"/>
              <w:rPr>
                <w:rFonts w:ascii="Arial" w:hAnsi="Arial" w:cs="Arial"/>
                <w:b w:val="0"/>
                <w:sz w:val="14"/>
                <w:szCs w:val="14"/>
              </w:rPr>
            </w:pPr>
            <w:r w:rsidRPr="00253FE0">
              <w:rPr>
                <w:rFonts w:ascii="Arial" w:hAnsi="Arial" w:cs="Arial"/>
                <w:sz w:val="14"/>
                <w:szCs w:val="14"/>
              </w:rPr>
              <w:t>3° Trim/2024</w:t>
            </w:r>
          </w:p>
        </w:tc>
        <w:tc>
          <w:tcPr>
            <w:tcW w:w="1709"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2EFF29C3" w14:textId="77777777" w:rsidR="00985040" w:rsidRPr="00253FE0" w:rsidRDefault="00985040">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253FE0">
              <w:rPr>
                <w:rFonts w:ascii="Arial" w:hAnsi="Arial" w:cs="Arial"/>
                <w:sz w:val="14"/>
                <w:szCs w:val="14"/>
              </w:rPr>
              <w:t>01.01 a 30.09.2024</w:t>
            </w:r>
          </w:p>
        </w:tc>
      </w:tr>
      <w:tr w:rsidR="00985040" w:rsidRPr="00253FE0" w14:paraId="0F0ABF60"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single" w:sz="2" w:space="0" w:color="1F3864" w:themeColor="accent1" w:themeShade="80"/>
              <w:left w:val="nil"/>
              <w:bottom w:val="nil"/>
              <w:right w:val="nil"/>
            </w:tcBorders>
            <w:vAlign w:val="center"/>
          </w:tcPr>
          <w:p w14:paraId="14E8D4B5" w14:textId="77777777" w:rsidR="00985040" w:rsidRPr="00253FE0" w:rsidRDefault="00985040">
            <w:pPr>
              <w:keepNext/>
              <w:keepLines/>
              <w:rPr>
                <w:rFonts w:ascii="Arial" w:eastAsia="Times New Roman" w:hAnsi="Arial" w:cs="Arial"/>
                <w:b w:val="0"/>
                <w:bCs w:val="0"/>
                <w:spacing w:val="-2"/>
                <w:sz w:val="14"/>
                <w:szCs w:val="14"/>
              </w:rPr>
            </w:pPr>
            <w:r w:rsidRPr="00253FE0">
              <w:rPr>
                <w:rFonts w:ascii="Arial" w:hAnsi="Arial" w:cs="Arial"/>
                <w:b w:val="0"/>
                <w:bCs w:val="0"/>
                <w:sz w:val="14"/>
                <w:szCs w:val="14"/>
              </w:rPr>
              <w:t>Resultado Líquido - BRGAAP e IFRS</w:t>
            </w:r>
          </w:p>
        </w:tc>
        <w:tc>
          <w:tcPr>
            <w:tcW w:w="1709" w:type="dxa"/>
            <w:tcBorders>
              <w:top w:val="single" w:sz="2" w:space="0" w:color="1F3864" w:themeColor="accent1" w:themeShade="80"/>
              <w:left w:val="nil"/>
              <w:bottom w:val="nil"/>
              <w:right w:val="nil"/>
            </w:tcBorders>
            <w:vAlign w:val="center"/>
          </w:tcPr>
          <w:p w14:paraId="4334E218"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253FE0">
              <w:rPr>
                <w:rFonts w:ascii="Arial" w:hAnsi="Arial" w:cs="Arial"/>
                <w:sz w:val="14"/>
                <w:szCs w:val="14"/>
              </w:rPr>
              <w:t xml:space="preserve">40.524 </w:t>
            </w:r>
          </w:p>
        </w:tc>
        <w:tc>
          <w:tcPr>
            <w:tcW w:w="1709" w:type="dxa"/>
            <w:tcBorders>
              <w:top w:val="single" w:sz="2" w:space="0" w:color="1F3864" w:themeColor="accent1" w:themeShade="80"/>
              <w:left w:val="nil"/>
              <w:bottom w:val="nil"/>
              <w:right w:val="nil"/>
            </w:tcBorders>
            <w:vAlign w:val="center"/>
          </w:tcPr>
          <w:p w14:paraId="5ED2915A"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253FE0">
              <w:rPr>
                <w:rFonts w:ascii="Arial" w:hAnsi="Arial" w:cs="Arial"/>
                <w:sz w:val="14"/>
                <w:szCs w:val="14"/>
              </w:rPr>
              <w:t xml:space="preserve">106.445 </w:t>
            </w:r>
          </w:p>
        </w:tc>
        <w:tc>
          <w:tcPr>
            <w:tcW w:w="1709" w:type="dxa"/>
            <w:tcBorders>
              <w:top w:val="single" w:sz="2" w:space="0" w:color="1F3864" w:themeColor="accent1" w:themeShade="80"/>
              <w:left w:val="nil"/>
              <w:bottom w:val="nil"/>
              <w:right w:val="nil"/>
            </w:tcBorders>
            <w:vAlign w:val="center"/>
          </w:tcPr>
          <w:p w14:paraId="4F1F1358"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253FE0">
              <w:rPr>
                <w:rFonts w:ascii="Arial" w:hAnsi="Arial" w:cs="Arial"/>
                <w:sz w:val="14"/>
                <w:szCs w:val="14"/>
              </w:rPr>
              <w:t xml:space="preserve">37.258 </w:t>
            </w:r>
          </w:p>
        </w:tc>
        <w:tc>
          <w:tcPr>
            <w:tcW w:w="1709" w:type="dxa"/>
            <w:tcBorders>
              <w:top w:val="single" w:sz="2" w:space="0" w:color="1F3864" w:themeColor="accent1" w:themeShade="80"/>
              <w:left w:val="nil"/>
              <w:bottom w:val="nil"/>
              <w:right w:val="nil"/>
            </w:tcBorders>
            <w:vAlign w:val="center"/>
          </w:tcPr>
          <w:p w14:paraId="7635F527"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253FE0">
              <w:rPr>
                <w:rFonts w:ascii="Arial" w:hAnsi="Arial" w:cs="Arial"/>
                <w:sz w:val="14"/>
                <w:szCs w:val="14"/>
              </w:rPr>
              <w:t xml:space="preserve">62.414 </w:t>
            </w:r>
          </w:p>
        </w:tc>
      </w:tr>
      <w:tr w:rsidR="00985040" w:rsidRPr="00253FE0" w14:paraId="41B9FCED" w14:textId="77777777" w:rsidTr="00E61CC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shd w:val="clear" w:color="auto" w:fill="auto"/>
            <w:vAlign w:val="center"/>
          </w:tcPr>
          <w:p w14:paraId="2A5C7010" w14:textId="77777777" w:rsidR="00985040" w:rsidRPr="00253FE0" w:rsidRDefault="00985040">
            <w:pPr>
              <w:keepNext/>
              <w:keepLines/>
              <w:rPr>
                <w:rFonts w:ascii="Arial" w:hAnsi="Arial" w:cs="Arial"/>
                <w:b w:val="0"/>
                <w:bCs w:val="0"/>
                <w:sz w:val="14"/>
                <w:szCs w:val="14"/>
              </w:rPr>
            </w:pPr>
            <w:r w:rsidRPr="00253FE0">
              <w:rPr>
                <w:rFonts w:ascii="Arial" w:hAnsi="Arial" w:cs="Arial"/>
                <w:b w:val="0"/>
                <w:bCs w:val="0"/>
                <w:sz w:val="14"/>
                <w:szCs w:val="14"/>
              </w:rPr>
              <w:t>Resultado Líquido – SUSEPGAAP</w:t>
            </w:r>
          </w:p>
        </w:tc>
        <w:tc>
          <w:tcPr>
            <w:tcW w:w="1709" w:type="dxa"/>
            <w:tcBorders>
              <w:top w:val="nil"/>
              <w:left w:val="nil"/>
              <w:bottom w:val="nil"/>
              <w:right w:val="nil"/>
            </w:tcBorders>
            <w:shd w:val="clear" w:color="auto" w:fill="auto"/>
            <w:vAlign w:val="center"/>
          </w:tcPr>
          <w:p w14:paraId="3743D368"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253FE0">
              <w:rPr>
                <w:rFonts w:ascii="Arial" w:hAnsi="Arial" w:cs="Arial"/>
                <w:sz w:val="14"/>
                <w:szCs w:val="14"/>
              </w:rPr>
              <w:t xml:space="preserve">40.196 </w:t>
            </w:r>
          </w:p>
        </w:tc>
        <w:tc>
          <w:tcPr>
            <w:tcW w:w="1709" w:type="dxa"/>
            <w:tcBorders>
              <w:top w:val="nil"/>
              <w:left w:val="nil"/>
              <w:bottom w:val="nil"/>
              <w:right w:val="nil"/>
            </w:tcBorders>
            <w:shd w:val="clear" w:color="auto" w:fill="auto"/>
            <w:vAlign w:val="center"/>
          </w:tcPr>
          <w:p w14:paraId="4011FC19"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253FE0">
              <w:rPr>
                <w:rFonts w:ascii="Arial" w:hAnsi="Arial" w:cs="Arial"/>
                <w:sz w:val="14"/>
                <w:szCs w:val="14"/>
              </w:rPr>
              <w:t xml:space="preserve">106.466 </w:t>
            </w:r>
          </w:p>
        </w:tc>
        <w:tc>
          <w:tcPr>
            <w:tcW w:w="1709" w:type="dxa"/>
            <w:tcBorders>
              <w:top w:val="nil"/>
              <w:left w:val="nil"/>
              <w:bottom w:val="nil"/>
              <w:right w:val="nil"/>
            </w:tcBorders>
            <w:shd w:val="clear" w:color="auto" w:fill="auto"/>
            <w:vAlign w:val="center"/>
          </w:tcPr>
          <w:p w14:paraId="0D011138"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253FE0">
              <w:rPr>
                <w:rFonts w:ascii="Arial" w:hAnsi="Arial" w:cs="Arial"/>
                <w:sz w:val="14"/>
                <w:szCs w:val="14"/>
              </w:rPr>
              <w:t xml:space="preserve">37.017 </w:t>
            </w:r>
          </w:p>
        </w:tc>
        <w:tc>
          <w:tcPr>
            <w:tcW w:w="1709" w:type="dxa"/>
            <w:tcBorders>
              <w:top w:val="nil"/>
              <w:left w:val="nil"/>
              <w:bottom w:val="nil"/>
              <w:right w:val="nil"/>
            </w:tcBorders>
            <w:shd w:val="clear" w:color="auto" w:fill="auto"/>
            <w:vAlign w:val="center"/>
          </w:tcPr>
          <w:p w14:paraId="7CFE456A"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253FE0">
              <w:rPr>
                <w:rFonts w:ascii="Arial" w:hAnsi="Arial" w:cs="Arial"/>
                <w:sz w:val="14"/>
                <w:szCs w:val="14"/>
              </w:rPr>
              <w:t xml:space="preserve">58.013 </w:t>
            </w:r>
          </w:p>
        </w:tc>
      </w:tr>
      <w:tr w:rsidR="00985040" w:rsidRPr="00253FE0" w14:paraId="06528DD5"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vAlign w:val="center"/>
          </w:tcPr>
          <w:p w14:paraId="1728EF09" w14:textId="77777777" w:rsidR="00985040" w:rsidRPr="00253FE0" w:rsidRDefault="00985040">
            <w:pPr>
              <w:keepNext/>
              <w:keepLines/>
              <w:rPr>
                <w:rFonts w:ascii="Arial" w:hAnsi="Arial" w:cs="Arial"/>
                <w:b w:val="0"/>
                <w:bCs w:val="0"/>
                <w:sz w:val="14"/>
                <w:szCs w:val="14"/>
              </w:rPr>
            </w:pPr>
          </w:p>
        </w:tc>
        <w:tc>
          <w:tcPr>
            <w:tcW w:w="1709" w:type="dxa"/>
            <w:tcBorders>
              <w:top w:val="nil"/>
              <w:left w:val="nil"/>
              <w:bottom w:val="nil"/>
              <w:right w:val="nil"/>
            </w:tcBorders>
            <w:vAlign w:val="center"/>
          </w:tcPr>
          <w:p w14:paraId="1866E511"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709" w:type="dxa"/>
            <w:tcBorders>
              <w:top w:val="nil"/>
              <w:left w:val="nil"/>
              <w:bottom w:val="nil"/>
              <w:right w:val="nil"/>
            </w:tcBorders>
            <w:vAlign w:val="center"/>
          </w:tcPr>
          <w:p w14:paraId="3E6E8AE0"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709" w:type="dxa"/>
            <w:tcBorders>
              <w:top w:val="nil"/>
              <w:left w:val="nil"/>
              <w:bottom w:val="nil"/>
              <w:right w:val="nil"/>
            </w:tcBorders>
            <w:vAlign w:val="center"/>
          </w:tcPr>
          <w:p w14:paraId="31D29B14"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709" w:type="dxa"/>
            <w:tcBorders>
              <w:top w:val="nil"/>
              <w:left w:val="nil"/>
              <w:bottom w:val="nil"/>
              <w:right w:val="nil"/>
            </w:tcBorders>
            <w:vAlign w:val="center"/>
          </w:tcPr>
          <w:p w14:paraId="779410B9"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r>
      <w:tr w:rsidR="00985040" w:rsidRPr="00253FE0" w14:paraId="57A9926D" w14:textId="77777777" w:rsidTr="00E61CC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shd w:val="clear" w:color="auto" w:fill="auto"/>
            <w:vAlign w:val="center"/>
          </w:tcPr>
          <w:p w14:paraId="2817EB56" w14:textId="77777777" w:rsidR="00985040" w:rsidRPr="00253FE0" w:rsidRDefault="00985040">
            <w:pPr>
              <w:keepNext/>
              <w:keepLines/>
              <w:spacing w:before="40" w:after="40"/>
              <w:rPr>
                <w:rFonts w:ascii="Arial" w:hAnsi="Arial" w:cs="Arial"/>
                <w:b w:val="0"/>
                <w:bCs w:val="0"/>
                <w:sz w:val="14"/>
                <w:szCs w:val="14"/>
              </w:rPr>
            </w:pPr>
            <w:r w:rsidRPr="00253FE0">
              <w:rPr>
                <w:rFonts w:ascii="Arial" w:hAnsi="Arial" w:cs="Arial"/>
                <w:b w:val="0"/>
                <w:bCs w:val="0"/>
                <w:sz w:val="14"/>
                <w:szCs w:val="14"/>
              </w:rPr>
              <w:t>Resultado Abrangente - BRGAAP e IFRS</w:t>
            </w:r>
          </w:p>
        </w:tc>
        <w:tc>
          <w:tcPr>
            <w:tcW w:w="1709" w:type="dxa"/>
            <w:tcBorders>
              <w:top w:val="nil"/>
              <w:left w:val="nil"/>
              <w:bottom w:val="nil"/>
              <w:right w:val="nil"/>
            </w:tcBorders>
            <w:shd w:val="clear" w:color="auto" w:fill="auto"/>
            <w:vAlign w:val="center"/>
          </w:tcPr>
          <w:p w14:paraId="38AC1C9B"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253FE0">
              <w:rPr>
                <w:rFonts w:ascii="Arial" w:hAnsi="Arial" w:cs="Arial"/>
                <w:sz w:val="14"/>
                <w:szCs w:val="14"/>
              </w:rPr>
              <w:t xml:space="preserve">40.524 </w:t>
            </w:r>
          </w:p>
        </w:tc>
        <w:tc>
          <w:tcPr>
            <w:tcW w:w="1709" w:type="dxa"/>
            <w:tcBorders>
              <w:top w:val="nil"/>
              <w:left w:val="nil"/>
              <w:bottom w:val="nil"/>
              <w:right w:val="nil"/>
            </w:tcBorders>
            <w:shd w:val="clear" w:color="auto" w:fill="auto"/>
            <w:vAlign w:val="center"/>
          </w:tcPr>
          <w:p w14:paraId="3DD24265"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253FE0">
              <w:rPr>
                <w:rFonts w:ascii="Arial" w:hAnsi="Arial" w:cs="Arial"/>
                <w:sz w:val="14"/>
                <w:szCs w:val="14"/>
              </w:rPr>
              <w:t xml:space="preserve">106.418 </w:t>
            </w:r>
          </w:p>
        </w:tc>
        <w:tc>
          <w:tcPr>
            <w:tcW w:w="1709" w:type="dxa"/>
            <w:tcBorders>
              <w:top w:val="nil"/>
              <w:left w:val="nil"/>
              <w:bottom w:val="nil"/>
              <w:right w:val="nil"/>
            </w:tcBorders>
            <w:shd w:val="clear" w:color="auto" w:fill="auto"/>
            <w:vAlign w:val="center"/>
          </w:tcPr>
          <w:p w14:paraId="4649FF99"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253FE0">
              <w:rPr>
                <w:rFonts w:ascii="Arial" w:hAnsi="Arial" w:cs="Arial"/>
                <w:sz w:val="14"/>
                <w:szCs w:val="14"/>
              </w:rPr>
              <w:t xml:space="preserve">37.320 </w:t>
            </w:r>
          </w:p>
        </w:tc>
        <w:tc>
          <w:tcPr>
            <w:tcW w:w="1709" w:type="dxa"/>
            <w:tcBorders>
              <w:top w:val="nil"/>
              <w:left w:val="nil"/>
              <w:bottom w:val="nil"/>
              <w:right w:val="nil"/>
            </w:tcBorders>
            <w:shd w:val="clear" w:color="auto" w:fill="auto"/>
            <w:vAlign w:val="center"/>
          </w:tcPr>
          <w:p w14:paraId="1FDF616F" w14:textId="77777777" w:rsidR="00985040" w:rsidRPr="00253FE0" w:rsidRDefault="00985040">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253FE0">
              <w:rPr>
                <w:rFonts w:ascii="Arial" w:hAnsi="Arial" w:cs="Arial"/>
                <w:sz w:val="14"/>
                <w:szCs w:val="14"/>
              </w:rPr>
              <w:t xml:space="preserve">62.346 </w:t>
            </w:r>
          </w:p>
        </w:tc>
      </w:tr>
      <w:tr w:rsidR="00985040" w:rsidRPr="00253FE0" w14:paraId="3BC22D7E"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single" w:sz="2" w:space="0" w:color="1F3864" w:themeColor="accent1" w:themeShade="80"/>
              <w:right w:val="nil"/>
            </w:tcBorders>
            <w:vAlign w:val="center"/>
          </w:tcPr>
          <w:p w14:paraId="1F6334CB" w14:textId="77777777" w:rsidR="00985040" w:rsidRPr="00253FE0" w:rsidRDefault="00985040">
            <w:pPr>
              <w:keepNext/>
              <w:keepLines/>
              <w:spacing w:before="40" w:after="40"/>
              <w:rPr>
                <w:rFonts w:ascii="Arial" w:hAnsi="Arial" w:cs="Arial"/>
                <w:b w:val="0"/>
                <w:bCs w:val="0"/>
                <w:sz w:val="14"/>
                <w:szCs w:val="14"/>
              </w:rPr>
            </w:pPr>
            <w:r w:rsidRPr="00253FE0">
              <w:rPr>
                <w:rFonts w:ascii="Arial" w:hAnsi="Arial" w:cs="Arial"/>
                <w:b w:val="0"/>
                <w:bCs w:val="0"/>
                <w:sz w:val="14"/>
                <w:szCs w:val="14"/>
              </w:rPr>
              <w:t>Resultado Abrangente – SUSEPGAAP</w:t>
            </w:r>
          </w:p>
        </w:tc>
        <w:tc>
          <w:tcPr>
            <w:tcW w:w="1709" w:type="dxa"/>
            <w:tcBorders>
              <w:top w:val="nil"/>
              <w:left w:val="nil"/>
              <w:bottom w:val="single" w:sz="2" w:space="0" w:color="1F3864" w:themeColor="accent1" w:themeShade="80"/>
              <w:right w:val="nil"/>
            </w:tcBorders>
            <w:vAlign w:val="center"/>
          </w:tcPr>
          <w:p w14:paraId="3BED1761"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253FE0">
              <w:rPr>
                <w:rFonts w:ascii="Arial" w:hAnsi="Arial" w:cs="Arial"/>
                <w:sz w:val="14"/>
                <w:szCs w:val="14"/>
              </w:rPr>
              <w:t xml:space="preserve">40.196 </w:t>
            </w:r>
          </w:p>
        </w:tc>
        <w:tc>
          <w:tcPr>
            <w:tcW w:w="1709" w:type="dxa"/>
            <w:tcBorders>
              <w:top w:val="nil"/>
              <w:left w:val="nil"/>
              <w:bottom w:val="single" w:sz="2" w:space="0" w:color="1F3864" w:themeColor="accent1" w:themeShade="80"/>
              <w:right w:val="nil"/>
            </w:tcBorders>
            <w:vAlign w:val="center"/>
          </w:tcPr>
          <w:p w14:paraId="11A6B098"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253FE0">
              <w:rPr>
                <w:rFonts w:ascii="Arial" w:hAnsi="Arial" w:cs="Arial"/>
                <w:sz w:val="14"/>
                <w:szCs w:val="14"/>
              </w:rPr>
              <w:t xml:space="preserve">106.439 </w:t>
            </w:r>
          </w:p>
        </w:tc>
        <w:tc>
          <w:tcPr>
            <w:tcW w:w="1709" w:type="dxa"/>
            <w:tcBorders>
              <w:top w:val="nil"/>
              <w:left w:val="nil"/>
              <w:bottom w:val="single" w:sz="2" w:space="0" w:color="1F3864" w:themeColor="accent1" w:themeShade="80"/>
              <w:right w:val="nil"/>
            </w:tcBorders>
            <w:vAlign w:val="center"/>
          </w:tcPr>
          <w:p w14:paraId="42D16E37"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253FE0">
              <w:rPr>
                <w:rFonts w:ascii="Arial" w:hAnsi="Arial" w:cs="Arial"/>
                <w:sz w:val="14"/>
                <w:szCs w:val="14"/>
              </w:rPr>
              <w:t xml:space="preserve">37.079 </w:t>
            </w:r>
          </w:p>
        </w:tc>
        <w:tc>
          <w:tcPr>
            <w:tcW w:w="1709" w:type="dxa"/>
            <w:tcBorders>
              <w:top w:val="nil"/>
              <w:left w:val="nil"/>
              <w:bottom w:val="single" w:sz="2" w:space="0" w:color="1F3864" w:themeColor="accent1" w:themeShade="80"/>
              <w:right w:val="nil"/>
            </w:tcBorders>
            <w:vAlign w:val="center"/>
          </w:tcPr>
          <w:p w14:paraId="777E1A41" w14:textId="77777777" w:rsidR="00985040" w:rsidRPr="00253FE0" w:rsidRDefault="00985040">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253FE0">
              <w:rPr>
                <w:rFonts w:ascii="Arial" w:hAnsi="Arial" w:cs="Arial"/>
                <w:sz w:val="14"/>
                <w:szCs w:val="14"/>
              </w:rPr>
              <w:t xml:space="preserve">57.945 </w:t>
            </w:r>
          </w:p>
        </w:tc>
      </w:tr>
    </w:tbl>
    <w:p w14:paraId="23581A9C" w14:textId="77777777" w:rsidR="00985040" w:rsidRPr="00253FE0" w:rsidRDefault="00985040" w:rsidP="00985040">
      <w:pPr>
        <w:pageBreakBefore/>
        <w:spacing w:after="0" w:line="240" w:lineRule="auto"/>
        <w:rPr>
          <w:rFonts w:ascii="Arial" w:eastAsia="Times New Roman" w:hAnsi="Arial" w:cs="Arial"/>
          <w:b/>
          <w:color w:val="1F3864" w:themeColor="accent1" w:themeShade="80"/>
          <w:spacing w:val="-2"/>
          <w:sz w:val="18"/>
          <w:szCs w:val="20"/>
          <w:lang w:eastAsia="pt-BR"/>
        </w:rPr>
      </w:pPr>
      <w:r w:rsidRPr="00253FE0">
        <w:rPr>
          <w:rFonts w:ascii="Arial" w:eastAsia="Times New Roman" w:hAnsi="Arial" w:cs="Arial"/>
          <w:b/>
          <w:color w:val="1F3864" w:themeColor="accent1" w:themeShade="80"/>
          <w:spacing w:val="-2"/>
          <w:sz w:val="18"/>
          <w:szCs w:val="20"/>
          <w:lang w:eastAsia="pt-BR"/>
        </w:rPr>
        <w:lastRenderedPageBreak/>
        <w:t>Informações Patrimoniais</w:t>
      </w:r>
    </w:p>
    <w:p w14:paraId="0601925D" w14:textId="77777777" w:rsidR="00985040" w:rsidRPr="00253FE0" w:rsidRDefault="00985040" w:rsidP="00985040">
      <w:pPr>
        <w:spacing w:after="0" w:line="240" w:lineRule="auto"/>
        <w:jc w:val="right"/>
        <w:rPr>
          <w:rFonts w:ascii="Arial" w:hAnsi="Arial" w:cs="Arial"/>
          <w:b/>
          <w:sz w:val="14"/>
          <w:lang w:eastAsia="pt-BR"/>
        </w:rPr>
      </w:pPr>
      <w:r w:rsidRPr="00253FE0">
        <w:rPr>
          <w:rFonts w:ascii="Arial" w:hAnsi="Arial" w:cs="Arial"/>
          <w:b/>
          <w:sz w:val="14"/>
          <w:lang w:eastAsia="pt-BR"/>
        </w:rPr>
        <w:t>R$ mil</w:t>
      </w:r>
    </w:p>
    <w:tbl>
      <w:tblPr>
        <w:tblStyle w:val="TabeladeLista6Colorida-nfase512"/>
        <w:tblW w:w="9640" w:type="dxa"/>
        <w:jc w:val="center"/>
        <w:tblLayout w:type="fixed"/>
        <w:tblLook w:val="04A0" w:firstRow="1" w:lastRow="0" w:firstColumn="1" w:lastColumn="0" w:noHBand="0" w:noVBand="1"/>
      </w:tblPr>
      <w:tblGrid>
        <w:gridCol w:w="3120"/>
        <w:gridCol w:w="3260"/>
        <w:gridCol w:w="3260"/>
      </w:tblGrid>
      <w:tr w:rsidR="00985040" w:rsidRPr="00253FE0" w14:paraId="44B53EDE" w14:textId="77777777" w:rsidTr="00E61CCD">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0558BC66" w14:textId="77777777" w:rsidR="00985040" w:rsidRPr="00253FE0" w:rsidRDefault="00985040" w:rsidP="00E61CCD">
            <w:pPr>
              <w:rPr>
                <w:rFonts w:ascii="Arial" w:hAnsi="Arial" w:cs="Arial"/>
                <w:sz w:val="14"/>
                <w:szCs w:val="14"/>
              </w:rPr>
            </w:pPr>
          </w:p>
        </w:tc>
        <w:tc>
          <w:tcPr>
            <w:tcW w:w="3260"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38405AE3" w14:textId="77777777" w:rsidR="00985040" w:rsidRPr="00253FE0" w:rsidRDefault="00985040" w:rsidP="00E61CCD">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253FE0">
              <w:rPr>
                <w:rFonts w:ascii="Arial" w:hAnsi="Arial" w:cs="Arial"/>
                <w:sz w:val="14"/>
                <w:szCs w:val="14"/>
              </w:rPr>
              <w:t>30.09.2025</w:t>
            </w:r>
          </w:p>
        </w:tc>
        <w:tc>
          <w:tcPr>
            <w:tcW w:w="3260"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17EB9B65" w14:textId="77777777" w:rsidR="00985040" w:rsidRPr="00253FE0" w:rsidRDefault="00985040" w:rsidP="00E61CCD">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253FE0">
              <w:rPr>
                <w:rFonts w:ascii="Arial" w:hAnsi="Arial" w:cs="Arial"/>
                <w:sz w:val="14"/>
                <w:szCs w:val="14"/>
              </w:rPr>
              <w:t>31.12.2024</w:t>
            </w:r>
          </w:p>
        </w:tc>
      </w:tr>
      <w:tr w:rsidR="00985040" w:rsidRPr="00253FE0" w14:paraId="3E8C835F"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single" w:sz="2" w:space="0" w:color="1F3864" w:themeColor="accent1" w:themeShade="80"/>
              <w:left w:val="nil"/>
              <w:bottom w:val="nil"/>
              <w:right w:val="nil"/>
            </w:tcBorders>
            <w:vAlign w:val="center"/>
          </w:tcPr>
          <w:p w14:paraId="7839A7EE" w14:textId="77777777" w:rsidR="00985040" w:rsidRPr="00253FE0" w:rsidRDefault="00985040" w:rsidP="00E61CCD">
            <w:pPr>
              <w:keepNext/>
              <w:keepLines/>
              <w:rPr>
                <w:rFonts w:ascii="Arial" w:eastAsia="Times New Roman" w:hAnsi="Arial" w:cs="Arial"/>
                <w:spacing w:val="-2"/>
                <w:sz w:val="14"/>
                <w:szCs w:val="14"/>
              </w:rPr>
            </w:pPr>
            <w:r w:rsidRPr="00253FE0">
              <w:rPr>
                <w:rFonts w:ascii="Arial" w:hAnsi="Arial" w:cs="Arial"/>
                <w:color w:val="000000"/>
                <w:sz w:val="14"/>
                <w:szCs w:val="14"/>
              </w:rPr>
              <w:t>Ativo Circulante</w:t>
            </w:r>
          </w:p>
        </w:tc>
        <w:tc>
          <w:tcPr>
            <w:tcW w:w="3260" w:type="dxa"/>
            <w:tcBorders>
              <w:top w:val="single" w:sz="2" w:space="0" w:color="1F3864" w:themeColor="accent1" w:themeShade="80"/>
              <w:left w:val="nil"/>
              <w:bottom w:val="nil"/>
              <w:right w:val="nil"/>
            </w:tcBorders>
            <w:vAlign w:val="center"/>
          </w:tcPr>
          <w:p w14:paraId="56EC5B22" w14:textId="77777777" w:rsidR="00985040" w:rsidRPr="00253FE0" w:rsidRDefault="00985040" w:rsidP="00E61CCD">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253FE0">
              <w:rPr>
                <w:rFonts w:ascii="Arial" w:hAnsi="Arial" w:cs="Arial"/>
                <w:b/>
                <w:bCs/>
                <w:color w:val="000000"/>
                <w:sz w:val="14"/>
                <w:szCs w:val="14"/>
              </w:rPr>
              <w:t>586.299</w:t>
            </w:r>
          </w:p>
        </w:tc>
        <w:tc>
          <w:tcPr>
            <w:tcW w:w="3260" w:type="dxa"/>
            <w:tcBorders>
              <w:top w:val="single" w:sz="2" w:space="0" w:color="1F3864" w:themeColor="accent1" w:themeShade="80"/>
              <w:left w:val="nil"/>
              <w:bottom w:val="nil"/>
              <w:right w:val="nil"/>
            </w:tcBorders>
            <w:vAlign w:val="center"/>
          </w:tcPr>
          <w:p w14:paraId="447102FD" w14:textId="77777777" w:rsidR="00985040" w:rsidRPr="00253FE0" w:rsidRDefault="00985040" w:rsidP="00E61CCD">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253FE0">
              <w:rPr>
                <w:rFonts w:ascii="Arial" w:hAnsi="Arial" w:cs="Arial"/>
                <w:b/>
                <w:bCs/>
                <w:color w:val="000000"/>
                <w:sz w:val="14"/>
                <w:szCs w:val="14"/>
              </w:rPr>
              <w:t>548.546</w:t>
            </w:r>
          </w:p>
        </w:tc>
      </w:tr>
      <w:tr w:rsidR="00985040" w:rsidRPr="00253FE0" w14:paraId="40BE511F" w14:textId="77777777" w:rsidTr="00E61CC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2F9896B9" w14:textId="77777777" w:rsidR="00985040" w:rsidRPr="00253FE0" w:rsidRDefault="00985040" w:rsidP="00E61CCD">
            <w:pPr>
              <w:keepNext/>
              <w:keepLines/>
              <w:ind w:left="113"/>
              <w:rPr>
                <w:rFonts w:ascii="Arial" w:eastAsia="Times New Roman" w:hAnsi="Arial" w:cs="Arial"/>
                <w:b w:val="0"/>
                <w:bCs w:val="0"/>
                <w:spacing w:val="-2"/>
                <w:sz w:val="14"/>
                <w:szCs w:val="14"/>
              </w:rPr>
            </w:pPr>
            <w:r w:rsidRPr="00253FE0">
              <w:rPr>
                <w:rFonts w:ascii="Arial" w:hAnsi="Arial" w:cs="Arial"/>
                <w:b w:val="0"/>
                <w:bCs w:val="0"/>
                <w:color w:val="000000"/>
                <w:sz w:val="14"/>
                <w:szCs w:val="14"/>
              </w:rPr>
              <w:t>Caixa e equivalente de caixa</w:t>
            </w:r>
          </w:p>
        </w:tc>
        <w:tc>
          <w:tcPr>
            <w:tcW w:w="3260" w:type="dxa"/>
            <w:tcBorders>
              <w:top w:val="nil"/>
              <w:left w:val="nil"/>
              <w:bottom w:val="nil"/>
              <w:right w:val="nil"/>
            </w:tcBorders>
            <w:shd w:val="clear" w:color="auto" w:fill="auto"/>
            <w:vAlign w:val="center"/>
          </w:tcPr>
          <w:p w14:paraId="0BDB0E6D" w14:textId="77777777" w:rsidR="00985040" w:rsidRPr="00253FE0" w:rsidRDefault="00985040" w:rsidP="00E61CC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276</w:t>
            </w:r>
          </w:p>
        </w:tc>
        <w:tc>
          <w:tcPr>
            <w:tcW w:w="3260" w:type="dxa"/>
            <w:tcBorders>
              <w:top w:val="nil"/>
              <w:left w:val="nil"/>
              <w:bottom w:val="nil"/>
              <w:right w:val="nil"/>
            </w:tcBorders>
            <w:shd w:val="clear" w:color="auto" w:fill="auto"/>
            <w:vAlign w:val="center"/>
          </w:tcPr>
          <w:p w14:paraId="6DC52F8E" w14:textId="77777777" w:rsidR="00985040" w:rsidRPr="00253FE0" w:rsidRDefault="00985040" w:rsidP="00E61CC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8.796</w:t>
            </w:r>
          </w:p>
        </w:tc>
      </w:tr>
      <w:tr w:rsidR="00985040" w:rsidRPr="00253FE0" w14:paraId="700FCD6A"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603AF9E3" w14:textId="77777777" w:rsidR="00985040" w:rsidRPr="00253FE0" w:rsidRDefault="00985040" w:rsidP="00E61CCD">
            <w:pPr>
              <w:keepNext/>
              <w:keepLines/>
              <w:ind w:left="113"/>
              <w:rPr>
                <w:rFonts w:ascii="Arial" w:eastAsia="Times New Roman" w:hAnsi="Arial" w:cs="Arial"/>
                <w:b w:val="0"/>
                <w:bCs w:val="0"/>
                <w:spacing w:val="-2"/>
                <w:sz w:val="14"/>
                <w:szCs w:val="14"/>
              </w:rPr>
            </w:pPr>
            <w:r w:rsidRPr="00253FE0">
              <w:rPr>
                <w:rFonts w:ascii="Arial" w:hAnsi="Arial" w:cs="Arial"/>
                <w:b w:val="0"/>
                <w:bCs w:val="0"/>
                <w:color w:val="000000"/>
                <w:sz w:val="14"/>
                <w:szCs w:val="14"/>
              </w:rPr>
              <w:t>Contas a receber</w:t>
            </w:r>
          </w:p>
        </w:tc>
        <w:tc>
          <w:tcPr>
            <w:tcW w:w="3260" w:type="dxa"/>
            <w:tcBorders>
              <w:top w:val="nil"/>
              <w:left w:val="nil"/>
              <w:bottom w:val="nil"/>
              <w:right w:val="nil"/>
            </w:tcBorders>
            <w:vAlign w:val="center"/>
          </w:tcPr>
          <w:p w14:paraId="51915B52" w14:textId="77777777" w:rsidR="00985040" w:rsidRPr="00253FE0" w:rsidRDefault="00985040" w:rsidP="00E61CCD">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8.875</w:t>
            </w:r>
          </w:p>
        </w:tc>
        <w:tc>
          <w:tcPr>
            <w:tcW w:w="3260" w:type="dxa"/>
            <w:tcBorders>
              <w:top w:val="nil"/>
              <w:left w:val="nil"/>
              <w:bottom w:val="nil"/>
              <w:right w:val="nil"/>
            </w:tcBorders>
            <w:vAlign w:val="center"/>
          </w:tcPr>
          <w:p w14:paraId="50693B2B" w14:textId="77777777" w:rsidR="00985040" w:rsidRPr="00253FE0" w:rsidRDefault="00985040" w:rsidP="00E61CCD">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4.943</w:t>
            </w:r>
          </w:p>
        </w:tc>
      </w:tr>
      <w:tr w:rsidR="00985040" w:rsidRPr="00253FE0" w14:paraId="062C4549" w14:textId="77777777" w:rsidTr="00E61CC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294851D2" w14:textId="77777777" w:rsidR="00985040" w:rsidRPr="00253FE0" w:rsidRDefault="00985040" w:rsidP="00E61CCD">
            <w:pPr>
              <w:keepNext/>
              <w:keepLines/>
              <w:ind w:left="113"/>
              <w:rPr>
                <w:rFonts w:ascii="Arial" w:eastAsia="Times New Roman" w:hAnsi="Arial" w:cs="Arial"/>
                <w:b w:val="0"/>
                <w:bCs w:val="0"/>
                <w:spacing w:val="-2"/>
                <w:sz w:val="14"/>
                <w:szCs w:val="14"/>
              </w:rPr>
            </w:pPr>
            <w:r w:rsidRPr="00253FE0">
              <w:rPr>
                <w:rFonts w:ascii="Arial" w:hAnsi="Arial" w:cs="Arial"/>
                <w:b w:val="0"/>
                <w:bCs w:val="0"/>
                <w:color w:val="000000"/>
                <w:sz w:val="14"/>
                <w:szCs w:val="14"/>
              </w:rPr>
              <w:t>Instrumentos Financeiros</w:t>
            </w:r>
          </w:p>
        </w:tc>
        <w:tc>
          <w:tcPr>
            <w:tcW w:w="3260" w:type="dxa"/>
            <w:tcBorders>
              <w:top w:val="nil"/>
              <w:left w:val="nil"/>
              <w:bottom w:val="nil"/>
              <w:right w:val="nil"/>
            </w:tcBorders>
            <w:shd w:val="clear" w:color="auto" w:fill="auto"/>
            <w:vAlign w:val="center"/>
          </w:tcPr>
          <w:p w14:paraId="5677B7EF" w14:textId="77777777" w:rsidR="00985040" w:rsidRPr="00253FE0" w:rsidRDefault="00985040" w:rsidP="00E61CC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513.025</w:t>
            </w:r>
          </w:p>
        </w:tc>
        <w:tc>
          <w:tcPr>
            <w:tcW w:w="3260" w:type="dxa"/>
            <w:tcBorders>
              <w:top w:val="nil"/>
              <w:left w:val="nil"/>
              <w:bottom w:val="nil"/>
              <w:right w:val="nil"/>
            </w:tcBorders>
            <w:shd w:val="clear" w:color="auto" w:fill="auto"/>
            <w:vAlign w:val="center"/>
          </w:tcPr>
          <w:p w14:paraId="49D83313" w14:textId="77777777" w:rsidR="00985040" w:rsidRPr="00253FE0" w:rsidRDefault="00985040" w:rsidP="00E61CC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470.133</w:t>
            </w:r>
          </w:p>
        </w:tc>
      </w:tr>
      <w:tr w:rsidR="00985040" w:rsidRPr="00253FE0" w14:paraId="592F5396"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6B6AABC7" w14:textId="77777777" w:rsidR="00985040" w:rsidRPr="00253FE0" w:rsidRDefault="00985040" w:rsidP="00E61CCD">
            <w:pPr>
              <w:keepNext/>
              <w:keepLines/>
              <w:ind w:left="113"/>
              <w:rPr>
                <w:rFonts w:ascii="Arial" w:eastAsia="Times New Roman" w:hAnsi="Arial" w:cs="Arial"/>
                <w:b w:val="0"/>
                <w:bCs w:val="0"/>
                <w:spacing w:val="-2"/>
                <w:sz w:val="14"/>
                <w:szCs w:val="14"/>
              </w:rPr>
            </w:pPr>
            <w:r w:rsidRPr="00253FE0">
              <w:rPr>
                <w:rFonts w:ascii="Arial" w:hAnsi="Arial" w:cs="Arial"/>
                <w:b w:val="0"/>
                <w:bCs w:val="0"/>
                <w:color w:val="000000"/>
                <w:sz w:val="14"/>
                <w:szCs w:val="14"/>
              </w:rPr>
              <w:t>Contratos de seguros e resseguros</w:t>
            </w:r>
          </w:p>
        </w:tc>
        <w:tc>
          <w:tcPr>
            <w:tcW w:w="3260" w:type="dxa"/>
            <w:tcBorders>
              <w:top w:val="nil"/>
              <w:left w:val="nil"/>
              <w:bottom w:val="nil"/>
              <w:right w:val="nil"/>
            </w:tcBorders>
            <w:vAlign w:val="center"/>
          </w:tcPr>
          <w:p w14:paraId="764CDC36" w14:textId="77777777" w:rsidR="00985040" w:rsidRPr="00253FE0" w:rsidRDefault="00985040" w:rsidP="00E61CCD">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56.150</w:t>
            </w:r>
          </w:p>
        </w:tc>
        <w:tc>
          <w:tcPr>
            <w:tcW w:w="3260" w:type="dxa"/>
            <w:tcBorders>
              <w:top w:val="nil"/>
              <w:left w:val="nil"/>
              <w:bottom w:val="nil"/>
              <w:right w:val="nil"/>
            </w:tcBorders>
            <w:vAlign w:val="center"/>
          </w:tcPr>
          <w:p w14:paraId="7DA90B9C" w14:textId="77777777" w:rsidR="00985040" w:rsidRPr="00253FE0" w:rsidRDefault="00985040" w:rsidP="00E61CCD">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55.828</w:t>
            </w:r>
          </w:p>
        </w:tc>
      </w:tr>
      <w:tr w:rsidR="00985040" w:rsidRPr="00253FE0" w14:paraId="2FD70C43" w14:textId="77777777" w:rsidTr="00E61CC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07A67B56" w14:textId="77777777" w:rsidR="00985040" w:rsidRPr="00253FE0" w:rsidRDefault="00985040" w:rsidP="00E61CCD">
            <w:pPr>
              <w:keepNext/>
              <w:keepLines/>
              <w:ind w:left="113"/>
              <w:rPr>
                <w:rFonts w:ascii="Arial" w:eastAsia="Times New Roman" w:hAnsi="Arial" w:cs="Arial"/>
                <w:b w:val="0"/>
                <w:bCs w:val="0"/>
                <w:spacing w:val="-2"/>
                <w:sz w:val="14"/>
                <w:szCs w:val="14"/>
              </w:rPr>
            </w:pPr>
            <w:r w:rsidRPr="00253FE0">
              <w:rPr>
                <w:rFonts w:ascii="Arial" w:hAnsi="Arial" w:cs="Arial"/>
                <w:b w:val="0"/>
                <w:bCs w:val="0"/>
                <w:color w:val="000000"/>
                <w:sz w:val="14"/>
                <w:szCs w:val="14"/>
              </w:rPr>
              <w:t>Ativo fiscal Corrente</w:t>
            </w:r>
          </w:p>
        </w:tc>
        <w:tc>
          <w:tcPr>
            <w:tcW w:w="3260" w:type="dxa"/>
            <w:tcBorders>
              <w:top w:val="nil"/>
              <w:left w:val="nil"/>
              <w:bottom w:val="nil"/>
              <w:right w:val="nil"/>
            </w:tcBorders>
            <w:shd w:val="clear" w:color="auto" w:fill="auto"/>
            <w:vAlign w:val="center"/>
          </w:tcPr>
          <w:p w14:paraId="18D63D8E" w14:textId="77777777" w:rsidR="00985040" w:rsidRPr="00253FE0" w:rsidRDefault="00985040" w:rsidP="00E61CC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7.738</w:t>
            </w:r>
          </w:p>
        </w:tc>
        <w:tc>
          <w:tcPr>
            <w:tcW w:w="3260" w:type="dxa"/>
            <w:tcBorders>
              <w:top w:val="nil"/>
              <w:left w:val="nil"/>
              <w:bottom w:val="nil"/>
              <w:right w:val="nil"/>
            </w:tcBorders>
            <w:shd w:val="clear" w:color="auto" w:fill="auto"/>
            <w:vAlign w:val="center"/>
          </w:tcPr>
          <w:p w14:paraId="6E04239C" w14:textId="77777777" w:rsidR="00985040" w:rsidRPr="00253FE0" w:rsidRDefault="00985040" w:rsidP="00E61CC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8.660</w:t>
            </w:r>
          </w:p>
        </w:tc>
      </w:tr>
      <w:tr w:rsidR="00985040" w:rsidRPr="00253FE0" w14:paraId="22278661"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67FE3217" w14:textId="77777777" w:rsidR="00985040" w:rsidRPr="00253FE0" w:rsidRDefault="00985040" w:rsidP="00E61CCD">
            <w:pPr>
              <w:keepNext/>
              <w:keepLines/>
              <w:ind w:left="113"/>
              <w:rPr>
                <w:rFonts w:ascii="Arial" w:eastAsia="Times New Roman" w:hAnsi="Arial" w:cs="Arial"/>
                <w:b w:val="0"/>
                <w:bCs w:val="0"/>
                <w:spacing w:val="-2"/>
                <w:sz w:val="14"/>
                <w:szCs w:val="14"/>
              </w:rPr>
            </w:pPr>
            <w:r w:rsidRPr="00253FE0">
              <w:rPr>
                <w:rFonts w:ascii="Arial" w:hAnsi="Arial" w:cs="Arial"/>
                <w:b w:val="0"/>
                <w:bCs w:val="0"/>
                <w:color w:val="000000"/>
                <w:sz w:val="14"/>
                <w:szCs w:val="14"/>
              </w:rPr>
              <w:t>Outros Ativos</w:t>
            </w:r>
          </w:p>
        </w:tc>
        <w:tc>
          <w:tcPr>
            <w:tcW w:w="3260" w:type="dxa"/>
            <w:tcBorders>
              <w:top w:val="nil"/>
              <w:left w:val="nil"/>
              <w:bottom w:val="nil"/>
              <w:right w:val="nil"/>
            </w:tcBorders>
            <w:vAlign w:val="center"/>
          </w:tcPr>
          <w:p w14:paraId="1DD48EB3" w14:textId="77777777" w:rsidR="00985040" w:rsidRPr="00253FE0" w:rsidRDefault="00985040" w:rsidP="00E61CCD">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235</w:t>
            </w:r>
          </w:p>
        </w:tc>
        <w:tc>
          <w:tcPr>
            <w:tcW w:w="3260" w:type="dxa"/>
            <w:tcBorders>
              <w:top w:val="nil"/>
              <w:left w:val="nil"/>
              <w:bottom w:val="nil"/>
              <w:right w:val="nil"/>
            </w:tcBorders>
            <w:vAlign w:val="center"/>
          </w:tcPr>
          <w:p w14:paraId="7E73238B" w14:textId="77777777" w:rsidR="00985040" w:rsidRPr="00253FE0" w:rsidRDefault="00985040" w:rsidP="00E61CCD">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186</w:t>
            </w:r>
          </w:p>
        </w:tc>
      </w:tr>
      <w:tr w:rsidR="00985040" w:rsidRPr="00253FE0" w14:paraId="2D16A5B6" w14:textId="77777777" w:rsidTr="00E61CC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615B0CE1" w14:textId="77777777" w:rsidR="00985040" w:rsidRPr="00253FE0" w:rsidRDefault="00985040" w:rsidP="00E61CCD">
            <w:pPr>
              <w:keepNext/>
              <w:keepLines/>
              <w:rPr>
                <w:rFonts w:ascii="Arial" w:eastAsia="Times New Roman" w:hAnsi="Arial" w:cs="Arial"/>
                <w:spacing w:val="-2"/>
                <w:sz w:val="14"/>
                <w:szCs w:val="14"/>
              </w:rPr>
            </w:pPr>
            <w:r w:rsidRPr="00253FE0">
              <w:rPr>
                <w:rFonts w:ascii="Arial" w:hAnsi="Arial" w:cs="Arial"/>
                <w:color w:val="000000"/>
                <w:sz w:val="14"/>
                <w:szCs w:val="14"/>
              </w:rPr>
              <w:t>Ativos Não Circulante</w:t>
            </w:r>
          </w:p>
        </w:tc>
        <w:tc>
          <w:tcPr>
            <w:tcW w:w="3260" w:type="dxa"/>
            <w:tcBorders>
              <w:top w:val="nil"/>
              <w:left w:val="nil"/>
              <w:bottom w:val="nil"/>
              <w:right w:val="nil"/>
            </w:tcBorders>
            <w:shd w:val="clear" w:color="auto" w:fill="auto"/>
            <w:vAlign w:val="center"/>
          </w:tcPr>
          <w:p w14:paraId="7D0A052D" w14:textId="77777777" w:rsidR="00985040" w:rsidRPr="00253FE0" w:rsidRDefault="00985040" w:rsidP="00E61CC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253FE0">
              <w:rPr>
                <w:rFonts w:ascii="Arial" w:hAnsi="Arial" w:cs="Arial"/>
                <w:b/>
                <w:bCs/>
                <w:color w:val="000000"/>
                <w:sz w:val="14"/>
                <w:szCs w:val="14"/>
              </w:rPr>
              <w:t>109.947</w:t>
            </w:r>
          </w:p>
        </w:tc>
        <w:tc>
          <w:tcPr>
            <w:tcW w:w="3260" w:type="dxa"/>
            <w:tcBorders>
              <w:top w:val="nil"/>
              <w:left w:val="nil"/>
              <w:bottom w:val="nil"/>
              <w:right w:val="nil"/>
            </w:tcBorders>
            <w:shd w:val="clear" w:color="auto" w:fill="auto"/>
            <w:vAlign w:val="center"/>
          </w:tcPr>
          <w:p w14:paraId="04758FB4" w14:textId="77777777" w:rsidR="00985040" w:rsidRPr="00253FE0" w:rsidRDefault="00985040" w:rsidP="00E61CC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253FE0">
              <w:rPr>
                <w:rFonts w:ascii="Arial" w:hAnsi="Arial" w:cs="Arial"/>
                <w:b/>
                <w:bCs/>
                <w:color w:val="000000"/>
                <w:sz w:val="14"/>
                <w:szCs w:val="14"/>
              </w:rPr>
              <w:t>103.348</w:t>
            </w:r>
          </w:p>
        </w:tc>
      </w:tr>
      <w:tr w:rsidR="00985040" w:rsidRPr="00253FE0" w14:paraId="49E0C3B9"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58E00F3B" w14:textId="77777777" w:rsidR="00985040" w:rsidRPr="00253FE0" w:rsidRDefault="00985040" w:rsidP="00E61CCD">
            <w:pPr>
              <w:keepNext/>
              <w:keepLines/>
              <w:ind w:left="113"/>
              <w:rPr>
                <w:rFonts w:ascii="Arial" w:hAnsi="Arial" w:cs="Arial"/>
                <w:b w:val="0"/>
                <w:bCs w:val="0"/>
                <w:color w:val="000000"/>
                <w:sz w:val="14"/>
                <w:szCs w:val="14"/>
              </w:rPr>
            </w:pPr>
            <w:r w:rsidRPr="00253FE0">
              <w:rPr>
                <w:rFonts w:ascii="Arial" w:hAnsi="Arial" w:cs="Arial"/>
                <w:b w:val="0"/>
                <w:bCs w:val="0"/>
                <w:color w:val="000000"/>
                <w:sz w:val="14"/>
                <w:szCs w:val="14"/>
              </w:rPr>
              <w:t>Contratos de seguros e resseguros</w:t>
            </w:r>
          </w:p>
        </w:tc>
        <w:tc>
          <w:tcPr>
            <w:tcW w:w="3260" w:type="dxa"/>
            <w:tcBorders>
              <w:top w:val="nil"/>
              <w:left w:val="nil"/>
              <w:bottom w:val="nil"/>
              <w:right w:val="nil"/>
            </w:tcBorders>
            <w:vAlign w:val="center"/>
          </w:tcPr>
          <w:p w14:paraId="26B53BA7" w14:textId="77777777" w:rsidR="00985040" w:rsidRPr="00253FE0" w:rsidRDefault="00985040" w:rsidP="00E61CCD">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28.979</w:t>
            </w:r>
          </w:p>
        </w:tc>
        <w:tc>
          <w:tcPr>
            <w:tcW w:w="3260" w:type="dxa"/>
            <w:tcBorders>
              <w:top w:val="nil"/>
              <w:left w:val="nil"/>
              <w:bottom w:val="nil"/>
              <w:right w:val="nil"/>
            </w:tcBorders>
            <w:vAlign w:val="center"/>
          </w:tcPr>
          <w:p w14:paraId="11BE3AC1" w14:textId="77777777" w:rsidR="00985040" w:rsidRPr="00253FE0" w:rsidRDefault="00985040" w:rsidP="00E61CCD">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24.545</w:t>
            </w:r>
          </w:p>
        </w:tc>
      </w:tr>
      <w:tr w:rsidR="00985040" w:rsidRPr="00253FE0" w14:paraId="42A4A36C" w14:textId="77777777" w:rsidTr="00E61CC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4EC1603B" w14:textId="77777777" w:rsidR="00985040" w:rsidRPr="00253FE0" w:rsidRDefault="00985040" w:rsidP="00E61CCD">
            <w:pPr>
              <w:keepNext/>
              <w:keepLines/>
              <w:ind w:left="113"/>
              <w:rPr>
                <w:rFonts w:ascii="Arial" w:eastAsia="Times New Roman" w:hAnsi="Arial" w:cs="Arial"/>
                <w:b w:val="0"/>
                <w:bCs w:val="0"/>
                <w:spacing w:val="-2"/>
                <w:sz w:val="14"/>
                <w:szCs w:val="14"/>
              </w:rPr>
            </w:pPr>
            <w:r w:rsidRPr="00253FE0">
              <w:rPr>
                <w:rFonts w:ascii="Arial" w:hAnsi="Arial" w:cs="Arial"/>
                <w:b w:val="0"/>
                <w:bCs w:val="0"/>
                <w:color w:val="000000"/>
                <w:sz w:val="14"/>
                <w:szCs w:val="14"/>
              </w:rPr>
              <w:t>Ativo fiscal diferido</w:t>
            </w:r>
          </w:p>
        </w:tc>
        <w:tc>
          <w:tcPr>
            <w:tcW w:w="3260" w:type="dxa"/>
            <w:tcBorders>
              <w:top w:val="nil"/>
              <w:left w:val="nil"/>
              <w:bottom w:val="nil"/>
              <w:right w:val="nil"/>
            </w:tcBorders>
            <w:shd w:val="clear" w:color="auto" w:fill="auto"/>
            <w:vAlign w:val="center"/>
          </w:tcPr>
          <w:p w14:paraId="6B9590F8" w14:textId="77777777" w:rsidR="00985040" w:rsidRPr="00253FE0" w:rsidRDefault="00985040" w:rsidP="00E61CC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14.686</w:t>
            </w:r>
          </w:p>
        </w:tc>
        <w:tc>
          <w:tcPr>
            <w:tcW w:w="3260" w:type="dxa"/>
            <w:tcBorders>
              <w:top w:val="nil"/>
              <w:left w:val="nil"/>
              <w:bottom w:val="nil"/>
              <w:right w:val="nil"/>
            </w:tcBorders>
            <w:shd w:val="clear" w:color="auto" w:fill="auto"/>
            <w:vAlign w:val="center"/>
          </w:tcPr>
          <w:p w14:paraId="63E77C9E" w14:textId="77777777" w:rsidR="00985040" w:rsidRPr="00253FE0" w:rsidRDefault="00985040" w:rsidP="00E61CC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14.533</w:t>
            </w:r>
          </w:p>
        </w:tc>
      </w:tr>
      <w:tr w:rsidR="00985040" w:rsidRPr="00253FE0" w14:paraId="15C3C634"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411E40E6" w14:textId="77777777" w:rsidR="00985040" w:rsidRPr="00253FE0" w:rsidRDefault="00985040" w:rsidP="00E61CCD">
            <w:pPr>
              <w:keepNext/>
              <w:keepLines/>
              <w:ind w:left="113"/>
              <w:rPr>
                <w:rFonts w:ascii="Arial" w:eastAsia="Times New Roman" w:hAnsi="Arial" w:cs="Arial"/>
                <w:b w:val="0"/>
                <w:bCs w:val="0"/>
                <w:spacing w:val="-2"/>
                <w:sz w:val="14"/>
                <w:szCs w:val="14"/>
              </w:rPr>
            </w:pPr>
            <w:r w:rsidRPr="00253FE0">
              <w:rPr>
                <w:rFonts w:ascii="Arial" w:hAnsi="Arial" w:cs="Arial"/>
                <w:b w:val="0"/>
                <w:bCs w:val="0"/>
                <w:color w:val="000000"/>
                <w:sz w:val="14"/>
                <w:szCs w:val="14"/>
              </w:rPr>
              <w:t>Imobilizado e intangível</w:t>
            </w:r>
          </w:p>
        </w:tc>
        <w:tc>
          <w:tcPr>
            <w:tcW w:w="3260" w:type="dxa"/>
            <w:tcBorders>
              <w:top w:val="nil"/>
              <w:left w:val="nil"/>
              <w:bottom w:val="nil"/>
              <w:right w:val="nil"/>
            </w:tcBorders>
            <w:vAlign w:val="center"/>
          </w:tcPr>
          <w:p w14:paraId="40AC8927" w14:textId="77777777" w:rsidR="00985040" w:rsidRPr="00253FE0" w:rsidRDefault="00985040" w:rsidP="00E61CCD">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14.557</w:t>
            </w:r>
          </w:p>
        </w:tc>
        <w:tc>
          <w:tcPr>
            <w:tcW w:w="3260" w:type="dxa"/>
            <w:tcBorders>
              <w:top w:val="nil"/>
              <w:left w:val="nil"/>
              <w:bottom w:val="nil"/>
              <w:right w:val="nil"/>
            </w:tcBorders>
            <w:vAlign w:val="center"/>
          </w:tcPr>
          <w:p w14:paraId="36166F97" w14:textId="77777777" w:rsidR="00985040" w:rsidRPr="00253FE0" w:rsidRDefault="00985040" w:rsidP="00E61CCD">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13.520</w:t>
            </w:r>
          </w:p>
        </w:tc>
      </w:tr>
      <w:tr w:rsidR="00985040" w:rsidRPr="00253FE0" w14:paraId="555DBA1E" w14:textId="77777777" w:rsidTr="00E61CC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12978446" w14:textId="77777777" w:rsidR="00985040" w:rsidRPr="00253FE0" w:rsidRDefault="00985040" w:rsidP="00E61CCD">
            <w:pPr>
              <w:keepNext/>
              <w:keepLines/>
              <w:ind w:left="113"/>
              <w:rPr>
                <w:rFonts w:ascii="Arial" w:eastAsia="Times New Roman" w:hAnsi="Arial" w:cs="Arial"/>
                <w:b w:val="0"/>
                <w:bCs w:val="0"/>
                <w:spacing w:val="-2"/>
                <w:sz w:val="14"/>
                <w:szCs w:val="14"/>
              </w:rPr>
            </w:pPr>
            <w:r w:rsidRPr="00253FE0">
              <w:rPr>
                <w:rFonts w:ascii="Arial" w:hAnsi="Arial" w:cs="Arial"/>
                <w:b w:val="0"/>
                <w:bCs w:val="0"/>
                <w:color w:val="000000"/>
                <w:sz w:val="14"/>
                <w:szCs w:val="14"/>
              </w:rPr>
              <w:t>Investimentos em participações</w:t>
            </w:r>
          </w:p>
        </w:tc>
        <w:tc>
          <w:tcPr>
            <w:tcW w:w="3260" w:type="dxa"/>
            <w:tcBorders>
              <w:top w:val="nil"/>
              <w:left w:val="nil"/>
              <w:bottom w:val="nil"/>
              <w:right w:val="nil"/>
            </w:tcBorders>
            <w:shd w:val="clear" w:color="auto" w:fill="auto"/>
            <w:vAlign w:val="center"/>
          </w:tcPr>
          <w:p w14:paraId="59BA1A90" w14:textId="77777777" w:rsidR="00985040" w:rsidRPr="00253FE0" w:rsidRDefault="00985040" w:rsidP="00E61CC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343</w:t>
            </w:r>
          </w:p>
        </w:tc>
        <w:tc>
          <w:tcPr>
            <w:tcW w:w="3260" w:type="dxa"/>
            <w:tcBorders>
              <w:top w:val="nil"/>
              <w:left w:val="nil"/>
              <w:bottom w:val="nil"/>
              <w:right w:val="nil"/>
            </w:tcBorders>
            <w:shd w:val="clear" w:color="auto" w:fill="auto"/>
            <w:vAlign w:val="center"/>
          </w:tcPr>
          <w:p w14:paraId="5399FBCD" w14:textId="77777777" w:rsidR="00985040" w:rsidRPr="00253FE0" w:rsidRDefault="00985040" w:rsidP="00E61CC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343</w:t>
            </w:r>
          </w:p>
        </w:tc>
      </w:tr>
      <w:tr w:rsidR="00985040" w:rsidRPr="00253FE0" w14:paraId="60558D96"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07B9F827" w14:textId="77777777" w:rsidR="00985040" w:rsidRPr="00253FE0" w:rsidRDefault="00985040" w:rsidP="00E61CCD">
            <w:pPr>
              <w:keepNext/>
              <w:keepLines/>
              <w:ind w:left="113"/>
              <w:rPr>
                <w:rFonts w:ascii="Arial" w:eastAsia="Times New Roman" w:hAnsi="Arial" w:cs="Arial"/>
                <w:b w:val="0"/>
                <w:bCs w:val="0"/>
                <w:spacing w:val="-2"/>
                <w:sz w:val="14"/>
                <w:szCs w:val="14"/>
              </w:rPr>
            </w:pPr>
            <w:r w:rsidRPr="00253FE0">
              <w:rPr>
                <w:rFonts w:ascii="Arial" w:hAnsi="Arial" w:cs="Arial"/>
                <w:b w:val="0"/>
                <w:bCs w:val="0"/>
                <w:color w:val="000000"/>
                <w:sz w:val="14"/>
                <w:szCs w:val="14"/>
              </w:rPr>
              <w:t>Outros Ativos</w:t>
            </w:r>
          </w:p>
        </w:tc>
        <w:tc>
          <w:tcPr>
            <w:tcW w:w="3260" w:type="dxa"/>
            <w:tcBorders>
              <w:top w:val="nil"/>
              <w:left w:val="nil"/>
              <w:bottom w:val="nil"/>
              <w:right w:val="nil"/>
            </w:tcBorders>
            <w:vAlign w:val="center"/>
          </w:tcPr>
          <w:p w14:paraId="0471AF30" w14:textId="77777777" w:rsidR="00985040" w:rsidRPr="00253FE0" w:rsidRDefault="00985040" w:rsidP="00E61CCD">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51.382</w:t>
            </w:r>
          </w:p>
        </w:tc>
        <w:tc>
          <w:tcPr>
            <w:tcW w:w="3260" w:type="dxa"/>
            <w:tcBorders>
              <w:top w:val="nil"/>
              <w:left w:val="nil"/>
              <w:bottom w:val="nil"/>
              <w:right w:val="nil"/>
            </w:tcBorders>
            <w:vAlign w:val="center"/>
          </w:tcPr>
          <w:p w14:paraId="185A6EB3" w14:textId="77777777" w:rsidR="00985040" w:rsidRPr="00253FE0" w:rsidRDefault="00985040" w:rsidP="00E61CCD">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50.407</w:t>
            </w:r>
          </w:p>
        </w:tc>
      </w:tr>
      <w:tr w:rsidR="00985040" w:rsidRPr="00253FE0" w14:paraId="7B16AB24" w14:textId="77777777" w:rsidTr="00E61CC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4D25950C" w14:textId="77777777" w:rsidR="00985040" w:rsidRPr="00253FE0" w:rsidRDefault="00985040" w:rsidP="00E61CCD">
            <w:pPr>
              <w:keepNext/>
              <w:keepLines/>
              <w:rPr>
                <w:rFonts w:ascii="Arial" w:eastAsia="Times New Roman" w:hAnsi="Arial" w:cs="Arial"/>
                <w:spacing w:val="-2"/>
                <w:sz w:val="14"/>
                <w:szCs w:val="14"/>
              </w:rPr>
            </w:pPr>
            <w:r w:rsidRPr="00253FE0">
              <w:rPr>
                <w:rFonts w:ascii="Arial" w:hAnsi="Arial" w:cs="Arial"/>
                <w:color w:val="000000"/>
                <w:sz w:val="14"/>
                <w:szCs w:val="14"/>
              </w:rPr>
              <w:t>Ativo Total</w:t>
            </w:r>
          </w:p>
        </w:tc>
        <w:tc>
          <w:tcPr>
            <w:tcW w:w="3260" w:type="dxa"/>
            <w:tcBorders>
              <w:top w:val="nil"/>
              <w:left w:val="nil"/>
              <w:bottom w:val="nil"/>
              <w:right w:val="nil"/>
            </w:tcBorders>
            <w:shd w:val="clear" w:color="auto" w:fill="auto"/>
            <w:vAlign w:val="center"/>
          </w:tcPr>
          <w:p w14:paraId="35D3DA3B" w14:textId="77777777" w:rsidR="00985040" w:rsidRPr="00253FE0" w:rsidRDefault="00985040" w:rsidP="00E61CC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253FE0">
              <w:rPr>
                <w:rFonts w:ascii="Arial" w:hAnsi="Arial" w:cs="Arial"/>
                <w:b/>
                <w:bCs/>
                <w:color w:val="000000"/>
                <w:sz w:val="14"/>
                <w:szCs w:val="14"/>
              </w:rPr>
              <w:t>696.246</w:t>
            </w:r>
          </w:p>
        </w:tc>
        <w:tc>
          <w:tcPr>
            <w:tcW w:w="3260" w:type="dxa"/>
            <w:tcBorders>
              <w:top w:val="nil"/>
              <w:left w:val="nil"/>
              <w:bottom w:val="nil"/>
              <w:right w:val="nil"/>
            </w:tcBorders>
            <w:shd w:val="clear" w:color="auto" w:fill="auto"/>
            <w:vAlign w:val="center"/>
          </w:tcPr>
          <w:p w14:paraId="1B67E05A" w14:textId="77777777" w:rsidR="00985040" w:rsidRPr="00253FE0" w:rsidRDefault="00985040" w:rsidP="00E61CC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253FE0">
              <w:rPr>
                <w:rFonts w:ascii="Arial" w:hAnsi="Arial" w:cs="Arial"/>
                <w:b/>
                <w:bCs/>
                <w:color w:val="000000"/>
                <w:sz w:val="14"/>
                <w:szCs w:val="14"/>
              </w:rPr>
              <w:t>651.894</w:t>
            </w:r>
          </w:p>
        </w:tc>
      </w:tr>
      <w:tr w:rsidR="00985040" w:rsidRPr="00253FE0" w14:paraId="1BFD673E"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2FB08B1A" w14:textId="77777777" w:rsidR="00985040" w:rsidRPr="00253FE0" w:rsidRDefault="00985040" w:rsidP="00E61CCD">
            <w:pPr>
              <w:keepNext/>
              <w:keepLines/>
              <w:ind w:left="113"/>
              <w:rPr>
                <w:rFonts w:ascii="Arial" w:eastAsia="Times New Roman" w:hAnsi="Arial" w:cs="Arial"/>
                <w:b w:val="0"/>
                <w:bCs w:val="0"/>
                <w:spacing w:val="-2"/>
                <w:sz w:val="14"/>
                <w:szCs w:val="14"/>
              </w:rPr>
            </w:pPr>
          </w:p>
        </w:tc>
        <w:tc>
          <w:tcPr>
            <w:tcW w:w="3260" w:type="dxa"/>
            <w:tcBorders>
              <w:top w:val="nil"/>
              <w:left w:val="nil"/>
              <w:bottom w:val="nil"/>
              <w:right w:val="nil"/>
            </w:tcBorders>
            <w:vAlign w:val="center"/>
          </w:tcPr>
          <w:p w14:paraId="22D52436" w14:textId="77777777" w:rsidR="00985040" w:rsidRPr="00253FE0" w:rsidRDefault="00985040" w:rsidP="00E61CCD">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3260" w:type="dxa"/>
            <w:tcBorders>
              <w:top w:val="nil"/>
              <w:left w:val="nil"/>
              <w:bottom w:val="nil"/>
              <w:right w:val="nil"/>
            </w:tcBorders>
            <w:vAlign w:val="center"/>
          </w:tcPr>
          <w:p w14:paraId="65DAF532" w14:textId="77777777" w:rsidR="00985040" w:rsidRPr="00253FE0" w:rsidRDefault="00985040" w:rsidP="00E61CCD">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r>
      <w:tr w:rsidR="00985040" w:rsidRPr="00253FE0" w14:paraId="0CF937A0" w14:textId="77777777" w:rsidTr="00E61CC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636E7476" w14:textId="77777777" w:rsidR="00985040" w:rsidRPr="00253FE0" w:rsidRDefault="00985040" w:rsidP="00E61CCD">
            <w:pPr>
              <w:keepNext/>
              <w:keepLines/>
              <w:rPr>
                <w:rFonts w:ascii="Arial" w:eastAsia="Times New Roman" w:hAnsi="Arial" w:cs="Arial"/>
                <w:spacing w:val="-2"/>
                <w:sz w:val="14"/>
                <w:szCs w:val="14"/>
              </w:rPr>
            </w:pPr>
            <w:r w:rsidRPr="00253FE0">
              <w:rPr>
                <w:rFonts w:ascii="Arial" w:hAnsi="Arial" w:cs="Arial"/>
                <w:color w:val="000000"/>
                <w:sz w:val="14"/>
                <w:szCs w:val="14"/>
              </w:rPr>
              <w:t>Passivo Circulante</w:t>
            </w:r>
          </w:p>
        </w:tc>
        <w:tc>
          <w:tcPr>
            <w:tcW w:w="3260" w:type="dxa"/>
            <w:tcBorders>
              <w:top w:val="nil"/>
              <w:left w:val="nil"/>
              <w:bottom w:val="nil"/>
              <w:right w:val="nil"/>
            </w:tcBorders>
            <w:shd w:val="clear" w:color="auto" w:fill="auto"/>
            <w:vAlign w:val="center"/>
          </w:tcPr>
          <w:p w14:paraId="1F76C2E3" w14:textId="77777777" w:rsidR="00985040" w:rsidRPr="00253FE0" w:rsidRDefault="00985040" w:rsidP="00E61CC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253FE0">
              <w:rPr>
                <w:rFonts w:ascii="Arial" w:hAnsi="Arial" w:cs="Arial"/>
                <w:b/>
                <w:bCs/>
                <w:color w:val="000000"/>
                <w:sz w:val="14"/>
                <w:szCs w:val="14"/>
              </w:rPr>
              <w:t>305.477</w:t>
            </w:r>
          </w:p>
        </w:tc>
        <w:tc>
          <w:tcPr>
            <w:tcW w:w="3260" w:type="dxa"/>
            <w:tcBorders>
              <w:top w:val="nil"/>
              <w:left w:val="nil"/>
              <w:bottom w:val="nil"/>
              <w:right w:val="nil"/>
            </w:tcBorders>
            <w:shd w:val="clear" w:color="auto" w:fill="auto"/>
            <w:vAlign w:val="center"/>
          </w:tcPr>
          <w:p w14:paraId="2A1F4726" w14:textId="77777777" w:rsidR="00985040" w:rsidRPr="00253FE0" w:rsidRDefault="00985040" w:rsidP="00E61CC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253FE0">
              <w:rPr>
                <w:rFonts w:ascii="Arial" w:hAnsi="Arial" w:cs="Arial"/>
                <w:b/>
                <w:bCs/>
                <w:color w:val="000000"/>
                <w:sz w:val="14"/>
                <w:szCs w:val="14"/>
              </w:rPr>
              <w:t>312.487</w:t>
            </w:r>
          </w:p>
        </w:tc>
      </w:tr>
      <w:tr w:rsidR="00985040" w:rsidRPr="00253FE0" w14:paraId="70C423A3"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4FD7BF27" w14:textId="77777777" w:rsidR="00985040" w:rsidRPr="00253FE0" w:rsidRDefault="00985040" w:rsidP="00E61CCD">
            <w:pPr>
              <w:keepNext/>
              <w:keepLines/>
              <w:ind w:left="113"/>
              <w:rPr>
                <w:rFonts w:ascii="Arial" w:eastAsia="Times New Roman" w:hAnsi="Arial" w:cs="Arial"/>
                <w:b w:val="0"/>
                <w:bCs w:val="0"/>
                <w:spacing w:val="-2"/>
                <w:sz w:val="14"/>
                <w:szCs w:val="14"/>
              </w:rPr>
            </w:pPr>
            <w:r w:rsidRPr="00253FE0">
              <w:rPr>
                <w:rFonts w:ascii="Arial" w:hAnsi="Arial" w:cs="Arial"/>
                <w:b w:val="0"/>
                <w:bCs w:val="0"/>
                <w:color w:val="000000"/>
                <w:sz w:val="14"/>
                <w:szCs w:val="14"/>
              </w:rPr>
              <w:t>Contas a pagar</w:t>
            </w:r>
          </w:p>
        </w:tc>
        <w:tc>
          <w:tcPr>
            <w:tcW w:w="3260" w:type="dxa"/>
            <w:tcBorders>
              <w:top w:val="nil"/>
              <w:left w:val="nil"/>
              <w:bottom w:val="nil"/>
              <w:right w:val="nil"/>
            </w:tcBorders>
            <w:vAlign w:val="center"/>
          </w:tcPr>
          <w:p w14:paraId="22CD26B1" w14:textId="77777777" w:rsidR="00985040" w:rsidRPr="00253FE0" w:rsidRDefault="00985040" w:rsidP="00E61CCD">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19.626</w:t>
            </w:r>
          </w:p>
        </w:tc>
        <w:tc>
          <w:tcPr>
            <w:tcW w:w="3260" w:type="dxa"/>
            <w:tcBorders>
              <w:top w:val="nil"/>
              <w:left w:val="nil"/>
              <w:bottom w:val="nil"/>
              <w:right w:val="nil"/>
            </w:tcBorders>
            <w:vAlign w:val="center"/>
          </w:tcPr>
          <w:p w14:paraId="335220E1" w14:textId="77777777" w:rsidR="00985040" w:rsidRPr="00253FE0" w:rsidRDefault="00985040" w:rsidP="00E61CCD">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16.443</w:t>
            </w:r>
          </w:p>
        </w:tc>
      </w:tr>
      <w:tr w:rsidR="00985040" w:rsidRPr="00253FE0" w14:paraId="2C16DA0B" w14:textId="77777777" w:rsidTr="00E61CC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2F98247E" w14:textId="77777777" w:rsidR="00985040" w:rsidRPr="00253FE0" w:rsidRDefault="00985040" w:rsidP="00E61CCD">
            <w:pPr>
              <w:keepNext/>
              <w:keepLines/>
              <w:ind w:left="113"/>
              <w:rPr>
                <w:rFonts w:ascii="Arial" w:eastAsia="Times New Roman" w:hAnsi="Arial" w:cs="Arial"/>
                <w:b w:val="0"/>
                <w:bCs w:val="0"/>
                <w:spacing w:val="-2"/>
                <w:sz w:val="14"/>
                <w:szCs w:val="14"/>
              </w:rPr>
            </w:pPr>
            <w:r w:rsidRPr="00253FE0">
              <w:rPr>
                <w:rFonts w:ascii="Arial" w:hAnsi="Arial" w:cs="Arial"/>
                <w:b w:val="0"/>
                <w:bCs w:val="0"/>
                <w:color w:val="000000"/>
                <w:sz w:val="14"/>
                <w:szCs w:val="14"/>
              </w:rPr>
              <w:t>Passivo fiscal corrente</w:t>
            </w:r>
          </w:p>
        </w:tc>
        <w:tc>
          <w:tcPr>
            <w:tcW w:w="3260" w:type="dxa"/>
            <w:tcBorders>
              <w:top w:val="nil"/>
              <w:left w:val="nil"/>
              <w:bottom w:val="nil"/>
              <w:right w:val="nil"/>
            </w:tcBorders>
            <w:shd w:val="clear" w:color="auto" w:fill="auto"/>
            <w:vAlign w:val="center"/>
          </w:tcPr>
          <w:p w14:paraId="7ABCCE69" w14:textId="77777777" w:rsidR="00985040" w:rsidRPr="00253FE0" w:rsidRDefault="00985040" w:rsidP="00E61CC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40.022</w:t>
            </w:r>
          </w:p>
        </w:tc>
        <w:tc>
          <w:tcPr>
            <w:tcW w:w="3260" w:type="dxa"/>
            <w:tcBorders>
              <w:top w:val="nil"/>
              <w:left w:val="nil"/>
              <w:bottom w:val="nil"/>
              <w:right w:val="nil"/>
            </w:tcBorders>
            <w:shd w:val="clear" w:color="auto" w:fill="auto"/>
            <w:vAlign w:val="center"/>
          </w:tcPr>
          <w:p w14:paraId="38478DC7" w14:textId="77777777" w:rsidR="00985040" w:rsidRPr="00253FE0" w:rsidRDefault="00985040" w:rsidP="00E61CC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29.741</w:t>
            </w:r>
          </w:p>
        </w:tc>
      </w:tr>
      <w:tr w:rsidR="00985040" w:rsidRPr="00253FE0" w14:paraId="65798AD8"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03B7AE2B" w14:textId="77777777" w:rsidR="00985040" w:rsidRPr="00253FE0" w:rsidRDefault="00985040" w:rsidP="00E61CCD">
            <w:pPr>
              <w:keepNext/>
              <w:keepLines/>
              <w:ind w:left="113"/>
              <w:rPr>
                <w:rFonts w:ascii="Arial" w:eastAsia="Times New Roman" w:hAnsi="Arial" w:cs="Arial"/>
                <w:b w:val="0"/>
                <w:bCs w:val="0"/>
                <w:spacing w:val="-2"/>
                <w:sz w:val="14"/>
                <w:szCs w:val="14"/>
              </w:rPr>
            </w:pPr>
            <w:r w:rsidRPr="00253FE0">
              <w:rPr>
                <w:rFonts w:ascii="Arial" w:hAnsi="Arial" w:cs="Arial"/>
                <w:b w:val="0"/>
                <w:bCs w:val="0"/>
                <w:color w:val="000000"/>
                <w:sz w:val="14"/>
                <w:szCs w:val="14"/>
              </w:rPr>
              <w:t>Contrato de Seguros e Resseguros</w:t>
            </w:r>
          </w:p>
        </w:tc>
        <w:tc>
          <w:tcPr>
            <w:tcW w:w="3260" w:type="dxa"/>
            <w:tcBorders>
              <w:top w:val="nil"/>
              <w:left w:val="nil"/>
              <w:bottom w:val="nil"/>
              <w:right w:val="nil"/>
            </w:tcBorders>
            <w:vAlign w:val="center"/>
          </w:tcPr>
          <w:p w14:paraId="38A156C0" w14:textId="77777777" w:rsidR="00985040" w:rsidRPr="00253FE0" w:rsidRDefault="00985040" w:rsidP="00E61CCD">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244.305</w:t>
            </w:r>
          </w:p>
        </w:tc>
        <w:tc>
          <w:tcPr>
            <w:tcW w:w="3260" w:type="dxa"/>
            <w:tcBorders>
              <w:top w:val="nil"/>
              <w:left w:val="nil"/>
              <w:bottom w:val="nil"/>
              <w:right w:val="nil"/>
            </w:tcBorders>
            <w:vAlign w:val="center"/>
          </w:tcPr>
          <w:p w14:paraId="2089E742" w14:textId="77777777" w:rsidR="00985040" w:rsidRPr="00253FE0" w:rsidRDefault="00985040" w:rsidP="00E61CCD">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265.970</w:t>
            </w:r>
          </w:p>
        </w:tc>
      </w:tr>
      <w:tr w:rsidR="00985040" w:rsidRPr="00253FE0" w14:paraId="2AE2CBBC" w14:textId="77777777" w:rsidTr="00E61CC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02D05F55" w14:textId="77777777" w:rsidR="00985040" w:rsidRPr="00253FE0" w:rsidRDefault="00985040" w:rsidP="00E61CCD">
            <w:pPr>
              <w:keepNext/>
              <w:keepLines/>
              <w:ind w:left="113"/>
              <w:rPr>
                <w:rFonts w:ascii="Arial" w:eastAsia="Times New Roman" w:hAnsi="Arial" w:cs="Arial"/>
                <w:b w:val="0"/>
                <w:bCs w:val="0"/>
                <w:spacing w:val="-2"/>
                <w:sz w:val="14"/>
                <w:szCs w:val="14"/>
              </w:rPr>
            </w:pPr>
            <w:r w:rsidRPr="00253FE0">
              <w:rPr>
                <w:rFonts w:ascii="Arial" w:hAnsi="Arial" w:cs="Arial"/>
                <w:b w:val="0"/>
                <w:bCs w:val="0"/>
                <w:color w:val="000000"/>
                <w:sz w:val="14"/>
                <w:szCs w:val="14"/>
              </w:rPr>
              <w:t>Outros Passivos</w:t>
            </w:r>
          </w:p>
        </w:tc>
        <w:tc>
          <w:tcPr>
            <w:tcW w:w="3260" w:type="dxa"/>
            <w:tcBorders>
              <w:top w:val="nil"/>
              <w:left w:val="nil"/>
              <w:bottom w:val="nil"/>
              <w:right w:val="nil"/>
            </w:tcBorders>
            <w:shd w:val="clear" w:color="auto" w:fill="auto"/>
            <w:vAlign w:val="center"/>
          </w:tcPr>
          <w:p w14:paraId="0EE5F1B6" w14:textId="77777777" w:rsidR="00985040" w:rsidRPr="00253FE0" w:rsidRDefault="00985040" w:rsidP="00E61CC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1.524</w:t>
            </w:r>
          </w:p>
        </w:tc>
        <w:tc>
          <w:tcPr>
            <w:tcW w:w="3260" w:type="dxa"/>
            <w:tcBorders>
              <w:top w:val="nil"/>
              <w:left w:val="nil"/>
              <w:bottom w:val="nil"/>
              <w:right w:val="nil"/>
            </w:tcBorders>
            <w:shd w:val="clear" w:color="auto" w:fill="auto"/>
            <w:vAlign w:val="center"/>
          </w:tcPr>
          <w:p w14:paraId="26767E94" w14:textId="77777777" w:rsidR="00985040" w:rsidRPr="00253FE0" w:rsidRDefault="00985040" w:rsidP="00E61CC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333</w:t>
            </w:r>
          </w:p>
        </w:tc>
      </w:tr>
      <w:tr w:rsidR="00985040" w:rsidRPr="00253FE0" w14:paraId="47627F04"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59AEA836" w14:textId="77777777" w:rsidR="00985040" w:rsidRPr="00253FE0" w:rsidRDefault="00985040" w:rsidP="00E61CCD">
            <w:pPr>
              <w:keepNext/>
              <w:keepLines/>
              <w:rPr>
                <w:rFonts w:ascii="Arial" w:eastAsia="Times New Roman" w:hAnsi="Arial" w:cs="Arial"/>
                <w:spacing w:val="-2"/>
                <w:sz w:val="14"/>
                <w:szCs w:val="14"/>
              </w:rPr>
            </w:pPr>
            <w:r w:rsidRPr="00253FE0">
              <w:rPr>
                <w:rFonts w:ascii="Arial" w:hAnsi="Arial" w:cs="Arial"/>
                <w:color w:val="000000"/>
                <w:sz w:val="14"/>
                <w:szCs w:val="14"/>
              </w:rPr>
              <w:t>Passivo Não Circulante</w:t>
            </w:r>
          </w:p>
        </w:tc>
        <w:tc>
          <w:tcPr>
            <w:tcW w:w="3260" w:type="dxa"/>
            <w:tcBorders>
              <w:top w:val="nil"/>
              <w:left w:val="nil"/>
              <w:bottom w:val="nil"/>
              <w:right w:val="nil"/>
            </w:tcBorders>
            <w:vAlign w:val="center"/>
          </w:tcPr>
          <w:p w14:paraId="1C78134F" w14:textId="77777777" w:rsidR="00985040" w:rsidRPr="00253FE0" w:rsidRDefault="00985040" w:rsidP="00E61CCD">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253FE0">
              <w:rPr>
                <w:rFonts w:ascii="Arial" w:hAnsi="Arial" w:cs="Arial"/>
                <w:b/>
                <w:bCs/>
                <w:color w:val="000000"/>
                <w:sz w:val="14"/>
                <w:szCs w:val="14"/>
              </w:rPr>
              <w:t>203.433</w:t>
            </w:r>
          </w:p>
        </w:tc>
        <w:tc>
          <w:tcPr>
            <w:tcW w:w="3260" w:type="dxa"/>
            <w:tcBorders>
              <w:top w:val="nil"/>
              <w:left w:val="nil"/>
              <w:bottom w:val="nil"/>
              <w:right w:val="nil"/>
            </w:tcBorders>
            <w:vAlign w:val="center"/>
          </w:tcPr>
          <w:p w14:paraId="4589828F" w14:textId="77777777" w:rsidR="00985040" w:rsidRPr="00253FE0" w:rsidRDefault="00985040" w:rsidP="00E61CCD">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253FE0">
              <w:rPr>
                <w:rFonts w:ascii="Arial" w:hAnsi="Arial" w:cs="Arial"/>
                <w:b/>
                <w:bCs/>
                <w:color w:val="000000"/>
                <w:sz w:val="14"/>
                <w:szCs w:val="14"/>
              </w:rPr>
              <w:t>183.141</w:t>
            </w:r>
          </w:p>
        </w:tc>
      </w:tr>
      <w:tr w:rsidR="00985040" w:rsidRPr="00253FE0" w14:paraId="22F96A09" w14:textId="77777777" w:rsidTr="00E61CC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28AF98D7" w14:textId="77777777" w:rsidR="00985040" w:rsidRPr="00253FE0" w:rsidRDefault="00985040" w:rsidP="00E61CCD">
            <w:pPr>
              <w:keepNext/>
              <w:keepLines/>
              <w:ind w:left="113"/>
              <w:rPr>
                <w:rFonts w:ascii="Arial" w:hAnsi="Arial" w:cs="Arial"/>
                <w:b w:val="0"/>
                <w:bCs w:val="0"/>
                <w:color w:val="000000"/>
                <w:sz w:val="14"/>
                <w:szCs w:val="14"/>
              </w:rPr>
            </w:pPr>
            <w:r w:rsidRPr="00253FE0">
              <w:rPr>
                <w:rFonts w:ascii="Arial" w:hAnsi="Arial" w:cs="Arial"/>
                <w:b w:val="0"/>
                <w:bCs w:val="0"/>
                <w:color w:val="000000"/>
                <w:sz w:val="14"/>
                <w:szCs w:val="14"/>
              </w:rPr>
              <w:t>Contratos de Seguros e Resseguros</w:t>
            </w:r>
          </w:p>
        </w:tc>
        <w:tc>
          <w:tcPr>
            <w:tcW w:w="3260" w:type="dxa"/>
            <w:tcBorders>
              <w:top w:val="nil"/>
              <w:left w:val="nil"/>
              <w:bottom w:val="nil"/>
              <w:right w:val="nil"/>
            </w:tcBorders>
            <w:shd w:val="clear" w:color="auto" w:fill="auto"/>
            <w:vAlign w:val="center"/>
          </w:tcPr>
          <w:p w14:paraId="73874885" w14:textId="77777777" w:rsidR="00985040" w:rsidRPr="00253FE0" w:rsidRDefault="00985040" w:rsidP="00E61CC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157.549</w:t>
            </w:r>
          </w:p>
        </w:tc>
        <w:tc>
          <w:tcPr>
            <w:tcW w:w="3260" w:type="dxa"/>
            <w:tcBorders>
              <w:top w:val="nil"/>
              <w:left w:val="nil"/>
              <w:bottom w:val="nil"/>
              <w:right w:val="nil"/>
            </w:tcBorders>
            <w:shd w:val="clear" w:color="auto" w:fill="auto"/>
            <w:vAlign w:val="center"/>
          </w:tcPr>
          <w:p w14:paraId="27F5FD0B" w14:textId="77777777" w:rsidR="00985040" w:rsidRPr="00253FE0" w:rsidRDefault="00985040" w:rsidP="00E61CC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137.499</w:t>
            </w:r>
          </w:p>
        </w:tc>
      </w:tr>
      <w:tr w:rsidR="00985040" w:rsidRPr="00253FE0" w14:paraId="06EE7551"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5565A958" w14:textId="77777777" w:rsidR="00985040" w:rsidRPr="00253FE0" w:rsidRDefault="00985040" w:rsidP="00E61CCD">
            <w:pPr>
              <w:keepNext/>
              <w:keepLines/>
              <w:ind w:left="113"/>
              <w:rPr>
                <w:rFonts w:ascii="Arial" w:eastAsia="Times New Roman" w:hAnsi="Arial" w:cs="Arial"/>
                <w:b w:val="0"/>
                <w:bCs w:val="0"/>
                <w:spacing w:val="-2"/>
                <w:sz w:val="14"/>
                <w:szCs w:val="14"/>
              </w:rPr>
            </w:pPr>
            <w:r w:rsidRPr="00253FE0">
              <w:rPr>
                <w:rFonts w:ascii="Arial" w:hAnsi="Arial" w:cs="Arial"/>
                <w:b w:val="0"/>
                <w:bCs w:val="0"/>
                <w:color w:val="000000"/>
                <w:sz w:val="14"/>
                <w:szCs w:val="14"/>
              </w:rPr>
              <w:t>Outros Passivos</w:t>
            </w:r>
          </w:p>
        </w:tc>
        <w:tc>
          <w:tcPr>
            <w:tcW w:w="3260" w:type="dxa"/>
            <w:tcBorders>
              <w:top w:val="nil"/>
              <w:left w:val="nil"/>
              <w:bottom w:val="nil"/>
              <w:right w:val="nil"/>
            </w:tcBorders>
            <w:vAlign w:val="center"/>
          </w:tcPr>
          <w:p w14:paraId="381E7926" w14:textId="77777777" w:rsidR="00985040" w:rsidRPr="00253FE0" w:rsidRDefault="00985040" w:rsidP="00E61CCD">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45.884</w:t>
            </w:r>
          </w:p>
        </w:tc>
        <w:tc>
          <w:tcPr>
            <w:tcW w:w="3260" w:type="dxa"/>
            <w:tcBorders>
              <w:top w:val="nil"/>
              <w:left w:val="nil"/>
              <w:bottom w:val="nil"/>
              <w:right w:val="nil"/>
            </w:tcBorders>
            <w:vAlign w:val="center"/>
          </w:tcPr>
          <w:p w14:paraId="041A7B07" w14:textId="77777777" w:rsidR="00985040" w:rsidRPr="00253FE0" w:rsidRDefault="00985040" w:rsidP="00E61CCD">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45.642</w:t>
            </w:r>
          </w:p>
        </w:tc>
      </w:tr>
      <w:tr w:rsidR="00985040" w:rsidRPr="00253FE0" w14:paraId="3F8E9FC7" w14:textId="77777777" w:rsidTr="00E61CC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051759A1" w14:textId="77777777" w:rsidR="00985040" w:rsidRPr="00253FE0" w:rsidRDefault="00985040" w:rsidP="00E61CCD">
            <w:pPr>
              <w:keepNext/>
              <w:keepLines/>
              <w:rPr>
                <w:rFonts w:ascii="Arial" w:eastAsia="Times New Roman" w:hAnsi="Arial" w:cs="Arial"/>
                <w:spacing w:val="-2"/>
                <w:sz w:val="14"/>
                <w:szCs w:val="14"/>
              </w:rPr>
            </w:pPr>
            <w:r w:rsidRPr="00253FE0">
              <w:rPr>
                <w:rFonts w:ascii="Arial" w:hAnsi="Arial" w:cs="Arial"/>
                <w:color w:val="000000"/>
                <w:sz w:val="14"/>
                <w:szCs w:val="14"/>
              </w:rPr>
              <w:t>Patrimônio Líquido</w:t>
            </w:r>
          </w:p>
        </w:tc>
        <w:tc>
          <w:tcPr>
            <w:tcW w:w="3260" w:type="dxa"/>
            <w:tcBorders>
              <w:top w:val="nil"/>
              <w:left w:val="nil"/>
              <w:bottom w:val="nil"/>
              <w:right w:val="nil"/>
            </w:tcBorders>
            <w:shd w:val="clear" w:color="auto" w:fill="auto"/>
            <w:vAlign w:val="center"/>
          </w:tcPr>
          <w:p w14:paraId="6BD6279D" w14:textId="77777777" w:rsidR="00985040" w:rsidRPr="00253FE0" w:rsidRDefault="00985040" w:rsidP="00E61CC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253FE0">
              <w:rPr>
                <w:rFonts w:ascii="Arial" w:hAnsi="Arial" w:cs="Arial"/>
                <w:b/>
                <w:bCs/>
                <w:color w:val="000000"/>
                <w:sz w:val="14"/>
                <w:szCs w:val="14"/>
              </w:rPr>
              <w:t>187.336</w:t>
            </w:r>
          </w:p>
        </w:tc>
        <w:tc>
          <w:tcPr>
            <w:tcW w:w="3260" w:type="dxa"/>
            <w:tcBorders>
              <w:top w:val="nil"/>
              <w:left w:val="nil"/>
              <w:bottom w:val="nil"/>
              <w:right w:val="nil"/>
            </w:tcBorders>
            <w:shd w:val="clear" w:color="auto" w:fill="auto"/>
            <w:vAlign w:val="center"/>
          </w:tcPr>
          <w:p w14:paraId="11BA9FBC" w14:textId="77777777" w:rsidR="00985040" w:rsidRPr="00253FE0" w:rsidRDefault="00985040" w:rsidP="00E61CC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253FE0">
              <w:rPr>
                <w:rFonts w:ascii="Arial" w:hAnsi="Arial" w:cs="Arial"/>
                <w:b/>
                <w:bCs/>
                <w:color w:val="000000"/>
                <w:sz w:val="14"/>
                <w:szCs w:val="14"/>
              </w:rPr>
              <w:t>156.266</w:t>
            </w:r>
          </w:p>
        </w:tc>
      </w:tr>
      <w:tr w:rsidR="00985040" w:rsidRPr="00253FE0" w14:paraId="29E33597"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5D945CC6" w14:textId="77777777" w:rsidR="00985040" w:rsidRPr="00253FE0" w:rsidRDefault="00985040" w:rsidP="00E61CCD">
            <w:pPr>
              <w:keepNext/>
              <w:keepLines/>
              <w:ind w:left="113"/>
              <w:rPr>
                <w:rFonts w:ascii="Arial" w:eastAsia="Times New Roman" w:hAnsi="Arial" w:cs="Arial"/>
                <w:b w:val="0"/>
                <w:bCs w:val="0"/>
                <w:spacing w:val="-2"/>
                <w:sz w:val="14"/>
                <w:szCs w:val="14"/>
              </w:rPr>
            </w:pPr>
            <w:r w:rsidRPr="00253FE0">
              <w:rPr>
                <w:rFonts w:ascii="Arial" w:hAnsi="Arial" w:cs="Arial"/>
                <w:b w:val="0"/>
                <w:bCs w:val="0"/>
                <w:color w:val="000000"/>
                <w:sz w:val="14"/>
                <w:szCs w:val="14"/>
              </w:rPr>
              <w:t>Capital e reservas</w:t>
            </w:r>
          </w:p>
        </w:tc>
        <w:tc>
          <w:tcPr>
            <w:tcW w:w="3260" w:type="dxa"/>
            <w:tcBorders>
              <w:top w:val="nil"/>
              <w:left w:val="nil"/>
              <w:bottom w:val="nil"/>
              <w:right w:val="nil"/>
            </w:tcBorders>
            <w:vAlign w:val="center"/>
          </w:tcPr>
          <w:p w14:paraId="1FB7FCB6" w14:textId="77777777" w:rsidR="00985040" w:rsidRPr="00253FE0" w:rsidRDefault="00985040" w:rsidP="00E61CCD">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147.391</w:t>
            </w:r>
          </w:p>
        </w:tc>
        <w:tc>
          <w:tcPr>
            <w:tcW w:w="3260" w:type="dxa"/>
            <w:tcBorders>
              <w:top w:val="nil"/>
              <w:left w:val="nil"/>
              <w:bottom w:val="nil"/>
              <w:right w:val="nil"/>
            </w:tcBorders>
            <w:vAlign w:val="center"/>
          </w:tcPr>
          <w:p w14:paraId="7066915B" w14:textId="77777777" w:rsidR="00985040" w:rsidRPr="00253FE0" w:rsidRDefault="00985040" w:rsidP="00E61CCD">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156.239</w:t>
            </w:r>
          </w:p>
        </w:tc>
      </w:tr>
      <w:tr w:rsidR="00985040" w:rsidRPr="00253FE0" w14:paraId="05B49B3E" w14:textId="77777777" w:rsidTr="00E61CC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0C8B9A21" w14:textId="77777777" w:rsidR="00985040" w:rsidRPr="00253FE0" w:rsidRDefault="00985040" w:rsidP="00E61CCD">
            <w:pPr>
              <w:keepNext/>
              <w:keepLines/>
              <w:ind w:left="113"/>
              <w:rPr>
                <w:rFonts w:ascii="Arial" w:hAnsi="Arial" w:cs="Arial"/>
                <w:b w:val="0"/>
                <w:bCs w:val="0"/>
                <w:color w:val="000000"/>
                <w:sz w:val="14"/>
                <w:szCs w:val="14"/>
              </w:rPr>
            </w:pPr>
            <w:r w:rsidRPr="00253FE0">
              <w:rPr>
                <w:rFonts w:ascii="Arial" w:hAnsi="Arial" w:cs="Arial"/>
                <w:b w:val="0"/>
                <w:bCs w:val="0"/>
                <w:color w:val="000000"/>
                <w:sz w:val="14"/>
                <w:szCs w:val="14"/>
              </w:rPr>
              <w:t>Lucros/Prejuízos acumulados</w:t>
            </w:r>
          </w:p>
        </w:tc>
        <w:tc>
          <w:tcPr>
            <w:tcW w:w="3260" w:type="dxa"/>
            <w:tcBorders>
              <w:top w:val="nil"/>
              <w:left w:val="nil"/>
              <w:bottom w:val="nil"/>
              <w:right w:val="nil"/>
            </w:tcBorders>
            <w:shd w:val="clear" w:color="auto" w:fill="auto"/>
            <w:vAlign w:val="center"/>
          </w:tcPr>
          <w:p w14:paraId="62A4A746" w14:textId="77777777" w:rsidR="00985040" w:rsidRPr="00253FE0" w:rsidRDefault="00985040" w:rsidP="00E61CC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39.945</w:t>
            </w:r>
          </w:p>
        </w:tc>
        <w:tc>
          <w:tcPr>
            <w:tcW w:w="3260" w:type="dxa"/>
            <w:tcBorders>
              <w:top w:val="nil"/>
              <w:left w:val="nil"/>
              <w:bottom w:val="nil"/>
              <w:right w:val="nil"/>
            </w:tcBorders>
            <w:shd w:val="clear" w:color="auto" w:fill="auto"/>
            <w:vAlign w:val="center"/>
          </w:tcPr>
          <w:p w14:paraId="61B2069D" w14:textId="77777777" w:rsidR="00985040" w:rsidRPr="00253FE0" w:rsidRDefault="00985040" w:rsidP="00E61CC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w:t>
            </w:r>
          </w:p>
        </w:tc>
      </w:tr>
      <w:tr w:rsidR="00985040" w:rsidRPr="00253FE0" w14:paraId="7FE9A332"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7CB443B4" w14:textId="77777777" w:rsidR="00985040" w:rsidRPr="00253FE0" w:rsidRDefault="00985040" w:rsidP="00E61CCD">
            <w:pPr>
              <w:keepNext/>
              <w:keepLines/>
              <w:ind w:left="113"/>
              <w:rPr>
                <w:rFonts w:ascii="Arial" w:eastAsia="Times New Roman" w:hAnsi="Arial" w:cs="Arial"/>
                <w:b w:val="0"/>
                <w:bCs w:val="0"/>
                <w:spacing w:val="-2"/>
                <w:sz w:val="14"/>
                <w:szCs w:val="14"/>
              </w:rPr>
            </w:pPr>
            <w:r w:rsidRPr="00253FE0">
              <w:rPr>
                <w:rFonts w:ascii="Arial" w:hAnsi="Arial" w:cs="Arial"/>
                <w:b w:val="0"/>
                <w:bCs w:val="0"/>
                <w:color w:val="000000"/>
                <w:sz w:val="14"/>
                <w:szCs w:val="14"/>
              </w:rPr>
              <w:t>Outros resultados abrangentes</w:t>
            </w:r>
          </w:p>
        </w:tc>
        <w:tc>
          <w:tcPr>
            <w:tcW w:w="3260" w:type="dxa"/>
            <w:tcBorders>
              <w:top w:val="nil"/>
              <w:left w:val="nil"/>
              <w:bottom w:val="nil"/>
              <w:right w:val="nil"/>
            </w:tcBorders>
            <w:vAlign w:val="center"/>
          </w:tcPr>
          <w:p w14:paraId="2A965AB6" w14:textId="77777777" w:rsidR="00985040" w:rsidRPr="00253FE0" w:rsidRDefault="00985040" w:rsidP="00E61CCD">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w:t>
            </w:r>
          </w:p>
        </w:tc>
        <w:tc>
          <w:tcPr>
            <w:tcW w:w="3260" w:type="dxa"/>
            <w:tcBorders>
              <w:top w:val="nil"/>
              <w:left w:val="nil"/>
              <w:bottom w:val="nil"/>
              <w:right w:val="nil"/>
            </w:tcBorders>
            <w:vAlign w:val="center"/>
          </w:tcPr>
          <w:p w14:paraId="6522B794" w14:textId="77777777" w:rsidR="00985040" w:rsidRPr="00253FE0" w:rsidRDefault="00985040" w:rsidP="00E61CCD">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27</w:t>
            </w:r>
          </w:p>
        </w:tc>
      </w:tr>
      <w:tr w:rsidR="00985040" w:rsidRPr="00253FE0" w14:paraId="5BF8ABA5" w14:textId="77777777" w:rsidTr="00E61CC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single" w:sz="2" w:space="0" w:color="1F3864" w:themeColor="accent1" w:themeShade="80"/>
              <w:right w:val="nil"/>
            </w:tcBorders>
            <w:shd w:val="clear" w:color="auto" w:fill="auto"/>
            <w:vAlign w:val="center"/>
          </w:tcPr>
          <w:p w14:paraId="4126ADB9" w14:textId="77777777" w:rsidR="00985040" w:rsidRPr="00253FE0" w:rsidRDefault="00985040" w:rsidP="00E61CCD">
            <w:pPr>
              <w:keepNext/>
              <w:keepLines/>
              <w:rPr>
                <w:rFonts w:ascii="Arial" w:hAnsi="Arial" w:cs="Arial"/>
                <w:color w:val="000000"/>
                <w:sz w:val="14"/>
                <w:szCs w:val="14"/>
              </w:rPr>
            </w:pPr>
            <w:r w:rsidRPr="00253FE0">
              <w:rPr>
                <w:rFonts w:ascii="Arial" w:hAnsi="Arial" w:cs="Arial"/>
                <w:color w:val="000000"/>
                <w:sz w:val="14"/>
                <w:szCs w:val="14"/>
              </w:rPr>
              <w:t>Passivo e Patrimônio Líquido</w:t>
            </w:r>
          </w:p>
        </w:tc>
        <w:tc>
          <w:tcPr>
            <w:tcW w:w="3260" w:type="dxa"/>
            <w:tcBorders>
              <w:top w:val="nil"/>
              <w:left w:val="nil"/>
              <w:bottom w:val="single" w:sz="2" w:space="0" w:color="1F3864" w:themeColor="accent1" w:themeShade="80"/>
              <w:right w:val="nil"/>
            </w:tcBorders>
            <w:shd w:val="clear" w:color="auto" w:fill="auto"/>
            <w:vAlign w:val="center"/>
          </w:tcPr>
          <w:p w14:paraId="03E37617" w14:textId="77777777" w:rsidR="00985040" w:rsidRPr="00253FE0" w:rsidRDefault="00985040" w:rsidP="00E61CC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253FE0">
              <w:rPr>
                <w:rFonts w:ascii="Arial" w:hAnsi="Arial" w:cs="Arial"/>
                <w:b/>
                <w:bCs/>
                <w:color w:val="000000"/>
                <w:sz w:val="14"/>
                <w:szCs w:val="14"/>
              </w:rPr>
              <w:t>696.246</w:t>
            </w:r>
          </w:p>
        </w:tc>
        <w:tc>
          <w:tcPr>
            <w:tcW w:w="3260" w:type="dxa"/>
            <w:tcBorders>
              <w:top w:val="nil"/>
              <w:left w:val="nil"/>
              <w:bottom w:val="single" w:sz="2" w:space="0" w:color="1F3864" w:themeColor="accent1" w:themeShade="80"/>
              <w:right w:val="nil"/>
            </w:tcBorders>
            <w:shd w:val="clear" w:color="auto" w:fill="auto"/>
            <w:vAlign w:val="center"/>
          </w:tcPr>
          <w:p w14:paraId="483608B4" w14:textId="77777777" w:rsidR="00985040" w:rsidRPr="00253FE0" w:rsidRDefault="00985040" w:rsidP="00E61CC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253FE0">
              <w:rPr>
                <w:rFonts w:ascii="Arial" w:hAnsi="Arial" w:cs="Arial"/>
                <w:b/>
                <w:bCs/>
                <w:color w:val="000000"/>
                <w:sz w:val="14"/>
                <w:szCs w:val="14"/>
              </w:rPr>
              <w:t>651.894</w:t>
            </w:r>
          </w:p>
        </w:tc>
      </w:tr>
    </w:tbl>
    <w:p w14:paraId="6DDDB301" w14:textId="77777777" w:rsidR="00985040" w:rsidRPr="00253FE0" w:rsidRDefault="00985040" w:rsidP="00E61CCD">
      <w:pPr>
        <w:pStyle w:val="05-Textonormal"/>
        <w:spacing w:line="240" w:lineRule="auto"/>
        <w:rPr>
          <w:rFonts w:cs="Arial"/>
        </w:rPr>
      </w:pPr>
    </w:p>
    <w:p w14:paraId="6D2913F0" w14:textId="77777777" w:rsidR="00985040" w:rsidRPr="00253FE0" w:rsidRDefault="00985040" w:rsidP="00985040">
      <w:pPr>
        <w:pStyle w:val="05-Textonormal"/>
        <w:spacing w:line="240" w:lineRule="auto"/>
        <w:rPr>
          <w:rFonts w:cs="Arial"/>
        </w:rPr>
      </w:pPr>
      <w:r w:rsidRPr="00253FE0">
        <w:rPr>
          <w:rFonts w:cs="Arial"/>
        </w:rPr>
        <w:t>Os impactos do CPC 50 [IFRS 17] no Resultado líquido e no Resultado Abrangente, para fins de comparabilidade, estão indicados no quadro a seguir:</w:t>
      </w:r>
    </w:p>
    <w:p w14:paraId="5BEED1A7" w14:textId="77777777" w:rsidR="00985040" w:rsidRPr="00253FE0" w:rsidRDefault="00985040" w:rsidP="00985040">
      <w:pPr>
        <w:spacing w:after="0" w:line="240" w:lineRule="auto"/>
        <w:jc w:val="right"/>
        <w:rPr>
          <w:rFonts w:ascii="Arial" w:hAnsi="Arial" w:cs="Arial"/>
          <w:b/>
          <w:sz w:val="14"/>
          <w:lang w:eastAsia="pt-BR"/>
        </w:rPr>
      </w:pPr>
      <w:r w:rsidRPr="00253FE0">
        <w:rPr>
          <w:rFonts w:ascii="Arial" w:hAnsi="Arial" w:cs="Arial"/>
          <w:b/>
          <w:sz w:val="14"/>
          <w:lang w:eastAsia="pt-BR"/>
        </w:rPr>
        <w:t>R$ mil</w:t>
      </w:r>
    </w:p>
    <w:tbl>
      <w:tblPr>
        <w:tblStyle w:val="TabeladeLista6Colorida-nfase512"/>
        <w:tblW w:w="9639" w:type="dxa"/>
        <w:jc w:val="center"/>
        <w:tblLayout w:type="fixed"/>
        <w:tblLook w:val="04A0" w:firstRow="1" w:lastRow="0" w:firstColumn="1" w:lastColumn="0" w:noHBand="0" w:noVBand="1"/>
      </w:tblPr>
      <w:tblGrid>
        <w:gridCol w:w="5387"/>
        <w:gridCol w:w="2126"/>
        <w:gridCol w:w="2126"/>
      </w:tblGrid>
      <w:tr w:rsidR="00985040" w:rsidRPr="00253FE0" w14:paraId="44CF65D0" w14:textId="77777777" w:rsidTr="00E61CCD">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387"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73EDCA0F" w14:textId="77777777" w:rsidR="00985040" w:rsidRPr="00253FE0" w:rsidRDefault="00985040">
            <w:pPr>
              <w:jc w:val="center"/>
              <w:rPr>
                <w:rFonts w:ascii="Arial" w:hAnsi="Arial" w:cs="Arial"/>
                <w:sz w:val="14"/>
                <w:szCs w:val="14"/>
              </w:rPr>
            </w:pPr>
          </w:p>
        </w:tc>
        <w:tc>
          <w:tcPr>
            <w:tcW w:w="2126"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046D8BDA" w14:textId="77777777" w:rsidR="00985040" w:rsidRPr="00253FE0" w:rsidRDefault="00985040">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253FE0">
              <w:rPr>
                <w:rFonts w:ascii="Arial" w:hAnsi="Arial" w:cs="Arial"/>
                <w:sz w:val="14"/>
                <w:szCs w:val="14"/>
              </w:rPr>
              <w:t>30.09.2025</w:t>
            </w:r>
          </w:p>
        </w:tc>
        <w:tc>
          <w:tcPr>
            <w:tcW w:w="2126"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799ADAF8" w14:textId="77777777" w:rsidR="00985040" w:rsidRPr="00253FE0" w:rsidRDefault="00985040">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253FE0">
              <w:rPr>
                <w:rFonts w:ascii="Arial" w:hAnsi="Arial" w:cs="Arial"/>
                <w:sz w:val="14"/>
                <w:szCs w:val="14"/>
              </w:rPr>
              <w:t>31.12.2024</w:t>
            </w:r>
          </w:p>
        </w:tc>
      </w:tr>
      <w:tr w:rsidR="00985040" w:rsidRPr="00253FE0" w14:paraId="5BA4B503"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5387" w:type="dxa"/>
            <w:tcBorders>
              <w:top w:val="single" w:sz="2" w:space="0" w:color="1F3864" w:themeColor="accent1" w:themeShade="80"/>
              <w:left w:val="nil"/>
              <w:bottom w:val="nil"/>
              <w:right w:val="nil"/>
            </w:tcBorders>
            <w:vAlign w:val="center"/>
          </w:tcPr>
          <w:p w14:paraId="6381B101" w14:textId="77777777" w:rsidR="00985040" w:rsidRPr="00253FE0" w:rsidRDefault="00985040">
            <w:pPr>
              <w:keepNext/>
              <w:keepLines/>
              <w:rPr>
                <w:rFonts w:ascii="Arial" w:eastAsia="Times New Roman" w:hAnsi="Arial" w:cs="Arial"/>
                <w:b w:val="0"/>
                <w:bCs w:val="0"/>
                <w:spacing w:val="-2"/>
                <w:sz w:val="14"/>
                <w:szCs w:val="14"/>
              </w:rPr>
            </w:pPr>
            <w:r w:rsidRPr="00253FE0">
              <w:rPr>
                <w:rFonts w:ascii="Arial" w:hAnsi="Arial" w:cs="Arial"/>
                <w:b w:val="0"/>
                <w:bCs w:val="0"/>
                <w:sz w:val="14"/>
                <w:szCs w:val="14"/>
              </w:rPr>
              <w:t>Patrimônio Líquido - BRGAAP e IFRS</w:t>
            </w:r>
          </w:p>
        </w:tc>
        <w:tc>
          <w:tcPr>
            <w:tcW w:w="2126" w:type="dxa"/>
            <w:tcBorders>
              <w:top w:val="single" w:sz="2" w:space="0" w:color="1F3864" w:themeColor="accent1" w:themeShade="80"/>
              <w:left w:val="nil"/>
              <w:bottom w:val="nil"/>
              <w:right w:val="nil"/>
            </w:tcBorders>
            <w:vAlign w:val="center"/>
          </w:tcPr>
          <w:p w14:paraId="01706868"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 xml:space="preserve">187.336 </w:t>
            </w:r>
          </w:p>
        </w:tc>
        <w:tc>
          <w:tcPr>
            <w:tcW w:w="2126" w:type="dxa"/>
            <w:tcBorders>
              <w:top w:val="single" w:sz="2" w:space="0" w:color="1F3864" w:themeColor="accent1" w:themeShade="80"/>
              <w:left w:val="nil"/>
              <w:bottom w:val="nil"/>
              <w:right w:val="nil"/>
            </w:tcBorders>
            <w:vAlign w:val="center"/>
          </w:tcPr>
          <w:p w14:paraId="5062069E"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253FE0">
              <w:rPr>
                <w:rFonts w:ascii="Arial" w:hAnsi="Arial" w:cs="Arial"/>
                <w:color w:val="000000"/>
                <w:sz w:val="14"/>
                <w:szCs w:val="14"/>
              </w:rPr>
              <w:t xml:space="preserve">156.266 </w:t>
            </w:r>
          </w:p>
        </w:tc>
      </w:tr>
      <w:tr w:rsidR="00985040" w:rsidRPr="00253FE0" w14:paraId="1991396B" w14:textId="77777777" w:rsidTr="00E61CC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387" w:type="dxa"/>
            <w:tcBorders>
              <w:top w:val="nil"/>
              <w:left w:val="nil"/>
              <w:bottom w:val="single" w:sz="2" w:space="0" w:color="1F3864" w:themeColor="accent1" w:themeShade="80"/>
              <w:right w:val="nil"/>
            </w:tcBorders>
            <w:shd w:val="clear" w:color="auto" w:fill="auto"/>
            <w:vAlign w:val="center"/>
          </w:tcPr>
          <w:p w14:paraId="58C122AF" w14:textId="77777777" w:rsidR="00985040" w:rsidRPr="00253FE0" w:rsidRDefault="00985040">
            <w:pPr>
              <w:keepNext/>
              <w:keepLines/>
              <w:spacing w:before="40" w:after="40"/>
              <w:rPr>
                <w:rFonts w:ascii="Arial" w:hAnsi="Arial" w:cs="Arial"/>
                <w:b w:val="0"/>
                <w:bCs w:val="0"/>
                <w:sz w:val="14"/>
                <w:szCs w:val="14"/>
              </w:rPr>
            </w:pPr>
            <w:r w:rsidRPr="00253FE0">
              <w:rPr>
                <w:rFonts w:ascii="Arial" w:hAnsi="Arial" w:cs="Arial"/>
                <w:b w:val="0"/>
                <w:bCs w:val="0"/>
                <w:sz w:val="14"/>
                <w:szCs w:val="14"/>
              </w:rPr>
              <w:t>Patrimônio Líquido - SUSEPGAAP</w:t>
            </w:r>
          </w:p>
        </w:tc>
        <w:tc>
          <w:tcPr>
            <w:tcW w:w="2126" w:type="dxa"/>
            <w:tcBorders>
              <w:top w:val="nil"/>
              <w:left w:val="nil"/>
              <w:bottom w:val="single" w:sz="2" w:space="0" w:color="1F3864" w:themeColor="accent1" w:themeShade="80"/>
              <w:right w:val="nil"/>
            </w:tcBorders>
            <w:shd w:val="clear" w:color="auto" w:fill="auto"/>
            <w:vAlign w:val="center"/>
          </w:tcPr>
          <w:p w14:paraId="045C7150"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 xml:space="preserve">191.120 </w:t>
            </w:r>
          </w:p>
        </w:tc>
        <w:tc>
          <w:tcPr>
            <w:tcW w:w="2126" w:type="dxa"/>
            <w:tcBorders>
              <w:top w:val="nil"/>
              <w:left w:val="nil"/>
              <w:bottom w:val="single" w:sz="2" w:space="0" w:color="1F3864" w:themeColor="accent1" w:themeShade="80"/>
              <w:right w:val="nil"/>
            </w:tcBorders>
            <w:shd w:val="clear" w:color="auto" w:fill="auto"/>
            <w:vAlign w:val="center"/>
          </w:tcPr>
          <w:p w14:paraId="6973C674"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253FE0">
              <w:rPr>
                <w:rFonts w:ascii="Arial" w:hAnsi="Arial" w:cs="Arial"/>
                <w:color w:val="000000"/>
                <w:sz w:val="14"/>
                <w:szCs w:val="14"/>
              </w:rPr>
              <w:t xml:space="preserve">160.028 </w:t>
            </w:r>
          </w:p>
        </w:tc>
      </w:tr>
    </w:tbl>
    <w:bookmarkEnd w:id="62"/>
    <w:bookmarkEnd w:id="63"/>
    <w:bookmarkEnd w:id="65"/>
    <w:bookmarkEnd w:id="66"/>
    <w:bookmarkEnd w:id="67"/>
    <w:bookmarkEnd w:id="68"/>
    <w:p w14:paraId="73547936" w14:textId="77777777" w:rsidR="00985040" w:rsidRPr="00253FE0" w:rsidRDefault="00985040" w:rsidP="00985040">
      <w:pPr>
        <w:keepNext/>
        <w:keepLines/>
        <w:pageBreakBefore/>
        <w:spacing w:before="120" w:after="120" w:line="240" w:lineRule="auto"/>
        <w:rPr>
          <w:rFonts w:ascii="Arial" w:eastAsia="Times New Roman" w:hAnsi="Arial" w:cs="Arial"/>
          <w:b/>
          <w:color w:val="1F3864" w:themeColor="accent1" w:themeShade="80"/>
          <w:spacing w:val="-2"/>
          <w:sz w:val="18"/>
          <w:szCs w:val="20"/>
          <w:lang w:eastAsia="pt-BR"/>
        </w:rPr>
      </w:pPr>
      <w:r w:rsidRPr="00253FE0">
        <w:rPr>
          <w:rFonts w:ascii="Arial" w:eastAsia="Times New Roman" w:hAnsi="Arial" w:cs="Arial"/>
          <w:b/>
          <w:color w:val="1F3864" w:themeColor="accent1" w:themeShade="80"/>
          <w:spacing w:val="-2"/>
          <w:sz w:val="18"/>
          <w:szCs w:val="20"/>
          <w:lang w:eastAsia="pt-BR"/>
        </w:rPr>
        <w:lastRenderedPageBreak/>
        <w:t>c.2) Brasilprev Seguros e Previdência S.A. (Brasilprev)</w:t>
      </w:r>
    </w:p>
    <w:p w14:paraId="0ABB076E" w14:textId="77777777" w:rsidR="00985040" w:rsidRPr="00253FE0" w:rsidRDefault="00985040" w:rsidP="00985040">
      <w:pPr>
        <w:spacing w:before="120" w:after="120" w:line="240" w:lineRule="auto"/>
        <w:rPr>
          <w:rFonts w:ascii="Arial" w:eastAsia="Times New Roman" w:hAnsi="Arial" w:cs="Arial"/>
          <w:spacing w:val="-2"/>
          <w:sz w:val="18"/>
          <w:szCs w:val="20"/>
          <w:lang w:eastAsia="zh-CN"/>
        </w:rPr>
      </w:pPr>
      <w:r w:rsidRPr="00253FE0">
        <w:rPr>
          <w:rFonts w:ascii="Arial" w:eastAsia="Times New Roman" w:hAnsi="Arial" w:cs="Arial"/>
          <w:b/>
          <w:color w:val="1F3864" w:themeColor="accent1" w:themeShade="80"/>
          <w:spacing w:val="-2"/>
          <w:sz w:val="18"/>
          <w:szCs w:val="20"/>
          <w:lang w:eastAsia="pt-BR"/>
        </w:rPr>
        <w:t>Informações de Resultado</w:t>
      </w:r>
    </w:p>
    <w:p w14:paraId="4418AF59" w14:textId="77777777" w:rsidR="00985040" w:rsidRPr="00253FE0" w:rsidRDefault="00985040" w:rsidP="00985040">
      <w:pPr>
        <w:spacing w:after="0" w:line="240" w:lineRule="auto"/>
        <w:jc w:val="right"/>
        <w:rPr>
          <w:rFonts w:ascii="Arial" w:hAnsi="Arial" w:cs="Arial"/>
          <w:b/>
          <w:sz w:val="14"/>
          <w:lang w:eastAsia="pt-BR"/>
        </w:rPr>
      </w:pPr>
      <w:bookmarkStart w:id="70" w:name="_Hlk149650343"/>
      <w:r w:rsidRPr="00253FE0">
        <w:rPr>
          <w:rFonts w:ascii="Arial" w:hAnsi="Arial" w:cs="Arial"/>
          <w:b/>
          <w:sz w:val="14"/>
          <w:lang w:eastAsia="pt-BR"/>
        </w:rPr>
        <w:t>R$ mil</w:t>
      </w:r>
    </w:p>
    <w:tbl>
      <w:tblPr>
        <w:tblStyle w:val="TabeladeLista6Colorida-nfase512"/>
        <w:tblW w:w="9639" w:type="dxa"/>
        <w:jc w:val="center"/>
        <w:tblLayout w:type="fixed"/>
        <w:tblLook w:val="04A0" w:firstRow="1" w:lastRow="0" w:firstColumn="1" w:lastColumn="0" w:noHBand="0" w:noVBand="1"/>
      </w:tblPr>
      <w:tblGrid>
        <w:gridCol w:w="2494"/>
        <w:gridCol w:w="333"/>
        <w:gridCol w:w="1445"/>
        <w:gridCol w:w="333"/>
        <w:gridCol w:w="1447"/>
        <w:gridCol w:w="27"/>
        <w:gridCol w:w="1753"/>
        <w:gridCol w:w="27"/>
        <w:gridCol w:w="1753"/>
        <w:gridCol w:w="27"/>
      </w:tblGrid>
      <w:tr w:rsidR="00985040" w:rsidRPr="00253FE0" w14:paraId="1C5FE280" w14:textId="77777777" w:rsidTr="00E61CCD">
        <w:trPr>
          <w:gridAfter w:val="1"/>
          <w:cnfStyle w:val="100000000000" w:firstRow="1" w:lastRow="0" w:firstColumn="0" w:lastColumn="0" w:oddVBand="0" w:evenVBand="0" w:oddHBand="0" w:evenHBand="0" w:firstRowFirstColumn="0" w:firstRowLastColumn="0" w:lastRowFirstColumn="0" w:lastRowLastColumn="0"/>
          <w:wAfter w:w="27" w:type="dxa"/>
          <w:trHeight w:val="238"/>
          <w:jc w:val="center"/>
        </w:trPr>
        <w:tc>
          <w:tcPr>
            <w:cnfStyle w:val="001000000000" w:firstRow="0" w:lastRow="0" w:firstColumn="1" w:lastColumn="0" w:oddVBand="0" w:evenVBand="0" w:oddHBand="0" w:evenHBand="0" w:firstRowFirstColumn="0" w:firstRowLastColumn="0" w:lastRowFirstColumn="0" w:lastRowLastColumn="0"/>
            <w:tcW w:w="2494"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020BBF81" w14:textId="77777777" w:rsidR="00985040" w:rsidRPr="00253FE0" w:rsidRDefault="00985040">
            <w:pPr>
              <w:jc w:val="center"/>
              <w:rPr>
                <w:rFonts w:ascii="Arial" w:hAnsi="Arial" w:cs="Arial"/>
                <w:sz w:val="14"/>
                <w:szCs w:val="14"/>
              </w:rPr>
            </w:pPr>
          </w:p>
        </w:tc>
        <w:tc>
          <w:tcPr>
            <w:tcW w:w="1778" w:type="dxa"/>
            <w:gridSpan w:val="2"/>
            <w:tcBorders>
              <w:top w:val="single" w:sz="2" w:space="0" w:color="1F3864" w:themeColor="accent1" w:themeShade="80"/>
              <w:left w:val="nil"/>
              <w:bottom w:val="single" w:sz="2" w:space="0" w:color="1F3864" w:themeColor="accent1" w:themeShade="80"/>
              <w:right w:val="nil"/>
            </w:tcBorders>
            <w:shd w:val="clear" w:color="auto" w:fill="auto"/>
            <w:vAlign w:val="center"/>
          </w:tcPr>
          <w:p w14:paraId="17BE66FF" w14:textId="77777777" w:rsidR="00985040" w:rsidRPr="00253FE0" w:rsidRDefault="00985040">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253FE0">
              <w:rPr>
                <w:rFonts w:ascii="Arial" w:hAnsi="Arial" w:cs="Arial"/>
                <w:sz w:val="14"/>
                <w:szCs w:val="14"/>
              </w:rPr>
              <w:t>3° Trim/2025</w:t>
            </w:r>
          </w:p>
        </w:tc>
        <w:tc>
          <w:tcPr>
            <w:tcW w:w="1780" w:type="dxa"/>
            <w:gridSpan w:val="2"/>
            <w:tcBorders>
              <w:top w:val="single" w:sz="2" w:space="0" w:color="1F3864" w:themeColor="accent1" w:themeShade="80"/>
              <w:left w:val="nil"/>
              <w:bottom w:val="single" w:sz="2" w:space="0" w:color="1F3864" w:themeColor="accent1" w:themeShade="80"/>
              <w:right w:val="nil"/>
            </w:tcBorders>
            <w:shd w:val="clear" w:color="auto" w:fill="auto"/>
            <w:vAlign w:val="center"/>
          </w:tcPr>
          <w:p w14:paraId="7E8201C7" w14:textId="77777777" w:rsidR="00985040" w:rsidRPr="00253FE0" w:rsidRDefault="00985040">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253FE0">
              <w:rPr>
                <w:rFonts w:ascii="Arial" w:hAnsi="Arial" w:cs="Arial"/>
                <w:sz w:val="14"/>
                <w:szCs w:val="14"/>
              </w:rPr>
              <w:t>01.01 a 30.09.2025</w:t>
            </w:r>
          </w:p>
        </w:tc>
        <w:tc>
          <w:tcPr>
            <w:tcW w:w="1780" w:type="dxa"/>
            <w:gridSpan w:val="2"/>
            <w:tcBorders>
              <w:top w:val="single" w:sz="2" w:space="0" w:color="1F3864" w:themeColor="accent1" w:themeShade="80"/>
              <w:left w:val="nil"/>
              <w:bottom w:val="single" w:sz="2" w:space="0" w:color="1F3864" w:themeColor="accent1" w:themeShade="80"/>
              <w:right w:val="nil"/>
            </w:tcBorders>
            <w:shd w:val="clear" w:color="auto" w:fill="auto"/>
            <w:vAlign w:val="center"/>
          </w:tcPr>
          <w:p w14:paraId="5C8B2887" w14:textId="77777777" w:rsidR="00985040" w:rsidRPr="00253FE0" w:rsidRDefault="00985040">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253FE0">
              <w:rPr>
                <w:rFonts w:ascii="Arial" w:hAnsi="Arial" w:cs="Arial"/>
                <w:sz w:val="14"/>
                <w:szCs w:val="14"/>
              </w:rPr>
              <w:t>3° Trim/2024</w:t>
            </w:r>
          </w:p>
        </w:tc>
        <w:tc>
          <w:tcPr>
            <w:tcW w:w="1780" w:type="dxa"/>
            <w:gridSpan w:val="2"/>
            <w:tcBorders>
              <w:top w:val="single" w:sz="2" w:space="0" w:color="1F3864" w:themeColor="accent1" w:themeShade="80"/>
              <w:left w:val="nil"/>
              <w:bottom w:val="single" w:sz="2" w:space="0" w:color="1F3864" w:themeColor="accent1" w:themeShade="80"/>
              <w:right w:val="nil"/>
            </w:tcBorders>
            <w:shd w:val="clear" w:color="auto" w:fill="auto"/>
            <w:vAlign w:val="center"/>
          </w:tcPr>
          <w:p w14:paraId="619E98FC" w14:textId="77777777" w:rsidR="00985040" w:rsidRPr="00253FE0" w:rsidRDefault="00985040">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253FE0">
              <w:rPr>
                <w:rFonts w:ascii="Arial" w:hAnsi="Arial" w:cs="Arial"/>
                <w:sz w:val="14"/>
                <w:szCs w:val="14"/>
              </w:rPr>
              <w:t>01.01 a 30.09.2024</w:t>
            </w:r>
          </w:p>
        </w:tc>
      </w:tr>
      <w:tr w:rsidR="00985040" w:rsidRPr="00253FE0" w14:paraId="322DA9F2"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2827" w:type="dxa"/>
            <w:gridSpan w:val="2"/>
            <w:tcBorders>
              <w:top w:val="single" w:sz="2" w:space="0" w:color="1F3864" w:themeColor="accent1" w:themeShade="80"/>
              <w:left w:val="nil"/>
              <w:bottom w:val="nil"/>
              <w:right w:val="nil"/>
            </w:tcBorders>
            <w:vAlign w:val="center"/>
          </w:tcPr>
          <w:p w14:paraId="25811202" w14:textId="77777777" w:rsidR="00985040" w:rsidRPr="00253FE0" w:rsidRDefault="00985040">
            <w:pPr>
              <w:keepNext/>
              <w:keepLines/>
              <w:rPr>
                <w:rFonts w:ascii="Arial" w:eastAsia="Times New Roman" w:hAnsi="Arial" w:cs="Arial"/>
                <w:spacing w:val="-2"/>
                <w:sz w:val="14"/>
                <w:szCs w:val="14"/>
              </w:rPr>
            </w:pPr>
            <w:r w:rsidRPr="00253FE0">
              <w:rPr>
                <w:rFonts w:ascii="Arial" w:hAnsi="Arial" w:cs="Arial"/>
                <w:sz w:val="14"/>
                <w:szCs w:val="14"/>
              </w:rPr>
              <w:t>Resultado de contratos de seguros</w:t>
            </w:r>
          </w:p>
        </w:tc>
        <w:tc>
          <w:tcPr>
            <w:tcW w:w="1778" w:type="dxa"/>
            <w:gridSpan w:val="2"/>
            <w:tcBorders>
              <w:top w:val="single" w:sz="2" w:space="0" w:color="1F3864" w:themeColor="accent1" w:themeShade="80"/>
              <w:left w:val="nil"/>
              <w:bottom w:val="nil"/>
              <w:right w:val="nil"/>
            </w:tcBorders>
            <w:vAlign w:val="center"/>
          </w:tcPr>
          <w:p w14:paraId="639C9178"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253FE0">
              <w:rPr>
                <w:rFonts w:ascii="Arial" w:hAnsi="Arial" w:cs="Arial"/>
                <w:b/>
                <w:bCs/>
                <w:sz w:val="14"/>
                <w:szCs w:val="14"/>
              </w:rPr>
              <w:t>1.110.640</w:t>
            </w:r>
          </w:p>
        </w:tc>
        <w:tc>
          <w:tcPr>
            <w:tcW w:w="1474" w:type="dxa"/>
            <w:gridSpan w:val="2"/>
            <w:tcBorders>
              <w:top w:val="single" w:sz="2" w:space="0" w:color="1F3864" w:themeColor="accent1" w:themeShade="80"/>
              <w:left w:val="nil"/>
              <w:bottom w:val="nil"/>
              <w:right w:val="nil"/>
            </w:tcBorders>
            <w:vAlign w:val="center"/>
          </w:tcPr>
          <w:p w14:paraId="08859206"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253FE0">
              <w:rPr>
                <w:rFonts w:ascii="Arial" w:hAnsi="Arial" w:cs="Arial"/>
                <w:b/>
                <w:bCs/>
                <w:sz w:val="14"/>
                <w:szCs w:val="14"/>
              </w:rPr>
              <w:t>3.341.180</w:t>
            </w:r>
          </w:p>
        </w:tc>
        <w:tc>
          <w:tcPr>
            <w:tcW w:w="1780" w:type="dxa"/>
            <w:gridSpan w:val="2"/>
            <w:tcBorders>
              <w:top w:val="single" w:sz="2" w:space="0" w:color="1F3864" w:themeColor="accent1" w:themeShade="80"/>
              <w:left w:val="nil"/>
              <w:bottom w:val="nil"/>
              <w:right w:val="nil"/>
            </w:tcBorders>
            <w:vAlign w:val="center"/>
          </w:tcPr>
          <w:p w14:paraId="073F931A"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253FE0">
              <w:rPr>
                <w:rFonts w:ascii="Arial" w:hAnsi="Arial" w:cs="Arial"/>
                <w:b/>
                <w:bCs/>
                <w:sz w:val="14"/>
                <w:szCs w:val="14"/>
              </w:rPr>
              <w:t>1.096.611</w:t>
            </w:r>
          </w:p>
        </w:tc>
        <w:tc>
          <w:tcPr>
            <w:tcW w:w="1780" w:type="dxa"/>
            <w:gridSpan w:val="2"/>
            <w:tcBorders>
              <w:top w:val="single" w:sz="2" w:space="0" w:color="1F3864" w:themeColor="accent1" w:themeShade="80"/>
              <w:left w:val="nil"/>
              <w:bottom w:val="nil"/>
              <w:right w:val="nil"/>
            </w:tcBorders>
            <w:vAlign w:val="center"/>
          </w:tcPr>
          <w:p w14:paraId="2CFAF249"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253FE0">
              <w:rPr>
                <w:rFonts w:ascii="Arial" w:hAnsi="Arial" w:cs="Arial"/>
                <w:b/>
                <w:bCs/>
                <w:sz w:val="14"/>
                <w:szCs w:val="14"/>
              </w:rPr>
              <w:t>3.229.137</w:t>
            </w:r>
          </w:p>
        </w:tc>
      </w:tr>
      <w:tr w:rsidR="00985040" w:rsidRPr="00253FE0" w14:paraId="52A279A6" w14:textId="77777777" w:rsidTr="00E61CC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27" w:type="dxa"/>
            <w:gridSpan w:val="2"/>
            <w:tcBorders>
              <w:top w:val="nil"/>
              <w:left w:val="nil"/>
              <w:bottom w:val="nil"/>
              <w:right w:val="nil"/>
            </w:tcBorders>
            <w:shd w:val="clear" w:color="auto" w:fill="auto"/>
            <w:vAlign w:val="center"/>
          </w:tcPr>
          <w:p w14:paraId="1CDD7113" w14:textId="77777777" w:rsidR="00985040" w:rsidRPr="00253FE0" w:rsidRDefault="00985040">
            <w:pPr>
              <w:keepNext/>
              <w:keepLines/>
              <w:ind w:left="113"/>
              <w:rPr>
                <w:rFonts w:ascii="Arial" w:hAnsi="Arial" w:cs="Arial"/>
                <w:b w:val="0"/>
                <w:bCs w:val="0"/>
                <w:sz w:val="14"/>
                <w:szCs w:val="14"/>
              </w:rPr>
            </w:pPr>
            <w:r w:rsidRPr="00253FE0">
              <w:rPr>
                <w:rFonts w:ascii="Arial" w:hAnsi="Arial" w:cs="Arial"/>
                <w:b w:val="0"/>
                <w:bCs w:val="0"/>
                <w:sz w:val="14"/>
                <w:szCs w:val="14"/>
              </w:rPr>
              <w:t xml:space="preserve">Resultado dos contratos BBA </w:t>
            </w:r>
            <w:r w:rsidRPr="00253FE0">
              <w:rPr>
                <w:rFonts w:ascii="Arial" w:hAnsi="Arial" w:cs="Arial"/>
                <w:b w:val="0"/>
                <w:bCs w:val="0"/>
                <w:sz w:val="14"/>
                <w:szCs w:val="14"/>
                <w:vertAlign w:val="superscript"/>
              </w:rPr>
              <w:t>(1)</w:t>
            </w:r>
          </w:p>
        </w:tc>
        <w:tc>
          <w:tcPr>
            <w:tcW w:w="1778" w:type="dxa"/>
            <w:gridSpan w:val="2"/>
            <w:tcBorders>
              <w:top w:val="nil"/>
              <w:left w:val="nil"/>
              <w:bottom w:val="nil"/>
              <w:right w:val="nil"/>
            </w:tcBorders>
            <w:shd w:val="clear" w:color="auto" w:fill="auto"/>
            <w:vAlign w:val="center"/>
          </w:tcPr>
          <w:p w14:paraId="7647964E"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253FE0">
              <w:rPr>
                <w:rFonts w:ascii="Arial" w:hAnsi="Arial" w:cs="Arial"/>
                <w:sz w:val="14"/>
                <w:szCs w:val="14"/>
              </w:rPr>
              <w:t>176.534</w:t>
            </w:r>
          </w:p>
        </w:tc>
        <w:tc>
          <w:tcPr>
            <w:tcW w:w="1474" w:type="dxa"/>
            <w:gridSpan w:val="2"/>
            <w:tcBorders>
              <w:top w:val="nil"/>
              <w:left w:val="nil"/>
              <w:bottom w:val="nil"/>
              <w:right w:val="nil"/>
            </w:tcBorders>
            <w:shd w:val="clear" w:color="auto" w:fill="auto"/>
            <w:vAlign w:val="center"/>
          </w:tcPr>
          <w:p w14:paraId="335E1537"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253FE0">
              <w:rPr>
                <w:rFonts w:ascii="Arial" w:hAnsi="Arial" w:cs="Arial"/>
                <w:sz w:val="14"/>
                <w:szCs w:val="14"/>
              </w:rPr>
              <w:t>561.818</w:t>
            </w:r>
          </w:p>
        </w:tc>
        <w:tc>
          <w:tcPr>
            <w:tcW w:w="1780" w:type="dxa"/>
            <w:gridSpan w:val="2"/>
            <w:tcBorders>
              <w:top w:val="nil"/>
              <w:left w:val="nil"/>
              <w:bottom w:val="nil"/>
              <w:right w:val="nil"/>
            </w:tcBorders>
            <w:shd w:val="clear" w:color="auto" w:fill="auto"/>
            <w:vAlign w:val="center"/>
          </w:tcPr>
          <w:p w14:paraId="3B60A198"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253FE0">
              <w:rPr>
                <w:rFonts w:ascii="Arial" w:hAnsi="Arial" w:cs="Arial"/>
                <w:sz w:val="14"/>
                <w:szCs w:val="14"/>
              </w:rPr>
              <w:t>192.068</w:t>
            </w:r>
          </w:p>
        </w:tc>
        <w:tc>
          <w:tcPr>
            <w:tcW w:w="1780" w:type="dxa"/>
            <w:gridSpan w:val="2"/>
            <w:tcBorders>
              <w:top w:val="nil"/>
              <w:left w:val="nil"/>
              <w:bottom w:val="nil"/>
              <w:right w:val="nil"/>
            </w:tcBorders>
            <w:shd w:val="clear" w:color="auto" w:fill="auto"/>
            <w:vAlign w:val="center"/>
          </w:tcPr>
          <w:p w14:paraId="05240A0E"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253FE0">
              <w:rPr>
                <w:rFonts w:ascii="Arial" w:hAnsi="Arial" w:cs="Arial"/>
                <w:sz w:val="14"/>
                <w:szCs w:val="14"/>
              </w:rPr>
              <w:t>577.030</w:t>
            </w:r>
          </w:p>
        </w:tc>
      </w:tr>
      <w:tr w:rsidR="00985040" w:rsidRPr="00253FE0" w14:paraId="1053EB2C"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2827" w:type="dxa"/>
            <w:gridSpan w:val="2"/>
            <w:tcBorders>
              <w:top w:val="nil"/>
              <w:left w:val="nil"/>
              <w:bottom w:val="nil"/>
              <w:right w:val="nil"/>
            </w:tcBorders>
            <w:vAlign w:val="center"/>
          </w:tcPr>
          <w:p w14:paraId="3E21C8D8" w14:textId="77777777" w:rsidR="00985040" w:rsidRPr="00253FE0" w:rsidRDefault="00985040">
            <w:pPr>
              <w:keepNext/>
              <w:keepLines/>
              <w:spacing w:before="40" w:after="40"/>
              <w:ind w:left="113"/>
              <w:rPr>
                <w:rFonts w:ascii="Arial" w:hAnsi="Arial" w:cs="Arial"/>
                <w:b w:val="0"/>
                <w:bCs w:val="0"/>
                <w:sz w:val="14"/>
                <w:szCs w:val="14"/>
              </w:rPr>
            </w:pPr>
            <w:r w:rsidRPr="00253FE0">
              <w:rPr>
                <w:rFonts w:ascii="Arial" w:hAnsi="Arial" w:cs="Arial"/>
                <w:b w:val="0"/>
                <w:bCs w:val="0"/>
                <w:sz w:val="14"/>
                <w:szCs w:val="14"/>
              </w:rPr>
              <w:t xml:space="preserve">Resultado dos contratos VFA </w:t>
            </w:r>
            <w:r w:rsidRPr="00253FE0">
              <w:rPr>
                <w:rFonts w:ascii="Arial" w:hAnsi="Arial" w:cs="Arial"/>
                <w:b w:val="0"/>
                <w:bCs w:val="0"/>
                <w:sz w:val="14"/>
                <w:szCs w:val="14"/>
                <w:vertAlign w:val="superscript"/>
              </w:rPr>
              <w:t>(1)</w:t>
            </w:r>
          </w:p>
        </w:tc>
        <w:tc>
          <w:tcPr>
            <w:tcW w:w="1778" w:type="dxa"/>
            <w:gridSpan w:val="2"/>
            <w:tcBorders>
              <w:top w:val="nil"/>
              <w:left w:val="nil"/>
              <w:bottom w:val="nil"/>
              <w:right w:val="nil"/>
            </w:tcBorders>
            <w:vAlign w:val="center"/>
          </w:tcPr>
          <w:p w14:paraId="3122E3C1"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253FE0">
              <w:rPr>
                <w:rFonts w:ascii="Arial" w:hAnsi="Arial" w:cs="Arial"/>
                <w:sz w:val="14"/>
                <w:szCs w:val="14"/>
              </w:rPr>
              <w:t>934.106</w:t>
            </w:r>
          </w:p>
        </w:tc>
        <w:tc>
          <w:tcPr>
            <w:tcW w:w="1474" w:type="dxa"/>
            <w:gridSpan w:val="2"/>
            <w:tcBorders>
              <w:top w:val="nil"/>
              <w:left w:val="nil"/>
              <w:bottom w:val="nil"/>
              <w:right w:val="nil"/>
            </w:tcBorders>
            <w:vAlign w:val="center"/>
          </w:tcPr>
          <w:p w14:paraId="2288426D"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253FE0">
              <w:rPr>
                <w:rFonts w:ascii="Arial" w:hAnsi="Arial" w:cs="Arial"/>
                <w:sz w:val="14"/>
                <w:szCs w:val="14"/>
              </w:rPr>
              <w:t>2.779.362</w:t>
            </w:r>
          </w:p>
        </w:tc>
        <w:tc>
          <w:tcPr>
            <w:tcW w:w="1780" w:type="dxa"/>
            <w:gridSpan w:val="2"/>
            <w:tcBorders>
              <w:top w:val="nil"/>
              <w:left w:val="nil"/>
              <w:bottom w:val="nil"/>
              <w:right w:val="nil"/>
            </w:tcBorders>
            <w:vAlign w:val="center"/>
          </w:tcPr>
          <w:p w14:paraId="606904DF"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253FE0">
              <w:rPr>
                <w:rFonts w:ascii="Arial" w:hAnsi="Arial" w:cs="Arial"/>
                <w:sz w:val="14"/>
                <w:szCs w:val="14"/>
              </w:rPr>
              <w:t>904.543</w:t>
            </w:r>
          </w:p>
        </w:tc>
        <w:tc>
          <w:tcPr>
            <w:tcW w:w="1780" w:type="dxa"/>
            <w:gridSpan w:val="2"/>
            <w:tcBorders>
              <w:top w:val="nil"/>
              <w:left w:val="nil"/>
              <w:bottom w:val="nil"/>
              <w:right w:val="nil"/>
            </w:tcBorders>
            <w:vAlign w:val="center"/>
          </w:tcPr>
          <w:p w14:paraId="37ECBE79"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253FE0">
              <w:rPr>
                <w:rFonts w:ascii="Arial" w:hAnsi="Arial" w:cs="Arial"/>
                <w:sz w:val="14"/>
                <w:szCs w:val="14"/>
              </w:rPr>
              <w:t>2.652.107</w:t>
            </w:r>
          </w:p>
        </w:tc>
      </w:tr>
      <w:tr w:rsidR="00985040" w:rsidRPr="00253FE0" w14:paraId="55505677" w14:textId="77777777" w:rsidTr="00E61CC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27" w:type="dxa"/>
            <w:gridSpan w:val="2"/>
            <w:tcBorders>
              <w:top w:val="nil"/>
              <w:left w:val="nil"/>
              <w:bottom w:val="nil"/>
              <w:right w:val="nil"/>
            </w:tcBorders>
            <w:shd w:val="clear" w:color="auto" w:fill="auto"/>
            <w:vAlign w:val="center"/>
          </w:tcPr>
          <w:p w14:paraId="7E71A7D6" w14:textId="77777777" w:rsidR="00985040" w:rsidRPr="00253FE0" w:rsidRDefault="00985040">
            <w:pPr>
              <w:keepNext/>
              <w:keepLines/>
              <w:rPr>
                <w:rFonts w:ascii="Arial" w:hAnsi="Arial" w:cs="Arial"/>
                <w:b w:val="0"/>
                <w:bCs w:val="0"/>
                <w:sz w:val="14"/>
                <w:szCs w:val="14"/>
              </w:rPr>
            </w:pPr>
            <w:r w:rsidRPr="00253FE0">
              <w:rPr>
                <w:rFonts w:ascii="Arial" w:hAnsi="Arial" w:cs="Arial"/>
                <w:b w:val="0"/>
                <w:bCs w:val="0"/>
                <w:sz w:val="14"/>
                <w:szCs w:val="14"/>
              </w:rPr>
              <w:t xml:space="preserve">Despesas de seguros </w:t>
            </w:r>
            <w:r w:rsidRPr="00253FE0">
              <w:rPr>
                <w:rFonts w:ascii="Arial" w:hAnsi="Arial" w:cs="Arial"/>
                <w:b w:val="0"/>
                <w:bCs w:val="0"/>
                <w:sz w:val="14"/>
                <w:szCs w:val="14"/>
                <w:vertAlign w:val="superscript"/>
              </w:rPr>
              <w:t>(2)</w:t>
            </w:r>
          </w:p>
        </w:tc>
        <w:tc>
          <w:tcPr>
            <w:tcW w:w="1778" w:type="dxa"/>
            <w:gridSpan w:val="2"/>
            <w:tcBorders>
              <w:top w:val="nil"/>
              <w:left w:val="nil"/>
              <w:bottom w:val="nil"/>
              <w:right w:val="nil"/>
            </w:tcBorders>
            <w:shd w:val="clear" w:color="auto" w:fill="auto"/>
            <w:vAlign w:val="center"/>
          </w:tcPr>
          <w:p w14:paraId="6940A710"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253FE0">
              <w:rPr>
                <w:rFonts w:ascii="Arial" w:hAnsi="Arial" w:cs="Arial"/>
                <w:sz w:val="14"/>
                <w:szCs w:val="14"/>
              </w:rPr>
              <w:t>(735.600)</w:t>
            </w:r>
          </w:p>
        </w:tc>
        <w:tc>
          <w:tcPr>
            <w:tcW w:w="1474" w:type="dxa"/>
            <w:gridSpan w:val="2"/>
            <w:tcBorders>
              <w:top w:val="nil"/>
              <w:left w:val="nil"/>
              <w:bottom w:val="nil"/>
              <w:right w:val="nil"/>
            </w:tcBorders>
            <w:shd w:val="clear" w:color="auto" w:fill="auto"/>
            <w:vAlign w:val="center"/>
          </w:tcPr>
          <w:p w14:paraId="7056076C"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253FE0">
              <w:rPr>
                <w:rFonts w:ascii="Arial" w:hAnsi="Arial" w:cs="Arial"/>
                <w:sz w:val="14"/>
                <w:szCs w:val="14"/>
              </w:rPr>
              <w:t>(1.665.867)</w:t>
            </w:r>
          </w:p>
        </w:tc>
        <w:tc>
          <w:tcPr>
            <w:tcW w:w="1780" w:type="dxa"/>
            <w:gridSpan w:val="2"/>
            <w:tcBorders>
              <w:top w:val="nil"/>
              <w:left w:val="nil"/>
              <w:bottom w:val="nil"/>
              <w:right w:val="nil"/>
            </w:tcBorders>
            <w:shd w:val="clear" w:color="auto" w:fill="auto"/>
            <w:vAlign w:val="center"/>
          </w:tcPr>
          <w:p w14:paraId="2F67A8AE"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253FE0">
              <w:rPr>
                <w:rFonts w:ascii="Arial" w:hAnsi="Arial" w:cs="Arial"/>
                <w:sz w:val="14"/>
                <w:szCs w:val="14"/>
              </w:rPr>
              <w:t>(309.683)</w:t>
            </w:r>
          </w:p>
        </w:tc>
        <w:tc>
          <w:tcPr>
            <w:tcW w:w="1780" w:type="dxa"/>
            <w:gridSpan w:val="2"/>
            <w:tcBorders>
              <w:top w:val="nil"/>
              <w:left w:val="nil"/>
              <w:bottom w:val="nil"/>
              <w:right w:val="nil"/>
            </w:tcBorders>
            <w:shd w:val="clear" w:color="auto" w:fill="auto"/>
            <w:vAlign w:val="center"/>
          </w:tcPr>
          <w:p w14:paraId="36BEEB29"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253FE0">
              <w:rPr>
                <w:rFonts w:ascii="Arial" w:hAnsi="Arial" w:cs="Arial"/>
                <w:sz w:val="14"/>
                <w:szCs w:val="14"/>
              </w:rPr>
              <w:t>(432.451)</w:t>
            </w:r>
          </w:p>
        </w:tc>
      </w:tr>
      <w:tr w:rsidR="00985040" w:rsidRPr="00253FE0" w14:paraId="1AEA8A84"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2827" w:type="dxa"/>
            <w:gridSpan w:val="2"/>
            <w:tcBorders>
              <w:top w:val="nil"/>
              <w:left w:val="nil"/>
              <w:bottom w:val="nil"/>
              <w:right w:val="nil"/>
            </w:tcBorders>
            <w:vAlign w:val="center"/>
          </w:tcPr>
          <w:p w14:paraId="0611F384" w14:textId="77777777" w:rsidR="00985040" w:rsidRPr="00253FE0" w:rsidRDefault="00985040">
            <w:pPr>
              <w:keepNext/>
              <w:keepLines/>
              <w:rPr>
                <w:rFonts w:ascii="Arial" w:hAnsi="Arial" w:cs="Arial"/>
                <w:sz w:val="14"/>
                <w:szCs w:val="14"/>
              </w:rPr>
            </w:pPr>
            <w:r w:rsidRPr="00253FE0">
              <w:rPr>
                <w:rFonts w:ascii="Arial" w:hAnsi="Arial" w:cs="Arial"/>
                <w:sz w:val="14"/>
                <w:szCs w:val="14"/>
              </w:rPr>
              <w:t>Resultado de Resseguros</w:t>
            </w:r>
          </w:p>
        </w:tc>
        <w:tc>
          <w:tcPr>
            <w:tcW w:w="1778" w:type="dxa"/>
            <w:gridSpan w:val="2"/>
            <w:tcBorders>
              <w:top w:val="nil"/>
              <w:left w:val="nil"/>
              <w:bottom w:val="nil"/>
              <w:right w:val="nil"/>
            </w:tcBorders>
            <w:vAlign w:val="center"/>
          </w:tcPr>
          <w:p w14:paraId="79B7D216"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253FE0">
              <w:rPr>
                <w:rFonts w:ascii="Arial" w:hAnsi="Arial" w:cs="Arial"/>
                <w:b/>
                <w:bCs/>
                <w:sz w:val="14"/>
                <w:szCs w:val="14"/>
              </w:rPr>
              <w:t>(43)</w:t>
            </w:r>
          </w:p>
        </w:tc>
        <w:tc>
          <w:tcPr>
            <w:tcW w:w="1474" w:type="dxa"/>
            <w:gridSpan w:val="2"/>
            <w:tcBorders>
              <w:top w:val="nil"/>
              <w:left w:val="nil"/>
              <w:bottom w:val="nil"/>
              <w:right w:val="nil"/>
            </w:tcBorders>
            <w:vAlign w:val="center"/>
          </w:tcPr>
          <w:p w14:paraId="1C038C9B"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253FE0">
              <w:rPr>
                <w:rFonts w:ascii="Arial" w:hAnsi="Arial" w:cs="Arial"/>
                <w:b/>
                <w:bCs/>
                <w:sz w:val="14"/>
                <w:szCs w:val="14"/>
              </w:rPr>
              <w:t>61</w:t>
            </w:r>
          </w:p>
        </w:tc>
        <w:tc>
          <w:tcPr>
            <w:tcW w:w="1780" w:type="dxa"/>
            <w:gridSpan w:val="2"/>
            <w:tcBorders>
              <w:top w:val="nil"/>
              <w:left w:val="nil"/>
              <w:bottom w:val="nil"/>
              <w:right w:val="nil"/>
            </w:tcBorders>
            <w:vAlign w:val="center"/>
          </w:tcPr>
          <w:p w14:paraId="4F35DE77"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253FE0">
              <w:rPr>
                <w:rFonts w:ascii="Arial" w:hAnsi="Arial" w:cs="Arial"/>
                <w:b/>
                <w:bCs/>
                <w:sz w:val="14"/>
                <w:szCs w:val="14"/>
              </w:rPr>
              <w:t>6</w:t>
            </w:r>
          </w:p>
        </w:tc>
        <w:tc>
          <w:tcPr>
            <w:tcW w:w="1780" w:type="dxa"/>
            <w:gridSpan w:val="2"/>
            <w:tcBorders>
              <w:top w:val="nil"/>
              <w:left w:val="nil"/>
              <w:bottom w:val="nil"/>
              <w:right w:val="nil"/>
            </w:tcBorders>
            <w:vAlign w:val="center"/>
          </w:tcPr>
          <w:p w14:paraId="60A451FF"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253FE0">
              <w:rPr>
                <w:rFonts w:ascii="Arial" w:hAnsi="Arial" w:cs="Arial"/>
                <w:b/>
                <w:bCs/>
                <w:sz w:val="14"/>
                <w:szCs w:val="14"/>
              </w:rPr>
              <w:t>(58)</w:t>
            </w:r>
          </w:p>
        </w:tc>
      </w:tr>
      <w:tr w:rsidR="00985040" w:rsidRPr="00253FE0" w14:paraId="632BE3E7" w14:textId="77777777" w:rsidTr="00E61CC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27" w:type="dxa"/>
            <w:gridSpan w:val="2"/>
            <w:tcBorders>
              <w:top w:val="nil"/>
              <w:left w:val="nil"/>
              <w:bottom w:val="nil"/>
              <w:right w:val="nil"/>
            </w:tcBorders>
            <w:shd w:val="clear" w:color="auto" w:fill="auto"/>
            <w:vAlign w:val="center"/>
          </w:tcPr>
          <w:p w14:paraId="32D0AC7E" w14:textId="77777777" w:rsidR="00985040" w:rsidRPr="00253FE0" w:rsidRDefault="00985040">
            <w:pPr>
              <w:keepNext/>
              <w:keepLines/>
              <w:ind w:left="113"/>
              <w:rPr>
                <w:rFonts w:ascii="Arial" w:hAnsi="Arial" w:cs="Arial"/>
                <w:b w:val="0"/>
                <w:bCs w:val="0"/>
                <w:sz w:val="14"/>
                <w:szCs w:val="14"/>
              </w:rPr>
            </w:pPr>
            <w:r w:rsidRPr="00253FE0">
              <w:rPr>
                <w:rFonts w:ascii="Arial" w:hAnsi="Arial" w:cs="Arial"/>
                <w:b w:val="0"/>
                <w:bCs w:val="0"/>
                <w:sz w:val="14"/>
                <w:szCs w:val="14"/>
              </w:rPr>
              <w:t>Receitas de contratos de Resseguros</w:t>
            </w:r>
          </w:p>
        </w:tc>
        <w:tc>
          <w:tcPr>
            <w:tcW w:w="1778" w:type="dxa"/>
            <w:gridSpan w:val="2"/>
            <w:tcBorders>
              <w:top w:val="nil"/>
              <w:left w:val="nil"/>
              <w:bottom w:val="nil"/>
              <w:right w:val="nil"/>
            </w:tcBorders>
            <w:shd w:val="clear" w:color="auto" w:fill="auto"/>
            <w:vAlign w:val="center"/>
          </w:tcPr>
          <w:p w14:paraId="0A761CA4"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253FE0">
              <w:rPr>
                <w:rFonts w:ascii="Arial" w:hAnsi="Arial" w:cs="Arial"/>
                <w:sz w:val="14"/>
                <w:szCs w:val="14"/>
              </w:rPr>
              <w:t>31</w:t>
            </w:r>
          </w:p>
        </w:tc>
        <w:tc>
          <w:tcPr>
            <w:tcW w:w="1474" w:type="dxa"/>
            <w:gridSpan w:val="2"/>
            <w:tcBorders>
              <w:top w:val="nil"/>
              <w:left w:val="nil"/>
              <w:bottom w:val="nil"/>
              <w:right w:val="nil"/>
            </w:tcBorders>
            <w:shd w:val="clear" w:color="auto" w:fill="auto"/>
            <w:vAlign w:val="center"/>
          </w:tcPr>
          <w:p w14:paraId="70358243"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253FE0">
              <w:rPr>
                <w:rFonts w:ascii="Arial" w:hAnsi="Arial" w:cs="Arial"/>
                <w:sz w:val="14"/>
                <w:szCs w:val="14"/>
              </w:rPr>
              <w:t>103</w:t>
            </w:r>
          </w:p>
        </w:tc>
        <w:tc>
          <w:tcPr>
            <w:tcW w:w="1780" w:type="dxa"/>
            <w:gridSpan w:val="2"/>
            <w:tcBorders>
              <w:top w:val="nil"/>
              <w:left w:val="nil"/>
              <w:bottom w:val="nil"/>
              <w:right w:val="nil"/>
            </w:tcBorders>
            <w:shd w:val="clear" w:color="auto" w:fill="auto"/>
            <w:vAlign w:val="center"/>
          </w:tcPr>
          <w:p w14:paraId="4FD33781"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253FE0">
              <w:rPr>
                <w:rFonts w:ascii="Arial" w:hAnsi="Arial" w:cs="Arial"/>
                <w:sz w:val="14"/>
                <w:szCs w:val="14"/>
              </w:rPr>
              <w:t>41</w:t>
            </w:r>
          </w:p>
        </w:tc>
        <w:tc>
          <w:tcPr>
            <w:tcW w:w="1780" w:type="dxa"/>
            <w:gridSpan w:val="2"/>
            <w:tcBorders>
              <w:top w:val="nil"/>
              <w:left w:val="nil"/>
              <w:bottom w:val="nil"/>
              <w:right w:val="nil"/>
            </w:tcBorders>
            <w:shd w:val="clear" w:color="auto" w:fill="auto"/>
            <w:vAlign w:val="center"/>
          </w:tcPr>
          <w:p w14:paraId="750530BE"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253FE0">
              <w:rPr>
                <w:rFonts w:ascii="Arial" w:hAnsi="Arial" w:cs="Arial"/>
                <w:sz w:val="14"/>
                <w:szCs w:val="14"/>
              </w:rPr>
              <w:t>133</w:t>
            </w:r>
          </w:p>
        </w:tc>
      </w:tr>
      <w:tr w:rsidR="00985040" w:rsidRPr="00253FE0" w14:paraId="48FCA3F1"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2827" w:type="dxa"/>
            <w:gridSpan w:val="2"/>
            <w:tcBorders>
              <w:top w:val="nil"/>
              <w:left w:val="nil"/>
              <w:bottom w:val="nil"/>
              <w:right w:val="nil"/>
            </w:tcBorders>
            <w:vAlign w:val="center"/>
          </w:tcPr>
          <w:p w14:paraId="25D310ED" w14:textId="77777777" w:rsidR="00985040" w:rsidRPr="00253FE0" w:rsidRDefault="00985040">
            <w:pPr>
              <w:keepNext/>
              <w:keepLines/>
              <w:ind w:left="113"/>
              <w:rPr>
                <w:rFonts w:ascii="Arial" w:hAnsi="Arial" w:cs="Arial"/>
                <w:b w:val="0"/>
                <w:bCs w:val="0"/>
                <w:sz w:val="14"/>
                <w:szCs w:val="14"/>
              </w:rPr>
            </w:pPr>
            <w:r w:rsidRPr="00253FE0">
              <w:rPr>
                <w:rFonts w:ascii="Arial" w:hAnsi="Arial" w:cs="Arial"/>
                <w:b w:val="0"/>
                <w:bCs w:val="0"/>
                <w:sz w:val="14"/>
                <w:szCs w:val="14"/>
              </w:rPr>
              <w:t>Despesas de Contratos de Resseguros</w:t>
            </w:r>
          </w:p>
        </w:tc>
        <w:tc>
          <w:tcPr>
            <w:tcW w:w="1778" w:type="dxa"/>
            <w:gridSpan w:val="2"/>
            <w:tcBorders>
              <w:top w:val="nil"/>
              <w:left w:val="nil"/>
              <w:bottom w:val="nil"/>
              <w:right w:val="nil"/>
            </w:tcBorders>
            <w:vAlign w:val="center"/>
          </w:tcPr>
          <w:p w14:paraId="2D3D1F2D"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253FE0">
              <w:rPr>
                <w:rFonts w:ascii="Arial" w:hAnsi="Arial" w:cs="Arial"/>
                <w:sz w:val="14"/>
                <w:szCs w:val="14"/>
              </w:rPr>
              <w:t>(74)</w:t>
            </w:r>
          </w:p>
        </w:tc>
        <w:tc>
          <w:tcPr>
            <w:tcW w:w="1474" w:type="dxa"/>
            <w:gridSpan w:val="2"/>
            <w:tcBorders>
              <w:top w:val="nil"/>
              <w:left w:val="nil"/>
              <w:bottom w:val="nil"/>
              <w:right w:val="nil"/>
            </w:tcBorders>
            <w:vAlign w:val="center"/>
          </w:tcPr>
          <w:p w14:paraId="1CE1DB57"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253FE0">
              <w:rPr>
                <w:rFonts w:ascii="Arial" w:hAnsi="Arial" w:cs="Arial"/>
                <w:sz w:val="14"/>
                <w:szCs w:val="14"/>
              </w:rPr>
              <w:t>(42)</w:t>
            </w:r>
          </w:p>
        </w:tc>
        <w:tc>
          <w:tcPr>
            <w:tcW w:w="1780" w:type="dxa"/>
            <w:gridSpan w:val="2"/>
            <w:tcBorders>
              <w:top w:val="nil"/>
              <w:left w:val="nil"/>
              <w:bottom w:val="nil"/>
              <w:right w:val="nil"/>
            </w:tcBorders>
            <w:vAlign w:val="center"/>
          </w:tcPr>
          <w:p w14:paraId="1FA851DA"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253FE0">
              <w:rPr>
                <w:rFonts w:ascii="Arial" w:hAnsi="Arial" w:cs="Arial"/>
                <w:sz w:val="14"/>
                <w:szCs w:val="14"/>
              </w:rPr>
              <w:t>(35)</w:t>
            </w:r>
          </w:p>
        </w:tc>
        <w:tc>
          <w:tcPr>
            <w:tcW w:w="1780" w:type="dxa"/>
            <w:gridSpan w:val="2"/>
            <w:tcBorders>
              <w:top w:val="nil"/>
              <w:left w:val="nil"/>
              <w:bottom w:val="nil"/>
              <w:right w:val="nil"/>
            </w:tcBorders>
            <w:vAlign w:val="center"/>
          </w:tcPr>
          <w:p w14:paraId="1758E958"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253FE0">
              <w:rPr>
                <w:rFonts w:ascii="Arial" w:hAnsi="Arial" w:cs="Arial"/>
                <w:sz w:val="14"/>
                <w:szCs w:val="14"/>
              </w:rPr>
              <w:t>(191)</w:t>
            </w:r>
          </w:p>
        </w:tc>
      </w:tr>
      <w:tr w:rsidR="00985040" w:rsidRPr="00253FE0" w14:paraId="29527411" w14:textId="77777777" w:rsidTr="00E61CC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27" w:type="dxa"/>
            <w:gridSpan w:val="2"/>
            <w:tcBorders>
              <w:top w:val="nil"/>
              <w:left w:val="nil"/>
              <w:bottom w:val="nil"/>
              <w:right w:val="nil"/>
            </w:tcBorders>
            <w:shd w:val="clear" w:color="auto" w:fill="auto"/>
            <w:vAlign w:val="center"/>
          </w:tcPr>
          <w:p w14:paraId="1F2A3FA0" w14:textId="77777777" w:rsidR="00985040" w:rsidRPr="00253FE0" w:rsidRDefault="00985040">
            <w:pPr>
              <w:keepNext/>
              <w:keepLines/>
              <w:rPr>
                <w:rFonts w:ascii="Arial" w:hAnsi="Arial" w:cs="Arial"/>
                <w:sz w:val="14"/>
                <w:szCs w:val="14"/>
              </w:rPr>
            </w:pPr>
            <w:r w:rsidRPr="00253FE0">
              <w:rPr>
                <w:rFonts w:ascii="Arial" w:hAnsi="Arial" w:cs="Arial"/>
                <w:sz w:val="14"/>
                <w:szCs w:val="14"/>
              </w:rPr>
              <w:t>Margem de seguros e resseguros</w:t>
            </w:r>
          </w:p>
        </w:tc>
        <w:tc>
          <w:tcPr>
            <w:tcW w:w="1778" w:type="dxa"/>
            <w:gridSpan w:val="2"/>
            <w:tcBorders>
              <w:top w:val="nil"/>
              <w:left w:val="nil"/>
              <w:bottom w:val="nil"/>
              <w:right w:val="nil"/>
            </w:tcBorders>
            <w:shd w:val="clear" w:color="auto" w:fill="auto"/>
            <w:vAlign w:val="center"/>
          </w:tcPr>
          <w:p w14:paraId="32D7A642"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253FE0">
              <w:rPr>
                <w:rFonts w:ascii="Arial" w:hAnsi="Arial" w:cs="Arial"/>
                <w:b/>
                <w:bCs/>
                <w:sz w:val="14"/>
                <w:szCs w:val="14"/>
              </w:rPr>
              <w:t>374.997</w:t>
            </w:r>
          </w:p>
        </w:tc>
        <w:tc>
          <w:tcPr>
            <w:tcW w:w="1474" w:type="dxa"/>
            <w:gridSpan w:val="2"/>
            <w:tcBorders>
              <w:top w:val="nil"/>
              <w:left w:val="nil"/>
              <w:bottom w:val="nil"/>
              <w:right w:val="nil"/>
            </w:tcBorders>
            <w:shd w:val="clear" w:color="auto" w:fill="auto"/>
            <w:vAlign w:val="center"/>
          </w:tcPr>
          <w:p w14:paraId="1611F03F"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253FE0">
              <w:rPr>
                <w:rFonts w:ascii="Arial" w:hAnsi="Arial" w:cs="Arial"/>
                <w:b/>
                <w:bCs/>
                <w:sz w:val="14"/>
                <w:szCs w:val="14"/>
              </w:rPr>
              <w:t>1.675.374</w:t>
            </w:r>
          </w:p>
        </w:tc>
        <w:tc>
          <w:tcPr>
            <w:tcW w:w="1780" w:type="dxa"/>
            <w:gridSpan w:val="2"/>
            <w:tcBorders>
              <w:top w:val="nil"/>
              <w:left w:val="nil"/>
              <w:bottom w:val="nil"/>
              <w:right w:val="nil"/>
            </w:tcBorders>
            <w:shd w:val="clear" w:color="auto" w:fill="auto"/>
            <w:vAlign w:val="center"/>
          </w:tcPr>
          <w:p w14:paraId="493A5230"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253FE0">
              <w:rPr>
                <w:rFonts w:ascii="Arial" w:hAnsi="Arial" w:cs="Arial"/>
                <w:b/>
                <w:bCs/>
                <w:sz w:val="14"/>
                <w:szCs w:val="14"/>
              </w:rPr>
              <w:t>786.934</w:t>
            </w:r>
          </w:p>
        </w:tc>
        <w:tc>
          <w:tcPr>
            <w:tcW w:w="1780" w:type="dxa"/>
            <w:gridSpan w:val="2"/>
            <w:tcBorders>
              <w:top w:val="nil"/>
              <w:left w:val="nil"/>
              <w:bottom w:val="nil"/>
              <w:right w:val="nil"/>
            </w:tcBorders>
            <w:shd w:val="clear" w:color="auto" w:fill="auto"/>
            <w:vAlign w:val="center"/>
          </w:tcPr>
          <w:p w14:paraId="5D6FE935"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253FE0">
              <w:rPr>
                <w:rFonts w:ascii="Arial" w:hAnsi="Arial" w:cs="Arial"/>
                <w:b/>
                <w:bCs/>
                <w:sz w:val="14"/>
                <w:szCs w:val="14"/>
              </w:rPr>
              <w:t>2.796.628</w:t>
            </w:r>
          </w:p>
        </w:tc>
      </w:tr>
      <w:tr w:rsidR="00985040" w:rsidRPr="00253FE0" w14:paraId="07B742C8"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2827" w:type="dxa"/>
            <w:gridSpan w:val="2"/>
            <w:tcBorders>
              <w:top w:val="nil"/>
              <w:left w:val="nil"/>
              <w:bottom w:val="nil"/>
              <w:right w:val="nil"/>
            </w:tcBorders>
            <w:vAlign w:val="center"/>
          </w:tcPr>
          <w:p w14:paraId="5B3B7389" w14:textId="77777777" w:rsidR="00985040" w:rsidRPr="00253FE0" w:rsidRDefault="00985040">
            <w:pPr>
              <w:keepNext/>
              <w:keepLines/>
              <w:rPr>
                <w:rFonts w:ascii="Arial" w:hAnsi="Arial" w:cs="Arial"/>
                <w:sz w:val="14"/>
                <w:szCs w:val="14"/>
              </w:rPr>
            </w:pPr>
            <w:r w:rsidRPr="00253FE0">
              <w:rPr>
                <w:rFonts w:ascii="Arial" w:hAnsi="Arial" w:cs="Arial"/>
                <w:sz w:val="14"/>
                <w:szCs w:val="14"/>
              </w:rPr>
              <w:t>Resultado Financeiro</w:t>
            </w:r>
          </w:p>
        </w:tc>
        <w:tc>
          <w:tcPr>
            <w:tcW w:w="1778" w:type="dxa"/>
            <w:gridSpan w:val="2"/>
            <w:tcBorders>
              <w:top w:val="nil"/>
              <w:left w:val="nil"/>
              <w:bottom w:val="nil"/>
              <w:right w:val="nil"/>
            </w:tcBorders>
            <w:vAlign w:val="center"/>
          </w:tcPr>
          <w:p w14:paraId="12CC33ED"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253FE0">
              <w:rPr>
                <w:rFonts w:ascii="Arial" w:hAnsi="Arial" w:cs="Arial"/>
                <w:b/>
                <w:bCs/>
                <w:sz w:val="14"/>
                <w:szCs w:val="14"/>
              </w:rPr>
              <w:t>271.320</w:t>
            </w:r>
          </w:p>
        </w:tc>
        <w:tc>
          <w:tcPr>
            <w:tcW w:w="1474" w:type="dxa"/>
            <w:gridSpan w:val="2"/>
            <w:tcBorders>
              <w:top w:val="nil"/>
              <w:left w:val="nil"/>
              <w:bottom w:val="nil"/>
              <w:right w:val="nil"/>
            </w:tcBorders>
            <w:vAlign w:val="center"/>
          </w:tcPr>
          <w:p w14:paraId="3EF0C6D1"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253FE0">
              <w:rPr>
                <w:rFonts w:ascii="Arial" w:hAnsi="Arial" w:cs="Arial"/>
                <w:b/>
                <w:bCs/>
                <w:sz w:val="14"/>
                <w:szCs w:val="14"/>
              </w:rPr>
              <w:t>438.877</w:t>
            </w:r>
          </w:p>
        </w:tc>
        <w:tc>
          <w:tcPr>
            <w:tcW w:w="1780" w:type="dxa"/>
            <w:gridSpan w:val="2"/>
            <w:tcBorders>
              <w:top w:val="nil"/>
              <w:left w:val="nil"/>
              <w:bottom w:val="nil"/>
              <w:right w:val="nil"/>
            </w:tcBorders>
            <w:vAlign w:val="center"/>
          </w:tcPr>
          <w:p w14:paraId="360810D9"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253FE0">
              <w:rPr>
                <w:rFonts w:ascii="Arial" w:hAnsi="Arial" w:cs="Arial"/>
                <w:b/>
                <w:bCs/>
                <w:sz w:val="14"/>
                <w:szCs w:val="14"/>
              </w:rPr>
              <w:t>219.577</w:t>
            </w:r>
          </w:p>
        </w:tc>
        <w:tc>
          <w:tcPr>
            <w:tcW w:w="1780" w:type="dxa"/>
            <w:gridSpan w:val="2"/>
            <w:tcBorders>
              <w:top w:val="nil"/>
              <w:left w:val="nil"/>
              <w:bottom w:val="nil"/>
              <w:right w:val="nil"/>
            </w:tcBorders>
            <w:vAlign w:val="center"/>
          </w:tcPr>
          <w:p w14:paraId="6E7B3543"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253FE0">
              <w:rPr>
                <w:rFonts w:ascii="Arial" w:hAnsi="Arial" w:cs="Arial"/>
                <w:b/>
                <w:bCs/>
                <w:sz w:val="14"/>
                <w:szCs w:val="14"/>
              </w:rPr>
              <w:t>370.657</w:t>
            </w:r>
          </w:p>
        </w:tc>
      </w:tr>
      <w:tr w:rsidR="00985040" w:rsidRPr="00253FE0" w14:paraId="2DA20C90" w14:textId="77777777" w:rsidTr="00E61CC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27" w:type="dxa"/>
            <w:gridSpan w:val="2"/>
            <w:tcBorders>
              <w:top w:val="nil"/>
              <w:left w:val="nil"/>
              <w:bottom w:val="nil"/>
              <w:right w:val="nil"/>
            </w:tcBorders>
            <w:shd w:val="clear" w:color="auto" w:fill="auto"/>
            <w:vAlign w:val="center"/>
          </w:tcPr>
          <w:p w14:paraId="1C899474" w14:textId="77777777" w:rsidR="00985040" w:rsidRPr="00253FE0" w:rsidRDefault="00985040">
            <w:pPr>
              <w:keepNext/>
              <w:keepLines/>
              <w:ind w:left="113"/>
              <w:rPr>
                <w:rFonts w:ascii="Arial" w:hAnsi="Arial" w:cs="Arial"/>
                <w:b w:val="0"/>
                <w:bCs w:val="0"/>
                <w:sz w:val="14"/>
                <w:szCs w:val="14"/>
              </w:rPr>
            </w:pPr>
            <w:r w:rsidRPr="00253FE0">
              <w:rPr>
                <w:rFonts w:ascii="Arial" w:hAnsi="Arial" w:cs="Arial"/>
                <w:b w:val="0"/>
                <w:bCs w:val="0"/>
                <w:sz w:val="14"/>
                <w:szCs w:val="14"/>
              </w:rPr>
              <w:t>Receitas Financeiras</w:t>
            </w:r>
          </w:p>
        </w:tc>
        <w:tc>
          <w:tcPr>
            <w:tcW w:w="1778" w:type="dxa"/>
            <w:gridSpan w:val="2"/>
            <w:tcBorders>
              <w:top w:val="nil"/>
              <w:left w:val="nil"/>
              <w:bottom w:val="nil"/>
              <w:right w:val="nil"/>
            </w:tcBorders>
            <w:shd w:val="clear" w:color="auto" w:fill="auto"/>
            <w:vAlign w:val="center"/>
          </w:tcPr>
          <w:p w14:paraId="6510D68B"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253FE0">
              <w:rPr>
                <w:rFonts w:ascii="Arial" w:hAnsi="Arial" w:cs="Arial"/>
                <w:sz w:val="14"/>
                <w:szCs w:val="14"/>
              </w:rPr>
              <w:t>15.589.556</w:t>
            </w:r>
          </w:p>
        </w:tc>
        <w:tc>
          <w:tcPr>
            <w:tcW w:w="1474" w:type="dxa"/>
            <w:gridSpan w:val="2"/>
            <w:tcBorders>
              <w:top w:val="nil"/>
              <w:left w:val="nil"/>
              <w:bottom w:val="nil"/>
              <w:right w:val="nil"/>
            </w:tcBorders>
            <w:shd w:val="clear" w:color="auto" w:fill="auto"/>
            <w:vAlign w:val="center"/>
          </w:tcPr>
          <w:p w14:paraId="5203795F"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253FE0">
              <w:rPr>
                <w:rFonts w:ascii="Arial" w:hAnsi="Arial" w:cs="Arial"/>
                <w:sz w:val="14"/>
                <w:szCs w:val="14"/>
              </w:rPr>
              <w:t>43.790.553</w:t>
            </w:r>
          </w:p>
        </w:tc>
        <w:tc>
          <w:tcPr>
            <w:tcW w:w="1780" w:type="dxa"/>
            <w:gridSpan w:val="2"/>
            <w:tcBorders>
              <w:top w:val="nil"/>
              <w:left w:val="nil"/>
              <w:bottom w:val="nil"/>
              <w:right w:val="nil"/>
            </w:tcBorders>
            <w:shd w:val="clear" w:color="auto" w:fill="auto"/>
            <w:vAlign w:val="center"/>
          </w:tcPr>
          <w:p w14:paraId="6A541A69"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253FE0">
              <w:rPr>
                <w:rFonts w:ascii="Arial" w:hAnsi="Arial" w:cs="Arial"/>
                <w:sz w:val="14"/>
                <w:szCs w:val="14"/>
              </w:rPr>
              <w:t>11.621.407</w:t>
            </w:r>
          </w:p>
        </w:tc>
        <w:tc>
          <w:tcPr>
            <w:tcW w:w="1780" w:type="dxa"/>
            <w:gridSpan w:val="2"/>
            <w:tcBorders>
              <w:top w:val="nil"/>
              <w:left w:val="nil"/>
              <w:bottom w:val="nil"/>
              <w:right w:val="nil"/>
            </w:tcBorders>
            <w:shd w:val="clear" w:color="auto" w:fill="auto"/>
            <w:vAlign w:val="center"/>
          </w:tcPr>
          <w:p w14:paraId="37861360"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253FE0">
              <w:rPr>
                <w:rFonts w:ascii="Arial" w:hAnsi="Arial" w:cs="Arial"/>
                <w:sz w:val="14"/>
                <w:szCs w:val="14"/>
              </w:rPr>
              <w:t>27.769.755</w:t>
            </w:r>
          </w:p>
        </w:tc>
      </w:tr>
      <w:tr w:rsidR="00985040" w:rsidRPr="00253FE0" w14:paraId="1DFD8F27"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2827" w:type="dxa"/>
            <w:gridSpan w:val="2"/>
            <w:tcBorders>
              <w:top w:val="nil"/>
              <w:left w:val="nil"/>
              <w:bottom w:val="nil"/>
              <w:right w:val="nil"/>
            </w:tcBorders>
            <w:vAlign w:val="center"/>
          </w:tcPr>
          <w:p w14:paraId="3CC8BD1D" w14:textId="77777777" w:rsidR="00985040" w:rsidRPr="00253FE0" w:rsidRDefault="00985040">
            <w:pPr>
              <w:keepNext/>
              <w:keepLines/>
              <w:ind w:left="113"/>
              <w:rPr>
                <w:rFonts w:ascii="Arial" w:hAnsi="Arial" w:cs="Arial"/>
                <w:b w:val="0"/>
                <w:bCs w:val="0"/>
                <w:sz w:val="14"/>
                <w:szCs w:val="14"/>
              </w:rPr>
            </w:pPr>
            <w:r w:rsidRPr="00253FE0">
              <w:rPr>
                <w:rFonts w:ascii="Arial" w:hAnsi="Arial" w:cs="Arial"/>
                <w:b w:val="0"/>
                <w:bCs w:val="0"/>
                <w:sz w:val="14"/>
                <w:szCs w:val="14"/>
              </w:rPr>
              <w:t>Despesas Financeiras</w:t>
            </w:r>
          </w:p>
        </w:tc>
        <w:tc>
          <w:tcPr>
            <w:tcW w:w="1778" w:type="dxa"/>
            <w:gridSpan w:val="2"/>
            <w:tcBorders>
              <w:top w:val="nil"/>
              <w:left w:val="nil"/>
              <w:bottom w:val="nil"/>
              <w:right w:val="nil"/>
            </w:tcBorders>
            <w:vAlign w:val="center"/>
          </w:tcPr>
          <w:p w14:paraId="7C0BE257"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253FE0">
              <w:rPr>
                <w:rFonts w:ascii="Arial" w:hAnsi="Arial" w:cs="Arial"/>
                <w:sz w:val="14"/>
                <w:szCs w:val="14"/>
              </w:rPr>
              <w:t>(15.318.236)</w:t>
            </w:r>
          </w:p>
        </w:tc>
        <w:tc>
          <w:tcPr>
            <w:tcW w:w="1474" w:type="dxa"/>
            <w:gridSpan w:val="2"/>
            <w:tcBorders>
              <w:top w:val="nil"/>
              <w:left w:val="nil"/>
              <w:bottom w:val="nil"/>
              <w:right w:val="nil"/>
            </w:tcBorders>
            <w:vAlign w:val="center"/>
          </w:tcPr>
          <w:p w14:paraId="6EF71784"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253FE0">
              <w:rPr>
                <w:rFonts w:ascii="Arial" w:hAnsi="Arial" w:cs="Arial"/>
                <w:sz w:val="14"/>
                <w:szCs w:val="14"/>
              </w:rPr>
              <w:t>(43.351.676)</w:t>
            </w:r>
          </w:p>
        </w:tc>
        <w:tc>
          <w:tcPr>
            <w:tcW w:w="1780" w:type="dxa"/>
            <w:gridSpan w:val="2"/>
            <w:tcBorders>
              <w:top w:val="nil"/>
              <w:left w:val="nil"/>
              <w:bottom w:val="nil"/>
              <w:right w:val="nil"/>
            </w:tcBorders>
            <w:vAlign w:val="center"/>
          </w:tcPr>
          <w:p w14:paraId="184E2328"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253FE0">
              <w:rPr>
                <w:rFonts w:ascii="Arial" w:hAnsi="Arial" w:cs="Arial"/>
                <w:sz w:val="14"/>
                <w:szCs w:val="14"/>
              </w:rPr>
              <w:t>(11.401.830)</w:t>
            </w:r>
          </w:p>
        </w:tc>
        <w:tc>
          <w:tcPr>
            <w:tcW w:w="1780" w:type="dxa"/>
            <w:gridSpan w:val="2"/>
            <w:tcBorders>
              <w:top w:val="nil"/>
              <w:left w:val="nil"/>
              <w:bottom w:val="nil"/>
              <w:right w:val="nil"/>
            </w:tcBorders>
            <w:vAlign w:val="center"/>
          </w:tcPr>
          <w:p w14:paraId="08A78748"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253FE0">
              <w:rPr>
                <w:rFonts w:ascii="Arial" w:hAnsi="Arial" w:cs="Arial"/>
                <w:sz w:val="14"/>
                <w:szCs w:val="14"/>
              </w:rPr>
              <w:t>(27.399.098)</w:t>
            </w:r>
          </w:p>
        </w:tc>
      </w:tr>
      <w:tr w:rsidR="00985040" w:rsidRPr="00253FE0" w14:paraId="00D04D95" w14:textId="77777777" w:rsidTr="00E61CC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27" w:type="dxa"/>
            <w:gridSpan w:val="2"/>
            <w:tcBorders>
              <w:top w:val="nil"/>
              <w:left w:val="nil"/>
              <w:bottom w:val="nil"/>
              <w:right w:val="nil"/>
            </w:tcBorders>
            <w:shd w:val="clear" w:color="auto" w:fill="auto"/>
            <w:vAlign w:val="center"/>
          </w:tcPr>
          <w:p w14:paraId="23699546" w14:textId="77777777" w:rsidR="00985040" w:rsidRPr="00253FE0" w:rsidRDefault="00985040">
            <w:pPr>
              <w:keepNext/>
              <w:keepLines/>
              <w:rPr>
                <w:rFonts w:ascii="Arial" w:hAnsi="Arial" w:cs="Arial"/>
                <w:b w:val="0"/>
                <w:bCs w:val="0"/>
                <w:sz w:val="14"/>
                <w:szCs w:val="14"/>
              </w:rPr>
            </w:pPr>
            <w:r w:rsidRPr="00253FE0">
              <w:rPr>
                <w:rFonts w:ascii="Arial" w:hAnsi="Arial" w:cs="Arial"/>
                <w:b w:val="0"/>
                <w:bCs w:val="0"/>
                <w:sz w:val="14"/>
                <w:szCs w:val="14"/>
              </w:rPr>
              <w:t>Despesas Não Atribuíveis</w:t>
            </w:r>
          </w:p>
        </w:tc>
        <w:tc>
          <w:tcPr>
            <w:tcW w:w="1778" w:type="dxa"/>
            <w:gridSpan w:val="2"/>
            <w:tcBorders>
              <w:top w:val="nil"/>
              <w:left w:val="nil"/>
              <w:bottom w:val="nil"/>
              <w:right w:val="nil"/>
            </w:tcBorders>
            <w:shd w:val="clear" w:color="auto" w:fill="auto"/>
            <w:vAlign w:val="center"/>
          </w:tcPr>
          <w:p w14:paraId="24906A8F"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253FE0">
              <w:rPr>
                <w:rFonts w:ascii="Arial" w:hAnsi="Arial" w:cs="Arial"/>
                <w:sz w:val="14"/>
                <w:szCs w:val="14"/>
              </w:rPr>
              <w:t>(22.475)</w:t>
            </w:r>
          </w:p>
        </w:tc>
        <w:tc>
          <w:tcPr>
            <w:tcW w:w="1474" w:type="dxa"/>
            <w:gridSpan w:val="2"/>
            <w:tcBorders>
              <w:top w:val="nil"/>
              <w:left w:val="nil"/>
              <w:bottom w:val="nil"/>
              <w:right w:val="nil"/>
            </w:tcBorders>
            <w:shd w:val="clear" w:color="auto" w:fill="auto"/>
            <w:vAlign w:val="center"/>
          </w:tcPr>
          <w:p w14:paraId="5354B867"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253FE0">
              <w:rPr>
                <w:rFonts w:ascii="Arial" w:hAnsi="Arial" w:cs="Arial"/>
                <w:sz w:val="14"/>
                <w:szCs w:val="14"/>
              </w:rPr>
              <w:t>(62.481)</w:t>
            </w:r>
          </w:p>
        </w:tc>
        <w:tc>
          <w:tcPr>
            <w:tcW w:w="1780" w:type="dxa"/>
            <w:gridSpan w:val="2"/>
            <w:tcBorders>
              <w:top w:val="nil"/>
              <w:left w:val="nil"/>
              <w:bottom w:val="nil"/>
              <w:right w:val="nil"/>
            </w:tcBorders>
            <w:shd w:val="clear" w:color="auto" w:fill="auto"/>
            <w:vAlign w:val="center"/>
          </w:tcPr>
          <w:p w14:paraId="74333A0E"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253FE0">
              <w:rPr>
                <w:rFonts w:ascii="Arial" w:hAnsi="Arial" w:cs="Arial"/>
                <w:sz w:val="14"/>
                <w:szCs w:val="14"/>
              </w:rPr>
              <w:t>(22.201)</w:t>
            </w:r>
          </w:p>
        </w:tc>
        <w:tc>
          <w:tcPr>
            <w:tcW w:w="1780" w:type="dxa"/>
            <w:gridSpan w:val="2"/>
            <w:tcBorders>
              <w:top w:val="nil"/>
              <w:left w:val="nil"/>
              <w:bottom w:val="nil"/>
              <w:right w:val="nil"/>
            </w:tcBorders>
            <w:shd w:val="clear" w:color="auto" w:fill="auto"/>
            <w:vAlign w:val="center"/>
          </w:tcPr>
          <w:p w14:paraId="6C4727D7"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253FE0">
              <w:rPr>
                <w:rFonts w:ascii="Arial" w:hAnsi="Arial" w:cs="Arial"/>
                <w:sz w:val="14"/>
                <w:szCs w:val="14"/>
              </w:rPr>
              <w:t>(62.047)</w:t>
            </w:r>
          </w:p>
        </w:tc>
      </w:tr>
      <w:tr w:rsidR="00985040" w:rsidRPr="00253FE0" w14:paraId="70687018"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2827" w:type="dxa"/>
            <w:gridSpan w:val="2"/>
            <w:tcBorders>
              <w:top w:val="nil"/>
              <w:left w:val="nil"/>
              <w:bottom w:val="nil"/>
              <w:right w:val="nil"/>
            </w:tcBorders>
            <w:vAlign w:val="center"/>
          </w:tcPr>
          <w:p w14:paraId="523D04F3" w14:textId="77777777" w:rsidR="00985040" w:rsidRPr="00253FE0" w:rsidRDefault="00985040">
            <w:pPr>
              <w:keepNext/>
              <w:keepLines/>
              <w:rPr>
                <w:rFonts w:ascii="Arial" w:hAnsi="Arial" w:cs="Arial"/>
                <w:b w:val="0"/>
                <w:bCs w:val="0"/>
                <w:sz w:val="14"/>
                <w:szCs w:val="14"/>
              </w:rPr>
            </w:pPr>
            <w:r w:rsidRPr="00253FE0">
              <w:rPr>
                <w:rFonts w:ascii="Arial" w:hAnsi="Arial" w:cs="Arial"/>
                <w:b w:val="0"/>
                <w:bCs w:val="0"/>
                <w:sz w:val="14"/>
                <w:szCs w:val="14"/>
              </w:rPr>
              <w:t>Outras receitas e despesas</w:t>
            </w:r>
          </w:p>
        </w:tc>
        <w:tc>
          <w:tcPr>
            <w:tcW w:w="1778" w:type="dxa"/>
            <w:gridSpan w:val="2"/>
            <w:tcBorders>
              <w:top w:val="nil"/>
              <w:left w:val="nil"/>
              <w:bottom w:val="nil"/>
              <w:right w:val="nil"/>
            </w:tcBorders>
            <w:vAlign w:val="center"/>
          </w:tcPr>
          <w:p w14:paraId="09F3C47C"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253FE0">
              <w:rPr>
                <w:rFonts w:ascii="Arial" w:hAnsi="Arial" w:cs="Arial"/>
                <w:sz w:val="14"/>
                <w:szCs w:val="14"/>
              </w:rPr>
              <w:t>(5)</w:t>
            </w:r>
          </w:p>
        </w:tc>
        <w:tc>
          <w:tcPr>
            <w:tcW w:w="1474" w:type="dxa"/>
            <w:gridSpan w:val="2"/>
            <w:tcBorders>
              <w:top w:val="nil"/>
              <w:left w:val="nil"/>
              <w:bottom w:val="nil"/>
              <w:right w:val="nil"/>
            </w:tcBorders>
            <w:vAlign w:val="center"/>
          </w:tcPr>
          <w:p w14:paraId="67C57EB2"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253FE0">
              <w:rPr>
                <w:rFonts w:ascii="Arial" w:hAnsi="Arial" w:cs="Arial"/>
                <w:sz w:val="14"/>
                <w:szCs w:val="14"/>
              </w:rPr>
              <w:t>(6)</w:t>
            </w:r>
          </w:p>
        </w:tc>
        <w:tc>
          <w:tcPr>
            <w:tcW w:w="1780" w:type="dxa"/>
            <w:gridSpan w:val="2"/>
            <w:tcBorders>
              <w:top w:val="nil"/>
              <w:left w:val="nil"/>
              <w:bottom w:val="nil"/>
              <w:right w:val="nil"/>
            </w:tcBorders>
            <w:vAlign w:val="center"/>
          </w:tcPr>
          <w:p w14:paraId="1E9A4E9A"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253FE0">
              <w:rPr>
                <w:rFonts w:ascii="Arial" w:hAnsi="Arial" w:cs="Arial"/>
                <w:sz w:val="14"/>
                <w:szCs w:val="14"/>
              </w:rPr>
              <w:t>(7)</w:t>
            </w:r>
          </w:p>
        </w:tc>
        <w:tc>
          <w:tcPr>
            <w:tcW w:w="1780" w:type="dxa"/>
            <w:gridSpan w:val="2"/>
            <w:tcBorders>
              <w:top w:val="nil"/>
              <w:left w:val="nil"/>
              <w:bottom w:val="nil"/>
              <w:right w:val="nil"/>
            </w:tcBorders>
            <w:vAlign w:val="center"/>
          </w:tcPr>
          <w:p w14:paraId="20C63EEB"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253FE0">
              <w:rPr>
                <w:rFonts w:ascii="Arial" w:hAnsi="Arial" w:cs="Arial"/>
                <w:sz w:val="14"/>
                <w:szCs w:val="14"/>
              </w:rPr>
              <w:t>(89)</w:t>
            </w:r>
          </w:p>
        </w:tc>
      </w:tr>
      <w:tr w:rsidR="00985040" w:rsidRPr="00253FE0" w14:paraId="42F02C18" w14:textId="77777777" w:rsidTr="00E61CC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27" w:type="dxa"/>
            <w:gridSpan w:val="2"/>
            <w:tcBorders>
              <w:top w:val="nil"/>
              <w:left w:val="nil"/>
              <w:bottom w:val="nil"/>
              <w:right w:val="nil"/>
            </w:tcBorders>
            <w:shd w:val="clear" w:color="auto" w:fill="auto"/>
            <w:vAlign w:val="center"/>
          </w:tcPr>
          <w:p w14:paraId="71A147CB" w14:textId="77777777" w:rsidR="00985040" w:rsidRPr="00253FE0" w:rsidRDefault="00985040">
            <w:pPr>
              <w:keepNext/>
              <w:keepLines/>
              <w:rPr>
                <w:rFonts w:ascii="Arial" w:hAnsi="Arial" w:cs="Arial"/>
                <w:sz w:val="14"/>
                <w:szCs w:val="14"/>
              </w:rPr>
            </w:pPr>
            <w:r w:rsidRPr="00253FE0">
              <w:rPr>
                <w:rFonts w:ascii="Arial" w:hAnsi="Arial" w:cs="Arial"/>
                <w:sz w:val="14"/>
                <w:szCs w:val="14"/>
              </w:rPr>
              <w:t>Lucro antes do IRPJ e CSLL</w:t>
            </w:r>
          </w:p>
        </w:tc>
        <w:tc>
          <w:tcPr>
            <w:tcW w:w="1778" w:type="dxa"/>
            <w:gridSpan w:val="2"/>
            <w:tcBorders>
              <w:top w:val="nil"/>
              <w:left w:val="nil"/>
              <w:bottom w:val="nil"/>
              <w:right w:val="nil"/>
            </w:tcBorders>
            <w:shd w:val="clear" w:color="auto" w:fill="auto"/>
            <w:vAlign w:val="center"/>
          </w:tcPr>
          <w:p w14:paraId="534C3958"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253FE0">
              <w:rPr>
                <w:rFonts w:ascii="Arial" w:hAnsi="Arial" w:cs="Arial"/>
                <w:b/>
                <w:bCs/>
                <w:sz w:val="14"/>
                <w:szCs w:val="14"/>
              </w:rPr>
              <w:t>623.837</w:t>
            </w:r>
          </w:p>
        </w:tc>
        <w:tc>
          <w:tcPr>
            <w:tcW w:w="1474" w:type="dxa"/>
            <w:gridSpan w:val="2"/>
            <w:tcBorders>
              <w:top w:val="nil"/>
              <w:left w:val="nil"/>
              <w:bottom w:val="nil"/>
              <w:right w:val="nil"/>
            </w:tcBorders>
            <w:shd w:val="clear" w:color="auto" w:fill="auto"/>
            <w:vAlign w:val="center"/>
          </w:tcPr>
          <w:p w14:paraId="2E40D5E3"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253FE0">
              <w:rPr>
                <w:rFonts w:ascii="Arial" w:hAnsi="Arial" w:cs="Arial"/>
                <w:b/>
                <w:bCs/>
                <w:sz w:val="14"/>
                <w:szCs w:val="14"/>
              </w:rPr>
              <w:t>2.051.764</w:t>
            </w:r>
          </w:p>
        </w:tc>
        <w:tc>
          <w:tcPr>
            <w:tcW w:w="1780" w:type="dxa"/>
            <w:gridSpan w:val="2"/>
            <w:tcBorders>
              <w:top w:val="nil"/>
              <w:left w:val="nil"/>
              <w:bottom w:val="nil"/>
              <w:right w:val="nil"/>
            </w:tcBorders>
            <w:shd w:val="clear" w:color="auto" w:fill="auto"/>
            <w:vAlign w:val="center"/>
          </w:tcPr>
          <w:p w14:paraId="085A350B"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253FE0">
              <w:rPr>
                <w:rFonts w:ascii="Arial" w:hAnsi="Arial" w:cs="Arial"/>
                <w:b/>
                <w:bCs/>
                <w:sz w:val="14"/>
                <w:szCs w:val="14"/>
              </w:rPr>
              <w:t>984.303</w:t>
            </w:r>
          </w:p>
        </w:tc>
        <w:tc>
          <w:tcPr>
            <w:tcW w:w="1780" w:type="dxa"/>
            <w:gridSpan w:val="2"/>
            <w:tcBorders>
              <w:top w:val="nil"/>
              <w:left w:val="nil"/>
              <w:bottom w:val="nil"/>
              <w:right w:val="nil"/>
            </w:tcBorders>
            <w:shd w:val="clear" w:color="auto" w:fill="auto"/>
            <w:vAlign w:val="center"/>
          </w:tcPr>
          <w:p w14:paraId="07B196BB"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253FE0">
              <w:rPr>
                <w:rFonts w:ascii="Arial" w:hAnsi="Arial" w:cs="Arial"/>
                <w:b/>
                <w:bCs/>
                <w:sz w:val="14"/>
                <w:szCs w:val="14"/>
              </w:rPr>
              <w:t>3.105.149</w:t>
            </w:r>
          </w:p>
        </w:tc>
      </w:tr>
      <w:tr w:rsidR="00985040" w:rsidRPr="00253FE0" w14:paraId="3E9D6A40"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2827" w:type="dxa"/>
            <w:gridSpan w:val="2"/>
            <w:tcBorders>
              <w:top w:val="nil"/>
              <w:left w:val="nil"/>
              <w:bottom w:val="nil"/>
              <w:right w:val="nil"/>
            </w:tcBorders>
            <w:vAlign w:val="center"/>
          </w:tcPr>
          <w:p w14:paraId="12D87C59" w14:textId="77777777" w:rsidR="00985040" w:rsidRPr="00253FE0" w:rsidRDefault="00985040">
            <w:pPr>
              <w:keepNext/>
              <w:keepLines/>
              <w:ind w:left="113"/>
              <w:rPr>
                <w:rFonts w:ascii="Arial" w:hAnsi="Arial" w:cs="Arial"/>
                <w:b w:val="0"/>
                <w:bCs w:val="0"/>
                <w:color w:val="000000"/>
                <w:sz w:val="14"/>
                <w:szCs w:val="14"/>
              </w:rPr>
            </w:pPr>
            <w:r w:rsidRPr="00253FE0">
              <w:rPr>
                <w:rFonts w:ascii="Arial" w:hAnsi="Arial" w:cs="Arial"/>
                <w:b w:val="0"/>
                <w:bCs w:val="0"/>
                <w:sz w:val="14"/>
                <w:szCs w:val="14"/>
              </w:rPr>
              <w:t>IRPJ e CSLL</w:t>
            </w:r>
          </w:p>
        </w:tc>
        <w:tc>
          <w:tcPr>
            <w:tcW w:w="1778" w:type="dxa"/>
            <w:gridSpan w:val="2"/>
            <w:tcBorders>
              <w:top w:val="nil"/>
              <w:left w:val="nil"/>
              <w:bottom w:val="nil"/>
              <w:right w:val="nil"/>
            </w:tcBorders>
            <w:vAlign w:val="center"/>
          </w:tcPr>
          <w:p w14:paraId="16271DD4"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253FE0">
              <w:rPr>
                <w:rFonts w:ascii="Arial" w:hAnsi="Arial" w:cs="Arial"/>
                <w:sz w:val="14"/>
                <w:szCs w:val="14"/>
              </w:rPr>
              <w:t>(223.597)</w:t>
            </w:r>
          </w:p>
        </w:tc>
        <w:tc>
          <w:tcPr>
            <w:tcW w:w="1474" w:type="dxa"/>
            <w:gridSpan w:val="2"/>
            <w:tcBorders>
              <w:top w:val="nil"/>
              <w:left w:val="nil"/>
              <w:bottom w:val="nil"/>
              <w:right w:val="nil"/>
            </w:tcBorders>
            <w:vAlign w:val="center"/>
          </w:tcPr>
          <w:p w14:paraId="75B00A08"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253FE0">
              <w:rPr>
                <w:rFonts w:ascii="Arial" w:hAnsi="Arial" w:cs="Arial"/>
                <w:sz w:val="14"/>
                <w:szCs w:val="14"/>
              </w:rPr>
              <w:t>(788.499)</w:t>
            </w:r>
          </w:p>
        </w:tc>
        <w:tc>
          <w:tcPr>
            <w:tcW w:w="1780" w:type="dxa"/>
            <w:gridSpan w:val="2"/>
            <w:tcBorders>
              <w:top w:val="nil"/>
              <w:left w:val="nil"/>
              <w:bottom w:val="nil"/>
              <w:right w:val="nil"/>
            </w:tcBorders>
            <w:vAlign w:val="center"/>
          </w:tcPr>
          <w:p w14:paraId="7D7DC1B3"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253FE0">
              <w:rPr>
                <w:rFonts w:ascii="Arial" w:hAnsi="Arial" w:cs="Arial"/>
                <w:sz w:val="14"/>
                <w:szCs w:val="14"/>
              </w:rPr>
              <w:t>(386.654)</w:t>
            </w:r>
          </w:p>
        </w:tc>
        <w:tc>
          <w:tcPr>
            <w:tcW w:w="1780" w:type="dxa"/>
            <w:gridSpan w:val="2"/>
            <w:tcBorders>
              <w:top w:val="nil"/>
              <w:left w:val="nil"/>
              <w:bottom w:val="nil"/>
              <w:right w:val="nil"/>
            </w:tcBorders>
            <w:vAlign w:val="center"/>
          </w:tcPr>
          <w:p w14:paraId="5C7CE656"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253FE0">
              <w:rPr>
                <w:rFonts w:ascii="Arial" w:hAnsi="Arial" w:cs="Arial"/>
                <w:sz w:val="14"/>
                <w:szCs w:val="14"/>
              </w:rPr>
              <w:t>(1.233.476)</w:t>
            </w:r>
          </w:p>
        </w:tc>
      </w:tr>
      <w:tr w:rsidR="00985040" w:rsidRPr="00253FE0" w14:paraId="55D1AD8D" w14:textId="77777777" w:rsidTr="00E61CC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27" w:type="dxa"/>
            <w:gridSpan w:val="2"/>
            <w:tcBorders>
              <w:top w:val="nil"/>
              <w:left w:val="nil"/>
              <w:bottom w:val="nil"/>
              <w:right w:val="nil"/>
            </w:tcBorders>
            <w:shd w:val="clear" w:color="auto" w:fill="auto"/>
            <w:vAlign w:val="center"/>
          </w:tcPr>
          <w:p w14:paraId="38020081" w14:textId="77777777" w:rsidR="00985040" w:rsidRPr="00253FE0" w:rsidRDefault="00985040">
            <w:pPr>
              <w:keepNext/>
              <w:keepLines/>
              <w:spacing w:before="40" w:after="40"/>
              <w:ind w:left="113"/>
              <w:rPr>
                <w:rFonts w:ascii="Arial" w:hAnsi="Arial" w:cs="Arial"/>
                <w:b w:val="0"/>
                <w:bCs w:val="0"/>
                <w:sz w:val="14"/>
                <w:szCs w:val="14"/>
              </w:rPr>
            </w:pPr>
            <w:r w:rsidRPr="00253FE0">
              <w:rPr>
                <w:rFonts w:ascii="Arial" w:hAnsi="Arial" w:cs="Arial"/>
                <w:b w:val="0"/>
                <w:bCs w:val="0"/>
                <w:sz w:val="14"/>
                <w:szCs w:val="14"/>
              </w:rPr>
              <w:t>Participações sobre o resultado</w:t>
            </w:r>
          </w:p>
        </w:tc>
        <w:tc>
          <w:tcPr>
            <w:tcW w:w="1778" w:type="dxa"/>
            <w:gridSpan w:val="2"/>
            <w:tcBorders>
              <w:top w:val="nil"/>
              <w:left w:val="nil"/>
              <w:bottom w:val="nil"/>
              <w:right w:val="nil"/>
            </w:tcBorders>
            <w:shd w:val="clear" w:color="auto" w:fill="auto"/>
            <w:vAlign w:val="center"/>
          </w:tcPr>
          <w:p w14:paraId="3FDA13E1"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253FE0">
              <w:rPr>
                <w:rFonts w:ascii="Arial" w:hAnsi="Arial" w:cs="Arial"/>
                <w:sz w:val="14"/>
                <w:szCs w:val="14"/>
              </w:rPr>
              <w:t>(4.907)</w:t>
            </w:r>
          </w:p>
        </w:tc>
        <w:tc>
          <w:tcPr>
            <w:tcW w:w="1474" w:type="dxa"/>
            <w:gridSpan w:val="2"/>
            <w:tcBorders>
              <w:top w:val="nil"/>
              <w:left w:val="nil"/>
              <w:bottom w:val="nil"/>
              <w:right w:val="nil"/>
            </w:tcBorders>
            <w:shd w:val="clear" w:color="auto" w:fill="auto"/>
            <w:vAlign w:val="center"/>
          </w:tcPr>
          <w:p w14:paraId="2C396F5D"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253FE0">
              <w:rPr>
                <w:rFonts w:ascii="Arial" w:hAnsi="Arial" w:cs="Arial"/>
                <w:sz w:val="14"/>
                <w:szCs w:val="14"/>
              </w:rPr>
              <w:t>(15.522)</w:t>
            </w:r>
          </w:p>
        </w:tc>
        <w:tc>
          <w:tcPr>
            <w:tcW w:w="1780" w:type="dxa"/>
            <w:gridSpan w:val="2"/>
            <w:tcBorders>
              <w:top w:val="nil"/>
              <w:left w:val="nil"/>
              <w:bottom w:val="nil"/>
              <w:right w:val="nil"/>
            </w:tcBorders>
            <w:shd w:val="clear" w:color="auto" w:fill="auto"/>
            <w:vAlign w:val="center"/>
          </w:tcPr>
          <w:p w14:paraId="32720758"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253FE0">
              <w:rPr>
                <w:rFonts w:ascii="Arial" w:hAnsi="Arial" w:cs="Arial"/>
                <w:sz w:val="14"/>
                <w:szCs w:val="14"/>
              </w:rPr>
              <w:t>(5.141)</w:t>
            </w:r>
          </w:p>
        </w:tc>
        <w:tc>
          <w:tcPr>
            <w:tcW w:w="1780" w:type="dxa"/>
            <w:gridSpan w:val="2"/>
            <w:tcBorders>
              <w:top w:val="nil"/>
              <w:left w:val="nil"/>
              <w:bottom w:val="nil"/>
              <w:right w:val="nil"/>
            </w:tcBorders>
            <w:shd w:val="clear" w:color="auto" w:fill="auto"/>
            <w:vAlign w:val="center"/>
          </w:tcPr>
          <w:p w14:paraId="5B909C86"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253FE0">
              <w:rPr>
                <w:rFonts w:ascii="Arial" w:hAnsi="Arial" w:cs="Arial"/>
                <w:sz w:val="14"/>
                <w:szCs w:val="14"/>
              </w:rPr>
              <w:t>(15.281)</w:t>
            </w:r>
          </w:p>
        </w:tc>
      </w:tr>
      <w:tr w:rsidR="00985040" w:rsidRPr="00253FE0" w14:paraId="3C86D677"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2827" w:type="dxa"/>
            <w:gridSpan w:val="2"/>
            <w:tcBorders>
              <w:top w:val="nil"/>
              <w:left w:val="nil"/>
              <w:bottom w:val="nil"/>
              <w:right w:val="nil"/>
            </w:tcBorders>
            <w:vAlign w:val="center"/>
          </w:tcPr>
          <w:p w14:paraId="67FBD123" w14:textId="77777777" w:rsidR="00985040" w:rsidRPr="00253FE0" w:rsidRDefault="00985040">
            <w:pPr>
              <w:keepNext/>
              <w:keepLines/>
              <w:spacing w:before="40" w:after="40"/>
              <w:rPr>
                <w:rFonts w:ascii="Arial" w:hAnsi="Arial" w:cs="Arial"/>
                <w:color w:val="000000"/>
                <w:sz w:val="14"/>
                <w:szCs w:val="14"/>
              </w:rPr>
            </w:pPr>
            <w:r w:rsidRPr="00253FE0">
              <w:rPr>
                <w:rFonts w:ascii="Arial" w:hAnsi="Arial" w:cs="Arial"/>
                <w:sz w:val="14"/>
                <w:szCs w:val="14"/>
              </w:rPr>
              <w:t>Resultado líquido</w:t>
            </w:r>
          </w:p>
        </w:tc>
        <w:tc>
          <w:tcPr>
            <w:tcW w:w="1778" w:type="dxa"/>
            <w:gridSpan w:val="2"/>
            <w:tcBorders>
              <w:top w:val="nil"/>
              <w:left w:val="nil"/>
              <w:bottom w:val="nil"/>
              <w:right w:val="nil"/>
            </w:tcBorders>
            <w:vAlign w:val="center"/>
          </w:tcPr>
          <w:p w14:paraId="42932087"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253FE0">
              <w:rPr>
                <w:rFonts w:ascii="Arial" w:hAnsi="Arial" w:cs="Arial"/>
                <w:b/>
                <w:bCs/>
                <w:sz w:val="14"/>
                <w:szCs w:val="14"/>
              </w:rPr>
              <w:t>395.333</w:t>
            </w:r>
          </w:p>
        </w:tc>
        <w:tc>
          <w:tcPr>
            <w:tcW w:w="1474" w:type="dxa"/>
            <w:gridSpan w:val="2"/>
            <w:tcBorders>
              <w:top w:val="nil"/>
              <w:left w:val="nil"/>
              <w:bottom w:val="nil"/>
              <w:right w:val="nil"/>
            </w:tcBorders>
            <w:vAlign w:val="center"/>
          </w:tcPr>
          <w:p w14:paraId="2153BBB4"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253FE0">
              <w:rPr>
                <w:rFonts w:ascii="Arial" w:hAnsi="Arial" w:cs="Arial"/>
                <w:b/>
                <w:bCs/>
                <w:sz w:val="14"/>
                <w:szCs w:val="14"/>
              </w:rPr>
              <w:t>1.247.743</w:t>
            </w:r>
          </w:p>
        </w:tc>
        <w:tc>
          <w:tcPr>
            <w:tcW w:w="1780" w:type="dxa"/>
            <w:gridSpan w:val="2"/>
            <w:tcBorders>
              <w:top w:val="nil"/>
              <w:left w:val="nil"/>
              <w:bottom w:val="nil"/>
              <w:right w:val="nil"/>
            </w:tcBorders>
            <w:vAlign w:val="center"/>
          </w:tcPr>
          <w:p w14:paraId="2454A802"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253FE0">
              <w:rPr>
                <w:rFonts w:ascii="Arial" w:hAnsi="Arial" w:cs="Arial"/>
                <w:b/>
                <w:bCs/>
                <w:sz w:val="14"/>
                <w:szCs w:val="14"/>
              </w:rPr>
              <w:t>592.508</w:t>
            </w:r>
          </w:p>
        </w:tc>
        <w:tc>
          <w:tcPr>
            <w:tcW w:w="1780" w:type="dxa"/>
            <w:gridSpan w:val="2"/>
            <w:tcBorders>
              <w:top w:val="nil"/>
              <w:left w:val="nil"/>
              <w:bottom w:val="nil"/>
              <w:right w:val="nil"/>
            </w:tcBorders>
            <w:vAlign w:val="center"/>
          </w:tcPr>
          <w:p w14:paraId="5EBE105E"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253FE0">
              <w:rPr>
                <w:rFonts w:ascii="Arial" w:hAnsi="Arial" w:cs="Arial"/>
                <w:b/>
                <w:bCs/>
                <w:sz w:val="14"/>
                <w:szCs w:val="14"/>
              </w:rPr>
              <w:t>1.856.392</w:t>
            </w:r>
          </w:p>
        </w:tc>
      </w:tr>
      <w:tr w:rsidR="00985040" w:rsidRPr="00253FE0" w14:paraId="27BB864B" w14:textId="77777777" w:rsidTr="00E61CC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27" w:type="dxa"/>
            <w:gridSpan w:val="2"/>
            <w:tcBorders>
              <w:top w:val="nil"/>
              <w:left w:val="nil"/>
              <w:bottom w:val="nil"/>
              <w:right w:val="nil"/>
            </w:tcBorders>
            <w:shd w:val="clear" w:color="auto" w:fill="auto"/>
            <w:vAlign w:val="center"/>
          </w:tcPr>
          <w:p w14:paraId="1BDE77C9" w14:textId="77777777" w:rsidR="00985040" w:rsidRPr="00253FE0" w:rsidRDefault="00985040">
            <w:pPr>
              <w:keepNext/>
              <w:keepLines/>
              <w:ind w:left="113"/>
              <w:rPr>
                <w:rFonts w:ascii="Arial" w:hAnsi="Arial" w:cs="Arial"/>
                <w:b w:val="0"/>
                <w:bCs w:val="0"/>
                <w:color w:val="000000"/>
                <w:sz w:val="14"/>
                <w:szCs w:val="14"/>
              </w:rPr>
            </w:pPr>
            <w:r w:rsidRPr="00253FE0">
              <w:rPr>
                <w:rFonts w:ascii="Arial" w:hAnsi="Arial" w:cs="Arial"/>
                <w:b w:val="0"/>
                <w:bCs w:val="0"/>
                <w:sz w:val="14"/>
                <w:szCs w:val="14"/>
              </w:rPr>
              <w:t>Outros resultados abrangentes</w:t>
            </w:r>
          </w:p>
        </w:tc>
        <w:tc>
          <w:tcPr>
            <w:tcW w:w="1778" w:type="dxa"/>
            <w:gridSpan w:val="2"/>
            <w:tcBorders>
              <w:top w:val="nil"/>
              <w:left w:val="nil"/>
              <w:bottom w:val="nil"/>
              <w:right w:val="nil"/>
            </w:tcBorders>
            <w:shd w:val="clear" w:color="auto" w:fill="auto"/>
            <w:vAlign w:val="center"/>
          </w:tcPr>
          <w:p w14:paraId="40A62AB8"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253FE0">
              <w:rPr>
                <w:rFonts w:ascii="Arial" w:hAnsi="Arial" w:cs="Arial"/>
                <w:sz w:val="14"/>
                <w:szCs w:val="14"/>
              </w:rPr>
              <w:t>43.850</w:t>
            </w:r>
          </w:p>
        </w:tc>
        <w:tc>
          <w:tcPr>
            <w:tcW w:w="1474" w:type="dxa"/>
            <w:gridSpan w:val="2"/>
            <w:tcBorders>
              <w:top w:val="nil"/>
              <w:left w:val="nil"/>
              <w:bottom w:val="nil"/>
              <w:right w:val="nil"/>
            </w:tcBorders>
            <w:shd w:val="clear" w:color="auto" w:fill="auto"/>
            <w:vAlign w:val="center"/>
          </w:tcPr>
          <w:p w14:paraId="41C1A05F"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253FE0">
              <w:rPr>
                <w:rFonts w:ascii="Arial" w:hAnsi="Arial" w:cs="Arial"/>
                <w:sz w:val="14"/>
                <w:szCs w:val="14"/>
              </w:rPr>
              <w:t>279.540</w:t>
            </w:r>
          </w:p>
        </w:tc>
        <w:tc>
          <w:tcPr>
            <w:tcW w:w="1780" w:type="dxa"/>
            <w:gridSpan w:val="2"/>
            <w:tcBorders>
              <w:top w:val="nil"/>
              <w:left w:val="nil"/>
              <w:bottom w:val="nil"/>
              <w:right w:val="nil"/>
            </w:tcBorders>
            <w:shd w:val="clear" w:color="auto" w:fill="auto"/>
            <w:vAlign w:val="center"/>
          </w:tcPr>
          <w:p w14:paraId="3C3239F3"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253FE0">
              <w:rPr>
                <w:rFonts w:ascii="Arial" w:hAnsi="Arial" w:cs="Arial"/>
                <w:sz w:val="14"/>
                <w:szCs w:val="14"/>
              </w:rPr>
              <w:t>(91.013)</w:t>
            </w:r>
          </w:p>
        </w:tc>
        <w:tc>
          <w:tcPr>
            <w:tcW w:w="1780" w:type="dxa"/>
            <w:gridSpan w:val="2"/>
            <w:tcBorders>
              <w:top w:val="nil"/>
              <w:left w:val="nil"/>
              <w:bottom w:val="nil"/>
              <w:right w:val="nil"/>
            </w:tcBorders>
            <w:shd w:val="clear" w:color="auto" w:fill="auto"/>
            <w:vAlign w:val="center"/>
          </w:tcPr>
          <w:p w14:paraId="6DE5E628"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253FE0">
              <w:rPr>
                <w:rFonts w:ascii="Arial" w:hAnsi="Arial" w:cs="Arial"/>
                <w:sz w:val="14"/>
                <w:szCs w:val="14"/>
              </w:rPr>
              <w:t>(156.867)</w:t>
            </w:r>
          </w:p>
        </w:tc>
      </w:tr>
      <w:tr w:rsidR="00985040" w:rsidRPr="00253FE0" w14:paraId="4C963C3A"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2827" w:type="dxa"/>
            <w:gridSpan w:val="2"/>
            <w:tcBorders>
              <w:top w:val="nil"/>
              <w:left w:val="nil"/>
              <w:bottom w:val="nil"/>
              <w:right w:val="nil"/>
            </w:tcBorders>
            <w:vAlign w:val="center"/>
          </w:tcPr>
          <w:p w14:paraId="601BA52A" w14:textId="77777777" w:rsidR="00985040" w:rsidRPr="00253FE0" w:rsidRDefault="00985040">
            <w:pPr>
              <w:keepNext/>
              <w:keepLines/>
              <w:rPr>
                <w:rFonts w:ascii="Arial" w:hAnsi="Arial" w:cs="Arial"/>
                <w:color w:val="000000"/>
                <w:sz w:val="14"/>
                <w:szCs w:val="14"/>
              </w:rPr>
            </w:pPr>
            <w:r w:rsidRPr="00253FE0">
              <w:rPr>
                <w:rFonts w:ascii="Arial" w:hAnsi="Arial" w:cs="Arial"/>
                <w:sz w:val="14"/>
                <w:szCs w:val="14"/>
              </w:rPr>
              <w:t>Resultado abrangente</w:t>
            </w:r>
          </w:p>
        </w:tc>
        <w:tc>
          <w:tcPr>
            <w:tcW w:w="1778" w:type="dxa"/>
            <w:gridSpan w:val="2"/>
            <w:tcBorders>
              <w:top w:val="nil"/>
              <w:left w:val="nil"/>
              <w:bottom w:val="nil"/>
              <w:right w:val="nil"/>
            </w:tcBorders>
            <w:vAlign w:val="center"/>
          </w:tcPr>
          <w:p w14:paraId="1F9C25C2"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253FE0">
              <w:rPr>
                <w:rFonts w:ascii="Arial" w:hAnsi="Arial" w:cs="Arial"/>
                <w:b/>
                <w:bCs/>
                <w:sz w:val="14"/>
                <w:szCs w:val="14"/>
              </w:rPr>
              <w:t>439.183</w:t>
            </w:r>
          </w:p>
        </w:tc>
        <w:tc>
          <w:tcPr>
            <w:tcW w:w="1474" w:type="dxa"/>
            <w:gridSpan w:val="2"/>
            <w:tcBorders>
              <w:top w:val="nil"/>
              <w:left w:val="nil"/>
              <w:bottom w:val="nil"/>
              <w:right w:val="nil"/>
            </w:tcBorders>
            <w:vAlign w:val="center"/>
          </w:tcPr>
          <w:p w14:paraId="446153BA"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253FE0">
              <w:rPr>
                <w:rFonts w:ascii="Arial" w:hAnsi="Arial" w:cs="Arial"/>
                <w:b/>
                <w:bCs/>
                <w:sz w:val="14"/>
                <w:szCs w:val="14"/>
              </w:rPr>
              <w:t>1.527.283</w:t>
            </w:r>
          </w:p>
        </w:tc>
        <w:tc>
          <w:tcPr>
            <w:tcW w:w="1780" w:type="dxa"/>
            <w:gridSpan w:val="2"/>
            <w:tcBorders>
              <w:top w:val="nil"/>
              <w:left w:val="nil"/>
              <w:bottom w:val="nil"/>
              <w:right w:val="nil"/>
            </w:tcBorders>
            <w:vAlign w:val="center"/>
          </w:tcPr>
          <w:p w14:paraId="64D5CEA6"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253FE0">
              <w:rPr>
                <w:rFonts w:ascii="Arial" w:hAnsi="Arial" w:cs="Arial"/>
                <w:b/>
                <w:bCs/>
                <w:sz w:val="14"/>
                <w:szCs w:val="14"/>
              </w:rPr>
              <w:t>501.494</w:t>
            </w:r>
          </w:p>
        </w:tc>
        <w:tc>
          <w:tcPr>
            <w:tcW w:w="1780" w:type="dxa"/>
            <w:gridSpan w:val="2"/>
            <w:tcBorders>
              <w:top w:val="nil"/>
              <w:left w:val="nil"/>
              <w:bottom w:val="nil"/>
              <w:right w:val="nil"/>
            </w:tcBorders>
            <w:vAlign w:val="center"/>
          </w:tcPr>
          <w:p w14:paraId="7965AC77"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253FE0">
              <w:rPr>
                <w:rFonts w:ascii="Arial" w:hAnsi="Arial" w:cs="Arial"/>
                <w:b/>
                <w:bCs/>
                <w:sz w:val="14"/>
                <w:szCs w:val="14"/>
              </w:rPr>
              <w:t>1.699.525</w:t>
            </w:r>
          </w:p>
        </w:tc>
      </w:tr>
      <w:tr w:rsidR="00985040" w:rsidRPr="00253FE0" w14:paraId="69AF0A22" w14:textId="77777777" w:rsidTr="00E61CC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27" w:type="dxa"/>
            <w:gridSpan w:val="2"/>
            <w:tcBorders>
              <w:top w:val="nil"/>
              <w:left w:val="nil"/>
              <w:bottom w:val="nil"/>
              <w:right w:val="nil"/>
            </w:tcBorders>
            <w:shd w:val="clear" w:color="auto" w:fill="auto"/>
            <w:vAlign w:val="center"/>
          </w:tcPr>
          <w:p w14:paraId="3A916599" w14:textId="77777777" w:rsidR="00985040" w:rsidRPr="00253FE0" w:rsidRDefault="00985040">
            <w:pPr>
              <w:keepNext/>
              <w:keepLines/>
              <w:rPr>
                <w:rFonts w:ascii="Arial" w:hAnsi="Arial" w:cs="Arial"/>
                <w:color w:val="000000"/>
                <w:sz w:val="14"/>
                <w:szCs w:val="14"/>
              </w:rPr>
            </w:pPr>
            <w:r w:rsidRPr="00253FE0">
              <w:rPr>
                <w:rFonts w:ascii="Arial" w:eastAsia="Times New Roman" w:hAnsi="Arial" w:cs="Arial"/>
                <w:color w:val="000000"/>
                <w:spacing w:val="-2"/>
                <w:sz w:val="14"/>
                <w:szCs w:val="14"/>
                <w:lang w:eastAsia="pt-BR"/>
              </w:rPr>
              <w:t>Atribuível à BB Seguridade</w:t>
            </w:r>
          </w:p>
        </w:tc>
        <w:tc>
          <w:tcPr>
            <w:tcW w:w="1778" w:type="dxa"/>
            <w:gridSpan w:val="2"/>
            <w:tcBorders>
              <w:top w:val="nil"/>
              <w:left w:val="nil"/>
              <w:bottom w:val="nil"/>
              <w:right w:val="nil"/>
            </w:tcBorders>
            <w:shd w:val="clear" w:color="auto" w:fill="auto"/>
            <w:vAlign w:val="center"/>
          </w:tcPr>
          <w:p w14:paraId="76F360F7"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253FE0">
              <w:rPr>
                <w:rFonts w:ascii="Arial" w:hAnsi="Arial" w:cs="Arial"/>
                <w:b/>
                <w:bCs/>
                <w:sz w:val="14"/>
                <w:szCs w:val="14"/>
              </w:rPr>
              <w:t>296.480</w:t>
            </w:r>
          </w:p>
        </w:tc>
        <w:tc>
          <w:tcPr>
            <w:tcW w:w="1474" w:type="dxa"/>
            <w:gridSpan w:val="2"/>
            <w:tcBorders>
              <w:top w:val="nil"/>
              <w:left w:val="nil"/>
              <w:bottom w:val="nil"/>
              <w:right w:val="nil"/>
            </w:tcBorders>
            <w:shd w:val="clear" w:color="auto" w:fill="auto"/>
            <w:vAlign w:val="center"/>
          </w:tcPr>
          <w:p w14:paraId="71DBE162"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253FE0">
              <w:rPr>
                <w:rFonts w:ascii="Arial" w:hAnsi="Arial" w:cs="Arial"/>
                <w:b/>
                <w:bCs/>
                <w:sz w:val="14"/>
                <w:szCs w:val="14"/>
              </w:rPr>
              <w:t>935.745</w:t>
            </w:r>
          </w:p>
        </w:tc>
        <w:tc>
          <w:tcPr>
            <w:tcW w:w="1780" w:type="dxa"/>
            <w:gridSpan w:val="2"/>
            <w:tcBorders>
              <w:top w:val="nil"/>
              <w:left w:val="nil"/>
              <w:bottom w:val="nil"/>
              <w:right w:val="nil"/>
            </w:tcBorders>
            <w:shd w:val="clear" w:color="auto" w:fill="auto"/>
            <w:vAlign w:val="center"/>
          </w:tcPr>
          <w:p w14:paraId="1B625DF8"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253FE0">
              <w:rPr>
                <w:rFonts w:ascii="Arial" w:hAnsi="Arial" w:cs="Arial"/>
                <w:b/>
                <w:bCs/>
                <w:sz w:val="14"/>
                <w:szCs w:val="14"/>
              </w:rPr>
              <w:t>444.352</w:t>
            </w:r>
          </w:p>
        </w:tc>
        <w:tc>
          <w:tcPr>
            <w:tcW w:w="1780" w:type="dxa"/>
            <w:gridSpan w:val="2"/>
            <w:tcBorders>
              <w:top w:val="nil"/>
              <w:left w:val="nil"/>
              <w:bottom w:val="nil"/>
              <w:right w:val="nil"/>
            </w:tcBorders>
            <w:shd w:val="clear" w:color="auto" w:fill="auto"/>
            <w:vAlign w:val="center"/>
          </w:tcPr>
          <w:p w14:paraId="27BBC631"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253FE0">
              <w:rPr>
                <w:rFonts w:ascii="Arial" w:hAnsi="Arial" w:cs="Arial"/>
                <w:b/>
                <w:bCs/>
                <w:sz w:val="14"/>
                <w:szCs w:val="14"/>
              </w:rPr>
              <w:t>1.392.201</w:t>
            </w:r>
          </w:p>
        </w:tc>
      </w:tr>
      <w:tr w:rsidR="00985040" w:rsidRPr="00253FE0" w14:paraId="722B9356"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2827" w:type="dxa"/>
            <w:gridSpan w:val="2"/>
            <w:tcBorders>
              <w:top w:val="nil"/>
              <w:left w:val="nil"/>
              <w:bottom w:val="nil"/>
              <w:right w:val="nil"/>
            </w:tcBorders>
            <w:vAlign w:val="center"/>
          </w:tcPr>
          <w:p w14:paraId="7B24AD5D" w14:textId="77777777" w:rsidR="00985040" w:rsidRPr="00253FE0" w:rsidRDefault="00985040">
            <w:pPr>
              <w:keepNext/>
              <w:keepLines/>
              <w:rPr>
                <w:rFonts w:ascii="Arial" w:eastAsia="Times New Roman" w:hAnsi="Arial" w:cs="Arial"/>
                <w:b w:val="0"/>
                <w:bCs w:val="0"/>
                <w:color w:val="000000"/>
                <w:spacing w:val="-2"/>
                <w:sz w:val="14"/>
                <w:szCs w:val="14"/>
                <w:lang w:eastAsia="pt-BR"/>
              </w:rPr>
            </w:pPr>
            <w:r w:rsidRPr="00253FE0">
              <w:rPr>
                <w:rFonts w:ascii="Arial" w:eastAsia="Times New Roman" w:hAnsi="Arial" w:cs="Arial"/>
                <w:b w:val="0"/>
                <w:bCs w:val="0"/>
                <w:color w:val="000000"/>
                <w:spacing w:val="-2"/>
                <w:sz w:val="14"/>
                <w:szCs w:val="14"/>
                <w:lang w:eastAsia="pt-BR"/>
              </w:rPr>
              <w:t xml:space="preserve">Ajuste </w:t>
            </w:r>
            <w:r w:rsidRPr="00253FE0">
              <w:rPr>
                <w:rFonts w:ascii="Arial" w:eastAsia="Times New Roman" w:hAnsi="Arial" w:cs="Arial"/>
                <w:b w:val="0"/>
                <w:bCs w:val="0"/>
                <w:color w:val="000000"/>
                <w:spacing w:val="-2"/>
                <w:sz w:val="14"/>
                <w:szCs w:val="14"/>
                <w:vertAlign w:val="superscript"/>
                <w:lang w:eastAsia="pt-BR"/>
              </w:rPr>
              <w:t>(3)</w:t>
            </w:r>
          </w:p>
        </w:tc>
        <w:tc>
          <w:tcPr>
            <w:tcW w:w="1778" w:type="dxa"/>
            <w:gridSpan w:val="2"/>
            <w:tcBorders>
              <w:top w:val="nil"/>
              <w:left w:val="nil"/>
              <w:bottom w:val="nil"/>
              <w:right w:val="nil"/>
            </w:tcBorders>
            <w:vAlign w:val="center"/>
          </w:tcPr>
          <w:p w14:paraId="491BC205"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253FE0">
              <w:rPr>
                <w:rFonts w:ascii="Arial" w:hAnsi="Arial" w:cs="Arial"/>
                <w:sz w:val="14"/>
                <w:szCs w:val="14"/>
              </w:rPr>
              <w:t>371</w:t>
            </w:r>
          </w:p>
        </w:tc>
        <w:tc>
          <w:tcPr>
            <w:tcW w:w="1474" w:type="dxa"/>
            <w:gridSpan w:val="2"/>
            <w:tcBorders>
              <w:top w:val="nil"/>
              <w:left w:val="nil"/>
              <w:bottom w:val="nil"/>
              <w:right w:val="nil"/>
            </w:tcBorders>
            <w:vAlign w:val="center"/>
          </w:tcPr>
          <w:p w14:paraId="48EF0FC2"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253FE0">
              <w:rPr>
                <w:rFonts w:ascii="Arial" w:hAnsi="Arial" w:cs="Arial"/>
                <w:sz w:val="14"/>
                <w:szCs w:val="14"/>
              </w:rPr>
              <w:t>1.114</w:t>
            </w:r>
          </w:p>
        </w:tc>
        <w:tc>
          <w:tcPr>
            <w:tcW w:w="1780" w:type="dxa"/>
            <w:gridSpan w:val="2"/>
            <w:tcBorders>
              <w:top w:val="nil"/>
              <w:left w:val="nil"/>
              <w:bottom w:val="nil"/>
              <w:right w:val="nil"/>
            </w:tcBorders>
            <w:vAlign w:val="center"/>
          </w:tcPr>
          <w:p w14:paraId="163C6C6E"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253FE0">
              <w:rPr>
                <w:rFonts w:ascii="Arial" w:hAnsi="Arial" w:cs="Arial"/>
                <w:sz w:val="14"/>
                <w:szCs w:val="14"/>
              </w:rPr>
              <w:t>371</w:t>
            </w:r>
          </w:p>
        </w:tc>
        <w:tc>
          <w:tcPr>
            <w:tcW w:w="1780" w:type="dxa"/>
            <w:gridSpan w:val="2"/>
            <w:tcBorders>
              <w:top w:val="nil"/>
              <w:left w:val="nil"/>
              <w:bottom w:val="nil"/>
              <w:right w:val="nil"/>
            </w:tcBorders>
            <w:vAlign w:val="center"/>
          </w:tcPr>
          <w:p w14:paraId="27188178"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253FE0">
              <w:rPr>
                <w:rFonts w:ascii="Arial" w:hAnsi="Arial" w:cs="Arial"/>
                <w:sz w:val="14"/>
                <w:szCs w:val="14"/>
              </w:rPr>
              <w:t>1.114</w:t>
            </w:r>
          </w:p>
        </w:tc>
      </w:tr>
      <w:tr w:rsidR="00985040" w:rsidRPr="00253FE0" w14:paraId="7AB9FC5A" w14:textId="77777777" w:rsidTr="00E61CC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27" w:type="dxa"/>
            <w:gridSpan w:val="2"/>
            <w:tcBorders>
              <w:top w:val="nil"/>
              <w:left w:val="nil"/>
              <w:bottom w:val="single" w:sz="2" w:space="0" w:color="1F3864" w:themeColor="accent1" w:themeShade="80"/>
              <w:right w:val="nil"/>
            </w:tcBorders>
            <w:shd w:val="clear" w:color="auto" w:fill="auto"/>
            <w:vAlign w:val="center"/>
          </w:tcPr>
          <w:p w14:paraId="0CC033AB" w14:textId="77777777" w:rsidR="00985040" w:rsidRPr="00253FE0" w:rsidRDefault="00985040">
            <w:pPr>
              <w:keepNext/>
              <w:keepLines/>
              <w:rPr>
                <w:rFonts w:ascii="Arial" w:hAnsi="Arial" w:cs="Arial"/>
                <w:sz w:val="14"/>
                <w:szCs w:val="14"/>
              </w:rPr>
            </w:pPr>
            <w:r w:rsidRPr="00253FE0">
              <w:rPr>
                <w:rFonts w:ascii="Arial" w:eastAsia="Times New Roman" w:hAnsi="Arial" w:cs="Arial"/>
                <w:color w:val="000000"/>
                <w:spacing w:val="-2"/>
                <w:sz w:val="14"/>
                <w:szCs w:val="14"/>
                <w:lang w:eastAsia="pt-BR"/>
              </w:rPr>
              <w:t>Resultado de equivalência</w:t>
            </w:r>
          </w:p>
        </w:tc>
        <w:tc>
          <w:tcPr>
            <w:tcW w:w="1778" w:type="dxa"/>
            <w:gridSpan w:val="2"/>
            <w:tcBorders>
              <w:top w:val="nil"/>
              <w:left w:val="nil"/>
              <w:bottom w:val="single" w:sz="2" w:space="0" w:color="1F3864" w:themeColor="accent1" w:themeShade="80"/>
              <w:right w:val="nil"/>
            </w:tcBorders>
            <w:shd w:val="clear" w:color="auto" w:fill="auto"/>
            <w:vAlign w:val="center"/>
          </w:tcPr>
          <w:p w14:paraId="448AF07A"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253FE0">
              <w:rPr>
                <w:rFonts w:ascii="Arial" w:hAnsi="Arial" w:cs="Arial"/>
                <w:b/>
                <w:bCs/>
                <w:sz w:val="14"/>
                <w:szCs w:val="14"/>
              </w:rPr>
              <w:t>296.851</w:t>
            </w:r>
          </w:p>
        </w:tc>
        <w:tc>
          <w:tcPr>
            <w:tcW w:w="1474" w:type="dxa"/>
            <w:gridSpan w:val="2"/>
            <w:tcBorders>
              <w:top w:val="nil"/>
              <w:left w:val="nil"/>
              <w:bottom w:val="single" w:sz="2" w:space="0" w:color="1F3864" w:themeColor="accent1" w:themeShade="80"/>
              <w:right w:val="nil"/>
            </w:tcBorders>
            <w:shd w:val="clear" w:color="auto" w:fill="auto"/>
            <w:vAlign w:val="center"/>
          </w:tcPr>
          <w:p w14:paraId="21384B7E"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253FE0">
              <w:rPr>
                <w:rFonts w:ascii="Arial" w:hAnsi="Arial" w:cs="Arial"/>
                <w:b/>
                <w:bCs/>
                <w:sz w:val="14"/>
                <w:szCs w:val="14"/>
              </w:rPr>
              <w:t>936.859</w:t>
            </w:r>
          </w:p>
        </w:tc>
        <w:tc>
          <w:tcPr>
            <w:tcW w:w="1780" w:type="dxa"/>
            <w:gridSpan w:val="2"/>
            <w:tcBorders>
              <w:top w:val="nil"/>
              <w:left w:val="nil"/>
              <w:bottom w:val="single" w:sz="2" w:space="0" w:color="1F3864" w:themeColor="accent1" w:themeShade="80"/>
              <w:right w:val="nil"/>
            </w:tcBorders>
            <w:shd w:val="clear" w:color="auto" w:fill="auto"/>
            <w:vAlign w:val="center"/>
          </w:tcPr>
          <w:p w14:paraId="07B4EC15"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253FE0">
              <w:rPr>
                <w:rFonts w:ascii="Arial" w:hAnsi="Arial" w:cs="Arial"/>
                <w:b/>
                <w:bCs/>
                <w:sz w:val="14"/>
                <w:szCs w:val="14"/>
              </w:rPr>
              <w:t>444.723</w:t>
            </w:r>
          </w:p>
        </w:tc>
        <w:tc>
          <w:tcPr>
            <w:tcW w:w="1780" w:type="dxa"/>
            <w:gridSpan w:val="2"/>
            <w:tcBorders>
              <w:top w:val="nil"/>
              <w:left w:val="nil"/>
              <w:bottom w:val="single" w:sz="2" w:space="0" w:color="1F3864" w:themeColor="accent1" w:themeShade="80"/>
              <w:right w:val="nil"/>
            </w:tcBorders>
            <w:shd w:val="clear" w:color="auto" w:fill="auto"/>
            <w:vAlign w:val="center"/>
          </w:tcPr>
          <w:p w14:paraId="42D183CC" w14:textId="77777777" w:rsidR="00985040" w:rsidRPr="00253FE0" w:rsidRDefault="00985040">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253FE0">
              <w:rPr>
                <w:rFonts w:ascii="Arial" w:hAnsi="Arial" w:cs="Arial"/>
                <w:b/>
                <w:bCs/>
                <w:sz w:val="14"/>
                <w:szCs w:val="14"/>
              </w:rPr>
              <w:t>1.393.315</w:t>
            </w:r>
          </w:p>
        </w:tc>
      </w:tr>
    </w:tbl>
    <w:p w14:paraId="4C130154" w14:textId="77777777" w:rsidR="00985040" w:rsidRPr="00253FE0" w:rsidRDefault="00985040" w:rsidP="0096563D">
      <w:pPr>
        <w:pStyle w:val="PargrafodaLista"/>
        <w:numPr>
          <w:ilvl w:val="0"/>
          <w:numId w:val="27"/>
        </w:numPr>
        <w:spacing w:after="0" w:line="276" w:lineRule="auto"/>
        <w:ind w:left="357" w:hanging="357"/>
        <w:jc w:val="both"/>
        <w:rPr>
          <w:rFonts w:ascii="Arial" w:eastAsia="Times New Roman" w:hAnsi="Arial" w:cs="Arial"/>
          <w:bCs/>
          <w:spacing w:val="-2"/>
          <w:sz w:val="14"/>
          <w:szCs w:val="16"/>
          <w:lang w:eastAsia="pt-BR"/>
        </w:rPr>
      </w:pPr>
      <w:r w:rsidRPr="00253FE0">
        <w:rPr>
          <w:rFonts w:ascii="Arial" w:eastAsia="Times New Roman" w:hAnsi="Arial" w:cs="Arial"/>
          <w:bCs/>
          <w:spacing w:val="-2"/>
          <w:sz w:val="14"/>
          <w:szCs w:val="16"/>
          <w:lang w:eastAsia="pt-BR"/>
        </w:rPr>
        <w:t xml:space="preserve">BBA - </w:t>
      </w:r>
      <w:r w:rsidRPr="00253FE0">
        <w:rPr>
          <w:rFonts w:ascii="Arial" w:eastAsia="Times New Roman" w:hAnsi="Arial" w:cs="Arial"/>
          <w:bCs/>
          <w:i/>
          <w:iCs/>
          <w:spacing w:val="-2"/>
          <w:sz w:val="14"/>
          <w:szCs w:val="16"/>
          <w:lang w:eastAsia="pt-BR"/>
        </w:rPr>
        <w:t>Building Block Approach</w:t>
      </w:r>
      <w:r w:rsidRPr="00253FE0">
        <w:rPr>
          <w:rFonts w:ascii="Arial" w:eastAsia="Times New Roman" w:hAnsi="Arial" w:cs="Arial"/>
          <w:bCs/>
          <w:spacing w:val="-2"/>
          <w:sz w:val="14"/>
          <w:szCs w:val="16"/>
          <w:lang w:eastAsia="pt-BR"/>
        </w:rPr>
        <w:t xml:space="preserve"> (Modelo Geral de Mensuração) e VFA - </w:t>
      </w:r>
      <w:r w:rsidRPr="00253FE0">
        <w:rPr>
          <w:rFonts w:ascii="Arial" w:eastAsia="Times New Roman" w:hAnsi="Arial" w:cs="Arial"/>
          <w:bCs/>
          <w:i/>
          <w:iCs/>
          <w:spacing w:val="-2"/>
          <w:sz w:val="14"/>
          <w:szCs w:val="16"/>
          <w:lang w:eastAsia="pt-BR"/>
        </w:rPr>
        <w:t>Variable Fee Approach</w:t>
      </w:r>
      <w:r w:rsidRPr="00253FE0">
        <w:rPr>
          <w:rFonts w:ascii="Arial" w:eastAsia="Times New Roman" w:hAnsi="Arial" w:cs="Arial"/>
          <w:bCs/>
          <w:spacing w:val="-2"/>
          <w:sz w:val="14"/>
          <w:szCs w:val="16"/>
          <w:lang w:eastAsia="pt-BR"/>
        </w:rPr>
        <w:t xml:space="preserve"> (Modelo de Taxa Variável).</w:t>
      </w:r>
    </w:p>
    <w:p w14:paraId="1026DE71" w14:textId="77777777" w:rsidR="00985040" w:rsidRPr="00253FE0" w:rsidRDefault="00985040" w:rsidP="0096563D">
      <w:pPr>
        <w:pStyle w:val="PargrafodaLista"/>
        <w:numPr>
          <w:ilvl w:val="0"/>
          <w:numId w:val="27"/>
        </w:numPr>
        <w:spacing w:after="0" w:line="276" w:lineRule="auto"/>
        <w:ind w:left="357" w:hanging="357"/>
        <w:jc w:val="both"/>
        <w:rPr>
          <w:rFonts w:ascii="Arial" w:eastAsia="Times New Roman" w:hAnsi="Arial" w:cs="Arial"/>
          <w:bCs/>
          <w:spacing w:val="-2"/>
          <w:sz w:val="14"/>
          <w:szCs w:val="16"/>
          <w:lang w:eastAsia="pt-BR"/>
        </w:rPr>
      </w:pPr>
      <w:r w:rsidRPr="00253FE0">
        <w:rPr>
          <w:rFonts w:ascii="Arial" w:eastAsia="Times New Roman" w:hAnsi="Arial" w:cs="Arial"/>
          <w:bCs/>
          <w:spacing w:val="-2"/>
          <w:sz w:val="14"/>
          <w:szCs w:val="16"/>
          <w:lang w:eastAsia="pt-BR"/>
        </w:rPr>
        <w:t>No 3º trimestre de 2024 e no período de 01.01 a 30.09.2024, houve redução de onerosidade dos planos tradicionais, em função do maior volume de saídas de recursos frente ao projetado no período, resultado da aplicação das novas regras para tratamento de provisões de planos de previdência de benefício definido trazidas pela Circular Susep n° 678.</w:t>
      </w:r>
    </w:p>
    <w:p w14:paraId="3E30503F" w14:textId="77777777" w:rsidR="00985040" w:rsidRPr="00253FE0" w:rsidRDefault="00985040" w:rsidP="0096563D">
      <w:pPr>
        <w:pStyle w:val="PargrafodaLista"/>
        <w:numPr>
          <w:ilvl w:val="0"/>
          <w:numId w:val="27"/>
        </w:numPr>
        <w:spacing w:after="0" w:line="276" w:lineRule="auto"/>
        <w:ind w:left="357" w:hanging="357"/>
        <w:jc w:val="both"/>
        <w:rPr>
          <w:rFonts w:ascii="Arial" w:eastAsia="Times New Roman" w:hAnsi="Arial" w:cs="Arial"/>
          <w:bCs/>
          <w:spacing w:val="-2"/>
          <w:sz w:val="14"/>
          <w:szCs w:val="16"/>
          <w:lang w:eastAsia="pt-BR"/>
        </w:rPr>
      </w:pPr>
      <w:r w:rsidRPr="00253FE0">
        <w:rPr>
          <w:rFonts w:ascii="Arial" w:eastAsia="Times New Roman" w:hAnsi="Arial" w:cs="Arial"/>
          <w:bCs/>
          <w:spacing w:val="-2"/>
          <w:sz w:val="14"/>
          <w:szCs w:val="16"/>
          <w:lang w:eastAsia="pt-BR"/>
        </w:rPr>
        <w:t>Reconhecimento de resultado não realizado da MAPFRE Nossa Caixa Vida e Previdência (MNCVP).</w:t>
      </w:r>
    </w:p>
    <w:p w14:paraId="5E834765" w14:textId="77777777" w:rsidR="00985040" w:rsidRPr="00253FE0" w:rsidRDefault="00985040" w:rsidP="00985040">
      <w:pPr>
        <w:pStyle w:val="05-Textonormal"/>
        <w:spacing w:line="240" w:lineRule="auto"/>
        <w:rPr>
          <w:rFonts w:cs="Arial"/>
        </w:rPr>
      </w:pPr>
    </w:p>
    <w:p w14:paraId="6D56C49B" w14:textId="77777777" w:rsidR="00985040" w:rsidRPr="00253FE0" w:rsidRDefault="00985040" w:rsidP="00985040">
      <w:pPr>
        <w:pStyle w:val="05-Textonormal"/>
        <w:spacing w:line="240" w:lineRule="auto"/>
        <w:rPr>
          <w:rFonts w:cs="Arial"/>
        </w:rPr>
      </w:pPr>
      <w:r w:rsidRPr="00253FE0">
        <w:rPr>
          <w:rFonts w:cs="Arial"/>
        </w:rPr>
        <w:t>Os impactos do CPC 50 [IFRS 17] no Resultado líquido e no Resultado Abrangente, para fins de comparabilidade, estão indicados no quadro a seguir:</w:t>
      </w:r>
    </w:p>
    <w:p w14:paraId="34C1631F" w14:textId="77777777" w:rsidR="00985040" w:rsidRPr="00253FE0" w:rsidRDefault="00985040" w:rsidP="00985040">
      <w:pPr>
        <w:spacing w:after="0" w:line="240" w:lineRule="auto"/>
        <w:jc w:val="right"/>
        <w:rPr>
          <w:rFonts w:ascii="Arial" w:hAnsi="Arial" w:cs="Arial"/>
          <w:b/>
          <w:sz w:val="14"/>
          <w:lang w:eastAsia="pt-BR"/>
        </w:rPr>
      </w:pPr>
      <w:r w:rsidRPr="00253FE0">
        <w:rPr>
          <w:rFonts w:ascii="Arial" w:hAnsi="Arial" w:cs="Arial"/>
          <w:b/>
          <w:sz w:val="14"/>
          <w:lang w:eastAsia="pt-BR"/>
        </w:rPr>
        <w:t>R$ mil</w:t>
      </w:r>
    </w:p>
    <w:tbl>
      <w:tblPr>
        <w:tblStyle w:val="TabeladeLista6Colorida-nfase512"/>
        <w:tblW w:w="9639" w:type="dxa"/>
        <w:jc w:val="center"/>
        <w:tblLayout w:type="fixed"/>
        <w:tblLook w:val="04A0" w:firstRow="1" w:lastRow="0" w:firstColumn="1" w:lastColumn="0" w:noHBand="0" w:noVBand="1"/>
      </w:tblPr>
      <w:tblGrid>
        <w:gridCol w:w="2803"/>
        <w:gridCol w:w="1709"/>
        <w:gridCol w:w="1709"/>
        <w:gridCol w:w="1709"/>
        <w:gridCol w:w="1709"/>
      </w:tblGrid>
      <w:tr w:rsidR="00985040" w:rsidRPr="00253FE0" w14:paraId="053D0EF4" w14:textId="77777777" w:rsidTr="00E61CCD">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7A047CFE" w14:textId="77777777" w:rsidR="00985040" w:rsidRPr="00253FE0" w:rsidRDefault="00985040">
            <w:pPr>
              <w:jc w:val="center"/>
              <w:rPr>
                <w:rFonts w:ascii="Arial" w:hAnsi="Arial" w:cs="Arial"/>
                <w:sz w:val="14"/>
                <w:szCs w:val="14"/>
              </w:rPr>
            </w:pPr>
          </w:p>
        </w:tc>
        <w:tc>
          <w:tcPr>
            <w:tcW w:w="1709"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193C0939" w14:textId="77777777" w:rsidR="00985040" w:rsidRPr="00253FE0" w:rsidRDefault="00985040">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253FE0">
              <w:rPr>
                <w:rFonts w:ascii="Arial" w:hAnsi="Arial" w:cs="Arial"/>
                <w:sz w:val="14"/>
                <w:szCs w:val="14"/>
              </w:rPr>
              <w:t>3° Trim/2025</w:t>
            </w:r>
          </w:p>
        </w:tc>
        <w:tc>
          <w:tcPr>
            <w:tcW w:w="1709"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2F3A8761" w14:textId="77777777" w:rsidR="00985040" w:rsidRPr="00253FE0" w:rsidRDefault="00985040">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253FE0">
              <w:rPr>
                <w:rFonts w:ascii="Arial" w:hAnsi="Arial" w:cs="Arial"/>
                <w:sz w:val="14"/>
                <w:szCs w:val="14"/>
              </w:rPr>
              <w:t>01.01 a 30.09.2025</w:t>
            </w:r>
          </w:p>
        </w:tc>
        <w:tc>
          <w:tcPr>
            <w:tcW w:w="1709"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73686C80" w14:textId="77777777" w:rsidR="00985040" w:rsidRPr="00253FE0" w:rsidRDefault="00985040">
            <w:pPr>
              <w:jc w:val="right"/>
              <w:cnfStyle w:val="100000000000" w:firstRow="1" w:lastRow="0" w:firstColumn="0" w:lastColumn="0" w:oddVBand="0" w:evenVBand="0" w:oddHBand="0" w:evenHBand="0" w:firstRowFirstColumn="0" w:firstRowLastColumn="0" w:lastRowFirstColumn="0" w:lastRowLastColumn="0"/>
              <w:rPr>
                <w:rFonts w:ascii="Arial" w:hAnsi="Arial" w:cs="Arial"/>
                <w:b w:val="0"/>
                <w:sz w:val="14"/>
                <w:szCs w:val="14"/>
              </w:rPr>
            </w:pPr>
            <w:r w:rsidRPr="00253FE0">
              <w:rPr>
                <w:rFonts w:ascii="Arial" w:hAnsi="Arial" w:cs="Arial"/>
                <w:sz w:val="14"/>
                <w:szCs w:val="14"/>
              </w:rPr>
              <w:t>3° Trim/2024</w:t>
            </w:r>
          </w:p>
        </w:tc>
        <w:tc>
          <w:tcPr>
            <w:tcW w:w="1709"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081769A8" w14:textId="77777777" w:rsidR="00985040" w:rsidRPr="00253FE0" w:rsidRDefault="00985040">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253FE0">
              <w:rPr>
                <w:rFonts w:ascii="Arial" w:hAnsi="Arial" w:cs="Arial"/>
                <w:sz w:val="14"/>
                <w:szCs w:val="14"/>
              </w:rPr>
              <w:t>01.01 a 30.09.2024</w:t>
            </w:r>
          </w:p>
        </w:tc>
      </w:tr>
      <w:tr w:rsidR="00985040" w:rsidRPr="00253FE0" w14:paraId="288F9930"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single" w:sz="2" w:space="0" w:color="1F3864" w:themeColor="accent1" w:themeShade="80"/>
              <w:left w:val="nil"/>
              <w:bottom w:val="nil"/>
              <w:right w:val="nil"/>
            </w:tcBorders>
            <w:vAlign w:val="center"/>
          </w:tcPr>
          <w:p w14:paraId="12734D9B" w14:textId="77777777" w:rsidR="00985040" w:rsidRPr="00253FE0" w:rsidRDefault="00985040">
            <w:pPr>
              <w:keepNext/>
              <w:keepLines/>
              <w:rPr>
                <w:rFonts w:ascii="Arial" w:eastAsia="Times New Roman" w:hAnsi="Arial" w:cs="Arial"/>
                <w:b w:val="0"/>
                <w:bCs w:val="0"/>
                <w:spacing w:val="-2"/>
                <w:sz w:val="14"/>
                <w:szCs w:val="14"/>
              </w:rPr>
            </w:pPr>
            <w:r w:rsidRPr="00253FE0">
              <w:rPr>
                <w:rFonts w:ascii="Arial" w:hAnsi="Arial" w:cs="Arial"/>
                <w:b w:val="0"/>
                <w:bCs w:val="0"/>
                <w:sz w:val="14"/>
                <w:szCs w:val="14"/>
              </w:rPr>
              <w:t>Resultado Líquido - BRGAAP e IFRS</w:t>
            </w:r>
          </w:p>
        </w:tc>
        <w:tc>
          <w:tcPr>
            <w:tcW w:w="1709" w:type="dxa"/>
            <w:tcBorders>
              <w:top w:val="single" w:sz="2" w:space="0" w:color="1F3864" w:themeColor="accent1" w:themeShade="80"/>
              <w:left w:val="nil"/>
              <w:bottom w:val="nil"/>
              <w:right w:val="nil"/>
            </w:tcBorders>
            <w:vAlign w:val="center"/>
          </w:tcPr>
          <w:p w14:paraId="6C74F82A" w14:textId="77777777" w:rsidR="00985040" w:rsidRPr="00253FE0" w:rsidRDefault="00985040">
            <w:pPr>
              <w:jc w:val="right"/>
              <w:outlineLvl w:val="0"/>
              <w:cnfStyle w:val="000000000000" w:firstRow="0" w:lastRow="0" w:firstColumn="0" w:lastColumn="0" w:oddVBand="0" w:evenVBand="0" w:oddHBand="0" w:evenHBand="0" w:firstRowFirstColumn="0" w:firstRowLastColumn="0" w:lastRowFirstColumn="0" w:lastRowLastColumn="0"/>
              <w:rPr>
                <w:rFonts w:ascii="Arial" w:hAnsi="Arial" w:cs="Arial"/>
                <w:bCs/>
                <w:color w:val="000000"/>
                <w:sz w:val="14"/>
                <w:szCs w:val="14"/>
              </w:rPr>
            </w:pPr>
            <w:bookmarkStart w:id="71" w:name="_Toc211967538"/>
            <w:bookmarkStart w:id="72" w:name="_Toc212129681"/>
            <w:r w:rsidRPr="00253FE0">
              <w:rPr>
                <w:rFonts w:ascii="Arial" w:hAnsi="Arial" w:cs="Arial"/>
                <w:bCs/>
                <w:color w:val="000000"/>
                <w:sz w:val="14"/>
                <w:szCs w:val="14"/>
              </w:rPr>
              <w:t>395.333</w:t>
            </w:r>
            <w:bookmarkEnd w:id="71"/>
            <w:bookmarkEnd w:id="72"/>
            <w:r w:rsidRPr="00253FE0">
              <w:rPr>
                <w:rFonts w:ascii="Arial" w:hAnsi="Arial" w:cs="Arial"/>
                <w:bCs/>
                <w:color w:val="000000"/>
                <w:sz w:val="14"/>
                <w:szCs w:val="14"/>
              </w:rPr>
              <w:t xml:space="preserve"> </w:t>
            </w:r>
          </w:p>
        </w:tc>
        <w:tc>
          <w:tcPr>
            <w:tcW w:w="1709" w:type="dxa"/>
            <w:tcBorders>
              <w:top w:val="single" w:sz="2" w:space="0" w:color="1F3864" w:themeColor="accent1" w:themeShade="80"/>
              <w:left w:val="nil"/>
              <w:bottom w:val="nil"/>
              <w:right w:val="nil"/>
            </w:tcBorders>
            <w:vAlign w:val="center"/>
          </w:tcPr>
          <w:p w14:paraId="5E6160B0" w14:textId="77777777" w:rsidR="00985040" w:rsidRPr="00253FE0" w:rsidRDefault="00985040">
            <w:pPr>
              <w:jc w:val="right"/>
              <w:outlineLvl w:val="0"/>
              <w:cnfStyle w:val="000000000000" w:firstRow="0" w:lastRow="0" w:firstColumn="0" w:lastColumn="0" w:oddVBand="0" w:evenVBand="0" w:oddHBand="0" w:evenHBand="0" w:firstRowFirstColumn="0" w:firstRowLastColumn="0" w:lastRowFirstColumn="0" w:lastRowLastColumn="0"/>
              <w:rPr>
                <w:rFonts w:ascii="Arial" w:hAnsi="Arial" w:cs="Arial"/>
                <w:bCs/>
                <w:color w:val="000000"/>
                <w:sz w:val="14"/>
                <w:szCs w:val="14"/>
              </w:rPr>
            </w:pPr>
            <w:bookmarkStart w:id="73" w:name="_Toc211967539"/>
            <w:bookmarkStart w:id="74" w:name="_Toc212129682"/>
            <w:r w:rsidRPr="00253FE0">
              <w:rPr>
                <w:rFonts w:ascii="Arial" w:hAnsi="Arial" w:cs="Arial"/>
                <w:bCs/>
                <w:color w:val="000000"/>
                <w:sz w:val="14"/>
                <w:szCs w:val="14"/>
              </w:rPr>
              <w:t>1.247.743</w:t>
            </w:r>
            <w:bookmarkEnd w:id="73"/>
            <w:bookmarkEnd w:id="74"/>
            <w:r w:rsidRPr="00253FE0">
              <w:rPr>
                <w:rFonts w:ascii="Arial" w:hAnsi="Arial" w:cs="Arial"/>
                <w:bCs/>
                <w:color w:val="000000"/>
                <w:sz w:val="14"/>
                <w:szCs w:val="14"/>
              </w:rPr>
              <w:t xml:space="preserve"> </w:t>
            </w:r>
          </w:p>
        </w:tc>
        <w:tc>
          <w:tcPr>
            <w:tcW w:w="1709" w:type="dxa"/>
            <w:tcBorders>
              <w:top w:val="single" w:sz="2" w:space="0" w:color="1F3864" w:themeColor="accent1" w:themeShade="80"/>
              <w:left w:val="nil"/>
              <w:bottom w:val="nil"/>
              <w:right w:val="nil"/>
            </w:tcBorders>
            <w:vAlign w:val="center"/>
          </w:tcPr>
          <w:p w14:paraId="58C71C79" w14:textId="77777777" w:rsidR="00985040" w:rsidRPr="00253FE0" w:rsidRDefault="00985040">
            <w:pPr>
              <w:jc w:val="right"/>
              <w:outlineLvl w:val="0"/>
              <w:cnfStyle w:val="000000000000" w:firstRow="0" w:lastRow="0" w:firstColumn="0" w:lastColumn="0" w:oddVBand="0" w:evenVBand="0" w:oddHBand="0" w:evenHBand="0" w:firstRowFirstColumn="0" w:firstRowLastColumn="0" w:lastRowFirstColumn="0" w:lastRowLastColumn="0"/>
              <w:rPr>
                <w:rFonts w:ascii="Arial" w:hAnsi="Arial" w:cs="Arial"/>
                <w:bCs/>
                <w:color w:val="000000"/>
                <w:sz w:val="14"/>
                <w:szCs w:val="14"/>
              </w:rPr>
            </w:pPr>
            <w:bookmarkStart w:id="75" w:name="_Toc211967540"/>
            <w:bookmarkStart w:id="76" w:name="_Toc212129683"/>
            <w:r w:rsidRPr="00253FE0">
              <w:rPr>
                <w:rFonts w:ascii="Arial" w:hAnsi="Arial" w:cs="Arial"/>
                <w:bCs/>
                <w:color w:val="000000"/>
                <w:sz w:val="14"/>
                <w:szCs w:val="14"/>
              </w:rPr>
              <w:t>592.508</w:t>
            </w:r>
            <w:bookmarkEnd w:id="75"/>
            <w:bookmarkEnd w:id="76"/>
            <w:r w:rsidRPr="00253FE0">
              <w:rPr>
                <w:rFonts w:ascii="Arial" w:hAnsi="Arial" w:cs="Arial"/>
                <w:bCs/>
                <w:color w:val="000000"/>
                <w:sz w:val="14"/>
                <w:szCs w:val="14"/>
              </w:rPr>
              <w:t xml:space="preserve"> </w:t>
            </w:r>
          </w:p>
        </w:tc>
        <w:tc>
          <w:tcPr>
            <w:tcW w:w="1709" w:type="dxa"/>
            <w:tcBorders>
              <w:top w:val="single" w:sz="2" w:space="0" w:color="1F3864" w:themeColor="accent1" w:themeShade="80"/>
              <w:left w:val="nil"/>
              <w:bottom w:val="nil"/>
              <w:right w:val="nil"/>
            </w:tcBorders>
            <w:vAlign w:val="center"/>
          </w:tcPr>
          <w:p w14:paraId="699C344F" w14:textId="77777777" w:rsidR="00985040" w:rsidRPr="00253FE0" w:rsidRDefault="00985040">
            <w:pPr>
              <w:jc w:val="right"/>
              <w:outlineLvl w:val="0"/>
              <w:cnfStyle w:val="000000000000" w:firstRow="0" w:lastRow="0" w:firstColumn="0" w:lastColumn="0" w:oddVBand="0" w:evenVBand="0" w:oddHBand="0" w:evenHBand="0" w:firstRowFirstColumn="0" w:firstRowLastColumn="0" w:lastRowFirstColumn="0" w:lastRowLastColumn="0"/>
              <w:rPr>
                <w:rFonts w:ascii="Arial" w:hAnsi="Arial" w:cs="Arial"/>
                <w:bCs/>
                <w:color w:val="000000"/>
                <w:sz w:val="14"/>
                <w:szCs w:val="14"/>
              </w:rPr>
            </w:pPr>
            <w:bookmarkStart w:id="77" w:name="_Toc211967541"/>
            <w:bookmarkStart w:id="78" w:name="_Toc212129684"/>
            <w:r w:rsidRPr="00253FE0">
              <w:rPr>
                <w:rFonts w:ascii="Arial" w:hAnsi="Arial" w:cs="Arial"/>
                <w:bCs/>
                <w:color w:val="000000"/>
                <w:sz w:val="14"/>
                <w:szCs w:val="14"/>
              </w:rPr>
              <w:t>1.856.392</w:t>
            </w:r>
            <w:bookmarkEnd w:id="77"/>
            <w:bookmarkEnd w:id="78"/>
            <w:r w:rsidRPr="00253FE0">
              <w:rPr>
                <w:rFonts w:ascii="Arial" w:hAnsi="Arial" w:cs="Arial"/>
                <w:bCs/>
                <w:color w:val="000000"/>
                <w:sz w:val="14"/>
                <w:szCs w:val="14"/>
              </w:rPr>
              <w:t xml:space="preserve"> </w:t>
            </w:r>
          </w:p>
        </w:tc>
      </w:tr>
      <w:tr w:rsidR="00985040" w:rsidRPr="00253FE0" w14:paraId="3D44132B" w14:textId="77777777" w:rsidTr="00E61CC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shd w:val="clear" w:color="auto" w:fill="auto"/>
            <w:vAlign w:val="center"/>
          </w:tcPr>
          <w:p w14:paraId="27F47BCA" w14:textId="77777777" w:rsidR="00985040" w:rsidRPr="00253FE0" w:rsidRDefault="00985040">
            <w:pPr>
              <w:keepNext/>
              <w:keepLines/>
              <w:rPr>
                <w:rFonts w:ascii="Arial" w:hAnsi="Arial" w:cs="Arial"/>
                <w:b w:val="0"/>
                <w:bCs w:val="0"/>
                <w:sz w:val="14"/>
                <w:szCs w:val="14"/>
              </w:rPr>
            </w:pPr>
            <w:r w:rsidRPr="00253FE0">
              <w:rPr>
                <w:rFonts w:ascii="Arial" w:hAnsi="Arial" w:cs="Arial"/>
                <w:b w:val="0"/>
                <w:bCs w:val="0"/>
                <w:sz w:val="14"/>
                <w:szCs w:val="14"/>
              </w:rPr>
              <w:t>Resultado Líquido - SUSEPGAAP</w:t>
            </w:r>
          </w:p>
        </w:tc>
        <w:tc>
          <w:tcPr>
            <w:tcW w:w="1709" w:type="dxa"/>
            <w:tcBorders>
              <w:top w:val="nil"/>
              <w:left w:val="nil"/>
              <w:bottom w:val="nil"/>
              <w:right w:val="nil"/>
            </w:tcBorders>
            <w:shd w:val="clear" w:color="auto" w:fill="auto"/>
            <w:vAlign w:val="center"/>
          </w:tcPr>
          <w:p w14:paraId="693DB472" w14:textId="77777777" w:rsidR="00985040" w:rsidRPr="00253FE0" w:rsidRDefault="00985040">
            <w:pPr>
              <w:jc w:val="right"/>
              <w:outlineLvl w:val="0"/>
              <w:cnfStyle w:val="000000010000" w:firstRow="0" w:lastRow="0" w:firstColumn="0" w:lastColumn="0" w:oddVBand="0" w:evenVBand="0" w:oddHBand="0" w:evenHBand="1" w:firstRowFirstColumn="0" w:firstRowLastColumn="0" w:lastRowFirstColumn="0" w:lastRowLastColumn="0"/>
              <w:rPr>
                <w:rFonts w:ascii="Arial" w:hAnsi="Arial" w:cs="Arial"/>
                <w:bCs/>
                <w:color w:val="000000"/>
                <w:sz w:val="14"/>
                <w:szCs w:val="14"/>
              </w:rPr>
            </w:pPr>
            <w:bookmarkStart w:id="79" w:name="_Toc211967542"/>
            <w:bookmarkStart w:id="80" w:name="_Toc212129685"/>
            <w:r w:rsidRPr="00253FE0">
              <w:rPr>
                <w:rFonts w:ascii="Arial" w:hAnsi="Arial" w:cs="Arial"/>
                <w:bCs/>
                <w:color w:val="000000"/>
                <w:sz w:val="14"/>
                <w:szCs w:val="14"/>
              </w:rPr>
              <w:t>709.461</w:t>
            </w:r>
            <w:bookmarkEnd w:id="79"/>
            <w:bookmarkEnd w:id="80"/>
            <w:r w:rsidRPr="00253FE0">
              <w:rPr>
                <w:rFonts w:ascii="Arial" w:hAnsi="Arial" w:cs="Arial"/>
                <w:bCs/>
                <w:color w:val="000000"/>
                <w:sz w:val="14"/>
                <w:szCs w:val="14"/>
              </w:rPr>
              <w:t xml:space="preserve"> </w:t>
            </w:r>
          </w:p>
        </w:tc>
        <w:tc>
          <w:tcPr>
            <w:tcW w:w="1709" w:type="dxa"/>
            <w:tcBorders>
              <w:top w:val="nil"/>
              <w:left w:val="nil"/>
              <w:bottom w:val="nil"/>
              <w:right w:val="nil"/>
            </w:tcBorders>
            <w:shd w:val="clear" w:color="auto" w:fill="auto"/>
            <w:vAlign w:val="center"/>
          </w:tcPr>
          <w:p w14:paraId="7F405EDD" w14:textId="77777777" w:rsidR="00985040" w:rsidRPr="00253FE0" w:rsidRDefault="00985040">
            <w:pPr>
              <w:jc w:val="right"/>
              <w:outlineLvl w:val="0"/>
              <w:cnfStyle w:val="000000010000" w:firstRow="0" w:lastRow="0" w:firstColumn="0" w:lastColumn="0" w:oddVBand="0" w:evenVBand="0" w:oddHBand="0" w:evenHBand="1" w:firstRowFirstColumn="0" w:firstRowLastColumn="0" w:lastRowFirstColumn="0" w:lastRowLastColumn="0"/>
              <w:rPr>
                <w:rFonts w:ascii="Arial" w:hAnsi="Arial" w:cs="Arial"/>
                <w:bCs/>
                <w:color w:val="000000"/>
                <w:sz w:val="14"/>
                <w:szCs w:val="14"/>
              </w:rPr>
            </w:pPr>
            <w:bookmarkStart w:id="81" w:name="_Toc211967543"/>
            <w:bookmarkStart w:id="82" w:name="_Toc212129686"/>
            <w:r w:rsidRPr="00253FE0">
              <w:rPr>
                <w:rFonts w:ascii="Arial" w:hAnsi="Arial" w:cs="Arial"/>
                <w:bCs/>
                <w:color w:val="000000"/>
                <w:sz w:val="14"/>
                <w:szCs w:val="14"/>
              </w:rPr>
              <w:t>1.481.180</w:t>
            </w:r>
            <w:bookmarkEnd w:id="81"/>
            <w:bookmarkEnd w:id="82"/>
            <w:r w:rsidRPr="00253FE0">
              <w:rPr>
                <w:rFonts w:ascii="Arial" w:hAnsi="Arial" w:cs="Arial"/>
                <w:bCs/>
                <w:color w:val="000000"/>
                <w:sz w:val="14"/>
                <w:szCs w:val="14"/>
              </w:rPr>
              <w:t xml:space="preserve"> </w:t>
            </w:r>
          </w:p>
        </w:tc>
        <w:tc>
          <w:tcPr>
            <w:tcW w:w="1709" w:type="dxa"/>
            <w:tcBorders>
              <w:top w:val="nil"/>
              <w:left w:val="nil"/>
              <w:bottom w:val="nil"/>
              <w:right w:val="nil"/>
            </w:tcBorders>
            <w:shd w:val="clear" w:color="auto" w:fill="auto"/>
            <w:vAlign w:val="center"/>
          </w:tcPr>
          <w:p w14:paraId="6384423D" w14:textId="77777777" w:rsidR="00985040" w:rsidRPr="00253FE0" w:rsidRDefault="00985040">
            <w:pPr>
              <w:jc w:val="right"/>
              <w:cnfStyle w:val="000000010000" w:firstRow="0" w:lastRow="0" w:firstColumn="0" w:lastColumn="0" w:oddVBand="0" w:evenVBand="0" w:oddHBand="0" w:evenHBand="1" w:firstRowFirstColumn="0" w:firstRowLastColumn="0" w:lastRowFirstColumn="0" w:lastRowLastColumn="0"/>
              <w:rPr>
                <w:rFonts w:ascii="Arial" w:hAnsi="Arial" w:cs="Arial"/>
                <w:bCs/>
                <w:color w:val="000000"/>
                <w:sz w:val="14"/>
                <w:szCs w:val="14"/>
              </w:rPr>
            </w:pPr>
            <w:r w:rsidRPr="00253FE0">
              <w:rPr>
                <w:rFonts w:ascii="Arial" w:hAnsi="Arial" w:cs="Arial"/>
                <w:bCs/>
                <w:color w:val="000000"/>
                <w:sz w:val="14"/>
                <w:szCs w:val="14"/>
              </w:rPr>
              <w:t xml:space="preserve">595.623 </w:t>
            </w:r>
          </w:p>
        </w:tc>
        <w:tc>
          <w:tcPr>
            <w:tcW w:w="1709" w:type="dxa"/>
            <w:tcBorders>
              <w:top w:val="nil"/>
              <w:left w:val="nil"/>
              <w:bottom w:val="nil"/>
              <w:right w:val="nil"/>
            </w:tcBorders>
            <w:shd w:val="clear" w:color="auto" w:fill="auto"/>
            <w:vAlign w:val="center"/>
          </w:tcPr>
          <w:p w14:paraId="63EE0509" w14:textId="77777777" w:rsidR="00985040" w:rsidRPr="00253FE0" w:rsidRDefault="00985040">
            <w:pPr>
              <w:jc w:val="right"/>
              <w:cnfStyle w:val="000000010000" w:firstRow="0" w:lastRow="0" w:firstColumn="0" w:lastColumn="0" w:oddVBand="0" w:evenVBand="0" w:oddHBand="0" w:evenHBand="1" w:firstRowFirstColumn="0" w:firstRowLastColumn="0" w:lastRowFirstColumn="0" w:lastRowLastColumn="0"/>
              <w:rPr>
                <w:rFonts w:ascii="Arial" w:hAnsi="Arial" w:cs="Arial"/>
                <w:bCs/>
                <w:color w:val="000000"/>
                <w:sz w:val="14"/>
                <w:szCs w:val="14"/>
              </w:rPr>
            </w:pPr>
            <w:r w:rsidRPr="00253FE0">
              <w:rPr>
                <w:rFonts w:ascii="Arial" w:hAnsi="Arial" w:cs="Arial"/>
                <w:bCs/>
                <w:color w:val="000000"/>
                <w:sz w:val="14"/>
                <w:szCs w:val="14"/>
              </w:rPr>
              <w:t xml:space="preserve">1.118.522 </w:t>
            </w:r>
          </w:p>
        </w:tc>
      </w:tr>
      <w:tr w:rsidR="00985040" w:rsidRPr="00253FE0" w14:paraId="07436E2D"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vAlign w:val="center"/>
          </w:tcPr>
          <w:p w14:paraId="77A03DD9" w14:textId="77777777" w:rsidR="00985040" w:rsidRPr="00253FE0" w:rsidRDefault="00985040">
            <w:pPr>
              <w:keepNext/>
              <w:keepLines/>
              <w:rPr>
                <w:rFonts w:ascii="Arial" w:hAnsi="Arial" w:cs="Arial"/>
                <w:b w:val="0"/>
                <w:bCs w:val="0"/>
                <w:sz w:val="14"/>
                <w:szCs w:val="14"/>
              </w:rPr>
            </w:pPr>
          </w:p>
        </w:tc>
        <w:tc>
          <w:tcPr>
            <w:tcW w:w="1709" w:type="dxa"/>
            <w:tcBorders>
              <w:top w:val="nil"/>
              <w:left w:val="nil"/>
              <w:bottom w:val="nil"/>
              <w:right w:val="nil"/>
            </w:tcBorders>
            <w:vAlign w:val="center"/>
          </w:tcPr>
          <w:p w14:paraId="597196E1" w14:textId="77777777" w:rsidR="00985040" w:rsidRPr="00253FE0" w:rsidRDefault="00985040">
            <w:pPr>
              <w:jc w:val="right"/>
              <w:outlineLvl w:val="0"/>
              <w:cnfStyle w:val="000000000000" w:firstRow="0" w:lastRow="0" w:firstColumn="0" w:lastColumn="0" w:oddVBand="0" w:evenVBand="0" w:oddHBand="0" w:evenHBand="0" w:firstRowFirstColumn="0" w:firstRowLastColumn="0" w:lastRowFirstColumn="0" w:lastRowLastColumn="0"/>
              <w:rPr>
                <w:rFonts w:ascii="Arial" w:hAnsi="Arial" w:cs="Arial"/>
                <w:bCs/>
                <w:color w:val="000000"/>
                <w:sz w:val="14"/>
                <w:szCs w:val="14"/>
              </w:rPr>
            </w:pPr>
          </w:p>
        </w:tc>
        <w:tc>
          <w:tcPr>
            <w:tcW w:w="1709" w:type="dxa"/>
            <w:tcBorders>
              <w:top w:val="nil"/>
              <w:left w:val="nil"/>
              <w:bottom w:val="nil"/>
              <w:right w:val="nil"/>
            </w:tcBorders>
            <w:vAlign w:val="center"/>
          </w:tcPr>
          <w:p w14:paraId="75B6290D" w14:textId="77777777" w:rsidR="00985040" w:rsidRPr="00253FE0" w:rsidRDefault="00985040">
            <w:pPr>
              <w:jc w:val="right"/>
              <w:outlineLvl w:val="0"/>
              <w:cnfStyle w:val="000000000000" w:firstRow="0" w:lastRow="0" w:firstColumn="0" w:lastColumn="0" w:oddVBand="0" w:evenVBand="0" w:oddHBand="0" w:evenHBand="0" w:firstRowFirstColumn="0" w:firstRowLastColumn="0" w:lastRowFirstColumn="0" w:lastRowLastColumn="0"/>
              <w:rPr>
                <w:rFonts w:ascii="Arial" w:hAnsi="Arial" w:cs="Arial"/>
                <w:bCs/>
                <w:color w:val="000000"/>
                <w:sz w:val="14"/>
                <w:szCs w:val="14"/>
              </w:rPr>
            </w:pPr>
          </w:p>
        </w:tc>
        <w:tc>
          <w:tcPr>
            <w:tcW w:w="1709" w:type="dxa"/>
            <w:tcBorders>
              <w:top w:val="nil"/>
              <w:left w:val="nil"/>
              <w:bottom w:val="nil"/>
              <w:right w:val="nil"/>
            </w:tcBorders>
            <w:vAlign w:val="center"/>
          </w:tcPr>
          <w:p w14:paraId="6851C677" w14:textId="77777777" w:rsidR="00985040" w:rsidRPr="00253FE0" w:rsidRDefault="00985040">
            <w:pPr>
              <w:jc w:val="right"/>
              <w:outlineLvl w:val="0"/>
              <w:cnfStyle w:val="000000000000" w:firstRow="0" w:lastRow="0" w:firstColumn="0" w:lastColumn="0" w:oddVBand="0" w:evenVBand="0" w:oddHBand="0" w:evenHBand="0" w:firstRowFirstColumn="0" w:firstRowLastColumn="0" w:lastRowFirstColumn="0" w:lastRowLastColumn="0"/>
              <w:rPr>
                <w:rFonts w:ascii="Arial" w:hAnsi="Arial" w:cs="Arial"/>
                <w:bCs/>
                <w:color w:val="000000"/>
                <w:sz w:val="14"/>
                <w:szCs w:val="14"/>
              </w:rPr>
            </w:pPr>
          </w:p>
        </w:tc>
        <w:tc>
          <w:tcPr>
            <w:tcW w:w="1709" w:type="dxa"/>
            <w:tcBorders>
              <w:top w:val="nil"/>
              <w:left w:val="nil"/>
              <w:bottom w:val="nil"/>
              <w:right w:val="nil"/>
            </w:tcBorders>
            <w:vAlign w:val="center"/>
          </w:tcPr>
          <w:p w14:paraId="2437AF0E"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sz w:val="14"/>
                <w:szCs w:val="14"/>
              </w:rPr>
            </w:pPr>
          </w:p>
        </w:tc>
      </w:tr>
      <w:tr w:rsidR="00985040" w:rsidRPr="00253FE0" w14:paraId="45AABB81" w14:textId="77777777" w:rsidTr="00E61CC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shd w:val="clear" w:color="auto" w:fill="auto"/>
            <w:vAlign w:val="center"/>
          </w:tcPr>
          <w:p w14:paraId="40E66FC4" w14:textId="77777777" w:rsidR="00985040" w:rsidRPr="00253FE0" w:rsidRDefault="00985040">
            <w:pPr>
              <w:keepNext/>
              <w:keepLines/>
              <w:spacing w:before="40" w:after="40"/>
              <w:rPr>
                <w:rFonts w:ascii="Arial" w:hAnsi="Arial" w:cs="Arial"/>
                <w:b w:val="0"/>
                <w:bCs w:val="0"/>
                <w:sz w:val="14"/>
                <w:szCs w:val="14"/>
              </w:rPr>
            </w:pPr>
            <w:r w:rsidRPr="00253FE0">
              <w:rPr>
                <w:rFonts w:ascii="Arial" w:hAnsi="Arial" w:cs="Arial"/>
                <w:b w:val="0"/>
                <w:bCs w:val="0"/>
                <w:sz w:val="14"/>
                <w:szCs w:val="14"/>
              </w:rPr>
              <w:t>Resultado Abrangente - BRGAAP e IFRS</w:t>
            </w:r>
          </w:p>
        </w:tc>
        <w:tc>
          <w:tcPr>
            <w:tcW w:w="1709" w:type="dxa"/>
            <w:tcBorders>
              <w:top w:val="nil"/>
              <w:left w:val="nil"/>
              <w:bottom w:val="nil"/>
              <w:right w:val="nil"/>
            </w:tcBorders>
            <w:shd w:val="clear" w:color="auto" w:fill="auto"/>
            <w:vAlign w:val="center"/>
          </w:tcPr>
          <w:p w14:paraId="635A8D9D" w14:textId="77777777" w:rsidR="00985040" w:rsidRPr="00253FE0" w:rsidRDefault="00985040">
            <w:pPr>
              <w:jc w:val="right"/>
              <w:outlineLvl w:val="0"/>
              <w:cnfStyle w:val="000000010000" w:firstRow="0" w:lastRow="0" w:firstColumn="0" w:lastColumn="0" w:oddVBand="0" w:evenVBand="0" w:oddHBand="0" w:evenHBand="1" w:firstRowFirstColumn="0" w:firstRowLastColumn="0" w:lastRowFirstColumn="0" w:lastRowLastColumn="0"/>
              <w:rPr>
                <w:rFonts w:ascii="Arial" w:hAnsi="Arial" w:cs="Arial"/>
                <w:bCs/>
                <w:color w:val="000000"/>
                <w:sz w:val="14"/>
                <w:szCs w:val="14"/>
              </w:rPr>
            </w:pPr>
            <w:bookmarkStart w:id="83" w:name="_Toc211967544"/>
            <w:bookmarkStart w:id="84" w:name="_Toc212129687"/>
            <w:r w:rsidRPr="00253FE0">
              <w:rPr>
                <w:rFonts w:ascii="Arial" w:hAnsi="Arial" w:cs="Arial"/>
                <w:bCs/>
                <w:color w:val="000000"/>
                <w:sz w:val="14"/>
                <w:szCs w:val="14"/>
              </w:rPr>
              <w:t>439.183</w:t>
            </w:r>
            <w:bookmarkEnd w:id="83"/>
            <w:bookmarkEnd w:id="84"/>
            <w:r w:rsidRPr="00253FE0">
              <w:rPr>
                <w:rFonts w:ascii="Arial" w:hAnsi="Arial" w:cs="Arial"/>
                <w:bCs/>
                <w:color w:val="000000"/>
                <w:sz w:val="14"/>
                <w:szCs w:val="14"/>
              </w:rPr>
              <w:t xml:space="preserve"> </w:t>
            </w:r>
          </w:p>
        </w:tc>
        <w:tc>
          <w:tcPr>
            <w:tcW w:w="1709" w:type="dxa"/>
            <w:tcBorders>
              <w:top w:val="nil"/>
              <w:left w:val="nil"/>
              <w:bottom w:val="nil"/>
              <w:right w:val="nil"/>
            </w:tcBorders>
            <w:shd w:val="clear" w:color="auto" w:fill="auto"/>
            <w:vAlign w:val="center"/>
          </w:tcPr>
          <w:p w14:paraId="23F7B0F4" w14:textId="77777777" w:rsidR="00985040" w:rsidRPr="00253FE0" w:rsidRDefault="00985040">
            <w:pPr>
              <w:jc w:val="right"/>
              <w:outlineLvl w:val="0"/>
              <w:cnfStyle w:val="000000010000" w:firstRow="0" w:lastRow="0" w:firstColumn="0" w:lastColumn="0" w:oddVBand="0" w:evenVBand="0" w:oddHBand="0" w:evenHBand="1" w:firstRowFirstColumn="0" w:firstRowLastColumn="0" w:lastRowFirstColumn="0" w:lastRowLastColumn="0"/>
              <w:rPr>
                <w:rFonts w:ascii="Arial" w:hAnsi="Arial" w:cs="Arial"/>
                <w:bCs/>
                <w:color w:val="000000"/>
                <w:sz w:val="14"/>
                <w:szCs w:val="14"/>
              </w:rPr>
            </w:pPr>
            <w:bookmarkStart w:id="85" w:name="_Toc211967545"/>
            <w:bookmarkStart w:id="86" w:name="_Toc212129688"/>
            <w:r w:rsidRPr="00253FE0">
              <w:rPr>
                <w:rFonts w:ascii="Arial" w:hAnsi="Arial" w:cs="Arial"/>
                <w:bCs/>
                <w:color w:val="000000"/>
                <w:sz w:val="14"/>
                <w:szCs w:val="14"/>
              </w:rPr>
              <w:t>1.527.283</w:t>
            </w:r>
            <w:bookmarkEnd w:id="85"/>
            <w:bookmarkEnd w:id="86"/>
            <w:r w:rsidRPr="00253FE0">
              <w:rPr>
                <w:rFonts w:ascii="Arial" w:hAnsi="Arial" w:cs="Arial"/>
                <w:bCs/>
                <w:color w:val="000000"/>
                <w:sz w:val="14"/>
                <w:szCs w:val="14"/>
              </w:rPr>
              <w:t xml:space="preserve"> </w:t>
            </w:r>
          </w:p>
        </w:tc>
        <w:tc>
          <w:tcPr>
            <w:tcW w:w="1709" w:type="dxa"/>
            <w:tcBorders>
              <w:top w:val="nil"/>
              <w:left w:val="nil"/>
              <w:bottom w:val="nil"/>
              <w:right w:val="nil"/>
            </w:tcBorders>
            <w:shd w:val="clear" w:color="auto" w:fill="auto"/>
            <w:vAlign w:val="center"/>
          </w:tcPr>
          <w:p w14:paraId="704C5036" w14:textId="77777777" w:rsidR="00985040" w:rsidRPr="00253FE0" w:rsidRDefault="00985040">
            <w:pPr>
              <w:jc w:val="right"/>
              <w:cnfStyle w:val="000000010000" w:firstRow="0" w:lastRow="0" w:firstColumn="0" w:lastColumn="0" w:oddVBand="0" w:evenVBand="0" w:oddHBand="0" w:evenHBand="1" w:firstRowFirstColumn="0" w:firstRowLastColumn="0" w:lastRowFirstColumn="0" w:lastRowLastColumn="0"/>
              <w:rPr>
                <w:rFonts w:ascii="Arial" w:hAnsi="Arial" w:cs="Arial"/>
                <w:bCs/>
                <w:color w:val="000000"/>
                <w:sz w:val="14"/>
                <w:szCs w:val="14"/>
              </w:rPr>
            </w:pPr>
            <w:r w:rsidRPr="00253FE0">
              <w:rPr>
                <w:rFonts w:ascii="Arial" w:hAnsi="Arial" w:cs="Arial"/>
                <w:bCs/>
                <w:color w:val="000000"/>
                <w:sz w:val="14"/>
                <w:szCs w:val="14"/>
              </w:rPr>
              <w:t xml:space="preserve">501.494 </w:t>
            </w:r>
          </w:p>
        </w:tc>
        <w:tc>
          <w:tcPr>
            <w:tcW w:w="1709" w:type="dxa"/>
            <w:tcBorders>
              <w:top w:val="nil"/>
              <w:left w:val="nil"/>
              <w:bottom w:val="nil"/>
              <w:right w:val="nil"/>
            </w:tcBorders>
            <w:shd w:val="clear" w:color="auto" w:fill="auto"/>
            <w:vAlign w:val="center"/>
          </w:tcPr>
          <w:p w14:paraId="3AAE2413" w14:textId="77777777" w:rsidR="00985040" w:rsidRPr="00253FE0" w:rsidRDefault="00985040">
            <w:pPr>
              <w:jc w:val="right"/>
              <w:cnfStyle w:val="000000010000" w:firstRow="0" w:lastRow="0" w:firstColumn="0" w:lastColumn="0" w:oddVBand="0" w:evenVBand="0" w:oddHBand="0" w:evenHBand="1" w:firstRowFirstColumn="0" w:firstRowLastColumn="0" w:lastRowFirstColumn="0" w:lastRowLastColumn="0"/>
              <w:rPr>
                <w:rFonts w:ascii="Arial" w:hAnsi="Arial" w:cs="Arial"/>
                <w:bCs/>
                <w:color w:val="000000"/>
                <w:sz w:val="14"/>
                <w:szCs w:val="14"/>
              </w:rPr>
            </w:pPr>
            <w:r w:rsidRPr="00253FE0">
              <w:rPr>
                <w:rFonts w:ascii="Arial" w:hAnsi="Arial" w:cs="Arial"/>
                <w:bCs/>
                <w:color w:val="000000"/>
                <w:sz w:val="14"/>
                <w:szCs w:val="14"/>
              </w:rPr>
              <w:t xml:space="preserve">1.699.525 </w:t>
            </w:r>
          </w:p>
        </w:tc>
      </w:tr>
      <w:tr w:rsidR="00985040" w:rsidRPr="00253FE0" w14:paraId="22150D6A"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single" w:sz="2" w:space="0" w:color="1F3864" w:themeColor="accent1" w:themeShade="80"/>
              <w:right w:val="nil"/>
            </w:tcBorders>
            <w:vAlign w:val="center"/>
          </w:tcPr>
          <w:p w14:paraId="41E80C18" w14:textId="77777777" w:rsidR="00985040" w:rsidRPr="00253FE0" w:rsidRDefault="00985040">
            <w:pPr>
              <w:keepNext/>
              <w:keepLines/>
              <w:spacing w:before="40" w:after="40"/>
              <w:rPr>
                <w:rFonts w:ascii="Arial" w:hAnsi="Arial" w:cs="Arial"/>
                <w:b w:val="0"/>
                <w:bCs w:val="0"/>
                <w:sz w:val="14"/>
                <w:szCs w:val="14"/>
              </w:rPr>
            </w:pPr>
            <w:r w:rsidRPr="00253FE0">
              <w:rPr>
                <w:rFonts w:ascii="Arial" w:hAnsi="Arial" w:cs="Arial"/>
                <w:b w:val="0"/>
                <w:bCs w:val="0"/>
                <w:sz w:val="14"/>
                <w:szCs w:val="14"/>
              </w:rPr>
              <w:t>Resultado Abrangente - SUSEPGAAP</w:t>
            </w:r>
          </w:p>
        </w:tc>
        <w:tc>
          <w:tcPr>
            <w:tcW w:w="1709" w:type="dxa"/>
            <w:tcBorders>
              <w:top w:val="nil"/>
              <w:left w:val="nil"/>
              <w:bottom w:val="single" w:sz="2" w:space="0" w:color="1F3864" w:themeColor="accent1" w:themeShade="80"/>
              <w:right w:val="nil"/>
            </w:tcBorders>
            <w:vAlign w:val="center"/>
          </w:tcPr>
          <w:p w14:paraId="7E24D273" w14:textId="77777777" w:rsidR="00985040" w:rsidRPr="00253FE0" w:rsidRDefault="00985040">
            <w:pPr>
              <w:jc w:val="right"/>
              <w:outlineLvl w:val="0"/>
              <w:cnfStyle w:val="000000000000" w:firstRow="0" w:lastRow="0" w:firstColumn="0" w:lastColumn="0" w:oddVBand="0" w:evenVBand="0" w:oddHBand="0" w:evenHBand="0" w:firstRowFirstColumn="0" w:firstRowLastColumn="0" w:lastRowFirstColumn="0" w:lastRowLastColumn="0"/>
              <w:rPr>
                <w:rFonts w:ascii="Arial" w:hAnsi="Arial" w:cs="Arial"/>
                <w:bCs/>
                <w:color w:val="000000"/>
                <w:sz w:val="14"/>
                <w:szCs w:val="14"/>
              </w:rPr>
            </w:pPr>
            <w:bookmarkStart w:id="87" w:name="_Toc211967546"/>
            <w:bookmarkStart w:id="88" w:name="_Toc212129689"/>
            <w:r w:rsidRPr="00253FE0">
              <w:rPr>
                <w:rFonts w:ascii="Arial" w:hAnsi="Arial" w:cs="Arial"/>
                <w:bCs/>
                <w:color w:val="000000"/>
                <w:sz w:val="14"/>
                <w:szCs w:val="14"/>
              </w:rPr>
              <w:t>475.848</w:t>
            </w:r>
            <w:bookmarkEnd w:id="87"/>
            <w:bookmarkEnd w:id="88"/>
            <w:r w:rsidRPr="00253FE0">
              <w:rPr>
                <w:rFonts w:ascii="Arial" w:hAnsi="Arial" w:cs="Arial"/>
                <w:bCs/>
                <w:color w:val="000000"/>
                <w:sz w:val="14"/>
                <w:szCs w:val="14"/>
              </w:rPr>
              <w:t xml:space="preserve"> </w:t>
            </w:r>
          </w:p>
        </w:tc>
        <w:tc>
          <w:tcPr>
            <w:tcW w:w="1709" w:type="dxa"/>
            <w:tcBorders>
              <w:top w:val="nil"/>
              <w:left w:val="nil"/>
              <w:bottom w:val="single" w:sz="2" w:space="0" w:color="1F3864" w:themeColor="accent1" w:themeShade="80"/>
              <w:right w:val="nil"/>
            </w:tcBorders>
            <w:vAlign w:val="center"/>
          </w:tcPr>
          <w:p w14:paraId="65AA8EE5" w14:textId="77777777" w:rsidR="00985040" w:rsidRPr="00253FE0" w:rsidRDefault="00985040">
            <w:pPr>
              <w:jc w:val="right"/>
              <w:outlineLvl w:val="0"/>
              <w:cnfStyle w:val="000000000000" w:firstRow="0" w:lastRow="0" w:firstColumn="0" w:lastColumn="0" w:oddVBand="0" w:evenVBand="0" w:oddHBand="0" w:evenHBand="0" w:firstRowFirstColumn="0" w:firstRowLastColumn="0" w:lastRowFirstColumn="0" w:lastRowLastColumn="0"/>
              <w:rPr>
                <w:rFonts w:ascii="Arial" w:hAnsi="Arial" w:cs="Arial"/>
                <w:bCs/>
                <w:color w:val="000000"/>
                <w:sz w:val="14"/>
                <w:szCs w:val="14"/>
              </w:rPr>
            </w:pPr>
            <w:bookmarkStart w:id="89" w:name="_Toc211967547"/>
            <w:bookmarkStart w:id="90" w:name="_Toc212129690"/>
            <w:r w:rsidRPr="00253FE0">
              <w:rPr>
                <w:rFonts w:ascii="Arial" w:hAnsi="Arial" w:cs="Arial"/>
                <w:bCs/>
                <w:color w:val="000000"/>
                <w:sz w:val="14"/>
                <w:szCs w:val="14"/>
              </w:rPr>
              <w:t>1.408.594</w:t>
            </w:r>
            <w:bookmarkEnd w:id="89"/>
            <w:bookmarkEnd w:id="90"/>
            <w:r w:rsidRPr="00253FE0">
              <w:rPr>
                <w:rFonts w:ascii="Arial" w:hAnsi="Arial" w:cs="Arial"/>
                <w:bCs/>
                <w:color w:val="000000"/>
                <w:sz w:val="14"/>
                <w:szCs w:val="14"/>
              </w:rPr>
              <w:t xml:space="preserve"> </w:t>
            </w:r>
          </w:p>
        </w:tc>
        <w:tc>
          <w:tcPr>
            <w:tcW w:w="1709" w:type="dxa"/>
            <w:tcBorders>
              <w:top w:val="nil"/>
              <w:left w:val="nil"/>
              <w:bottom w:val="single" w:sz="2" w:space="0" w:color="1F3864" w:themeColor="accent1" w:themeShade="80"/>
              <w:right w:val="nil"/>
            </w:tcBorders>
            <w:vAlign w:val="center"/>
          </w:tcPr>
          <w:p w14:paraId="5B38D09D" w14:textId="77777777" w:rsidR="00985040" w:rsidRPr="00253FE0" w:rsidRDefault="00985040">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sz w:val="14"/>
                <w:szCs w:val="14"/>
              </w:rPr>
            </w:pPr>
            <w:r w:rsidRPr="00253FE0">
              <w:rPr>
                <w:rFonts w:ascii="Arial" w:hAnsi="Arial" w:cs="Arial"/>
                <w:bCs/>
                <w:color w:val="000000"/>
                <w:sz w:val="14"/>
                <w:szCs w:val="14"/>
              </w:rPr>
              <w:t xml:space="preserve">668.503 </w:t>
            </w:r>
          </w:p>
        </w:tc>
        <w:tc>
          <w:tcPr>
            <w:tcW w:w="1709" w:type="dxa"/>
            <w:tcBorders>
              <w:top w:val="nil"/>
              <w:left w:val="nil"/>
              <w:bottom w:val="single" w:sz="2" w:space="0" w:color="1F3864" w:themeColor="accent1" w:themeShade="80"/>
              <w:right w:val="nil"/>
            </w:tcBorders>
            <w:vAlign w:val="center"/>
          </w:tcPr>
          <w:p w14:paraId="2DA806AE" w14:textId="77777777" w:rsidR="00985040" w:rsidRPr="00253FE0" w:rsidRDefault="00985040">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sz w:val="14"/>
                <w:szCs w:val="14"/>
              </w:rPr>
            </w:pPr>
            <w:r w:rsidRPr="00253FE0">
              <w:rPr>
                <w:rFonts w:ascii="Arial" w:hAnsi="Arial" w:cs="Arial"/>
                <w:bCs/>
                <w:color w:val="000000"/>
                <w:sz w:val="14"/>
                <w:szCs w:val="14"/>
              </w:rPr>
              <w:t xml:space="preserve">1.813.361 </w:t>
            </w:r>
          </w:p>
        </w:tc>
      </w:tr>
    </w:tbl>
    <w:bookmarkEnd w:id="70"/>
    <w:p w14:paraId="1CB06AEF" w14:textId="77777777" w:rsidR="00985040" w:rsidRPr="00253FE0" w:rsidRDefault="00985040" w:rsidP="00985040">
      <w:pPr>
        <w:pageBreakBefore/>
        <w:spacing w:after="0" w:line="240" w:lineRule="auto"/>
        <w:rPr>
          <w:rFonts w:ascii="Arial" w:eastAsia="Times New Roman" w:hAnsi="Arial" w:cs="Arial"/>
          <w:b/>
          <w:color w:val="1F3864" w:themeColor="accent1" w:themeShade="80"/>
          <w:spacing w:val="-2"/>
          <w:sz w:val="18"/>
          <w:szCs w:val="20"/>
          <w:lang w:eastAsia="pt-BR"/>
        </w:rPr>
      </w:pPr>
      <w:r w:rsidRPr="00253FE0">
        <w:rPr>
          <w:rFonts w:ascii="Arial" w:eastAsia="Times New Roman" w:hAnsi="Arial" w:cs="Arial"/>
          <w:b/>
          <w:color w:val="1F3864" w:themeColor="accent1" w:themeShade="80"/>
          <w:spacing w:val="-2"/>
          <w:sz w:val="18"/>
          <w:szCs w:val="20"/>
          <w:lang w:eastAsia="pt-BR"/>
        </w:rPr>
        <w:lastRenderedPageBreak/>
        <w:t>Informações Patrimoniais</w:t>
      </w:r>
    </w:p>
    <w:p w14:paraId="37031AFB" w14:textId="77777777" w:rsidR="00985040" w:rsidRPr="00253FE0" w:rsidRDefault="00985040" w:rsidP="00985040">
      <w:pPr>
        <w:spacing w:after="0" w:line="240" w:lineRule="auto"/>
        <w:jc w:val="right"/>
        <w:rPr>
          <w:rFonts w:ascii="Arial" w:hAnsi="Arial" w:cs="Arial"/>
          <w:b/>
          <w:sz w:val="14"/>
          <w:lang w:eastAsia="pt-BR"/>
        </w:rPr>
      </w:pPr>
      <w:r w:rsidRPr="00253FE0">
        <w:rPr>
          <w:rFonts w:ascii="Arial" w:hAnsi="Arial" w:cs="Arial"/>
          <w:b/>
          <w:sz w:val="14"/>
          <w:lang w:eastAsia="pt-BR"/>
        </w:rPr>
        <w:t>R$ mil</w:t>
      </w:r>
    </w:p>
    <w:tbl>
      <w:tblPr>
        <w:tblStyle w:val="TabeladeLista6Colorida-nfase512"/>
        <w:tblW w:w="9640" w:type="dxa"/>
        <w:jc w:val="center"/>
        <w:tblLayout w:type="fixed"/>
        <w:tblLook w:val="04A0" w:firstRow="1" w:lastRow="0" w:firstColumn="1" w:lastColumn="0" w:noHBand="0" w:noVBand="1"/>
      </w:tblPr>
      <w:tblGrid>
        <w:gridCol w:w="3120"/>
        <w:gridCol w:w="3260"/>
        <w:gridCol w:w="3260"/>
      </w:tblGrid>
      <w:tr w:rsidR="00985040" w:rsidRPr="00253FE0" w14:paraId="0EDDA068" w14:textId="77777777" w:rsidTr="00E61CCD">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0D2EE5F4" w14:textId="77777777" w:rsidR="00985040" w:rsidRPr="00253FE0" w:rsidRDefault="00985040">
            <w:pPr>
              <w:jc w:val="center"/>
              <w:rPr>
                <w:rFonts w:ascii="Arial" w:hAnsi="Arial" w:cs="Arial"/>
                <w:sz w:val="14"/>
                <w:szCs w:val="14"/>
              </w:rPr>
            </w:pPr>
          </w:p>
        </w:tc>
        <w:tc>
          <w:tcPr>
            <w:tcW w:w="3260"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5B388227" w14:textId="77777777" w:rsidR="00985040" w:rsidRPr="00253FE0" w:rsidRDefault="00985040">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253FE0">
              <w:rPr>
                <w:rFonts w:ascii="Arial" w:hAnsi="Arial" w:cs="Arial"/>
                <w:sz w:val="14"/>
                <w:szCs w:val="14"/>
              </w:rPr>
              <w:t>30.09.2025</w:t>
            </w:r>
          </w:p>
        </w:tc>
        <w:tc>
          <w:tcPr>
            <w:tcW w:w="3260"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21E5FB12" w14:textId="77777777" w:rsidR="00985040" w:rsidRPr="00253FE0" w:rsidRDefault="00985040">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253FE0">
              <w:rPr>
                <w:rFonts w:ascii="Arial" w:hAnsi="Arial" w:cs="Arial"/>
                <w:sz w:val="14"/>
                <w:szCs w:val="14"/>
              </w:rPr>
              <w:t>31.12.2024</w:t>
            </w:r>
          </w:p>
        </w:tc>
      </w:tr>
      <w:tr w:rsidR="00985040" w:rsidRPr="00253FE0" w14:paraId="5C2F730D"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single" w:sz="2" w:space="0" w:color="1F3864" w:themeColor="accent1" w:themeShade="80"/>
              <w:left w:val="nil"/>
              <w:bottom w:val="nil"/>
              <w:right w:val="nil"/>
            </w:tcBorders>
            <w:vAlign w:val="center"/>
          </w:tcPr>
          <w:p w14:paraId="675F7877" w14:textId="77777777" w:rsidR="00985040" w:rsidRPr="00253FE0" w:rsidRDefault="00985040">
            <w:pPr>
              <w:keepNext/>
              <w:keepLines/>
              <w:rPr>
                <w:rFonts w:ascii="Arial" w:eastAsia="Times New Roman" w:hAnsi="Arial" w:cs="Arial"/>
                <w:spacing w:val="-2"/>
                <w:sz w:val="14"/>
                <w:szCs w:val="14"/>
              </w:rPr>
            </w:pPr>
            <w:r w:rsidRPr="00253FE0">
              <w:rPr>
                <w:rFonts w:ascii="Arial" w:hAnsi="Arial" w:cs="Arial"/>
                <w:color w:val="000000"/>
                <w:sz w:val="14"/>
                <w:szCs w:val="14"/>
              </w:rPr>
              <w:t>Ativo Circulante</w:t>
            </w:r>
          </w:p>
        </w:tc>
        <w:tc>
          <w:tcPr>
            <w:tcW w:w="3260" w:type="dxa"/>
            <w:tcBorders>
              <w:top w:val="single" w:sz="2" w:space="0" w:color="1F3864" w:themeColor="accent1" w:themeShade="80"/>
              <w:left w:val="nil"/>
              <w:bottom w:val="nil"/>
              <w:right w:val="nil"/>
            </w:tcBorders>
            <w:vAlign w:val="center"/>
          </w:tcPr>
          <w:p w14:paraId="549D6065"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253FE0">
              <w:rPr>
                <w:rFonts w:ascii="Arial" w:hAnsi="Arial" w:cs="Arial"/>
                <w:b/>
                <w:bCs/>
                <w:color w:val="000000"/>
                <w:sz w:val="14"/>
                <w:szCs w:val="14"/>
              </w:rPr>
              <w:t>445.524.455</w:t>
            </w:r>
          </w:p>
        </w:tc>
        <w:tc>
          <w:tcPr>
            <w:tcW w:w="3260" w:type="dxa"/>
            <w:tcBorders>
              <w:top w:val="single" w:sz="2" w:space="0" w:color="1F3864" w:themeColor="accent1" w:themeShade="80"/>
              <w:left w:val="nil"/>
              <w:bottom w:val="nil"/>
              <w:right w:val="nil"/>
            </w:tcBorders>
            <w:vAlign w:val="center"/>
          </w:tcPr>
          <w:p w14:paraId="3487E380"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253FE0">
              <w:rPr>
                <w:rFonts w:ascii="Arial" w:hAnsi="Arial" w:cs="Arial"/>
                <w:b/>
                <w:bCs/>
                <w:color w:val="000000"/>
                <w:sz w:val="14"/>
                <w:szCs w:val="14"/>
              </w:rPr>
              <w:t>415.394.760</w:t>
            </w:r>
          </w:p>
        </w:tc>
      </w:tr>
      <w:tr w:rsidR="00985040" w:rsidRPr="00253FE0" w14:paraId="7EAD4D35" w14:textId="77777777" w:rsidTr="00E61CC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235D937D" w14:textId="77777777" w:rsidR="00985040" w:rsidRPr="00253FE0" w:rsidRDefault="00985040">
            <w:pPr>
              <w:keepNext/>
              <w:keepLines/>
              <w:ind w:left="113"/>
              <w:rPr>
                <w:rFonts w:ascii="Arial" w:eastAsia="Times New Roman" w:hAnsi="Arial" w:cs="Arial"/>
                <w:b w:val="0"/>
                <w:bCs w:val="0"/>
                <w:spacing w:val="-2"/>
                <w:sz w:val="14"/>
                <w:szCs w:val="14"/>
              </w:rPr>
            </w:pPr>
            <w:r w:rsidRPr="00253FE0">
              <w:rPr>
                <w:rFonts w:ascii="Arial" w:hAnsi="Arial" w:cs="Arial"/>
                <w:b w:val="0"/>
                <w:bCs w:val="0"/>
                <w:color w:val="000000"/>
                <w:sz w:val="14"/>
                <w:szCs w:val="14"/>
              </w:rPr>
              <w:t>Caixa e equivalente de caixa</w:t>
            </w:r>
          </w:p>
        </w:tc>
        <w:tc>
          <w:tcPr>
            <w:tcW w:w="3260" w:type="dxa"/>
            <w:tcBorders>
              <w:top w:val="nil"/>
              <w:left w:val="nil"/>
              <w:bottom w:val="nil"/>
              <w:right w:val="nil"/>
            </w:tcBorders>
            <w:shd w:val="clear" w:color="auto" w:fill="auto"/>
            <w:vAlign w:val="center"/>
          </w:tcPr>
          <w:p w14:paraId="57EFED1D"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124.421</w:t>
            </w:r>
          </w:p>
        </w:tc>
        <w:tc>
          <w:tcPr>
            <w:tcW w:w="3260" w:type="dxa"/>
            <w:tcBorders>
              <w:top w:val="nil"/>
              <w:left w:val="nil"/>
              <w:bottom w:val="nil"/>
              <w:right w:val="nil"/>
            </w:tcBorders>
            <w:shd w:val="clear" w:color="auto" w:fill="auto"/>
            <w:vAlign w:val="center"/>
          </w:tcPr>
          <w:p w14:paraId="2A684F0C"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253FE0">
              <w:rPr>
                <w:rFonts w:ascii="Arial" w:hAnsi="Arial" w:cs="Arial"/>
                <w:color w:val="000000"/>
                <w:sz w:val="14"/>
                <w:szCs w:val="14"/>
              </w:rPr>
              <w:t>28.576</w:t>
            </w:r>
          </w:p>
        </w:tc>
      </w:tr>
      <w:tr w:rsidR="00985040" w:rsidRPr="00253FE0" w14:paraId="0AA3DF15"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5977DFE4" w14:textId="77777777" w:rsidR="00985040" w:rsidRPr="00253FE0" w:rsidRDefault="00985040">
            <w:pPr>
              <w:keepNext/>
              <w:keepLines/>
              <w:ind w:left="113"/>
              <w:rPr>
                <w:rFonts w:ascii="Arial" w:eastAsia="Times New Roman" w:hAnsi="Arial" w:cs="Arial"/>
                <w:b w:val="0"/>
                <w:bCs w:val="0"/>
                <w:spacing w:val="-2"/>
                <w:sz w:val="14"/>
                <w:szCs w:val="14"/>
              </w:rPr>
            </w:pPr>
            <w:r w:rsidRPr="00253FE0">
              <w:rPr>
                <w:rFonts w:ascii="Arial" w:hAnsi="Arial" w:cs="Arial"/>
                <w:b w:val="0"/>
                <w:bCs w:val="0"/>
                <w:color w:val="000000"/>
                <w:sz w:val="14"/>
                <w:szCs w:val="14"/>
              </w:rPr>
              <w:t>Instrumentos Financeiros</w:t>
            </w:r>
          </w:p>
        </w:tc>
        <w:tc>
          <w:tcPr>
            <w:tcW w:w="3260" w:type="dxa"/>
            <w:tcBorders>
              <w:top w:val="nil"/>
              <w:left w:val="nil"/>
              <w:bottom w:val="nil"/>
              <w:right w:val="nil"/>
            </w:tcBorders>
            <w:vAlign w:val="center"/>
          </w:tcPr>
          <w:p w14:paraId="66D50E8F"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445.187.182</w:t>
            </w:r>
          </w:p>
        </w:tc>
        <w:tc>
          <w:tcPr>
            <w:tcW w:w="3260" w:type="dxa"/>
            <w:tcBorders>
              <w:top w:val="nil"/>
              <w:left w:val="nil"/>
              <w:bottom w:val="nil"/>
              <w:right w:val="nil"/>
            </w:tcBorders>
            <w:vAlign w:val="center"/>
          </w:tcPr>
          <w:p w14:paraId="169C70E6"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253FE0">
              <w:rPr>
                <w:rFonts w:ascii="Arial" w:hAnsi="Arial" w:cs="Arial"/>
                <w:color w:val="000000"/>
                <w:sz w:val="14"/>
                <w:szCs w:val="14"/>
              </w:rPr>
              <w:t>415.173.160</w:t>
            </w:r>
          </w:p>
        </w:tc>
      </w:tr>
      <w:tr w:rsidR="00985040" w:rsidRPr="00253FE0" w14:paraId="4827C64E" w14:textId="77777777" w:rsidTr="00E61CC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4BB1CC98" w14:textId="77777777" w:rsidR="00985040" w:rsidRPr="00253FE0" w:rsidRDefault="00985040">
            <w:pPr>
              <w:keepNext/>
              <w:keepLines/>
              <w:ind w:left="113"/>
              <w:rPr>
                <w:rFonts w:ascii="Arial" w:eastAsia="Times New Roman" w:hAnsi="Arial" w:cs="Arial"/>
                <w:b w:val="0"/>
                <w:bCs w:val="0"/>
                <w:spacing w:val="-2"/>
                <w:sz w:val="14"/>
                <w:szCs w:val="14"/>
              </w:rPr>
            </w:pPr>
            <w:r w:rsidRPr="00253FE0">
              <w:rPr>
                <w:rFonts w:ascii="Arial" w:hAnsi="Arial" w:cs="Arial"/>
                <w:b w:val="0"/>
                <w:bCs w:val="0"/>
                <w:color w:val="000000"/>
                <w:sz w:val="14"/>
                <w:szCs w:val="14"/>
              </w:rPr>
              <w:t>Crédito de operações</w:t>
            </w:r>
          </w:p>
        </w:tc>
        <w:tc>
          <w:tcPr>
            <w:tcW w:w="3260" w:type="dxa"/>
            <w:tcBorders>
              <w:top w:val="nil"/>
              <w:left w:val="nil"/>
              <w:bottom w:val="nil"/>
              <w:right w:val="nil"/>
            </w:tcBorders>
            <w:shd w:val="clear" w:color="auto" w:fill="auto"/>
            <w:vAlign w:val="center"/>
          </w:tcPr>
          <w:p w14:paraId="7F02C43F"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8.882</w:t>
            </w:r>
          </w:p>
        </w:tc>
        <w:tc>
          <w:tcPr>
            <w:tcW w:w="3260" w:type="dxa"/>
            <w:tcBorders>
              <w:top w:val="nil"/>
              <w:left w:val="nil"/>
              <w:bottom w:val="nil"/>
              <w:right w:val="nil"/>
            </w:tcBorders>
            <w:shd w:val="clear" w:color="auto" w:fill="auto"/>
            <w:vAlign w:val="center"/>
          </w:tcPr>
          <w:p w14:paraId="282FADB5"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253FE0">
              <w:rPr>
                <w:rFonts w:ascii="Arial" w:hAnsi="Arial" w:cs="Arial"/>
                <w:color w:val="000000"/>
                <w:sz w:val="14"/>
                <w:szCs w:val="14"/>
              </w:rPr>
              <w:t>14.003</w:t>
            </w:r>
          </w:p>
        </w:tc>
      </w:tr>
      <w:tr w:rsidR="00985040" w:rsidRPr="00253FE0" w14:paraId="2E886C47"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38EF781A" w14:textId="77777777" w:rsidR="00985040" w:rsidRPr="00253FE0" w:rsidRDefault="00985040">
            <w:pPr>
              <w:keepNext/>
              <w:keepLines/>
              <w:ind w:left="113"/>
              <w:rPr>
                <w:rFonts w:ascii="Arial" w:eastAsia="Times New Roman" w:hAnsi="Arial" w:cs="Arial"/>
                <w:b w:val="0"/>
                <w:bCs w:val="0"/>
                <w:spacing w:val="-2"/>
                <w:sz w:val="14"/>
                <w:szCs w:val="14"/>
              </w:rPr>
            </w:pPr>
            <w:r w:rsidRPr="00253FE0">
              <w:rPr>
                <w:rFonts w:ascii="Arial" w:hAnsi="Arial" w:cs="Arial"/>
                <w:b w:val="0"/>
                <w:bCs w:val="0"/>
                <w:color w:val="000000"/>
                <w:sz w:val="14"/>
                <w:szCs w:val="14"/>
              </w:rPr>
              <w:t>Outros Ativos</w:t>
            </w:r>
          </w:p>
        </w:tc>
        <w:tc>
          <w:tcPr>
            <w:tcW w:w="3260" w:type="dxa"/>
            <w:tcBorders>
              <w:top w:val="nil"/>
              <w:left w:val="nil"/>
              <w:bottom w:val="nil"/>
              <w:right w:val="nil"/>
            </w:tcBorders>
            <w:vAlign w:val="center"/>
          </w:tcPr>
          <w:p w14:paraId="55DF4826"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203.970</w:t>
            </w:r>
          </w:p>
        </w:tc>
        <w:tc>
          <w:tcPr>
            <w:tcW w:w="3260" w:type="dxa"/>
            <w:tcBorders>
              <w:top w:val="nil"/>
              <w:left w:val="nil"/>
              <w:bottom w:val="nil"/>
              <w:right w:val="nil"/>
            </w:tcBorders>
            <w:vAlign w:val="center"/>
          </w:tcPr>
          <w:p w14:paraId="71DFB750"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253FE0">
              <w:rPr>
                <w:rFonts w:ascii="Arial" w:hAnsi="Arial" w:cs="Arial"/>
                <w:color w:val="000000"/>
                <w:sz w:val="14"/>
                <w:szCs w:val="14"/>
              </w:rPr>
              <w:t>179.021</w:t>
            </w:r>
          </w:p>
        </w:tc>
      </w:tr>
      <w:tr w:rsidR="00985040" w:rsidRPr="00253FE0" w14:paraId="6F678F60" w14:textId="77777777" w:rsidTr="00E61CC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42AEAF24" w14:textId="77777777" w:rsidR="00985040" w:rsidRPr="00253FE0" w:rsidRDefault="00985040">
            <w:pPr>
              <w:keepNext/>
              <w:keepLines/>
              <w:rPr>
                <w:rFonts w:ascii="Arial" w:eastAsia="Times New Roman" w:hAnsi="Arial" w:cs="Arial"/>
                <w:spacing w:val="-2"/>
                <w:sz w:val="14"/>
                <w:szCs w:val="14"/>
              </w:rPr>
            </w:pPr>
            <w:r w:rsidRPr="00253FE0">
              <w:rPr>
                <w:rFonts w:ascii="Arial" w:hAnsi="Arial" w:cs="Arial"/>
                <w:color w:val="000000"/>
                <w:sz w:val="14"/>
                <w:szCs w:val="14"/>
              </w:rPr>
              <w:t>Ativos Não Circulante</w:t>
            </w:r>
          </w:p>
        </w:tc>
        <w:tc>
          <w:tcPr>
            <w:tcW w:w="3260" w:type="dxa"/>
            <w:tcBorders>
              <w:top w:val="nil"/>
              <w:left w:val="nil"/>
              <w:bottom w:val="nil"/>
              <w:right w:val="nil"/>
            </w:tcBorders>
            <w:shd w:val="clear" w:color="auto" w:fill="auto"/>
            <w:vAlign w:val="center"/>
          </w:tcPr>
          <w:p w14:paraId="4281DFA1"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253FE0">
              <w:rPr>
                <w:rFonts w:ascii="Arial" w:hAnsi="Arial" w:cs="Arial"/>
                <w:b/>
                <w:bCs/>
                <w:color w:val="000000"/>
                <w:sz w:val="14"/>
                <w:szCs w:val="14"/>
              </w:rPr>
              <w:t>19.154.021</w:t>
            </w:r>
          </w:p>
        </w:tc>
        <w:tc>
          <w:tcPr>
            <w:tcW w:w="3260" w:type="dxa"/>
            <w:tcBorders>
              <w:top w:val="nil"/>
              <w:left w:val="nil"/>
              <w:bottom w:val="nil"/>
              <w:right w:val="nil"/>
            </w:tcBorders>
            <w:shd w:val="clear" w:color="auto" w:fill="auto"/>
            <w:vAlign w:val="center"/>
          </w:tcPr>
          <w:p w14:paraId="0B6CFE61"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253FE0">
              <w:rPr>
                <w:rFonts w:ascii="Arial" w:hAnsi="Arial" w:cs="Arial"/>
                <w:b/>
                <w:bCs/>
                <w:color w:val="000000"/>
                <w:sz w:val="14"/>
                <w:szCs w:val="14"/>
              </w:rPr>
              <w:t>18.889.264</w:t>
            </w:r>
          </w:p>
        </w:tc>
      </w:tr>
      <w:tr w:rsidR="00985040" w:rsidRPr="00253FE0" w14:paraId="62451E38"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72F4424B" w14:textId="77777777" w:rsidR="00985040" w:rsidRPr="00253FE0" w:rsidRDefault="00985040">
            <w:pPr>
              <w:keepNext/>
              <w:keepLines/>
              <w:ind w:left="113"/>
              <w:rPr>
                <w:rFonts w:ascii="Arial" w:eastAsia="Times New Roman" w:hAnsi="Arial" w:cs="Arial"/>
                <w:b w:val="0"/>
                <w:bCs w:val="0"/>
                <w:spacing w:val="-2"/>
                <w:sz w:val="14"/>
                <w:szCs w:val="14"/>
              </w:rPr>
            </w:pPr>
            <w:r w:rsidRPr="00253FE0">
              <w:rPr>
                <w:rFonts w:ascii="Arial" w:hAnsi="Arial" w:cs="Arial"/>
                <w:b w:val="0"/>
                <w:bCs w:val="0"/>
                <w:color w:val="000000"/>
                <w:sz w:val="14"/>
                <w:szCs w:val="14"/>
              </w:rPr>
              <w:t>Instrumentos Financeiros</w:t>
            </w:r>
          </w:p>
        </w:tc>
        <w:tc>
          <w:tcPr>
            <w:tcW w:w="3260" w:type="dxa"/>
            <w:tcBorders>
              <w:top w:val="nil"/>
              <w:left w:val="nil"/>
              <w:bottom w:val="nil"/>
              <w:right w:val="nil"/>
            </w:tcBorders>
            <w:vAlign w:val="center"/>
          </w:tcPr>
          <w:p w14:paraId="1FA03128"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18.537.976</w:t>
            </w:r>
          </w:p>
        </w:tc>
        <w:tc>
          <w:tcPr>
            <w:tcW w:w="3260" w:type="dxa"/>
            <w:tcBorders>
              <w:top w:val="nil"/>
              <w:left w:val="nil"/>
              <w:bottom w:val="nil"/>
              <w:right w:val="nil"/>
            </w:tcBorders>
            <w:vAlign w:val="center"/>
          </w:tcPr>
          <w:p w14:paraId="5F8A9363"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253FE0">
              <w:rPr>
                <w:rFonts w:ascii="Arial" w:hAnsi="Arial" w:cs="Arial"/>
                <w:color w:val="000000"/>
                <w:sz w:val="14"/>
                <w:szCs w:val="14"/>
              </w:rPr>
              <w:t>18.597.565</w:t>
            </w:r>
          </w:p>
        </w:tc>
      </w:tr>
      <w:tr w:rsidR="00985040" w:rsidRPr="00253FE0" w14:paraId="47DC1868" w14:textId="77777777" w:rsidTr="00E61CC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10A541B5" w14:textId="77777777" w:rsidR="00985040" w:rsidRPr="00253FE0" w:rsidRDefault="00985040">
            <w:pPr>
              <w:keepNext/>
              <w:keepLines/>
              <w:ind w:left="113"/>
              <w:rPr>
                <w:rFonts w:ascii="Arial" w:eastAsia="Times New Roman" w:hAnsi="Arial" w:cs="Arial"/>
                <w:b w:val="0"/>
                <w:bCs w:val="0"/>
                <w:spacing w:val="-2"/>
                <w:sz w:val="14"/>
                <w:szCs w:val="14"/>
              </w:rPr>
            </w:pPr>
            <w:r w:rsidRPr="00253FE0">
              <w:rPr>
                <w:rFonts w:ascii="Arial" w:hAnsi="Arial" w:cs="Arial"/>
                <w:b w:val="0"/>
                <w:bCs w:val="0"/>
                <w:color w:val="000000"/>
                <w:sz w:val="14"/>
                <w:szCs w:val="14"/>
              </w:rPr>
              <w:t>Crédito de operações</w:t>
            </w:r>
          </w:p>
        </w:tc>
        <w:tc>
          <w:tcPr>
            <w:tcW w:w="3260" w:type="dxa"/>
            <w:tcBorders>
              <w:top w:val="nil"/>
              <w:left w:val="nil"/>
              <w:bottom w:val="nil"/>
              <w:right w:val="nil"/>
            </w:tcBorders>
            <w:shd w:val="clear" w:color="auto" w:fill="auto"/>
            <w:vAlign w:val="center"/>
          </w:tcPr>
          <w:p w14:paraId="2ED67DCB"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389.509</w:t>
            </w:r>
          </w:p>
        </w:tc>
        <w:tc>
          <w:tcPr>
            <w:tcW w:w="3260" w:type="dxa"/>
            <w:tcBorders>
              <w:top w:val="nil"/>
              <w:left w:val="nil"/>
              <w:bottom w:val="nil"/>
              <w:right w:val="nil"/>
            </w:tcBorders>
            <w:shd w:val="clear" w:color="auto" w:fill="auto"/>
            <w:vAlign w:val="center"/>
          </w:tcPr>
          <w:p w14:paraId="75A4A1B2"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253FE0">
              <w:rPr>
                <w:rFonts w:ascii="Arial" w:hAnsi="Arial" w:cs="Arial"/>
                <w:color w:val="000000"/>
                <w:sz w:val="14"/>
                <w:szCs w:val="14"/>
              </w:rPr>
              <w:t>40.494</w:t>
            </w:r>
          </w:p>
        </w:tc>
      </w:tr>
      <w:tr w:rsidR="00985040" w:rsidRPr="00253FE0" w14:paraId="58DF6A5F"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61A1399A" w14:textId="77777777" w:rsidR="00985040" w:rsidRPr="00253FE0" w:rsidRDefault="00985040">
            <w:pPr>
              <w:keepNext/>
              <w:keepLines/>
              <w:ind w:left="113"/>
              <w:rPr>
                <w:rFonts w:ascii="Arial" w:eastAsia="Times New Roman" w:hAnsi="Arial" w:cs="Arial"/>
                <w:b w:val="0"/>
                <w:bCs w:val="0"/>
                <w:spacing w:val="-2"/>
                <w:sz w:val="14"/>
                <w:szCs w:val="14"/>
              </w:rPr>
            </w:pPr>
            <w:r w:rsidRPr="00253FE0">
              <w:rPr>
                <w:rFonts w:ascii="Arial" w:hAnsi="Arial" w:cs="Arial"/>
                <w:b w:val="0"/>
                <w:bCs w:val="0"/>
                <w:color w:val="000000"/>
                <w:sz w:val="14"/>
                <w:szCs w:val="14"/>
              </w:rPr>
              <w:t>Outros Ativos</w:t>
            </w:r>
          </w:p>
        </w:tc>
        <w:tc>
          <w:tcPr>
            <w:tcW w:w="3260" w:type="dxa"/>
            <w:tcBorders>
              <w:top w:val="nil"/>
              <w:left w:val="nil"/>
              <w:bottom w:val="nil"/>
              <w:right w:val="nil"/>
            </w:tcBorders>
            <w:vAlign w:val="center"/>
          </w:tcPr>
          <w:p w14:paraId="012BB166"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226.536</w:t>
            </w:r>
          </w:p>
        </w:tc>
        <w:tc>
          <w:tcPr>
            <w:tcW w:w="3260" w:type="dxa"/>
            <w:tcBorders>
              <w:top w:val="nil"/>
              <w:left w:val="nil"/>
              <w:bottom w:val="nil"/>
              <w:right w:val="nil"/>
            </w:tcBorders>
            <w:vAlign w:val="center"/>
          </w:tcPr>
          <w:p w14:paraId="0441517A"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253FE0">
              <w:rPr>
                <w:rFonts w:ascii="Arial" w:hAnsi="Arial" w:cs="Arial"/>
                <w:color w:val="000000"/>
                <w:sz w:val="14"/>
                <w:szCs w:val="14"/>
              </w:rPr>
              <w:t>251.205</w:t>
            </w:r>
          </w:p>
        </w:tc>
      </w:tr>
      <w:tr w:rsidR="00985040" w:rsidRPr="00253FE0" w14:paraId="3117EF33" w14:textId="77777777" w:rsidTr="00E61CC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0E009491" w14:textId="77777777" w:rsidR="00985040" w:rsidRPr="00253FE0" w:rsidRDefault="00985040">
            <w:pPr>
              <w:keepNext/>
              <w:keepLines/>
              <w:rPr>
                <w:rFonts w:ascii="Arial" w:eastAsia="Times New Roman" w:hAnsi="Arial" w:cs="Arial"/>
                <w:spacing w:val="-2"/>
                <w:sz w:val="14"/>
                <w:szCs w:val="14"/>
              </w:rPr>
            </w:pPr>
            <w:r w:rsidRPr="00253FE0">
              <w:rPr>
                <w:rFonts w:ascii="Arial" w:hAnsi="Arial" w:cs="Arial"/>
                <w:color w:val="000000"/>
                <w:sz w:val="14"/>
                <w:szCs w:val="14"/>
              </w:rPr>
              <w:t>Ativo Total</w:t>
            </w:r>
          </w:p>
        </w:tc>
        <w:tc>
          <w:tcPr>
            <w:tcW w:w="3260" w:type="dxa"/>
            <w:tcBorders>
              <w:top w:val="nil"/>
              <w:left w:val="nil"/>
              <w:bottom w:val="nil"/>
              <w:right w:val="nil"/>
            </w:tcBorders>
            <w:shd w:val="clear" w:color="auto" w:fill="auto"/>
            <w:vAlign w:val="center"/>
          </w:tcPr>
          <w:p w14:paraId="47502EEE"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253FE0">
              <w:rPr>
                <w:rFonts w:ascii="Arial" w:hAnsi="Arial" w:cs="Arial"/>
                <w:b/>
                <w:bCs/>
                <w:color w:val="000000"/>
                <w:sz w:val="14"/>
                <w:szCs w:val="14"/>
              </w:rPr>
              <w:t>464.678.476</w:t>
            </w:r>
          </w:p>
        </w:tc>
        <w:tc>
          <w:tcPr>
            <w:tcW w:w="3260" w:type="dxa"/>
            <w:tcBorders>
              <w:top w:val="nil"/>
              <w:left w:val="nil"/>
              <w:bottom w:val="nil"/>
              <w:right w:val="nil"/>
            </w:tcBorders>
            <w:shd w:val="clear" w:color="auto" w:fill="auto"/>
            <w:vAlign w:val="center"/>
          </w:tcPr>
          <w:p w14:paraId="6A253966"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253FE0">
              <w:rPr>
                <w:rFonts w:ascii="Arial" w:hAnsi="Arial" w:cs="Arial"/>
                <w:b/>
                <w:bCs/>
                <w:color w:val="000000"/>
                <w:sz w:val="14"/>
                <w:szCs w:val="14"/>
              </w:rPr>
              <w:t>434.284.024</w:t>
            </w:r>
          </w:p>
        </w:tc>
      </w:tr>
      <w:tr w:rsidR="00985040" w:rsidRPr="00253FE0" w14:paraId="412E576A"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7E4035A4" w14:textId="77777777" w:rsidR="00985040" w:rsidRPr="00253FE0" w:rsidRDefault="00985040">
            <w:pPr>
              <w:keepNext/>
              <w:keepLines/>
              <w:ind w:left="113"/>
              <w:rPr>
                <w:rFonts w:ascii="Arial" w:eastAsia="Times New Roman" w:hAnsi="Arial" w:cs="Arial"/>
                <w:b w:val="0"/>
                <w:bCs w:val="0"/>
                <w:spacing w:val="-2"/>
                <w:sz w:val="14"/>
                <w:szCs w:val="14"/>
              </w:rPr>
            </w:pPr>
          </w:p>
        </w:tc>
        <w:tc>
          <w:tcPr>
            <w:tcW w:w="3260" w:type="dxa"/>
            <w:tcBorders>
              <w:top w:val="nil"/>
              <w:left w:val="nil"/>
              <w:bottom w:val="nil"/>
              <w:right w:val="nil"/>
            </w:tcBorders>
            <w:vAlign w:val="center"/>
          </w:tcPr>
          <w:p w14:paraId="0056C4AD"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3260" w:type="dxa"/>
            <w:tcBorders>
              <w:top w:val="nil"/>
              <w:left w:val="nil"/>
              <w:bottom w:val="nil"/>
              <w:right w:val="nil"/>
            </w:tcBorders>
            <w:vAlign w:val="center"/>
          </w:tcPr>
          <w:p w14:paraId="1BC3CA23"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r>
      <w:tr w:rsidR="00985040" w:rsidRPr="00253FE0" w14:paraId="47E71580" w14:textId="77777777" w:rsidTr="00E61CC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29DC564D" w14:textId="77777777" w:rsidR="00985040" w:rsidRPr="00253FE0" w:rsidRDefault="00985040">
            <w:pPr>
              <w:keepNext/>
              <w:keepLines/>
              <w:rPr>
                <w:rFonts w:ascii="Arial" w:eastAsia="Times New Roman" w:hAnsi="Arial" w:cs="Arial"/>
                <w:spacing w:val="-2"/>
                <w:sz w:val="14"/>
                <w:szCs w:val="14"/>
              </w:rPr>
            </w:pPr>
            <w:r w:rsidRPr="00253FE0">
              <w:rPr>
                <w:rFonts w:ascii="Arial" w:hAnsi="Arial" w:cs="Arial"/>
                <w:color w:val="000000"/>
                <w:sz w:val="14"/>
                <w:szCs w:val="14"/>
              </w:rPr>
              <w:t>Passivo Circulante</w:t>
            </w:r>
          </w:p>
        </w:tc>
        <w:tc>
          <w:tcPr>
            <w:tcW w:w="3260" w:type="dxa"/>
            <w:tcBorders>
              <w:top w:val="nil"/>
              <w:left w:val="nil"/>
              <w:bottom w:val="nil"/>
              <w:right w:val="nil"/>
            </w:tcBorders>
            <w:shd w:val="clear" w:color="auto" w:fill="auto"/>
            <w:vAlign w:val="center"/>
          </w:tcPr>
          <w:p w14:paraId="04E784D2"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253FE0">
              <w:rPr>
                <w:rFonts w:ascii="Arial" w:hAnsi="Arial" w:cs="Arial"/>
                <w:b/>
                <w:bCs/>
                <w:color w:val="000000"/>
                <w:sz w:val="14"/>
                <w:szCs w:val="14"/>
              </w:rPr>
              <w:t>59.636.265</w:t>
            </w:r>
          </w:p>
        </w:tc>
        <w:tc>
          <w:tcPr>
            <w:tcW w:w="3260" w:type="dxa"/>
            <w:tcBorders>
              <w:top w:val="nil"/>
              <w:left w:val="nil"/>
              <w:bottom w:val="nil"/>
              <w:right w:val="nil"/>
            </w:tcBorders>
            <w:shd w:val="clear" w:color="auto" w:fill="auto"/>
            <w:vAlign w:val="center"/>
          </w:tcPr>
          <w:p w14:paraId="40DF0C49"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253FE0">
              <w:rPr>
                <w:rFonts w:ascii="Arial" w:hAnsi="Arial" w:cs="Arial"/>
                <w:b/>
                <w:bCs/>
                <w:color w:val="000000"/>
                <w:sz w:val="14"/>
                <w:szCs w:val="14"/>
              </w:rPr>
              <w:t>53.790.732</w:t>
            </w:r>
          </w:p>
        </w:tc>
      </w:tr>
      <w:tr w:rsidR="00985040" w:rsidRPr="00253FE0" w14:paraId="1A9C59DC"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0730A632" w14:textId="77777777" w:rsidR="00985040" w:rsidRPr="00253FE0" w:rsidRDefault="00985040">
            <w:pPr>
              <w:keepNext/>
              <w:keepLines/>
              <w:ind w:left="113"/>
              <w:rPr>
                <w:rFonts w:ascii="Arial" w:eastAsia="Times New Roman" w:hAnsi="Arial" w:cs="Arial"/>
                <w:b w:val="0"/>
                <w:bCs w:val="0"/>
                <w:spacing w:val="-2"/>
                <w:sz w:val="14"/>
                <w:szCs w:val="14"/>
              </w:rPr>
            </w:pPr>
            <w:r w:rsidRPr="00253FE0">
              <w:rPr>
                <w:rFonts w:ascii="Arial" w:hAnsi="Arial" w:cs="Arial"/>
                <w:b w:val="0"/>
                <w:bCs w:val="0"/>
                <w:color w:val="000000"/>
                <w:sz w:val="14"/>
                <w:szCs w:val="14"/>
              </w:rPr>
              <w:t>Contas a pagar</w:t>
            </w:r>
          </w:p>
        </w:tc>
        <w:tc>
          <w:tcPr>
            <w:tcW w:w="3260" w:type="dxa"/>
            <w:tcBorders>
              <w:top w:val="nil"/>
              <w:left w:val="nil"/>
              <w:bottom w:val="nil"/>
              <w:right w:val="nil"/>
            </w:tcBorders>
            <w:vAlign w:val="center"/>
          </w:tcPr>
          <w:p w14:paraId="706485B5"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2.922.809</w:t>
            </w:r>
          </w:p>
        </w:tc>
        <w:tc>
          <w:tcPr>
            <w:tcW w:w="3260" w:type="dxa"/>
            <w:tcBorders>
              <w:top w:val="nil"/>
              <w:left w:val="nil"/>
              <w:bottom w:val="nil"/>
              <w:right w:val="nil"/>
            </w:tcBorders>
            <w:vAlign w:val="center"/>
          </w:tcPr>
          <w:p w14:paraId="5B6A5DC6"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253FE0">
              <w:rPr>
                <w:rFonts w:ascii="Arial" w:hAnsi="Arial" w:cs="Arial"/>
                <w:color w:val="000000"/>
                <w:sz w:val="14"/>
                <w:szCs w:val="14"/>
              </w:rPr>
              <w:t>1.524.892</w:t>
            </w:r>
          </w:p>
        </w:tc>
      </w:tr>
      <w:tr w:rsidR="00985040" w:rsidRPr="00253FE0" w14:paraId="45C14316" w14:textId="77777777" w:rsidTr="00E61CC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7B301A18" w14:textId="77777777" w:rsidR="00985040" w:rsidRPr="00253FE0" w:rsidRDefault="00985040">
            <w:pPr>
              <w:keepNext/>
              <w:keepLines/>
              <w:ind w:left="113"/>
              <w:rPr>
                <w:rFonts w:ascii="Arial" w:eastAsia="Times New Roman" w:hAnsi="Arial" w:cs="Arial"/>
                <w:b w:val="0"/>
                <w:bCs w:val="0"/>
                <w:spacing w:val="-2"/>
                <w:sz w:val="14"/>
                <w:szCs w:val="14"/>
              </w:rPr>
            </w:pPr>
            <w:r w:rsidRPr="00253FE0">
              <w:rPr>
                <w:rFonts w:ascii="Arial" w:hAnsi="Arial" w:cs="Arial"/>
                <w:b w:val="0"/>
                <w:bCs w:val="0"/>
                <w:color w:val="000000"/>
                <w:sz w:val="14"/>
                <w:szCs w:val="14"/>
              </w:rPr>
              <w:t>Débito das operações de seguros</w:t>
            </w:r>
          </w:p>
        </w:tc>
        <w:tc>
          <w:tcPr>
            <w:tcW w:w="3260" w:type="dxa"/>
            <w:tcBorders>
              <w:top w:val="nil"/>
              <w:left w:val="nil"/>
              <w:bottom w:val="nil"/>
              <w:right w:val="nil"/>
            </w:tcBorders>
            <w:shd w:val="clear" w:color="auto" w:fill="auto"/>
            <w:vAlign w:val="center"/>
          </w:tcPr>
          <w:p w14:paraId="7F660E5D"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8.579</w:t>
            </w:r>
          </w:p>
        </w:tc>
        <w:tc>
          <w:tcPr>
            <w:tcW w:w="3260" w:type="dxa"/>
            <w:tcBorders>
              <w:top w:val="nil"/>
              <w:left w:val="nil"/>
              <w:bottom w:val="nil"/>
              <w:right w:val="nil"/>
            </w:tcBorders>
            <w:shd w:val="clear" w:color="auto" w:fill="auto"/>
            <w:vAlign w:val="center"/>
          </w:tcPr>
          <w:p w14:paraId="09420B89"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253FE0">
              <w:rPr>
                <w:rFonts w:ascii="Arial" w:hAnsi="Arial" w:cs="Arial"/>
                <w:color w:val="000000"/>
                <w:sz w:val="14"/>
                <w:szCs w:val="14"/>
              </w:rPr>
              <w:t>15.035</w:t>
            </w:r>
          </w:p>
        </w:tc>
      </w:tr>
      <w:tr w:rsidR="00985040" w:rsidRPr="00253FE0" w14:paraId="2F077AAD"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2237854D" w14:textId="77777777" w:rsidR="00985040" w:rsidRPr="00253FE0" w:rsidRDefault="00985040">
            <w:pPr>
              <w:keepNext/>
              <w:keepLines/>
              <w:ind w:left="113"/>
              <w:rPr>
                <w:rFonts w:ascii="Arial" w:eastAsia="Times New Roman" w:hAnsi="Arial" w:cs="Arial"/>
                <w:b w:val="0"/>
                <w:bCs w:val="0"/>
                <w:spacing w:val="-2"/>
                <w:sz w:val="14"/>
                <w:szCs w:val="14"/>
              </w:rPr>
            </w:pPr>
            <w:r w:rsidRPr="00253FE0">
              <w:rPr>
                <w:rFonts w:ascii="Arial" w:hAnsi="Arial" w:cs="Arial"/>
                <w:b w:val="0"/>
                <w:bCs w:val="0"/>
                <w:color w:val="000000"/>
                <w:sz w:val="14"/>
                <w:szCs w:val="14"/>
              </w:rPr>
              <w:t>Contrato de Seguros e Resseguros</w:t>
            </w:r>
          </w:p>
        </w:tc>
        <w:tc>
          <w:tcPr>
            <w:tcW w:w="3260" w:type="dxa"/>
            <w:tcBorders>
              <w:top w:val="nil"/>
              <w:left w:val="nil"/>
              <w:bottom w:val="nil"/>
              <w:right w:val="nil"/>
            </w:tcBorders>
            <w:vAlign w:val="center"/>
          </w:tcPr>
          <w:p w14:paraId="47019A70"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56.522.171</w:t>
            </w:r>
          </w:p>
        </w:tc>
        <w:tc>
          <w:tcPr>
            <w:tcW w:w="3260" w:type="dxa"/>
            <w:tcBorders>
              <w:top w:val="nil"/>
              <w:left w:val="nil"/>
              <w:bottom w:val="nil"/>
              <w:right w:val="nil"/>
            </w:tcBorders>
            <w:vAlign w:val="center"/>
          </w:tcPr>
          <w:p w14:paraId="238E8EC2"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253FE0">
              <w:rPr>
                <w:rFonts w:ascii="Arial" w:hAnsi="Arial" w:cs="Arial"/>
                <w:color w:val="000000"/>
                <w:sz w:val="14"/>
                <w:szCs w:val="14"/>
              </w:rPr>
              <w:t>52.210.355</w:t>
            </w:r>
          </w:p>
        </w:tc>
      </w:tr>
      <w:tr w:rsidR="00985040" w:rsidRPr="00253FE0" w14:paraId="716E7A30" w14:textId="77777777" w:rsidTr="00E61CC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4CF9FC4A" w14:textId="77777777" w:rsidR="00985040" w:rsidRPr="00253FE0" w:rsidRDefault="00985040">
            <w:pPr>
              <w:keepNext/>
              <w:keepLines/>
              <w:ind w:left="113"/>
              <w:rPr>
                <w:rFonts w:ascii="Arial" w:eastAsia="Times New Roman" w:hAnsi="Arial" w:cs="Arial"/>
                <w:b w:val="0"/>
                <w:bCs w:val="0"/>
                <w:spacing w:val="-2"/>
                <w:sz w:val="14"/>
                <w:szCs w:val="14"/>
              </w:rPr>
            </w:pPr>
            <w:r w:rsidRPr="00253FE0">
              <w:rPr>
                <w:rFonts w:ascii="Arial" w:hAnsi="Arial" w:cs="Arial"/>
                <w:b w:val="0"/>
                <w:bCs w:val="0"/>
                <w:color w:val="000000"/>
                <w:sz w:val="14"/>
                <w:szCs w:val="14"/>
              </w:rPr>
              <w:t>Outros Passivos</w:t>
            </w:r>
          </w:p>
        </w:tc>
        <w:tc>
          <w:tcPr>
            <w:tcW w:w="3260" w:type="dxa"/>
            <w:tcBorders>
              <w:top w:val="nil"/>
              <w:left w:val="nil"/>
              <w:bottom w:val="nil"/>
              <w:right w:val="nil"/>
            </w:tcBorders>
            <w:shd w:val="clear" w:color="auto" w:fill="auto"/>
            <w:vAlign w:val="center"/>
          </w:tcPr>
          <w:p w14:paraId="2D507AA0"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182.706</w:t>
            </w:r>
          </w:p>
        </w:tc>
        <w:tc>
          <w:tcPr>
            <w:tcW w:w="3260" w:type="dxa"/>
            <w:tcBorders>
              <w:top w:val="nil"/>
              <w:left w:val="nil"/>
              <w:bottom w:val="nil"/>
              <w:right w:val="nil"/>
            </w:tcBorders>
            <w:shd w:val="clear" w:color="auto" w:fill="auto"/>
            <w:vAlign w:val="center"/>
          </w:tcPr>
          <w:p w14:paraId="037D1A81"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253FE0">
              <w:rPr>
                <w:rFonts w:ascii="Arial" w:hAnsi="Arial" w:cs="Arial"/>
                <w:color w:val="000000"/>
                <w:sz w:val="14"/>
                <w:szCs w:val="14"/>
              </w:rPr>
              <w:t>40.450</w:t>
            </w:r>
          </w:p>
        </w:tc>
      </w:tr>
      <w:tr w:rsidR="00985040" w:rsidRPr="00253FE0" w14:paraId="3FDD81FD"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36526D89" w14:textId="77777777" w:rsidR="00985040" w:rsidRPr="00253FE0" w:rsidRDefault="00985040">
            <w:pPr>
              <w:keepNext/>
              <w:keepLines/>
              <w:rPr>
                <w:rFonts w:ascii="Arial" w:eastAsia="Times New Roman" w:hAnsi="Arial" w:cs="Arial"/>
                <w:spacing w:val="-2"/>
                <w:sz w:val="14"/>
                <w:szCs w:val="14"/>
              </w:rPr>
            </w:pPr>
            <w:r w:rsidRPr="00253FE0">
              <w:rPr>
                <w:rFonts w:ascii="Arial" w:hAnsi="Arial" w:cs="Arial"/>
                <w:color w:val="000000"/>
                <w:sz w:val="14"/>
                <w:szCs w:val="14"/>
              </w:rPr>
              <w:t>Passivo Não Circulante</w:t>
            </w:r>
          </w:p>
        </w:tc>
        <w:tc>
          <w:tcPr>
            <w:tcW w:w="3260" w:type="dxa"/>
            <w:tcBorders>
              <w:top w:val="nil"/>
              <w:left w:val="nil"/>
              <w:bottom w:val="nil"/>
              <w:right w:val="nil"/>
            </w:tcBorders>
            <w:vAlign w:val="center"/>
          </w:tcPr>
          <w:p w14:paraId="13410267"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253FE0">
              <w:rPr>
                <w:rFonts w:ascii="Arial" w:hAnsi="Arial" w:cs="Arial"/>
                <w:b/>
                <w:bCs/>
                <w:color w:val="000000"/>
                <w:sz w:val="14"/>
                <w:szCs w:val="14"/>
              </w:rPr>
              <w:t>398.007.516</w:t>
            </w:r>
          </w:p>
        </w:tc>
        <w:tc>
          <w:tcPr>
            <w:tcW w:w="3260" w:type="dxa"/>
            <w:tcBorders>
              <w:top w:val="nil"/>
              <w:left w:val="nil"/>
              <w:bottom w:val="nil"/>
              <w:right w:val="nil"/>
            </w:tcBorders>
            <w:vAlign w:val="center"/>
          </w:tcPr>
          <w:p w14:paraId="4005F6E5"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253FE0">
              <w:rPr>
                <w:rFonts w:ascii="Arial" w:hAnsi="Arial" w:cs="Arial"/>
                <w:b/>
                <w:bCs/>
                <w:color w:val="000000"/>
                <w:sz w:val="14"/>
                <w:szCs w:val="14"/>
              </w:rPr>
              <w:t>373.538.897</w:t>
            </w:r>
          </w:p>
        </w:tc>
      </w:tr>
      <w:tr w:rsidR="00985040" w:rsidRPr="00253FE0" w14:paraId="5C4451B1" w14:textId="77777777" w:rsidTr="00E61CC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2FD095BC" w14:textId="77777777" w:rsidR="00985040" w:rsidRPr="00253FE0" w:rsidRDefault="00985040">
            <w:pPr>
              <w:keepNext/>
              <w:keepLines/>
              <w:ind w:left="113"/>
              <w:rPr>
                <w:rFonts w:ascii="Arial" w:eastAsia="Times New Roman" w:hAnsi="Arial" w:cs="Arial"/>
                <w:b w:val="0"/>
                <w:bCs w:val="0"/>
                <w:spacing w:val="-2"/>
                <w:sz w:val="14"/>
                <w:szCs w:val="14"/>
              </w:rPr>
            </w:pPr>
            <w:r w:rsidRPr="00253FE0">
              <w:rPr>
                <w:rFonts w:ascii="Arial" w:hAnsi="Arial" w:cs="Arial"/>
                <w:b w:val="0"/>
                <w:bCs w:val="0"/>
                <w:color w:val="000000"/>
                <w:sz w:val="14"/>
                <w:szCs w:val="14"/>
              </w:rPr>
              <w:t>Contratos de Seguros e Resseguros</w:t>
            </w:r>
          </w:p>
        </w:tc>
        <w:tc>
          <w:tcPr>
            <w:tcW w:w="3260" w:type="dxa"/>
            <w:tcBorders>
              <w:top w:val="nil"/>
              <w:left w:val="nil"/>
              <w:bottom w:val="nil"/>
              <w:right w:val="nil"/>
            </w:tcBorders>
            <w:shd w:val="clear" w:color="auto" w:fill="auto"/>
            <w:vAlign w:val="center"/>
          </w:tcPr>
          <w:p w14:paraId="700D2A6E"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396.341.543</w:t>
            </w:r>
          </w:p>
        </w:tc>
        <w:tc>
          <w:tcPr>
            <w:tcW w:w="3260" w:type="dxa"/>
            <w:tcBorders>
              <w:top w:val="nil"/>
              <w:left w:val="nil"/>
              <w:bottom w:val="nil"/>
              <w:right w:val="nil"/>
            </w:tcBorders>
            <w:shd w:val="clear" w:color="auto" w:fill="auto"/>
            <w:vAlign w:val="center"/>
          </w:tcPr>
          <w:p w14:paraId="4421B5B2"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253FE0">
              <w:rPr>
                <w:rFonts w:ascii="Arial" w:hAnsi="Arial" w:cs="Arial"/>
                <w:color w:val="000000"/>
                <w:sz w:val="14"/>
                <w:szCs w:val="14"/>
              </w:rPr>
              <w:t>371.849.947</w:t>
            </w:r>
          </w:p>
        </w:tc>
      </w:tr>
      <w:tr w:rsidR="00985040" w:rsidRPr="00253FE0" w14:paraId="3AEA0033"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43FEDFF2" w14:textId="77777777" w:rsidR="00985040" w:rsidRPr="00253FE0" w:rsidRDefault="00985040">
            <w:pPr>
              <w:keepNext/>
              <w:keepLines/>
              <w:ind w:left="113"/>
              <w:rPr>
                <w:rFonts w:ascii="Arial" w:eastAsia="Times New Roman" w:hAnsi="Arial" w:cs="Arial"/>
                <w:b w:val="0"/>
                <w:bCs w:val="0"/>
                <w:spacing w:val="-2"/>
                <w:sz w:val="14"/>
                <w:szCs w:val="14"/>
              </w:rPr>
            </w:pPr>
            <w:r w:rsidRPr="00253FE0">
              <w:rPr>
                <w:rFonts w:ascii="Arial" w:hAnsi="Arial" w:cs="Arial"/>
                <w:b w:val="0"/>
                <w:bCs w:val="0"/>
                <w:color w:val="000000"/>
                <w:sz w:val="14"/>
                <w:szCs w:val="14"/>
              </w:rPr>
              <w:t>Outros Passivos</w:t>
            </w:r>
          </w:p>
        </w:tc>
        <w:tc>
          <w:tcPr>
            <w:tcW w:w="3260" w:type="dxa"/>
            <w:tcBorders>
              <w:top w:val="nil"/>
              <w:left w:val="nil"/>
              <w:bottom w:val="nil"/>
              <w:right w:val="nil"/>
            </w:tcBorders>
            <w:vAlign w:val="center"/>
          </w:tcPr>
          <w:p w14:paraId="23E22F4B"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1.665.973</w:t>
            </w:r>
          </w:p>
        </w:tc>
        <w:tc>
          <w:tcPr>
            <w:tcW w:w="3260" w:type="dxa"/>
            <w:tcBorders>
              <w:top w:val="nil"/>
              <w:left w:val="nil"/>
              <w:bottom w:val="nil"/>
              <w:right w:val="nil"/>
            </w:tcBorders>
            <w:vAlign w:val="center"/>
          </w:tcPr>
          <w:p w14:paraId="373D04B2"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253FE0">
              <w:rPr>
                <w:rFonts w:ascii="Arial" w:hAnsi="Arial" w:cs="Arial"/>
                <w:color w:val="000000"/>
                <w:sz w:val="14"/>
                <w:szCs w:val="14"/>
              </w:rPr>
              <w:t>1.688.950</w:t>
            </w:r>
          </w:p>
        </w:tc>
      </w:tr>
      <w:tr w:rsidR="00985040" w:rsidRPr="00253FE0" w14:paraId="7D83A90E" w14:textId="77777777" w:rsidTr="00E61CC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3E166EB5" w14:textId="77777777" w:rsidR="00985040" w:rsidRPr="00253FE0" w:rsidRDefault="00985040">
            <w:pPr>
              <w:keepNext/>
              <w:keepLines/>
              <w:rPr>
                <w:rFonts w:ascii="Arial" w:eastAsia="Times New Roman" w:hAnsi="Arial" w:cs="Arial"/>
                <w:spacing w:val="-2"/>
                <w:sz w:val="14"/>
                <w:szCs w:val="14"/>
              </w:rPr>
            </w:pPr>
            <w:r w:rsidRPr="00253FE0">
              <w:rPr>
                <w:rFonts w:ascii="Arial" w:hAnsi="Arial" w:cs="Arial"/>
                <w:color w:val="000000"/>
                <w:sz w:val="14"/>
                <w:szCs w:val="14"/>
              </w:rPr>
              <w:t>Patrimônio Líquido</w:t>
            </w:r>
          </w:p>
        </w:tc>
        <w:tc>
          <w:tcPr>
            <w:tcW w:w="3260" w:type="dxa"/>
            <w:tcBorders>
              <w:top w:val="nil"/>
              <w:left w:val="nil"/>
              <w:bottom w:val="nil"/>
              <w:right w:val="nil"/>
            </w:tcBorders>
            <w:shd w:val="clear" w:color="auto" w:fill="auto"/>
            <w:vAlign w:val="center"/>
          </w:tcPr>
          <w:p w14:paraId="7DA1E8D9"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253FE0">
              <w:rPr>
                <w:rFonts w:ascii="Arial" w:hAnsi="Arial" w:cs="Arial"/>
                <w:b/>
                <w:bCs/>
                <w:color w:val="000000"/>
                <w:sz w:val="14"/>
                <w:szCs w:val="14"/>
              </w:rPr>
              <w:t>7.034.695</w:t>
            </w:r>
          </w:p>
        </w:tc>
        <w:tc>
          <w:tcPr>
            <w:tcW w:w="3260" w:type="dxa"/>
            <w:tcBorders>
              <w:top w:val="nil"/>
              <w:left w:val="nil"/>
              <w:bottom w:val="nil"/>
              <w:right w:val="nil"/>
            </w:tcBorders>
            <w:shd w:val="clear" w:color="auto" w:fill="auto"/>
            <w:vAlign w:val="center"/>
          </w:tcPr>
          <w:p w14:paraId="476EB788"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253FE0">
              <w:rPr>
                <w:rFonts w:ascii="Arial" w:hAnsi="Arial" w:cs="Arial"/>
                <w:b/>
                <w:bCs/>
                <w:color w:val="000000"/>
                <w:sz w:val="14"/>
                <w:szCs w:val="14"/>
              </w:rPr>
              <w:t>6.954.395</w:t>
            </w:r>
          </w:p>
        </w:tc>
      </w:tr>
      <w:tr w:rsidR="00985040" w:rsidRPr="00253FE0" w14:paraId="348833F8"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3EF97752" w14:textId="77777777" w:rsidR="00985040" w:rsidRPr="00253FE0" w:rsidRDefault="00985040">
            <w:pPr>
              <w:keepNext/>
              <w:keepLines/>
              <w:ind w:left="113"/>
              <w:rPr>
                <w:rFonts w:ascii="Arial" w:eastAsia="Times New Roman" w:hAnsi="Arial" w:cs="Arial"/>
                <w:b w:val="0"/>
                <w:bCs w:val="0"/>
                <w:spacing w:val="-2"/>
                <w:sz w:val="14"/>
                <w:szCs w:val="14"/>
              </w:rPr>
            </w:pPr>
            <w:r w:rsidRPr="00253FE0">
              <w:rPr>
                <w:rFonts w:ascii="Arial" w:hAnsi="Arial" w:cs="Arial"/>
                <w:b w:val="0"/>
                <w:bCs w:val="0"/>
                <w:color w:val="000000"/>
                <w:sz w:val="14"/>
                <w:szCs w:val="14"/>
              </w:rPr>
              <w:t>Capital e reservas</w:t>
            </w:r>
          </w:p>
        </w:tc>
        <w:tc>
          <w:tcPr>
            <w:tcW w:w="3260" w:type="dxa"/>
            <w:tcBorders>
              <w:top w:val="nil"/>
              <w:left w:val="nil"/>
              <w:bottom w:val="nil"/>
              <w:right w:val="nil"/>
            </w:tcBorders>
            <w:vAlign w:val="center"/>
          </w:tcPr>
          <w:p w14:paraId="03635ABC"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6.910.653</w:t>
            </w:r>
          </w:p>
        </w:tc>
        <w:tc>
          <w:tcPr>
            <w:tcW w:w="3260" w:type="dxa"/>
            <w:tcBorders>
              <w:top w:val="nil"/>
              <w:left w:val="nil"/>
              <w:bottom w:val="nil"/>
              <w:right w:val="nil"/>
            </w:tcBorders>
            <w:vAlign w:val="center"/>
          </w:tcPr>
          <w:p w14:paraId="159C9EE3"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253FE0">
              <w:rPr>
                <w:rFonts w:ascii="Arial" w:hAnsi="Arial" w:cs="Arial"/>
                <w:color w:val="000000"/>
                <w:sz w:val="14"/>
                <w:szCs w:val="14"/>
              </w:rPr>
              <w:t>7.857.636</w:t>
            </w:r>
          </w:p>
        </w:tc>
      </w:tr>
      <w:tr w:rsidR="00985040" w:rsidRPr="00253FE0" w14:paraId="32D80DF0" w14:textId="77777777" w:rsidTr="00E61CC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683E9233" w14:textId="77777777" w:rsidR="00985040" w:rsidRPr="00253FE0" w:rsidRDefault="00985040">
            <w:pPr>
              <w:keepNext/>
              <w:keepLines/>
              <w:ind w:left="113"/>
              <w:rPr>
                <w:rFonts w:ascii="Arial" w:hAnsi="Arial" w:cs="Arial"/>
                <w:b w:val="0"/>
                <w:bCs w:val="0"/>
                <w:color w:val="000000"/>
                <w:sz w:val="14"/>
                <w:szCs w:val="14"/>
              </w:rPr>
            </w:pPr>
            <w:r w:rsidRPr="00253FE0">
              <w:rPr>
                <w:rFonts w:ascii="Arial" w:hAnsi="Arial" w:cs="Arial"/>
                <w:b w:val="0"/>
                <w:bCs w:val="0"/>
                <w:color w:val="000000"/>
                <w:sz w:val="14"/>
                <w:szCs w:val="14"/>
              </w:rPr>
              <w:t>Lucro acumulado</w:t>
            </w:r>
          </w:p>
        </w:tc>
        <w:tc>
          <w:tcPr>
            <w:tcW w:w="3260" w:type="dxa"/>
            <w:tcBorders>
              <w:top w:val="nil"/>
              <w:left w:val="nil"/>
              <w:bottom w:val="nil"/>
              <w:right w:val="nil"/>
            </w:tcBorders>
            <w:shd w:val="clear" w:color="auto" w:fill="auto"/>
            <w:vAlign w:val="center"/>
          </w:tcPr>
          <w:p w14:paraId="437B97F4"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747.743</w:t>
            </w:r>
          </w:p>
        </w:tc>
        <w:tc>
          <w:tcPr>
            <w:tcW w:w="3260" w:type="dxa"/>
            <w:tcBorders>
              <w:top w:val="nil"/>
              <w:left w:val="nil"/>
              <w:bottom w:val="nil"/>
              <w:right w:val="nil"/>
            </w:tcBorders>
            <w:shd w:val="clear" w:color="auto" w:fill="auto"/>
            <w:vAlign w:val="center"/>
          </w:tcPr>
          <w:p w14:paraId="778134EB"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w:t>
            </w:r>
          </w:p>
        </w:tc>
      </w:tr>
      <w:tr w:rsidR="00985040" w:rsidRPr="00253FE0" w14:paraId="66AE29C1"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259B7FB0" w14:textId="77777777" w:rsidR="00985040" w:rsidRPr="00253FE0" w:rsidRDefault="00985040">
            <w:pPr>
              <w:keepNext/>
              <w:keepLines/>
              <w:ind w:left="113"/>
              <w:rPr>
                <w:rFonts w:ascii="Arial" w:eastAsia="Times New Roman" w:hAnsi="Arial" w:cs="Arial"/>
                <w:b w:val="0"/>
                <w:bCs w:val="0"/>
                <w:spacing w:val="-2"/>
                <w:sz w:val="14"/>
                <w:szCs w:val="14"/>
              </w:rPr>
            </w:pPr>
            <w:r w:rsidRPr="00253FE0">
              <w:rPr>
                <w:rFonts w:ascii="Arial" w:hAnsi="Arial" w:cs="Arial"/>
                <w:b w:val="0"/>
                <w:bCs w:val="0"/>
                <w:color w:val="000000"/>
                <w:sz w:val="14"/>
                <w:szCs w:val="14"/>
              </w:rPr>
              <w:t>Ajuste de avaliação patrimonial</w:t>
            </w:r>
          </w:p>
        </w:tc>
        <w:tc>
          <w:tcPr>
            <w:tcW w:w="3260" w:type="dxa"/>
            <w:tcBorders>
              <w:top w:val="nil"/>
              <w:left w:val="nil"/>
              <w:bottom w:val="nil"/>
              <w:right w:val="nil"/>
            </w:tcBorders>
            <w:vAlign w:val="center"/>
          </w:tcPr>
          <w:p w14:paraId="597E5210"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(534.549)</w:t>
            </w:r>
          </w:p>
        </w:tc>
        <w:tc>
          <w:tcPr>
            <w:tcW w:w="3260" w:type="dxa"/>
            <w:tcBorders>
              <w:top w:val="nil"/>
              <w:left w:val="nil"/>
              <w:bottom w:val="nil"/>
              <w:right w:val="nil"/>
            </w:tcBorders>
            <w:vAlign w:val="center"/>
          </w:tcPr>
          <w:p w14:paraId="5E1F0275"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253FE0">
              <w:rPr>
                <w:rFonts w:ascii="Arial" w:hAnsi="Arial" w:cs="Arial"/>
                <w:color w:val="000000"/>
                <w:sz w:val="14"/>
                <w:szCs w:val="14"/>
              </w:rPr>
              <w:t>(343.053)</w:t>
            </w:r>
          </w:p>
        </w:tc>
      </w:tr>
      <w:tr w:rsidR="00985040" w:rsidRPr="00253FE0" w14:paraId="1B5771AB" w14:textId="77777777" w:rsidTr="00E61CC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4284B67E" w14:textId="77777777" w:rsidR="00985040" w:rsidRPr="00253FE0" w:rsidRDefault="00985040">
            <w:pPr>
              <w:keepNext/>
              <w:keepLines/>
              <w:ind w:left="113"/>
              <w:rPr>
                <w:rFonts w:ascii="Arial" w:eastAsia="Times New Roman" w:hAnsi="Arial" w:cs="Arial"/>
                <w:b w:val="0"/>
                <w:bCs w:val="0"/>
                <w:spacing w:val="-2"/>
                <w:sz w:val="14"/>
                <w:szCs w:val="14"/>
              </w:rPr>
            </w:pPr>
            <w:r w:rsidRPr="00253FE0">
              <w:rPr>
                <w:rFonts w:ascii="Arial" w:hAnsi="Arial" w:cs="Arial"/>
                <w:b w:val="0"/>
                <w:bCs w:val="0"/>
                <w:color w:val="000000"/>
                <w:sz w:val="14"/>
                <w:szCs w:val="14"/>
              </w:rPr>
              <w:t>Outros resultados abrangentes</w:t>
            </w:r>
          </w:p>
        </w:tc>
        <w:tc>
          <w:tcPr>
            <w:tcW w:w="3260" w:type="dxa"/>
            <w:tcBorders>
              <w:top w:val="nil"/>
              <w:left w:val="nil"/>
              <w:bottom w:val="nil"/>
              <w:right w:val="nil"/>
            </w:tcBorders>
            <w:shd w:val="clear" w:color="auto" w:fill="auto"/>
            <w:vAlign w:val="center"/>
          </w:tcPr>
          <w:p w14:paraId="7859D065"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(89.152)</w:t>
            </w:r>
          </w:p>
        </w:tc>
        <w:tc>
          <w:tcPr>
            <w:tcW w:w="3260" w:type="dxa"/>
            <w:tcBorders>
              <w:top w:val="nil"/>
              <w:left w:val="nil"/>
              <w:bottom w:val="nil"/>
              <w:right w:val="nil"/>
            </w:tcBorders>
            <w:shd w:val="clear" w:color="auto" w:fill="auto"/>
            <w:vAlign w:val="center"/>
          </w:tcPr>
          <w:p w14:paraId="289C9D9E"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253FE0">
              <w:rPr>
                <w:rFonts w:ascii="Arial" w:hAnsi="Arial" w:cs="Arial"/>
                <w:color w:val="000000"/>
                <w:sz w:val="14"/>
                <w:szCs w:val="14"/>
              </w:rPr>
              <w:t>(560.188)</w:t>
            </w:r>
          </w:p>
        </w:tc>
      </w:tr>
      <w:tr w:rsidR="00985040" w:rsidRPr="00253FE0" w14:paraId="7BA25CF2"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04B07A9A" w14:textId="77777777" w:rsidR="00985040" w:rsidRPr="00253FE0" w:rsidRDefault="00985040">
            <w:pPr>
              <w:keepNext/>
              <w:keepLines/>
              <w:rPr>
                <w:rFonts w:ascii="Arial" w:eastAsia="Times New Roman" w:hAnsi="Arial" w:cs="Arial"/>
                <w:spacing w:val="-2"/>
                <w:sz w:val="14"/>
                <w:szCs w:val="14"/>
              </w:rPr>
            </w:pPr>
            <w:r w:rsidRPr="00253FE0">
              <w:rPr>
                <w:rFonts w:ascii="Arial" w:hAnsi="Arial" w:cs="Arial"/>
                <w:color w:val="000000"/>
                <w:sz w:val="14"/>
                <w:szCs w:val="14"/>
              </w:rPr>
              <w:t>Passivo e Patrimônio Líquido</w:t>
            </w:r>
          </w:p>
        </w:tc>
        <w:tc>
          <w:tcPr>
            <w:tcW w:w="3260" w:type="dxa"/>
            <w:tcBorders>
              <w:top w:val="nil"/>
              <w:left w:val="nil"/>
              <w:bottom w:val="nil"/>
              <w:right w:val="nil"/>
            </w:tcBorders>
            <w:vAlign w:val="center"/>
          </w:tcPr>
          <w:p w14:paraId="015C1262"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253FE0">
              <w:rPr>
                <w:rFonts w:ascii="Arial" w:hAnsi="Arial" w:cs="Arial"/>
                <w:b/>
                <w:bCs/>
                <w:color w:val="000000"/>
                <w:sz w:val="14"/>
                <w:szCs w:val="14"/>
              </w:rPr>
              <w:t>464.678.476</w:t>
            </w:r>
          </w:p>
        </w:tc>
        <w:tc>
          <w:tcPr>
            <w:tcW w:w="3260" w:type="dxa"/>
            <w:tcBorders>
              <w:top w:val="nil"/>
              <w:left w:val="nil"/>
              <w:bottom w:val="nil"/>
              <w:right w:val="nil"/>
            </w:tcBorders>
            <w:vAlign w:val="center"/>
          </w:tcPr>
          <w:p w14:paraId="4439E210"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253FE0">
              <w:rPr>
                <w:rFonts w:ascii="Arial" w:hAnsi="Arial" w:cs="Arial"/>
                <w:b/>
                <w:bCs/>
                <w:color w:val="000000"/>
                <w:sz w:val="14"/>
                <w:szCs w:val="14"/>
              </w:rPr>
              <w:t>434.284.024</w:t>
            </w:r>
          </w:p>
        </w:tc>
      </w:tr>
      <w:tr w:rsidR="00985040" w:rsidRPr="00253FE0" w14:paraId="1CD90E31" w14:textId="77777777" w:rsidTr="00E61CC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1ED4B31E" w14:textId="77777777" w:rsidR="00985040" w:rsidRPr="00253FE0" w:rsidRDefault="00985040">
            <w:pPr>
              <w:keepNext/>
              <w:keepLines/>
              <w:rPr>
                <w:rFonts w:ascii="Arial" w:hAnsi="Arial" w:cs="Arial"/>
                <w:color w:val="000000"/>
                <w:sz w:val="14"/>
                <w:szCs w:val="14"/>
              </w:rPr>
            </w:pPr>
            <w:r w:rsidRPr="00253FE0">
              <w:rPr>
                <w:rFonts w:ascii="Arial" w:hAnsi="Arial" w:cs="Arial"/>
                <w:sz w:val="14"/>
                <w:szCs w:val="14"/>
              </w:rPr>
              <w:t>Atribuível à BB Seguridade</w:t>
            </w:r>
          </w:p>
        </w:tc>
        <w:tc>
          <w:tcPr>
            <w:tcW w:w="3260" w:type="dxa"/>
            <w:tcBorders>
              <w:top w:val="nil"/>
              <w:left w:val="nil"/>
              <w:bottom w:val="nil"/>
              <w:right w:val="nil"/>
            </w:tcBorders>
            <w:shd w:val="clear" w:color="auto" w:fill="auto"/>
            <w:vAlign w:val="center"/>
          </w:tcPr>
          <w:p w14:paraId="60E83B78"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253FE0">
              <w:rPr>
                <w:rFonts w:ascii="Arial" w:hAnsi="Arial" w:cs="Arial"/>
                <w:b/>
                <w:bCs/>
                <w:color w:val="000000"/>
                <w:sz w:val="14"/>
                <w:szCs w:val="14"/>
              </w:rPr>
              <w:t>5.275.670</w:t>
            </w:r>
          </w:p>
        </w:tc>
        <w:tc>
          <w:tcPr>
            <w:tcW w:w="3260" w:type="dxa"/>
            <w:tcBorders>
              <w:top w:val="nil"/>
              <w:left w:val="nil"/>
              <w:bottom w:val="nil"/>
              <w:right w:val="nil"/>
            </w:tcBorders>
            <w:shd w:val="clear" w:color="auto" w:fill="auto"/>
            <w:vAlign w:val="center"/>
          </w:tcPr>
          <w:p w14:paraId="483E65ED"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253FE0">
              <w:rPr>
                <w:rFonts w:ascii="Arial" w:hAnsi="Arial" w:cs="Arial"/>
                <w:b/>
                <w:bCs/>
                <w:color w:val="000000"/>
                <w:sz w:val="14"/>
                <w:szCs w:val="14"/>
              </w:rPr>
              <w:t>5.215.449</w:t>
            </w:r>
          </w:p>
        </w:tc>
      </w:tr>
      <w:tr w:rsidR="00985040" w:rsidRPr="00253FE0" w14:paraId="1643A6F3"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4E022027" w14:textId="77777777" w:rsidR="00985040" w:rsidRPr="00253FE0" w:rsidRDefault="00985040">
            <w:pPr>
              <w:keepNext/>
              <w:keepLines/>
              <w:rPr>
                <w:rFonts w:ascii="Arial" w:hAnsi="Arial" w:cs="Arial"/>
                <w:b w:val="0"/>
                <w:bCs w:val="0"/>
                <w:color w:val="000000"/>
                <w:sz w:val="14"/>
                <w:szCs w:val="14"/>
              </w:rPr>
            </w:pPr>
            <w:r w:rsidRPr="00253FE0">
              <w:rPr>
                <w:rFonts w:ascii="Arial" w:hAnsi="Arial" w:cs="Arial"/>
                <w:b w:val="0"/>
                <w:bCs w:val="0"/>
                <w:sz w:val="14"/>
                <w:szCs w:val="14"/>
              </w:rPr>
              <w:t xml:space="preserve">Resultado não realizado </w:t>
            </w:r>
            <w:r w:rsidRPr="00253FE0">
              <w:rPr>
                <w:rFonts w:ascii="Arial" w:hAnsi="Arial" w:cs="Arial"/>
                <w:b w:val="0"/>
                <w:bCs w:val="0"/>
                <w:sz w:val="14"/>
                <w:szCs w:val="14"/>
                <w:vertAlign w:val="superscript"/>
              </w:rPr>
              <w:t>(1)</w:t>
            </w:r>
          </w:p>
        </w:tc>
        <w:tc>
          <w:tcPr>
            <w:tcW w:w="3260" w:type="dxa"/>
            <w:tcBorders>
              <w:top w:val="nil"/>
              <w:left w:val="nil"/>
              <w:bottom w:val="nil"/>
              <w:right w:val="nil"/>
            </w:tcBorders>
            <w:vAlign w:val="center"/>
          </w:tcPr>
          <w:p w14:paraId="42985468"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(11.013)</w:t>
            </w:r>
          </w:p>
        </w:tc>
        <w:tc>
          <w:tcPr>
            <w:tcW w:w="3260" w:type="dxa"/>
            <w:tcBorders>
              <w:top w:val="nil"/>
              <w:left w:val="nil"/>
              <w:bottom w:val="nil"/>
              <w:right w:val="nil"/>
            </w:tcBorders>
            <w:vAlign w:val="center"/>
          </w:tcPr>
          <w:p w14:paraId="68EAE442"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(12.127)</w:t>
            </w:r>
          </w:p>
        </w:tc>
      </w:tr>
      <w:tr w:rsidR="00985040" w:rsidRPr="00253FE0" w14:paraId="04F6AF63" w14:textId="77777777" w:rsidTr="00E61CC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single" w:sz="2" w:space="0" w:color="1F3864" w:themeColor="accent1" w:themeShade="80"/>
              <w:right w:val="nil"/>
            </w:tcBorders>
            <w:shd w:val="clear" w:color="auto" w:fill="auto"/>
            <w:vAlign w:val="center"/>
          </w:tcPr>
          <w:p w14:paraId="3C686C21" w14:textId="77777777" w:rsidR="00985040" w:rsidRPr="00253FE0" w:rsidRDefault="00985040">
            <w:pPr>
              <w:keepNext/>
              <w:keepLines/>
              <w:rPr>
                <w:rFonts w:ascii="Arial" w:hAnsi="Arial" w:cs="Arial"/>
                <w:color w:val="000000"/>
                <w:sz w:val="14"/>
                <w:szCs w:val="14"/>
              </w:rPr>
            </w:pPr>
            <w:r w:rsidRPr="00253FE0">
              <w:rPr>
                <w:rFonts w:ascii="Arial" w:hAnsi="Arial" w:cs="Arial"/>
                <w:sz w:val="14"/>
                <w:szCs w:val="14"/>
              </w:rPr>
              <w:t>Saldo do investimento</w:t>
            </w:r>
          </w:p>
        </w:tc>
        <w:tc>
          <w:tcPr>
            <w:tcW w:w="3260" w:type="dxa"/>
            <w:tcBorders>
              <w:top w:val="nil"/>
              <w:left w:val="nil"/>
              <w:bottom w:val="single" w:sz="2" w:space="0" w:color="1F3864" w:themeColor="accent1" w:themeShade="80"/>
              <w:right w:val="nil"/>
            </w:tcBorders>
            <w:shd w:val="clear" w:color="auto" w:fill="auto"/>
            <w:vAlign w:val="center"/>
          </w:tcPr>
          <w:p w14:paraId="0D08FC24"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253FE0">
              <w:rPr>
                <w:rFonts w:ascii="Arial" w:hAnsi="Arial" w:cs="Arial"/>
                <w:b/>
                <w:bCs/>
                <w:color w:val="000000"/>
                <w:sz w:val="14"/>
                <w:szCs w:val="14"/>
              </w:rPr>
              <w:t>5.264.657</w:t>
            </w:r>
          </w:p>
        </w:tc>
        <w:tc>
          <w:tcPr>
            <w:tcW w:w="3260" w:type="dxa"/>
            <w:tcBorders>
              <w:top w:val="nil"/>
              <w:left w:val="nil"/>
              <w:bottom w:val="single" w:sz="2" w:space="0" w:color="1F3864" w:themeColor="accent1" w:themeShade="80"/>
              <w:right w:val="nil"/>
            </w:tcBorders>
            <w:shd w:val="clear" w:color="auto" w:fill="auto"/>
            <w:vAlign w:val="center"/>
          </w:tcPr>
          <w:p w14:paraId="2CBDB5DD"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253FE0">
              <w:rPr>
                <w:rFonts w:ascii="Arial" w:hAnsi="Arial" w:cs="Arial"/>
                <w:b/>
                <w:bCs/>
                <w:color w:val="000000"/>
                <w:sz w:val="14"/>
                <w:szCs w:val="14"/>
              </w:rPr>
              <w:t>5.203.322</w:t>
            </w:r>
          </w:p>
        </w:tc>
      </w:tr>
    </w:tbl>
    <w:p w14:paraId="06B3231D" w14:textId="77777777" w:rsidR="00985040" w:rsidRPr="00253FE0" w:rsidRDefault="00985040" w:rsidP="0096563D">
      <w:pPr>
        <w:pStyle w:val="PargrafodaLista"/>
        <w:keepNext/>
        <w:keepLines/>
        <w:numPr>
          <w:ilvl w:val="0"/>
          <w:numId w:val="26"/>
        </w:numPr>
        <w:spacing w:after="0" w:line="276" w:lineRule="auto"/>
        <w:ind w:left="357" w:hanging="357"/>
        <w:jc w:val="both"/>
        <w:rPr>
          <w:rFonts w:ascii="Arial" w:eastAsia="Times New Roman" w:hAnsi="Arial" w:cs="Arial"/>
          <w:bCs/>
          <w:color w:val="1F3864" w:themeColor="accent1" w:themeShade="80"/>
          <w:spacing w:val="-2"/>
          <w:sz w:val="14"/>
          <w:szCs w:val="16"/>
          <w:lang w:eastAsia="pt-BR"/>
        </w:rPr>
      </w:pPr>
      <w:r w:rsidRPr="00253FE0">
        <w:rPr>
          <w:rFonts w:ascii="Arial" w:eastAsia="Times New Roman" w:hAnsi="Arial" w:cs="Arial"/>
          <w:bCs/>
          <w:color w:val="000000" w:themeColor="text1"/>
          <w:spacing w:val="-2"/>
          <w:sz w:val="14"/>
          <w:szCs w:val="16"/>
          <w:lang w:eastAsia="pt-BR"/>
        </w:rPr>
        <w:t>Montante refere-se ao resultado não realizado da venda da participação acionária da MAPFRE Nossa Caixa Vida e Previdência (MNCVP) em julho de 2012.</w:t>
      </w:r>
    </w:p>
    <w:p w14:paraId="2156C137" w14:textId="77777777" w:rsidR="00985040" w:rsidRPr="00253FE0" w:rsidRDefault="00985040" w:rsidP="00985040">
      <w:pPr>
        <w:pStyle w:val="05-Textonormal"/>
        <w:spacing w:line="240" w:lineRule="auto"/>
        <w:rPr>
          <w:rFonts w:cs="Arial"/>
        </w:rPr>
      </w:pPr>
    </w:p>
    <w:p w14:paraId="183F1EDE" w14:textId="77777777" w:rsidR="00985040" w:rsidRPr="00253FE0" w:rsidRDefault="00985040" w:rsidP="00985040">
      <w:pPr>
        <w:pStyle w:val="05-Textonormal"/>
        <w:spacing w:line="240" w:lineRule="auto"/>
        <w:rPr>
          <w:rFonts w:cs="Arial"/>
        </w:rPr>
      </w:pPr>
      <w:r w:rsidRPr="00253FE0">
        <w:rPr>
          <w:rFonts w:cs="Arial"/>
        </w:rPr>
        <w:t>Os impactos do CPC 50 [IFRS 17] no Resultado líquido e no Resultado Abrangente, para fins de comparabilidade, estão indicados no quadro a seguir:</w:t>
      </w:r>
    </w:p>
    <w:p w14:paraId="488FF3DA" w14:textId="77777777" w:rsidR="00985040" w:rsidRPr="00253FE0" w:rsidRDefault="00985040" w:rsidP="00985040">
      <w:pPr>
        <w:spacing w:after="0" w:line="240" w:lineRule="auto"/>
        <w:jc w:val="right"/>
        <w:rPr>
          <w:rFonts w:ascii="Arial" w:hAnsi="Arial" w:cs="Arial"/>
          <w:b/>
          <w:sz w:val="14"/>
          <w:lang w:eastAsia="pt-BR"/>
        </w:rPr>
      </w:pPr>
      <w:r w:rsidRPr="00253FE0">
        <w:rPr>
          <w:rFonts w:ascii="Arial" w:hAnsi="Arial" w:cs="Arial"/>
          <w:b/>
          <w:sz w:val="14"/>
          <w:lang w:eastAsia="pt-BR"/>
        </w:rPr>
        <w:t>R$ mil</w:t>
      </w:r>
    </w:p>
    <w:tbl>
      <w:tblPr>
        <w:tblStyle w:val="TabeladeLista6Colorida-nfase512"/>
        <w:tblW w:w="9639" w:type="dxa"/>
        <w:jc w:val="center"/>
        <w:tblLayout w:type="fixed"/>
        <w:tblLook w:val="04A0" w:firstRow="1" w:lastRow="0" w:firstColumn="1" w:lastColumn="0" w:noHBand="0" w:noVBand="1"/>
      </w:tblPr>
      <w:tblGrid>
        <w:gridCol w:w="5387"/>
        <w:gridCol w:w="2126"/>
        <w:gridCol w:w="2126"/>
      </w:tblGrid>
      <w:tr w:rsidR="00985040" w:rsidRPr="00253FE0" w14:paraId="165B7FD6" w14:textId="77777777" w:rsidTr="00E61CCD">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387"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558ADDCB" w14:textId="77777777" w:rsidR="00985040" w:rsidRPr="00253FE0" w:rsidRDefault="00985040">
            <w:pPr>
              <w:jc w:val="center"/>
              <w:rPr>
                <w:rFonts w:ascii="Arial" w:hAnsi="Arial" w:cs="Arial"/>
                <w:sz w:val="14"/>
                <w:szCs w:val="14"/>
              </w:rPr>
            </w:pPr>
          </w:p>
        </w:tc>
        <w:tc>
          <w:tcPr>
            <w:tcW w:w="2126"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4B6B884A" w14:textId="77777777" w:rsidR="00985040" w:rsidRPr="00253FE0" w:rsidRDefault="00985040">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253FE0">
              <w:rPr>
                <w:rFonts w:ascii="Arial" w:hAnsi="Arial" w:cs="Arial"/>
                <w:sz w:val="14"/>
                <w:szCs w:val="14"/>
              </w:rPr>
              <w:t>30.09.2025</w:t>
            </w:r>
          </w:p>
        </w:tc>
        <w:tc>
          <w:tcPr>
            <w:tcW w:w="2126"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77586D06" w14:textId="77777777" w:rsidR="00985040" w:rsidRPr="00253FE0" w:rsidRDefault="00985040">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253FE0">
              <w:rPr>
                <w:rFonts w:ascii="Arial" w:hAnsi="Arial" w:cs="Arial"/>
                <w:sz w:val="14"/>
                <w:szCs w:val="14"/>
              </w:rPr>
              <w:t>31.12.2024</w:t>
            </w:r>
          </w:p>
        </w:tc>
      </w:tr>
      <w:tr w:rsidR="00985040" w:rsidRPr="00253FE0" w14:paraId="29991833"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5387" w:type="dxa"/>
            <w:tcBorders>
              <w:top w:val="single" w:sz="2" w:space="0" w:color="1F3864" w:themeColor="accent1" w:themeShade="80"/>
              <w:left w:val="nil"/>
              <w:bottom w:val="nil"/>
              <w:right w:val="nil"/>
            </w:tcBorders>
            <w:vAlign w:val="center"/>
          </w:tcPr>
          <w:p w14:paraId="4F43E392" w14:textId="77777777" w:rsidR="00985040" w:rsidRPr="00253FE0" w:rsidRDefault="00985040">
            <w:pPr>
              <w:keepNext/>
              <w:keepLines/>
              <w:rPr>
                <w:rFonts w:ascii="Arial" w:eastAsia="Times New Roman" w:hAnsi="Arial" w:cs="Arial"/>
                <w:b w:val="0"/>
                <w:bCs w:val="0"/>
                <w:spacing w:val="-2"/>
                <w:sz w:val="14"/>
                <w:szCs w:val="14"/>
              </w:rPr>
            </w:pPr>
            <w:r w:rsidRPr="00253FE0">
              <w:rPr>
                <w:rFonts w:ascii="Arial" w:hAnsi="Arial" w:cs="Arial"/>
                <w:b w:val="0"/>
                <w:bCs w:val="0"/>
                <w:sz w:val="14"/>
                <w:szCs w:val="14"/>
              </w:rPr>
              <w:t>Patrimônio Líquido - BRGAAP e IFRS</w:t>
            </w:r>
          </w:p>
        </w:tc>
        <w:tc>
          <w:tcPr>
            <w:tcW w:w="2126" w:type="dxa"/>
            <w:tcBorders>
              <w:top w:val="single" w:sz="2" w:space="0" w:color="1F3864" w:themeColor="accent1" w:themeShade="80"/>
              <w:left w:val="nil"/>
              <w:bottom w:val="nil"/>
              <w:right w:val="nil"/>
            </w:tcBorders>
            <w:vAlign w:val="center"/>
          </w:tcPr>
          <w:p w14:paraId="7A7E4608"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 xml:space="preserve">7.034.695 </w:t>
            </w:r>
          </w:p>
        </w:tc>
        <w:tc>
          <w:tcPr>
            <w:tcW w:w="2126" w:type="dxa"/>
            <w:tcBorders>
              <w:top w:val="single" w:sz="2" w:space="0" w:color="1F3864" w:themeColor="accent1" w:themeShade="80"/>
              <w:left w:val="nil"/>
              <w:bottom w:val="nil"/>
              <w:right w:val="nil"/>
            </w:tcBorders>
            <w:vAlign w:val="center"/>
          </w:tcPr>
          <w:p w14:paraId="5951939F"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 xml:space="preserve">6.954.395 </w:t>
            </w:r>
          </w:p>
        </w:tc>
      </w:tr>
      <w:tr w:rsidR="00985040" w:rsidRPr="00253FE0" w14:paraId="3C035802" w14:textId="77777777" w:rsidTr="00E61CC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387" w:type="dxa"/>
            <w:tcBorders>
              <w:top w:val="nil"/>
              <w:left w:val="nil"/>
              <w:bottom w:val="single" w:sz="2" w:space="0" w:color="1F3864" w:themeColor="accent1" w:themeShade="80"/>
              <w:right w:val="nil"/>
            </w:tcBorders>
            <w:shd w:val="clear" w:color="auto" w:fill="auto"/>
            <w:vAlign w:val="center"/>
          </w:tcPr>
          <w:p w14:paraId="71422368" w14:textId="77777777" w:rsidR="00985040" w:rsidRPr="00253FE0" w:rsidRDefault="00985040">
            <w:pPr>
              <w:keepNext/>
              <w:keepLines/>
              <w:spacing w:before="40" w:after="40"/>
              <w:rPr>
                <w:rFonts w:ascii="Arial" w:hAnsi="Arial" w:cs="Arial"/>
                <w:b w:val="0"/>
                <w:bCs w:val="0"/>
                <w:sz w:val="14"/>
                <w:szCs w:val="14"/>
              </w:rPr>
            </w:pPr>
            <w:r w:rsidRPr="00253FE0">
              <w:rPr>
                <w:rFonts w:ascii="Arial" w:hAnsi="Arial" w:cs="Arial"/>
                <w:b w:val="0"/>
                <w:bCs w:val="0"/>
                <w:sz w:val="14"/>
                <w:szCs w:val="14"/>
              </w:rPr>
              <w:t>Patrimônio Líquido - SUSEPGAAP</w:t>
            </w:r>
          </w:p>
        </w:tc>
        <w:tc>
          <w:tcPr>
            <w:tcW w:w="2126" w:type="dxa"/>
            <w:tcBorders>
              <w:top w:val="nil"/>
              <w:left w:val="nil"/>
              <w:bottom w:val="single" w:sz="2" w:space="0" w:color="1F3864" w:themeColor="accent1" w:themeShade="80"/>
              <w:right w:val="nil"/>
            </w:tcBorders>
            <w:shd w:val="clear" w:color="auto" w:fill="auto"/>
            <w:vAlign w:val="center"/>
          </w:tcPr>
          <w:p w14:paraId="1155468B"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 xml:space="preserve">5.530.696 </w:t>
            </w:r>
          </w:p>
        </w:tc>
        <w:tc>
          <w:tcPr>
            <w:tcW w:w="2126" w:type="dxa"/>
            <w:tcBorders>
              <w:top w:val="nil"/>
              <w:left w:val="nil"/>
              <w:bottom w:val="single" w:sz="2" w:space="0" w:color="1F3864" w:themeColor="accent1" w:themeShade="80"/>
              <w:right w:val="nil"/>
            </w:tcBorders>
            <w:shd w:val="clear" w:color="auto" w:fill="auto"/>
            <w:vAlign w:val="center"/>
          </w:tcPr>
          <w:p w14:paraId="0F7FFC6B"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 xml:space="preserve">5.569.085 </w:t>
            </w:r>
          </w:p>
        </w:tc>
      </w:tr>
    </w:tbl>
    <w:p w14:paraId="675414F9" w14:textId="77777777" w:rsidR="00985040" w:rsidRPr="00253FE0" w:rsidRDefault="00985040" w:rsidP="00985040">
      <w:pPr>
        <w:keepNext/>
        <w:keepLines/>
        <w:pageBreakBefore/>
        <w:spacing w:before="120" w:after="120" w:line="240" w:lineRule="auto"/>
        <w:rPr>
          <w:rFonts w:ascii="Arial" w:eastAsia="Times New Roman" w:hAnsi="Arial" w:cs="Arial"/>
          <w:b/>
          <w:color w:val="1F3864" w:themeColor="accent1" w:themeShade="80"/>
          <w:spacing w:val="-2"/>
          <w:sz w:val="18"/>
          <w:szCs w:val="20"/>
          <w:lang w:eastAsia="pt-BR"/>
        </w:rPr>
      </w:pPr>
      <w:r w:rsidRPr="00253FE0">
        <w:rPr>
          <w:rFonts w:ascii="Arial" w:eastAsia="Times New Roman" w:hAnsi="Arial" w:cs="Arial"/>
          <w:b/>
          <w:color w:val="1F3864" w:themeColor="accent1" w:themeShade="80"/>
          <w:spacing w:val="-2"/>
          <w:sz w:val="18"/>
          <w:szCs w:val="20"/>
          <w:lang w:eastAsia="pt-BR"/>
        </w:rPr>
        <w:lastRenderedPageBreak/>
        <w:t>c.3) Brasildental Operadora de Planos Odontológicos S.A. (Brasildental)</w:t>
      </w:r>
    </w:p>
    <w:p w14:paraId="1FB582E7" w14:textId="77777777" w:rsidR="00985040" w:rsidRPr="00253FE0" w:rsidRDefault="00985040" w:rsidP="00985040">
      <w:pPr>
        <w:spacing w:before="120" w:after="120" w:line="240" w:lineRule="auto"/>
        <w:rPr>
          <w:rFonts w:ascii="Arial" w:eastAsia="Times New Roman" w:hAnsi="Arial" w:cs="Arial"/>
          <w:spacing w:val="-2"/>
          <w:sz w:val="18"/>
          <w:szCs w:val="20"/>
          <w:lang w:eastAsia="zh-CN"/>
        </w:rPr>
      </w:pPr>
      <w:r w:rsidRPr="00253FE0">
        <w:rPr>
          <w:rFonts w:ascii="Arial" w:eastAsia="Times New Roman" w:hAnsi="Arial" w:cs="Arial"/>
          <w:b/>
          <w:color w:val="1F3864" w:themeColor="accent1" w:themeShade="80"/>
          <w:spacing w:val="-2"/>
          <w:sz w:val="18"/>
          <w:szCs w:val="20"/>
          <w:lang w:eastAsia="pt-BR"/>
        </w:rPr>
        <w:t>Informações de Resultado</w:t>
      </w:r>
    </w:p>
    <w:p w14:paraId="116BA7B8" w14:textId="77777777" w:rsidR="00985040" w:rsidRPr="00253FE0" w:rsidRDefault="00985040" w:rsidP="00985040">
      <w:pPr>
        <w:spacing w:after="0" w:line="240" w:lineRule="auto"/>
        <w:jc w:val="right"/>
        <w:rPr>
          <w:rFonts w:ascii="Arial" w:hAnsi="Arial" w:cs="Arial"/>
          <w:b/>
          <w:sz w:val="14"/>
          <w:lang w:eastAsia="pt-BR"/>
        </w:rPr>
      </w:pPr>
      <w:bookmarkStart w:id="91" w:name="_Hlk141875102"/>
      <w:r w:rsidRPr="00253FE0">
        <w:rPr>
          <w:rFonts w:ascii="Arial" w:hAnsi="Arial" w:cs="Arial"/>
          <w:b/>
          <w:sz w:val="14"/>
          <w:lang w:eastAsia="pt-BR"/>
        </w:rPr>
        <w:t>R$ mil</w:t>
      </w:r>
    </w:p>
    <w:tbl>
      <w:tblPr>
        <w:tblStyle w:val="TabeladeLista6Colorida-nfase512"/>
        <w:tblW w:w="9653" w:type="dxa"/>
        <w:jc w:val="center"/>
        <w:tblLayout w:type="fixed"/>
        <w:tblLook w:val="04A0" w:firstRow="1" w:lastRow="0" w:firstColumn="1" w:lastColumn="0" w:noHBand="0" w:noVBand="1"/>
      </w:tblPr>
      <w:tblGrid>
        <w:gridCol w:w="2480"/>
        <w:gridCol w:w="1631"/>
        <w:gridCol w:w="1908"/>
        <w:gridCol w:w="1584"/>
        <w:gridCol w:w="2050"/>
      </w:tblGrid>
      <w:tr w:rsidR="00985040" w:rsidRPr="00253FE0" w14:paraId="64B26F7E" w14:textId="77777777" w:rsidTr="00E61CCD">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480"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6A0E027A" w14:textId="77777777" w:rsidR="00985040" w:rsidRPr="00253FE0" w:rsidRDefault="00985040">
            <w:pPr>
              <w:jc w:val="center"/>
              <w:rPr>
                <w:rFonts w:ascii="Arial" w:hAnsi="Arial" w:cs="Arial"/>
                <w:sz w:val="14"/>
                <w:szCs w:val="14"/>
              </w:rPr>
            </w:pPr>
          </w:p>
        </w:tc>
        <w:tc>
          <w:tcPr>
            <w:tcW w:w="1631"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3681EAD9" w14:textId="77777777" w:rsidR="00985040" w:rsidRPr="00253FE0" w:rsidRDefault="00985040">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253FE0">
              <w:rPr>
                <w:rFonts w:ascii="Arial" w:hAnsi="Arial" w:cs="Arial"/>
                <w:sz w:val="14"/>
                <w:szCs w:val="14"/>
              </w:rPr>
              <w:t xml:space="preserve">01.06 a 31.08.2025 (3° Trim/2025) </w:t>
            </w:r>
            <w:r w:rsidRPr="00253FE0">
              <w:rPr>
                <w:rFonts w:ascii="Arial" w:hAnsi="Arial" w:cs="Arial"/>
                <w:sz w:val="14"/>
                <w:szCs w:val="14"/>
                <w:vertAlign w:val="superscript"/>
              </w:rPr>
              <w:t>(2)</w:t>
            </w:r>
          </w:p>
        </w:tc>
        <w:tc>
          <w:tcPr>
            <w:tcW w:w="1908"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311B4938" w14:textId="77777777" w:rsidR="00985040" w:rsidRPr="00253FE0" w:rsidRDefault="00985040">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253FE0">
              <w:rPr>
                <w:rFonts w:ascii="Arial" w:hAnsi="Arial" w:cs="Arial"/>
                <w:sz w:val="14"/>
                <w:szCs w:val="14"/>
              </w:rPr>
              <w:t xml:space="preserve">01.01 a 31.08.2025 </w:t>
            </w:r>
            <w:r w:rsidRPr="00253FE0">
              <w:rPr>
                <w:rFonts w:ascii="Arial" w:hAnsi="Arial" w:cs="Arial"/>
                <w:sz w:val="14"/>
                <w:szCs w:val="14"/>
                <w:vertAlign w:val="superscript"/>
              </w:rPr>
              <w:t>(2)</w:t>
            </w:r>
          </w:p>
        </w:tc>
        <w:tc>
          <w:tcPr>
            <w:tcW w:w="1584"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7ED4C0A2" w14:textId="77777777" w:rsidR="00985040" w:rsidRPr="00253FE0" w:rsidRDefault="00985040">
            <w:pPr>
              <w:jc w:val="right"/>
              <w:cnfStyle w:val="100000000000" w:firstRow="1" w:lastRow="0" w:firstColumn="0" w:lastColumn="0" w:oddVBand="0" w:evenVBand="0" w:oddHBand="0" w:evenHBand="0" w:firstRowFirstColumn="0" w:firstRowLastColumn="0" w:lastRowFirstColumn="0" w:lastRowLastColumn="0"/>
              <w:rPr>
                <w:rFonts w:ascii="Arial" w:hAnsi="Arial" w:cs="Arial"/>
                <w:bCs w:val="0"/>
                <w:sz w:val="14"/>
                <w:szCs w:val="14"/>
              </w:rPr>
            </w:pPr>
            <w:r w:rsidRPr="00253FE0">
              <w:rPr>
                <w:rFonts w:ascii="Arial" w:hAnsi="Arial" w:cs="Arial"/>
                <w:sz w:val="14"/>
                <w:szCs w:val="14"/>
              </w:rPr>
              <w:t xml:space="preserve">01.06 a 31.08.2024 (3° Trim/2024) </w:t>
            </w:r>
            <w:r w:rsidRPr="00253FE0">
              <w:rPr>
                <w:rFonts w:ascii="Arial" w:hAnsi="Arial" w:cs="Arial"/>
                <w:sz w:val="14"/>
                <w:szCs w:val="14"/>
                <w:vertAlign w:val="superscript"/>
              </w:rPr>
              <w:t>(2)</w:t>
            </w:r>
          </w:p>
        </w:tc>
        <w:tc>
          <w:tcPr>
            <w:tcW w:w="2050"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42EEF825" w14:textId="77777777" w:rsidR="00985040" w:rsidRPr="00253FE0" w:rsidRDefault="00985040">
            <w:pPr>
              <w:jc w:val="right"/>
              <w:cnfStyle w:val="100000000000" w:firstRow="1" w:lastRow="0" w:firstColumn="0" w:lastColumn="0" w:oddVBand="0" w:evenVBand="0" w:oddHBand="0" w:evenHBand="0" w:firstRowFirstColumn="0" w:firstRowLastColumn="0" w:lastRowFirstColumn="0" w:lastRowLastColumn="0"/>
              <w:rPr>
                <w:rFonts w:ascii="Arial" w:hAnsi="Arial" w:cs="Arial"/>
                <w:bCs w:val="0"/>
                <w:sz w:val="14"/>
                <w:szCs w:val="14"/>
              </w:rPr>
            </w:pPr>
            <w:r w:rsidRPr="00253FE0">
              <w:rPr>
                <w:rFonts w:ascii="Arial" w:hAnsi="Arial" w:cs="Arial"/>
                <w:sz w:val="14"/>
                <w:szCs w:val="14"/>
              </w:rPr>
              <w:t>01.01 a 31.08.2024</w:t>
            </w:r>
            <w:r w:rsidRPr="00253FE0">
              <w:rPr>
                <w:rFonts w:ascii="Arial" w:hAnsi="Arial" w:cs="Arial"/>
                <w:sz w:val="14"/>
                <w:szCs w:val="14"/>
                <w:vertAlign w:val="superscript"/>
              </w:rPr>
              <w:t xml:space="preserve"> (2)</w:t>
            </w:r>
          </w:p>
        </w:tc>
      </w:tr>
      <w:tr w:rsidR="00985040" w:rsidRPr="00253FE0" w14:paraId="0689BEF0"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2480" w:type="dxa"/>
            <w:tcBorders>
              <w:top w:val="single" w:sz="2" w:space="0" w:color="1F3864" w:themeColor="accent1" w:themeShade="80"/>
              <w:left w:val="nil"/>
              <w:bottom w:val="nil"/>
              <w:right w:val="nil"/>
            </w:tcBorders>
            <w:vAlign w:val="center"/>
          </w:tcPr>
          <w:p w14:paraId="2C6C1CA0" w14:textId="77777777" w:rsidR="00985040" w:rsidRPr="00253FE0" w:rsidRDefault="00985040">
            <w:pPr>
              <w:keepNext/>
              <w:keepLines/>
              <w:rPr>
                <w:rFonts w:ascii="Arial" w:eastAsia="Times New Roman" w:hAnsi="Arial" w:cs="Arial"/>
                <w:spacing w:val="-2"/>
                <w:sz w:val="14"/>
                <w:szCs w:val="14"/>
              </w:rPr>
            </w:pPr>
            <w:r w:rsidRPr="00253FE0">
              <w:rPr>
                <w:rFonts w:ascii="Arial" w:hAnsi="Arial" w:cs="Arial"/>
                <w:color w:val="000000"/>
                <w:sz w:val="14"/>
                <w:szCs w:val="14"/>
              </w:rPr>
              <w:t>Resultado de contratos de seguros</w:t>
            </w:r>
          </w:p>
        </w:tc>
        <w:tc>
          <w:tcPr>
            <w:tcW w:w="1631" w:type="dxa"/>
            <w:tcBorders>
              <w:top w:val="single" w:sz="2" w:space="0" w:color="1F3864" w:themeColor="accent1" w:themeShade="80"/>
              <w:left w:val="nil"/>
              <w:bottom w:val="nil"/>
              <w:right w:val="nil"/>
            </w:tcBorders>
            <w:vAlign w:val="center"/>
          </w:tcPr>
          <w:p w14:paraId="4A92F686"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253FE0">
              <w:rPr>
                <w:rFonts w:ascii="Arial" w:hAnsi="Arial" w:cs="Arial"/>
                <w:b/>
                <w:bCs/>
                <w:color w:val="000000"/>
                <w:sz w:val="14"/>
                <w:szCs w:val="14"/>
              </w:rPr>
              <w:t>31.638</w:t>
            </w:r>
          </w:p>
        </w:tc>
        <w:tc>
          <w:tcPr>
            <w:tcW w:w="1908" w:type="dxa"/>
            <w:tcBorders>
              <w:top w:val="single" w:sz="2" w:space="0" w:color="1F3864" w:themeColor="accent1" w:themeShade="80"/>
              <w:left w:val="nil"/>
              <w:bottom w:val="nil"/>
              <w:right w:val="nil"/>
            </w:tcBorders>
            <w:vAlign w:val="center"/>
          </w:tcPr>
          <w:p w14:paraId="030848B4"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253FE0">
              <w:rPr>
                <w:rFonts w:ascii="Arial" w:hAnsi="Arial" w:cs="Arial"/>
                <w:b/>
                <w:bCs/>
                <w:color w:val="000000"/>
                <w:sz w:val="14"/>
                <w:szCs w:val="14"/>
              </w:rPr>
              <w:t>83.499</w:t>
            </w:r>
          </w:p>
        </w:tc>
        <w:tc>
          <w:tcPr>
            <w:tcW w:w="1584" w:type="dxa"/>
            <w:tcBorders>
              <w:top w:val="single" w:sz="2" w:space="0" w:color="1F3864" w:themeColor="accent1" w:themeShade="80"/>
              <w:left w:val="nil"/>
              <w:bottom w:val="nil"/>
              <w:right w:val="nil"/>
            </w:tcBorders>
            <w:vAlign w:val="center"/>
          </w:tcPr>
          <w:p w14:paraId="6FD9C295"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253FE0">
              <w:rPr>
                <w:rFonts w:ascii="Arial" w:hAnsi="Arial" w:cs="Arial"/>
                <w:b/>
                <w:bCs/>
                <w:color w:val="000000"/>
                <w:sz w:val="14"/>
                <w:szCs w:val="14"/>
              </w:rPr>
              <w:t>31.564</w:t>
            </w:r>
          </w:p>
        </w:tc>
        <w:tc>
          <w:tcPr>
            <w:tcW w:w="2050" w:type="dxa"/>
            <w:tcBorders>
              <w:top w:val="single" w:sz="2" w:space="0" w:color="1F3864" w:themeColor="accent1" w:themeShade="80"/>
              <w:left w:val="nil"/>
              <w:bottom w:val="nil"/>
              <w:right w:val="nil"/>
            </w:tcBorders>
            <w:vAlign w:val="center"/>
          </w:tcPr>
          <w:p w14:paraId="100AB9E2"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253FE0">
              <w:rPr>
                <w:rFonts w:ascii="Arial" w:hAnsi="Arial" w:cs="Arial"/>
                <w:b/>
                <w:bCs/>
                <w:color w:val="000000"/>
                <w:sz w:val="14"/>
                <w:szCs w:val="14"/>
              </w:rPr>
              <w:t>82.106</w:t>
            </w:r>
          </w:p>
        </w:tc>
      </w:tr>
      <w:tr w:rsidR="00985040" w:rsidRPr="00253FE0" w14:paraId="548B6D25" w14:textId="77777777" w:rsidTr="00E61CC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480" w:type="dxa"/>
            <w:tcBorders>
              <w:top w:val="nil"/>
              <w:left w:val="nil"/>
              <w:bottom w:val="nil"/>
              <w:right w:val="nil"/>
            </w:tcBorders>
            <w:shd w:val="clear" w:color="auto" w:fill="auto"/>
            <w:vAlign w:val="center"/>
          </w:tcPr>
          <w:p w14:paraId="6D6EBAA0" w14:textId="77777777" w:rsidR="00985040" w:rsidRPr="00253FE0" w:rsidRDefault="00985040">
            <w:pPr>
              <w:keepNext/>
              <w:keepLines/>
              <w:ind w:left="113"/>
              <w:rPr>
                <w:rFonts w:ascii="Arial" w:hAnsi="Arial" w:cs="Arial"/>
                <w:b w:val="0"/>
                <w:bCs w:val="0"/>
                <w:sz w:val="14"/>
                <w:szCs w:val="14"/>
              </w:rPr>
            </w:pPr>
            <w:r w:rsidRPr="00253FE0">
              <w:rPr>
                <w:rFonts w:ascii="Arial" w:hAnsi="Arial" w:cs="Arial"/>
                <w:b w:val="0"/>
                <w:bCs w:val="0"/>
                <w:color w:val="000000"/>
                <w:sz w:val="14"/>
                <w:szCs w:val="14"/>
              </w:rPr>
              <w:t xml:space="preserve">Resultado dos contratos BBA </w:t>
            </w:r>
            <w:r w:rsidRPr="00253FE0">
              <w:rPr>
                <w:rFonts w:ascii="Arial" w:hAnsi="Arial" w:cs="Arial"/>
                <w:b w:val="0"/>
                <w:bCs w:val="0"/>
                <w:color w:val="000000"/>
                <w:sz w:val="14"/>
                <w:szCs w:val="14"/>
                <w:vertAlign w:val="superscript"/>
              </w:rPr>
              <w:t>(1)</w:t>
            </w:r>
          </w:p>
        </w:tc>
        <w:tc>
          <w:tcPr>
            <w:tcW w:w="1631" w:type="dxa"/>
            <w:tcBorders>
              <w:top w:val="nil"/>
              <w:left w:val="nil"/>
              <w:bottom w:val="nil"/>
              <w:right w:val="nil"/>
            </w:tcBorders>
            <w:shd w:val="clear" w:color="auto" w:fill="auto"/>
            <w:vAlign w:val="center"/>
          </w:tcPr>
          <w:p w14:paraId="4BFA8A3B"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11.035</w:t>
            </w:r>
          </w:p>
        </w:tc>
        <w:tc>
          <w:tcPr>
            <w:tcW w:w="1908" w:type="dxa"/>
            <w:tcBorders>
              <w:top w:val="nil"/>
              <w:left w:val="nil"/>
              <w:bottom w:val="nil"/>
              <w:right w:val="nil"/>
            </w:tcBorders>
            <w:shd w:val="clear" w:color="auto" w:fill="auto"/>
            <w:vAlign w:val="center"/>
          </w:tcPr>
          <w:p w14:paraId="6595C7E2"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28.007</w:t>
            </w:r>
          </w:p>
        </w:tc>
        <w:tc>
          <w:tcPr>
            <w:tcW w:w="1584" w:type="dxa"/>
            <w:tcBorders>
              <w:top w:val="nil"/>
              <w:left w:val="nil"/>
              <w:bottom w:val="nil"/>
              <w:right w:val="nil"/>
            </w:tcBorders>
            <w:shd w:val="clear" w:color="auto" w:fill="auto"/>
            <w:vAlign w:val="center"/>
          </w:tcPr>
          <w:p w14:paraId="3E2209C2"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10.450</w:t>
            </w:r>
          </w:p>
        </w:tc>
        <w:tc>
          <w:tcPr>
            <w:tcW w:w="2050" w:type="dxa"/>
            <w:tcBorders>
              <w:top w:val="nil"/>
              <w:left w:val="nil"/>
              <w:bottom w:val="nil"/>
              <w:right w:val="nil"/>
            </w:tcBorders>
            <w:shd w:val="clear" w:color="auto" w:fill="auto"/>
            <w:vAlign w:val="center"/>
          </w:tcPr>
          <w:p w14:paraId="3ADD3D74" w14:textId="77777777" w:rsidR="00985040" w:rsidRPr="00253FE0" w:rsidRDefault="00985040">
            <w:pPr>
              <w:keepNext/>
              <w:keepLines/>
              <w:spacing w:before="40" w:after="40"/>
              <w:ind w:firstLineChars="200" w:firstLine="28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25.798</w:t>
            </w:r>
          </w:p>
        </w:tc>
      </w:tr>
      <w:tr w:rsidR="00985040" w:rsidRPr="00253FE0" w14:paraId="11B8A599"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2480" w:type="dxa"/>
            <w:tcBorders>
              <w:top w:val="nil"/>
              <w:left w:val="nil"/>
              <w:bottom w:val="nil"/>
              <w:right w:val="nil"/>
            </w:tcBorders>
            <w:vAlign w:val="center"/>
          </w:tcPr>
          <w:p w14:paraId="03E714C3" w14:textId="77777777" w:rsidR="00985040" w:rsidRPr="00253FE0" w:rsidRDefault="00985040">
            <w:pPr>
              <w:keepNext/>
              <w:keepLines/>
              <w:ind w:left="113"/>
              <w:rPr>
                <w:rFonts w:ascii="Arial" w:hAnsi="Arial" w:cs="Arial"/>
                <w:b w:val="0"/>
                <w:bCs w:val="0"/>
                <w:sz w:val="14"/>
                <w:szCs w:val="14"/>
              </w:rPr>
            </w:pPr>
            <w:r w:rsidRPr="00253FE0">
              <w:rPr>
                <w:rFonts w:ascii="Arial" w:hAnsi="Arial" w:cs="Arial"/>
                <w:b w:val="0"/>
                <w:bCs w:val="0"/>
                <w:color w:val="000000"/>
                <w:sz w:val="14"/>
                <w:szCs w:val="14"/>
              </w:rPr>
              <w:t xml:space="preserve">Resultado dos contratos PAA </w:t>
            </w:r>
            <w:r w:rsidRPr="00253FE0">
              <w:rPr>
                <w:rFonts w:ascii="Arial" w:hAnsi="Arial" w:cs="Arial"/>
                <w:b w:val="0"/>
                <w:bCs w:val="0"/>
                <w:color w:val="000000"/>
                <w:sz w:val="14"/>
                <w:szCs w:val="14"/>
                <w:vertAlign w:val="superscript"/>
              </w:rPr>
              <w:t>(1)</w:t>
            </w:r>
          </w:p>
        </w:tc>
        <w:tc>
          <w:tcPr>
            <w:tcW w:w="1631" w:type="dxa"/>
            <w:tcBorders>
              <w:top w:val="nil"/>
              <w:left w:val="nil"/>
              <w:bottom w:val="nil"/>
              <w:right w:val="nil"/>
            </w:tcBorders>
            <w:vAlign w:val="center"/>
          </w:tcPr>
          <w:p w14:paraId="53143B08"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20.603</w:t>
            </w:r>
          </w:p>
        </w:tc>
        <w:tc>
          <w:tcPr>
            <w:tcW w:w="1908" w:type="dxa"/>
            <w:tcBorders>
              <w:top w:val="nil"/>
              <w:left w:val="nil"/>
              <w:bottom w:val="nil"/>
              <w:right w:val="nil"/>
            </w:tcBorders>
            <w:vAlign w:val="center"/>
          </w:tcPr>
          <w:p w14:paraId="4A29729B"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55.492</w:t>
            </w:r>
          </w:p>
        </w:tc>
        <w:tc>
          <w:tcPr>
            <w:tcW w:w="1584" w:type="dxa"/>
            <w:tcBorders>
              <w:top w:val="nil"/>
              <w:left w:val="nil"/>
              <w:bottom w:val="nil"/>
              <w:right w:val="nil"/>
            </w:tcBorders>
            <w:vAlign w:val="center"/>
          </w:tcPr>
          <w:p w14:paraId="331E6FD6"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21.114</w:t>
            </w:r>
          </w:p>
        </w:tc>
        <w:tc>
          <w:tcPr>
            <w:tcW w:w="2050" w:type="dxa"/>
            <w:tcBorders>
              <w:top w:val="nil"/>
              <w:left w:val="nil"/>
              <w:bottom w:val="nil"/>
              <w:right w:val="nil"/>
            </w:tcBorders>
            <w:vAlign w:val="center"/>
          </w:tcPr>
          <w:p w14:paraId="31B5422E" w14:textId="77777777" w:rsidR="00985040" w:rsidRPr="00253FE0" w:rsidRDefault="00985040">
            <w:pPr>
              <w:keepNext/>
              <w:keepLines/>
              <w:spacing w:before="40" w:after="40"/>
              <w:ind w:firstLineChars="200" w:firstLine="2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56.308</w:t>
            </w:r>
          </w:p>
        </w:tc>
      </w:tr>
      <w:tr w:rsidR="00985040" w:rsidRPr="00253FE0" w14:paraId="169476C2" w14:textId="77777777" w:rsidTr="00E61CC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480" w:type="dxa"/>
            <w:tcBorders>
              <w:top w:val="nil"/>
              <w:left w:val="nil"/>
              <w:bottom w:val="nil"/>
              <w:right w:val="nil"/>
            </w:tcBorders>
            <w:shd w:val="clear" w:color="auto" w:fill="auto"/>
            <w:vAlign w:val="center"/>
          </w:tcPr>
          <w:p w14:paraId="73B58B9C" w14:textId="77777777" w:rsidR="00985040" w:rsidRPr="00253FE0" w:rsidRDefault="00985040">
            <w:pPr>
              <w:keepNext/>
              <w:keepLines/>
              <w:rPr>
                <w:rFonts w:ascii="Arial" w:hAnsi="Arial" w:cs="Arial"/>
                <w:b w:val="0"/>
                <w:bCs w:val="0"/>
                <w:color w:val="000000"/>
                <w:sz w:val="14"/>
                <w:szCs w:val="14"/>
              </w:rPr>
            </w:pPr>
            <w:r w:rsidRPr="00253FE0">
              <w:rPr>
                <w:rFonts w:ascii="Arial" w:hAnsi="Arial" w:cs="Arial"/>
                <w:b w:val="0"/>
                <w:bCs w:val="0"/>
                <w:color w:val="000000"/>
                <w:sz w:val="14"/>
                <w:szCs w:val="14"/>
              </w:rPr>
              <w:t>Despesas de seguros</w:t>
            </w:r>
          </w:p>
        </w:tc>
        <w:tc>
          <w:tcPr>
            <w:tcW w:w="1631" w:type="dxa"/>
            <w:tcBorders>
              <w:top w:val="nil"/>
              <w:left w:val="nil"/>
              <w:bottom w:val="nil"/>
              <w:right w:val="nil"/>
            </w:tcBorders>
            <w:shd w:val="clear" w:color="auto" w:fill="auto"/>
            <w:vAlign w:val="center"/>
          </w:tcPr>
          <w:p w14:paraId="16B9E63F"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(22.632)</w:t>
            </w:r>
          </w:p>
        </w:tc>
        <w:tc>
          <w:tcPr>
            <w:tcW w:w="1908" w:type="dxa"/>
            <w:tcBorders>
              <w:top w:val="nil"/>
              <w:left w:val="nil"/>
              <w:bottom w:val="nil"/>
              <w:right w:val="nil"/>
            </w:tcBorders>
            <w:shd w:val="clear" w:color="auto" w:fill="auto"/>
            <w:vAlign w:val="center"/>
          </w:tcPr>
          <w:p w14:paraId="74C2BB0D"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(57.253)</w:t>
            </w:r>
          </w:p>
        </w:tc>
        <w:tc>
          <w:tcPr>
            <w:tcW w:w="1584" w:type="dxa"/>
            <w:tcBorders>
              <w:top w:val="nil"/>
              <w:left w:val="nil"/>
              <w:bottom w:val="nil"/>
              <w:right w:val="nil"/>
            </w:tcBorders>
            <w:shd w:val="clear" w:color="auto" w:fill="auto"/>
            <w:vAlign w:val="center"/>
          </w:tcPr>
          <w:p w14:paraId="6D8EDC74"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(24.282)</w:t>
            </w:r>
          </w:p>
        </w:tc>
        <w:tc>
          <w:tcPr>
            <w:tcW w:w="2050" w:type="dxa"/>
            <w:tcBorders>
              <w:top w:val="nil"/>
              <w:left w:val="nil"/>
              <w:bottom w:val="nil"/>
              <w:right w:val="nil"/>
            </w:tcBorders>
            <w:shd w:val="clear" w:color="auto" w:fill="auto"/>
            <w:vAlign w:val="center"/>
          </w:tcPr>
          <w:p w14:paraId="1CAC3C5D"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(59.714)</w:t>
            </w:r>
          </w:p>
        </w:tc>
      </w:tr>
      <w:tr w:rsidR="00985040" w:rsidRPr="00253FE0" w14:paraId="40A2653C"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2480" w:type="dxa"/>
            <w:tcBorders>
              <w:top w:val="nil"/>
              <w:left w:val="nil"/>
              <w:bottom w:val="nil"/>
              <w:right w:val="nil"/>
            </w:tcBorders>
            <w:vAlign w:val="center"/>
          </w:tcPr>
          <w:p w14:paraId="589CA214" w14:textId="77777777" w:rsidR="00985040" w:rsidRPr="00253FE0" w:rsidRDefault="00985040">
            <w:pPr>
              <w:keepNext/>
              <w:keepLines/>
              <w:spacing w:before="40" w:after="40"/>
              <w:rPr>
                <w:rFonts w:ascii="Arial" w:hAnsi="Arial" w:cs="Arial"/>
                <w:sz w:val="14"/>
                <w:szCs w:val="14"/>
              </w:rPr>
            </w:pPr>
            <w:r w:rsidRPr="00253FE0">
              <w:rPr>
                <w:rFonts w:ascii="Arial" w:hAnsi="Arial" w:cs="Arial"/>
                <w:color w:val="000000"/>
                <w:sz w:val="14"/>
                <w:szCs w:val="14"/>
              </w:rPr>
              <w:t>Margem de seguros</w:t>
            </w:r>
          </w:p>
        </w:tc>
        <w:tc>
          <w:tcPr>
            <w:tcW w:w="1631" w:type="dxa"/>
            <w:tcBorders>
              <w:top w:val="nil"/>
              <w:left w:val="nil"/>
              <w:bottom w:val="nil"/>
              <w:right w:val="nil"/>
            </w:tcBorders>
            <w:vAlign w:val="center"/>
          </w:tcPr>
          <w:p w14:paraId="0C02BC8D"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253FE0">
              <w:rPr>
                <w:rFonts w:ascii="Arial" w:hAnsi="Arial" w:cs="Arial"/>
                <w:b/>
                <w:bCs/>
                <w:color w:val="000000"/>
                <w:sz w:val="14"/>
                <w:szCs w:val="14"/>
              </w:rPr>
              <w:t>9.006</w:t>
            </w:r>
          </w:p>
        </w:tc>
        <w:tc>
          <w:tcPr>
            <w:tcW w:w="1908" w:type="dxa"/>
            <w:tcBorders>
              <w:top w:val="nil"/>
              <w:left w:val="nil"/>
              <w:bottom w:val="nil"/>
              <w:right w:val="nil"/>
            </w:tcBorders>
            <w:vAlign w:val="center"/>
          </w:tcPr>
          <w:p w14:paraId="6008142F"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253FE0">
              <w:rPr>
                <w:rFonts w:ascii="Arial" w:hAnsi="Arial" w:cs="Arial"/>
                <w:b/>
                <w:bCs/>
                <w:color w:val="000000"/>
                <w:sz w:val="14"/>
                <w:szCs w:val="14"/>
              </w:rPr>
              <w:t>26.246</w:t>
            </w:r>
          </w:p>
        </w:tc>
        <w:tc>
          <w:tcPr>
            <w:tcW w:w="1584" w:type="dxa"/>
            <w:tcBorders>
              <w:top w:val="nil"/>
              <w:left w:val="nil"/>
              <w:bottom w:val="nil"/>
              <w:right w:val="nil"/>
            </w:tcBorders>
            <w:vAlign w:val="center"/>
          </w:tcPr>
          <w:p w14:paraId="30FB3A4C"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253FE0">
              <w:rPr>
                <w:rFonts w:ascii="Arial" w:hAnsi="Arial" w:cs="Arial"/>
                <w:b/>
                <w:bCs/>
                <w:color w:val="000000"/>
                <w:sz w:val="14"/>
                <w:szCs w:val="14"/>
              </w:rPr>
              <w:t>7.282</w:t>
            </w:r>
          </w:p>
        </w:tc>
        <w:tc>
          <w:tcPr>
            <w:tcW w:w="2050" w:type="dxa"/>
            <w:tcBorders>
              <w:top w:val="nil"/>
              <w:left w:val="nil"/>
              <w:bottom w:val="nil"/>
              <w:right w:val="nil"/>
            </w:tcBorders>
            <w:vAlign w:val="center"/>
          </w:tcPr>
          <w:p w14:paraId="30F84CAD"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253FE0">
              <w:rPr>
                <w:rFonts w:ascii="Arial" w:hAnsi="Arial" w:cs="Arial"/>
                <w:b/>
                <w:bCs/>
                <w:color w:val="000000"/>
                <w:sz w:val="14"/>
                <w:szCs w:val="14"/>
              </w:rPr>
              <w:t>22.392</w:t>
            </w:r>
          </w:p>
        </w:tc>
      </w:tr>
      <w:tr w:rsidR="00985040" w:rsidRPr="00253FE0" w14:paraId="4A12108E" w14:textId="77777777" w:rsidTr="00E61CC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480" w:type="dxa"/>
            <w:tcBorders>
              <w:top w:val="nil"/>
              <w:left w:val="nil"/>
              <w:bottom w:val="nil"/>
              <w:right w:val="nil"/>
            </w:tcBorders>
            <w:shd w:val="clear" w:color="auto" w:fill="auto"/>
            <w:vAlign w:val="center"/>
          </w:tcPr>
          <w:p w14:paraId="31128737" w14:textId="77777777" w:rsidR="00985040" w:rsidRPr="00253FE0" w:rsidRDefault="00985040">
            <w:pPr>
              <w:keepNext/>
              <w:keepLines/>
              <w:spacing w:before="40" w:after="40"/>
              <w:rPr>
                <w:rFonts w:ascii="Arial" w:hAnsi="Arial" w:cs="Arial"/>
                <w:sz w:val="14"/>
                <w:szCs w:val="14"/>
              </w:rPr>
            </w:pPr>
            <w:r w:rsidRPr="00253FE0">
              <w:rPr>
                <w:rFonts w:ascii="Arial" w:hAnsi="Arial" w:cs="Arial"/>
                <w:color w:val="000000"/>
                <w:sz w:val="14"/>
                <w:szCs w:val="14"/>
              </w:rPr>
              <w:t>Resultado Financeiro</w:t>
            </w:r>
          </w:p>
        </w:tc>
        <w:tc>
          <w:tcPr>
            <w:tcW w:w="1631" w:type="dxa"/>
            <w:tcBorders>
              <w:top w:val="nil"/>
              <w:left w:val="nil"/>
              <w:bottom w:val="nil"/>
              <w:right w:val="nil"/>
            </w:tcBorders>
            <w:shd w:val="clear" w:color="auto" w:fill="auto"/>
            <w:vAlign w:val="center"/>
          </w:tcPr>
          <w:p w14:paraId="2EDA0958"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253FE0">
              <w:rPr>
                <w:rFonts w:ascii="Arial" w:hAnsi="Arial" w:cs="Arial"/>
                <w:b/>
                <w:bCs/>
                <w:color w:val="000000"/>
                <w:sz w:val="14"/>
                <w:szCs w:val="14"/>
              </w:rPr>
              <w:t>392</w:t>
            </w:r>
          </w:p>
        </w:tc>
        <w:tc>
          <w:tcPr>
            <w:tcW w:w="1908" w:type="dxa"/>
            <w:tcBorders>
              <w:top w:val="nil"/>
              <w:left w:val="nil"/>
              <w:bottom w:val="nil"/>
              <w:right w:val="nil"/>
            </w:tcBorders>
            <w:shd w:val="clear" w:color="auto" w:fill="auto"/>
            <w:vAlign w:val="center"/>
          </w:tcPr>
          <w:p w14:paraId="7DA54FEE"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253FE0">
              <w:rPr>
                <w:rFonts w:ascii="Arial" w:hAnsi="Arial" w:cs="Arial"/>
                <w:b/>
                <w:bCs/>
                <w:color w:val="000000"/>
                <w:sz w:val="14"/>
                <w:szCs w:val="14"/>
              </w:rPr>
              <w:t>885</w:t>
            </w:r>
          </w:p>
        </w:tc>
        <w:tc>
          <w:tcPr>
            <w:tcW w:w="1584" w:type="dxa"/>
            <w:tcBorders>
              <w:top w:val="nil"/>
              <w:left w:val="nil"/>
              <w:bottom w:val="nil"/>
              <w:right w:val="nil"/>
            </w:tcBorders>
            <w:shd w:val="clear" w:color="auto" w:fill="auto"/>
            <w:vAlign w:val="center"/>
          </w:tcPr>
          <w:p w14:paraId="49F84AEE"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253FE0">
              <w:rPr>
                <w:rFonts w:ascii="Arial" w:hAnsi="Arial" w:cs="Arial"/>
                <w:b/>
                <w:bCs/>
                <w:color w:val="000000"/>
                <w:sz w:val="14"/>
                <w:szCs w:val="14"/>
              </w:rPr>
              <w:t>273</w:t>
            </w:r>
          </w:p>
        </w:tc>
        <w:tc>
          <w:tcPr>
            <w:tcW w:w="2050" w:type="dxa"/>
            <w:tcBorders>
              <w:top w:val="nil"/>
              <w:left w:val="nil"/>
              <w:bottom w:val="nil"/>
              <w:right w:val="nil"/>
            </w:tcBorders>
            <w:shd w:val="clear" w:color="auto" w:fill="auto"/>
            <w:vAlign w:val="center"/>
          </w:tcPr>
          <w:p w14:paraId="555F74D6"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253FE0">
              <w:rPr>
                <w:rFonts w:ascii="Arial" w:hAnsi="Arial" w:cs="Arial"/>
                <w:b/>
                <w:bCs/>
                <w:color w:val="000000"/>
                <w:sz w:val="14"/>
                <w:szCs w:val="14"/>
              </w:rPr>
              <w:t>684</w:t>
            </w:r>
          </w:p>
        </w:tc>
      </w:tr>
      <w:tr w:rsidR="00985040" w:rsidRPr="00253FE0" w14:paraId="16FCC9B3"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2480" w:type="dxa"/>
            <w:tcBorders>
              <w:top w:val="nil"/>
              <w:left w:val="nil"/>
              <w:bottom w:val="nil"/>
              <w:right w:val="nil"/>
            </w:tcBorders>
            <w:vAlign w:val="center"/>
          </w:tcPr>
          <w:p w14:paraId="3211F71F" w14:textId="77777777" w:rsidR="00985040" w:rsidRPr="00253FE0" w:rsidRDefault="00985040">
            <w:pPr>
              <w:keepNext/>
              <w:keepLines/>
              <w:ind w:left="113"/>
              <w:rPr>
                <w:rFonts w:ascii="Arial" w:hAnsi="Arial" w:cs="Arial"/>
                <w:b w:val="0"/>
                <w:bCs w:val="0"/>
                <w:sz w:val="14"/>
                <w:szCs w:val="14"/>
              </w:rPr>
            </w:pPr>
            <w:r w:rsidRPr="00253FE0">
              <w:rPr>
                <w:rFonts w:ascii="Arial" w:hAnsi="Arial" w:cs="Arial"/>
                <w:b w:val="0"/>
                <w:bCs w:val="0"/>
                <w:color w:val="000000"/>
                <w:sz w:val="14"/>
                <w:szCs w:val="14"/>
              </w:rPr>
              <w:t>Receitas Financeiras</w:t>
            </w:r>
          </w:p>
        </w:tc>
        <w:tc>
          <w:tcPr>
            <w:tcW w:w="1631" w:type="dxa"/>
            <w:tcBorders>
              <w:top w:val="nil"/>
              <w:left w:val="nil"/>
              <w:bottom w:val="nil"/>
              <w:right w:val="nil"/>
            </w:tcBorders>
            <w:vAlign w:val="center"/>
          </w:tcPr>
          <w:p w14:paraId="76422A70"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1.051</w:t>
            </w:r>
          </w:p>
        </w:tc>
        <w:tc>
          <w:tcPr>
            <w:tcW w:w="1908" w:type="dxa"/>
            <w:tcBorders>
              <w:top w:val="nil"/>
              <w:left w:val="nil"/>
              <w:bottom w:val="nil"/>
              <w:right w:val="nil"/>
            </w:tcBorders>
            <w:vAlign w:val="center"/>
          </w:tcPr>
          <w:p w14:paraId="63630425"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2.702</w:t>
            </w:r>
          </w:p>
        </w:tc>
        <w:tc>
          <w:tcPr>
            <w:tcW w:w="1584" w:type="dxa"/>
            <w:tcBorders>
              <w:top w:val="nil"/>
              <w:left w:val="nil"/>
              <w:bottom w:val="nil"/>
              <w:right w:val="nil"/>
            </w:tcBorders>
            <w:vAlign w:val="center"/>
          </w:tcPr>
          <w:p w14:paraId="68A2EA36"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823</w:t>
            </w:r>
          </w:p>
        </w:tc>
        <w:tc>
          <w:tcPr>
            <w:tcW w:w="2050" w:type="dxa"/>
            <w:tcBorders>
              <w:top w:val="nil"/>
              <w:left w:val="nil"/>
              <w:bottom w:val="nil"/>
              <w:right w:val="nil"/>
            </w:tcBorders>
            <w:vAlign w:val="center"/>
          </w:tcPr>
          <w:p w14:paraId="4D00139A"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2.182</w:t>
            </w:r>
          </w:p>
        </w:tc>
      </w:tr>
      <w:tr w:rsidR="00985040" w:rsidRPr="00253FE0" w14:paraId="5967C31B" w14:textId="77777777" w:rsidTr="00E61CC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480" w:type="dxa"/>
            <w:tcBorders>
              <w:top w:val="nil"/>
              <w:left w:val="nil"/>
              <w:bottom w:val="nil"/>
              <w:right w:val="nil"/>
            </w:tcBorders>
            <w:shd w:val="clear" w:color="auto" w:fill="auto"/>
            <w:vAlign w:val="center"/>
          </w:tcPr>
          <w:p w14:paraId="7AD287D4" w14:textId="77777777" w:rsidR="00985040" w:rsidRPr="00253FE0" w:rsidRDefault="00985040">
            <w:pPr>
              <w:keepNext/>
              <w:keepLines/>
              <w:ind w:left="113"/>
              <w:rPr>
                <w:rFonts w:ascii="Arial" w:hAnsi="Arial" w:cs="Arial"/>
                <w:b w:val="0"/>
                <w:bCs w:val="0"/>
                <w:sz w:val="14"/>
                <w:szCs w:val="14"/>
              </w:rPr>
            </w:pPr>
            <w:r w:rsidRPr="00253FE0">
              <w:rPr>
                <w:rFonts w:ascii="Arial" w:hAnsi="Arial" w:cs="Arial"/>
                <w:b w:val="0"/>
                <w:bCs w:val="0"/>
                <w:color w:val="000000"/>
                <w:sz w:val="14"/>
                <w:szCs w:val="14"/>
              </w:rPr>
              <w:t>Despesas Financeiras</w:t>
            </w:r>
          </w:p>
        </w:tc>
        <w:tc>
          <w:tcPr>
            <w:tcW w:w="1631" w:type="dxa"/>
            <w:tcBorders>
              <w:top w:val="nil"/>
              <w:left w:val="nil"/>
              <w:bottom w:val="nil"/>
              <w:right w:val="nil"/>
            </w:tcBorders>
            <w:shd w:val="clear" w:color="auto" w:fill="auto"/>
            <w:vAlign w:val="center"/>
          </w:tcPr>
          <w:p w14:paraId="79B1CBDE"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(659)</w:t>
            </w:r>
          </w:p>
        </w:tc>
        <w:tc>
          <w:tcPr>
            <w:tcW w:w="1908" w:type="dxa"/>
            <w:tcBorders>
              <w:top w:val="nil"/>
              <w:left w:val="nil"/>
              <w:bottom w:val="nil"/>
              <w:right w:val="nil"/>
            </w:tcBorders>
            <w:shd w:val="clear" w:color="auto" w:fill="auto"/>
            <w:vAlign w:val="center"/>
          </w:tcPr>
          <w:p w14:paraId="34E70D98"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(1.817)</w:t>
            </w:r>
          </w:p>
        </w:tc>
        <w:tc>
          <w:tcPr>
            <w:tcW w:w="1584" w:type="dxa"/>
            <w:tcBorders>
              <w:top w:val="nil"/>
              <w:left w:val="nil"/>
              <w:bottom w:val="nil"/>
              <w:right w:val="nil"/>
            </w:tcBorders>
            <w:shd w:val="clear" w:color="auto" w:fill="auto"/>
            <w:vAlign w:val="center"/>
          </w:tcPr>
          <w:p w14:paraId="1F014322"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(550)</w:t>
            </w:r>
          </w:p>
        </w:tc>
        <w:tc>
          <w:tcPr>
            <w:tcW w:w="2050" w:type="dxa"/>
            <w:tcBorders>
              <w:top w:val="nil"/>
              <w:left w:val="nil"/>
              <w:bottom w:val="nil"/>
              <w:right w:val="nil"/>
            </w:tcBorders>
            <w:shd w:val="clear" w:color="auto" w:fill="auto"/>
            <w:vAlign w:val="center"/>
          </w:tcPr>
          <w:p w14:paraId="0E792AB3"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(1.498)</w:t>
            </w:r>
          </w:p>
        </w:tc>
      </w:tr>
      <w:tr w:rsidR="00985040" w:rsidRPr="00253FE0" w14:paraId="1659B201"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2480" w:type="dxa"/>
            <w:tcBorders>
              <w:top w:val="nil"/>
              <w:left w:val="nil"/>
              <w:bottom w:val="nil"/>
              <w:right w:val="nil"/>
            </w:tcBorders>
            <w:vAlign w:val="center"/>
          </w:tcPr>
          <w:p w14:paraId="7CB4D7D8" w14:textId="77777777" w:rsidR="00985040" w:rsidRPr="00253FE0" w:rsidRDefault="00985040">
            <w:pPr>
              <w:keepNext/>
              <w:keepLines/>
              <w:spacing w:before="40" w:after="40"/>
              <w:rPr>
                <w:rFonts w:ascii="Arial" w:hAnsi="Arial" w:cs="Arial"/>
                <w:sz w:val="14"/>
                <w:szCs w:val="14"/>
              </w:rPr>
            </w:pPr>
            <w:r w:rsidRPr="00253FE0">
              <w:rPr>
                <w:rFonts w:ascii="Arial" w:hAnsi="Arial" w:cs="Arial"/>
                <w:color w:val="000000"/>
                <w:sz w:val="14"/>
                <w:szCs w:val="14"/>
              </w:rPr>
              <w:t>Lucro antes do IRPJ e CSLL</w:t>
            </w:r>
          </w:p>
        </w:tc>
        <w:tc>
          <w:tcPr>
            <w:tcW w:w="1631" w:type="dxa"/>
            <w:tcBorders>
              <w:top w:val="nil"/>
              <w:left w:val="nil"/>
              <w:bottom w:val="nil"/>
              <w:right w:val="nil"/>
            </w:tcBorders>
            <w:vAlign w:val="center"/>
          </w:tcPr>
          <w:p w14:paraId="40C96F08"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253FE0">
              <w:rPr>
                <w:rFonts w:ascii="Arial" w:hAnsi="Arial" w:cs="Arial"/>
                <w:b/>
                <w:bCs/>
                <w:color w:val="000000"/>
                <w:sz w:val="14"/>
                <w:szCs w:val="14"/>
              </w:rPr>
              <w:t>9.398</w:t>
            </w:r>
          </w:p>
        </w:tc>
        <w:tc>
          <w:tcPr>
            <w:tcW w:w="1908" w:type="dxa"/>
            <w:tcBorders>
              <w:top w:val="nil"/>
              <w:left w:val="nil"/>
              <w:bottom w:val="nil"/>
              <w:right w:val="nil"/>
            </w:tcBorders>
            <w:vAlign w:val="center"/>
          </w:tcPr>
          <w:p w14:paraId="0AB55F99"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253FE0">
              <w:rPr>
                <w:rFonts w:ascii="Arial" w:hAnsi="Arial" w:cs="Arial"/>
                <w:b/>
                <w:bCs/>
                <w:color w:val="000000"/>
                <w:sz w:val="14"/>
                <w:szCs w:val="14"/>
              </w:rPr>
              <w:t>27.131</w:t>
            </w:r>
          </w:p>
        </w:tc>
        <w:tc>
          <w:tcPr>
            <w:tcW w:w="1584" w:type="dxa"/>
            <w:tcBorders>
              <w:top w:val="nil"/>
              <w:left w:val="nil"/>
              <w:bottom w:val="nil"/>
              <w:right w:val="nil"/>
            </w:tcBorders>
            <w:vAlign w:val="center"/>
          </w:tcPr>
          <w:p w14:paraId="6B213451"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253FE0">
              <w:rPr>
                <w:rFonts w:ascii="Arial" w:hAnsi="Arial" w:cs="Arial"/>
                <w:b/>
                <w:bCs/>
                <w:color w:val="000000"/>
                <w:sz w:val="14"/>
                <w:szCs w:val="14"/>
              </w:rPr>
              <w:t>7.555</w:t>
            </w:r>
          </w:p>
        </w:tc>
        <w:tc>
          <w:tcPr>
            <w:tcW w:w="2050" w:type="dxa"/>
            <w:tcBorders>
              <w:top w:val="nil"/>
              <w:left w:val="nil"/>
              <w:bottom w:val="nil"/>
              <w:right w:val="nil"/>
            </w:tcBorders>
            <w:vAlign w:val="center"/>
          </w:tcPr>
          <w:p w14:paraId="73E0E90E"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253FE0">
              <w:rPr>
                <w:rFonts w:ascii="Arial" w:hAnsi="Arial" w:cs="Arial"/>
                <w:b/>
                <w:bCs/>
                <w:color w:val="000000"/>
                <w:sz w:val="14"/>
                <w:szCs w:val="14"/>
              </w:rPr>
              <w:t>23.076</w:t>
            </w:r>
          </w:p>
        </w:tc>
      </w:tr>
      <w:tr w:rsidR="00985040" w:rsidRPr="00253FE0" w14:paraId="08BFFE0E" w14:textId="77777777" w:rsidTr="00E61CC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480" w:type="dxa"/>
            <w:tcBorders>
              <w:top w:val="nil"/>
              <w:left w:val="nil"/>
              <w:bottom w:val="nil"/>
              <w:right w:val="nil"/>
            </w:tcBorders>
            <w:shd w:val="clear" w:color="auto" w:fill="auto"/>
            <w:vAlign w:val="center"/>
          </w:tcPr>
          <w:p w14:paraId="0A0E83D8" w14:textId="77777777" w:rsidR="00985040" w:rsidRPr="00253FE0" w:rsidRDefault="00985040">
            <w:pPr>
              <w:keepNext/>
              <w:keepLines/>
              <w:spacing w:before="40" w:after="40"/>
              <w:ind w:left="113"/>
              <w:rPr>
                <w:rFonts w:ascii="Arial" w:hAnsi="Arial" w:cs="Arial"/>
                <w:b w:val="0"/>
                <w:bCs w:val="0"/>
                <w:color w:val="000000"/>
                <w:sz w:val="14"/>
                <w:szCs w:val="14"/>
              </w:rPr>
            </w:pPr>
            <w:r w:rsidRPr="00253FE0">
              <w:rPr>
                <w:rFonts w:ascii="Arial" w:hAnsi="Arial" w:cs="Arial"/>
                <w:b w:val="0"/>
                <w:bCs w:val="0"/>
                <w:sz w:val="14"/>
                <w:szCs w:val="14"/>
              </w:rPr>
              <w:t>IRPJ e CSLL</w:t>
            </w:r>
          </w:p>
        </w:tc>
        <w:tc>
          <w:tcPr>
            <w:tcW w:w="1631" w:type="dxa"/>
            <w:tcBorders>
              <w:top w:val="nil"/>
              <w:left w:val="nil"/>
              <w:bottom w:val="nil"/>
              <w:right w:val="nil"/>
            </w:tcBorders>
            <w:shd w:val="clear" w:color="auto" w:fill="auto"/>
            <w:vAlign w:val="center"/>
          </w:tcPr>
          <w:p w14:paraId="69E4A0C6"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(3.181)</w:t>
            </w:r>
          </w:p>
        </w:tc>
        <w:tc>
          <w:tcPr>
            <w:tcW w:w="1908" w:type="dxa"/>
            <w:tcBorders>
              <w:top w:val="nil"/>
              <w:left w:val="nil"/>
              <w:bottom w:val="nil"/>
              <w:right w:val="nil"/>
            </w:tcBorders>
            <w:shd w:val="clear" w:color="auto" w:fill="auto"/>
            <w:vAlign w:val="center"/>
          </w:tcPr>
          <w:p w14:paraId="02F8CBB0"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(9.155)</w:t>
            </w:r>
          </w:p>
        </w:tc>
        <w:tc>
          <w:tcPr>
            <w:tcW w:w="1584" w:type="dxa"/>
            <w:tcBorders>
              <w:top w:val="nil"/>
              <w:left w:val="nil"/>
              <w:bottom w:val="nil"/>
              <w:right w:val="nil"/>
            </w:tcBorders>
            <w:shd w:val="clear" w:color="auto" w:fill="auto"/>
            <w:vAlign w:val="center"/>
          </w:tcPr>
          <w:p w14:paraId="1DAAC6CD"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(2.611)</w:t>
            </w:r>
          </w:p>
        </w:tc>
        <w:tc>
          <w:tcPr>
            <w:tcW w:w="2050" w:type="dxa"/>
            <w:tcBorders>
              <w:top w:val="nil"/>
              <w:left w:val="nil"/>
              <w:bottom w:val="nil"/>
              <w:right w:val="nil"/>
            </w:tcBorders>
            <w:shd w:val="clear" w:color="auto" w:fill="auto"/>
            <w:vAlign w:val="center"/>
          </w:tcPr>
          <w:p w14:paraId="3B99723A"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(7.923)</w:t>
            </w:r>
          </w:p>
        </w:tc>
      </w:tr>
      <w:tr w:rsidR="00985040" w:rsidRPr="00253FE0" w14:paraId="0E7FD5D9"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2480" w:type="dxa"/>
            <w:tcBorders>
              <w:top w:val="nil"/>
              <w:left w:val="nil"/>
              <w:bottom w:val="nil"/>
              <w:right w:val="nil"/>
            </w:tcBorders>
            <w:vAlign w:val="center"/>
          </w:tcPr>
          <w:p w14:paraId="4882108A" w14:textId="77777777" w:rsidR="00985040" w:rsidRPr="00253FE0" w:rsidRDefault="00985040">
            <w:pPr>
              <w:keepNext/>
              <w:keepLines/>
              <w:spacing w:before="40" w:after="40"/>
              <w:ind w:left="113"/>
              <w:rPr>
                <w:rFonts w:ascii="Arial" w:hAnsi="Arial" w:cs="Arial"/>
                <w:b w:val="0"/>
                <w:bCs w:val="0"/>
                <w:color w:val="000000"/>
                <w:sz w:val="14"/>
                <w:szCs w:val="14"/>
              </w:rPr>
            </w:pPr>
            <w:r w:rsidRPr="00253FE0">
              <w:rPr>
                <w:rFonts w:ascii="Arial" w:hAnsi="Arial" w:cs="Arial"/>
                <w:b w:val="0"/>
                <w:bCs w:val="0"/>
                <w:color w:val="000000"/>
                <w:sz w:val="14"/>
                <w:szCs w:val="14"/>
              </w:rPr>
              <w:t>Participação sobre resultado</w:t>
            </w:r>
          </w:p>
        </w:tc>
        <w:tc>
          <w:tcPr>
            <w:tcW w:w="1631" w:type="dxa"/>
            <w:tcBorders>
              <w:top w:val="nil"/>
              <w:left w:val="nil"/>
              <w:bottom w:val="nil"/>
              <w:right w:val="nil"/>
            </w:tcBorders>
            <w:vAlign w:val="center"/>
          </w:tcPr>
          <w:p w14:paraId="40C1537A"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(147)</w:t>
            </w:r>
          </w:p>
        </w:tc>
        <w:tc>
          <w:tcPr>
            <w:tcW w:w="1908" w:type="dxa"/>
            <w:tcBorders>
              <w:top w:val="nil"/>
              <w:left w:val="nil"/>
              <w:bottom w:val="nil"/>
              <w:right w:val="nil"/>
            </w:tcBorders>
            <w:vAlign w:val="center"/>
          </w:tcPr>
          <w:p w14:paraId="53AC44E3"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(267)</w:t>
            </w:r>
          </w:p>
        </w:tc>
        <w:tc>
          <w:tcPr>
            <w:tcW w:w="1584" w:type="dxa"/>
            <w:tcBorders>
              <w:top w:val="nil"/>
              <w:left w:val="nil"/>
              <w:bottom w:val="nil"/>
              <w:right w:val="nil"/>
            </w:tcBorders>
            <w:vAlign w:val="center"/>
          </w:tcPr>
          <w:p w14:paraId="12DBA2F1"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(63)</w:t>
            </w:r>
          </w:p>
        </w:tc>
        <w:tc>
          <w:tcPr>
            <w:tcW w:w="2050" w:type="dxa"/>
            <w:tcBorders>
              <w:top w:val="nil"/>
              <w:left w:val="nil"/>
              <w:bottom w:val="nil"/>
              <w:right w:val="nil"/>
            </w:tcBorders>
            <w:vAlign w:val="center"/>
          </w:tcPr>
          <w:p w14:paraId="0F06AF4D" w14:textId="77777777" w:rsidR="00985040" w:rsidRPr="00253FE0" w:rsidRDefault="00985040">
            <w:pPr>
              <w:keepNext/>
              <w:keepLines/>
              <w:spacing w:before="40" w:after="40"/>
              <w:ind w:firstLineChars="100" w:firstLine="1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307</w:t>
            </w:r>
          </w:p>
        </w:tc>
      </w:tr>
      <w:tr w:rsidR="00985040" w:rsidRPr="00253FE0" w14:paraId="7D40DE98" w14:textId="77777777" w:rsidTr="00E61CC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480" w:type="dxa"/>
            <w:tcBorders>
              <w:top w:val="nil"/>
              <w:left w:val="nil"/>
              <w:bottom w:val="nil"/>
              <w:right w:val="nil"/>
            </w:tcBorders>
            <w:shd w:val="clear" w:color="auto" w:fill="auto"/>
            <w:vAlign w:val="center"/>
          </w:tcPr>
          <w:p w14:paraId="593B9423" w14:textId="77777777" w:rsidR="00985040" w:rsidRPr="00253FE0" w:rsidRDefault="00985040">
            <w:pPr>
              <w:keepNext/>
              <w:keepLines/>
              <w:spacing w:before="40" w:after="40"/>
              <w:rPr>
                <w:rFonts w:ascii="Arial" w:hAnsi="Arial" w:cs="Arial"/>
                <w:color w:val="000000"/>
                <w:sz w:val="14"/>
                <w:szCs w:val="14"/>
              </w:rPr>
            </w:pPr>
            <w:r w:rsidRPr="00253FE0">
              <w:rPr>
                <w:rFonts w:ascii="Arial" w:hAnsi="Arial" w:cs="Arial"/>
                <w:color w:val="000000"/>
                <w:sz w:val="14"/>
                <w:szCs w:val="14"/>
              </w:rPr>
              <w:t>Resultado líquido</w:t>
            </w:r>
          </w:p>
        </w:tc>
        <w:tc>
          <w:tcPr>
            <w:tcW w:w="1631" w:type="dxa"/>
            <w:tcBorders>
              <w:top w:val="nil"/>
              <w:left w:val="nil"/>
              <w:bottom w:val="nil"/>
              <w:right w:val="nil"/>
            </w:tcBorders>
            <w:shd w:val="clear" w:color="auto" w:fill="auto"/>
            <w:vAlign w:val="center"/>
          </w:tcPr>
          <w:p w14:paraId="5DAEE64B"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253FE0">
              <w:rPr>
                <w:rFonts w:ascii="Arial" w:hAnsi="Arial" w:cs="Arial"/>
                <w:b/>
                <w:bCs/>
                <w:color w:val="000000"/>
                <w:sz w:val="14"/>
                <w:szCs w:val="14"/>
              </w:rPr>
              <w:t>6.070</w:t>
            </w:r>
          </w:p>
        </w:tc>
        <w:tc>
          <w:tcPr>
            <w:tcW w:w="1908" w:type="dxa"/>
            <w:tcBorders>
              <w:top w:val="nil"/>
              <w:left w:val="nil"/>
              <w:bottom w:val="nil"/>
              <w:right w:val="nil"/>
            </w:tcBorders>
            <w:shd w:val="clear" w:color="auto" w:fill="auto"/>
            <w:vAlign w:val="center"/>
          </w:tcPr>
          <w:p w14:paraId="19C5B473"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253FE0">
              <w:rPr>
                <w:rFonts w:ascii="Arial" w:hAnsi="Arial" w:cs="Arial"/>
                <w:b/>
                <w:bCs/>
                <w:color w:val="000000"/>
                <w:sz w:val="14"/>
                <w:szCs w:val="14"/>
              </w:rPr>
              <w:t>17.709</w:t>
            </w:r>
          </w:p>
        </w:tc>
        <w:tc>
          <w:tcPr>
            <w:tcW w:w="1584" w:type="dxa"/>
            <w:tcBorders>
              <w:top w:val="nil"/>
              <w:left w:val="nil"/>
              <w:bottom w:val="nil"/>
              <w:right w:val="nil"/>
            </w:tcBorders>
            <w:shd w:val="clear" w:color="auto" w:fill="auto"/>
            <w:vAlign w:val="center"/>
          </w:tcPr>
          <w:p w14:paraId="50A85427"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253FE0">
              <w:rPr>
                <w:rFonts w:ascii="Arial" w:hAnsi="Arial" w:cs="Arial"/>
                <w:b/>
                <w:bCs/>
                <w:color w:val="000000"/>
                <w:sz w:val="14"/>
                <w:szCs w:val="14"/>
              </w:rPr>
              <w:t>4.881</w:t>
            </w:r>
          </w:p>
        </w:tc>
        <w:tc>
          <w:tcPr>
            <w:tcW w:w="2050" w:type="dxa"/>
            <w:tcBorders>
              <w:top w:val="nil"/>
              <w:left w:val="nil"/>
              <w:bottom w:val="nil"/>
              <w:right w:val="nil"/>
            </w:tcBorders>
            <w:shd w:val="clear" w:color="auto" w:fill="auto"/>
            <w:vAlign w:val="center"/>
          </w:tcPr>
          <w:p w14:paraId="64B134BB"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253FE0">
              <w:rPr>
                <w:rFonts w:ascii="Arial" w:hAnsi="Arial" w:cs="Arial"/>
                <w:b/>
                <w:bCs/>
                <w:color w:val="000000"/>
                <w:sz w:val="14"/>
                <w:szCs w:val="14"/>
              </w:rPr>
              <w:t>15.460</w:t>
            </w:r>
          </w:p>
        </w:tc>
      </w:tr>
      <w:tr w:rsidR="00985040" w:rsidRPr="00253FE0" w14:paraId="2319BDE1"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2480" w:type="dxa"/>
            <w:tcBorders>
              <w:top w:val="nil"/>
              <w:left w:val="nil"/>
              <w:bottom w:val="nil"/>
              <w:right w:val="nil"/>
            </w:tcBorders>
            <w:vAlign w:val="center"/>
          </w:tcPr>
          <w:p w14:paraId="3CA8664E" w14:textId="77777777" w:rsidR="00985040" w:rsidRPr="00253FE0" w:rsidRDefault="00985040">
            <w:pPr>
              <w:keepNext/>
              <w:keepLines/>
              <w:ind w:left="113"/>
              <w:rPr>
                <w:rFonts w:ascii="Arial" w:hAnsi="Arial" w:cs="Arial"/>
                <w:b w:val="0"/>
                <w:bCs w:val="0"/>
                <w:color w:val="000000"/>
                <w:sz w:val="14"/>
                <w:szCs w:val="14"/>
              </w:rPr>
            </w:pPr>
            <w:r w:rsidRPr="00253FE0">
              <w:rPr>
                <w:rFonts w:ascii="Arial" w:hAnsi="Arial" w:cs="Arial"/>
                <w:b w:val="0"/>
                <w:bCs w:val="0"/>
                <w:color w:val="000000"/>
                <w:sz w:val="14"/>
                <w:szCs w:val="14"/>
              </w:rPr>
              <w:t>Outros resultados abrangentes</w:t>
            </w:r>
          </w:p>
        </w:tc>
        <w:tc>
          <w:tcPr>
            <w:tcW w:w="1631" w:type="dxa"/>
            <w:tcBorders>
              <w:top w:val="nil"/>
              <w:left w:val="nil"/>
              <w:bottom w:val="nil"/>
              <w:right w:val="nil"/>
            </w:tcBorders>
            <w:vAlign w:val="center"/>
          </w:tcPr>
          <w:p w14:paraId="23698632"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90</w:t>
            </w:r>
          </w:p>
        </w:tc>
        <w:tc>
          <w:tcPr>
            <w:tcW w:w="1908" w:type="dxa"/>
            <w:tcBorders>
              <w:top w:val="nil"/>
              <w:left w:val="nil"/>
              <w:bottom w:val="nil"/>
              <w:right w:val="nil"/>
            </w:tcBorders>
            <w:vAlign w:val="center"/>
          </w:tcPr>
          <w:p w14:paraId="224DE70F"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494</w:t>
            </w:r>
          </w:p>
        </w:tc>
        <w:tc>
          <w:tcPr>
            <w:tcW w:w="1584" w:type="dxa"/>
            <w:tcBorders>
              <w:top w:val="nil"/>
              <w:left w:val="nil"/>
              <w:bottom w:val="nil"/>
              <w:right w:val="nil"/>
            </w:tcBorders>
            <w:vAlign w:val="center"/>
          </w:tcPr>
          <w:p w14:paraId="21A5FB73"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(40)</w:t>
            </w:r>
          </w:p>
        </w:tc>
        <w:tc>
          <w:tcPr>
            <w:tcW w:w="2050" w:type="dxa"/>
            <w:tcBorders>
              <w:top w:val="nil"/>
              <w:left w:val="nil"/>
              <w:bottom w:val="nil"/>
              <w:right w:val="nil"/>
            </w:tcBorders>
            <w:vAlign w:val="center"/>
          </w:tcPr>
          <w:p w14:paraId="77AC2BD0"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(237)</w:t>
            </w:r>
          </w:p>
        </w:tc>
      </w:tr>
      <w:tr w:rsidR="00985040" w:rsidRPr="00253FE0" w14:paraId="1AA6A79F" w14:textId="77777777" w:rsidTr="00E61CC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480" w:type="dxa"/>
            <w:tcBorders>
              <w:top w:val="nil"/>
              <w:left w:val="nil"/>
              <w:bottom w:val="nil"/>
              <w:right w:val="nil"/>
            </w:tcBorders>
            <w:shd w:val="clear" w:color="auto" w:fill="auto"/>
            <w:vAlign w:val="center"/>
          </w:tcPr>
          <w:p w14:paraId="2D962932" w14:textId="77777777" w:rsidR="00985040" w:rsidRPr="00253FE0" w:rsidRDefault="00985040">
            <w:pPr>
              <w:keepNext/>
              <w:keepLines/>
              <w:rPr>
                <w:rFonts w:ascii="Arial" w:hAnsi="Arial" w:cs="Arial"/>
                <w:color w:val="000000"/>
                <w:sz w:val="14"/>
                <w:szCs w:val="14"/>
              </w:rPr>
            </w:pPr>
            <w:r w:rsidRPr="00253FE0">
              <w:rPr>
                <w:rFonts w:ascii="Arial" w:hAnsi="Arial" w:cs="Arial"/>
                <w:color w:val="000000"/>
                <w:sz w:val="14"/>
                <w:szCs w:val="14"/>
              </w:rPr>
              <w:t>Resultado abrangente</w:t>
            </w:r>
          </w:p>
        </w:tc>
        <w:tc>
          <w:tcPr>
            <w:tcW w:w="1631" w:type="dxa"/>
            <w:tcBorders>
              <w:top w:val="nil"/>
              <w:left w:val="nil"/>
              <w:bottom w:val="nil"/>
              <w:right w:val="nil"/>
            </w:tcBorders>
            <w:shd w:val="clear" w:color="auto" w:fill="auto"/>
            <w:vAlign w:val="center"/>
          </w:tcPr>
          <w:p w14:paraId="74B72F70"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253FE0">
              <w:rPr>
                <w:rFonts w:ascii="Arial" w:hAnsi="Arial" w:cs="Arial"/>
                <w:b/>
                <w:bCs/>
                <w:color w:val="000000"/>
                <w:sz w:val="14"/>
                <w:szCs w:val="14"/>
              </w:rPr>
              <w:t>6.160</w:t>
            </w:r>
          </w:p>
        </w:tc>
        <w:tc>
          <w:tcPr>
            <w:tcW w:w="1908" w:type="dxa"/>
            <w:tcBorders>
              <w:top w:val="nil"/>
              <w:left w:val="nil"/>
              <w:bottom w:val="nil"/>
              <w:right w:val="nil"/>
            </w:tcBorders>
            <w:shd w:val="clear" w:color="auto" w:fill="auto"/>
            <w:vAlign w:val="center"/>
          </w:tcPr>
          <w:p w14:paraId="32A3D872" w14:textId="77777777" w:rsidR="00985040" w:rsidRPr="00253FE0" w:rsidRDefault="00985040">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253FE0">
              <w:rPr>
                <w:rFonts w:ascii="Arial" w:hAnsi="Arial" w:cs="Arial"/>
                <w:b/>
                <w:bCs/>
                <w:color w:val="000000"/>
                <w:sz w:val="14"/>
                <w:szCs w:val="14"/>
              </w:rPr>
              <w:t>18.203</w:t>
            </w:r>
          </w:p>
        </w:tc>
        <w:tc>
          <w:tcPr>
            <w:tcW w:w="1584" w:type="dxa"/>
            <w:tcBorders>
              <w:top w:val="nil"/>
              <w:left w:val="nil"/>
              <w:bottom w:val="nil"/>
              <w:right w:val="nil"/>
            </w:tcBorders>
            <w:shd w:val="clear" w:color="auto" w:fill="auto"/>
            <w:vAlign w:val="center"/>
          </w:tcPr>
          <w:p w14:paraId="52B35186"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253FE0">
              <w:rPr>
                <w:rFonts w:ascii="Arial" w:hAnsi="Arial" w:cs="Arial"/>
                <w:b/>
                <w:bCs/>
                <w:color w:val="000000"/>
                <w:sz w:val="14"/>
                <w:szCs w:val="14"/>
              </w:rPr>
              <w:t>4.841</w:t>
            </w:r>
          </w:p>
        </w:tc>
        <w:tc>
          <w:tcPr>
            <w:tcW w:w="2050" w:type="dxa"/>
            <w:tcBorders>
              <w:top w:val="nil"/>
              <w:left w:val="nil"/>
              <w:bottom w:val="nil"/>
              <w:right w:val="nil"/>
            </w:tcBorders>
            <w:shd w:val="clear" w:color="auto" w:fill="auto"/>
            <w:vAlign w:val="center"/>
          </w:tcPr>
          <w:p w14:paraId="444B5FCA"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253FE0">
              <w:rPr>
                <w:rFonts w:ascii="Arial" w:hAnsi="Arial" w:cs="Arial"/>
                <w:b/>
                <w:bCs/>
                <w:color w:val="000000"/>
                <w:sz w:val="14"/>
                <w:szCs w:val="14"/>
              </w:rPr>
              <w:t>15.223</w:t>
            </w:r>
          </w:p>
        </w:tc>
      </w:tr>
      <w:tr w:rsidR="00985040" w:rsidRPr="00253FE0" w14:paraId="7B5A3AEE"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2480" w:type="dxa"/>
            <w:tcBorders>
              <w:top w:val="nil"/>
              <w:left w:val="nil"/>
              <w:bottom w:val="nil"/>
              <w:right w:val="nil"/>
            </w:tcBorders>
            <w:vAlign w:val="center"/>
          </w:tcPr>
          <w:p w14:paraId="06792D12" w14:textId="77777777" w:rsidR="00985040" w:rsidRPr="00253FE0" w:rsidRDefault="00985040">
            <w:pPr>
              <w:keepNext/>
              <w:keepLines/>
              <w:rPr>
                <w:rFonts w:ascii="Arial" w:hAnsi="Arial" w:cs="Arial"/>
                <w:sz w:val="14"/>
                <w:szCs w:val="14"/>
              </w:rPr>
            </w:pPr>
            <w:r w:rsidRPr="00253FE0">
              <w:rPr>
                <w:rFonts w:ascii="Arial" w:eastAsia="Times New Roman" w:hAnsi="Arial" w:cs="Arial"/>
                <w:color w:val="000000"/>
                <w:spacing w:val="-2"/>
                <w:sz w:val="14"/>
                <w:szCs w:val="14"/>
                <w:lang w:eastAsia="pt-BR"/>
              </w:rPr>
              <w:t>Atribuível à BB Seguridade</w:t>
            </w:r>
          </w:p>
        </w:tc>
        <w:tc>
          <w:tcPr>
            <w:tcW w:w="1631" w:type="dxa"/>
            <w:tcBorders>
              <w:top w:val="nil"/>
              <w:left w:val="nil"/>
              <w:bottom w:val="nil"/>
              <w:right w:val="nil"/>
            </w:tcBorders>
            <w:vAlign w:val="center"/>
          </w:tcPr>
          <w:p w14:paraId="71C2C8C1"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253FE0">
              <w:rPr>
                <w:rFonts w:ascii="Arial" w:hAnsi="Arial" w:cs="Arial"/>
                <w:b/>
                <w:bCs/>
                <w:color w:val="000000"/>
                <w:sz w:val="14"/>
                <w:szCs w:val="14"/>
              </w:rPr>
              <w:t>4.553</w:t>
            </w:r>
          </w:p>
        </w:tc>
        <w:tc>
          <w:tcPr>
            <w:tcW w:w="1908" w:type="dxa"/>
            <w:tcBorders>
              <w:top w:val="nil"/>
              <w:left w:val="nil"/>
              <w:bottom w:val="nil"/>
              <w:right w:val="nil"/>
            </w:tcBorders>
            <w:vAlign w:val="center"/>
          </w:tcPr>
          <w:p w14:paraId="589C7D50"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253FE0">
              <w:rPr>
                <w:rFonts w:ascii="Arial" w:hAnsi="Arial" w:cs="Arial"/>
                <w:b/>
                <w:bCs/>
                <w:color w:val="000000"/>
                <w:sz w:val="14"/>
                <w:szCs w:val="14"/>
              </w:rPr>
              <w:t>13.281</w:t>
            </w:r>
          </w:p>
        </w:tc>
        <w:tc>
          <w:tcPr>
            <w:tcW w:w="1584" w:type="dxa"/>
            <w:tcBorders>
              <w:top w:val="nil"/>
              <w:left w:val="nil"/>
              <w:bottom w:val="nil"/>
              <w:right w:val="nil"/>
            </w:tcBorders>
            <w:vAlign w:val="center"/>
          </w:tcPr>
          <w:p w14:paraId="068040CE"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253FE0">
              <w:rPr>
                <w:rFonts w:ascii="Arial" w:hAnsi="Arial" w:cs="Arial"/>
                <w:b/>
                <w:bCs/>
                <w:color w:val="000000"/>
                <w:sz w:val="14"/>
                <w:szCs w:val="14"/>
              </w:rPr>
              <w:t>3.661</w:t>
            </w:r>
          </w:p>
        </w:tc>
        <w:tc>
          <w:tcPr>
            <w:tcW w:w="2050" w:type="dxa"/>
            <w:tcBorders>
              <w:top w:val="nil"/>
              <w:left w:val="nil"/>
              <w:bottom w:val="nil"/>
              <w:right w:val="nil"/>
            </w:tcBorders>
            <w:vAlign w:val="center"/>
          </w:tcPr>
          <w:p w14:paraId="0142D10B"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253FE0">
              <w:rPr>
                <w:rFonts w:ascii="Arial" w:hAnsi="Arial" w:cs="Arial"/>
                <w:b/>
                <w:bCs/>
                <w:color w:val="000000"/>
                <w:sz w:val="14"/>
                <w:szCs w:val="14"/>
              </w:rPr>
              <w:t>11.596</w:t>
            </w:r>
          </w:p>
        </w:tc>
      </w:tr>
      <w:tr w:rsidR="00985040" w:rsidRPr="00253FE0" w14:paraId="0C09311B" w14:textId="77777777" w:rsidTr="00E61CC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480" w:type="dxa"/>
            <w:tcBorders>
              <w:top w:val="nil"/>
              <w:left w:val="nil"/>
              <w:bottom w:val="nil"/>
              <w:right w:val="nil"/>
            </w:tcBorders>
            <w:shd w:val="clear" w:color="auto" w:fill="auto"/>
            <w:vAlign w:val="center"/>
          </w:tcPr>
          <w:p w14:paraId="4F93B58C" w14:textId="77777777" w:rsidR="00985040" w:rsidRPr="00253FE0" w:rsidRDefault="00985040">
            <w:pPr>
              <w:keepNext/>
              <w:keepLines/>
              <w:rPr>
                <w:rFonts w:ascii="Arial" w:eastAsia="Times New Roman" w:hAnsi="Arial" w:cs="Arial"/>
                <w:b w:val="0"/>
                <w:bCs w:val="0"/>
                <w:color w:val="000000"/>
                <w:spacing w:val="-2"/>
                <w:sz w:val="14"/>
                <w:szCs w:val="14"/>
                <w:lang w:eastAsia="pt-BR"/>
              </w:rPr>
            </w:pPr>
            <w:r w:rsidRPr="00253FE0">
              <w:rPr>
                <w:rFonts w:ascii="Arial" w:eastAsia="Times New Roman" w:hAnsi="Arial" w:cs="Arial"/>
                <w:b w:val="0"/>
                <w:bCs w:val="0"/>
                <w:color w:val="000000"/>
                <w:spacing w:val="-2"/>
                <w:sz w:val="14"/>
                <w:szCs w:val="14"/>
                <w:lang w:eastAsia="pt-BR"/>
              </w:rPr>
              <w:t xml:space="preserve">Ajuste </w:t>
            </w:r>
            <w:r w:rsidRPr="00253FE0">
              <w:rPr>
                <w:rFonts w:ascii="Arial" w:eastAsia="Times New Roman" w:hAnsi="Arial" w:cs="Arial"/>
                <w:b w:val="0"/>
                <w:bCs w:val="0"/>
                <w:color w:val="000000"/>
                <w:spacing w:val="-2"/>
                <w:sz w:val="14"/>
                <w:szCs w:val="14"/>
                <w:vertAlign w:val="superscript"/>
                <w:lang w:eastAsia="pt-BR"/>
              </w:rPr>
              <w:t>(3)</w:t>
            </w:r>
          </w:p>
        </w:tc>
        <w:tc>
          <w:tcPr>
            <w:tcW w:w="1631" w:type="dxa"/>
            <w:tcBorders>
              <w:top w:val="nil"/>
              <w:left w:val="nil"/>
              <w:bottom w:val="nil"/>
              <w:right w:val="nil"/>
            </w:tcBorders>
            <w:shd w:val="clear" w:color="auto" w:fill="auto"/>
            <w:vAlign w:val="center"/>
          </w:tcPr>
          <w:p w14:paraId="70A88F40"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w:t>
            </w:r>
          </w:p>
        </w:tc>
        <w:tc>
          <w:tcPr>
            <w:tcW w:w="1908" w:type="dxa"/>
            <w:tcBorders>
              <w:top w:val="nil"/>
              <w:left w:val="nil"/>
              <w:bottom w:val="nil"/>
              <w:right w:val="nil"/>
            </w:tcBorders>
            <w:shd w:val="clear" w:color="auto" w:fill="auto"/>
            <w:vAlign w:val="center"/>
          </w:tcPr>
          <w:p w14:paraId="0D8C90D3"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1.728</w:t>
            </w:r>
          </w:p>
        </w:tc>
        <w:tc>
          <w:tcPr>
            <w:tcW w:w="1584" w:type="dxa"/>
            <w:tcBorders>
              <w:top w:val="nil"/>
              <w:left w:val="nil"/>
              <w:bottom w:val="nil"/>
              <w:right w:val="nil"/>
            </w:tcBorders>
            <w:shd w:val="clear" w:color="auto" w:fill="auto"/>
            <w:vAlign w:val="center"/>
          </w:tcPr>
          <w:p w14:paraId="649CAAD1"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w:t>
            </w:r>
          </w:p>
        </w:tc>
        <w:tc>
          <w:tcPr>
            <w:tcW w:w="2050" w:type="dxa"/>
            <w:tcBorders>
              <w:top w:val="nil"/>
              <w:left w:val="nil"/>
              <w:bottom w:val="nil"/>
              <w:right w:val="nil"/>
            </w:tcBorders>
            <w:shd w:val="clear" w:color="auto" w:fill="auto"/>
            <w:vAlign w:val="center"/>
          </w:tcPr>
          <w:p w14:paraId="69520EA8" w14:textId="77777777" w:rsidR="00985040" w:rsidRPr="00253FE0" w:rsidRDefault="00985040">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1.992</w:t>
            </w:r>
          </w:p>
        </w:tc>
      </w:tr>
      <w:tr w:rsidR="00985040" w:rsidRPr="00253FE0" w14:paraId="43EC9399"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2480" w:type="dxa"/>
            <w:tcBorders>
              <w:top w:val="nil"/>
              <w:left w:val="nil"/>
              <w:bottom w:val="single" w:sz="2" w:space="0" w:color="1F3864" w:themeColor="accent1" w:themeShade="80"/>
              <w:right w:val="nil"/>
            </w:tcBorders>
            <w:vAlign w:val="center"/>
          </w:tcPr>
          <w:p w14:paraId="57AD85C4" w14:textId="77777777" w:rsidR="00985040" w:rsidRPr="00253FE0" w:rsidRDefault="00985040">
            <w:pPr>
              <w:keepNext/>
              <w:keepLines/>
              <w:rPr>
                <w:rFonts w:ascii="Arial" w:hAnsi="Arial" w:cs="Arial"/>
                <w:color w:val="000000"/>
                <w:sz w:val="14"/>
                <w:szCs w:val="14"/>
              </w:rPr>
            </w:pPr>
            <w:r w:rsidRPr="00253FE0">
              <w:rPr>
                <w:rFonts w:ascii="Arial" w:eastAsia="Times New Roman" w:hAnsi="Arial" w:cs="Arial"/>
                <w:color w:val="000000"/>
                <w:spacing w:val="-2"/>
                <w:sz w:val="14"/>
                <w:szCs w:val="14"/>
                <w:lang w:eastAsia="pt-BR"/>
              </w:rPr>
              <w:t>Resultado de equivalência</w:t>
            </w:r>
          </w:p>
        </w:tc>
        <w:tc>
          <w:tcPr>
            <w:tcW w:w="1631" w:type="dxa"/>
            <w:tcBorders>
              <w:top w:val="nil"/>
              <w:left w:val="nil"/>
              <w:bottom w:val="single" w:sz="2" w:space="0" w:color="1F3864" w:themeColor="accent1" w:themeShade="80"/>
              <w:right w:val="nil"/>
            </w:tcBorders>
            <w:vAlign w:val="center"/>
          </w:tcPr>
          <w:p w14:paraId="36F18972"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253FE0">
              <w:rPr>
                <w:rFonts w:ascii="Arial" w:hAnsi="Arial" w:cs="Arial"/>
                <w:b/>
                <w:bCs/>
                <w:color w:val="000000"/>
                <w:sz w:val="14"/>
                <w:szCs w:val="14"/>
              </w:rPr>
              <w:t>4.553</w:t>
            </w:r>
          </w:p>
        </w:tc>
        <w:tc>
          <w:tcPr>
            <w:tcW w:w="1908" w:type="dxa"/>
            <w:tcBorders>
              <w:top w:val="nil"/>
              <w:left w:val="nil"/>
              <w:bottom w:val="single" w:sz="2" w:space="0" w:color="1F3864" w:themeColor="accent1" w:themeShade="80"/>
              <w:right w:val="nil"/>
            </w:tcBorders>
            <w:vAlign w:val="center"/>
          </w:tcPr>
          <w:p w14:paraId="6B329AB3"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253FE0">
              <w:rPr>
                <w:rFonts w:ascii="Arial" w:hAnsi="Arial" w:cs="Arial"/>
                <w:b/>
                <w:bCs/>
                <w:color w:val="000000"/>
                <w:sz w:val="14"/>
                <w:szCs w:val="14"/>
              </w:rPr>
              <w:t>15.009</w:t>
            </w:r>
          </w:p>
        </w:tc>
        <w:tc>
          <w:tcPr>
            <w:tcW w:w="1584" w:type="dxa"/>
            <w:tcBorders>
              <w:top w:val="nil"/>
              <w:left w:val="nil"/>
              <w:bottom w:val="single" w:sz="2" w:space="0" w:color="1F3864" w:themeColor="accent1" w:themeShade="80"/>
              <w:right w:val="nil"/>
            </w:tcBorders>
            <w:vAlign w:val="center"/>
          </w:tcPr>
          <w:p w14:paraId="0F65BF63"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253FE0">
              <w:rPr>
                <w:rFonts w:ascii="Arial" w:hAnsi="Arial" w:cs="Arial"/>
                <w:b/>
                <w:bCs/>
                <w:color w:val="000000"/>
                <w:sz w:val="14"/>
                <w:szCs w:val="14"/>
              </w:rPr>
              <w:t>3.661</w:t>
            </w:r>
          </w:p>
        </w:tc>
        <w:tc>
          <w:tcPr>
            <w:tcW w:w="2050" w:type="dxa"/>
            <w:tcBorders>
              <w:top w:val="nil"/>
              <w:left w:val="nil"/>
              <w:bottom w:val="single" w:sz="2" w:space="0" w:color="1F3864" w:themeColor="accent1" w:themeShade="80"/>
              <w:right w:val="nil"/>
            </w:tcBorders>
            <w:vAlign w:val="center"/>
          </w:tcPr>
          <w:p w14:paraId="4D6C0444"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253FE0">
              <w:rPr>
                <w:rFonts w:ascii="Arial" w:hAnsi="Arial" w:cs="Arial"/>
                <w:b/>
                <w:bCs/>
                <w:color w:val="000000"/>
                <w:sz w:val="14"/>
                <w:szCs w:val="14"/>
              </w:rPr>
              <w:t>13.588</w:t>
            </w:r>
          </w:p>
        </w:tc>
      </w:tr>
    </w:tbl>
    <w:p w14:paraId="65E727D3" w14:textId="77777777" w:rsidR="00985040" w:rsidRPr="00253FE0" w:rsidRDefault="00985040" w:rsidP="0096563D">
      <w:pPr>
        <w:pStyle w:val="PargrafodaLista"/>
        <w:numPr>
          <w:ilvl w:val="0"/>
          <w:numId w:val="29"/>
        </w:numPr>
        <w:spacing w:after="0" w:line="240" w:lineRule="auto"/>
        <w:jc w:val="both"/>
        <w:rPr>
          <w:rFonts w:ascii="Arial" w:eastAsia="Times New Roman" w:hAnsi="Arial" w:cs="Arial"/>
          <w:bCs/>
          <w:spacing w:val="-2"/>
          <w:sz w:val="14"/>
          <w:szCs w:val="16"/>
          <w:lang w:eastAsia="pt-BR"/>
        </w:rPr>
      </w:pPr>
      <w:r w:rsidRPr="00253FE0">
        <w:rPr>
          <w:rFonts w:ascii="Arial" w:eastAsia="Times New Roman" w:hAnsi="Arial" w:cs="Arial"/>
          <w:bCs/>
          <w:spacing w:val="-2"/>
          <w:sz w:val="14"/>
          <w:szCs w:val="16"/>
          <w:lang w:eastAsia="pt-BR"/>
        </w:rPr>
        <w:t xml:space="preserve">BBA - </w:t>
      </w:r>
      <w:r w:rsidRPr="00253FE0">
        <w:rPr>
          <w:rFonts w:ascii="Arial" w:eastAsia="Times New Roman" w:hAnsi="Arial" w:cs="Arial"/>
          <w:bCs/>
          <w:i/>
          <w:iCs/>
          <w:spacing w:val="-2"/>
          <w:sz w:val="14"/>
          <w:szCs w:val="16"/>
          <w:lang w:eastAsia="pt-BR"/>
        </w:rPr>
        <w:t>Building Block Approach</w:t>
      </w:r>
      <w:r w:rsidRPr="00253FE0">
        <w:rPr>
          <w:rFonts w:ascii="Arial" w:eastAsia="Times New Roman" w:hAnsi="Arial" w:cs="Arial"/>
          <w:bCs/>
          <w:spacing w:val="-2"/>
          <w:sz w:val="14"/>
          <w:szCs w:val="16"/>
          <w:lang w:eastAsia="pt-BR"/>
        </w:rPr>
        <w:t xml:space="preserve"> (Modelo Geral de Mensuração) e </w:t>
      </w:r>
      <w:r w:rsidRPr="00253FE0">
        <w:rPr>
          <w:rFonts w:ascii="Arial" w:eastAsia="Times New Roman" w:hAnsi="Arial" w:cs="Arial"/>
          <w:kern w:val="20"/>
          <w:sz w:val="14"/>
          <w:szCs w:val="16"/>
          <w:lang w:eastAsia="pt-BR"/>
        </w:rPr>
        <w:t xml:space="preserve">PAA - </w:t>
      </w:r>
      <w:r w:rsidRPr="00253FE0">
        <w:rPr>
          <w:rFonts w:ascii="Arial" w:eastAsia="Times New Roman" w:hAnsi="Arial" w:cs="Arial"/>
          <w:i/>
          <w:iCs/>
          <w:kern w:val="20"/>
          <w:sz w:val="14"/>
          <w:szCs w:val="16"/>
          <w:lang w:eastAsia="pt-BR"/>
        </w:rPr>
        <w:t>Premium Allocation Approach</w:t>
      </w:r>
      <w:r w:rsidRPr="00253FE0">
        <w:rPr>
          <w:rFonts w:ascii="Arial" w:eastAsia="Times New Roman" w:hAnsi="Arial" w:cs="Arial"/>
          <w:kern w:val="20"/>
          <w:sz w:val="14"/>
          <w:szCs w:val="16"/>
          <w:lang w:eastAsia="pt-BR"/>
        </w:rPr>
        <w:t xml:space="preserve"> (Abordagem de Alocação de Prêmio).</w:t>
      </w:r>
    </w:p>
    <w:p w14:paraId="6FEFC249" w14:textId="77777777" w:rsidR="00985040" w:rsidRPr="00253FE0" w:rsidRDefault="00985040" w:rsidP="0096563D">
      <w:pPr>
        <w:pStyle w:val="PargrafodaLista"/>
        <w:numPr>
          <w:ilvl w:val="0"/>
          <w:numId w:val="29"/>
        </w:numPr>
        <w:spacing w:after="0" w:line="240" w:lineRule="auto"/>
        <w:jc w:val="both"/>
        <w:rPr>
          <w:rFonts w:ascii="Arial" w:eastAsia="Times New Roman" w:hAnsi="Arial" w:cs="Arial"/>
          <w:bCs/>
          <w:spacing w:val="-2"/>
          <w:sz w:val="14"/>
          <w:szCs w:val="16"/>
          <w:lang w:eastAsia="pt-BR"/>
        </w:rPr>
      </w:pPr>
      <w:r w:rsidRPr="00253FE0">
        <w:rPr>
          <w:rFonts w:ascii="Arial" w:eastAsia="Times New Roman" w:hAnsi="Arial" w:cs="Arial"/>
          <w:bCs/>
          <w:spacing w:val="-2"/>
          <w:sz w:val="14"/>
          <w:szCs w:val="16"/>
          <w:lang w:eastAsia="pt-BR"/>
        </w:rPr>
        <w:t>Informações contábeis com defasagem de um mês.</w:t>
      </w:r>
    </w:p>
    <w:bookmarkEnd w:id="91"/>
    <w:p w14:paraId="5BFD554A" w14:textId="77777777" w:rsidR="00985040" w:rsidRPr="00253FE0" w:rsidRDefault="00985040" w:rsidP="0096563D">
      <w:pPr>
        <w:pStyle w:val="PargrafodaLista"/>
        <w:numPr>
          <w:ilvl w:val="0"/>
          <w:numId w:val="29"/>
        </w:numPr>
        <w:spacing w:after="0" w:line="240" w:lineRule="auto"/>
        <w:jc w:val="both"/>
        <w:rPr>
          <w:rFonts w:ascii="Arial" w:eastAsia="Times New Roman" w:hAnsi="Arial" w:cs="Arial"/>
          <w:bCs/>
          <w:spacing w:val="-2"/>
          <w:sz w:val="14"/>
          <w:szCs w:val="16"/>
          <w:lang w:eastAsia="pt-BR"/>
        </w:rPr>
      </w:pPr>
      <w:r w:rsidRPr="00253FE0">
        <w:rPr>
          <w:rFonts w:ascii="Arial" w:eastAsia="Times New Roman" w:hAnsi="Arial" w:cs="Arial"/>
          <w:bCs/>
          <w:spacing w:val="-2"/>
          <w:sz w:val="14"/>
          <w:szCs w:val="16"/>
          <w:lang w:eastAsia="pt-BR"/>
        </w:rPr>
        <w:t>Em 2025 refere-se ao resultado de equivalência de dezembro de 2024 e em 2024 ao resultado de equivalência de dezembro de 2023, reconhecidos respectivamente na BB Seguridade em janeiro de 2025 e janeiro de 2024, em função da defasagem de um mês praticada para efeitos de reconhecimento do resultado da equivalência patrimonial, conforme abordado na nota 03.h.</w:t>
      </w:r>
    </w:p>
    <w:p w14:paraId="20BDF1F1" w14:textId="77777777" w:rsidR="00985040" w:rsidRPr="00253FE0" w:rsidRDefault="00985040" w:rsidP="00985040">
      <w:pPr>
        <w:pStyle w:val="05-Textonormal"/>
        <w:spacing w:line="240" w:lineRule="auto"/>
        <w:rPr>
          <w:rFonts w:cs="Arial"/>
        </w:rPr>
      </w:pPr>
    </w:p>
    <w:p w14:paraId="31F78045" w14:textId="77777777" w:rsidR="00985040" w:rsidRPr="00253FE0" w:rsidRDefault="00985040" w:rsidP="00985040">
      <w:pPr>
        <w:pStyle w:val="05-Textonormal"/>
        <w:spacing w:line="240" w:lineRule="auto"/>
        <w:rPr>
          <w:rFonts w:cs="Arial"/>
        </w:rPr>
      </w:pPr>
      <w:r w:rsidRPr="00253FE0">
        <w:rPr>
          <w:rFonts w:cs="Arial"/>
        </w:rPr>
        <w:t>Os impactos do CPC 50 [IFRS 17] no Resultado líquido e no Resultado Abrangente, para fins de comparabilidade, estão indicados no quadro a seguir:</w:t>
      </w:r>
    </w:p>
    <w:p w14:paraId="7F00A91C" w14:textId="77777777" w:rsidR="00985040" w:rsidRPr="00253FE0" w:rsidRDefault="00985040" w:rsidP="00985040">
      <w:pPr>
        <w:spacing w:after="0" w:line="240" w:lineRule="auto"/>
        <w:jc w:val="right"/>
        <w:rPr>
          <w:rFonts w:ascii="Arial" w:hAnsi="Arial" w:cs="Arial"/>
          <w:b/>
          <w:sz w:val="14"/>
          <w:lang w:eastAsia="pt-BR"/>
        </w:rPr>
      </w:pPr>
      <w:r w:rsidRPr="00253FE0">
        <w:rPr>
          <w:rFonts w:ascii="Arial" w:hAnsi="Arial" w:cs="Arial"/>
          <w:b/>
          <w:sz w:val="14"/>
          <w:lang w:eastAsia="pt-BR"/>
        </w:rPr>
        <w:t>R$ mil</w:t>
      </w:r>
    </w:p>
    <w:tbl>
      <w:tblPr>
        <w:tblStyle w:val="TabeladeLista6Colorida-nfase512"/>
        <w:tblW w:w="9639" w:type="dxa"/>
        <w:jc w:val="center"/>
        <w:tblLayout w:type="fixed"/>
        <w:tblLook w:val="04A0" w:firstRow="1" w:lastRow="0" w:firstColumn="1" w:lastColumn="0" w:noHBand="0" w:noVBand="1"/>
      </w:tblPr>
      <w:tblGrid>
        <w:gridCol w:w="2909"/>
        <w:gridCol w:w="1633"/>
        <w:gridCol w:w="1753"/>
        <w:gridCol w:w="1591"/>
        <w:gridCol w:w="1753"/>
      </w:tblGrid>
      <w:tr w:rsidR="00985040" w:rsidRPr="00253FE0" w14:paraId="77FC6D93" w14:textId="77777777" w:rsidTr="00E61CCD">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09"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57649367" w14:textId="77777777" w:rsidR="00985040" w:rsidRPr="00253FE0" w:rsidRDefault="00985040">
            <w:pPr>
              <w:jc w:val="center"/>
              <w:rPr>
                <w:rFonts w:ascii="Arial" w:hAnsi="Arial" w:cs="Arial"/>
                <w:sz w:val="14"/>
                <w:szCs w:val="14"/>
              </w:rPr>
            </w:pPr>
          </w:p>
        </w:tc>
        <w:tc>
          <w:tcPr>
            <w:tcW w:w="1633"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4877B68D" w14:textId="77777777" w:rsidR="00985040" w:rsidRPr="00253FE0" w:rsidRDefault="00985040">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253FE0">
              <w:rPr>
                <w:rFonts w:ascii="Arial" w:hAnsi="Arial" w:cs="Arial"/>
                <w:sz w:val="14"/>
                <w:szCs w:val="14"/>
              </w:rPr>
              <w:t xml:space="preserve">01.06 a 31.08.2025 (3° Trim/2025) </w:t>
            </w:r>
            <w:r w:rsidRPr="00253FE0">
              <w:rPr>
                <w:rFonts w:ascii="Arial" w:hAnsi="Arial" w:cs="Arial"/>
                <w:sz w:val="14"/>
                <w:szCs w:val="14"/>
                <w:vertAlign w:val="superscript"/>
              </w:rPr>
              <w:t>(1)</w:t>
            </w:r>
          </w:p>
        </w:tc>
        <w:tc>
          <w:tcPr>
            <w:tcW w:w="1753"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33A31AC9" w14:textId="77777777" w:rsidR="00985040" w:rsidRPr="00253FE0" w:rsidRDefault="00985040">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253FE0">
              <w:rPr>
                <w:rFonts w:ascii="Arial" w:hAnsi="Arial" w:cs="Arial"/>
                <w:sz w:val="14"/>
                <w:szCs w:val="14"/>
              </w:rPr>
              <w:t xml:space="preserve">01.01 a 31.08.2025 </w:t>
            </w:r>
            <w:r w:rsidRPr="00253FE0">
              <w:rPr>
                <w:rFonts w:ascii="Arial" w:hAnsi="Arial" w:cs="Arial"/>
                <w:sz w:val="14"/>
                <w:szCs w:val="14"/>
                <w:vertAlign w:val="superscript"/>
              </w:rPr>
              <w:t>(1)</w:t>
            </w:r>
          </w:p>
        </w:tc>
        <w:tc>
          <w:tcPr>
            <w:tcW w:w="1591"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13476983" w14:textId="77777777" w:rsidR="00985040" w:rsidRPr="00253FE0" w:rsidRDefault="00985040">
            <w:pPr>
              <w:jc w:val="right"/>
              <w:cnfStyle w:val="100000000000" w:firstRow="1" w:lastRow="0" w:firstColumn="0" w:lastColumn="0" w:oddVBand="0" w:evenVBand="0" w:oddHBand="0" w:evenHBand="0" w:firstRowFirstColumn="0" w:firstRowLastColumn="0" w:lastRowFirstColumn="0" w:lastRowLastColumn="0"/>
              <w:rPr>
                <w:rFonts w:ascii="Arial" w:hAnsi="Arial" w:cs="Arial"/>
                <w:b w:val="0"/>
                <w:sz w:val="14"/>
                <w:szCs w:val="14"/>
              </w:rPr>
            </w:pPr>
            <w:r w:rsidRPr="00253FE0">
              <w:rPr>
                <w:rFonts w:ascii="Arial" w:hAnsi="Arial" w:cs="Arial"/>
                <w:sz w:val="14"/>
                <w:szCs w:val="14"/>
              </w:rPr>
              <w:t xml:space="preserve">01.06 a 31.08.2024 (3° Trim/2024) </w:t>
            </w:r>
            <w:r w:rsidRPr="00253FE0">
              <w:rPr>
                <w:rFonts w:ascii="Arial" w:hAnsi="Arial" w:cs="Arial"/>
                <w:sz w:val="14"/>
                <w:szCs w:val="14"/>
                <w:vertAlign w:val="superscript"/>
              </w:rPr>
              <w:t>(1)</w:t>
            </w:r>
          </w:p>
        </w:tc>
        <w:tc>
          <w:tcPr>
            <w:tcW w:w="1753"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35A78DEC" w14:textId="77777777" w:rsidR="00985040" w:rsidRPr="00253FE0" w:rsidRDefault="00985040">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253FE0">
              <w:rPr>
                <w:rFonts w:ascii="Arial" w:hAnsi="Arial" w:cs="Arial"/>
                <w:sz w:val="14"/>
                <w:szCs w:val="14"/>
              </w:rPr>
              <w:t>01.01 a 31.08.2024</w:t>
            </w:r>
            <w:r w:rsidRPr="00253FE0">
              <w:rPr>
                <w:rFonts w:ascii="Arial" w:hAnsi="Arial" w:cs="Arial"/>
                <w:sz w:val="14"/>
                <w:szCs w:val="14"/>
                <w:vertAlign w:val="superscript"/>
              </w:rPr>
              <w:t xml:space="preserve"> (1)</w:t>
            </w:r>
          </w:p>
        </w:tc>
      </w:tr>
      <w:tr w:rsidR="00985040" w:rsidRPr="00253FE0" w14:paraId="71541F28"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2909" w:type="dxa"/>
            <w:tcBorders>
              <w:top w:val="single" w:sz="2" w:space="0" w:color="1F3864" w:themeColor="accent1" w:themeShade="80"/>
              <w:left w:val="nil"/>
              <w:bottom w:val="nil"/>
              <w:right w:val="nil"/>
            </w:tcBorders>
            <w:vAlign w:val="center"/>
          </w:tcPr>
          <w:p w14:paraId="2A048E40" w14:textId="77777777" w:rsidR="00985040" w:rsidRPr="00253FE0" w:rsidRDefault="00985040">
            <w:pPr>
              <w:keepNext/>
              <w:keepLines/>
              <w:rPr>
                <w:rFonts w:ascii="Arial" w:eastAsia="Times New Roman" w:hAnsi="Arial" w:cs="Arial"/>
                <w:b w:val="0"/>
                <w:bCs w:val="0"/>
                <w:spacing w:val="-2"/>
                <w:sz w:val="14"/>
                <w:szCs w:val="14"/>
              </w:rPr>
            </w:pPr>
            <w:r w:rsidRPr="00253FE0">
              <w:rPr>
                <w:rFonts w:ascii="Arial" w:hAnsi="Arial" w:cs="Arial"/>
                <w:b w:val="0"/>
                <w:bCs w:val="0"/>
                <w:sz w:val="14"/>
                <w:szCs w:val="14"/>
              </w:rPr>
              <w:t>Resultado Líquido - BRGAAP e IFRS</w:t>
            </w:r>
          </w:p>
        </w:tc>
        <w:tc>
          <w:tcPr>
            <w:tcW w:w="1633" w:type="dxa"/>
            <w:tcBorders>
              <w:top w:val="single" w:sz="2" w:space="0" w:color="1F3864" w:themeColor="accent1" w:themeShade="80"/>
              <w:left w:val="nil"/>
              <w:bottom w:val="nil"/>
              <w:right w:val="nil"/>
            </w:tcBorders>
            <w:vAlign w:val="center"/>
          </w:tcPr>
          <w:p w14:paraId="0BD1EBD2" w14:textId="77777777" w:rsidR="00985040" w:rsidRPr="00253FE0" w:rsidRDefault="0098504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 xml:space="preserve">6.070 </w:t>
            </w:r>
          </w:p>
        </w:tc>
        <w:tc>
          <w:tcPr>
            <w:tcW w:w="1753" w:type="dxa"/>
            <w:tcBorders>
              <w:top w:val="single" w:sz="2" w:space="0" w:color="1F3864" w:themeColor="accent1" w:themeShade="80"/>
              <w:left w:val="nil"/>
              <w:bottom w:val="nil"/>
              <w:right w:val="nil"/>
            </w:tcBorders>
            <w:vAlign w:val="center"/>
          </w:tcPr>
          <w:p w14:paraId="0F507E1B" w14:textId="77777777" w:rsidR="00985040" w:rsidRPr="00253FE0" w:rsidRDefault="0098504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 xml:space="preserve">17.709 </w:t>
            </w:r>
          </w:p>
        </w:tc>
        <w:tc>
          <w:tcPr>
            <w:tcW w:w="1591" w:type="dxa"/>
            <w:tcBorders>
              <w:top w:val="single" w:sz="2" w:space="0" w:color="1F3864" w:themeColor="accent1" w:themeShade="80"/>
              <w:left w:val="nil"/>
              <w:bottom w:val="nil"/>
              <w:right w:val="nil"/>
            </w:tcBorders>
            <w:vAlign w:val="center"/>
          </w:tcPr>
          <w:p w14:paraId="1E0288BC" w14:textId="77777777" w:rsidR="00985040" w:rsidRPr="00253FE0" w:rsidRDefault="0098504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 xml:space="preserve">4.881 </w:t>
            </w:r>
          </w:p>
        </w:tc>
        <w:tc>
          <w:tcPr>
            <w:tcW w:w="1753" w:type="dxa"/>
            <w:tcBorders>
              <w:top w:val="single" w:sz="2" w:space="0" w:color="1F3864" w:themeColor="accent1" w:themeShade="80"/>
              <w:left w:val="nil"/>
              <w:bottom w:val="nil"/>
              <w:right w:val="nil"/>
            </w:tcBorders>
            <w:vAlign w:val="center"/>
          </w:tcPr>
          <w:p w14:paraId="62444D3E" w14:textId="77777777" w:rsidR="00985040" w:rsidRPr="00253FE0" w:rsidRDefault="0098504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 xml:space="preserve">15.460 </w:t>
            </w:r>
          </w:p>
        </w:tc>
      </w:tr>
      <w:tr w:rsidR="00985040" w:rsidRPr="00253FE0" w14:paraId="65F6FC8D" w14:textId="77777777" w:rsidTr="00E61CC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09" w:type="dxa"/>
            <w:tcBorders>
              <w:top w:val="nil"/>
              <w:left w:val="nil"/>
              <w:bottom w:val="nil"/>
              <w:right w:val="nil"/>
            </w:tcBorders>
            <w:shd w:val="clear" w:color="auto" w:fill="auto"/>
            <w:vAlign w:val="center"/>
          </w:tcPr>
          <w:p w14:paraId="433C475A" w14:textId="77777777" w:rsidR="00985040" w:rsidRPr="00253FE0" w:rsidRDefault="00985040">
            <w:pPr>
              <w:keepNext/>
              <w:keepLines/>
              <w:rPr>
                <w:rFonts w:ascii="Arial" w:hAnsi="Arial" w:cs="Arial"/>
                <w:b w:val="0"/>
                <w:bCs w:val="0"/>
                <w:sz w:val="14"/>
                <w:szCs w:val="14"/>
              </w:rPr>
            </w:pPr>
            <w:r w:rsidRPr="00253FE0">
              <w:rPr>
                <w:rFonts w:ascii="Arial" w:hAnsi="Arial" w:cs="Arial"/>
                <w:b w:val="0"/>
                <w:bCs w:val="0"/>
                <w:sz w:val="14"/>
                <w:szCs w:val="14"/>
              </w:rPr>
              <w:t>Resultado Líquido - ANSGAAP</w:t>
            </w:r>
          </w:p>
        </w:tc>
        <w:tc>
          <w:tcPr>
            <w:tcW w:w="1633" w:type="dxa"/>
            <w:tcBorders>
              <w:top w:val="nil"/>
              <w:left w:val="nil"/>
              <w:bottom w:val="nil"/>
              <w:right w:val="nil"/>
            </w:tcBorders>
            <w:shd w:val="clear" w:color="auto" w:fill="auto"/>
            <w:vAlign w:val="center"/>
          </w:tcPr>
          <w:p w14:paraId="7A8A316A" w14:textId="77777777" w:rsidR="00985040" w:rsidRPr="00253FE0" w:rsidRDefault="00985040">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 xml:space="preserve">5.180 </w:t>
            </w:r>
          </w:p>
        </w:tc>
        <w:tc>
          <w:tcPr>
            <w:tcW w:w="1753" w:type="dxa"/>
            <w:tcBorders>
              <w:top w:val="nil"/>
              <w:left w:val="nil"/>
              <w:bottom w:val="nil"/>
              <w:right w:val="nil"/>
            </w:tcBorders>
            <w:shd w:val="clear" w:color="auto" w:fill="auto"/>
            <w:vAlign w:val="center"/>
          </w:tcPr>
          <w:p w14:paraId="2296BB07" w14:textId="77777777" w:rsidR="00985040" w:rsidRPr="00253FE0" w:rsidRDefault="00985040">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 xml:space="preserve">15.949 </w:t>
            </w:r>
          </w:p>
        </w:tc>
        <w:tc>
          <w:tcPr>
            <w:tcW w:w="1591" w:type="dxa"/>
            <w:tcBorders>
              <w:top w:val="nil"/>
              <w:left w:val="nil"/>
              <w:bottom w:val="nil"/>
              <w:right w:val="nil"/>
            </w:tcBorders>
            <w:shd w:val="clear" w:color="auto" w:fill="auto"/>
            <w:vAlign w:val="center"/>
          </w:tcPr>
          <w:p w14:paraId="0B91B76A" w14:textId="77777777" w:rsidR="00985040" w:rsidRPr="00253FE0" w:rsidRDefault="00985040">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 xml:space="preserve">5.176 </w:t>
            </w:r>
          </w:p>
        </w:tc>
        <w:tc>
          <w:tcPr>
            <w:tcW w:w="1753" w:type="dxa"/>
            <w:tcBorders>
              <w:top w:val="nil"/>
              <w:left w:val="nil"/>
              <w:bottom w:val="nil"/>
              <w:right w:val="nil"/>
            </w:tcBorders>
            <w:shd w:val="clear" w:color="auto" w:fill="auto"/>
            <w:vAlign w:val="center"/>
          </w:tcPr>
          <w:p w14:paraId="70361600" w14:textId="77777777" w:rsidR="00985040" w:rsidRPr="00253FE0" w:rsidRDefault="00985040">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 xml:space="preserve">15.787 </w:t>
            </w:r>
          </w:p>
        </w:tc>
      </w:tr>
      <w:tr w:rsidR="00985040" w:rsidRPr="00253FE0" w14:paraId="736444DF"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2909" w:type="dxa"/>
            <w:tcBorders>
              <w:top w:val="nil"/>
              <w:left w:val="nil"/>
              <w:bottom w:val="nil"/>
              <w:right w:val="nil"/>
            </w:tcBorders>
            <w:vAlign w:val="center"/>
          </w:tcPr>
          <w:p w14:paraId="4F43A57B" w14:textId="77777777" w:rsidR="00985040" w:rsidRPr="00253FE0" w:rsidRDefault="00985040">
            <w:pPr>
              <w:keepNext/>
              <w:keepLines/>
              <w:rPr>
                <w:rFonts w:ascii="Arial" w:hAnsi="Arial" w:cs="Arial"/>
                <w:b w:val="0"/>
                <w:bCs w:val="0"/>
                <w:sz w:val="14"/>
                <w:szCs w:val="14"/>
              </w:rPr>
            </w:pPr>
          </w:p>
        </w:tc>
        <w:tc>
          <w:tcPr>
            <w:tcW w:w="1633" w:type="dxa"/>
            <w:tcBorders>
              <w:top w:val="nil"/>
              <w:left w:val="nil"/>
              <w:bottom w:val="nil"/>
              <w:right w:val="nil"/>
            </w:tcBorders>
            <w:vAlign w:val="center"/>
          </w:tcPr>
          <w:p w14:paraId="71304DFA" w14:textId="77777777" w:rsidR="00985040" w:rsidRPr="00253FE0" w:rsidRDefault="0098504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753" w:type="dxa"/>
            <w:tcBorders>
              <w:top w:val="nil"/>
              <w:left w:val="nil"/>
              <w:bottom w:val="nil"/>
              <w:right w:val="nil"/>
            </w:tcBorders>
            <w:vAlign w:val="center"/>
          </w:tcPr>
          <w:p w14:paraId="652C580B" w14:textId="77777777" w:rsidR="00985040" w:rsidRPr="00253FE0" w:rsidRDefault="0098504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591" w:type="dxa"/>
            <w:tcBorders>
              <w:top w:val="nil"/>
              <w:left w:val="nil"/>
              <w:bottom w:val="nil"/>
              <w:right w:val="nil"/>
            </w:tcBorders>
            <w:vAlign w:val="center"/>
          </w:tcPr>
          <w:p w14:paraId="713A914F"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753" w:type="dxa"/>
            <w:tcBorders>
              <w:top w:val="nil"/>
              <w:left w:val="nil"/>
              <w:bottom w:val="nil"/>
              <w:right w:val="nil"/>
            </w:tcBorders>
            <w:vAlign w:val="center"/>
          </w:tcPr>
          <w:p w14:paraId="6EE57271"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r>
      <w:tr w:rsidR="00985040" w:rsidRPr="00253FE0" w14:paraId="2CE47FDC" w14:textId="77777777" w:rsidTr="00E61CC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09" w:type="dxa"/>
            <w:tcBorders>
              <w:top w:val="nil"/>
              <w:left w:val="nil"/>
              <w:bottom w:val="nil"/>
              <w:right w:val="nil"/>
            </w:tcBorders>
            <w:shd w:val="clear" w:color="auto" w:fill="auto"/>
            <w:vAlign w:val="center"/>
          </w:tcPr>
          <w:p w14:paraId="68B30789" w14:textId="77777777" w:rsidR="00985040" w:rsidRPr="00253FE0" w:rsidRDefault="00985040">
            <w:pPr>
              <w:keepNext/>
              <w:keepLines/>
              <w:spacing w:before="40" w:after="40"/>
              <w:rPr>
                <w:rFonts w:ascii="Arial" w:hAnsi="Arial" w:cs="Arial"/>
                <w:b w:val="0"/>
                <w:bCs w:val="0"/>
                <w:sz w:val="14"/>
                <w:szCs w:val="14"/>
              </w:rPr>
            </w:pPr>
            <w:r w:rsidRPr="00253FE0">
              <w:rPr>
                <w:rFonts w:ascii="Arial" w:hAnsi="Arial" w:cs="Arial"/>
                <w:b w:val="0"/>
                <w:bCs w:val="0"/>
                <w:sz w:val="14"/>
                <w:szCs w:val="14"/>
              </w:rPr>
              <w:t>Resultado Abrangente - BRGAAP e IFRS</w:t>
            </w:r>
          </w:p>
        </w:tc>
        <w:tc>
          <w:tcPr>
            <w:tcW w:w="1633" w:type="dxa"/>
            <w:tcBorders>
              <w:top w:val="nil"/>
              <w:left w:val="nil"/>
              <w:bottom w:val="nil"/>
              <w:right w:val="nil"/>
            </w:tcBorders>
            <w:shd w:val="clear" w:color="auto" w:fill="auto"/>
            <w:vAlign w:val="center"/>
          </w:tcPr>
          <w:p w14:paraId="3734FB98" w14:textId="77777777" w:rsidR="00985040" w:rsidRPr="00253FE0" w:rsidRDefault="00985040">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 xml:space="preserve">6.160 </w:t>
            </w:r>
          </w:p>
        </w:tc>
        <w:tc>
          <w:tcPr>
            <w:tcW w:w="1753" w:type="dxa"/>
            <w:tcBorders>
              <w:top w:val="nil"/>
              <w:left w:val="nil"/>
              <w:bottom w:val="nil"/>
              <w:right w:val="nil"/>
            </w:tcBorders>
            <w:shd w:val="clear" w:color="auto" w:fill="auto"/>
            <w:vAlign w:val="center"/>
          </w:tcPr>
          <w:p w14:paraId="06A4D47B" w14:textId="77777777" w:rsidR="00985040" w:rsidRPr="00253FE0" w:rsidRDefault="00985040">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 xml:space="preserve">18.203 </w:t>
            </w:r>
          </w:p>
        </w:tc>
        <w:tc>
          <w:tcPr>
            <w:tcW w:w="1591" w:type="dxa"/>
            <w:tcBorders>
              <w:top w:val="nil"/>
              <w:left w:val="nil"/>
              <w:bottom w:val="nil"/>
              <w:right w:val="nil"/>
            </w:tcBorders>
            <w:shd w:val="clear" w:color="auto" w:fill="auto"/>
            <w:vAlign w:val="center"/>
          </w:tcPr>
          <w:p w14:paraId="7C78397D" w14:textId="77777777" w:rsidR="00985040" w:rsidRPr="00253FE0" w:rsidRDefault="00985040">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 xml:space="preserve">4.841 </w:t>
            </w:r>
          </w:p>
        </w:tc>
        <w:tc>
          <w:tcPr>
            <w:tcW w:w="1753" w:type="dxa"/>
            <w:tcBorders>
              <w:top w:val="nil"/>
              <w:left w:val="nil"/>
              <w:bottom w:val="nil"/>
              <w:right w:val="nil"/>
            </w:tcBorders>
            <w:shd w:val="clear" w:color="auto" w:fill="auto"/>
            <w:vAlign w:val="center"/>
          </w:tcPr>
          <w:p w14:paraId="2B426334" w14:textId="77777777" w:rsidR="00985040" w:rsidRPr="00253FE0" w:rsidRDefault="00985040">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 xml:space="preserve">15.223 </w:t>
            </w:r>
          </w:p>
        </w:tc>
      </w:tr>
      <w:tr w:rsidR="00985040" w:rsidRPr="00253FE0" w14:paraId="5EADF433"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2909" w:type="dxa"/>
            <w:tcBorders>
              <w:top w:val="nil"/>
              <w:left w:val="nil"/>
              <w:bottom w:val="single" w:sz="2" w:space="0" w:color="1F3864" w:themeColor="accent1" w:themeShade="80"/>
              <w:right w:val="nil"/>
            </w:tcBorders>
            <w:vAlign w:val="center"/>
          </w:tcPr>
          <w:p w14:paraId="5509D6B7" w14:textId="77777777" w:rsidR="00985040" w:rsidRPr="00253FE0" w:rsidRDefault="00985040">
            <w:pPr>
              <w:keepNext/>
              <w:keepLines/>
              <w:spacing w:before="40" w:after="40"/>
              <w:rPr>
                <w:rFonts w:ascii="Arial" w:hAnsi="Arial" w:cs="Arial"/>
                <w:b w:val="0"/>
                <w:bCs w:val="0"/>
                <w:sz w:val="14"/>
                <w:szCs w:val="14"/>
              </w:rPr>
            </w:pPr>
            <w:r w:rsidRPr="00253FE0">
              <w:rPr>
                <w:rFonts w:ascii="Arial" w:hAnsi="Arial" w:cs="Arial"/>
                <w:b w:val="0"/>
                <w:bCs w:val="0"/>
                <w:sz w:val="14"/>
                <w:szCs w:val="14"/>
              </w:rPr>
              <w:t>Resultado Abrangente - ANSGAAP</w:t>
            </w:r>
          </w:p>
        </w:tc>
        <w:tc>
          <w:tcPr>
            <w:tcW w:w="1633" w:type="dxa"/>
            <w:tcBorders>
              <w:top w:val="nil"/>
              <w:left w:val="nil"/>
              <w:bottom w:val="single" w:sz="2" w:space="0" w:color="1F3864" w:themeColor="accent1" w:themeShade="80"/>
              <w:right w:val="nil"/>
            </w:tcBorders>
            <w:vAlign w:val="center"/>
          </w:tcPr>
          <w:p w14:paraId="757F025E" w14:textId="77777777" w:rsidR="00985040" w:rsidRPr="00253FE0" w:rsidRDefault="0098504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 xml:space="preserve">5.180 </w:t>
            </w:r>
          </w:p>
        </w:tc>
        <w:tc>
          <w:tcPr>
            <w:tcW w:w="1753" w:type="dxa"/>
            <w:tcBorders>
              <w:top w:val="nil"/>
              <w:left w:val="nil"/>
              <w:bottom w:val="single" w:sz="2" w:space="0" w:color="1F3864" w:themeColor="accent1" w:themeShade="80"/>
              <w:right w:val="nil"/>
            </w:tcBorders>
            <w:vAlign w:val="center"/>
          </w:tcPr>
          <w:p w14:paraId="248AD2D3" w14:textId="77777777" w:rsidR="00985040" w:rsidRPr="00253FE0" w:rsidRDefault="0098504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 xml:space="preserve">15.949 </w:t>
            </w:r>
          </w:p>
        </w:tc>
        <w:tc>
          <w:tcPr>
            <w:tcW w:w="1591" w:type="dxa"/>
            <w:tcBorders>
              <w:top w:val="nil"/>
              <w:left w:val="nil"/>
              <w:bottom w:val="single" w:sz="2" w:space="0" w:color="1F3864" w:themeColor="accent1" w:themeShade="80"/>
              <w:right w:val="nil"/>
            </w:tcBorders>
            <w:vAlign w:val="center"/>
          </w:tcPr>
          <w:p w14:paraId="7CC6BA19" w14:textId="77777777" w:rsidR="00985040" w:rsidRPr="00253FE0" w:rsidRDefault="0098504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 xml:space="preserve">5.136 </w:t>
            </w:r>
          </w:p>
        </w:tc>
        <w:tc>
          <w:tcPr>
            <w:tcW w:w="1753" w:type="dxa"/>
            <w:tcBorders>
              <w:top w:val="nil"/>
              <w:left w:val="nil"/>
              <w:bottom w:val="single" w:sz="2" w:space="0" w:color="1F3864" w:themeColor="accent1" w:themeShade="80"/>
              <w:right w:val="nil"/>
            </w:tcBorders>
            <w:vAlign w:val="center"/>
          </w:tcPr>
          <w:p w14:paraId="6EDE3BED" w14:textId="77777777" w:rsidR="00985040" w:rsidRPr="00253FE0" w:rsidRDefault="0098504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 xml:space="preserve">15.550 </w:t>
            </w:r>
          </w:p>
        </w:tc>
      </w:tr>
    </w:tbl>
    <w:p w14:paraId="527E212B" w14:textId="77777777" w:rsidR="00985040" w:rsidRPr="00253FE0" w:rsidRDefault="00985040" w:rsidP="0096563D">
      <w:pPr>
        <w:pStyle w:val="PargrafodaLista"/>
        <w:numPr>
          <w:ilvl w:val="0"/>
          <w:numId w:val="35"/>
        </w:numPr>
        <w:spacing w:after="0" w:line="240" w:lineRule="auto"/>
        <w:jc w:val="both"/>
        <w:rPr>
          <w:rFonts w:ascii="Arial" w:eastAsia="Times New Roman" w:hAnsi="Arial" w:cs="Arial"/>
          <w:bCs/>
          <w:spacing w:val="-2"/>
          <w:sz w:val="14"/>
          <w:szCs w:val="16"/>
          <w:lang w:eastAsia="pt-BR"/>
        </w:rPr>
      </w:pPr>
      <w:r w:rsidRPr="00253FE0">
        <w:rPr>
          <w:rFonts w:ascii="Arial" w:eastAsia="Times New Roman" w:hAnsi="Arial" w:cs="Arial"/>
          <w:bCs/>
          <w:spacing w:val="-2"/>
          <w:sz w:val="14"/>
          <w:szCs w:val="16"/>
          <w:lang w:eastAsia="pt-BR"/>
        </w:rPr>
        <w:t>Informações contábeis com defasagem de um mês.</w:t>
      </w:r>
    </w:p>
    <w:p w14:paraId="4BCB43E4" w14:textId="77777777" w:rsidR="00985040" w:rsidRPr="00253FE0" w:rsidRDefault="00985040" w:rsidP="00985040">
      <w:pPr>
        <w:keepNext/>
        <w:keepLines/>
        <w:pageBreakBefore/>
        <w:spacing w:after="0" w:line="240" w:lineRule="auto"/>
        <w:rPr>
          <w:rFonts w:ascii="Arial" w:eastAsia="Times New Roman" w:hAnsi="Arial" w:cs="Arial"/>
          <w:b/>
          <w:color w:val="1F3864" w:themeColor="accent1" w:themeShade="80"/>
          <w:spacing w:val="-2"/>
          <w:sz w:val="18"/>
          <w:szCs w:val="20"/>
          <w:lang w:eastAsia="pt-BR"/>
        </w:rPr>
      </w:pPr>
      <w:r w:rsidRPr="00253FE0">
        <w:rPr>
          <w:rFonts w:ascii="Arial" w:eastAsia="Times New Roman" w:hAnsi="Arial" w:cs="Arial"/>
          <w:b/>
          <w:color w:val="1F3864" w:themeColor="accent1" w:themeShade="80"/>
          <w:spacing w:val="-2"/>
          <w:sz w:val="18"/>
          <w:szCs w:val="20"/>
          <w:lang w:eastAsia="pt-BR"/>
        </w:rPr>
        <w:lastRenderedPageBreak/>
        <w:t>Informações Patrimoniais</w:t>
      </w:r>
    </w:p>
    <w:p w14:paraId="4FF8506D" w14:textId="77777777" w:rsidR="00985040" w:rsidRPr="00253FE0" w:rsidRDefault="00985040" w:rsidP="00985040">
      <w:pPr>
        <w:spacing w:after="0" w:line="240" w:lineRule="auto"/>
        <w:jc w:val="right"/>
        <w:rPr>
          <w:rFonts w:ascii="Arial" w:hAnsi="Arial" w:cs="Arial"/>
          <w:b/>
          <w:sz w:val="14"/>
          <w:lang w:eastAsia="pt-BR"/>
        </w:rPr>
      </w:pPr>
      <w:r w:rsidRPr="00253FE0">
        <w:rPr>
          <w:rFonts w:ascii="Arial" w:hAnsi="Arial" w:cs="Arial"/>
          <w:b/>
          <w:sz w:val="14"/>
          <w:lang w:eastAsia="pt-BR"/>
        </w:rPr>
        <w:t>R$ mil</w:t>
      </w:r>
    </w:p>
    <w:tbl>
      <w:tblPr>
        <w:tblStyle w:val="TabeladeLista6Colorida-nfase512"/>
        <w:tblW w:w="9640" w:type="dxa"/>
        <w:jc w:val="center"/>
        <w:tblLayout w:type="fixed"/>
        <w:tblLook w:val="04A0" w:firstRow="1" w:lastRow="0" w:firstColumn="1" w:lastColumn="0" w:noHBand="0" w:noVBand="1"/>
      </w:tblPr>
      <w:tblGrid>
        <w:gridCol w:w="3120"/>
        <w:gridCol w:w="3260"/>
        <w:gridCol w:w="3260"/>
      </w:tblGrid>
      <w:tr w:rsidR="00985040" w:rsidRPr="00253FE0" w14:paraId="479AC0F4" w14:textId="77777777" w:rsidTr="00E61CCD">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04325432" w14:textId="77777777" w:rsidR="00985040" w:rsidRPr="00253FE0" w:rsidRDefault="00985040">
            <w:pPr>
              <w:jc w:val="center"/>
              <w:rPr>
                <w:rFonts w:ascii="Arial" w:hAnsi="Arial" w:cs="Arial"/>
                <w:sz w:val="14"/>
                <w:szCs w:val="14"/>
              </w:rPr>
            </w:pPr>
          </w:p>
        </w:tc>
        <w:tc>
          <w:tcPr>
            <w:tcW w:w="3260"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19D4B98A" w14:textId="77777777" w:rsidR="00985040" w:rsidRPr="00253FE0" w:rsidRDefault="00985040">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253FE0">
              <w:rPr>
                <w:rFonts w:ascii="Arial" w:hAnsi="Arial" w:cs="Arial"/>
                <w:sz w:val="14"/>
                <w:szCs w:val="14"/>
              </w:rPr>
              <w:t xml:space="preserve">31.08.2025 </w:t>
            </w:r>
            <w:r w:rsidRPr="00253FE0">
              <w:rPr>
                <w:rFonts w:ascii="Arial" w:hAnsi="Arial" w:cs="Arial"/>
                <w:sz w:val="14"/>
                <w:szCs w:val="14"/>
                <w:vertAlign w:val="superscript"/>
              </w:rPr>
              <w:t>(1)</w:t>
            </w:r>
          </w:p>
        </w:tc>
        <w:tc>
          <w:tcPr>
            <w:tcW w:w="3260"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10DE9F87" w14:textId="77777777" w:rsidR="00985040" w:rsidRPr="00253FE0" w:rsidRDefault="00985040">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253FE0">
              <w:rPr>
                <w:rFonts w:ascii="Arial" w:hAnsi="Arial" w:cs="Arial"/>
                <w:sz w:val="14"/>
                <w:szCs w:val="14"/>
              </w:rPr>
              <w:t xml:space="preserve">30.11.2024 </w:t>
            </w:r>
            <w:r w:rsidRPr="00253FE0">
              <w:rPr>
                <w:rFonts w:ascii="Arial" w:hAnsi="Arial" w:cs="Arial"/>
                <w:sz w:val="14"/>
                <w:szCs w:val="14"/>
                <w:vertAlign w:val="superscript"/>
              </w:rPr>
              <w:t>(1)</w:t>
            </w:r>
          </w:p>
        </w:tc>
      </w:tr>
      <w:tr w:rsidR="00985040" w:rsidRPr="00253FE0" w14:paraId="13990D4C"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single" w:sz="2" w:space="0" w:color="1F3864" w:themeColor="accent1" w:themeShade="80"/>
              <w:left w:val="nil"/>
              <w:bottom w:val="nil"/>
              <w:right w:val="nil"/>
            </w:tcBorders>
            <w:vAlign w:val="center"/>
          </w:tcPr>
          <w:p w14:paraId="16E9325A" w14:textId="77777777" w:rsidR="00985040" w:rsidRPr="00253FE0" w:rsidRDefault="00985040">
            <w:pPr>
              <w:keepNext/>
              <w:keepLines/>
              <w:rPr>
                <w:rFonts w:ascii="Arial" w:eastAsia="Times New Roman" w:hAnsi="Arial" w:cs="Arial"/>
                <w:spacing w:val="-2"/>
                <w:sz w:val="14"/>
                <w:szCs w:val="14"/>
              </w:rPr>
            </w:pPr>
            <w:r w:rsidRPr="00253FE0">
              <w:rPr>
                <w:rFonts w:ascii="Arial" w:hAnsi="Arial" w:cs="Arial"/>
                <w:color w:val="000000"/>
                <w:sz w:val="14"/>
                <w:szCs w:val="14"/>
              </w:rPr>
              <w:t>Ativo Circulante</w:t>
            </w:r>
          </w:p>
        </w:tc>
        <w:tc>
          <w:tcPr>
            <w:tcW w:w="3260" w:type="dxa"/>
            <w:tcBorders>
              <w:top w:val="single" w:sz="2" w:space="0" w:color="1F3864" w:themeColor="accent1" w:themeShade="80"/>
              <w:left w:val="nil"/>
              <w:bottom w:val="nil"/>
              <w:right w:val="nil"/>
            </w:tcBorders>
            <w:vAlign w:val="center"/>
          </w:tcPr>
          <w:p w14:paraId="0B3D54C8" w14:textId="77777777" w:rsidR="00985040" w:rsidRPr="00253FE0" w:rsidRDefault="0098504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253FE0">
              <w:rPr>
                <w:rFonts w:ascii="Arial" w:hAnsi="Arial" w:cs="Arial"/>
                <w:b/>
                <w:bCs/>
                <w:color w:val="000000"/>
                <w:sz w:val="14"/>
                <w:szCs w:val="14"/>
              </w:rPr>
              <w:t>29.769</w:t>
            </w:r>
          </w:p>
        </w:tc>
        <w:tc>
          <w:tcPr>
            <w:tcW w:w="3260" w:type="dxa"/>
            <w:tcBorders>
              <w:top w:val="single" w:sz="2" w:space="0" w:color="1F3864" w:themeColor="accent1" w:themeShade="80"/>
              <w:left w:val="nil"/>
              <w:bottom w:val="nil"/>
              <w:right w:val="nil"/>
            </w:tcBorders>
            <w:vAlign w:val="center"/>
          </w:tcPr>
          <w:p w14:paraId="4AEA24F8" w14:textId="77777777" w:rsidR="00985040" w:rsidRPr="00253FE0" w:rsidRDefault="0098504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253FE0">
              <w:rPr>
                <w:rFonts w:ascii="Arial" w:hAnsi="Arial" w:cs="Arial"/>
                <w:b/>
                <w:bCs/>
                <w:color w:val="000000"/>
                <w:sz w:val="14"/>
                <w:szCs w:val="14"/>
              </w:rPr>
              <w:t>37.292</w:t>
            </w:r>
          </w:p>
        </w:tc>
      </w:tr>
      <w:tr w:rsidR="00985040" w:rsidRPr="00253FE0" w14:paraId="691D6B4A" w14:textId="77777777" w:rsidTr="00E61CC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719FCFDC" w14:textId="77777777" w:rsidR="00985040" w:rsidRPr="00253FE0" w:rsidRDefault="00985040">
            <w:pPr>
              <w:keepNext/>
              <w:keepLines/>
              <w:ind w:left="113"/>
              <w:rPr>
                <w:rFonts w:ascii="Arial" w:eastAsia="Times New Roman" w:hAnsi="Arial" w:cs="Arial"/>
                <w:b w:val="0"/>
                <w:bCs w:val="0"/>
                <w:spacing w:val="-2"/>
                <w:sz w:val="14"/>
                <w:szCs w:val="14"/>
              </w:rPr>
            </w:pPr>
            <w:r w:rsidRPr="00253FE0">
              <w:rPr>
                <w:rFonts w:ascii="Arial" w:hAnsi="Arial" w:cs="Arial"/>
                <w:b w:val="0"/>
                <w:bCs w:val="0"/>
                <w:color w:val="000000"/>
                <w:sz w:val="14"/>
                <w:szCs w:val="14"/>
              </w:rPr>
              <w:t>Caixa e equivalente de caixa</w:t>
            </w:r>
          </w:p>
        </w:tc>
        <w:tc>
          <w:tcPr>
            <w:tcW w:w="3260" w:type="dxa"/>
            <w:tcBorders>
              <w:top w:val="nil"/>
              <w:left w:val="nil"/>
              <w:bottom w:val="nil"/>
              <w:right w:val="nil"/>
            </w:tcBorders>
            <w:shd w:val="clear" w:color="auto" w:fill="auto"/>
            <w:vAlign w:val="center"/>
          </w:tcPr>
          <w:p w14:paraId="1AF60E0E" w14:textId="77777777" w:rsidR="00985040" w:rsidRPr="00253FE0" w:rsidRDefault="00985040">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644</w:t>
            </w:r>
          </w:p>
        </w:tc>
        <w:tc>
          <w:tcPr>
            <w:tcW w:w="3260" w:type="dxa"/>
            <w:tcBorders>
              <w:top w:val="nil"/>
              <w:left w:val="nil"/>
              <w:bottom w:val="nil"/>
              <w:right w:val="nil"/>
            </w:tcBorders>
            <w:shd w:val="clear" w:color="auto" w:fill="auto"/>
            <w:vAlign w:val="center"/>
          </w:tcPr>
          <w:p w14:paraId="6C85EE8C" w14:textId="77777777" w:rsidR="00985040" w:rsidRPr="00253FE0" w:rsidRDefault="00985040">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1.156</w:t>
            </w:r>
          </w:p>
        </w:tc>
      </w:tr>
      <w:tr w:rsidR="00985040" w:rsidRPr="00253FE0" w14:paraId="7C12E5C0"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28A9EE98" w14:textId="77777777" w:rsidR="00985040" w:rsidRPr="00253FE0" w:rsidRDefault="00985040">
            <w:pPr>
              <w:keepNext/>
              <w:keepLines/>
              <w:ind w:left="113"/>
              <w:rPr>
                <w:rFonts w:ascii="Arial" w:eastAsia="Times New Roman" w:hAnsi="Arial" w:cs="Arial"/>
                <w:b w:val="0"/>
                <w:bCs w:val="0"/>
                <w:spacing w:val="-2"/>
                <w:sz w:val="14"/>
                <w:szCs w:val="14"/>
              </w:rPr>
            </w:pPr>
            <w:r w:rsidRPr="00253FE0">
              <w:rPr>
                <w:rFonts w:ascii="Arial" w:hAnsi="Arial" w:cs="Arial"/>
                <w:b w:val="0"/>
                <w:bCs w:val="0"/>
                <w:color w:val="000000"/>
                <w:sz w:val="14"/>
                <w:szCs w:val="14"/>
              </w:rPr>
              <w:t>Instrumentos Financeiros</w:t>
            </w:r>
          </w:p>
        </w:tc>
        <w:tc>
          <w:tcPr>
            <w:tcW w:w="3260" w:type="dxa"/>
            <w:tcBorders>
              <w:top w:val="nil"/>
              <w:left w:val="nil"/>
              <w:bottom w:val="nil"/>
              <w:right w:val="nil"/>
            </w:tcBorders>
            <w:vAlign w:val="center"/>
          </w:tcPr>
          <w:p w14:paraId="1A330899" w14:textId="77777777" w:rsidR="00985040" w:rsidRPr="00253FE0" w:rsidRDefault="0098504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28.503</w:t>
            </w:r>
          </w:p>
        </w:tc>
        <w:tc>
          <w:tcPr>
            <w:tcW w:w="3260" w:type="dxa"/>
            <w:tcBorders>
              <w:top w:val="nil"/>
              <w:left w:val="nil"/>
              <w:bottom w:val="nil"/>
              <w:right w:val="nil"/>
            </w:tcBorders>
            <w:vAlign w:val="center"/>
          </w:tcPr>
          <w:p w14:paraId="32DDA515" w14:textId="77777777" w:rsidR="00985040" w:rsidRPr="00253FE0" w:rsidRDefault="0098504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35.315</w:t>
            </w:r>
          </w:p>
        </w:tc>
      </w:tr>
      <w:tr w:rsidR="00985040" w:rsidRPr="00253FE0" w14:paraId="4FFBE4A9" w14:textId="77777777" w:rsidTr="00E61CC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7C04EFC1" w14:textId="77777777" w:rsidR="00985040" w:rsidRPr="00253FE0" w:rsidRDefault="00985040">
            <w:pPr>
              <w:keepNext/>
              <w:keepLines/>
              <w:ind w:left="113"/>
              <w:rPr>
                <w:rFonts w:ascii="Arial" w:eastAsia="Times New Roman" w:hAnsi="Arial" w:cs="Arial"/>
                <w:b w:val="0"/>
                <w:bCs w:val="0"/>
                <w:spacing w:val="-2"/>
                <w:sz w:val="14"/>
                <w:szCs w:val="14"/>
              </w:rPr>
            </w:pPr>
            <w:r w:rsidRPr="00253FE0">
              <w:rPr>
                <w:rFonts w:ascii="Arial" w:hAnsi="Arial" w:cs="Arial"/>
                <w:b w:val="0"/>
                <w:bCs w:val="0"/>
                <w:color w:val="000000"/>
                <w:sz w:val="14"/>
                <w:szCs w:val="14"/>
              </w:rPr>
              <w:t>Ativo fiscal Corrente</w:t>
            </w:r>
          </w:p>
        </w:tc>
        <w:tc>
          <w:tcPr>
            <w:tcW w:w="3260" w:type="dxa"/>
            <w:tcBorders>
              <w:top w:val="nil"/>
              <w:left w:val="nil"/>
              <w:bottom w:val="nil"/>
              <w:right w:val="nil"/>
            </w:tcBorders>
            <w:shd w:val="clear" w:color="auto" w:fill="auto"/>
            <w:vAlign w:val="center"/>
          </w:tcPr>
          <w:p w14:paraId="646ECCCD" w14:textId="77777777" w:rsidR="00985040" w:rsidRPr="00253FE0" w:rsidRDefault="00985040">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201</w:t>
            </w:r>
          </w:p>
        </w:tc>
        <w:tc>
          <w:tcPr>
            <w:tcW w:w="3260" w:type="dxa"/>
            <w:tcBorders>
              <w:top w:val="nil"/>
              <w:left w:val="nil"/>
              <w:bottom w:val="nil"/>
              <w:right w:val="nil"/>
            </w:tcBorders>
            <w:shd w:val="clear" w:color="auto" w:fill="auto"/>
            <w:vAlign w:val="center"/>
          </w:tcPr>
          <w:p w14:paraId="09B3C0E6" w14:textId="77777777" w:rsidR="00985040" w:rsidRPr="00253FE0" w:rsidRDefault="00985040">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244</w:t>
            </w:r>
          </w:p>
        </w:tc>
      </w:tr>
      <w:tr w:rsidR="00985040" w:rsidRPr="00253FE0" w14:paraId="3A27E5DD"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0D800E93" w14:textId="77777777" w:rsidR="00985040" w:rsidRPr="00253FE0" w:rsidRDefault="00985040">
            <w:pPr>
              <w:keepNext/>
              <w:keepLines/>
              <w:ind w:left="113"/>
              <w:rPr>
                <w:rFonts w:ascii="Arial" w:eastAsia="Times New Roman" w:hAnsi="Arial" w:cs="Arial"/>
                <w:b w:val="0"/>
                <w:bCs w:val="0"/>
                <w:spacing w:val="-2"/>
                <w:sz w:val="14"/>
                <w:szCs w:val="14"/>
              </w:rPr>
            </w:pPr>
            <w:r w:rsidRPr="00253FE0">
              <w:rPr>
                <w:rFonts w:ascii="Arial" w:hAnsi="Arial" w:cs="Arial"/>
                <w:b w:val="0"/>
                <w:bCs w:val="0"/>
                <w:color w:val="000000"/>
                <w:sz w:val="14"/>
                <w:szCs w:val="14"/>
              </w:rPr>
              <w:t>Outros Ativos</w:t>
            </w:r>
          </w:p>
        </w:tc>
        <w:tc>
          <w:tcPr>
            <w:tcW w:w="3260" w:type="dxa"/>
            <w:tcBorders>
              <w:top w:val="nil"/>
              <w:left w:val="nil"/>
              <w:bottom w:val="nil"/>
              <w:right w:val="nil"/>
            </w:tcBorders>
            <w:vAlign w:val="center"/>
          </w:tcPr>
          <w:p w14:paraId="04BBD574" w14:textId="77777777" w:rsidR="00985040" w:rsidRPr="00253FE0" w:rsidRDefault="0098504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421</w:t>
            </w:r>
          </w:p>
        </w:tc>
        <w:tc>
          <w:tcPr>
            <w:tcW w:w="3260" w:type="dxa"/>
            <w:tcBorders>
              <w:top w:val="nil"/>
              <w:left w:val="nil"/>
              <w:bottom w:val="nil"/>
              <w:right w:val="nil"/>
            </w:tcBorders>
            <w:vAlign w:val="center"/>
          </w:tcPr>
          <w:p w14:paraId="34F87186" w14:textId="77777777" w:rsidR="00985040" w:rsidRPr="00253FE0" w:rsidRDefault="0098504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577</w:t>
            </w:r>
          </w:p>
        </w:tc>
      </w:tr>
      <w:tr w:rsidR="00985040" w:rsidRPr="00253FE0" w14:paraId="60B807A3" w14:textId="77777777" w:rsidTr="00E61CC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27AA345D" w14:textId="77777777" w:rsidR="00985040" w:rsidRPr="00253FE0" w:rsidRDefault="00985040">
            <w:pPr>
              <w:keepNext/>
              <w:keepLines/>
              <w:rPr>
                <w:rFonts w:ascii="Arial" w:eastAsia="Times New Roman" w:hAnsi="Arial" w:cs="Arial"/>
                <w:spacing w:val="-2"/>
                <w:sz w:val="14"/>
                <w:szCs w:val="14"/>
              </w:rPr>
            </w:pPr>
            <w:r w:rsidRPr="00253FE0">
              <w:rPr>
                <w:rFonts w:ascii="Arial" w:hAnsi="Arial" w:cs="Arial"/>
                <w:color w:val="000000"/>
                <w:sz w:val="14"/>
                <w:szCs w:val="14"/>
              </w:rPr>
              <w:t>Ativos Não Circulante</w:t>
            </w:r>
          </w:p>
        </w:tc>
        <w:tc>
          <w:tcPr>
            <w:tcW w:w="3260" w:type="dxa"/>
            <w:tcBorders>
              <w:top w:val="nil"/>
              <w:left w:val="nil"/>
              <w:bottom w:val="nil"/>
              <w:right w:val="nil"/>
            </w:tcBorders>
            <w:shd w:val="clear" w:color="auto" w:fill="auto"/>
            <w:vAlign w:val="center"/>
          </w:tcPr>
          <w:p w14:paraId="47A7AEE6" w14:textId="77777777" w:rsidR="00985040" w:rsidRPr="00253FE0" w:rsidRDefault="00985040">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253FE0">
              <w:rPr>
                <w:rFonts w:ascii="Arial" w:hAnsi="Arial" w:cs="Arial"/>
                <w:b/>
                <w:bCs/>
                <w:color w:val="000000"/>
                <w:sz w:val="14"/>
                <w:szCs w:val="14"/>
              </w:rPr>
              <w:t>1.569</w:t>
            </w:r>
          </w:p>
        </w:tc>
        <w:tc>
          <w:tcPr>
            <w:tcW w:w="3260" w:type="dxa"/>
            <w:tcBorders>
              <w:top w:val="nil"/>
              <w:left w:val="nil"/>
              <w:bottom w:val="nil"/>
              <w:right w:val="nil"/>
            </w:tcBorders>
            <w:shd w:val="clear" w:color="auto" w:fill="auto"/>
            <w:vAlign w:val="center"/>
          </w:tcPr>
          <w:p w14:paraId="06ED829A" w14:textId="77777777" w:rsidR="00985040" w:rsidRPr="00253FE0" w:rsidRDefault="00985040">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253FE0">
              <w:rPr>
                <w:rFonts w:ascii="Arial" w:hAnsi="Arial" w:cs="Arial"/>
                <w:b/>
                <w:bCs/>
                <w:color w:val="000000"/>
                <w:sz w:val="14"/>
                <w:szCs w:val="14"/>
              </w:rPr>
              <w:t>1.235</w:t>
            </w:r>
          </w:p>
        </w:tc>
      </w:tr>
      <w:tr w:rsidR="00985040" w:rsidRPr="00253FE0" w14:paraId="48C5BF7F"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0F09F32D" w14:textId="77777777" w:rsidR="00985040" w:rsidRPr="00253FE0" w:rsidRDefault="00985040">
            <w:pPr>
              <w:keepNext/>
              <w:keepLines/>
              <w:ind w:left="113"/>
              <w:rPr>
                <w:rFonts w:ascii="Arial" w:eastAsia="Times New Roman" w:hAnsi="Arial" w:cs="Arial"/>
                <w:b w:val="0"/>
                <w:bCs w:val="0"/>
                <w:spacing w:val="-2"/>
                <w:sz w:val="14"/>
                <w:szCs w:val="14"/>
              </w:rPr>
            </w:pPr>
            <w:r w:rsidRPr="00253FE0">
              <w:rPr>
                <w:rFonts w:ascii="Arial" w:hAnsi="Arial" w:cs="Arial"/>
                <w:b w:val="0"/>
                <w:bCs w:val="0"/>
                <w:color w:val="000000"/>
                <w:sz w:val="14"/>
                <w:szCs w:val="14"/>
              </w:rPr>
              <w:t>Ativo fiscal diferido</w:t>
            </w:r>
          </w:p>
        </w:tc>
        <w:tc>
          <w:tcPr>
            <w:tcW w:w="3260" w:type="dxa"/>
            <w:tcBorders>
              <w:top w:val="nil"/>
              <w:left w:val="nil"/>
              <w:bottom w:val="nil"/>
              <w:right w:val="nil"/>
            </w:tcBorders>
            <w:vAlign w:val="center"/>
          </w:tcPr>
          <w:p w14:paraId="0BC2BB99" w14:textId="77777777" w:rsidR="00985040" w:rsidRPr="00253FE0" w:rsidRDefault="0098504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1.508</w:t>
            </w:r>
          </w:p>
        </w:tc>
        <w:tc>
          <w:tcPr>
            <w:tcW w:w="3260" w:type="dxa"/>
            <w:tcBorders>
              <w:top w:val="nil"/>
              <w:left w:val="nil"/>
              <w:bottom w:val="nil"/>
              <w:right w:val="nil"/>
            </w:tcBorders>
            <w:vAlign w:val="center"/>
          </w:tcPr>
          <w:p w14:paraId="48A3A38A" w14:textId="77777777" w:rsidR="00985040" w:rsidRPr="00253FE0" w:rsidRDefault="0098504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1.189</w:t>
            </w:r>
          </w:p>
        </w:tc>
      </w:tr>
      <w:tr w:rsidR="00985040" w:rsidRPr="00253FE0" w14:paraId="7BA14A90" w14:textId="77777777" w:rsidTr="00E61CC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65504739" w14:textId="77777777" w:rsidR="00985040" w:rsidRPr="00253FE0" w:rsidRDefault="00985040">
            <w:pPr>
              <w:keepNext/>
              <w:keepLines/>
              <w:ind w:left="113"/>
              <w:rPr>
                <w:rFonts w:ascii="Arial" w:eastAsia="Times New Roman" w:hAnsi="Arial" w:cs="Arial"/>
                <w:b w:val="0"/>
                <w:bCs w:val="0"/>
                <w:spacing w:val="-2"/>
                <w:sz w:val="14"/>
                <w:szCs w:val="14"/>
              </w:rPr>
            </w:pPr>
            <w:r w:rsidRPr="00253FE0">
              <w:rPr>
                <w:rFonts w:ascii="Arial" w:hAnsi="Arial" w:cs="Arial"/>
                <w:b w:val="0"/>
                <w:bCs w:val="0"/>
                <w:color w:val="000000"/>
                <w:sz w:val="14"/>
                <w:szCs w:val="14"/>
              </w:rPr>
              <w:t>Imobilizado e intangível</w:t>
            </w:r>
          </w:p>
        </w:tc>
        <w:tc>
          <w:tcPr>
            <w:tcW w:w="3260" w:type="dxa"/>
            <w:tcBorders>
              <w:top w:val="nil"/>
              <w:left w:val="nil"/>
              <w:bottom w:val="nil"/>
              <w:right w:val="nil"/>
            </w:tcBorders>
            <w:shd w:val="clear" w:color="auto" w:fill="auto"/>
            <w:vAlign w:val="center"/>
          </w:tcPr>
          <w:p w14:paraId="53C9389D" w14:textId="77777777" w:rsidR="00985040" w:rsidRPr="00253FE0" w:rsidRDefault="00985040">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61</w:t>
            </w:r>
          </w:p>
        </w:tc>
        <w:tc>
          <w:tcPr>
            <w:tcW w:w="3260" w:type="dxa"/>
            <w:tcBorders>
              <w:top w:val="nil"/>
              <w:left w:val="nil"/>
              <w:bottom w:val="nil"/>
              <w:right w:val="nil"/>
            </w:tcBorders>
            <w:shd w:val="clear" w:color="auto" w:fill="auto"/>
            <w:vAlign w:val="center"/>
          </w:tcPr>
          <w:p w14:paraId="698DAFE1" w14:textId="77777777" w:rsidR="00985040" w:rsidRPr="00253FE0" w:rsidRDefault="00985040">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46</w:t>
            </w:r>
          </w:p>
        </w:tc>
      </w:tr>
      <w:tr w:rsidR="00985040" w:rsidRPr="00253FE0" w14:paraId="2FEE8972"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75B671DE" w14:textId="77777777" w:rsidR="00985040" w:rsidRPr="00253FE0" w:rsidRDefault="00985040">
            <w:pPr>
              <w:keepNext/>
              <w:keepLines/>
              <w:rPr>
                <w:rFonts w:ascii="Arial" w:eastAsia="Times New Roman" w:hAnsi="Arial" w:cs="Arial"/>
                <w:spacing w:val="-2"/>
                <w:sz w:val="14"/>
                <w:szCs w:val="14"/>
              </w:rPr>
            </w:pPr>
            <w:r w:rsidRPr="00253FE0">
              <w:rPr>
                <w:rFonts w:ascii="Arial" w:hAnsi="Arial" w:cs="Arial"/>
                <w:color w:val="000000"/>
                <w:sz w:val="14"/>
                <w:szCs w:val="14"/>
              </w:rPr>
              <w:t>Ativo Total</w:t>
            </w:r>
          </w:p>
        </w:tc>
        <w:tc>
          <w:tcPr>
            <w:tcW w:w="3260" w:type="dxa"/>
            <w:tcBorders>
              <w:top w:val="nil"/>
              <w:left w:val="nil"/>
              <w:bottom w:val="nil"/>
              <w:right w:val="nil"/>
            </w:tcBorders>
            <w:vAlign w:val="center"/>
          </w:tcPr>
          <w:p w14:paraId="733B3FB7" w14:textId="77777777" w:rsidR="00985040" w:rsidRPr="00253FE0" w:rsidRDefault="0098504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253FE0">
              <w:rPr>
                <w:rFonts w:ascii="Arial" w:hAnsi="Arial" w:cs="Arial"/>
                <w:b/>
                <w:bCs/>
                <w:color w:val="000000"/>
                <w:sz w:val="14"/>
                <w:szCs w:val="14"/>
              </w:rPr>
              <w:t>31.338</w:t>
            </w:r>
          </w:p>
        </w:tc>
        <w:tc>
          <w:tcPr>
            <w:tcW w:w="3260" w:type="dxa"/>
            <w:tcBorders>
              <w:top w:val="nil"/>
              <w:left w:val="nil"/>
              <w:bottom w:val="nil"/>
              <w:right w:val="nil"/>
            </w:tcBorders>
            <w:vAlign w:val="center"/>
          </w:tcPr>
          <w:p w14:paraId="4308493D"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253FE0">
              <w:rPr>
                <w:rFonts w:ascii="Arial" w:hAnsi="Arial" w:cs="Arial"/>
                <w:b/>
                <w:bCs/>
                <w:color w:val="000000"/>
                <w:sz w:val="14"/>
                <w:szCs w:val="14"/>
              </w:rPr>
              <w:t>38.527</w:t>
            </w:r>
          </w:p>
        </w:tc>
      </w:tr>
      <w:tr w:rsidR="00985040" w:rsidRPr="00253FE0" w14:paraId="52CD7B4D" w14:textId="77777777" w:rsidTr="00E61CC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6D1B9D8C" w14:textId="77777777" w:rsidR="00985040" w:rsidRPr="00253FE0" w:rsidRDefault="00985040">
            <w:pPr>
              <w:keepNext/>
              <w:keepLines/>
              <w:ind w:left="113"/>
              <w:rPr>
                <w:rFonts w:ascii="Arial" w:eastAsia="Times New Roman" w:hAnsi="Arial" w:cs="Arial"/>
                <w:b w:val="0"/>
                <w:bCs w:val="0"/>
                <w:spacing w:val="-2"/>
                <w:sz w:val="14"/>
                <w:szCs w:val="14"/>
              </w:rPr>
            </w:pPr>
          </w:p>
        </w:tc>
        <w:tc>
          <w:tcPr>
            <w:tcW w:w="3260" w:type="dxa"/>
            <w:tcBorders>
              <w:top w:val="nil"/>
              <w:left w:val="nil"/>
              <w:bottom w:val="nil"/>
              <w:right w:val="nil"/>
            </w:tcBorders>
            <w:shd w:val="clear" w:color="auto" w:fill="auto"/>
            <w:vAlign w:val="center"/>
          </w:tcPr>
          <w:p w14:paraId="5777FA78" w14:textId="77777777" w:rsidR="00985040" w:rsidRPr="00253FE0" w:rsidRDefault="00985040">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3260" w:type="dxa"/>
            <w:tcBorders>
              <w:top w:val="nil"/>
              <w:left w:val="nil"/>
              <w:bottom w:val="nil"/>
              <w:right w:val="nil"/>
            </w:tcBorders>
            <w:shd w:val="clear" w:color="auto" w:fill="auto"/>
            <w:vAlign w:val="center"/>
          </w:tcPr>
          <w:p w14:paraId="30D0BC1D" w14:textId="77777777" w:rsidR="00985040" w:rsidRPr="00253FE0" w:rsidRDefault="00985040">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r>
      <w:tr w:rsidR="00985040" w:rsidRPr="00253FE0" w14:paraId="542E9CF1"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30001FDA" w14:textId="77777777" w:rsidR="00985040" w:rsidRPr="00253FE0" w:rsidRDefault="00985040">
            <w:pPr>
              <w:keepNext/>
              <w:keepLines/>
              <w:rPr>
                <w:rFonts w:ascii="Arial" w:eastAsia="Times New Roman" w:hAnsi="Arial" w:cs="Arial"/>
                <w:spacing w:val="-2"/>
                <w:sz w:val="14"/>
                <w:szCs w:val="14"/>
              </w:rPr>
            </w:pPr>
            <w:r w:rsidRPr="00253FE0">
              <w:rPr>
                <w:rFonts w:ascii="Arial" w:hAnsi="Arial" w:cs="Arial"/>
                <w:color w:val="000000"/>
                <w:sz w:val="14"/>
                <w:szCs w:val="14"/>
              </w:rPr>
              <w:t>Passivo Circulante</w:t>
            </w:r>
          </w:p>
        </w:tc>
        <w:tc>
          <w:tcPr>
            <w:tcW w:w="3260" w:type="dxa"/>
            <w:tcBorders>
              <w:top w:val="nil"/>
              <w:left w:val="nil"/>
              <w:bottom w:val="nil"/>
              <w:right w:val="nil"/>
            </w:tcBorders>
            <w:vAlign w:val="center"/>
          </w:tcPr>
          <w:p w14:paraId="0FD2B0BC" w14:textId="77777777" w:rsidR="00985040" w:rsidRPr="00253FE0" w:rsidRDefault="0098504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253FE0">
              <w:rPr>
                <w:rFonts w:ascii="Arial" w:hAnsi="Arial" w:cs="Arial"/>
                <w:b/>
                <w:bCs/>
                <w:color w:val="000000"/>
                <w:sz w:val="14"/>
                <w:szCs w:val="14"/>
              </w:rPr>
              <w:t>11.705</w:t>
            </w:r>
          </w:p>
        </w:tc>
        <w:tc>
          <w:tcPr>
            <w:tcW w:w="3260" w:type="dxa"/>
            <w:tcBorders>
              <w:top w:val="nil"/>
              <w:left w:val="nil"/>
              <w:bottom w:val="nil"/>
              <w:right w:val="nil"/>
            </w:tcBorders>
            <w:vAlign w:val="center"/>
          </w:tcPr>
          <w:p w14:paraId="20D2DB2A" w14:textId="77777777" w:rsidR="00985040" w:rsidRPr="00253FE0" w:rsidRDefault="0098504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253FE0">
              <w:rPr>
                <w:rFonts w:ascii="Arial" w:hAnsi="Arial" w:cs="Arial"/>
                <w:b/>
                <w:bCs/>
                <w:color w:val="000000"/>
                <w:sz w:val="14"/>
                <w:szCs w:val="14"/>
              </w:rPr>
              <w:t>20.049</w:t>
            </w:r>
          </w:p>
        </w:tc>
      </w:tr>
      <w:tr w:rsidR="00985040" w:rsidRPr="00253FE0" w14:paraId="0C677117" w14:textId="77777777" w:rsidTr="00E61CC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1B47BCB8" w14:textId="77777777" w:rsidR="00985040" w:rsidRPr="00253FE0" w:rsidRDefault="00985040">
            <w:pPr>
              <w:keepNext/>
              <w:keepLines/>
              <w:ind w:left="113"/>
              <w:rPr>
                <w:rFonts w:ascii="Arial" w:eastAsia="Times New Roman" w:hAnsi="Arial" w:cs="Arial"/>
                <w:b w:val="0"/>
                <w:bCs w:val="0"/>
                <w:spacing w:val="-2"/>
                <w:sz w:val="14"/>
                <w:szCs w:val="14"/>
              </w:rPr>
            </w:pPr>
            <w:r w:rsidRPr="00253FE0">
              <w:rPr>
                <w:rFonts w:ascii="Arial" w:hAnsi="Arial" w:cs="Arial"/>
                <w:b w:val="0"/>
                <w:bCs w:val="0"/>
                <w:color w:val="000000"/>
                <w:sz w:val="14"/>
                <w:szCs w:val="14"/>
              </w:rPr>
              <w:t>Contas a pagar</w:t>
            </w:r>
          </w:p>
        </w:tc>
        <w:tc>
          <w:tcPr>
            <w:tcW w:w="3260" w:type="dxa"/>
            <w:tcBorders>
              <w:top w:val="nil"/>
              <w:left w:val="nil"/>
              <w:bottom w:val="nil"/>
              <w:right w:val="nil"/>
            </w:tcBorders>
            <w:shd w:val="clear" w:color="auto" w:fill="auto"/>
            <w:vAlign w:val="center"/>
          </w:tcPr>
          <w:p w14:paraId="2A1F994A" w14:textId="77777777" w:rsidR="00985040" w:rsidRPr="00253FE0" w:rsidRDefault="00985040">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4.202</w:t>
            </w:r>
          </w:p>
        </w:tc>
        <w:tc>
          <w:tcPr>
            <w:tcW w:w="3260" w:type="dxa"/>
            <w:tcBorders>
              <w:top w:val="nil"/>
              <w:left w:val="nil"/>
              <w:bottom w:val="nil"/>
              <w:right w:val="nil"/>
            </w:tcBorders>
            <w:shd w:val="clear" w:color="auto" w:fill="auto"/>
            <w:vAlign w:val="center"/>
          </w:tcPr>
          <w:p w14:paraId="19487970" w14:textId="77777777" w:rsidR="00985040" w:rsidRPr="00253FE0" w:rsidRDefault="00985040">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11.786</w:t>
            </w:r>
          </w:p>
        </w:tc>
      </w:tr>
      <w:tr w:rsidR="00985040" w:rsidRPr="00253FE0" w14:paraId="02EEC09F"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776A4A0E" w14:textId="77777777" w:rsidR="00985040" w:rsidRPr="00253FE0" w:rsidRDefault="00985040">
            <w:pPr>
              <w:keepNext/>
              <w:keepLines/>
              <w:ind w:left="113"/>
              <w:rPr>
                <w:rFonts w:ascii="Arial" w:eastAsia="Times New Roman" w:hAnsi="Arial" w:cs="Arial"/>
                <w:b w:val="0"/>
                <w:bCs w:val="0"/>
                <w:spacing w:val="-2"/>
                <w:sz w:val="14"/>
                <w:szCs w:val="14"/>
              </w:rPr>
            </w:pPr>
            <w:r w:rsidRPr="00253FE0">
              <w:rPr>
                <w:rFonts w:ascii="Arial" w:hAnsi="Arial" w:cs="Arial"/>
                <w:b w:val="0"/>
                <w:bCs w:val="0"/>
                <w:color w:val="000000"/>
                <w:sz w:val="14"/>
                <w:szCs w:val="14"/>
              </w:rPr>
              <w:t>Passivo fiscal corrente</w:t>
            </w:r>
          </w:p>
        </w:tc>
        <w:tc>
          <w:tcPr>
            <w:tcW w:w="3260" w:type="dxa"/>
            <w:tcBorders>
              <w:top w:val="nil"/>
              <w:left w:val="nil"/>
              <w:bottom w:val="nil"/>
              <w:right w:val="nil"/>
            </w:tcBorders>
            <w:vAlign w:val="center"/>
          </w:tcPr>
          <w:p w14:paraId="43A7FEF6" w14:textId="77777777" w:rsidR="00985040" w:rsidRPr="00253FE0" w:rsidRDefault="0098504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846</w:t>
            </w:r>
          </w:p>
        </w:tc>
        <w:tc>
          <w:tcPr>
            <w:tcW w:w="3260" w:type="dxa"/>
            <w:tcBorders>
              <w:top w:val="nil"/>
              <w:left w:val="nil"/>
              <w:bottom w:val="nil"/>
              <w:right w:val="nil"/>
            </w:tcBorders>
            <w:vAlign w:val="center"/>
          </w:tcPr>
          <w:p w14:paraId="1EECF138" w14:textId="77777777" w:rsidR="00985040" w:rsidRPr="00253FE0" w:rsidRDefault="0098504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1.135</w:t>
            </w:r>
          </w:p>
        </w:tc>
      </w:tr>
      <w:tr w:rsidR="00985040" w:rsidRPr="00253FE0" w14:paraId="5B43F256" w14:textId="77777777" w:rsidTr="00E61CC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1C604DFC" w14:textId="77777777" w:rsidR="00985040" w:rsidRPr="00253FE0" w:rsidRDefault="00985040">
            <w:pPr>
              <w:keepNext/>
              <w:keepLines/>
              <w:ind w:left="113"/>
              <w:rPr>
                <w:rFonts w:ascii="Arial" w:eastAsia="Times New Roman" w:hAnsi="Arial" w:cs="Arial"/>
                <w:b w:val="0"/>
                <w:bCs w:val="0"/>
                <w:spacing w:val="-2"/>
                <w:sz w:val="14"/>
                <w:szCs w:val="14"/>
              </w:rPr>
            </w:pPr>
            <w:r w:rsidRPr="00253FE0">
              <w:rPr>
                <w:rFonts w:ascii="Arial" w:hAnsi="Arial" w:cs="Arial"/>
                <w:b w:val="0"/>
                <w:bCs w:val="0"/>
                <w:color w:val="000000"/>
                <w:sz w:val="14"/>
                <w:szCs w:val="14"/>
              </w:rPr>
              <w:t>Débito das operações de seguros</w:t>
            </w:r>
          </w:p>
        </w:tc>
        <w:tc>
          <w:tcPr>
            <w:tcW w:w="3260" w:type="dxa"/>
            <w:tcBorders>
              <w:top w:val="nil"/>
              <w:left w:val="nil"/>
              <w:bottom w:val="nil"/>
              <w:right w:val="nil"/>
            </w:tcBorders>
            <w:shd w:val="clear" w:color="auto" w:fill="auto"/>
            <w:vAlign w:val="center"/>
          </w:tcPr>
          <w:p w14:paraId="359C7532" w14:textId="77777777" w:rsidR="00985040" w:rsidRPr="00253FE0" w:rsidRDefault="00985040">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1.958</w:t>
            </w:r>
          </w:p>
        </w:tc>
        <w:tc>
          <w:tcPr>
            <w:tcW w:w="3260" w:type="dxa"/>
            <w:tcBorders>
              <w:top w:val="nil"/>
              <w:left w:val="nil"/>
              <w:bottom w:val="nil"/>
              <w:right w:val="nil"/>
            </w:tcBorders>
            <w:shd w:val="clear" w:color="auto" w:fill="auto"/>
            <w:vAlign w:val="center"/>
          </w:tcPr>
          <w:p w14:paraId="4E48D5EE" w14:textId="77777777" w:rsidR="00985040" w:rsidRPr="00253FE0" w:rsidRDefault="00985040">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1.051</w:t>
            </w:r>
          </w:p>
        </w:tc>
      </w:tr>
      <w:tr w:rsidR="00985040" w:rsidRPr="00253FE0" w14:paraId="7D76DFC3"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58B4B624" w14:textId="77777777" w:rsidR="00985040" w:rsidRPr="00253FE0" w:rsidRDefault="00985040">
            <w:pPr>
              <w:keepNext/>
              <w:keepLines/>
              <w:ind w:left="113"/>
              <w:rPr>
                <w:rFonts w:ascii="Arial" w:eastAsia="Times New Roman" w:hAnsi="Arial" w:cs="Arial"/>
                <w:b w:val="0"/>
                <w:bCs w:val="0"/>
                <w:spacing w:val="-2"/>
                <w:sz w:val="14"/>
                <w:szCs w:val="14"/>
              </w:rPr>
            </w:pPr>
            <w:r w:rsidRPr="00253FE0">
              <w:rPr>
                <w:rFonts w:ascii="Arial" w:hAnsi="Arial" w:cs="Arial"/>
                <w:b w:val="0"/>
                <w:bCs w:val="0"/>
                <w:color w:val="000000"/>
                <w:sz w:val="14"/>
                <w:szCs w:val="14"/>
              </w:rPr>
              <w:t>Contrato de Seguros e Resseguros</w:t>
            </w:r>
          </w:p>
        </w:tc>
        <w:tc>
          <w:tcPr>
            <w:tcW w:w="3260" w:type="dxa"/>
            <w:tcBorders>
              <w:top w:val="nil"/>
              <w:left w:val="nil"/>
              <w:bottom w:val="nil"/>
              <w:right w:val="nil"/>
            </w:tcBorders>
            <w:vAlign w:val="center"/>
          </w:tcPr>
          <w:p w14:paraId="27BC684F" w14:textId="77777777" w:rsidR="00985040" w:rsidRPr="00253FE0" w:rsidRDefault="0098504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4.699</w:t>
            </w:r>
          </w:p>
        </w:tc>
        <w:tc>
          <w:tcPr>
            <w:tcW w:w="3260" w:type="dxa"/>
            <w:tcBorders>
              <w:top w:val="nil"/>
              <w:left w:val="nil"/>
              <w:bottom w:val="nil"/>
              <w:right w:val="nil"/>
            </w:tcBorders>
            <w:vAlign w:val="center"/>
          </w:tcPr>
          <w:p w14:paraId="01FA6164" w14:textId="77777777" w:rsidR="00985040" w:rsidRPr="00253FE0" w:rsidRDefault="0098504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6.077</w:t>
            </w:r>
          </w:p>
        </w:tc>
      </w:tr>
      <w:tr w:rsidR="00985040" w:rsidRPr="00253FE0" w14:paraId="63D788FF" w14:textId="77777777" w:rsidTr="00E61CC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54734303" w14:textId="77777777" w:rsidR="00985040" w:rsidRPr="00253FE0" w:rsidRDefault="00985040">
            <w:pPr>
              <w:keepNext/>
              <w:keepLines/>
              <w:rPr>
                <w:rFonts w:ascii="Arial" w:eastAsia="Times New Roman" w:hAnsi="Arial" w:cs="Arial"/>
                <w:spacing w:val="-2"/>
                <w:sz w:val="14"/>
                <w:szCs w:val="14"/>
              </w:rPr>
            </w:pPr>
            <w:r w:rsidRPr="00253FE0">
              <w:rPr>
                <w:rFonts w:ascii="Arial" w:hAnsi="Arial" w:cs="Arial"/>
                <w:color w:val="000000"/>
                <w:sz w:val="14"/>
                <w:szCs w:val="14"/>
              </w:rPr>
              <w:t>Passivo Não Circulante</w:t>
            </w:r>
          </w:p>
        </w:tc>
        <w:tc>
          <w:tcPr>
            <w:tcW w:w="3260" w:type="dxa"/>
            <w:tcBorders>
              <w:top w:val="nil"/>
              <w:left w:val="nil"/>
              <w:bottom w:val="nil"/>
              <w:right w:val="nil"/>
            </w:tcBorders>
            <w:shd w:val="clear" w:color="auto" w:fill="auto"/>
            <w:vAlign w:val="center"/>
          </w:tcPr>
          <w:p w14:paraId="64DEAEB7" w14:textId="77777777" w:rsidR="00985040" w:rsidRPr="00253FE0" w:rsidRDefault="00985040">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253FE0">
              <w:rPr>
                <w:rFonts w:ascii="Arial" w:hAnsi="Arial" w:cs="Arial"/>
                <w:b/>
                <w:bCs/>
                <w:color w:val="000000"/>
                <w:sz w:val="14"/>
                <w:szCs w:val="14"/>
              </w:rPr>
              <w:t>1.947</w:t>
            </w:r>
          </w:p>
        </w:tc>
        <w:tc>
          <w:tcPr>
            <w:tcW w:w="3260" w:type="dxa"/>
            <w:tcBorders>
              <w:top w:val="nil"/>
              <w:left w:val="nil"/>
              <w:bottom w:val="nil"/>
              <w:right w:val="nil"/>
            </w:tcBorders>
            <w:shd w:val="clear" w:color="auto" w:fill="auto"/>
            <w:vAlign w:val="center"/>
          </w:tcPr>
          <w:p w14:paraId="4DE1A082" w14:textId="77777777" w:rsidR="00985040" w:rsidRPr="00253FE0" w:rsidRDefault="00985040">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253FE0">
              <w:rPr>
                <w:rFonts w:ascii="Arial" w:hAnsi="Arial" w:cs="Arial"/>
                <w:b/>
                <w:bCs/>
                <w:color w:val="000000"/>
                <w:sz w:val="14"/>
                <w:szCs w:val="14"/>
              </w:rPr>
              <w:t>1.221</w:t>
            </w:r>
          </w:p>
        </w:tc>
      </w:tr>
      <w:tr w:rsidR="00985040" w:rsidRPr="00253FE0" w14:paraId="791480BA"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5EAF7C72" w14:textId="77777777" w:rsidR="00985040" w:rsidRPr="00253FE0" w:rsidRDefault="00985040">
            <w:pPr>
              <w:keepNext/>
              <w:keepLines/>
              <w:ind w:left="113"/>
              <w:rPr>
                <w:rFonts w:ascii="Arial" w:hAnsi="Arial" w:cs="Arial"/>
                <w:b w:val="0"/>
                <w:bCs w:val="0"/>
                <w:color w:val="000000"/>
                <w:sz w:val="14"/>
                <w:szCs w:val="14"/>
              </w:rPr>
            </w:pPr>
            <w:r w:rsidRPr="00253FE0">
              <w:rPr>
                <w:rFonts w:ascii="Arial" w:hAnsi="Arial" w:cs="Arial"/>
                <w:b w:val="0"/>
                <w:bCs w:val="0"/>
                <w:color w:val="000000"/>
                <w:sz w:val="14"/>
                <w:szCs w:val="14"/>
              </w:rPr>
              <w:t>Passivo fiscal diferido</w:t>
            </w:r>
          </w:p>
        </w:tc>
        <w:tc>
          <w:tcPr>
            <w:tcW w:w="3260" w:type="dxa"/>
            <w:tcBorders>
              <w:top w:val="nil"/>
              <w:left w:val="nil"/>
              <w:bottom w:val="nil"/>
              <w:right w:val="nil"/>
            </w:tcBorders>
            <w:vAlign w:val="center"/>
          </w:tcPr>
          <w:p w14:paraId="0D460B24" w14:textId="77777777" w:rsidR="00985040" w:rsidRPr="00253FE0" w:rsidRDefault="0098504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1.649</w:t>
            </w:r>
          </w:p>
        </w:tc>
        <w:tc>
          <w:tcPr>
            <w:tcW w:w="3260" w:type="dxa"/>
            <w:tcBorders>
              <w:top w:val="nil"/>
              <w:left w:val="nil"/>
              <w:bottom w:val="nil"/>
              <w:right w:val="nil"/>
            </w:tcBorders>
            <w:vAlign w:val="center"/>
          </w:tcPr>
          <w:p w14:paraId="532622DE" w14:textId="77777777" w:rsidR="00985040" w:rsidRPr="00253FE0" w:rsidRDefault="0098504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845</w:t>
            </w:r>
          </w:p>
        </w:tc>
      </w:tr>
      <w:tr w:rsidR="00985040" w:rsidRPr="00253FE0" w14:paraId="15C18257" w14:textId="77777777" w:rsidTr="00E61CC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229B56DC" w14:textId="77777777" w:rsidR="00985040" w:rsidRPr="00253FE0" w:rsidRDefault="00985040">
            <w:pPr>
              <w:keepNext/>
              <w:keepLines/>
              <w:ind w:left="113"/>
              <w:rPr>
                <w:rFonts w:ascii="Arial" w:eastAsia="Times New Roman" w:hAnsi="Arial" w:cs="Arial"/>
                <w:b w:val="0"/>
                <w:bCs w:val="0"/>
                <w:spacing w:val="-2"/>
                <w:sz w:val="14"/>
                <w:szCs w:val="14"/>
              </w:rPr>
            </w:pPr>
            <w:r w:rsidRPr="00253FE0">
              <w:rPr>
                <w:rFonts w:ascii="Arial" w:hAnsi="Arial" w:cs="Arial"/>
                <w:b w:val="0"/>
                <w:bCs w:val="0"/>
                <w:color w:val="000000"/>
                <w:sz w:val="14"/>
                <w:szCs w:val="14"/>
              </w:rPr>
              <w:t>Outros Passivos</w:t>
            </w:r>
          </w:p>
        </w:tc>
        <w:tc>
          <w:tcPr>
            <w:tcW w:w="3260" w:type="dxa"/>
            <w:tcBorders>
              <w:top w:val="nil"/>
              <w:left w:val="nil"/>
              <w:bottom w:val="nil"/>
              <w:right w:val="nil"/>
            </w:tcBorders>
            <w:shd w:val="clear" w:color="auto" w:fill="auto"/>
            <w:vAlign w:val="center"/>
          </w:tcPr>
          <w:p w14:paraId="3C5FEFFE" w14:textId="77777777" w:rsidR="00985040" w:rsidRPr="00253FE0" w:rsidRDefault="00985040">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298</w:t>
            </w:r>
          </w:p>
        </w:tc>
        <w:tc>
          <w:tcPr>
            <w:tcW w:w="3260" w:type="dxa"/>
            <w:tcBorders>
              <w:top w:val="nil"/>
              <w:left w:val="nil"/>
              <w:bottom w:val="nil"/>
              <w:right w:val="nil"/>
            </w:tcBorders>
            <w:shd w:val="clear" w:color="auto" w:fill="auto"/>
            <w:vAlign w:val="center"/>
          </w:tcPr>
          <w:p w14:paraId="4786B459" w14:textId="77777777" w:rsidR="00985040" w:rsidRPr="00253FE0" w:rsidRDefault="00985040">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376</w:t>
            </w:r>
          </w:p>
        </w:tc>
      </w:tr>
      <w:tr w:rsidR="00985040" w:rsidRPr="00253FE0" w14:paraId="57F3C0CC"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3BB20C70" w14:textId="77777777" w:rsidR="00985040" w:rsidRPr="00253FE0" w:rsidRDefault="00985040">
            <w:pPr>
              <w:keepNext/>
              <w:keepLines/>
              <w:rPr>
                <w:rFonts w:ascii="Arial" w:eastAsia="Times New Roman" w:hAnsi="Arial" w:cs="Arial"/>
                <w:spacing w:val="-2"/>
                <w:sz w:val="14"/>
                <w:szCs w:val="14"/>
              </w:rPr>
            </w:pPr>
            <w:r w:rsidRPr="00253FE0">
              <w:rPr>
                <w:rFonts w:ascii="Arial" w:hAnsi="Arial" w:cs="Arial"/>
                <w:color w:val="000000"/>
                <w:sz w:val="14"/>
                <w:szCs w:val="14"/>
              </w:rPr>
              <w:t>Patrimônio Líquido</w:t>
            </w:r>
          </w:p>
        </w:tc>
        <w:tc>
          <w:tcPr>
            <w:tcW w:w="3260" w:type="dxa"/>
            <w:tcBorders>
              <w:top w:val="nil"/>
              <w:left w:val="nil"/>
              <w:bottom w:val="nil"/>
              <w:right w:val="nil"/>
            </w:tcBorders>
            <w:vAlign w:val="center"/>
          </w:tcPr>
          <w:p w14:paraId="3893ED72" w14:textId="77777777" w:rsidR="00985040" w:rsidRPr="00253FE0" w:rsidRDefault="0098504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253FE0">
              <w:rPr>
                <w:rFonts w:ascii="Arial" w:hAnsi="Arial" w:cs="Arial"/>
                <w:b/>
                <w:bCs/>
                <w:color w:val="000000"/>
                <w:sz w:val="14"/>
                <w:szCs w:val="14"/>
              </w:rPr>
              <w:t>17.686</w:t>
            </w:r>
          </w:p>
        </w:tc>
        <w:tc>
          <w:tcPr>
            <w:tcW w:w="3260" w:type="dxa"/>
            <w:tcBorders>
              <w:top w:val="nil"/>
              <w:left w:val="nil"/>
              <w:bottom w:val="nil"/>
              <w:right w:val="nil"/>
            </w:tcBorders>
            <w:vAlign w:val="center"/>
          </w:tcPr>
          <w:p w14:paraId="1E08F034" w14:textId="77777777" w:rsidR="00985040" w:rsidRPr="00253FE0" w:rsidRDefault="0098504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253FE0">
              <w:rPr>
                <w:rFonts w:ascii="Arial" w:hAnsi="Arial" w:cs="Arial"/>
                <w:b/>
                <w:bCs/>
                <w:color w:val="000000"/>
                <w:sz w:val="14"/>
                <w:szCs w:val="14"/>
              </w:rPr>
              <w:t>17.257</w:t>
            </w:r>
          </w:p>
        </w:tc>
      </w:tr>
      <w:tr w:rsidR="00985040" w:rsidRPr="00253FE0" w14:paraId="22BC7037" w14:textId="77777777" w:rsidTr="00E61CC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3D383E02" w14:textId="77777777" w:rsidR="00985040" w:rsidRPr="00253FE0" w:rsidRDefault="00985040">
            <w:pPr>
              <w:keepNext/>
              <w:keepLines/>
              <w:ind w:left="113"/>
              <w:rPr>
                <w:rFonts w:ascii="Arial" w:eastAsia="Times New Roman" w:hAnsi="Arial" w:cs="Arial"/>
                <w:b w:val="0"/>
                <w:bCs w:val="0"/>
                <w:spacing w:val="-2"/>
                <w:sz w:val="14"/>
                <w:szCs w:val="14"/>
              </w:rPr>
            </w:pPr>
            <w:r w:rsidRPr="00253FE0">
              <w:rPr>
                <w:rFonts w:ascii="Arial" w:hAnsi="Arial" w:cs="Arial"/>
                <w:b w:val="0"/>
                <w:bCs w:val="0"/>
                <w:color w:val="000000"/>
                <w:sz w:val="14"/>
                <w:szCs w:val="14"/>
              </w:rPr>
              <w:t>Capital e reservas</w:t>
            </w:r>
          </w:p>
        </w:tc>
        <w:tc>
          <w:tcPr>
            <w:tcW w:w="3260" w:type="dxa"/>
            <w:tcBorders>
              <w:top w:val="nil"/>
              <w:left w:val="nil"/>
              <w:bottom w:val="nil"/>
              <w:right w:val="nil"/>
            </w:tcBorders>
            <w:shd w:val="clear" w:color="auto" w:fill="auto"/>
            <w:vAlign w:val="center"/>
          </w:tcPr>
          <w:p w14:paraId="31AF9BC8" w14:textId="77777777" w:rsidR="00985040" w:rsidRPr="00253FE0" w:rsidRDefault="00985040">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14.660</w:t>
            </w:r>
          </w:p>
        </w:tc>
        <w:tc>
          <w:tcPr>
            <w:tcW w:w="3260" w:type="dxa"/>
            <w:tcBorders>
              <w:top w:val="nil"/>
              <w:left w:val="nil"/>
              <w:bottom w:val="nil"/>
              <w:right w:val="nil"/>
            </w:tcBorders>
            <w:shd w:val="clear" w:color="auto" w:fill="auto"/>
            <w:vAlign w:val="center"/>
          </w:tcPr>
          <w:p w14:paraId="38F82551" w14:textId="77777777" w:rsidR="00985040" w:rsidRPr="00253FE0" w:rsidRDefault="00985040">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12.932</w:t>
            </w:r>
          </w:p>
        </w:tc>
      </w:tr>
      <w:tr w:rsidR="00985040" w:rsidRPr="00253FE0" w14:paraId="435D8FCF"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3229B503" w14:textId="77777777" w:rsidR="00985040" w:rsidRPr="00253FE0" w:rsidRDefault="00985040">
            <w:pPr>
              <w:keepNext/>
              <w:keepLines/>
              <w:ind w:left="113"/>
              <w:rPr>
                <w:rFonts w:ascii="Arial" w:eastAsia="Times New Roman" w:hAnsi="Arial" w:cs="Arial"/>
                <w:b w:val="0"/>
                <w:bCs w:val="0"/>
                <w:spacing w:val="-2"/>
                <w:sz w:val="14"/>
                <w:szCs w:val="14"/>
              </w:rPr>
            </w:pPr>
            <w:r w:rsidRPr="00253FE0">
              <w:rPr>
                <w:rFonts w:ascii="Arial" w:hAnsi="Arial" w:cs="Arial"/>
                <w:b w:val="0"/>
                <w:bCs w:val="0"/>
                <w:color w:val="000000"/>
                <w:sz w:val="14"/>
                <w:szCs w:val="14"/>
              </w:rPr>
              <w:t>Lucros acumulados</w:t>
            </w:r>
          </w:p>
        </w:tc>
        <w:tc>
          <w:tcPr>
            <w:tcW w:w="3260" w:type="dxa"/>
            <w:tcBorders>
              <w:top w:val="nil"/>
              <w:left w:val="nil"/>
              <w:bottom w:val="nil"/>
              <w:right w:val="nil"/>
            </w:tcBorders>
            <w:vAlign w:val="center"/>
          </w:tcPr>
          <w:p w14:paraId="0512156D" w14:textId="77777777" w:rsidR="00985040" w:rsidRPr="00253FE0" w:rsidRDefault="0098504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3.009</w:t>
            </w:r>
          </w:p>
        </w:tc>
        <w:tc>
          <w:tcPr>
            <w:tcW w:w="3260" w:type="dxa"/>
            <w:tcBorders>
              <w:top w:val="nil"/>
              <w:left w:val="nil"/>
              <w:bottom w:val="nil"/>
              <w:right w:val="nil"/>
            </w:tcBorders>
            <w:vAlign w:val="center"/>
          </w:tcPr>
          <w:p w14:paraId="21CCA834" w14:textId="77777777" w:rsidR="00985040" w:rsidRPr="00253FE0" w:rsidRDefault="0098504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1.907</w:t>
            </w:r>
          </w:p>
        </w:tc>
      </w:tr>
      <w:tr w:rsidR="00985040" w:rsidRPr="00253FE0" w14:paraId="4EABB3CE" w14:textId="77777777" w:rsidTr="00E61CC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7762C586" w14:textId="77777777" w:rsidR="00985040" w:rsidRPr="00253FE0" w:rsidRDefault="00985040">
            <w:pPr>
              <w:keepNext/>
              <w:keepLines/>
              <w:spacing w:before="40" w:after="40"/>
              <w:ind w:left="113"/>
              <w:rPr>
                <w:rFonts w:ascii="Arial" w:hAnsi="Arial" w:cs="Arial"/>
                <w:b w:val="0"/>
                <w:bCs w:val="0"/>
                <w:sz w:val="14"/>
                <w:szCs w:val="14"/>
              </w:rPr>
            </w:pPr>
            <w:r w:rsidRPr="00253FE0">
              <w:rPr>
                <w:rFonts w:ascii="Arial" w:hAnsi="Arial" w:cs="Arial"/>
                <w:b w:val="0"/>
                <w:bCs w:val="0"/>
                <w:color w:val="000000"/>
                <w:sz w:val="14"/>
                <w:szCs w:val="14"/>
              </w:rPr>
              <w:t>Outros resultados abrangentes</w:t>
            </w:r>
          </w:p>
        </w:tc>
        <w:tc>
          <w:tcPr>
            <w:tcW w:w="3260" w:type="dxa"/>
            <w:tcBorders>
              <w:top w:val="nil"/>
              <w:left w:val="nil"/>
              <w:bottom w:val="nil"/>
              <w:right w:val="nil"/>
            </w:tcBorders>
            <w:shd w:val="clear" w:color="auto" w:fill="auto"/>
            <w:vAlign w:val="center"/>
          </w:tcPr>
          <w:p w14:paraId="234090E7" w14:textId="77777777" w:rsidR="00985040" w:rsidRPr="00253FE0" w:rsidRDefault="00985040">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17</w:t>
            </w:r>
          </w:p>
        </w:tc>
        <w:tc>
          <w:tcPr>
            <w:tcW w:w="3260" w:type="dxa"/>
            <w:tcBorders>
              <w:top w:val="nil"/>
              <w:left w:val="nil"/>
              <w:bottom w:val="nil"/>
              <w:right w:val="nil"/>
            </w:tcBorders>
            <w:shd w:val="clear" w:color="auto" w:fill="auto"/>
            <w:vAlign w:val="center"/>
          </w:tcPr>
          <w:p w14:paraId="7F03C50E" w14:textId="77777777" w:rsidR="00985040" w:rsidRPr="00253FE0" w:rsidRDefault="00985040">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2.418</w:t>
            </w:r>
          </w:p>
        </w:tc>
      </w:tr>
      <w:tr w:rsidR="00985040" w:rsidRPr="00253FE0" w14:paraId="1AA19362"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2C1DBA48" w14:textId="77777777" w:rsidR="00985040" w:rsidRPr="00253FE0" w:rsidRDefault="00985040">
            <w:pPr>
              <w:keepNext/>
              <w:keepLines/>
              <w:spacing w:before="40" w:after="40"/>
              <w:rPr>
                <w:rFonts w:ascii="Arial" w:hAnsi="Arial" w:cs="Arial"/>
                <w:sz w:val="14"/>
                <w:szCs w:val="14"/>
              </w:rPr>
            </w:pPr>
            <w:r w:rsidRPr="00253FE0">
              <w:rPr>
                <w:rFonts w:ascii="Arial" w:hAnsi="Arial" w:cs="Arial"/>
                <w:color w:val="000000"/>
                <w:sz w:val="14"/>
                <w:szCs w:val="14"/>
              </w:rPr>
              <w:t>Passivo e Patrimônio Líquido</w:t>
            </w:r>
          </w:p>
        </w:tc>
        <w:tc>
          <w:tcPr>
            <w:tcW w:w="3260" w:type="dxa"/>
            <w:tcBorders>
              <w:top w:val="nil"/>
              <w:left w:val="nil"/>
              <w:bottom w:val="nil"/>
              <w:right w:val="nil"/>
            </w:tcBorders>
            <w:vAlign w:val="center"/>
          </w:tcPr>
          <w:p w14:paraId="0B802AD6" w14:textId="77777777" w:rsidR="00985040" w:rsidRPr="00253FE0" w:rsidRDefault="0098504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253FE0">
              <w:rPr>
                <w:rFonts w:ascii="Arial" w:hAnsi="Arial" w:cs="Arial"/>
                <w:b/>
                <w:bCs/>
                <w:color w:val="000000"/>
                <w:sz w:val="14"/>
                <w:szCs w:val="14"/>
              </w:rPr>
              <w:t>31.338</w:t>
            </w:r>
          </w:p>
        </w:tc>
        <w:tc>
          <w:tcPr>
            <w:tcW w:w="3260" w:type="dxa"/>
            <w:tcBorders>
              <w:top w:val="nil"/>
              <w:left w:val="nil"/>
              <w:bottom w:val="nil"/>
              <w:right w:val="nil"/>
            </w:tcBorders>
            <w:vAlign w:val="center"/>
          </w:tcPr>
          <w:p w14:paraId="4EF7FC94" w14:textId="77777777" w:rsidR="00985040" w:rsidRPr="00253FE0" w:rsidRDefault="0098504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253FE0">
              <w:rPr>
                <w:rFonts w:ascii="Arial" w:hAnsi="Arial" w:cs="Arial"/>
                <w:b/>
                <w:bCs/>
                <w:color w:val="000000"/>
                <w:sz w:val="14"/>
                <w:szCs w:val="14"/>
              </w:rPr>
              <w:t>38.527</w:t>
            </w:r>
          </w:p>
        </w:tc>
      </w:tr>
      <w:tr w:rsidR="00985040" w:rsidRPr="00253FE0" w14:paraId="159EA723" w14:textId="77777777" w:rsidTr="00E61CC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439FD35E" w14:textId="77777777" w:rsidR="00985040" w:rsidRPr="00253FE0" w:rsidRDefault="00985040">
            <w:pPr>
              <w:keepNext/>
              <w:keepLines/>
              <w:spacing w:before="40" w:after="40"/>
              <w:rPr>
                <w:rFonts w:ascii="Arial" w:hAnsi="Arial" w:cs="Arial"/>
                <w:color w:val="000000"/>
                <w:sz w:val="14"/>
                <w:szCs w:val="14"/>
              </w:rPr>
            </w:pPr>
            <w:r w:rsidRPr="00253FE0">
              <w:rPr>
                <w:rFonts w:ascii="Arial" w:hAnsi="Arial" w:cs="Arial"/>
                <w:sz w:val="14"/>
                <w:szCs w:val="14"/>
              </w:rPr>
              <w:t>Atribuível à BB Seguridade</w:t>
            </w:r>
          </w:p>
        </w:tc>
        <w:tc>
          <w:tcPr>
            <w:tcW w:w="3260" w:type="dxa"/>
            <w:tcBorders>
              <w:top w:val="nil"/>
              <w:left w:val="nil"/>
              <w:bottom w:val="nil"/>
              <w:right w:val="nil"/>
            </w:tcBorders>
            <w:shd w:val="clear" w:color="auto" w:fill="auto"/>
            <w:vAlign w:val="center"/>
          </w:tcPr>
          <w:p w14:paraId="657CA2E6" w14:textId="77777777" w:rsidR="00985040" w:rsidRPr="00253FE0" w:rsidRDefault="00985040">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253FE0">
              <w:rPr>
                <w:rFonts w:ascii="Arial" w:hAnsi="Arial" w:cs="Arial"/>
                <w:b/>
                <w:bCs/>
                <w:color w:val="000000"/>
                <w:sz w:val="14"/>
                <w:szCs w:val="14"/>
              </w:rPr>
              <w:t>13.265</w:t>
            </w:r>
          </w:p>
        </w:tc>
        <w:tc>
          <w:tcPr>
            <w:tcW w:w="3260" w:type="dxa"/>
            <w:tcBorders>
              <w:top w:val="nil"/>
              <w:left w:val="nil"/>
              <w:bottom w:val="nil"/>
              <w:right w:val="nil"/>
            </w:tcBorders>
            <w:shd w:val="clear" w:color="auto" w:fill="auto"/>
            <w:vAlign w:val="center"/>
          </w:tcPr>
          <w:p w14:paraId="79824504"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253FE0">
              <w:rPr>
                <w:rFonts w:ascii="Arial" w:hAnsi="Arial" w:cs="Arial"/>
                <w:b/>
                <w:bCs/>
                <w:color w:val="000000"/>
                <w:sz w:val="14"/>
                <w:szCs w:val="14"/>
              </w:rPr>
              <w:t>12.943</w:t>
            </w:r>
          </w:p>
        </w:tc>
      </w:tr>
      <w:tr w:rsidR="00985040" w:rsidRPr="00253FE0" w14:paraId="4EFFC683"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027EA6C9" w14:textId="77777777" w:rsidR="00985040" w:rsidRPr="00253FE0" w:rsidRDefault="00985040">
            <w:pPr>
              <w:keepNext/>
              <w:keepLines/>
              <w:spacing w:before="40" w:after="40"/>
              <w:ind w:left="113"/>
              <w:rPr>
                <w:rFonts w:ascii="Arial" w:hAnsi="Arial" w:cs="Arial"/>
                <w:b w:val="0"/>
                <w:bCs w:val="0"/>
                <w:color w:val="000000"/>
                <w:sz w:val="14"/>
                <w:szCs w:val="14"/>
              </w:rPr>
            </w:pPr>
            <w:r w:rsidRPr="00253FE0">
              <w:rPr>
                <w:rFonts w:ascii="Arial" w:hAnsi="Arial" w:cs="Arial"/>
                <w:b w:val="0"/>
                <w:bCs w:val="0"/>
                <w:color w:val="000000"/>
                <w:sz w:val="14"/>
                <w:szCs w:val="14"/>
              </w:rPr>
              <w:t xml:space="preserve">Ajuste </w:t>
            </w:r>
            <w:r w:rsidRPr="00253FE0">
              <w:rPr>
                <w:rFonts w:ascii="Arial" w:hAnsi="Arial" w:cs="Arial"/>
                <w:b w:val="0"/>
                <w:bCs w:val="0"/>
                <w:color w:val="000000"/>
                <w:sz w:val="14"/>
                <w:szCs w:val="14"/>
                <w:vertAlign w:val="superscript"/>
              </w:rPr>
              <w:t>(2)</w:t>
            </w:r>
          </w:p>
        </w:tc>
        <w:tc>
          <w:tcPr>
            <w:tcW w:w="3260" w:type="dxa"/>
            <w:tcBorders>
              <w:top w:val="nil"/>
              <w:left w:val="nil"/>
              <w:bottom w:val="nil"/>
              <w:right w:val="nil"/>
            </w:tcBorders>
            <w:vAlign w:val="center"/>
          </w:tcPr>
          <w:p w14:paraId="4FD121EB" w14:textId="77777777" w:rsidR="00985040" w:rsidRPr="00253FE0" w:rsidRDefault="0098504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(900)</w:t>
            </w:r>
          </w:p>
        </w:tc>
        <w:tc>
          <w:tcPr>
            <w:tcW w:w="3260" w:type="dxa"/>
            <w:tcBorders>
              <w:top w:val="nil"/>
              <w:left w:val="nil"/>
              <w:bottom w:val="nil"/>
              <w:right w:val="nil"/>
            </w:tcBorders>
            <w:vAlign w:val="center"/>
          </w:tcPr>
          <w:p w14:paraId="250F175B"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(1.350)</w:t>
            </w:r>
          </w:p>
        </w:tc>
      </w:tr>
      <w:tr w:rsidR="00985040" w:rsidRPr="00253FE0" w14:paraId="0D0DEDDE" w14:textId="77777777" w:rsidTr="00E61CC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single" w:sz="2" w:space="0" w:color="1F3864" w:themeColor="accent1" w:themeShade="80"/>
              <w:right w:val="nil"/>
            </w:tcBorders>
            <w:shd w:val="clear" w:color="auto" w:fill="auto"/>
            <w:vAlign w:val="center"/>
          </w:tcPr>
          <w:p w14:paraId="456F823B" w14:textId="77777777" w:rsidR="00985040" w:rsidRPr="00253FE0" w:rsidRDefault="00985040">
            <w:pPr>
              <w:keepNext/>
              <w:keepLines/>
              <w:spacing w:before="40" w:after="40"/>
              <w:rPr>
                <w:rFonts w:ascii="Arial" w:hAnsi="Arial" w:cs="Arial"/>
                <w:color w:val="000000"/>
                <w:sz w:val="14"/>
                <w:szCs w:val="14"/>
              </w:rPr>
            </w:pPr>
            <w:r w:rsidRPr="00253FE0">
              <w:rPr>
                <w:rFonts w:ascii="Arial" w:hAnsi="Arial" w:cs="Arial"/>
                <w:sz w:val="14"/>
                <w:szCs w:val="14"/>
              </w:rPr>
              <w:t>Saldo do investimento</w:t>
            </w:r>
          </w:p>
        </w:tc>
        <w:tc>
          <w:tcPr>
            <w:tcW w:w="3260" w:type="dxa"/>
            <w:tcBorders>
              <w:top w:val="nil"/>
              <w:left w:val="nil"/>
              <w:bottom w:val="single" w:sz="2" w:space="0" w:color="1F3864" w:themeColor="accent1" w:themeShade="80"/>
              <w:right w:val="nil"/>
            </w:tcBorders>
            <w:shd w:val="clear" w:color="auto" w:fill="auto"/>
            <w:vAlign w:val="center"/>
          </w:tcPr>
          <w:p w14:paraId="61E3E7D3" w14:textId="77777777" w:rsidR="00985040" w:rsidRPr="00253FE0" w:rsidRDefault="00985040">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253FE0">
              <w:rPr>
                <w:rFonts w:ascii="Arial" w:hAnsi="Arial" w:cs="Arial"/>
                <w:b/>
                <w:bCs/>
                <w:color w:val="000000"/>
                <w:sz w:val="14"/>
                <w:szCs w:val="14"/>
              </w:rPr>
              <w:t>12.365</w:t>
            </w:r>
          </w:p>
        </w:tc>
        <w:tc>
          <w:tcPr>
            <w:tcW w:w="3260" w:type="dxa"/>
            <w:tcBorders>
              <w:top w:val="nil"/>
              <w:left w:val="nil"/>
              <w:bottom w:val="single" w:sz="2" w:space="0" w:color="1F3864" w:themeColor="accent1" w:themeShade="80"/>
              <w:right w:val="nil"/>
            </w:tcBorders>
            <w:shd w:val="clear" w:color="auto" w:fill="auto"/>
            <w:vAlign w:val="center"/>
          </w:tcPr>
          <w:p w14:paraId="7F41740C"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253FE0">
              <w:rPr>
                <w:rFonts w:ascii="Arial" w:hAnsi="Arial" w:cs="Arial"/>
                <w:b/>
                <w:bCs/>
                <w:color w:val="000000"/>
                <w:sz w:val="14"/>
                <w:szCs w:val="14"/>
              </w:rPr>
              <w:t>11.593</w:t>
            </w:r>
          </w:p>
        </w:tc>
      </w:tr>
    </w:tbl>
    <w:p w14:paraId="6A6B1AB6" w14:textId="77777777" w:rsidR="00985040" w:rsidRPr="00253FE0" w:rsidRDefault="00985040" w:rsidP="0096563D">
      <w:pPr>
        <w:pStyle w:val="PargrafodaLista"/>
        <w:keepNext/>
        <w:keepLines/>
        <w:numPr>
          <w:ilvl w:val="0"/>
          <w:numId w:val="36"/>
        </w:numPr>
        <w:spacing w:after="0" w:line="23" w:lineRule="atLeast"/>
        <w:ind w:left="357" w:hanging="357"/>
        <w:jc w:val="both"/>
        <w:rPr>
          <w:rFonts w:ascii="Arial" w:eastAsia="Times New Roman" w:hAnsi="Arial" w:cs="Arial"/>
          <w:spacing w:val="-2"/>
          <w:sz w:val="14"/>
          <w:szCs w:val="16"/>
          <w:lang w:eastAsia="zh-CN"/>
        </w:rPr>
      </w:pPr>
      <w:r w:rsidRPr="00253FE0">
        <w:rPr>
          <w:rFonts w:ascii="Arial" w:eastAsia="Times New Roman" w:hAnsi="Arial" w:cs="Arial"/>
          <w:spacing w:val="-2"/>
          <w:sz w:val="14"/>
          <w:szCs w:val="16"/>
          <w:lang w:eastAsia="zh-CN"/>
        </w:rPr>
        <w:t>Informações contábeis com defasagem de um mês.</w:t>
      </w:r>
    </w:p>
    <w:p w14:paraId="29ECB9BF" w14:textId="77777777" w:rsidR="00985040" w:rsidRPr="00253FE0" w:rsidRDefault="00985040" w:rsidP="0096563D">
      <w:pPr>
        <w:pStyle w:val="PargrafodaLista"/>
        <w:keepNext/>
        <w:keepLines/>
        <w:numPr>
          <w:ilvl w:val="0"/>
          <w:numId w:val="36"/>
        </w:numPr>
        <w:spacing w:after="60" w:line="276" w:lineRule="auto"/>
        <w:jc w:val="both"/>
        <w:rPr>
          <w:rFonts w:ascii="Arial" w:eastAsia="Times New Roman" w:hAnsi="Arial" w:cs="Arial"/>
          <w:spacing w:val="-2"/>
          <w:sz w:val="14"/>
          <w:szCs w:val="16"/>
          <w:lang w:eastAsia="zh-CN"/>
        </w:rPr>
      </w:pPr>
      <w:r w:rsidRPr="00253FE0">
        <w:rPr>
          <w:rFonts w:ascii="Arial" w:eastAsia="Times New Roman" w:hAnsi="Arial" w:cs="Arial"/>
          <w:spacing w:val="-2"/>
          <w:sz w:val="14"/>
          <w:szCs w:val="16"/>
          <w:lang w:eastAsia="zh-CN"/>
        </w:rPr>
        <w:t>Apesar da defasagem de um mês no reconhecimento contábil da equivalência patrimonial, os dividendos recebidos em setembro de 2025 e em dezembro de 2024 estão refletidos nos saldos do investimento.</w:t>
      </w:r>
    </w:p>
    <w:p w14:paraId="799E9100" w14:textId="77777777" w:rsidR="00985040" w:rsidRPr="00253FE0" w:rsidRDefault="00985040" w:rsidP="00985040">
      <w:pPr>
        <w:pStyle w:val="PargrafodaLista"/>
        <w:keepNext/>
        <w:keepLines/>
        <w:spacing w:after="0" w:line="23" w:lineRule="atLeast"/>
        <w:ind w:left="360"/>
        <w:jc w:val="both"/>
        <w:rPr>
          <w:rFonts w:ascii="Arial" w:eastAsia="Times New Roman" w:hAnsi="Arial" w:cs="Arial"/>
          <w:spacing w:val="-2"/>
          <w:sz w:val="14"/>
          <w:szCs w:val="16"/>
          <w:lang w:eastAsia="zh-CN"/>
        </w:rPr>
      </w:pPr>
    </w:p>
    <w:p w14:paraId="532DAB2E" w14:textId="77777777" w:rsidR="00985040" w:rsidRPr="00253FE0" w:rsidRDefault="00985040" w:rsidP="00985040">
      <w:pPr>
        <w:pStyle w:val="05-Textonormal"/>
        <w:spacing w:line="240" w:lineRule="auto"/>
        <w:rPr>
          <w:rFonts w:cs="Arial"/>
        </w:rPr>
      </w:pPr>
    </w:p>
    <w:p w14:paraId="1A0CD90F" w14:textId="77777777" w:rsidR="00985040" w:rsidRPr="00253FE0" w:rsidRDefault="00985040" w:rsidP="00985040">
      <w:pPr>
        <w:pStyle w:val="05-Textonormal"/>
        <w:spacing w:line="240" w:lineRule="auto"/>
        <w:rPr>
          <w:rFonts w:cs="Arial"/>
        </w:rPr>
      </w:pPr>
      <w:r w:rsidRPr="00253FE0">
        <w:rPr>
          <w:rFonts w:cs="Arial"/>
        </w:rPr>
        <w:t>Os impactos do CPC 50 [IFRS 17] no Resultado líquido e no Resultado Abrangente, para fins de comparabilidade, estão indicados no quadro a seguir:</w:t>
      </w:r>
    </w:p>
    <w:p w14:paraId="79EFC3A7" w14:textId="77777777" w:rsidR="00985040" w:rsidRPr="00253FE0" w:rsidRDefault="00985040" w:rsidP="00985040">
      <w:pPr>
        <w:spacing w:after="0" w:line="240" w:lineRule="auto"/>
        <w:jc w:val="right"/>
        <w:rPr>
          <w:rFonts w:ascii="Arial" w:hAnsi="Arial" w:cs="Arial"/>
          <w:b/>
          <w:sz w:val="14"/>
          <w:lang w:eastAsia="pt-BR"/>
        </w:rPr>
      </w:pPr>
      <w:r w:rsidRPr="00253FE0">
        <w:rPr>
          <w:rFonts w:ascii="Arial" w:hAnsi="Arial" w:cs="Arial"/>
          <w:b/>
          <w:sz w:val="14"/>
          <w:lang w:eastAsia="pt-BR"/>
        </w:rPr>
        <w:t>R$ mil</w:t>
      </w:r>
    </w:p>
    <w:tbl>
      <w:tblPr>
        <w:tblStyle w:val="TabeladeLista6Colorida-nfase512"/>
        <w:tblW w:w="9639" w:type="dxa"/>
        <w:jc w:val="center"/>
        <w:tblLayout w:type="fixed"/>
        <w:tblLook w:val="04A0" w:firstRow="1" w:lastRow="0" w:firstColumn="1" w:lastColumn="0" w:noHBand="0" w:noVBand="1"/>
      </w:tblPr>
      <w:tblGrid>
        <w:gridCol w:w="5387"/>
        <w:gridCol w:w="2126"/>
        <w:gridCol w:w="2126"/>
      </w:tblGrid>
      <w:tr w:rsidR="00985040" w:rsidRPr="00253FE0" w14:paraId="472037EA" w14:textId="77777777" w:rsidTr="00E61CCD">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387"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7E31C823" w14:textId="77777777" w:rsidR="00985040" w:rsidRPr="00253FE0" w:rsidRDefault="00985040">
            <w:pPr>
              <w:jc w:val="center"/>
              <w:rPr>
                <w:rFonts w:ascii="Arial" w:hAnsi="Arial" w:cs="Arial"/>
                <w:sz w:val="14"/>
                <w:szCs w:val="14"/>
              </w:rPr>
            </w:pPr>
          </w:p>
        </w:tc>
        <w:tc>
          <w:tcPr>
            <w:tcW w:w="2126"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56D7EB43" w14:textId="77777777" w:rsidR="00985040" w:rsidRPr="00253FE0" w:rsidRDefault="00985040">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253FE0">
              <w:rPr>
                <w:rFonts w:ascii="Arial" w:hAnsi="Arial" w:cs="Arial"/>
                <w:sz w:val="14"/>
                <w:szCs w:val="14"/>
              </w:rPr>
              <w:t xml:space="preserve">31.08.2025 </w:t>
            </w:r>
            <w:r w:rsidRPr="00253FE0">
              <w:rPr>
                <w:rFonts w:ascii="Arial" w:hAnsi="Arial" w:cs="Arial"/>
                <w:sz w:val="14"/>
                <w:szCs w:val="14"/>
                <w:vertAlign w:val="superscript"/>
              </w:rPr>
              <w:t>(1)</w:t>
            </w:r>
          </w:p>
        </w:tc>
        <w:tc>
          <w:tcPr>
            <w:tcW w:w="2126"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34694F9E" w14:textId="77777777" w:rsidR="00985040" w:rsidRPr="00253FE0" w:rsidRDefault="00985040">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253FE0">
              <w:rPr>
                <w:rFonts w:ascii="Arial" w:hAnsi="Arial" w:cs="Arial"/>
                <w:sz w:val="14"/>
                <w:szCs w:val="14"/>
              </w:rPr>
              <w:t xml:space="preserve">30.11.2024 </w:t>
            </w:r>
            <w:r w:rsidRPr="00253FE0">
              <w:rPr>
                <w:rFonts w:ascii="Arial" w:hAnsi="Arial" w:cs="Arial"/>
                <w:sz w:val="14"/>
                <w:szCs w:val="14"/>
                <w:vertAlign w:val="superscript"/>
              </w:rPr>
              <w:t>(1)</w:t>
            </w:r>
          </w:p>
        </w:tc>
      </w:tr>
      <w:tr w:rsidR="00985040" w:rsidRPr="00253FE0" w14:paraId="79B8510E"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5387" w:type="dxa"/>
            <w:tcBorders>
              <w:top w:val="single" w:sz="2" w:space="0" w:color="1F3864" w:themeColor="accent1" w:themeShade="80"/>
              <w:left w:val="nil"/>
              <w:bottom w:val="nil"/>
              <w:right w:val="nil"/>
            </w:tcBorders>
            <w:vAlign w:val="center"/>
          </w:tcPr>
          <w:p w14:paraId="3A0DEBD7" w14:textId="77777777" w:rsidR="00985040" w:rsidRPr="00253FE0" w:rsidRDefault="00985040">
            <w:pPr>
              <w:keepNext/>
              <w:keepLines/>
              <w:rPr>
                <w:rFonts w:ascii="Arial" w:eastAsia="Times New Roman" w:hAnsi="Arial" w:cs="Arial"/>
                <w:b w:val="0"/>
                <w:bCs w:val="0"/>
                <w:spacing w:val="-2"/>
                <w:sz w:val="14"/>
                <w:szCs w:val="14"/>
              </w:rPr>
            </w:pPr>
            <w:r w:rsidRPr="00253FE0">
              <w:rPr>
                <w:rFonts w:ascii="Arial" w:hAnsi="Arial" w:cs="Arial"/>
                <w:b w:val="0"/>
                <w:bCs w:val="0"/>
                <w:sz w:val="14"/>
                <w:szCs w:val="14"/>
              </w:rPr>
              <w:t xml:space="preserve">Patrimônio Líquido - BRGAAP e IFRS </w:t>
            </w:r>
          </w:p>
        </w:tc>
        <w:tc>
          <w:tcPr>
            <w:tcW w:w="2126" w:type="dxa"/>
            <w:tcBorders>
              <w:top w:val="single" w:sz="2" w:space="0" w:color="1F3864" w:themeColor="accent1" w:themeShade="80"/>
              <w:left w:val="nil"/>
              <w:bottom w:val="nil"/>
              <w:right w:val="nil"/>
            </w:tcBorders>
            <w:vAlign w:val="center"/>
          </w:tcPr>
          <w:p w14:paraId="431D7D28"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 xml:space="preserve">                              17.686 </w:t>
            </w:r>
          </w:p>
        </w:tc>
        <w:tc>
          <w:tcPr>
            <w:tcW w:w="2126" w:type="dxa"/>
            <w:tcBorders>
              <w:top w:val="single" w:sz="2" w:space="0" w:color="1F3864" w:themeColor="accent1" w:themeShade="80"/>
              <w:left w:val="nil"/>
              <w:bottom w:val="nil"/>
              <w:right w:val="nil"/>
            </w:tcBorders>
            <w:vAlign w:val="center"/>
          </w:tcPr>
          <w:p w14:paraId="5D575081"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 xml:space="preserve">17.257 </w:t>
            </w:r>
          </w:p>
        </w:tc>
      </w:tr>
      <w:tr w:rsidR="00985040" w:rsidRPr="00253FE0" w14:paraId="77AE72F1" w14:textId="77777777" w:rsidTr="00E61CC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387" w:type="dxa"/>
            <w:tcBorders>
              <w:top w:val="nil"/>
              <w:left w:val="nil"/>
              <w:bottom w:val="single" w:sz="2" w:space="0" w:color="1F3864" w:themeColor="accent1" w:themeShade="80"/>
              <w:right w:val="nil"/>
            </w:tcBorders>
            <w:shd w:val="clear" w:color="auto" w:fill="auto"/>
            <w:vAlign w:val="center"/>
          </w:tcPr>
          <w:p w14:paraId="2F0A9161" w14:textId="77777777" w:rsidR="00985040" w:rsidRPr="00253FE0" w:rsidRDefault="00985040">
            <w:pPr>
              <w:keepNext/>
              <w:keepLines/>
              <w:spacing w:before="40" w:after="40"/>
              <w:rPr>
                <w:rFonts w:ascii="Arial" w:hAnsi="Arial" w:cs="Arial"/>
                <w:b w:val="0"/>
                <w:bCs w:val="0"/>
                <w:sz w:val="14"/>
                <w:szCs w:val="14"/>
              </w:rPr>
            </w:pPr>
            <w:r w:rsidRPr="00253FE0">
              <w:rPr>
                <w:rFonts w:ascii="Arial" w:hAnsi="Arial" w:cs="Arial"/>
                <w:b w:val="0"/>
                <w:bCs w:val="0"/>
                <w:sz w:val="14"/>
                <w:szCs w:val="14"/>
              </w:rPr>
              <w:t>Patrimônio Líquido - ANSGAAP</w:t>
            </w:r>
          </w:p>
        </w:tc>
        <w:tc>
          <w:tcPr>
            <w:tcW w:w="2126" w:type="dxa"/>
            <w:tcBorders>
              <w:top w:val="nil"/>
              <w:left w:val="nil"/>
              <w:bottom w:val="single" w:sz="2" w:space="0" w:color="1F3864" w:themeColor="accent1" w:themeShade="80"/>
              <w:right w:val="nil"/>
            </w:tcBorders>
            <w:shd w:val="clear" w:color="auto" w:fill="auto"/>
            <w:vAlign w:val="center"/>
          </w:tcPr>
          <w:p w14:paraId="4378037D"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 xml:space="preserve">                              14.714 </w:t>
            </w:r>
          </w:p>
        </w:tc>
        <w:tc>
          <w:tcPr>
            <w:tcW w:w="2126" w:type="dxa"/>
            <w:tcBorders>
              <w:top w:val="nil"/>
              <w:left w:val="nil"/>
              <w:bottom w:val="single" w:sz="2" w:space="0" w:color="1F3864" w:themeColor="accent1" w:themeShade="80"/>
              <w:right w:val="nil"/>
            </w:tcBorders>
            <w:shd w:val="clear" w:color="auto" w:fill="auto"/>
            <w:vAlign w:val="center"/>
          </w:tcPr>
          <w:p w14:paraId="6E2AB6A9"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253FE0">
              <w:rPr>
                <w:rFonts w:ascii="Arial" w:hAnsi="Arial" w:cs="Arial"/>
                <w:color w:val="000000"/>
                <w:sz w:val="14"/>
                <w:szCs w:val="14"/>
              </w:rPr>
              <w:t xml:space="preserve">15.617 </w:t>
            </w:r>
          </w:p>
        </w:tc>
      </w:tr>
    </w:tbl>
    <w:p w14:paraId="7A7C89FF" w14:textId="77777777" w:rsidR="00985040" w:rsidRPr="00253FE0" w:rsidRDefault="00985040" w:rsidP="0096563D">
      <w:pPr>
        <w:pStyle w:val="PargrafodaLista"/>
        <w:numPr>
          <w:ilvl w:val="0"/>
          <w:numId w:val="37"/>
        </w:numPr>
        <w:spacing w:after="0" w:line="240" w:lineRule="auto"/>
        <w:ind w:left="284" w:hanging="284"/>
        <w:jc w:val="both"/>
        <w:rPr>
          <w:rFonts w:ascii="Arial" w:eastAsia="Times New Roman" w:hAnsi="Arial" w:cs="Arial"/>
          <w:bCs/>
          <w:spacing w:val="-2"/>
          <w:sz w:val="14"/>
          <w:szCs w:val="16"/>
          <w:lang w:eastAsia="pt-BR"/>
        </w:rPr>
      </w:pPr>
      <w:r w:rsidRPr="00253FE0">
        <w:rPr>
          <w:rFonts w:ascii="Arial" w:eastAsia="Times New Roman" w:hAnsi="Arial" w:cs="Arial"/>
          <w:bCs/>
          <w:spacing w:val="-2"/>
          <w:sz w:val="14"/>
          <w:szCs w:val="16"/>
          <w:lang w:eastAsia="pt-BR"/>
        </w:rPr>
        <w:t>Informações contábeis com defasagem de um mês.</w:t>
      </w:r>
    </w:p>
    <w:p w14:paraId="16C704FC" w14:textId="77777777" w:rsidR="00985040" w:rsidRPr="00253FE0" w:rsidRDefault="00985040" w:rsidP="00985040">
      <w:pPr>
        <w:keepNext/>
        <w:keepLines/>
        <w:pageBreakBefore/>
        <w:spacing w:before="120" w:after="120" w:line="240" w:lineRule="auto"/>
        <w:rPr>
          <w:rFonts w:ascii="Arial" w:eastAsia="Times New Roman" w:hAnsi="Arial" w:cs="Arial"/>
          <w:b/>
          <w:color w:val="1F3864" w:themeColor="accent1" w:themeShade="80"/>
          <w:spacing w:val="-2"/>
          <w:sz w:val="18"/>
          <w:szCs w:val="20"/>
          <w:lang w:eastAsia="pt-BR"/>
        </w:rPr>
      </w:pPr>
      <w:r w:rsidRPr="00253FE0">
        <w:rPr>
          <w:rFonts w:ascii="Arial" w:eastAsia="Times New Roman" w:hAnsi="Arial" w:cs="Arial"/>
          <w:b/>
          <w:color w:val="1F3864" w:themeColor="accent1" w:themeShade="80"/>
          <w:spacing w:val="-2"/>
          <w:sz w:val="18"/>
          <w:szCs w:val="20"/>
          <w:lang w:eastAsia="pt-BR"/>
        </w:rPr>
        <w:lastRenderedPageBreak/>
        <w:t>c.4) Brasilcap</w:t>
      </w:r>
    </w:p>
    <w:p w14:paraId="6C16E912" w14:textId="77777777" w:rsidR="00985040" w:rsidRPr="00253FE0" w:rsidRDefault="00985040" w:rsidP="00985040">
      <w:pPr>
        <w:spacing w:before="120" w:after="120" w:line="240" w:lineRule="auto"/>
        <w:rPr>
          <w:rFonts w:ascii="Arial" w:eastAsia="Times New Roman" w:hAnsi="Arial" w:cs="Arial"/>
          <w:spacing w:val="-2"/>
          <w:sz w:val="18"/>
          <w:szCs w:val="20"/>
          <w:lang w:eastAsia="zh-CN"/>
        </w:rPr>
      </w:pPr>
      <w:r w:rsidRPr="00253FE0">
        <w:rPr>
          <w:rFonts w:ascii="Arial" w:eastAsia="Times New Roman" w:hAnsi="Arial" w:cs="Arial"/>
          <w:b/>
          <w:color w:val="1F3864" w:themeColor="accent1" w:themeShade="80"/>
          <w:spacing w:val="-2"/>
          <w:sz w:val="18"/>
          <w:szCs w:val="20"/>
          <w:lang w:eastAsia="pt-BR"/>
        </w:rPr>
        <w:t>Informações de Resultado</w:t>
      </w:r>
    </w:p>
    <w:p w14:paraId="45F85A37" w14:textId="77777777" w:rsidR="00985040" w:rsidRPr="00253FE0" w:rsidRDefault="00985040" w:rsidP="00985040">
      <w:pPr>
        <w:spacing w:after="0" w:line="240" w:lineRule="auto"/>
        <w:jc w:val="right"/>
        <w:rPr>
          <w:rFonts w:ascii="Arial" w:hAnsi="Arial" w:cs="Arial"/>
          <w:b/>
          <w:sz w:val="14"/>
          <w:lang w:eastAsia="pt-BR"/>
        </w:rPr>
      </w:pPr>
      <w:bookmarkStart w:id="92" w:name="_Hlk141875706"/>
      <w:r w:rsidRPr="00253FE0">
        <w:rPr>
          <w:rFonts w:ascii="Arial" w:hAnsi="Arial" w:cs="Arial"/>
          <w:b/>
          <w:sz w:val="14"/>
          <w:lang w:eastAsia="pt-BR"/>
        </w:rPr>
        <w:t>R$ mil</w:t>
      </w:r>
    </w:p>
    <w:tbl>
      <w:tblPr>
        <w:tblStyle w:val="TabeladeLista6Colorida-nfase512"/>
        <w:tblW w:w="9639" w:type="dxa"/>
        <w:jc w:val="center"/>
        <w:tblLayout w:type="fixed"/>
        <w:tblLook w:val="04A0" w:firstRow="1" w:lastRow="0" w:firstColumn="1" w:lastColumn="0" w:noHBand="0" w:noVBand="1"/>
      </w:tblPr>
      <w:tblGrid>
        <w:gridCol w:w="3651"/>
        <w:gridCol w:w="1461"/>
        <w:gridCol w:w="1606"/>
        <w:gridCol w:w="1315"/>
        <w:gridCol w:w="1606"/>
      </w:tblGrid>
      <w:tr w:rsidR="00985040" w:rsidRPr="00253FE0" w14:paraId="27333732" w14:textId="77777777" w:rsidTr="00E61CCD">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51"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63A9C16D" w14:textId="77777777" w:rsidR="00985040" w:rsidRPr="00253FE0" w:rsidRDefault="00985040">
            <w:pPr>
              <w:rPr>
                <w:rFonts w:ascii="Arial" w:hAnsi="Arial" w:cs="Arial"/>
                <w:sz w:val="14"/>
                <w:szCs w:val="14"/>
              </w:rPr>
            </w:pPr>
          </w:p>
        </w:tc>
        <w:tc>
          <w:tcPr>
            <w:tcW w:w="1461"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026E5D73" w14:textId="77777777" w:rsidR="00985040" w:rsidRPr="00253FE0" w:rsidRDefault="00985040">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253FE0">
              <w:rPr>
                <w:rFonts w:ascii="Arial" w:hAnsi="Arial" w:cs="Arial"/>
                <w:sz w:val="14"/>
                <w:szCs w:val="14"/>
              </w:rPr>
              <w:t>3° Trim/2025</w:t>
            </w:r>
          </w:p>
        </w:tc>
        <w:tc>
          <w:tcPr>
            <w:tcW w:w="1606"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5F03B900" w14:textId="77777777" w:rsidR="00985040" w:rsidRPr="00253FE0" w:rsidRDefault="00985040">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253FE0">
              <w:rPr>
                <w:rFonts w:ascii="Arial" w:hAnsi="Arial" w:cs="Arial"/>
                <w:sz w:val="14"/>
                <w:szCs w:val="14"/>
              </w:rPr>
              <w:t>01.01 a 30.09.2025</w:t>
            </w:r>
          </w:p>
        </w:tc>
        <w:tc>
          <w:tcPr>
            <w:tcW w:w="1315"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2CDD25FF" w14:textId="77777777" w:rsidR="00985040" w:rsidRPr="00253FE0" w:rsidRDefault="00985040">
            <w:pPr>
              <w:jc w:val="right"/>
              <w:cnfStyle w:val="100000000000" w:firstRow="1" w:lastRow="0" w:firstColumn="0" w:lastColumn="0" w:oddVBand="0" w:evenVBand="0" w:oddHBand="0" w:evenHBand="0" w:firstRowFirstColumn="0" w:firstRowLastColumn="0" w:lastRowFirstColumn="0" w:lastRowLastColumn="0"/>
              <w:rPr>
                <w:rFonts w:ascii="Arial" w:hAnsi="Arial" w:cs="Arial"/>
                <w:bCs w:val="0"/>
                <w:sz w:val="14"/>
                <w:szCs w:val="14"/>
              </w:rPr>
            </w:pPr>
            <w:r w:rsidRPr="00253FE0">
              <w:rPr>
                <w:rFonts w:ascii="Arial" w:hAnsi="Arial" w:cs="Arial"/>
                <w:sz w:val="14"/>
                <w:szCs w:val="14"/>
              </w:rPr>
              <w:t>3° Trim/2024</w:t>
            </w:r>
          </w:p>
        </w:tc>
        <w:tc>
          <w:tcPr>
            <w:tcW w:w="1606"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3B076ED2" w14:textId="77777777" w:rsidR="00985040" w:rsidRPr="00253FE0" w:rsidRDefault="00985040">
            <w:pPr>
              <w:jc w:val="right"/>
              <w:cnfStyle w:val="100000000000" w:firstRow="1" w:lastRow="0" w:firstColumn="0" w:lastColumn="0" w:oddVBand="0" w:evenVBand="0" w:oddHBand="0" w:evenHBand="0" w:firstRowFirstColumn="0" w:firstRowLastColumn="0" w:lastRowFirstColumn="0" w:lastRowLastColumn="0"/>
              <w:rPr>
                <w:rFonts w:ascii="Arial" w:hAnsi="Arial" w:cs="Arial"/>
                <w:bCs w:val="0"/>
                <w:sz w:val="14"/>
                <w:szCs w:val="14"/>
              </w:rPr>
            </w:pPr>
            <w:r w:rsidRPr="00253FE0">
              <w:rPr>
                <w:rFonts w:ascii="Arial" w:hAnsi="Arial" w:cs="Arial"/>
                <w:sz w:val="14"/>
                <w:szCs w:val="14"/>
              </w:rPr>
              <w:t>01.01 a 30.09.2024</w:t>
            </w:r>
          </w:p>
        </w:tc>
      </w:tr>
      <w:tr w:rsidR="00985040" w:rsidRPr="00253FE0" w14:paraId="4A8F90C3"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651" w:type="dxa"/>
            <w:tcBorders>
              <w:top w:val="single" w:sz="2" w:space="0" w:color="1F3864" w:themeColor="accent1" w:themeShade="80"/>
              <w:left w:val="nil"/>
              <w:bottom w:val="nil"/>
              <w:right w:val="nil"/>
            </w:tcBorders>
            <w:vAlign w:val="center"/>
          </w:tcPr>
          <w:p w14:paraId="72D948E3" w14:textId="77777777" w:rsidR="00985040" w:rsidRPr="00253FE0" w:rsidRDefault="00985040">
            <w:pPr>
              <w:rPr>
                <w:rFonts w:ascii="Arial" w:hAnsi="Arial" w:cs="Arial"/>
                <w:sz w:val="14"/>
                <w:szCs w:val="14"/>
              </w:rPr>
            </w:pPr>
            <w:r w:rsidRPr="00253FE0">
              <w:rPr>
                <w:rFonts w:ascii="Arial" w:hAnsi="Arial" w:cs="Arial"/>
                <w:sz w:val="14"/>
                <w:szCs w:val="14"/>
              </w:rPr>
              <w:t>Resultado líquido das operações de capitalização</w:t>
            </w:r>
          </w:p>
        </w:tc>
        <w:tc>
          <w:tcPr>
            <w:tcW w:w="1461" w:type="dxa"/>
            <w:tcBorders>
              <w:top w:val="single" w:sz="2" w:space="0" w:color="1F3864" w:themeColor="accent1" w:themeShade="80"/>
              <w:left w:val="nil"/>
              <w:bottom w:val="nil"/>
              <w:right w:val="nil"/>
            </w:tcBorders>
            <w:vAlign w:val="center"/>
          </w:tcPr>
          <w:p w14:paraId="14CE107F" w14:textId="77777777" w:rsidR="00985040" w:rsidRPr="00253FE0" w:rsidRDefault="0098504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253FE0">
              <w:rPr>
                <w:rFonts w:ascii="Arial" w:hAnsi="Arial" w:cs="Arial"/>
                <w:b/>
                <w:bCs/>
                <w:sz w:val="14"/>
                <w:szCs w:val="14"/>
              </w:rPr>
              <w:t xml:space="preserve">  (37.283)</w:t>
            </w:r>
          </w:p>
        </w:tc>
        <w:tc>
          <w:tcPr>
            <w:tcW w:w="1606" w:type="dxa"/>
            <w:tcBorders>
              <w:top w:val="single" w:sz="2" w:space="0" w:color="1F3864" w:themeColor="accent1" w:themeShade="80"/>
              <w:left w:val="nil"/>
              <w:bottom w:val="nil"/>
              <w:right w:val="nil"/>
            </w:tcBorders>
            <w:vAlign w:val="center"/>
          </w:tcPr>
          <w:p w14:paraId="405B9E7F" w14:textId="77777777" w:rsidR="00985040" w:rsidRPr="00253FE0" w:rsidRDefault="0098504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253FE0">
              <w:rPr>
                <w:rFonts w:ascii="Arial" w:hAnsi="Arial" w:cs="Arial"/>
                <w:b/>
                <w:bCs/>
                <w:sz w:val="14"/>
                <w:szCs w:val="14"/>
              </w:rPr>
              <w:t xml:space="preserve">  (62.875)</w:t>
            </w:r>
          </w:p>
        </w:tc>
        <w:tc>
          <w:tcPr>
            <w:tcW w:w="1315" w:type="dxa"/>
            <w:tcBorders>
              <w:top w:val="single" w:sz="2" w:space="0" w:color="1F3864" w:themeColor="accent1" w:themeShade="80"/>
              <w:left w:val="nil"/>
              <w:bottom w:val="nil"/>
              <w:right w:val="nil"/>
            </w:tcBorders>
            <w:vAlign w:val="center"/>
          </w:tcPr>
          <w:p w14:paraId="15DC371F" w14:textId="77777777" w:rsidR="00985040" w:rsidRPr="00253FE0" w:rsidRDefault="0098504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253FE0">
              <w:rPr>
                <w:rFonts w:ascii="Arial" w:hAnsi="Arial" w:cs="Arial"/>
                <w:b/>
                <w:bCs/>
                <w:sz w:val="14"/>
                <w:szCs w:val="14"/>
              </w:rPr>
              <w:t xml:space="preserve">  (18.000)</w:t>
            </w:r>
          </w:p>
        </w:tc>
        <w:tc>
          <w:tcPr>
            <w:tcW w:w="1606" w:type="dxa"/>
            <w:tcBorders>
              <w:top w:val="single" w:sz="2" w:space="0" w:color="1F3864" w:themeColor="accent1" w:themeShade="80"/>
              <w:left w:val="nil"/>
              <w:bottom w:val="nil"/>
              <w:right w:val="nil"/>
            </w:tcBorders>
            <w:vAlign w:val="center"/>
          </w:tcPr>
          <w:p w14:paraId="3C3B5097" w14:textId="77777777" w:rsidR="00985040" w:rsidRPr="00253FE0" w:rsidRDefault="0098504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253FE0">
              <w:rPr>
                <w:rFonts w:ascii="Arial" w:hAnsi="Arial" w:cs="Arial"/>
                <w:b/>
                <w:bCs/>
                <w:sz w:val="14"/>
                <w:szCs w:val="14"/>
              </w:rPr>
              <w:t xml:space="preserve">  (70.001)</w:t>
            </w:r>
          </w:p>
        </w:tc>
      </w:tr>
      <w:tr w:rsidR="00985040" w:rsidRPr="00253FE0" w14:paraId="0BCB7E66" w14:textId="77777777" w:rsidTr="00E61CC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51" w:type="dxa"/>
            <w:tcBorders>
              <w:top w:val="nil"/>
              <w:left w:val="nil"/>
              <w:bottom w:val="nil"/>
              <w:right w:val="nil"/>
            </w:tcBorders>
            <w:shd w:val="clear" w:color="auto" w:fill="auto"/>
            <w:vAlign w:val="center"/>
          </w:tcPr>
          <w:p w14:paraId="00B175DD" w14:textId="77777777" w:rsidR="00985040" w:rsidRPr="00253FE0" w:rsidRDefault="00985040">
            <w:pPr>
              <w:keepNext/>
              <w:keepLines/>
              <w:spacing w:before="40" w:after="40"/>
              <w:ind w:left="113"/>
              <w:rPr>
                <w:rFonts w:ascii="Arial" w:hAnsi="Arial" w:cs="Arial"/>
                <w:b w:val="0"/>
                <w:bCs w:val="0"/>
                <w:sz w:val="14"/>
                <w:szCs w:val="14"/>
              </w:rPr>
            </w:pPr>
            <w:r w:rsidRPr="00253FE0">
              <w:rPr>
                <w:rFonts w:ascii="Arial" w:hAnsi="Arial" w:cs="Arial"/>
                <w:b w:val="0"/>
                <w:bCs w:val="0"/>
                <w:sz w:val="14"/>
                <w:szCs w:val="14"/>
              </w:rPr>
              <w:t xml:space="preserve">Receitas das operações </w:t>
            </w:r>
          </w:p>
        </w:tc>
        <w:tc>
          <w:tcPr>
            <w:tcW w:w="1461" w:type="dxa"/>
            <w:tcBorders>
              <w:top w:val="nil"/>
              <w:left w:val="nil"/>
              <w:bottom w:val="nil"/>
              <w:right w:val="nil"/>
            </w:tcBorders>
            <w:shd w:val="clear" w:color="auto" w:fill="auto"/>
            <w:vAlign w:val="center"/>
          </w:tcPr>
          <w:p w14:paraId="33035DC7" w14:textId="77777777" w:rsidR="00985040" w:rsidRPr="00253FE0" w:rsidRDefault="00985040">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253FE0">
              <w:rPr>
                <w:rFonts w:ascii="Arial" w:hAnsi="Arial" w:cs="Arial"/>
                <w:sz w:val="14"/>
                <w:szCs w:val="14"/>
              </w:rPr>
              <w:t xml:space="preserve">  1.848.610</w:t>
            </w:r>
          </w:p>
        </w:tc>
        <w:tc>
          <w:tcPr>
            <w:tcW w:w="1606" w:type="dxa"/>
            <w:tcBorders>
              <w:top w:val="nil"/>
              <w:left w:val="nil"/>
              <w:bottom w:val="nil"/>
              <w:right w:val="nil"/>
            </w:tcBorders>
            <w:shd w:val="clear" w:color="auto" w:fill="auto"/>
            <w:vAlign w:val="center"/>
          </w:tcPr>
          <w:p w14:paraId="23316181" w14:textId="77777777" w:rsidR="00985040" w:rsidRPr="00253FE0" w:rsidRDefault="00985040">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253FE0">
              <w:rPr>
                <w:rFonts w:ascii="Arial" w:hAnsi="Arial" w:cs="Arial"/>
                <w:sz w:val="14"/>
                <w:szCs w:val="14"/>
              </w:rPr>
              <w:t xml:space="preserve">  5.356.719</w:t>
            </w:r>
          </w:p>
        </w:tc>
        <w:tc>
          <w:tcPr>
            <w:tcW w:w="1315" w:type="dxa"/>
            <w:tcBorders>
              <w:top w:val="nil"/>
              <w:left w:val="nil"/>
              <w:bottom w:val="nil"/>
              <w:right w:val="nil"/>
            </w:tcBorders>
            <w:shd w:val="clear" w:color="auto" w:fill="auto"/>
            <w:vAlign w:val="center"/>
          </w:tcPr>
          <w:p w14:paraId="38765869" w14:textId="77777777" w:rsidR="00985040" w:rsidRPr="00253FE0" w:rsidRDefault="00985040">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253FE0">
              <w:rPr>
                <w:rFonts w:ascii="Arial" w:hAnsi="Arial" w:cs="Arial"/>
                <w:sz w:val="14"/>
                <w:szCs w:val="14"/>
              </w:rPr>
              <w:t xml:space="preserve">  1.753.447 </w:t>
            </w:r>
          </w:p>
        </w:tc>
        <w:tc>
          <w:tcPr>
            <w:tcW w:w="1606" w:type="dxa"/>
            <w:tcBorders>
              <w:top w:val="nil"/>
              <w:left w:val="nil"/>
              <w:bottom w:val="nil"/>
              <w:right w:val="nil"/>
            </w:tcBorders>
            <w:shd w:val="clear" w:color="auto" w:fill="auto"/>
            <w:vAlign w:val="center"/>
          </w:tcPr>
          <w:p w14:paraId="2F2A7B5D" w14:textId="77777777" w:rsidR="00985040" w:rsidRPr="00253FE0" w:rsidRDefault="00985040">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253FE0">
              <w:rPr>
                <w:rFonts w:ascii="Arial" w:hAnsi="Arial" w:cs="Arial"/>
                <w:sz w:val="14"/>
                <w:szCs w:val="14"/>
              </w:rPr>
              <w:t xml:space="preserve">  4.907.454 </w:t>
            </w:r>
          </w:p>
        </w:tc>
      </w:tr>
      <w:tr w:rsidR="00985040" w:rsidRPr="00253FE0" w14:paraId="55119BC4"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651" w:type="dxa"/>
            <w:tcBorders>
              <w:top w:val="nil"/>
              <w:left w:val="nil"/>
              <w:bottom w:val="nil"/>
              <w:right w:val="nil"/>
            </w:tcBorders>
            <w:vAlign w:val="center"/>
          </w:tcPr>
          <w:p w14:paraId="18BCB9D7" w14:textId="77777777" w:rsidR="00985040" w:rsidRPr="00253FE0" w:rsidRDefault="00985040">
            <w:pPr>
              <w:keepNext/>
              <w:keepLines/>
              <w:spacing w:before="40" w:after="40"/>
              <w:ind w:left="113"/>
              <w:rPr>
                <w:rFonts w:ascii="Arial" w:hAnsi="Arial" w:cs="Arial"/>
                <w:b w:val="0"/>
                <w:bCs w:val="0"/>
                <w:sz w:val="14"/>
                <w:szCs w:val="14"/>
              </w:rPr>
            </w:pPr>
            <w:r w:rsidRPr="00253FE0">
              <w:rPr>
                <w:rFonts w:ascii="Arial" w:hAnsi="Arial" w:cs="Arial"/>
                <w:b w:val="0"/>
                <w:bCs w:val="0"/>
                <w:sz w:val="14"/>
                <w:szCs w:val="14"/>
              </w:rPr>
              <w:t xml:space="preserve">Custos e despesas das operações </w:t>
            </w:r>
          </w:p>
        </w:tc>
        <w:tc>
          <w:tcPr>
            <w:tcW w:w="1461" w:type="dxa"/>
            <w:tcBorders>
              <w:top w:val="nil"/>
              <w:left w:val="nil"/>
              <w:bottom w:val="nil"/>
              <w:right w:val="nil"/>
            </w:tcBorders>
            <w:vAlign w:val="center"/>
          </w:tcPr>
          <w:p w14:paraId="1B323C15" w14:textId="77777777" w:rsidR="00985040" w:rsidRPr="00253FE0" w:rsidRDefault="00985040">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253FE0">
              <w:rPr>
                <w:rFonts w:ascii="Arial" w:hAnsi="Arial" w:cs="Arial"/>
                <w:sz w:val="14"/>
                <w:szCs w:val="14"/>
              </w:rPr>
              <w:t xml:space="preserve"> (1.885.893)</w:t>
            </w:r>
          </w:p>
        </w:tc>
        <w:tc>
          <w:tcPr>
            <w:tcW w:w="1606" w:type="dxa"/>
            <w:tcBorders>
              <w:top w:val="nil"/>
              <w:left w:val="nil"/>
              <w:bottom w:val="nil"/>
              <w:right w:val="nil"/>
            </w:tcBorders>
            <w:vAlign w:val="center"/>
          </w:tcPr>
          <w:p w14:paraId="7137B656" w14:textId="77777777" w:rsidR="00985040" w:rsidRPr="00253FE0" w:rsidRDefault="00985040">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253FE0">
              <w:rPr>
                <w:rFonts w:ascii="Arial" w:hAnsi="Arial" w:cs="Arial"/>
                <w:sz w:val="14"/>
                <w:szCs w:val="14"/>
              </w:rPr>
              <w:t xml:space="preserve">  (5.419.594)</w:t>
            </w:r>
          </w:p>
        </w:tc>
        <w:tc>
          <w:tcPr>
            <w:tcW w:w="1315" w:type="dxa"/>
            <w:tcBorders>
              <w:top w:val="nil"/>
              <w:left w:val="nil"/>
              <w:bottom w:val="nil"/>
              <w:right w:val="nil"/>
            </w:tcBorders>
            <w:vAlign w:val="center"/>
          </w:tcPr>
          <w:p w14:paraId="015AF0BD" w14:textId="77777777" w:rsidR="00985040" w:rsidRPr="00253FE0" w:rsidRDefault="00985040">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253FE0">
              <w:rPr>
                <w:rFonts w:ascii="Arial" w:hAnsi="Arial" w:cs="Arial"/>
                <w:sz w:val="14"/>
                <w:szCs w:val="14"/>
              </w:rPr>
              <w:t xml:space="preserve"> (1.771.447)</w:t>
            </w:r>
          </w:p>
        </w:tc>
        <w:tc>
          <w:tcPr>
            <w:tcW w:w="1606" w:type="dxa"/>
            <w:tcBorders>
              <w:top w:val="nil"/>
              <w:left w:val="nil"/>
              <w:bottom w:val="nil"/>
              <w:right w:val="nil"/>
            </w:tcBorders>
            <w:vAlign w:val="center"/>
          </w:tcPr>
          <w:p w14:paraId="18D240EE" w14:textId="77777777" w:rsidR="00985040" w:rsidRPr="00253FE0" w:rsidRDefault="00985040">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253FE0">
              <w:rPr>
                <w:rFonts w:ascii="Arial" w:hAnsi="Arial" w:cs="Arial"/>
                <w:sz w:val="14"/>
                <w:szCs w:val="14"/>
              </w:rPr>
              <w:t xml:space="preserve">  (4.977.455)</w:t>
            </w:r>
          </w:p>
        </w:tc>
      </w:tr>
      <w:tr w:rsidR="00985040" w:rsidRPr="00253FE0" w14:paraId="13DBF9C5" w14:textId="77777777" w:rsidTr="00E61CC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51" w:type="dxa"/>
            <w:tcBorders>
              <w:top w:val="nil"/>
              <w:left w:val="nil"/>
              <w:bottom w:val="nil"/>
              <w:right w:val="nil"/>
            </w:tcBorders>
            <w:shd w:val="clear" w:color="auto" w:fill="auto"/>
            <w:vAlign w:val="center"/>
          </w:tcPr>
          <w:p w14:paraId="1F91811D" w14:textId="77777777" w:rsidR="00985040" w:rsidRPr="00253FE0" w:rsidRDefault="00985040">
            <w:pPr>
              <w:keepNext/>
              <w:keepLines/>
              <w:spacing w:before="40" w:after="40"/>
              <w:rPr>
                <w:rFonts w:ascii="Arial" w:hAnsi="Arial" w:cs="Arial"/>
                <w:sz w:val="14"/>
                <w:szCs w:val="14"/>
              </w:rPr>
            </w:pPr>
            <w:r w:rsidRPr="00253FE0">
              <w:rPr>
                <w:rFonts w:ascii="Arial" w:hAnsi="Arial" w:cs="Arial"/>
                <w:color w:val="000000"/>
                <w:sz w:val="14"/>
                <w:szCs w:val="14"/>
              </w:rPr>
              <w:t>Resultado financeiro</w:t>
            </w:r>
          </w:p>
        </w:tc>
        <w:tc>
          <w:tcPr>
            <w:tcW w:w="1461" w:type="dxa"/>
            <w:tcBorders>
              <w:top w:val="nil"/>
              <w:left w:val="nil"/>
              <w:bottom w:val="nil"/>
              <w:right w:val="nil"/>
            </w:tcBorders>
            <w:shd w:val="clear" w:color="auto" w:fill="auto"/>
            <w:vAlign w:val="center"/>
          </w:tcPr>
          <w:p w14:paraId="2C12FBAB" w14:textId="77777777" w:rsidR="00985040" w:rsidRPr="00253FE0" w:rsidRDefault="00985040">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253FE0">
              <w:rPr>
                <w:rFonts w:ascii="Arial" w:hAnsi="Arial" w:cs="Arial"/>
                <w:b/>
                <w:bCs/>
                <w:sz w:val="14"/>
                <w:szCs w:val="14"/>
              </w:rPr>
              <w:t xml:space="preserve">  166.827 </w:t>
            </w:r>
          </w:p>
        </w:tc>
        <w:tc>
          <w:tcPr>
            <w:tcW w:w="1606" w:type="dxa"/>
            <w:tcBorders>
              <w:top w:val="nil"/>
              <w:left w:val="nil"/>
              <w:bottom w:val="nil"/>
              <w:right w:val="nil"/>
            </w:tcBorders>
            <w:shd w:val="clear" w:color="auto" w:fill="auto"/>
            <w:vAlign w:val="center"/>
          </w:tcPr>
          <w:p w14:paraId="6F4DA98F" w14:textId="77777777" w:rsidR="00985040" w:rsidRPr="00253FE0" w:rsidRDefault="00985040">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253FE0">
              <w:rPr>
                <w:rFonts w:ascii="Arial" w:hAnsi="Arial" w:cs="Arial"/>
                <w:b/>
                <w:bCs/>
                <w:sz w:val="14"/>
                <w:szCs w:val="14"/>
              </w:rPr>
              <w:t xml:space="preserve">  363.599 </w:t>
            </w:r>
          </w:p>
        </w:tc>
        <w:tc>
          <w:tcPr>
            <w:tcW w:w="1315" w:type="dxa"/>
            <w:tcBorders>
              <w:top w:val="nil"/>
              <w:left w:val="nil"/>
              <w:bottom w:val="nil"/>
              <w:right w:val="nil"/>
            </w:tcBorders>
            <w:shd w:val="clear" w:color="auto" w:fill="auto"/>
            <w:vAlign w:val="center"/>
          </w:tcPr>
          <w:p w14:paraId="116EB602" w14:textId="77777777" w:rsidR="00985040" w:rsidRPr="00253FE0" w:rsidRDefault="00985040">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253FE0">
              <w:rPr>
                <w:rFonts w:ascii="Arial" w:hAnsi="Arial" w:cs="Arial"/>
                <w:b/>
                <w:bCs/>
                <w:sz w:val="14"/>
                <w:szCs w:val="14"/>
              </w:rPr>
              <w:t xml:space="preserve">  114.979 </w:t>
            </w:r>
          </w:p>
        </w:tc>
        <w:tc>
          <w:tcPr>
            <w:tcW w:w="1606" w:type="dxa"/>
            <w:tcBorders>
              <w:top w:val="nil"/>
              <w:left w:val="nil"/>
              <w:bottom w:val="nil"/>
              <w:right w:val="nil"/>
            </w:tcBorders>
            <w:shd w:val="clear" w:color="auto" w:fill="auto"/>
            <w:vAlign w:val="center"/>
          </w:tcPr>
          <w:p w14:paraId="5F49234C" w14:textId="77777777" w:rsidR="00985040" w:rsidRPr="00253FE0" w:rsidRDefault="00985040">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253FE0">
              <w:rPr>
                <w:rFonts w:ascii="Arial" w:hAnsi="Arial" w:cs="Arial"/>
                <w:b/>
                <w:bCs/>
                <w:sz w:val="14"/>
                <w:szCs w:val="14"/>
              </w:rPr>
              <w:t xml:space="preserve">  357.653 </w:t>
            </w:r>
          </w:p>
        </w:tc>
      </w:tr>
      <w:tr w:rsidR="00985040" w:rsidRPr="00253FE0" w14:paraId="196BA272"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651" w:type="dxa"/>
            <w:tcBorders>
              <w:top w:val="nil"/>
              <w:left w:val="nil"/>
              <w:bottom w:val="nil"/>
              <w:right w:val="nil"/>
            </w:tcBorders>
            <w:vAlign w:val="center"/>
          </w:tcPr>
          <w:p w14:paraId="7909C844" w14:textId="77777777" w:rsidR="00985040" w:rsidRPr="00253FE0" w:rsidRDefault="00985040">
            <w:pPr>
              <w:keepNext/>
              <w:keepLines/>
              <w:spacing w:before="40" w:after="40"/>
              <w:ind w:left="113"/>
              <w:rPr>
                <w:rFonts w:ascii="Arial" w:hAnsi="Arial" w:cs="Arial"/>
                <w:b w:val="0"/>
                <w:bCs w:val="0"/>
                <w:color w:val="000000"/>
                <w:sz w:val="14"/>
                <w:szCs w:val="14"/>
              </w:rPr>
            </w:pPr>
            <w:r w:rsidRPr="00253FE0">
              <w:rPr>
                <w:rFonts w:ascii="Arial" w:hAnsi="Arial" w:cs="Arial"/>
                <w:b w:val="0"/>
                <w:bCs w:val="0"/>
                <w:sz w:val="14"/>
                <w:szCs w:val="14"/>
              </w:rPr>
              <w:t>Receitas de juros</w:t>
            </w:r>
          </w:p>
        </w:tc>
        <w:tc>
          <w:tcPr>
            <w:tcW w:w="1461" w:type="dxa"/>
            <w:tcBorders>
              <w:top w:val="nil"/>
              <w:left w:val="nil"/>
              <w:bottom w:val="nil"/>
              <w:right w:val="nil"/>
            </w:tcBorders>
            <w:vAlign w:val="center"/>
          </w:tcPr>
          <w:p w14:paraId="0754C068" w14:textId="77777777" w:rsidR="00985040" w:rsidRPr="00253FE0" w:rsidRDefault="00985040">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253FE0">
              <w:rPr>
                <w:rFonts w:ascii="Arial" w:hAnsi="Arial" w:cs="Arial"/>
                <w:sz w:val="14"/>
                <w:szCs w:val="14"/>
              </w:rPr>
              <w:t xml:space="preserve">  377.310 </w:t>
            </w:r>
          </w:p>
        </w:tc>
        <w:tc>
          <w:tcPr>
            <w:tcW w:w="1606" w:type="dxa"/>
            <w:tcBorders>
              <w:top w:val="nil"/>
              <w:left w:val="nil"/>
              <w:bottom w:val="nil"/>
              <w:right w:val="nil"/>
            </w:tcBorders>
            <w:vAlign w:val="center"/>
          </w:tcPr>
          <w:p w14:paraId="5966183E" w14:textId="77777777" w:rsidR="00985040" w:rsidRPr="00253FE0" w:rsidRDefault="00985040">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253FE0">
              <w:rPr>
                <w:rFonts w:ascii="Arial" w:hAnsi="Arial" w:cs="Arial"/>
                <w:sz w:val="14"/>
                <w:szCs w:val="14"/>
              </w:rPr>
              <w:t xml:space="preserve">  1.030.685 </w:t>
            </w:r>
          </w:p>
        </w:tc>
        <w:tc>
          <w:tcPr>
            <w:tcW w:w="1315" w:type="dxa"/>
            <w:tcBorders>
              <w:top w:val="nil"/>
              <w:left w:val="nil"/>
              <w:bottom w:val="nil"/>
              <w:right w:val="nil"/>
            </w:tcBorders>
            <w:vAlign w:val="center"/>
          </w:tcPr>
          <w:p w14:paraId="3CBCE0C9" w14:textId="77777777" w:rsidR="00985040" w:rsidRPr="00253FE0" w:rsidRDefault="00985040">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253FE0">
              <w:rPr>
                <w:rFonts w:ascii="Arial" w:hAnsi="Arial" w:cs="Arial"/>
                <w:sz w:val="14"/>
                <w:szCs w:val="14"/>
              </w:rPr>
              <w:t xml:space="preserve">  300.301 </w:t>
            </w:r>
          </w:p>
        </w:tc>
        <w:tc>
          <w:tcPr>
            <w:tcW w:w="1606" w:type="dxa"/>
            <w:tcBorders>
              <w:top w:val="nil"/>
              <w:left w:val="nil"/>
              <w:bottom w:val="nil"/>
              <w:right w:val="nil"/>
            </w:tcBorders>
            <w:vAlign w:val="center"/>
          </w:tcPr>
          <w:p w14:paraId="350845D4" w14:textId="77777777" w:rsidR="00985040" w:rsidRPr="00253FE0" w:rsidRDefault="00985040">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253FE0">
              <w:rPr>
                <w:rFonts w:ascii="Arial" w:hAnsi="Arial" w:cs="Arial"/>
                <w:sz w:val="14"/>
                <w:szCs w:val="14"/>
              </w:rPr>
              <w:t xml:space="preserve">  882.764 </w:t>
            </w:r>
          </w:p>
        </w:tc>
      </w:tr>
      <w:tr w:rsidR="00985040" w:rsidRPr="00253FE0" w14:paraId="777DC8FB" w14:textId="77777777" w:rsidTr="00E61CC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51" w:type="dxa"/>
            <w:tcBorders>
              <w:top w:val="nil"/>
              <w:left w:val="nil"/>
              <w:bottom w:val="nil"/>
              <w:right w:val="nil"/>
            </w:tcBorders>
            <w:shd w:val="clear" w:color="auto" w:fill="auto"/>
            <w:vAlign w:val="center"/>
          </w:tcPr>
          <w:p w14:paraId="5143AD61" w14:textId="77777777" w:rsidR="00985040" w:rsidRPr="00253FE0" w:rsidRDefault="00985040">
            <w:pPr>
              <w:keepNext/>
              <w:keepLines/>
              <w:spacing w:before="40" w:after="40"/>
              <w:ind w:left="113"/>
              <w:rPr>
                <w:rFonts w:ascii="Arial" w:hAnsi="Arial" w:cs="Arial"/>
                <w:b w:val="0"/>
                <w:bCs w:val="0"/>
                <w:sz w:val="14"/>
                <w:szCs w:val="14"/>
              </w:rPr>
            </w:pPr>
            <w:r w:rsidRPr="00253FE0">
              <w:rPr>
                <w:rFonts w:ascii="Arial" w:hAnsi="Arial" w:cs="Arial"/>
                <w:b w:val="0"/>
                <w:bCs w:val="0"/>
                <w:sz w:val="14"/>
                <w:szCs w:val="14"/>
              </w:rPr>
              <w:t>Outras receitas financeiras</w:t>
            </w:r>
          </w:p>
        </w:tc>
        <w:tc>
          <w:tcPr>
            <w:tcW w:w="1461" w:type="dxa"/>
            <w:tcBorders>
              <w:top w:val="nil"/>
              <w:left w:val="nil"/>
              <w:bottom w:val="nil"/>
              <w:right w:val="nil"/>
            </w:tcBorders>
            <w:shd w:val="clear" w:color="auto" w:fill="auto"/>
            <w:vAlign w:val="center"/>
          </w:tcPr>
          <w:p w14:paraId="2C5F4465" w14:textId="77777777" w:rsidR="00985040" w:rsidRPr="00253FE0" w:rsidRDefault="00985040">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253FE0">
              <w:rPr>
                <w:rFonts w:ascii="Arial" w:hAnsi="Arial" w:cs="Arial"/>
                <w:sz w:val="14"/>
                <w:szCs w:val="14"/>
              </w:rPr>
              <w:t xml:space="preserve">  14.178 </w:t>
            </w:r>
          </w:p>
        </w:tc>
        <w:tc>
          <w:tcPr>
            <w:tcW w:w="1606" w:type="dxa"/>
            <w:tcBorders>
              <w:top w:val="nil"/>
              <w:left w:val="nil"/>
              <w:bottom w:val="nil"/>
              <w:right w:val="nil"/>
            </w:tcBorders>
            <w:shd w:val="clear" w:color="auto" w:fill="auto"/>
            <w:vAlign w:val="center"/>
          </w:tcPr>
          <w:p w14:paraId="5DCFAE95" w14:textId="77777777" w:rsidR="00985040" w:rsidRPr="00253FE0" w:rsidRDefault="00985040">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253FE0">
              <w:rPr>
                <w:rFonts w:ascii="Arial" w:hAnsi="Arial" w:cs="Arial"/>
                <w:sz w:val="14"/>
                <w:szCs w:val="14"/>
              </w:rPr>
              <w:t xml:space="preserve">  54.285 </w:t>
            </w:r>
          </w:p>
        </w:tc>
        <w:tc>
          <w:tcPr>
            <w:tcW w:w="1315" w:type="dxa"/>
            <w:tcBorders>
              <w:top w:val="nil"/>
              <w:left w:val="nil"/>
              <w:bottom w:val="nil"/>
              <w:right w:val="nil"/>
            </w:tcBorders>
            <w:shd w:val="clear" w:color="auto" w:fill="auto"/>
            <w:vAlign w:val="center"/>
          </w:tcPr>
          <w:p w14:paraId="03696672" w14:textId="77777777" w:rsidR="00985040" w:rsidRPr="00253FE0" w:rsidRDefault="00985040">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253FE0">
              <w:rPr>
                <w:rFonts w:ascii="Arial" w:hAnsi="Arial" w:cs="Arial"/>
                <w:sz w:val="14"/>
                <w:szCs w:val="14"/>
              </w:rPr>
              <w:t xml:space="preserve">  60.967 </w:t>
            </w:r>
          </w:p>
        </w:tc>
        <w:tc>
          <w:tcPr>
            <w:tcW w:w="1606" w:type="dxa"/>
            <w:tcBorders>
              <w:top w:val="nil"/>
              <w:left w:val="nil"/>
              <w:bottom w:val="nil"/>
              <w:right w:val="nil"/>
            </w:tcBorders>
            <w:shd w:val="clear" w:color="auto" w:fill="auto"/>
            <w:vAlign w:val="center"/>
          </w:tcPr>
          <w:p w14:paraId="7D8BCE7F" w14:textId="77777777" w:rsidR="00985040" w:rsidRPr="00253FE0" w:rsidRDefault="00985040">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253FE0">
              <w:rPr>
                <w:rFonts w:ascii="Arial" w:hAnsi="Arial" w:cs="Arial"/>
                <w:sz w:val="14"/>
                <w:szCs w:val="14"/>
              </w:rPr>
              <w:t xml:space="preserve">  78.578 </w:t>
            </w:r>
          </w:p>
        </w:tc>
      </w:tr>
      <w:tr w:rsidR="00985040" w:rsidRPr="00253FE0" w14:paraId="044ADFE8"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651" w:type="dxa"/>
            <w:tcBorders>
              <w:top w:val="nil"/>
              <w:left w:val="nil"/>
              <w:bottom w:val="nil"/>
              <w:right w:val="nil"/>
            </w:tcBorders>
            <w:vAlign w:val="center"/>
          </w:tcPr>
          <w:p w14:paraId="2F944649" w14:textId="77777777" w:rsidR="00985040" w:rsidRPr="00253FE0" w:rsidRDefault="00985040">
            <w:pPr>
              <w:keepNext/>
              <w:keepLines/>
              <w:spacing w:before="40" w:after="40"/>
              <w:ind w:left="113"/>
              <w:rPr>
                <w:rFonts w:ascii="Arial" w:hAnsi="Arial" w:cs="Arial"/>
                <w:b w:val="0"/>
                <w:bCs w:val="0"/>
                <w:sz w:val="14"/>
                <w:szCs w:val="14"/>
              </w:rPr>
            </w:pPr>
            <w:r w:rsidRPr="00253FE0">
              <w:rPr>
                <w:rFonts w:ascii="Arial" w:hAnsi="Arial" w:cs="Arial"/>
                <w:b w:val="0"/>
                <w:bCs w:val="0"/>
                <w:sz w:val="14"/>
                <w:szCs w:val="14"/>
              </w:rPr>
              <w:t>Despesas de juros</w:t>
            </w:r>
          </w:p>
        </w:tc>
        <w:tc>
          <w:tcPr>
            <w:tcW w:w="1461" w:type="dxa"/>
            <w:tcBorders>
              <w:top w:val="nil"/>
              <w:left w:val="nil"/>
              <w:bottom w:val="nil"/>
              <w:right w:val="nil"/>
            </w:tcBorders>
            <w:vAlign w:val="center"/>
          </w:tcPr>
          <w:p w14:paraId="66593728" w14:textId="77777777" w:rsidR="00985040" w:rsidRPr="00253FE0" w:rsidRDefault="00985040">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253FE0">
              <w:rPr>
                <w:rFonts w:ascii="Arial" w:hAnsi="Arial" w:cs="Arial"/>
                <w:sz w:val="14"/>
                <w:szCs w:val="14"/>
              </w:rPr>
              <w:t xml:space="preserve">  (213.387)</w:t>
            </w:r>
          </w:p>
        </w:tc>
        <w:tc>
          <w:tcPr>
            <w:tcW w:w="1606" w:type="dxa"/>
            <w:tcBorders>
              <w:top w:val="nil"/>
              <w:left w:val="nil"/>
              <w:bottom w:val="nil"/>
              <w:right w:val="nil"/>
            </w:tcBorders>
            <w:vAlign w:val="center"/>
          </w:tcPr>
          <w:p w14:paraId="07A5F52B" w14:textId="77777777" w:rsidR="00985040" w:rsidRPr="00253FE0" w:rsidRDefault="00985040">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253FE0">
              <w:rPr>
                <w:rFonts w:ascii="Arial" w:hAnsi="Arial" w:cs="Arial"/>
                <w:sz w:val="14"/>
                <w:szCs w:val="14"/>
              </w:rPr>
              <w:t xml:space="preserve">  (600.646)</w:t>
            </w:r>
          </w:p>
        </w:tc>
        <w:tc>
          <w:tcPr>
            <w:tcW w:w="1315" w:type="dxa"/>
            <w:tcBorders>
              <w:top w:val="nil"/>
              <w:left w:val="nil"/>
              <w:bottom w:val="nil"/>
              <w:right w:val="nil"/>
            </w:tcBorders>
            <w:vAlign w:val="center"/>
          </w:tcPr>
          <w:p w14:paraId="04BB1ADD" w14:textId="77777777" w:rsidR="00985040" w:rsidRPr="00253FE0" w:rsidRDefault="00985040">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253FE0">
              <w:rPr>
                <w:rFonts w:ascii="Arial" w:hAnsi="Arial" w:cs="Arial"/>
                <w:sz w:val="14"/>
                <w:szCs w:val="14"/>
              </w:rPr>
              <w:t xml:space="preserve">  (176.249)</w:t>
            </w:r>
          </w:p>
        </w:tc>
        <w:tc>
          <w:tcPr>
            <w:tcW w:w="1606" w:type="dxa"/>
            <w:tcBorders>
              <w:top w:val="nil"/>
              <w:left w:val="nil"/>
              <w:bottom w:val="nil"/>
              <w:right w:val="nil"/>
            </w:tcBorders>
            <w:vAlign w:val="center"/>
          </w:tcPr>
          <w:p w14:paraId="19023228" w14:textId="77777777" w:rsidR="00985040" w:rsidRPr="00253FE0" w:rsidRDefault="00985040">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253FE0">
              <w:rPr>
                <w:rFonts w:ascii="Arial" w:hAnsi="Arial" w:cs="Arial"/>
                <w:sz w:val="14"/>
                <w:szCs w:val="14"/>
              </w:rPr>
              <w:t xml:space="preserve">  (514.739)</w:t>
            </w:r>
          </w:p>
        </w:tc>
      </w:tr>
      <w:tr w:rsidR="00985040" w:rsidRPr="00253FE0" w14:paraId="4F2537F0" w14:textId="77777777" w:rsidTr="00E61CC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51" w:type="dxa"/>
            <w:tcBorders>
              <w:top w:val="nil"/>
              <w:left w:val="nil"/>
              <w:bottom w:val="nil"/>
              <w:right w:val="nil"/>
            </w:tcBorders>
            <w:shd w:val="clear" w:color="auto" w:fill="auto"/>
            <w:vAlign w:val="center"/>
          </w:tcPr>
          <w:p w14:paraId="477C83AC" w14:textId="77777777" w:rsidR="00985040" w:rsidRPr="00253FE0" w:rsidRDefault="00985040">
            <w:pPr>
              <w:keepNext/>
              <w:keepLines/>
              <w:spacing w:before="40" w:after="40"/>
              <w:ind w:left="113"/>
              <w:rPr>
                <w:rFonts w:ascii="Arial" w:hAnsi="Arial" w:cs="Arial"/>
                <w:b w:val="0"/>
                <w:bCs w:val="0"/>
                <w:sz w:val="14"/>
                <w:szCs w:val="14"/>
              </w:rPr>
            </w:pPr>
            <w:r w:rsidRPr="00253FE0">
              <w:rPr>
                <w:rFonts w:ascii="Arial" w:hAnsi="Arial" w:cs="Arial"/>
                <w:b w:val="0"/>
                <w:bCs w:val="0"/>
                <w:sz w:val="14"/>
                <w:szCs w:val="14"/>
              </w:rPr>
              <w:t>Outras despesas financeiras</w:t>
            </w:r>
          </w:p>
        </w:tc>
        <w:tc>
          <w:tcPr>
            <w:tcW w:w="1461" w:type="dxa"/>
            <w:tcBorders>
              <w:top w:val="nil"/>
              <w:left w:val="nil"/>
              <w:bottom w:val="nil"/>
              <w:right w:val="nil"/>
            </w:tcBorders>
            <w:shd w:val="clear" w:color="auto" w:fill="auto"/>
            <w:vAlign w:val="center"/>
          </w:tcPr>
          <w:p w14:paraId="0ED446C3" w14:textId="77777777" w:rsidR="00985040" w:rsidRPr="00253FE0" w:rsidRDefault="00985040">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253FE0">
              <w:rPr>
                <w:rFonts w:ascii="Arial" w:hAnsi="Arial" w:cs="Arial"/>
                <w:sz w:val="14"/>
                <w:szCs w:val="14"/>
              </w:rPr>
              <w:t xml:space="preserve">  (11.274)</w:t>
            </w:r>
          </w:p>
        </w:tc>
        <w:tc>
          <w:tcPr>
            <w:tcW w:w="1606" w:type="dxa"/>
            <w:tcBorders>
              <w:top w:val="nil"/>
              <w:left w:val="nil"/>
              <w:bottom w:val="nil"/>
              <w:right w:val="nil"/>
            </w:tcBorders>
            <w:shd w:val="clear" w:color="auto" w:fill="auto"/>
            <w:vAlign w:val="center"/>
          </w:tcPr>
          <w:p w14:paraId="00AB6230" w14:textId="77777777" w:rsidR="00985040" w:rsidRPr="00253FE0" w:rsidRDefault="00985040">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253FE0">
              <w:rPr>
                <w:rFonts w:ascii="Arial" w:hAnsi="Arial" w:cs="Arial"/>
                <w:sz w:val="14"/>
                <w:szCs w:val="14"/>
              </w:rPr>
              <w:t xml:space="preserve">  (120.725)</w:t>
            </w:r>
          </w:p>
        </w:tc>
        <w:tc>
          <w:tcPr>
            <w:tcW w:w="1315" w:type="dxa"/>
            <w:tcBorders>
              <w:top w:val="nil"/>
              <w:left w:val="nil"/>
              <w:bottom w:val="nil"/>
              <w:right w:val="nil"/>
            </w:tcBorders>
            <w:shd w:val="clear" w:color="auto" w:fill="auto"/>
            <w:vAlign w:val="center"/>
          </w:tcPr>
          <w:p w14:paraId="49E27985" w14:textId="77777777" w:rsidR="00985040" w:rsidRPr="00253FE0" w:rsidRDefault="00985040">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253FE0">
              <w:rPr>
                <w:rFonts w:ascii="Arial" w:hAnsi="Arial" w:cs="Arial"/>
                <w:sz w:val="14"/>
                <w:szCs w:val="14"/>
              </w:rPr>
              <w:t xml:space="preserve">  (70.040)</w:t>
            </w:r>
          </w:p>
        </w:tc>
        <w:tc>
          <w:tcPr>
            <w:tcW w:w="1606" w:type="dxa"/>
            <w:tcBorders>
              <w:top w:val="nil"/>
              <w:left w:val="nil"/>
              <w:bottom w:val="nil"/>
              <w:right w:val="nil"/>
            </w:tcBorders>
            <w:shd w:val="clear" w:color="auto" w:fill="auto"/>
            <w:vAlign w:val="center"/>
          </w:tcPr>
          <w:p w14:paraId="105CB1FF" w14:textId="77777777" w:rsidR="00985040" w:rsidRPr="00253FE0" w:rsidRDefault="00985040">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253FE0">
              <w:rPr>
                <w:rFonts w:ascii="Arial" w:hAnsi="Arial" w:cs="Arial"/>
                <w:sz w:val="14"/>
                <w:szCs w:val="14"/>
              </w:rPr>
              <w:t xml:space="preserve">  (88.950)</w:t>
            </w:r>
          </w:p>
        </w:tc>
      </w:tr>
      <w:tr w:rsidR="00985040" w:rsidRPr="00253FE0" w14:paraId="2B323BC7"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651" w:type="dxa"/>
            <w:tcBorders>
              <w:top w:val="nil"/>
              <w:left w:val="nil"/>
              <w:bottom w:val="nil"/>
              <w:right w:val="nil"/>
            </w:tcBorders>
            <w:vAlign w:val="center"/>
          </w:tcPr>
          <w:p w14:paraId="61DFC3C8" w14:textId="77777777" w:rsidR="00985040" w:rsidRPr="00253FE0" w:rsidRDefault="00985040">
            <w:pPr>
              <w:keepNext/>
              <w:keepLines/>
              <w:rPr>
                <w:rFonts w:ascii="Arial" w:hAnsi="Arial" w:cs="Arial"/>
                <w:sz w:val="14"/>
                <w:szCs w:val="14"/>
              </w:rPr>
            </w:pPr>
            <w:r w:rsidRPr="00253FE0">
              <w:rPr>
                <w:rFonts w:ascii="Arial" w:hAnsi="Arial" w:cs="Arial"/>
                <w:color w:val="000000"/>
                <w:sz w:val="14"/>
                <w:szCs w:val="14"/>
              </w:rPr>
              <w:t>Resultado patrimonial</w:t>
            </w:r>
          </w:p>
        </w:tc>
        <w:tc>
          <w:tcPr>
            <w:tcW w:w="1461" w:type="dxa"/>
            <w:tcBorders>
              <w:top w:val="nil"/>
              <w:left w:val="nil"/>
              <w:bottom w:val="nil"/>
              <w:right w:val="nil"/>
            </w:tcBorders>
            <w:vAlign w:val="center"/>
          </w:tcPr>
          <w:p w14:paraId="6066C870" w14:textId="77777777" w:rsidR="00985040" w:rsidRPr="00253FE0" w:rsidRDefault="0098504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253FE0">
              <w:rPr>
                <w:rFonts w:ascii="Arial" w:hAnsi="Arial" w:cs="Arial"/>
                <w:b/>
                <w:bCs/>
                <w:sz w:val="14"/>
                <w:szCs w:val="14"/>
              </w:rPr>
              <w:t xml:space="preserve">  (783)</w:t>
            </w:r>
          </w:p>
        </w:tc>
        <w:tc>
          <w:tcPr>
            <w:tcW w:w="1606" w:type="dxa"/>
            <w:tcBorders>
              <w:top w:val="nil"/>
              <w:left w:val="nil"/>
              <w:bottom w:val="nil"/>
              <w:right w:val="nil"/>
            </w:tcBorders>
            <w:vAlign w:val="center"/>
          </w:tcPr>
          <w:p w14:paraId="62246965" w14:textId="77777777" w:rsidR="00985040" w:rsidRPr="00253FE0" w:rsidRDefault="0098504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253FE0">
              <w:rPr>
                <w:rFonts w:ascii="Arial" w:hAnsi="Arial" w:cs="Arial"/>
                <w:b/>
                <w:bCs/>
                <w:sz w:val="14"/>
                <w:szCs w:val="14"/>
              </w:rPr>
              <w:t xml:space="preserve">  (2.326)</w:t>
            </w:r>
          </w:p>
        </w:tc>
        <w:tc>
          <w:tcPr>
            <w:tcW w:w="1315" w:type="dxa"/>
            <w:tcBorders>
              <w:top w:val="nil"/>
              <w:left w:val="nil"/>
              <w:bottom w:val="nil"/>
              <w:right w:val="nil"/>
            </w:tcBorders>
            <w:vAlign w:val="center"/>
          </w:tcPr>
          <w:p w14:paraId="29EC396F" w14:textId="77777777" w:rsidR="00985040" w:rsidRPr="00253FE0" w:rsidRDefault="0098504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253FE0">
              <w:rPr>
                <w:rFonts w:ascii="Arial" w:hAnsi="Arial" w:cs="Arial"/>
                <w:b/>
                <w:bCs/>
                <w:sz w:val="14"/>
                <w:szCs w:val="14"/>
              </w:rPr>
              <w:t xml:space="preserve">  (769)</w:t>
            </w:r>
          </w:p>
        </w:tc>
        <w:tc>
          <w:tcPr>
            <w:tcW w:w="1606" w:type="dxa"/>
            <w:tcBorders>
              <w:top w:val="nil"/>
              <w:left w:val="nil"/>
              <w:bottom w:val="nil"/>
              <w:right w:val="nil"/>
            </w:tcBorders>
            <w:vAlign w:val="center"/>
          </w:tcPr>
          <w:p w14:paraId="666426D2" w14:textId="77777777" w:rsidR="00985040" w:rsidRPr="00253FE0" w:rsidRDefault="0098504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253FE0">
              <w:rPr>
                <w:rFonts w:ascii="Arial" w:hAnsi="Arial" w:cs="Arial"/>
                <w:b/>
                <w:bCs/>
                <w:sz w:val="14"/>
                <w:szCs w:val="14"/>
              </w:rPr>
              <w:t xml:space="preserve">  (3.064)</w:t>
            </w:r>
          </w:p>
        </w:tc>
      </w:tr>
      <w:tr w:rsidR="00985040" w:rsidRPr="00253FE0" w14:paraId="03E0F478" w14:textId="77777777" w:rsidTr="00E61CC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51" w:type="dxa"/>
            <w:tcBorders>
              <w:top w:val="nil"/>
              <w:left w:val="nil"/>
              <w:bottom w:val="nil"/>
              <w:right w:val="nil"/>
            </w:tcBorders>
            <w:shd w:val="clear" w:color="auto" w:fill="auto"/>
            <w:vAlign w:val="center"/>
          </w:tcPr>
          <w:p w14:paraId="412C13F0" w14:textId="77777777" w:rsidR="00985040" w:rsidRPr="00253FE0" w:rsidRDefault="00985040">
            <w:pPr>
              <w:keepNext/>
              <w:keepLines/>
              <w:spacing w:before="40" w:after="40"/>
              <w:ind w:left="113"/>
              <w:rPr>
                <w:rFonts w:ascii="Arial" w:hAnsi="Arial" w:cs="Arial"/>
                <w:b w:val="0"/>
                <w:bCs w:val="0"/>
                <w:sz w:val="14"/>
                <w:szCs w:val="14"/>
              </w:rPr>
            </w:pPr>
            <w:r w:rsidRPr="00253FE0">
              <w:rPr>
                <w:rFonts w:ascii="Arial" w:hAnsi="Arial" w:cs="Arial"/>
                <w:b w:val="0"/>
                <w:bCs w:val="0"/>
                <w:sz w:val="14"/>
                <w:szCs w:val="14"/>
              </w:rPr>
              <w:t>Depreciação e amortização</w:t>
            </w:r>
          </w:p>
        </w:tc>
        <w:tc>
          <w:tcPr>
            <w:tcW w:w="1461" w:type="dxa"/>
            <w:tcBorders>
              <w:top w:val="nil"/>
              <w:left w:val="nil"/>
              <w:bottom w:val="nil"/>
              <w:right w:val="nil"/>
            </w:tcBorders>
            <w:shd w:val="clear" w:color="auto" w:fill="auto"/>
            <w:vAlign w:val="center"/>
          </w:tcPr>
          <w:p w14:paraId="5305C570" w14:textId="77777777" w:rsidR="00985040" w:rsidRPr="00253FE0" w:rsidRDefault="00985040">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253FE0">
              <w:rPr>
                <w:rFonts w:ascii="Arial" w:hAnsi="Arial" w:cs="Arial"/>
                <w:sz w:val="14"/>
                <w:szCs w:val="14"/>
              </w:rPr>
              <w:t xml:space="preserve">  (783)</w:t>
            </w:r>
          </w:p>
        </w:tc>
        <w:tc>
          <w:tcPr>
            <w:tcW w:w="1606" w:type="dxa"/>
            <w:tcBorders>
              <w:top w:val="nil"/>
              <w:left w:val="nil"/>
              <w:bottom w:val="nil"/>
              <w:right w:val="nil"/>
            </w:tcBorders>
            <w:shd w:val="clear" w:color="auto" w:fill="auto"/>
            <w:vAlign w:val="center"/>
          </w:tcPr>
          <w:p w14:paraId="1F743F11" w14:textId="77777777" w:rsidR="00985040" w:rsidRPr="00253FE0" w:rsidRDefault="00985040">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253FE0">
              <w:rPr>
                <w:rFonts w:ascii="Arial" w:hAnsi="Arial" w:cs="Arial"/>
                <w:sz w:val="14"/>
                <w:szCs w:val="14"/>
              </w:rPr>
              <w:t xml:space="preserve">  (2.384)</w:t>
            </w:r>
          </w:p>
        </w:tc>
        <w:tc>
          <w:tcPr>
            <w:tcW w:w="1315" w:type="dxa"/>
            <w:tcBorders>
              <w:top w:val="nil"/>
              <w:left w:val="nil"/>
              <w:bottom w:val="nil"/>
              <w:right w:val="nil"/>
            </w:tcBorders>
            <w:shd w:val="clear" w:color="auto" w:fill="auto"/>
            <w:vAlign w:val="center"/>
          </w:tcPr>
          <w:p w14:paraId="49A43FCC" w14:textId="77777777" w:rsidR="00985040" w:rsidRPr="00253FE0" w:rsidRDefault="00985040">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253FE0">
              <w:rPr>
                <w:rFonts w:ascii="Arial" w:hAnsi="Arial" w:cs="Arial"/>
                <w:sz w:val="14"/>
                <w:szCs w:val="14"/>
              </w:rPr>
              <w:t xml:space="preserve">  (769)</w:t>
            </w:r>
          </w:p>
        </w:tc>
        <w:tc>
          <w:tcPr>
            <w:tcW w:w="1606" w:type="dxa"/>
            <w:tcBorders>
              <w:top w:val="nil"/>
              <w:left w:val="nil"/>
              <w:bottom w:val="nil"/>
              <w:right w:val="nil"/>
            </w:tcBorders>
            <w:shd w:val="clear" w:color="auto" w:fill="auto"/>
            <w:vAlign w:val="center"/>
          </w:tcPr>
          <w:p w14:paraId="3D306008" w14:textId="77777777" w:rsidR="00985040" w:rsidRPr="00253FE0" w:rsidRDefault="00985040">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253FE0">
              <w:rPr>
                <w:rFonts w:ascii="Arial" w:hAnsi="Arial" w:cs="Arial"/>
                <w:sz w:val="14"/>
                <w:szCs w:val="14"/>
              </w:rPr>
              <w:t xml:space="preserve">  (2.223)</w:t>
            </w:r>
          </w:p>
        </w:tc>
      </w:tr>
      <w:tr w:rsidR="00985040" w:rsidRPr="00253FE0" w14:paraId="05B9A6D0"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651" w:type="dxa"/>
            <w:tcBorders>
              <w:top w:val="nil"/>
              <w:left w:val="nil"/>
              <w:bottom w:val="nil"/>
              <w:right w:val="nil"/>
            </w:tcBorders>
            <w:vAlign w:val="center"/>
          </w:tcPr>
          <w:p w14:paraId="680F3FBC" w14:textId="77777777" w:rsidR="00985040" w:rsidRPr="00253FE0" w:rsidRDefault="00985040">
            <w:pPr>
              <w:keepNext/>
              <w:keepLines/>
              <w:spacing w:before="40" w:after="40"/>
              <w:ind w:left="113"/>
              <w:rPr>
                <w:rFonts w:ascii="Arial" w:hAnsi="Arial" w:cs="Arial"/>
                <w:b w:val="0"/>
                <w:bCs w:val="0"/>
                <w:sz w:val="14"/>
                <w:szCs w:val="14"/>
              </w:rPr>
            </w:pPr>
            <w:r w:rsidRPr="00253FE0">
              <w:rPr>
                <w:rFonts w:ascii="Arial" w:hAnsi="Arial" w:cs="Arial"/>
                <w:b w:val="0"/>
                <w:bCs w:val="0"/>
                <w:sz w:val="14"/>
                <w:szCs w:val="14"/>
              </w:rPr>
              <w:t>Outras receitas/despesas patrimoniais</w:t>
            </w:r>
          </w:p>
        </w:tc>
        <w:tc>
          <w:tcPr>
            <w:tcW w:w="1461" w:type="dxa"/>
            <w:tcBorders>
              <w:top w:val="nil"/>
              <w:left w:val="nil"/>
              <w:bottom w:val="nil"/>
              <w:right w:val="nil"/>
            </w:tcBorders>
            <w:vAlign w:val="center"/>
          </w:tcPr>
          <w:p w14:paraId="2C0D0C94" w14:textId="77777777" w:rsidR="00985040" w:rsidRPr="00253FE0" w:rsidRDefault="00985040">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253FE0">
              <w:rPr>
                <w:rFonts w:ascii="Arial" w:hAnsi="Arial" w:cs="Arial"/>
                <w:sz w:val="14"/>
                <w:szCs w:val="14"/>
              </w:rPr>
              <w:t xml:space="preserve">-- </w:t>
            </w:r>
          </w:p>
        </w:tc>
        <w:tc>
          <w:tcPr>
            <w:tcW w:w="1606" w:type="dxa"/>
            <w:tcBorders>
              <w:top w:val="nil"/>
              <w:left w:val="nil"/>
              <w:bottom w:val="nil"/>
              <w:right w:val="nil"/>
            </w:tcBorders>
            <w:vAlign w:val="center"/>
          </w:tcPr>
          <w:p w14:paraId="0BA85838" w14:textId="77777777" w:rsidR="00985040" w:rsidRPr="00253FE0" w:rsidRDefault="00985040">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253FE0">
              <w:rPr>
                <w:rFonts w:ascii="Arial" w:hAnsi="Arial" w:cs="Arial"/>
                <w:sz w:val="14"/>
                <w:szCs w:val="14"/>
              </w:rPr>
              <w:t xml:space="preserve">  58 </w:t>
            </w:r>
          </w:p>
        </w:tc>
        <w:tc>
          <w:tcPr>
            <w:tcW w:w="1315" w:type="dxa"/>
            <w:tcBorders>
              <w:top w:val="nil"/>
              <w:left w:val="nil"/>
              <w:bottom w:val="nil"/>
              <w:right w:val="nil"/>
            </w:tcBorders>
            <w:vAlign w:val="center"/>
          </w:tcPr>
          <w:p w14:paraId="544D16A3" w14:textId="77777777" w:rsidR="00985040" w:rsidRPr="00253FE0" w:rsidRDefault="00985040">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253FE0">
              <w:rPr>
                <w:rFonts w:ascii="Arial" w:hAnsi="Arial" w:cs="Arial"/>
                <w:sz w:val="14"/>
                <w:szCs w:val="14"/>
              </w:rPr>
              <w:t>--</w:t>
            </w:r>
          </w:p>
        </w:tc>
        <w:tc>
          <w:tcPr>
            <w:tcW w:w="1606" w:type="dxa"/>
            <w:tcBorders>
              <w:top w:val="nil"/>
              <w:left w:val="nil"/>
              <w:bottom w:val="nil"/>
              <w:right w:val="nil"/>
            </w:tcBorders>
            <w:vAlign w:val="center"/>
          </w:tcPr>
          <w:p w14:paraId="2C6A5132" w14:textId="77777777" w:rsidR="00985040" w:rsidRPr="00253FE0" w:rsidRDefault="00985040">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253FE0">
              <w:rPr>
                <w:rFonts w:ascii="Arial" w:hAnsi="Arial" w:cs="Arial"/>
                <w:sz w:val="14"/>
                <w:szCs w:val="14"/>
              </w:rPr>
              <w:t xml:space="preserve">  (841)</w:t>
            </w:r>
          </w:p>
        </w:tc>
      </w:tr>
      <w:tr w:rsidR="00985040" w:rsidRPr="00253FE0" w14:paraId="0EE2971A" w14:textId="77777777" w:rsidTr="00E61CC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51" w:type="dxa"/>
            <w:tcBorders>
              <w:top w:val="nil"/>
              <w:left w:val="nil"/>
              <w:bottom w:val="nil"/>
              <w:right w:val="nil"/>
            </w:tcBorders>
            <w:shd w:val="clear" w:color="auto" w:fill="auto"/>
            <w:vAlign w:val="center"/>
          </w:tcPr>
          <w:p w14:paraId="3E411D27" w14:textId="77777777" w:rsidR="00985040" w:rsidRPr="00253FE0" w:rsidRDefault="00985040">
            <w:pPr>
              <w:keepNext/>
              <w:keepLines/>
              <w:rPr>
                <w:rFonts w:ascii="Arial" w:hAnsi="Arial" w:cs="Arial"/>
                <w:sz w:val="14"/>
                <w:szCs w:val="14"/>
              </w:rPr>
            </w:pPr>
            <w:r w:rsidRPr="00253FE0">
              <w:rPr>
                <w:rFonts w:ascii="Arial" w:hAnsi="Arial" w:cs="Arial"/>
                <w:sz w:val="14"/>
                <w:szCs w:val="14"/>
              </w:rPr>
              <w:t>Outras receitas e despesas</w:t>
            </w:r>
          </w:p>
        </w:tc>
        <w:tc>
          <w:tcPr>
            <w:tcW w:w="1461" w:type="dxa"/>
            <w:tcBorders>
              <w:top w:val="nil"/>
              <w:left w:val="nil"/>
              <w:bottom w:val="nil"/>
              <w:right w:val="nil"/>
            </w:tcBorders>
            <w:shd w:val="clear" w:color="auto" w:fill="auto"/>
            <w:vAlign w:val="center"/>
          </w:tcPr>
          <w:p w14:paraId="630845B8" w14:textId="77777777" w:rsidR="00985040" w:rsidRPr="00253FE0" w:rsidRDefault="00985040">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253FE0">
              <w:rPr>
                <w:rFonts w:ascii="Arial" w:hAnsi="Arial" w:cs="Arial"/>
                <w:b/>
                <w:bCs/>
                <w:sz w:val="14"/>
                <w:szCs w:val="14"/>
              </w:rPr>
              <w:t xml:space="preserve">  19.035 </w:t>
            </w:r>
          </w:p>
        </w:tc>
        <w:tc>
          <w:tcPr>
            <w:tcW w:w="1606" w:type="dxa"/>
            <w:tcBorders>
              <w:top w:val="nil"/>
              <w:left w:val="nil"/>
              <w:bottom w:val="nil"/>
              <w:right w:val="nil"/>
            </w:tcBorders>
            <w:shd w:val="clear" w:color="auto" w:fill="auto"/>
            <w:vAlign w:val="center"/>
          </w:tcPr>
          <w:p w14:paraId="4F679AE7" w14:textId="77777777" w:rsidR="00985040" w:rsidRPr="00253FE0" w:rsidRDefault="00985040">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253FE0">
              <w:rPr>
                <w:rFonts w:ascii="Arial" w:hAnsi="Arial" w:cs="Arial"/>
                <w:b/>
                <w:bCs/>
                <w:sz w:val="14"/>
                <w:szCs w:val="14"/>
              </w:rPr>
              <w:t xml:space="preserve">  63.970 </w:t>
            </w:r>
          </w:p>
        </w:tc>
        <w:tc>
          <w:tcPr>
            <w:tcW w:w="1315" w:type="dxa"/>
            <w:tcBorders>
              <w:top w:val="nil"/>
              <w:left w:val="nil"/>
              <w:bottom w:val="nil"/>
              <w:right w:val="nil"/>
            </w:tcBorders>
            <w:shd w:val="clear" w:color="auto" w:fill="auto"/>
            <w:vAlign w:val="center"/>
          </w:tcPr>
          <w:p w14:paraId="54AE81CF" w14:textId="77777777" w:rsidR="00985040" w:rsidRPr="00253FE0" w:rsidRDefault="00985040">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253FE0">
              <w:rPr>
                <w:rFonts w:ascii="Arial" w:hAnsi="Arial" w:cs="Arial"/>
                <w:b/>
                <w:bCs/>
                <w:sz w:val="14"/>
                <w:szCs w:val="14"/>
              </w:rPr>
              <w:t xml:space="preserve">  19.865 </w:t>
            </w:r>
          </w:p>
        </w:tc>
        <w:tc>
          <w:tcPr>
            <w:tcW w:w="1606" w:type="dxa"/>
            <w:tcBorders>
              <w:top w:val="nil"/>
              <w:left w:val="nil"/>
              <w:bottom w:val="nil"/>
              <w:right w:val="nil"/>
            </w:tcBorders>
            <w:shd w:val="clear" w:color="auto" w:fill="auto"/>
            <w:vAlign w:val="center"/>
          </w:tcPr>
          <w:p w14:paraId="45B6BFA3" w14:textId="77777777" w:rsidR="00985040" w:rsidRPr="00253FE0" w:rsidRDefault="00985040">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253FE0">
              <w:rPr>
                <w:rFonts w:ascii="Arial" w:hAnsi="Arial" w:cs="Arial"/>
                <w:b/>
                <w:bCs/>
                <w:sz w:val="14"/>
                <w:szCs w:val="14"/>
              </w:rPr>
              <w:t xml:space="preserve">  54.405 </w:t>
            </w:r>
          </w:p>
        </w:tc>
      </w:tr>
      <w:tr w:rsidR="00985040" w:rsidRPr="00253FE0" w14:paraId="27E51C89"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651" w:type="dxa"/>
            <w:tcBorders>
              <w:top w:val="nil"/>
              <w:left w:val="nil"/>
              <w:bottom w:val="nil"/>
              <w:right w:val="nil"/>
            </w:tcBorders>
            <w:vAlign w:val="center"/>
          </w:tcPr>
          <w:p w14:paraId="25CB6D7B" w14:textId="77777777" w:rsidR="00985040" w:rsidRPr="00253FE0" w:rsidRDefault="00985040">
            <w:pPr>
              <w:keepNext/>
              <w:keepLines/>
              <w:spacing w:before="40" w:after="40"/>
              <w:ind w:left="113"/>
              <w:rPr>
                <w:rFonts w:ascii="Arial" w:hAnsi="Arial" w:cs="Arial"/>
                <w:b w:val="0"/>
                <w:bCs w:val="0"/>
                <w:sz w:val="14"/>
                <w:szCs w:val="14"/>
              </w:rPr>
            </w:pPr>
            <w:r w:rsidRPr="00253FE0">
              <w:rPr>
                <w:rFonts w:ascii="Arial" w:hAnsi="Arial" w:cs="Arial"/>
                <w:b w:val="0"/>
                <w:bCs w:val="0"/>
                <w:sz w:val="14"/>
                <w:szCs w:val="14"/>
              </w:rPr>
              <w:t>Outras receitas</w:t>
            </w:r>
          </w:p>
        </w:tc>
        <w:tc>
          <w:tcPr>
            <w:tcW w:w="1461" w:type="dxa"/>
            <w:tcBorders>
              <w:top w:val="nil"/>
              <w:left w:val="nil"/>
              <w:bottom w:val="nil"/>
              <w:right w:val="nil"/>
            </w:tcBorders>
            <w:vAlign w:val="center"/>
          </w:tcPr>
          <w:p w14:paraId="0833C188" w14:textId="77777777" w:rsidR="00985040" w:rsidRPr="00253FE0" w:rsidRDefault="00985040">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253FE0">
              <w:rPr>
                <w:rFonts w:ascii="Arial" w:hAnsi="Arial" w:cs="Arial"/>
                <w:sz w:val="14"/>
                <w:szCs w:val="14"/>
              </w:rPr>
              <w:t xml:space="preserve">  19.736 </w:t>
            </w:r>
          </w:p>
        </w:tc>
        <w:tc>
          <w:tcPr>
            <w:tcW w:w="1606" w:type="dxa"/>
            <w:tcBorders>
              <w:top w:val="nil"/>
              <w:left w:val="nil"/>
              <w:bottom w:val="nil"/>
              <w:right w:val="nil"/>
            </w:tcBorders>
            <w:vAlign w:val="center"/>
          </w:tcPr>
          <w:p w14:paraId="44943A93" w14:textId="77777777" w:rsidR="00985040" w:rsidRPr="00253FE0" w:rsidRDefault="00985040">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253FE0">
              <w:rPr>
                <w:rFonts w:ascii="Arial" w:hAnsi="Arial" w:cs="Arial"/>
                <w:sz w:val="14"/>
                <w:szCs w:val="14"/>
              </w:rPr>
              <w:t xml:space="preserve">  65.571 </w:t>
            </w:r>
          </w:p>
        </w:tc>
        <w:tc>
          <w:tcPr>
            <w:tcW w:w="1315" w:type="dxa"/>
            <w:tcBorders>
              <w:top w:val="nil"/>
              <w:left w:val="nil"/>
              <w:bottom w:val="nil"/>
              <w:right w:val="nil"/>
            </w:tcBorders>
            <w:vAlign w:val="center"/>
          </w:tcPr>
          <w:p w14:paraId="0597EDC7" w14:textId="77777777" w:rsidR="00985040" w:rsidRPr="00253FE0" w:rsidRDefault="00985040">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253FE0">
              <w:rPr>
                <w:rFonts w:ascii="Arial" w:hAnsi="Arial" w:cs="Arial"/>
                <w:sz w:val="14"/>
                <w:szCs w:val="14"/>
              </w:rPr>
              <w:t xml:space="preserve">  20.280 </w:t>
            </w:r>
          </w:p>
        </w:tc>
        <w:tc>
          <w:tcPr>
            <w:tcW w:w="1606" w:type="dxa"/>
            <w:tcBorders>
              <w:top w:val="nil"/>
              <w:left w:val="nil"/>
              <w:bottom w:val="nil"/>
              <w:right w:val="nil"/>
            </w:tcBorders>
            <w:vAlign w:val="center"/>
          </w:tcPr>
          <w:p w14:paraId="30898CA3" w14:textId="77777777" w:rsidR="00985040" w:rsidRPr="00253FE0" w:rsidRDefault="00985040">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253FE0">
              <w:rPr>
                <w:rFonts w:ascii="Arial" w:hAnsi="Arial" w:cs="Arial"/>
                <w:sz w:val="14"/>
                <w:szCs w:val="14"/>
              </w:rPr>
              <w:t xml:space="preserve">  56.168 </w:t>
            </w:r>
          </w:p>
        </w:tc>
      </w:tr>
      <w:tr w:rsidR="00985040" w:rsidRPr="00253FE0" w14:paraId="47E7872D" w14:textId="77777777" w:rsidTr="00E61CC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51" w:type="dxa"/>
            <w:tcBorders>
              <w:top w:val="nil"/>
              <w:left w:val="nil"/>
              <w:bottom w:val="nil"/>
              <w:right w:val="nil"/>
            </w:tcBorders>
            <w:shd w:val="clear" w:color="auto" w:fill="auto"/>
            <w:vAlign w:val="center"/>
          </w:tcPr>
          <w:p w14:paraId="1B848D03" w14:textId="77777777" w:rsidR="00985040" w:rsidRPr="00253FE0" w:rsidRDefault="00985040">
            <w:pPr>
              <w:keepNext/>
              <w:keepLines/>
              <w:spacing w:before="40" w:after="40"/>
              <w:ind w:left="113"/>
              <w:rPr>
                <w:rFonts w:ascii="Arial" w:hAnsi="Arial" w:cs="Arial"/>
                <w:b w:val="0"/>
                <w:bCs w:val="0"/>
                <w:sz w:val="14"/>
                <w:szCs w:val="14"/>
              </w:rPr>
            </w:pPr>
            <w:r w:rsidRPr="00253FE0">
              <w:rPr>
                <w:rFonts w:ascii="Arial" w:hAnsi="Arial" w:cs="Arial"/>
                <w:b w:val="0"/>
                <w:bCs w:val="0"/>
                <w:sz w:val="14"/>
                <w:szCs w:val="14"/>
              </w:rPr>
              <w:t>Outras despesas</w:t>
            </w:r>
          </w:p>
        </w:tc>
        <w:tc>
          <w:tcPr>
            <w:tcW w:w="1461" w:type="dxa"/>
            <w:tcBorders>
              <w:top w:val="nil"/>
              <w:left w:val="nil"/>
              <w:bottom w:val="nil"/>
              <w:right w:val="nil"/>
            </w:tcBorders>
            <w:shd w:val="clear" w:color="auto" w:fill="auto"/>
            <w:vAlign w:val="center"/>
          </w:tcPr>
          <w:p w14:paraId="47226C61" w14:textId="77777777" w:rsidR="00985040" w:rsidRPr="00253FE0" w:rsidRDefault="00985040">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253FE0">
              <w:rPr>
                <w:rFonts w:ascii="Arial" w:hAnsi="Arial" w:cs="Arial"/>
                <w:sz w:val="14"/>
                <w:szCs w:val="14"/>
              </w:rPr>
              <w:t xml:space="preserve">  (701)</w:t>
            </w:r>
          </w:p>
        </w:tc>
        <w:tc>
          <w:tcPr>
            <w:tcW w:w="1606" w:type="dxa"/>
            <w:tcBorders>
              <w:top w:val="nil"/>
              <w:left w:val="nil"/>
              <w:bottom w:val="nil"/>
              <w:right w:val="nil"/>
            </w:tcBorders>
            <w:shd w:val="clear" w:color="auto" w:fill="auto"/>
            <w:vAlign w:val="center"/>
          </w:tcPr>
          <w:p w14:paraId="0EA4993C" w14:textId="77777777" w:rsidR="00985040" w:rsidRPr="00253FE0" w:rsidRDefault="00985040">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253FE0">
              <w:rPr>
                <w:rFonts w:ascii="Arial" w:hAnsi="Arial" w:cs="Arial"/>
                <w:sz w:val="14"/>
                <w:szCs w:val="14"/>
              </w:rPr>
              <w:t xml:space="preserve">  (1.601)</w:t>
            </w:r>
          </w:p>
        </w:tc>
        <w:tc>
          <w:tcPr>
            <w:tcW w:w="1315" w:type="dxa"/>
            <w:tcBorders>
              <w:top w:val="nil"/>
              <w:left w:val="nil"/>
              <w:bottom w:val="nil"/>
              <w:right w:val="nil"/>
            </w:tcBorders>
            <w:shd w:val="clear" w:color="auto" w:fill="auto"/>
            <w:vAlign w:val="center"/>
          </w:tcPr>
          <w:p w14:paraId="5B975E06" w14:textId="77777777" w:rsidR="00985040" w:rsidRPr="00253FE0" w:rsidRDefault="00985040">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253FE0">
              <w:rPr>
                <w:rFonts w:ascii="Arial" w:hAnsi="Arial" w:cs="Arial"/>
                <w:sz w:val="14"/>
                <w:szCs w:val="14"/>
              </w:rPr>
              <w:t xml:space="preserve">  (415)</w:t>
            </w:r>
          </w:p>
        </w:tc>
        <w:tc>
          <w:tcPr>
            <w:tcW w:w="1606" w:type="dxa"/>
            <w:tcBorders>
              <w:top w:val="nil"/>
              <w:left w:val="nil"/>
              <w:bottom w:val="nil"/>
              <w:right w:val="nil"/>
            </w:tcBorders>
            <w:shd w:val="clear" w:color="auto" w:fill="auto"/>
            <w:vAlign w:val="center"/>
          </w:tcPr>
          <w:p w14:paraId="58FEF41B" w14:textId="77777777" w:rsidR="00985040" w:rsidRPr="00253FE0" w:rsidRDefault="00985040">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253FE0">
              <w:rPr>
                <w:rFonts w:ascii="Arial" w:hAnsi="Arial" w:cs="Arial"/>
                <w:sz w:val="14"/>
                <w:szCs w:val="14"/>
              </w:rPr>
              <w:t xml:space="preserve">  (1.763)</w:t>
            </w:r>
          </w:p>
        </w:tc>
      </w:tr>
      <w:tr w:rsidR="00985040" w:rsidRPr="00253FE0" w14:paraId="2D20DE1F"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651" w:type="dxa"/>
            <w:tcBorders>
              <w:top w:val="nil"/>
              <w:left w:val="nil"/>
              <w:bottom w:val="nil"/>
              <w:right w:val="nil"/>
            </w:tcBorders>
            <w:vAlign w:val="center"/>
          </w:tcPr>
          <w:p w14:paraId="18399B3F" w14:textId="77777777" w:rsidR="00985040" w:rsidRPr="00253FE0" w:rsidRDefault="00985040">
            <w:pPr>
              <w:keepNext/>
              <w:keepLines/>
              <w:rPr>
                <w:rFonts w:ascii="Arial" w:hAnsi="Arial" w:cs="Arial"/>
                <w:sz w:val="14"/>
                <w:szCs w:val="14"/>
              </w:rPr>
            </w:pPr>
            <w:r w:rsidRPr="00253FE0">
              <w:rPr>
                <w:rFonts w:ascii="Arial" w:hAnsi="Arial" w:cs="Arial"/>
                <w:sz w:val="14"/>
                <w:szCs w:val="14"/>
              </w:rPr>
              <w:t>Resultado operacional</w:t>
            </w:r>
          </w:p>
        </w:tc>
        <w:tc>
          <w:tcPr>
            <w:tcW w:w="1461" w:type="dxa"/>
            <w:tcBorders>
              <w:top w:val="nil"/>
              <w:left w:val="nil"/>
              <w:bottom w:val="nil"/>
              <w:right w:val="nil"/>
            </w:tcBorders>
            <w:vAlign w:val="center"/>
          </w:tcPr>
          <w:p w14:paraId="750587D1" w14:textId="77777777" w:rsidR="00985040" w:rsidRPr="00253FE0" w:rsidRDefault="0098504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253FE0">
              <w:rPr>
                <w:rFonts w:ascii="Arial" w:hAnsi="Arial" w:cs="Arial"/>
                <w:b/>
                <w:bCs/>
                <w:sz w:val="14"/>
                <w:szCs w:val="14"/>
              </w:rPr>
              <w:t xml:space="preserve">  147.796 </w:t>
            </w:r>
          </w:p>
        </w:tc>
        <w:tc>
          <w:tcPr>
            <w:tcW w:w="1606" w:type="dxa"/>
            <w:tcBorders>
              <w:top w:val="nil"/>
              <w:left w:val="nil"/>
              <w:bottom w:val="nil"/>
              <w:right w:val="nil"/>
            </w:tcBorders>
            <w:vAlign w:val="center"/>
          </w:tcPr>
          <w:p w14:paraId="70384526" w14:textId="77777777" w:rsidR="00985040" w:rsidRPr="00253FE0" w:rsidRDefault="0098504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253FE0">
              <w:rPr>
                <w:rFonts w:ascii="Arial" w:hAnsi="Arial" w:cs="Arial"/>
                <w:b/>
                <w:bCs/>
                <w:sz w:val="14"/>
                <w:szCs w:val="14"/>
              </w:rPr>
              <w:t xml:space="preserve">  362.368 </w:t>
            </w:r>
          </w:p>
        </w:tc>
        <w:tc>
          <w:tcPr>
            <w:tcW w:w="1315" w:type="dxa"/>
            <w:tcBorders>
              <w:top w:val="nil"/>
              <w:left w:val="nil"/>
              <w:bottom w:val="nil"/>
              <w:right w:val="nil"/>
            </w:tcBorders>
            <w:vAlign w:val="center"/>
          </w:tcPr>
          <w:p w14:paraId="39C1B61F" w14:textId="77777777" w:rsidR="00985040" w:rsidRPr="00253FE0" w:rsidRDefault="0098504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253FE0">
              <w:rPr>
                <w:rFonts w:ascii="Arial" w:hAnsi="Arial" w:cs="Arial"/>
                <w:b/>
                <w:bCs/>
                <w:sz w:val="14"/>
                <w:szCs w:val="14"/>
              </w:rPr>
              <w:t xml:space="preserve">  116.075 </w:t>
            </w:r>
          </w:p>
        </w:tc>
        <w:tc>
          <w:tcPr>
            <w:tcW w:w="1606" w:type="dxa"/>
            <w:tcBorders>
              <w:top w:val="nil"/>
              <w:left w:val="nil"/>
              <w:bottom w:val="nil"/>
              <w:right w:val="nil"/>
            </w:tcBorders>
            <w:vAlign w:val="center"/>
          </w:tcPr>
          <w:p w14:paraId="57748BB7" w14:textId="77777777" w:rsidR="00985040" w:rsidRPr="00253FE0" w:rsidRDefault="0098504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253FE0">
              <w:rPr>
                <w:rFonts w:ascii="Arial" w:hAnsi="Arial" w:cs="Arial"/>
                <w:b/>
                <w:bCs/>
                <w:sz w:val="14"/>
                <w:szCs w:val="14"/>
              </w:rPr>
              <w:t xml:space="preserve">  338.992 </w:t>
            </w:r>
          </w:p>
        </w:tc>
      </w:tr>
      <w:tr w:rsidR="00985040" w:rsidRPr="00253FE0" w14:paraId="33C76061" w14:textId="77777777" w:rsidTr="00E61CC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51" w:type="dxa"/>
            <w:tcBorders>
              <w:top w:val="nil"/>
              <w:left w:val="nil"/>
              <w:bottom w:val="nil"/>
              <w:right w:val="nil"/>
            </w:tcBorders>
            <w:shd w:val="clear" w:color="auto" w:fill="auto"/>
            <w:vAlign w:val="center"/>
          </w:tcPr>
          <w:p w14:paraId="60F621A7" w14:textId="77777777" w:rsidR="00985040" w:rsidRPr="00253FE0" w:rsidRDefault="00985040">
            <w:pPr>
              <w:keepNext/>
              <w:keepLines/>
              <w:spacing w:before="40" w:after="40"/>
              <w:ind w:left="113"/>
              <w:rPr>
                <w:rFonts w:ascii="Arial" w:hAnsi="Arial" w:cs="Arial"/>
                <w:b w:val="0"/>
                <w:bCs w:val="0"/>
                <w:sz w:val="14"/>
                <w:szCs w:val="14"/>
              </w:rPr>
            </w:pPr>
            <w:r w:rsidRPr="00253FE0">
              <w:rPr>
                <w:rFonts w:ascii="Arial" w:hAnsi="Arial" w:cs="Arial"/>
                <w:b w:val="0"/>
                <w:bCs w:val="0"/>
                <w:sz w:val="14"/>
                <w:szCs w:val="14"/>
              </w:rPr>
              <w:t>Ganhos/perdas com ativos não correntes</w:t>
            </w:r>
          </w:p>
        </w:tc>
        <w:tc>
          <w:tcPr>
            <w:tcW w:w="1461" w:type="dxa"/>
            <w:tcBorders>
              <w:top w:val="nil"/>
              <w:left w:val="nil"/>
              <w:bottom w:val="nil"/>
              <w:right w:val="nil"/>
            </w:tcBorders>
            <w:shd w:val="clear" w:color="auto" w:fill="auto"/>
            <w:vAlign w:val="center"/>
          </w:tcPr>
          <w:p w14:paraId="5D75EE11" w14:textId="77777777" w:rsidR="00985040" w:rsidRPr="00253FE0" w:rsidRDefault="00985040">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253FE0">
              <w:rPr>
                <w:rFonts w:ascii="Arial" w:hAnsi="Arial" w:cs="Arial"/>
                <w:sz w:val="14"/>
                <w:szCs w:val="14"/>
              </w:rPr>
              <w:t>--</w:t>
            </w:r>
          </w:p>
        </w:tc>
        <w:tc>
          <w:tcPr>
            <w:tcW w:w="1606" w:type="dxa"/>
            <w:tcBorders>
              <w:top w:val="nil"/>
              <w:left w:val="nil"/>
              <w:bottom w:val="nil"/>
              <w:right w:val="nil"/>
            </w:tcBorders>
            <w:shd w:val="clear" w:color="auto" w:fill="auto"/>
            <w:vAlign w:val="center"/>
          </w:tcPr>
          <w:p w14:paraId="103AD952" w14:textId="77777777" w:rsidR="00985040" w:rsidRPr="00253FE0" w:rsidRDefault="00985040">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253FE0">
              <w:rPr>
                <w:rFonts w:ascii="Arial" w:hAnsi="Arial" w:cs="Arial"/>
                <w:sz w:val="14"/>
                <w:szCs w:val="14"/>
              </w:rPr>
              <w:t>--</w:t>
            </w:r>
          </w:p>
        </w:tc>
        <w:tc>
          <w:tcPr>
            <w:tcW w:w="1315" w:type="dxa"/>
            <w:tcBorders>
              <w:top w:val="nil"/>
              <w:left w:val="nil"/>
              <w:bottom w:val="nil"/>
              <w:right w:val="nil"/>
            </w:tcBorders>
            <w:shd w:val="clear" w:color="auto" w:fill="auto"/>
            <w:vAlign w:val="center"/>
          </w:tcPr>
          <w:p w14:paraId="3CAFDBC8" w14:textId="77777777" w:rsidR="00985040" w:rsidRPr="00253FE0" w:rsidRDefault="00985040">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253FE0">
              <w:rPr>
                <w:rFonts w:ascii="Arial" w:hAnsi="Arial" w:cs="Arial"/>
                <w:sz w:val="14"/>
                <w:szCs w:val="14"/>
              </w:rPr>
              <w:t xml:space="preserve">  (8)</w:t>
            </w:r>
          </w:p>
        </w:tc>
        <w:tc>
          <w:tcPr>
            <w:tcW w:w="1606" w:type="dxa"/>
            <w:tcBorders>
              <w:top w:val="nil"/>
              <w:left w:val="nil"/>
              <w:bottom w:val="nil"/>
              <w:right w:val="nil"/>
            </w:tcBorders>
            <w:shd w:val="clear" w:color="auto" w:fill="auto"/>
            <w:vAlign w:val="center"/>
          </w:tcPr>
          <w:p w14:paraId="418F5BF3" w14:textId="77777777" w:rsidR="00985040" w:rsidRPr="00253FE0" w:rsidRDefault="00985040">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253FE0">
              <w:rPr>
                <w:rFonts w:ascii="Arial" w:hAnsi="Arial" w:cs="Arial"/>
                <w:sz w:val="14"/>
                <w:szCs w:val="14"/>
              </w:rPr>
              <w:t xml:space="preserve">  (57)</w:t>
            </w:r>
          </w:p>
        </w:tc>
      </w:tr>
      <w:tr w:rsidR="00985040" w:rsidRPr="00253FE0" w14:paraId="1C325E1A"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651" w:type="dxa"/>
            <w:tcBorders>
              <w:top w:val="nil"/>
              <w:left w:val="nil"/>
              <w:bottom w:val="nil"/>
              <w:right w:val="nil"/>
            </w:tcBorders>
            <w:vAlign w:val="center"/>
          </w:tcPr>
          <w:p w14:paraId="02C940AF" w14:textId="77777777" w:rsidR="00985040" w:rsidRPr="00253FE0" w:rsidRDefault="00985040">
            <w:pPr>
              <w:keepNext/>
              <w:keepLines/>
              <w:rPr>
                <w:rFonts w:ascii="Arial" w:hAnsi="Arial" w:cs="Arial"/>
                <w:sz w:val="14"/>
                <w:szCs w:val="14"/>
              </w:rPr>
            </w:pPr>
            <w:r w:rsidRPr="00253FE0">
              <w:rPr>
                <w:rFonts w:ascii="Arial" w:hAnsi="Arial" w:cs="Arial"/>
                <w:color w:val="000000"/>
                <w:sz w:val="14"/>
                <w:szCs w:val="14"/>
              </w:rPr>
              <w:t xml:space="preserve">Resultado antes do </w:t>
            </w:r>
            <w:r w:rsidRPr="00253FE0">
              <w:rPr>
                <w:rFonts w:ascii="Arial" w:hAnsi="Arial" w:cs="Arial"/>
                <w:sz w:val="14"/>
                <w:szCs w:val="14"/>
              </w:rPr>
              <w:t>IRPJ e CSLL</w:t>
            </w:r>
          </w:p>
        </w:tc>
        <w:tc>
          <w:tcPr>
            <w:tcW w:w="1461" w:type="dxa"/>
            <w:tcBorders>
              <w:top w:val="nil"/>
              <w:left w:val="nil"/>
              <w:bottom w:val="nil"/>
              <w:right w:val="nil"/>
            </w:tcBorders>
            <w:vAlign w:val="center"/>
          </w:tcPr>
          <w:p w14:paraId="7DC32C13" w14:textId="77777777" w:rsidR="00985040" w:rsidRPr="00253FE0" w:rsidRDefault="0098504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253FE0">
              <w:rPr>
                <w:rFonts w:ascii="Arial" w:hAnsi="Arial" w:cs="Arial"/>
                <w:b/>
                <w:bCs/>
                <w:sz w:val="14"/>
                <w:szCs w:val="14"/>
              </w:rPr>
              <w:t xml:space="preserve">  147.796 </w:t>
            </w:r>
          </w:p>
        </w:tc>
        <w:tc>
          <w:tcPr>
            <w:tcW w:w="1606" w:type="dxa"/>
            <w:tcBorders>
              <w:top w:val="nil"/>
              <w:left w:val="nil"/>
              <w:bottom w:val="nil"/>
              <w:right w:val="nil"/>
            </w:tcBorders>
            <w:vAlign w:val="center"/>
          </w:tcPr>
          <w:p w14:paraId="437EBF14" w14:textId="77777777" w:rsidR="00985040" w:rsidRPr="00253FE0" w:rsidRDefault="0098504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253FE0">
              <w:rPr>
                <w:rFonts w:ascii="Arial" w:hAnsi="Arial" w:cs="Arial"/>
                <w:b/>
                <w:bCs/>
                <w:sz w:val="14"/>
                <w:szCs w:val="14"/>
              </w:rPr>
              <w:t xml:space="preserve">  362.368 </w:t>
            </w:r>
          </w:p>
        </w:tc>
        <w:tc>
          <w:tcPr>
            <w:tcW w:w="1315" w:type="dxa"/>
            <w:tcBorders>
              <w:top w:val="nil"/>
              <w:left w:val="nil"/>
              <w:bottom w:val="nil"/>
              <w:right w:val="nil"/>
            </w:tcBorders>
            <w:vAlign w:val="center"/>
          </w:tcPr>
          <w:p w14:paraId="70753B81" w14:textId="77777777" w:rsidR="00985040" w:rsidRPr="00253FE0" w:rsidRDefault="0098504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253FE0">
              <w:rPr>
                <w:rFonts w:ascii="Arial" w:hAnsi="Arial" w:cs="Arial"/>
                <w:b/>
                <w:bCs/>
                <w:sz w:val="14"/>
                <w:szCs w:val="14"/>
              </w:rPr>
              <w:t xml:space="preserve">  116.067 </w:t>
            </w:r>
          </w:p>
        </w:tc>
        <w:tc>
          <w:tcPr>
            <w:tcW w:w="1606" w:type="dxa"/>
            <w:tcBorders>
              <w:top w:val="nil"/>
              <w:left w:val="nil"/>
              <w:bottom w:val="nil"/>
              <w:right w:val="nil"/>
            </w:tcBorders>
            <w:vAlign w:val="center"/>
          </w:tcPr>
          <w:p w14:paraId="5C78AA83" w14:textId="77777777" w:rsidR="00985040" w:rsidRPr="00253FE0" w:rsidRDefault="0098504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253FE0">
              <w:rPr>
                <w:rFonts w:ascii="Arial" w:hAnsi="Arial" w:cs="Arial"/>
                <w:b/>
                <w:bCs/>
                <w:sz w:val="14"/>
                <w:szCs w:val="14"/>
              </w:rPr>
              <w:t xml:space="preserve">  338.935 </w:t>
            </w:r>
          </w:p>
        </w:tc>
      </w:tr>
      <w:tr w:rsidR="00985040" w:rsidRPr="00253FE0" w14:paraId="7021AB54" w14:textId="77777777" w:rsidTr="00E61CC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51" w:type="dxa"/>
            <w:tcBorders>
              <w:top w:val="nil"/>
              <w:left w:val="nil"/>
              <w:bottom w:val="nil"/>
              <w:right w:val="nil"/>
            </w:tcBorders>
            <w:shd w:val="clear" w:color="auto" w:fill="auto"/>
            <w:vAlign w:val="center"/>
          </w:tcPr>
          <w:p w14:paraId="5350BE3F" w14:textId="77777777" w:rsidR="00985040" w:rsidRPr="00253FE0" w:rsidRDefault="00985040">
            <w:pPr>
              <w:keepNext/>
              <w:keepLines/>
              <w:spacing w:before="40" w:after="40"/>
              <w:ind w:left="113"/>
              <w:rPr>
                <w:rFonts w:ascii="Arial" w:hAnsi="Arial" w:cs="Arial"/>
                <w:b w:val="0"/>
                <w:bCs w:val="0"/>
                <w:sz w:val="14"/>
                <w:szCs w:val="14"/>
              </w:rPr>
            </w:pPr>
            <w:r w:rsidRPr="00253FE0">
              <w:rPr>
                <w:rFonts w:ascii="Arial" w:hAnsi="Arial" w:cs="Arial"/>
                <w:b w:val="0"/>
                <w:bCs w:val="0"/>
                <w:sz w:val="14"/>
                <w:szCs w:val="14"/>
              </w:rPr>
              <w:t>IRPJ e CSLL</w:t>
            </w:r>
          </w:p>
        </w:tc>
        <w:tc>
          <w:tcPr>
            <w:tcW w:w="1461" w:type="dxa"/>
            <w:tcBorders>
              <w:top w:val="nil"/>
              <w:left w:val="nil"/>
              <w:bottom w:val="nil"/>
              <w:right w:val="nil"/>
            </w:tcBorders>
            <w:shd w:val="clear" w:color="auto" w:fill="auto"/>
            <w:vAlign w:val="center"/>
          </w:tcPr>
          <w:p w14:paraId="5B9F5692" w14:textId="77777777" w:rsidR="00985040" w:rsidRPr="00253FE0" w:rsidRDefault="00985040">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253FE0">
              <w:rPr>
                <w:rFonts w:ascii="Arial" w:hAnsi="Arial" w:cs="Arial"/>
                <w:sz w:val="14"/>
                <w:szCs w:val="14"/>
              </w:rPr>
              <w:t xml:space="preserve">  (52.333)</w:t>
            </w:r>
          </w:p>
        </w:tc>
        <w:tc>
          <w:tcPr>
            <w:tcW w:w="1606" w:type="dxa"/>
            <w:tcBorders>
              <w:top w:val="nil"/>
              <w:left w:val="nil"/>
              <w:bottom w:val="nil"/>
              <w:right w:val="nil"/>
            </w:tcBorders>
            <w:shd w:val="clear" w:color="auto" w:fill="auto"/>
            <w:vAlign w:val="center"/>
          </w:tcPr>
          <w:p w14:paraId="0AC8F729" w14:textId="77777777" w:rsidR="00985040" w:rsidRPr="00253FE0" w:rsidRDefault="00985040">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253FE0">
              <w:rPr>
                <w:rFonts w:ascii="Arial" w:hAnsi="Arial" w:cs="Arial"/>
                <w:sz w:val="14"/>
                <w:szCs w:val="14"/>
              </w:rPr>
              <w:t xml:space="preserve">  (133.726)</w:t>
            </w:r>
          </w:p>
        </w:tc>
        <w:tc>
          <w:tcPr>
            <w:tcW w:w="1315" w:type="dxa"/>
            <w:tcBorders>
              <w:top w:val="nil"/>
              <w:left w:val="nil"/>
              <w:bottom w:val="nil"/>
              <w:right w:val="nil"/>
            </w:tcBorders>
            <w:shd w:val="clear" w:color="auto" w:fill="auto"/>
            <w:vAlign w:val="center"/>
          </w:tcPr>
          <w:p w14:paraId="5ABE8462" w14:textId="77777777" w:rsidR="00985040" w:rsidRPr="00253FE0" w:rsidRDefault="00985040">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253FE0">
              <w:rPr>
                <w:rFonts w:ascii="Arial" w:hAnsi="Arial" w:cs="Arial"/>
                <w:sz w:val="14"/>
                <w:szCs w:val="14"/>
              </w:rPr>
              <w:t xml:space="preserve">  (43.307)</w:t>
            </w:r>
          </w:p>
        </w:tc>
        <w:tc>
          <w:tcPr>
            <w:tcW w:w="1606" w:type="dxa"/>
            <w:tcBorders>
              <w:top w:val="nil"/>
              <w:left w:val="nil"/>
              <w:bottom w:val="nil"/>
              <w:right w:val="nil"/>
            </w:tcBorders>
            <w:shd w:val="clear" w:color="auto" w:fill="auto"/>
            <w:vAlign w:val="center"/>
          </w:tcPr>
          <w:p w14:paraId="59E98F0C" w14:textId="77777777" w:rsidR="00985040" w:rsidRPr="00253FE0" w:rsidRDefault="00985040">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253FE0">
              <w:rPr>
                <w:rFonts w:ascii="Arial" w:hAnsi="Arial" w:cs="Arial"/>
                <w:sz w:val="14"/>
                <w:szCs w:val="14"/>
              </w:rPr>
              <w:t xml:space="preserve">  (119.583)</w:t>
            </w:r>
          </w:p>
        </w:tc>
      </w:tr>
      <w:tr w:rsidR="00985040" w:rsidRPr="00253FE0" w14:paraId="00B1139C"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651" w:type="dxa"/>
            <w:tcBorders>
              <w:top w:val="nil"/>
              <w:left w:val="nil"/>
              <w:bottom w:val="nil"/>
              <w:right w:val="nil"/>
            </w:tcBorders>
            <w:vAlign w:val="center"/>
          </w:tcPr>
          <w:p w14:paraId="56B6ABE7" w14:textId="77777777" w:rsidR="00985040" w:rsidRPr="00253FE0" w:rsidRDefault="00985040">
            <w:pPr>
              <w:keepNext/>
              <w:keepLines/>
              <w:spacing w:before="40" w:after="40"/>
              <w:ind w:left="113"/>
              <w:rPr>
                <w:rFonts w:ascii="Arial" w:hAnsi="Arial" w:cs="Arial"/>
                <w:b w:val="0"/>
                <w:bCs w:val="0"/>
                <w:sz w:val="14"/>
                <w:szCs w:val="14"/>
              </w:rPr>
            </w:pPr>
            <w:r w:rsidRPr="00253FE0">
              <w:rPr>
                <w:rFonts w:ascii="Arial" w:hAnsi="Arial" w:cs="Arial"/>
                <w:b w:val="0"/>
                <w:bCs w:val="0"/>
                <w:sz w:val="14"/>
                <w:szCs w:val="14"/>
              </w:rPr>
              <w:t>Participações nos lucros</w:t>
            </w:r>
          </w:p>
        </w:tc>
        <w:tc>
          <w:tcPr>
            <w:tcW w:w="1461" w:type="dxa"/>
            <w:tcBorders>
              <w:top w:val="nil"/>
              <w:left w:val="nil"/>
              <w:bottom w:val="nil"/>
              <w:right w:val="nil"/>
            </w:tcBorders>
            <w:vAlign w:val="center"/>
          </w:tcPr>
          <w:p w14:paraId="38ED9675" w14:textId="77777777" w:rsidR="00985040" w:rsidRPr="00253FE0" w:rsidRDefault="00985040">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253FE0">
              <w:rPr>
                <w:rFonts w:ascii="Arial" w:hAnsi="Arial" w:cs="Arial"/>
                <w:sz w:val="14"/>
                <w:szCs w:val="14"/>
              </w:rPr>
              <w:t xml:space="preserve">  (4.047)</w:t>
            </w:r>
          </w:p>
        </w:tc>
        <w:tc>
          <w:tcPr>
            <w:tcW w:w="1606" w:type="dxa"/>
            <w:tcBorders>
              <w:top w:val="nil"/>
              <w:left w:val="nil"/>
              <w:bottom w:val="nil"/>
              <w:right w:val="nil"/>
            </w:tcBorders>
            <w:vAlign w:val="center"/>
          </w:tcPr>
          <w:p w14:paraId="0DB1E2AB" w14:textId="77777777" w:rsidR="00985040" w:rsidRPr="00253FE0" w:rsidRDefault="00985040">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253FE0">
              <w:rPr>
                <w:rFonts w:ascii="Arial" w:hAnsi="Arial" w:cs="Arial"/>
                <w:sz w:val="14"/>
                <w:szCs w:val="14"/>
              </w:rPr>
              <w:t xml:space="preserve">  (9.545)</w:t>
            </w:r>
          </w:p>
        </w:tc>
        <w:tc>
          <w:tcPr>
            <w:tcW w:w="1315" w:type="dxa"/>
            <w:tcBorders>
              <w:top w:val="nil"/>
              <w:left w:val="nil"/>
              <w:bottom w:val="nil"/>
              <w:right w:val="nil"/>
            </w:tcBorders>
            <w:vAlign w:val="center"/>
          </w:tcPr>
          <w:p w14:paraId="7C517DA1" w14:textId="77777777" w:rsidR="00985040" w:rsidRPr="00253FE0" w:rsidRDefault="00985040">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253FE0">
              <w:rPr>
                <w:rFonts w:ascii="Arial" w:hAnsi="Arial" w:cs="Arial"/>
                <w:sz w:val="14"/>
                <w:szCs w:val="14"/>
              </w:rPr>
              <w:t xml:space="preserve">  (3.046)</w:t>
            </w:r>
          </w:p>
        </w:tc>
        <w:tc>
          <w:tcPr>
            <w:tcW w:w="1606" w:type="dxa"/>
            <w:tcBorders>
              <w:top w:val="nil"/>
              <w:left w:val="nil"/>
              <w:bottom w:val="nil"/>
              <w:right w:val="nil"/>
            </w:tcBorders>
            <w:vAlign w:val="center"/>
          </w:tcPr>
          <w:p w14:paraId="5D4D7C94" w14:textId="77777777" w:rsidR="00985040" w:rsidRPr="00253FE0" w:rsidRDefault="00985040">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253FE0">
              <w:rPr>
                <w:rFonts w:ascii="Arial" w:hAnsi="Arial" w:cs="Arial"/>
                <w:sz w:val="14"/>
                <w:szCs w:val="14"/>
              </w:rPr>
              <w:t xml:space="preserve">  (8.528)</w:t>
            </w:r>
          </w:p>
        </w:tc>
      </w:tr>
      <w:tr w:rsidR="00985040" w:rsidRPr="00253FE0" w14:paraId="53B1C490" w14:textId="77777777" w:rsidTr="00E61CC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51" w:type="dxa"/>
            <w:tcBorders>
              <w:top w:val="nil"/>
              <w:left w:val="nil"/>
              <w:bottom w:val="nil"/>
              <w:right w:val="nil"/>
            </w:tcBorders>
            <w:shd w:val="clear" w:color="auto" w:fill="auto"/>
            <w:vAlign w:val="center"/>
          </w:tcPr>
          <w:p w14:paraId="2449F2FC" w14:textId="77777777" w:rsidR="00985040" w:rsidRPr="00253FE0" w:rsidRDefault="00985040">
            <w:pPr>
              <w:keepNext/>
              <w:keepLines/>
              <w:rPr>
                <w:rFonts w:ascii="Arial" w:hAnsi="Arial" w:cs="Arial"/>
                <w:sz w:val="14"/>
                <w:szCs w:val="14"/>
              </w:rPr>
            </w:pPr>
            <w:r w:rsidRPr="00253FE0">
              <w:rPr>
                <w:rFonts w:ascii="Arial" w:hAnsi="Arial" w:cs="Arial"/>
                <w:color w:val="000000"/>
                <w:sz w:val="14"/>
                <w:szCs w:val="14"/>
              </w:rPr>
              <w:t>Lucro líquido do exercício</w:t>
            </w:r>
          </w:p>
        </w:tc>
        <w:tc>
          <w:tcPr>
            <w:tcW w:w="1461" w:type="dxa"/>
            <w:tcBorders>
              <w:top w:val="nil"/>
              <w:left w:val="nil"/>
              <w:bottom w:val="nil"/>
              <w:right w:val="nil"/>
            </w:tcBorders>
            <w:shd w:val="clear" w:color="auto" w:fill="auto"/>
            <w:vAlign w:val="center"/>
          </w:tcPr>
          <w:p w14:paraId="43FB6093" w14:textId="77777777" w:rsidR="00985040" w:rsidRPr="00253FE0" w:rsidRDefault="00985040">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253FE0">
              <w:rPr>
                <w:rFonts w:ascii="Arial" w:hAnsi="Arial" w:cs="Arial"/>
                <w:b/>
                <w:bCs/>
                <w:sz w:val="14"/>
                <w:szCs w:val="14"/>
              </w:rPr>
              <w:t xml:space="preserve">  91.416</w:t>
            </w:r>
          </w:p>
        </w:tc>
        <w:tc>
          <w:tcPr>
            <w:tcW w:w="1606" w:type="dxa"/>
            <w:tcBorders>
              <w:top w:val="nil"/>
              <w:left w:val="nil"/>
              <w:bottom w:val="nil"/>
              <w:right w:val="nil"/>
            </w:tcBorders>
            <w:shd w:val="clear" w:color="auto" w:fill="auto"/>
            <w:vAlign w:val="center"/>
          </w:tcPr>
          <w:p w14:paraId="1DB4C122" w14:textId="77777777" w:rsidR="00985040" w:rsidRPr="00253FE0" w:rsidRDefault="00985040">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253FE0">
              <w:rPr>
                <w:rFonts w:ascii="Arial" w:hAnsi="Arial" w:cs="Arial"/>
                <w:b/>
                <w:bCs/>
                <w:sz w:val="14"/>
                <w:szCs w:val="14"/>
              </w:rPr>
              <w:t xml:space="preserve">  219.097</w:t>
            </w:r>
          </w:p>
        </w:tc>
        <w:tc>
          <w:tcPr>
            <w:tcW w:w="1315" w:type="dxa"/>
            <w:tcBorders>
              <w:top w:val="nil"/>
              <w:left w:val="nil"/>
              <w:bottom w:val="nil"/>
              <w:right w:val="nil"/>
            </w:tcBorders>
            <w:shd w:val="clear" w:color="auto" w:fill="auto"/>
            <w:vAlign w:val="center"/>
          </w:tcPr>
          <w:p w14:paraId="3A61E95A" w14:textId="77777777" w:rsidR="00985040" w:rsidRPr="00253FE0" w:rsidRDefault="00985040">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253FE0">
              <w:rPr>
                <w:rFonts w:ascii="Arial" w:hAnsi="Arial" w:cs="Arial"/>
                <w:b/>
                <w:bCs/>
                <w:sz w:val="14"/>
                <w:szCs w:val="14"/>
              </w:rPr>
              <w:t xml:space="preserve">  69.714 </w:t>
            </w:r>
          </w:p>
        </w:tc>
        <w:tc>
          <w:tcPr>
            <w:tcW w:w="1606" w:type="dxa"/>
            <w:tcBorders>
              <w:top w:val="nil"/>
              <w:left w:val="nil"/>
              <w:bottom w:val="nil"/>
              <w:right w:val="nil"/>
            </w:tcBorders>
            <w:shd w:val="clear" w:color="auto" w:fill="auto"/>
            <w:vAlign w:val="center"/>
          </w:tcPr>
          <w:p w14:paraId="5941FDC8" w14:textId="77777777" w:rsidR="00985040" w:rsidRPr="00253FE0" w:rsidRDefault="00985040">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253FE0">
              <w:rPr>
                <w:rFonts w:ascii="Arial" w:hAnsi="Arial" w:cs="Arial"/>
                <w:b/>
                <w:bCs/>
                <w:sz w:val="14"/>
                <w:szCs w:val="14"/>
              </w:rPr>
              <w:t xml:space="preserve">  210.824 </w:t>
            </w:r>
          </w:p>
        </w:tc>
      </w:tr>
      <w:tr w:rsidR="00985040" w:rsidRPr="00253FE0" w14:paraId="0A4F5A57"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651" w:type="dxa"/>
            <w:tcBorders>
              <w:top w:val="nil"/>
              <w:left w:val="nil"/>
              <w:bottom w:val="nil"/>
              <w:right w:val="nil"/>
            </w:tcBorders>
            <w:vAlign w:val="center"/>
          </w:tcPr>
          <w:p w14:paraId="65CE9928" w14:textId="77777777" w:rsidR="00985040" w:rsidRPr="00253FE0" w:rsidRDefault="00985040">
            <w:pPr>
              <w:keepNext/>
              <w:keepLines/>
              <w:spacing w:before="40" w:after="40"/>
              <w:ind w:left="113"/>
              <w:rPr>
                <w:rFonts w:ascii="Arial" w:hAnsi="Arial" w:cs="Arial"/>
                <w:b w:val="0"/>
                <w:bCs w:val="0"/>
                <w:sz w:val="14"/>
                <w:szCs w:val="14"/>
              </w:rPr>
            </w:pPr>
            <w:r w:rsidRPr="00253FE0">
              <w:rPr>
                <w:rFonts w:ascii="Arial" w:hAnsi="Arial" w:cs="Arial"/>
                <w:b w:val="0"/>
                <w:bCs w:val="0"/>
                <w:sz w:val="14"/>
                <w:szCs w:val="14"/>
              </w:rPr>
              <w:t>Outros resultados abrangentes</w:t>
            </w:r>
          </w:p>
        </w:tc>
        <w:tc>
          <w:tcPr>
            <w:tcW w:w="1461" w:type="dxa"/>
            <w:tcBorders>
              <w:top w:val="nil"/>
              <w:left w:val="nil"/>
              <w:bottom w:val="nil"/>
              <w:right w:val="nil"/>
            </w:tcBorders>
            <w:vAlign w:val="center"/>
          </w:tcPr>
          <w:p w14:paraId="41D6935C" w14:textId="77777777" w:rsidR="00985040" w:rsidRPr="00253FE0" w:rsidRDefault="00985040">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253FE0">
              <w:rPr>
                <w:rFonts w:ascii="Arial" w:hAnsi="Arial" w:cs="Arial"/>
                <w:sz w:val="14"/>
                <w:szCs w:val="14"/>
              </w:rPr>
              <w:t>--</w:t>
            </w:r>
          </w:p>
        </w:tc>
        <w:tc>
          <w:tcPr>
            <w:tcW w:w="1606" w:type="dxa"/>
            <w:tcBorders>
              <w:top w:val="nil"/>
              <w:left w:val="nil"/>
              <w:bottom w:val="nil"/>
              <w:right w:val="nil"/>
            </w:tcBorders>
            <w:vAlign w:val="center"/>
          </w:tcPr>
          <w:p w14:paraId="5FE0059D" w14:textId="77777777" w:rsidR="00985040" w:rsidRPr="00253FE0" w:rsidRDefault="00985040">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253FE0">
              <w:rPr>
                <w:rFonts w:ascii="Arial" w:hAnsi="Arial" w:cs="Arial"/>
                <w:sz w:val="14"/>
                <w:szCs w:val="14"/>
              </w:rPr>
              <w:t>--</w:t>
            </w:r>
          </w:p>
        </w:tc>
        <w:tc>
          <w:tcPr>
            <w:tcW w:w="1315" w:type="dxa"/>
            <w:tcBorders>
              <w:top w:val="nil"/>
              <w:left w:val="nil"/>
              <w:bottom w:val="nil"/>
              <w:right w:val="nil"/>
            </w:tcBorders>
            <w:vAlign w:val="center"/>
          </w:tcPr>
          <w:p w14:paraId="30444608" w14:textId="77777777" w:rsidR="00985040" w:rsidRPr="00253FE0" w:rsidRDefault="00985040">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253FE0">
              <w:rPr>
                <w:rFonts w:ascii="Arial" w:hAnsi="Arial" w:cs="Arial"/>
                <w:sz w:val="14"/>
                <w:szCs w:val="14"/>
              </w:rPr>
              <w:t xml:space="preserve">  4.705 </w:t>
            </w:r>
          </w:p>
        </w:tc>
        <w:tc>
          <w:tcPr>
            <w:tcW w:w="1606" w:type="dxa"/>
            <w:tcBorders>
              <w:top w:val="nil"/>
              <w:left w:val="nil"/>
              <w:bottom w:val="nil"/>
              <w:right w:val="nil"/>
            </w:tcBorders>
            <w:vAlign w:val="center"/>
          </w:tcPr>
          <w:p w14:paraId="463F6D42" w14:textId="77777777" w:rsidR="00985040" w:rsidRPr="00253FE0" w:rsidRDefault="00985040">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253FE0">
              <w:rPr>
                <w:rFonts w:ascii="Arial" w:hAnsi="Arial" w:cs="Arial"/>
                <w:sz w:val="14"/>
                <w:szCs w:val="14"/>
              </w:rPr>
              <w:t xml:space="preserve">  13.241 </w:t>
            </w:r>
          </w:p>
        </w:tc>
      </w:tr>
      <w:tr w:rsidR="00985040" w:rsidRPr="00253FE0" w14:paraId="638659A8" w14:textId="77777777" w:rsidTr="00E61CC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51" w:type="dxa"/>
            <w:tcBorders>
              <w:top w:val="nil"/>
              <w:left w:val="nil"/>
              <w:bottom w:val="nil"/>
              <w:right w:val="nil"/>
            </w:tcBorders>
            <w:shd w:val="clear" w:color="auto" w:fill="auto"/>
            <w:vAlign w:val="center"/>
          </w:tcPr>
          <w:p w14:paraId="21497B86" w14:textId="77777777" w:rsidR="00985040" w:rsidRPr="00253FE0" w:rsidRDefault="00985040">
            <w:pPr>
              <w:keepNext/>
              <w:keepLines/>
              <w:rPr>
                <w:rFonts w:ascii="Arial" w:hAnsi="Arial" w:cs="Arial"/>
                <w:sz w:val="14"/>
                <w:szCs w:val="14"/>
              </w:rPr>
            </w:pPr>
            <w:r w:rsidRPr="00253FE0">
              <w:rPr>
                <w:rFonts w:ascii="Arial" w:hAnsi="Arial" w:cs="Arial"/>
                <w:sz w:val="14"/>
                <w:szCs w:val="14"/>
              </w:rPr>
              <w:t>Resultado abrangente total</w:t>
            </w:r>
          </w:p>
        </w:tc>
        <w:tc>
          <w:tcPr>
            <w:tcW w:w="1461" w:type="dxa"/>
            <w:tcBorders>
              <w:top w:val="nil"/>
              <w:left w:val="nil"/>
              <w:bottom w:val="nil"/>
              <w:right w:val="nil"/>
            </w:tcBorders>
            <w:shd w:val="clear" w:color="auto" w:fill="auto"/>
            <w:vAlign w:val="center"/>
          </w:tcPr>
          <w:p w14:paraId="1B1474D6" w14:textId="77777777" w:rsidR="00985040" w:rsidRPr="00253FE0" w:rsidRDefault="00985040">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253FE0">
              <w:rPr>
                <w:rFonts w:ascii="Arial" w:hAnsi="Arial" w:cs="Arial"/>
                <w:b/>
                <w:bCs/>
                <w:sz w:val="14"/>
                <w:szCs w:val="14"/>
              </w:rPr>
              <w:t xml:space="preserve">  91.416</w:t>
            </w:r>
          </w:p>
        </w:tc>
        <w:tc>
          <w:tcPr>
            <w:tcW w:w="1606" w:type="dxa"/>
            <w:tcBorders>
              <w:top w:val="nil"/>
              <w:left w:val="nil"/>
              <w:bottom w:val="nil"/>
              <w:right w:val="nil"/>
            </w:tcBorders>
            <w:shd w:val="clear" w:color="auto" w:fill="auto"/>
            <w:vAlign w:val="center"/>
          </w:tcPr>
          <w:p w14:paraId="7AD2EF35" w14:textId="77777777" w:rsidR="00985040" w:rsidRPr="00253FE0" w:rsidRDefault="00985040">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253FE0">
              <w:rPr>
                <w:rFonts w:ascii="Arial" w:hAnsi="Arial" w:cs="Arial"/>
                <w:b/>
                <w:bCs/>
                <w:sz w:val="14"/>
                <w:szCs w:val="14"/>
              </w:rPr>
              <w:t xml:space="preserve">  219.097</w:t>
            </w:r>
          </w:p>
        </w:tc>
        <w:tc>
          <w:tcPr>
            <w:tcW w:w="1315" w:type="dxa"/>
            <w:tcBorders>
              <w:top w:val="nil"/>
              <w:left w:val="nil"/>
              <w:bottom w:val="nil"/>
              <w:right w:val="nil"/>
            </w:tcBorders>
            <w:shd w:val="clear" w:color="auto" w:fill="auto"/>
            <w:vAlign w:val="center"/>
          </w:tcPr>
          <w:p w14:paraId="092FD0AC" w14:textId="77777777" w:rsidR="00985040" w:rsidRPr="00253FE0" w:rsidRDefault="00985040">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253FE0">
              <w:rPr>
                <w:rFonts w:ascii="Arial" w:hAnsi="Arial" w:cs="Arial"/>
                <w:b/>
                <w:bCs/>
                <w:sz w:val="14"/>
                <w:szCs w:val="14"/>
              </w:rPr>
              <w:t xml:space="preserve">  74.419 </w:t>
            </w:r>
          </w:p>
        </w:tc>
        <w:tc>
          <w:tcPr>
            <w:tcW w:w="1606" w:type="dxa"/>
            <w:tcBorders>
              <w:top w:val="nil"/>
              <w:left w:val="nil"/>
              <w:bottom w:val="nil"/>
              <w:right w:val="nil"/>
            </w:tcBorders>
            <w:shd w:val="clear" w:color="auto" w:fill="auto"/>
            <w:vAlign w:val="center"/>
          </w:tcPr>
          <w:p w14:paraId="0A651940" w14:textId="77777777" w:rsidR="00985040" w:rsidRPr="00253FE0" w:rsidRDefault="00985040">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253FE0">
              <w:rPr>
                <w:rFonts w:ascii="Arial" w:hAnsi="Arial" w:cs="Arial"/>
                <w:b/>
                <w:bCs/>
                <w:sz w:val="14"/>
                <w:szCs w:val="14"/>
              </w:rPr>
              <w:t xml:space="preserve">  224.065 </w:t>
            </w:r>
          </w:p>
        </w:tc>
      </w:tr>
      <w:tr w:rsidR="00985040" w:rsidRPr="00253FE0" w14:paraId="13CAB4E7"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651" w:type="dxa"/>
            <w:tcBorders>
              <w:top w:val="nil"/>
              <w:left w:val="nil"/>
              <w:bottom w:val="nil"/>
              <w:right w:val="nil"/>
            </w:tcBorders>
            <w:vAlign w:val="center"/>
          </w:tcPr>
          <w:p w14:paraId="342A5EB8" w14:textId="77777777" w:rsidR="00985040" w:rsidRPr="00253FE0" w:rsidRDefault="00985040">
            <w:pPr>
              <w:keepNext/>
              <w:keepLines/>
              <w:rPr>
                <w:rFonts w:ascii="Arial" w:hAnsi="Arial" w:cs="Arial"/>
                <w:sz w:val="14"/>
                <w:szCs w:val="14"/>
              </w:rPr>
            </w:pPr>
            <w:r w:rsidRPr="00253FE0">
              <w:rPr>
                <w:rFonts w:ascii="Arial" w:eastAsia="Times New Roman" w:hAnsi="Arial" w:cs="Arial"/>
                <w:color w:val="000000"/>
                <w:spacing w:val="-2"/>
                <w:sz w:val="14"/>
                <w:szCs w:val="14"/>
                <w:lang w:eastAsia="pt-BR"/>
              </w:rPr>
              <w:t>Atribuível à BB Seguridade</w:t>
            </w:r>
          </w:p>
        </w:tc>
        <w:tc>
          <w:tcPr>
            <w:tcW w:w="1461" w:type="dxa"/>
            <w:tcBorders>
              <w:top w:val="nil"/>
              <w:left w:val="nil"/>
              <w:bottom w:val="nil"/>
              <w:right w:val="nil"/>
            </w:tcBorders>
            <w:vAlign w:val="center"/>
          </w:tcPr>
          <w:p w14:paraId="588086C5" w14:textId="77777777" w:rsidR="00985040" w:rsidRPr="00253FE0" w:rsidRDefault="0098504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253FE0">
              <w:rPr>
                <w:rFonts w:ascii="Arial" w:hAnsi="Arial" w:cs="Arial"/>
                <w:b/>
                <w:bCs/>
                <w:sz w:val="14"/>
                <w:szCs w:val="14"/>
              </w:rPr>
              <w:t>61.037</w:t>
            </w:r>
          </w:p>
        </w:tc>
        <w:tc>
          <w:tcPr>
            <w:tcW w:w="1606" w:type="dxa"/>
            <w:tcBorders>
              <w:top w:val="nil"/>
              <w:left w:val="nil"/>
              <w:bottom w:val="nil"/>
              <w:right w:val="nil"/>
            </w:tcBorders>
            <w:vAlign w:val="center"/>
          </w:tcPr>
          <w:p w14:paraId="55BF09CF" w14:textId="77777777" w:rsidR="00985040" w:rsidRPr="00253FE0" w:rsidRDefault="0098504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253FE0">
              <w:rPr>
                <w:rFonts w:ascii="Arial" w:hAnsi="Arial" w:cs="Arial"/>
                <w:b/>
                <w:bCs/>
                <w:sz w:val="14"/>
                <w:szCs w:val="14"/>
              </w:rPr>
              <w:t xml:space="preserve">146.286 </w:t>
            </w:r>
          </w:p>
        </w:tc>
        <w:tc>
          <w:tcPr>
            <w:tcW w:w="1315" w:type="dxa"/>
            <w:tcBorders>
              <w:top w:val="nil"/>
              <w:left w:val="nil"/>
              <w:bottom w:val="nil"/>
              <w:right w:val="nil"/>
            </w:tcBorders>
            <w:vAlign w:val="center"/>
          </w:tcPr>
          <w:p w14:paraId="1CE826AA" w14:textId="77777777" w:rsidR="00985040" w:rsidRPr="00253FE0" w:rsidRDefault="0098504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253FE0">
              <w:rPr>
                <w:rFonts w:ascii="Arial" w:hAnsi="Arial" w:cs="Arial"/>
                <w:b/>
                <w:bCs/>
                <w:sz w:val="14"/>
                <w:szCs w:val="14"/>
              </w:rPr>
              <w:t>46.545</w:t>
            </w:r>
          </w:p>
        </w:tc>
        <w:tc>
          <w:tcPr>
            <w:tcW w:w="1606" w:type="dxa"/>
            <w:tcBorders>
              <w:top w:val="nil"/>
              <w:left w:val="nil"/>
              <w:bottom w:val="nil"/>
              <w:right w:val="nil"/>
            </w:tcBorders>
            <w:vAlign w:val="center"/>
          </w:tcPr>
          <w:p w14:paraId="112000C8" w14:textId="77777777" w:rsidR="00985040" w:rsidRPr="00253FE0" w:rsidRDefault="0098504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253FE0">
              <w:rPr>
                <w:rFonts w:ascii="Arial" w:hAnsi="Arial" w:cs="Arial"/>
                <w:b/>
                <w:bCs/>
                <w:sz w:val="14"/>
                <w:szCs w:val="14"/>
              </w:rPr>
              <w:t xml:space="preserve">140.762 </w:t>
            </w:r>
          </w:p>
        </w:tc>
      </w:tr>
      <w:tr w:rsidR="00985040" w:rsidRPr="00253FE0" w14:paraId="7AE5B386" w14:textId="77777777" w:rsidTr="00E61CCD">
        <w:trPr>
          <w:cnfStyle w:val="000000010000" w:firstRow="0" w:lastRow="0" w:firstColumn="0" w:lastColumn="0" w:oddVBand="0" w:evenVBand="0" w:oddHBand="0" w:evenHBand="1" w:firstRowFirstColumn="0" w:firstRowLastColumn="0" w:lastRowFirstColumn="0" w:lastRowLastColumn="0"/>
          <w:trHeight w:val="202"/>
          <w:jc w:val="center"/>
        </w:trPr>
        <w:tc>
          <w:tcPr>
            <w:cnfStyle w:val="001000000000" w:firstRow="0" w:lastRow="0" w:firstColumn="1" w:lastColumn="0" w:oddVBand="0" w:evenVBand="0" w:oddHBand="0" w:evenHBand="0" w:firstRowFirstColumn="0" w:firstRowLastColumn="0" w:lastRowFirstColumn="0" w:lastRowLastColumn="0"/>
            <w:tcW w:w="3651" w:type="dxa"/>
            <w:tcBorders>
              <w:top w:val="nil"/>
              <w:left w:val="nil"/>
              <w:bottom w:val="single" w:sz="4" w:space="0" w:color="1F3864" w:themeColor="accent1" w:themeShade="80"/>
              <w:right w:val="nil"/>
            </w:tcBorders>
            <w:shd w:val="clear" w:color="auto" w:fill="auto"/>
            <w:vAlign w:val="center"/>
          </w:tcPr>
          <w:p w14:paraId="628AB6E4" w14:textId="77777777" w:rsidR="00985040" w:rsidRPr="00253FE0" w:rsidRDefault="00985040">
            <w:pPr>
              <w:keepNext/>
              <w:keepLines/>
              <w:rPr>
                <w:rFonts w:ascii="Arial" w:hAnsi="Arial" w:cs="Arial"/>
                <w:sz w:val="14"/>
                <w:szCs w:val="14"/>
              </w:rPr>
            </w:pPr>
            <w:r w:rsidRPr="00253FE0">
              <w:rPr>
                <w:rFonts w:ascii="Arial" w:eastAsia="Times New Roman" w:hAnsi="Arial" w:cs="Arial"/>
                <w:color w:val="000000"/>
                <w:spacing w:val="-2"/>
                <w:sz w:val="14"/>
                <w:szCs w:val="14"/>
                <w:lang w:eastAsia="pt-BR"/>
              </w:rPr>
              <w:t>Resultado de equivalência</w:t>
            </w:r>
          </w:p>
        </w:tc>
        <w:tc>
          <w:tcPr>
            <w:tcW w:w="1461" w:type="dxa"/>
            <w:tcBorders>
              <w:top w:val="nil"/>
              <w:left w:val="nil"/>
              <w:bottom w:val="single" w:sz="4" w:space="0" w:color="1F3864" w:themeColor="accent1" w:themeShade="80"/>
              <w:right w:val="nil"/>
            </w:tcBorders>
            <w:shd w:val="clear" w:color="auto" w:fill="auto"/>
            <w:vAlign w:val="center"/>
          </w:tcPr>
          <w:p w14:paraId="7E9732C6" w14:textId="77777777" w:rsidR="00985040" w:rsidRPr="00253FE0" w:rsidRDefault="00985040">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253FE0">
              <w:rPr>
                <w:rFonts w:ascii="Arial" w:hAnsi="Arial" w:cs="Arial"/>
                <w:b/>
                <w:bCs/>
                <w:sz w:val="14"/>
                <w:szCs w:val="14"/>
              </w:rPr>
              <w:t>61.037</w:t>
            </w:r>
          </w:p>
        </w:tc>
        <w:tc>
          <w:tcPr>
            <w:tcW w:w="1606" w:type="dxa"/>
            <w:tcBorders>
              <w:top w:val="nil"/>
              <w:left w:val="nil"/>
              <w:bottom w:val="single" w:sz="4" w:space="0" w:color="1F3864" w:themeColor="accent1" w:themeShade="80"/>
              <w:right w:val="nil"/>
            </w:tcBorders>
            <w:shd w:val="clear" w:color="auto" w:fill="auto"/>
            <w:vAlign w:val="center"/>
          </w:tcPr>
          <w:p w14:paraId="0983CFFE" w14:textId="77777777" w:rsidR="00985040" w:rsidRPr="00253FE0" w:rsidRDefault="00985040">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253FE0">
              <w:rPr>
                <w:rFonts w:ascii="Arial" w:hAnsi="Arial" w:cs="Arial"/>
                <w:b/>
                <w:bCs/>
                <w:sz w:val="14"/>
                <w:szCs w:val="14"/>
              </w:rPr>
              <w:t>146.286</w:t>
            </w:r>
          </w:p>
        </w:tc>
        <w:tc>
          <w:tcPr>
            <w:tcW w:w="1315" w:type="dxa"/>
            <w:tcBorders>
              <w:top w:val="nil"/>
              <w:left w:val="nil"/>
              <w:bottom w:val="single" w:sz="4" w:space="0" w:color="1F3864" w:themeColor="accent1" w:themeShade="80"/>
              <w:right w:val="nil"/>
            </w:tcBorders>
            <w:shd w:val="clear" w:color="auto" w:fill="auto"/>
            <w:vAlign w:val="center"/>
          </w:tcPr>
          <w:p w14:paraId="20CEF2B5" w14:textId="77777777" w:rsidR="00985040" w:rsidRPr="00253FE0" w:rsidRDefault="00985040">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253FE0">
              <w:rPr>
                <w:rFonts w:ascii="Arial" w:hAnsi="Arial" w:cs="Arial"/>
                <w:b/>
                <w:bCs/>
                <w:sz w:val="14"/>
                <w:szCs w:val="14"/>
              </w:rPr>
              <w:t xml:space="preserve"> 46.545</w:t>
            </w:r>
          </w:p>
        </w:tc>
        <w:tc>
          <w:tcPr>
            <w:tcW w:w="1606" w:type="dxa"/>
            <w:tcBorders>
              <w:top w:val="nil"/>
              <w:left w:val="nil"/>
              <w:bottom w:val="single" w:sz="4" w:space="0" w:color="1F3864" w:themeColor="accent1" w:themeShade="80"/>
              <w:right w:val="nil"/>
            </w:tcBorders>
            <w:shd w:val="clear" w:color="auto" w:fill="auto"/>
            <w:vAlign w:val="center"/>
          </w:tcPr>
          <w:p w14:paraId="3E41BC68" w14:textId="77777777" w:rsidR="00985040" w:rsidRPr="00253FE0" w:rsidRDefault="00985040">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253FE0">
              <w:rPr>
                <w:rFonts w:ascii="Arial" w:hAnsi="Arial" w:cs="Arial"/>
                <w:b/>
                <w:bCs/>
                <w:sz w:val="14"/>
                <w:szCs w:val="14"/>
              </w:rPr>
              <w:t xml:space="preserve">140.762 </w:t>
            </w:r>
          </w:p>
        </w:tc>
      </w:tr>
    </w:tbl>
    <w:bookmarkEnd w:id="92"/>
    <w:p w14:paraId="59252266" w14:textId="77777777" w:rsidR="00985040" w:rsidRPr="00253FE0" w:rsidRDefault="00985040" w:rsidP="00985040">
      <w:pPr>
        <w:pageBreakBefore/>
        <w:spacing w:after="0" w:line="240" w:lineRule="auto"/>
        <w:rPr>
          <w:rFonts w:ascii="Arial" w:eastAsia="Times New Roman" w:hAnsi="Arial" w:cs="Arial"/>
          <w:b/>
          <w:color w:val="1F3864" w:themeColor="accent1" w:themeShade="80"/>
          <w:spacing w:val="-2"/>
          <w:sz w:val="18"/>
          <w:szCs w:val="20"/>
          <w:lang w:eastAsia="pt-BR"/>
        </w:rPr>
      </w:pPr>
      <w:r w:rsidRPr="00253FE0">
        <w:rPr>
          <w:rFonts w:ascii="Arial" w:eastAsia="Times New Roman" w:hAnsi="Arial" w:cs="Arial"/>
          <w:b/>
          <w:color w:val="1F3864" w:themeColor="accent1" w:themeShade="80"/>
          <w:spacing w:val="-2"/>
          <w:sz w:val="18"/>
          <w:szCs w:val="20"/>
          <w:lang w:eastAsia="pt-BR"/>
        </w:rPr>
        <w:lastRenderedPageBreak/>
        <w:t>Informações Patrimoniais</w:t>
      </w:r>
    </w:p>
    <w:p w14:paraId="00A593AD" w14:textId="77777777" w:rsidR="00985040" w:rsidRPr="00253FE0" w:rsidRDefault="00985040" w:rsidP="00985040">
      <w:pPr>
        <w:spacing w:after="0" w:line="240" w:lineRule="auto"/>
        <w:jc w:val="right"/>
        <w:rPr>
          <w:rFonts w:ascii="Arial" w:hAnsi="Arial" w:cs="Arial"/>
          <w:b/>
          <w:sz w:val="14"/>
          <w:lang w:eastAsia="pt-BR"/>
        </w:rPr>
      </w:pPr>
      <w:r w:rsidRPr="00253FE0">
        <w:rPr>
          <w:rFonts w:ascii="Arial" w:hAnsi="Arial" w:cs="Arial"/>
          <w:b/>
          <w:sz w:val="14"/>
          <w:lang w:eastAsia="pt-BR"/>
        </w:rPr>
        <w:t>R$ mil</w:t>
      </w:r>
    </w:p>
    <w:tbl>
      <w:tblPr>
        <w:tblStyle w:val="TabeladeLista6Colorida-nfase512"/>
        <w:tblW w:w="9640" w:type="dxa"/>
        <w:jc w:val="center"/>
        <w:tblLayout w:type="fixed"/>
        <w:tblLook w:val="04A0" w:firstRow="1" w:lastRow="0" w:firstColumn="1" w:lastColumn="0" w:noHBand="0" w:noVBand="1"/>
      </w:tblPr>
      <w:tblGrid>
        <w:gridCol w:w="4820"/>
        <w:gridCol w:w="2410"/>
        <w:gridCol w:w="2410"/>
      </w:tblGrid>
      <w:tr w:rsidR="00985040" w:rsidRPr="00253FE0" w14:paraId="248CB4C9" w14:textId="77777777" w:rsidTr="00E61CCD">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6B1F078C" w14:textId="77777777" w:rsidR="00985040" w:rsidRPr="00253FE0" w:rsidRDefault="00985040">
            <w:pPr>
              <w:jc w:val="center"/>
              <w:rPr>
                <w:rFonts w:ascii="Arial" w:hAnsi="Arial" w:cs="Arial"/>
                <w:sz w:val="14"/>
                <w:szCs w:val="14"/>
              </w:rPr>
            </w:pPr>
          </w:p>
        </w:tc>
        <w:tc>
          <w:tcPr>
            <w:tcW w:w="2410"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20716C71" w14:textId="77777777" w:rsidR="00985040" w:rsidRPr="00253FE0" w:rsidRDefault="00985040">
            <w:pPr>
              <w:jc w:val="right"/>
              <w:cnfStyle w:val="100000000000" w:firstRow="1" w:lastRow="0" w:firstColumn="0" w:lastColumn="0" w:oddVBand="0" w:evenVBand="0" w:oddHBand="0" w:evenHBand="0" w:firstRowFirstColumn="0" w:firstRowLastColumn="0" w:lastRowFirstColumn="0" w:lastRowLastColumn="0"/>
              <w:rPr>
                <w:rFonts w:ascii="Arial" w:hAnsi="Arial" w:cs="Arial"/>
                <w:bCs w:val="0"/>
                <w:sz w:val="14"/>
                <w:szCs w:val="14"/>
              </w:rPr>
            </w:pPr>
            <w:r w:rsidRPr="00253FE0">
              <w:rPr>
                <w:rFonts w:ascii="Arial" w:hAnsi="Arial" w:cs="Arial"/>
                <w:bCs w:val="0"/>
                <w:sz w:val="14"/>
                <w:szCs w:val="14"/>
              </w:rPr>
              <w:t>30.09.2025</w:t>
            </w:r>
          </w:p>
        </w:tc>
        <w:tc>
          <w:tcPr>
            <w:tcW w:w="2410"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3A59DD54" w14:textId="77777777" w:rsidR="00985040" w:rsidRPr="00253FE0" w:rsidRDefault="00985040">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253FE0">
              <w:rPr>
                <w:rFonts w:ascii="Arial" w:hAnsi="Arial" w:cs="Arial"/>
                <w:sz w:val="14"/>
                <w:szCs w:val="14"/>
              </w:rPr>
              <w:t>31.12.2024</w:t>
            </w:r>
          </w:p>
        </w:tc>
      </w:tr>
      <w:tr w:rsidR="00985040" w:rsidRPr="00253FE0" w14:paraId="6257ED7B"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single" w:sz="2" w:space="0" w:color="1F3864" w:themeColor="accent1" w:themeShade="80"/>
              <w:left w:val="nil"/>
              <w:bottom w:val="nil"/>
              <w:right w:val="nil"/>
            </w:tcBorders>
            <w:vAlign w:val="center"/>
            <w:hideMark/>
          </w:tcPr>
          <w:p w14:paraId="4500519F" w14:textId="77777777" w:rsidR="00985040" w:rsidRPr="00253FE0" w:rsidRDefault="00985040">
            <w:pPr>
              <w:keepNext/>
              <w:keepLines/>
              <w:rPr>
                <w:rFonts w:ascii="Arial" w:eastAsia="Times New Roman" w:hAnsi="Arial" w:cs="Arial"/>
                <w:spacing w:val="-2"/>
                <w:sz w:val="14"/>
                <w:szCs w:val="14"/>
              </w:rPr>
            </w:pPr>
            <w:r w:rsidRPr="00253FE0">
              <w:rPr>
                <w:rFonts w:ascii="Arial" w:hAnsi="Arial" w:cs="Arial"/>
                <w:color w:val="000000"/>
                <w:sz w:val="14"/>
                <w:szCs w:val="14"/>
              </w:rPr>
              <w:t xml:space="preserve">Ativo circulante </w:t>
            </w:r>
          </w:p>
        </w:tc>
        <w:tc>
          <w:tcPr>
            <w:tcW w:w="2410" w:type="dxa"/>
            <w:tcBorders>
              <w:top w:val="single" w:sz="2" w:space="0" w:color="1F3864" w:themeColor="accent1" w:themeShade="80"/>
              <w:left w:val="nil"/>
              <w:bottom w:val="nil"/>
              <w:right w:val="nil"/>
            </w:tcBorders>
            <w:vAlign w:val="center"/>
          </w:tcPr>
          <w:p w14:paraId="384808FE"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253FE0">
              <w:rPr>
                <w:rFonts w:ascii="Arial" w:hAnsi="Arial" w:cs="Arial"/>
                <w:b/>
                <w:bCs/>
                <w:sz w:val="14"/>
                <w:szCs w:val="14"/>
              </w:rPr>
              <w:t xml:space="preserve">  6.588.076 </w:t>
            </w:r>
          </w:p>
        </w:tc>
        <w:tc>
          <w:tcPr>
            <w:tcW w:w="2410" w:type="dxa"/>
            <w:tcBorders>
              <w:top w:val="single" w:sz="2" w:space="0" w:color="1F3864" w:themeColor="accent1" w:themeShade="80"/>
              <w:left w:val="nil"/>
              <w:bottom w:val="nil"/>
              <w:right w:val="nil"/>
            </w:tcBorders>
            <w:vAlign w:val="center"/>
          </w:tcPr>
          <w:p w14:paraId="3E8DD602"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253FE0">
              <w:rPr>
                <w:rFonts w:ascii="Arial" w:hAnsi="Arial" w:cs="Arial"/>
                <w:b/>
                <w:bCs/>
                <w:sz w:val="14"/>
                <w:szCs w:val="14"/>
              </w:rPr>
              <w:t xml:space="preserve">6.085.371 </w:t>
            </w:r>
          </w:p>
        </w:tc>
      </w:tr>
      <w:tr w:rsidR="00985040" w:rsidRPr="00253FE0" w14:paraId="4E705CFD" w14:textId="77777777" w:rsidTr="00E61CC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auto"/>
            <w:vAlign w:val="center"/>
            <w:hideMark/>
          </w:tcPr>
          <w:p w14:paraId="623E70F5" w14:textId="77777777" w:rsidR="00985040" w:rsidRPr="00253FE0" w:rsidRDefault="00985040">
            <w:pPr>
              <w:keepNext/>
              <w:keepLines/>
              <w:ind w:left="113"/>
              <w:rPr>
                <w:rFonts w:ascii="Arial" w:eastAsia="Times New Roman" w:hAnsi="Arial" w:cs="Arial"/>
                <w:b w:val="0"/>
                <w:bCs w:val="0"/>
                <w:spacing w:val="-2"/>
                <w:sz w:val="14"/>
                <w:szCs w:val="14"/>
              </w:rPr>
            </w:pPr>
            <w:r w:rsidRPr="00253FE0">
              <w:rPr>
                <w:rFonts w:ascii="Arial" w:hAnsi="Arial" w:cs="Arial"/>
                <w:b w:val="0"/>
                <w:bCs w:val="0"/>
                <w:sz w:val="14"/>
                <w:szCs w:val="14"/>
              </w:rPr>
              <w:t>Caixa e equivalentes de caixa</w:t>
            </w:r>
          </w:p>
        </w:tc>
        <w:tc>
          <w:tcPr>
            <w:tcW w:w="2410" w:type="dxa"/>
            <w:tcBorders>
              <w:top w:val="nil"/>
              <w:left w:val="nil"/>
              <w:bottom w:val="nil"/>
              <w:right w:val="nil"/>
            </w:tcBorders>
            <w:shd w:val="clear" w:color="auto" w:fill="auto"/>
            <w:vAlign w:val="center"/>
          </w:tcPr>
          <w:p w14:paraId="108048B7"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253FE0">
              <w:rPr>
                <w:rFonts w:ascii="Arial" w:hAnsi="Arial" w:cs="Arial"/>
                <w:sz w:val="14"/>
                <w:szCs w:val="14"/>
              </w:rPr>
              <w:t xml:space="preserve">  24 </w:t>
            </w:r>
          </w:p>
        </w:tc>
        <w:tc>
          <w:tcPr>
            <w:tcW w:w="2410" w:type="dxa"/>
            <w:tcBorders>
              <w:top w:val="nil"/>
              <w:left w:val="nil"/>
              <w:bottom w:val="nil"/>
              <w:right w:val="nil"/>
            </w:tcBorders>
            <w:shd w:val="clear" w:color="auto" w:fill="auto"/>
            <w:vAlign w:val="center"/>
          </w:tcPr>
          <w:p w14:paraId="24724290"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253FE0">
              <w:rPr>
                <w:rFonts w:ascii="Arial" w:hAnsi="Arial" w:cs="Arial"/>
                <w:sz w:val="14"/>
                <w:szCs w:val="14"/>
              </w:rPr>
              <w:t xml:space="preserve">370 </w:t>
            </w:r>
          </w:p>
        </w:tc>
      </w:tr>
      <w:tr w:rsidR="00985040" w:rsidRPr="00253FE0" w14:paraId="48C3AD8F"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vAlign w:val="center"/>
          </w:tcPr>
          <w:p w14:paraId="47AC251C" w14:textId="77777777" w:rsidR="00985040" w:rsidRPr="00253FE0" w:rsidRDefault="00985040">
            <w:pPr>
              <w:keepNext/>
              <w:keepLines/>
              <w:ind w:left="113"/>
              <w:rPr>
                <w:rFonts w:ascii="Arial" w:eastAsia="Times New Roman" w:hAnsi="Arial" w:cs="Arial"/>
                <w:b w:val="0"/>
                <w:bCs w:val="0"/>
                <w:spacing w:val="-2"/>
                <w:sz w:val="14"/>
                <w:szCs w:val="14"/>
              </w:rPr>
            </w:pPr>
            <w:r w:rsidRPr="00253FE0">
              <w:rPr>
                <w:rFonts w:ascii="Arial" w:hAnsi="Arial" w:cs="Arial"/>
                <w:b w:val="0"/>
                <w:bCs w:val="0"/>
                <w:color w:val="000000"/>
                <w:sz w:val="14"/>
                <w:szCs w:val="14"/>
              </w:rPr>
              <w:t>Aplicações</w:t>
            </w:r>
          </w:p>
        </w:tc>
        <w:tc>
          <w:tcPr>
            <w:tcW w:w="2410" w:type="dxa"/>
            <w:tcBorders>
              <w:top w:val="nil"/>
              <w:left w:val="nil"/>
              <w:bottom w:val="nil"/>
              <w:right w:val="nil"/>
            </w:tcBorders>
            <w:vAlign w:val="center"/>
          </w:tcPr>
          <w:p w14:paraId="32187CCA"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253FE0">
              <w:rPr>
                <w:rFonts w:ascii="Arial" w:hAnsi="Arial" w:cs="Arial"/>
                <w:sz w:val="14"/>
                <w:szCs w:val="14"/>
              </w:rPr>
              <w:t xml:space="preserve">  6.460.788 </w:t>
            </w:r>
          </w:p>
        </w:tc>
        <w:tc>
          <w:tcPr>
            <w:tcW w:w="2410" w:type="dxa"/>
            <w:tcBorders>
              <w:top w:val="nil"/>
              <w:left w:val="nil"/>
              <w:bottom w:val="nil"/>
              <w:right w:val="nil"/>
            </w:tcBorders>
            <w:vAlign w:val="center"/>
          </w:tcPr>
          <w:p w14:paraId="70780E26"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253FE0">
              <w:rPr>
                <w:rFonts w:ascii="Arial" w:hAnsi="Arial" w:cs="Arial"/>
                <w:sz w:val="14"/>
                <w:szCs w:val="14"/>
              </w:rPr>
              <w:t xml:space="preserve">6.047.423 </w:t>
            </w:r>
          </w:p>
        </w:tc>
      </w:tr>
      <w:tr w:rsidR="00985040" w:rsidRPr="00253FE0" w14:paraId="61B30D7B" w14:textId="77777777" w:rsidTr="00E61CC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auto"/>
            <w:vAlign w:val="center"/>
          </w:tcPr>
          <w:p w14:paraId="15E61434" w14:textId="77777777" w:rsidR="00985040" w:rsidRPr="00253FE0" w:rsidRDefault="00985040">
            <w:pPr>
              <w:keepNext/>
              <w:keepLines/>
              <w:ind w:left="113"/>
              <w:rPr>
                <w:rFonts w:ascii="Arial" w:eastAsia="Times New Roman" w:hAnsi="Arial" w:cs="Arial"/>
                <w:b w:val="0"/>
                <w:bCs w:val="0"/>
                <w:spacing w:val="-2"/>
                <w:sz w:val="14"/>
                <w:szCs w:val="14"/>
              </w:rPr>
            </w:pPr>
            <w:r w:rsidRPr="00253FE0">
              <w:rPr>
                <w:rFonts w:ascii="Arial" w:hAnsi="Arial" w:cs="Arial"/>
                <w:b w:val="0"/>
                <w:bCs w:val="0"/>
                <w:color w:val="000000"/>
                <w:sz w:val="14"/>
                <w:szCs w:val="14"/>
              </w:rPr>
              <w:t>Outros ativos circulantes</w:t>
            </w:r>
          </w:p>
        </w:tc>
        <w:tc>
          <w:tcPr>
            <w:tcW w:w="2410" w:type="dxa"/>
            <w:tcBorders>
              <w:top w:val="nil"/>
              <w:left w:val="nil"/>
              <w:bottom w:val="nil"/>
              <w:right w:val="nil"/>
            </w:tcBorders>
            <w:shd w:val="clear" w:color="auto" w:fill="auto"/>
            <w:vAlign w:val="center"/>
          </w:tcPr>
          <w:p w14:paraId="36A1CCC8"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253FE0">
              <w:rPr>
                <w:rFonts w:ascii="Arial" w:hAnsi="Arial" w:cs="Arial"/>
                <w:sz w:val="14"/>
                <w:szCs w:val="14"/>
              </w:rPr>
              <w:t xml:space="preserve">  127.264 </w:t>
            </w:r>
          </w:p>
        </w:tc>
        <w:tc>
          <w:tcPr>
            <w:tcW w:w="2410" w:type="dxa"/>
            <w:tcBorders>
              <w:top w:val="nil"/>
              <w:left w:val="nil"/>
              <w:bottom w:val="nil"/>
              <w:right w:val="nil"/>
            </w:tcBorders>
            <w:shd w:val="clear" w:color="auto" w:fill="auto"/>
            <w:vAlign w:val="center"/>
          </w:tcPr>
          <w:p w14:paraId="7839EFD7"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253FE0">
              <w:rPr>
                <w:rFonts w:ascii="Arial" w:hAnsi="Arial" w:cs="Arial"/>
                <w:sz w:val="14"/>
                <w:szCs w:val="14"/>
              </w:rPr>
              <w:t xml:space="preserve">37.578 </w:t>
            </w:r>
          </w:p>
        </w:tc>
      </w:tr>
      <w:tr w:rsidR="00985040" w:rsidRPr="00253FE0" w14:paraId="26A5B8E6"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vAlign w:val="center"/>
          </w:tcPr>
          <w:p w14:paraId="2D19039F" w14:textId="77777777" w:rsidR="00985040" w:rsidRPr="00253FE0" w:rsidRDefault="00985040">
            <w:pPr>
              <w:keepNext/>
              <w:keepLines/>
              <w:rPr>
                <w:rFonts w:ascii="Arial" w:hAnsi="Arial" w:cs="Arial"/>
                <w:color w:val="000000"/>
                <w:sz w:val="14"/>
                <w:szCs w:val="14"/>
              </w:rPr>
            </w:pPr>
            <w:r w:rsidRPr="00253FE0">
              <w:rPr>
                <w:rFonts w:ascii="Arial" w:hAnsi="Arial" w:cs="Arial"/>
                <w:sz w:val="14"/>
                <w:szCs w:val="14"/>
              </w:rPr>
              <w:t xml:space="preserve">Ativo não circulante </w:t>
            </w:r>
          </w:p>
        </w:tc>
        <w:tc>
          <w:tcPr>
            <w:tcW w:w="2410" w:type="dxa"/>
            <w:tcBorders>
              <w:top w:val="nil"/>
              <w:left w:val="nil"/>
              <w:bottom w:val="nil"/>
              <w:right w:val="nil"/>
            </w:tcBorders>
            <w:vAlign w:val="center"/>
          </w:tcPr>
          <w:p w14:paraId="33ACBFBB"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253FE0">
              <w:rPr>
                <w:rFonts w:ascii="Arial" w:hAnsi="Arial" w:cs="Arial"/>
                <w:b/>
                <w:bCs/>
                <w:sz w:val="14"/>
                <w:szCs w:val="14"/>
              </w:rPr>
              <w:t xml:space="preserve">  7.587.529 </w:t>
            </w:r>
          </w:p>
        </w:tc>
        <w:tc>
          <w:tcPr>
            <w:tcW w:w="2410" w:type="dxa"/>
            <w:tcBorders>
              <w:top w:val="nil"/>
              <w:left w:val="nil"/>
              <w:bottom w:val="nil"/>
              <w:right w:val="nil"/>
            </w:tcBorders>
            <w:vAlign w:val="center"/>
          </w:tcPr>
          <w:p w14:paraId="05444207"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253FE0">
              <w:rPr>
                <w:rFonts w:ascii="Arial" w:hAnsi="Arial" w:cs="Arial"/>
                <w:b/>
                <w:bCs/>
                <w:sz w:val="14"/>
                <w:szCs w:val="14"/>
              </w:rPr>
              <w:t xml:space="preserve">7.445.779 </w:t>
            </w:r>
          </w:p>
        </w:tc>
      </w:tr>
      <w:tr w:rsidR="00985040" w:rsidRPr="00253FE0" w14:paraId="332C9152" w14:textId="77777777" w:rsidTr="00E61CC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auto"/>
            <w:vAlign w:val="center"/>
          </w:tcPr>
          <w:p w14:paraId="3EB3056E" w14:textId="77777777" w:rsidR="00985040" w:rsidRPr="00253FE0" w:rsidRDefault="00985040">
            <w:pPr>
              <w:keepNext/>
              <w:keepLines/>
              <w:ind w:left="113"/>
              <w:rPr>
                <w:rFonts w:ascii="Arial" w:hAnsi="Arial" w:cs="Arial"/>
                <w:b w:val="0"/>
                <w:bCs w:val="0"/>
                <w:color w:val="000000"/>
                <w:sz w:val="14"/>
                <w:szCs w:val="14"/>
              </w:rPr>
            </w:pPr>
            <w:r w:rsidRPr="00253FE0">
              <w:rPr>
                <w:rFonts w:ascii="Arial" w:hAnsi="Arial" w:cs="Arial"/>
                <w:b w:val="0"/>
                <w:bCs w:val="0"/>
                <w:color w:val="000000"/>
                <w:sz w:val="14"/>
                <w:szCs w:val="14"/>
              </w:rPr>
              <w:t>Aplicações</w:t>
            </w:r>
          </w:p>
        </w:tc>
        <w:tc>
          <w:tcPr>
            <w:tcW w:w="2410" w:type="dxa"/>
            <w:tcBorders>
              <w:top w:val="nil"/>
              <w:left w:val="nil"/>
              <w:bottom w:val="nil"/>
              <w:right w:val="nil"/>
            </w:tcBorders>
            <w:shd w:val="clear" w:color="auto" w:fill="auto"/>
            <w:vAlign w:val="center"/>
          </w:tcPr>
          <w:p w14:paraId="74E41770"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253FE0">
              <w:rPr>
                <w:rFonts w:ascii="Arial" w:hAnsi="Arial" w:cs="Arial"/>
                <w:sz w:val="14"/>
                <w:szCs w:val="14"/>
              </w:rPr>
              <w:t xml:space="preserve">  5.993.100 </w:t>
            </w:r>
          </w:p>
        </w:tc>
        <w:tc>
          <w:tcPr>
            <w:tcW w:w="2410" w:type="dxa"/>
            <w:tcBorders>
              <w:top w:val="nil"/>
              <w:left w:val="nil"/>
              <w:bottom w:val="nil"/>
              <w:right w:val="nil"/>
            </w:tcBorders>
            <w:shd w:val="clear" w:color="auto" w:fill="auto"/>
            <w:vAlign w:val="center"/>
          </w:tcPr>
          <w:p w14:paraId="6D6412A7"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253FE0">
              <w:rPr>
                <w:rFonts w:ascii="Arial" w:hAnsi="Arial" w:cs="Arial"/>
                <w:sz w:val="14"/>
                <w:szCs w:val="14"/>
              </w:rPr>
              <w:t xml:space="preserve">5.917.867 </w:t>
            </w:r>
          </w:p>
        </w:tc>
      </w:tr>
      <w:tr w:rsidR="00985040" w:rsidRPr="00253FE0" w14:paraId="7471AA3F"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vAlign w:val="center"/>
          </w:tcPr>
          <w:p w14:paraId="4FCFCBFB" w14:textId="77777777" w:rsidR="00985040" w:rsidRPr="00253FE0" w:rsidRDefault="00985040">
            <w:pPr>
              <w:keepNext/>
              <w:keepLines/>
              <w:ind w:left="113"/>
              <w:rPr>
                <w:rFonts w:ascii="Arial" w:hAnsi="Arial" w:cs="Arial"/>
                <w:b w:val="0"/>
                <w:bCs w:val="0"/>
                <w:color w:val="000000"/>
                <w:sz w:val="14"/>
                <w:szCs w:val="14"/>
              </w:rPr>
            </w:pPr>
            <w:r w:rsidRPr="00253FE0">
              <w:rPr>
                <w:rFonts w:ascii="Arial" w:hAnsi="Arial" w:cs="Arial"/>
                <w:b w:val="0"/>
                <w:bCs w:val="0"/>
                <w:color w:val="000000"/>
                <w:sz w:val="14"/>
                <w:szCs w:val="14"/>
              </w:rPr>
              <w:t>Depósitos Judiciais e Fiscais</w:t>
            </w:r>
          </w:p>
        </w:tc>
        <w:tc>
          <w:tcPr>
            <w:tcW w:w="2410" w:type="dxa"/>
            <w:tcBorders>
              <w:top w:val="nil"/>
              <w:left w:val="nil"/>
              <w:bottom w:val="nil"/>
              <w:right w:val="nil"/>
            </w:tcBorders>
            <w:vAlign w:val="center"/>
          </w:tcPr>
          <w:p w14:paraId="71D14A2D"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253FE0">
              <w:rPr>
                <w:rFonts w:ascii="Arial" w:hAnsi="Arial" w:cs="Arial"/>
                <w:sz w:val="14"/>
                <w:szCs w:val="14"/>
              </w:rPr>
              <w:t xml:space="preserve">  1.378.953 </w:t>
            </w:r>
          </w:p>
        </w:tc>
        <w:tc>
          <w:tcPr>
            <w:tcW w:w="2410" w:type="dxa"/>
            <w:tcBorders>
              <w:top w:val="nil"/>
              <w:left w:val="nil"/>
              <w:bottom w:val="nil"/>
              <w:right w:val="nil"/>
            </w:tcBorders>
            <w:vAlign w:val="center"/>
          </w:tcPr>
          <w:p w14:paraId="05179311"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253FE0">
              <w:rPr>
                <w:rFonts w:ascii="Arial" w:hAnsi="Arial" w:cs="Arial"/>
                <w:sz w:val="14"/>
                <w:szCs w:val="14"/>
              </w:rPr>
              <w:t>1.315.059</w:t>
            </w:r>
          </w:p>
        </w:tc>
      </w:tr>
      <w:tr w:rsidR="00985040" w:rsidRPr="00253FE0" w14:paraId="563FC3AE" w14:textId="77777777" w:rsidTr="00E61CC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auto"/>
            <w:vAlign w:val="center"/>
          </w:tcPr>
          <w:p w14:paraId="479D2022" w14:textId="77777777" w:rsidR="00985040" w:rsidRPr="00253FE0" w:rsidRDefault="00985040">
            <w:pPr>
              <w:keepNext/>
              <w:keepLines/>
              <w:ind w:left="113"/>
              <w:rPr>
                <w:rFonts w:ascii="Arial" w:hAnsi="Arial" w:cs="Arial"/>
                <w:b w:val="0"/>
                <w:bCs w:val="0"/>
                <w:color w:val="000000"/>
                <w:sz w:val="14"/>
                <w:szCs w:val="14"/>
              </w:rPr>
            </w:pPr>
            <w:r w:rsidRPr="00253FE0">
              <w:rPr>
                <w:rFonts w:ascii="Arial" w:hAnsi="Arial" w:cs="Arial"/>
                <w:b w:val="0"/>
                <w:bCs w:val="0"/>
                <w:color w:val="000000"/>
                <w:sz w:val="14"/>
                <w:szCs w:val="14"/>
              </w:rPr>
              <w:t>Outros ativos não circulantes</w:t>
            </w:r>
          </w:p>
        </w:tc>
        <w:tc>
          <w:tcPr>
            <w:tcW w:w="2410" w:type="dxa"/>
            <w:tcBorders>
              <w:top w:val="nil"/>
              <w:left w:val="nil"/>
              <w:bottom w:val="nil"/>
              <w:right w:val="nil"/>
            </w:tcBorders>
            <w:shd w:val="clear" w:color="auto" w:fill="auto"/>
            <w:vAlign w:val="center"/>
          </w:tcPr>
          <w:p w14:paraId="71E68BE5"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253FE0">
              <w:rPr>
                <w:rFonts w:ascii="Arial" w:hAnsi="Arial" w:cs="Arial"/>
                <w:sz w:val="14"/>
                <w:szCs w:val="14"/>
              </w:rPr>
              <w:t xml:space="preserve">  215.476 </w:t>
            </w:r>
          </w:p>
        </w:tc>
        <w:tc>
          <w:tcPr>
            <w:tcW w:w="2410" w:type="dxa"/>
            <w:tcBorders>
              <w:top w:val="nil"/>
              <w:left w:val="nil"/>
              <w:bottom w:val="nil"/>
              <w:right w:val="nil"/>
            </w:tcBorders>
            <w:shd w:val="clear" w:color="auto" w:fill="auto"/>
            <w:vAlign w:val="center"/>
          </w:tcPr>
          <w:p w14:paraId="3491BE56"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253FE0">
              <w:rPr>
                <w:rFonts w:ascii="Arial" w:hAnsi="Arial" w:cs="Arial"/>
                <w:sz w:val="14"/>
                <w:szCs w:val="14"/>
              </w:rPr>
              <w:t xml:space="preserve">212.853 </w:t>
            </w:r>
          </w:p>
        </w:tc>
      </w:tr>
      <w:tr w:rsidR="00985040" w:rsidRPr="00253FE0" w14:paraId="4C06C0CB"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vAlign w:val="center"/>
          </w:tcPr>
          <w:p w14:paraId="6742CD44" w14:textId="77777777" w:rsidR="00985040" w:rsidRPr="00253FE0" w:rsidRDefault="00985040">
            <w:pPr>
              <w:keepNext/>
              <w:keepLines/>
              <w:spacing w:before="40" w:after="40"/>
              <w:rPr>
                <w:rFonts w:ascii="Arial" w:hAnsi="Arial" w:cs="Arial"/>
                <w:sz w:val="14"/>
                <w:szCs w:val="14"/>
              </w:rPr>
            </w:pPr>
            <w:r w:rsidRPr="00253FE0">
              <w:rPr>
                <w:rFonts w:ascii="Arial" w:hAnsi="Arial" w:cs="Arial"/>
                <w:color w:val="000000"/>
                <w:sz w:val="14"/>
                <w:szCs w:val="14"/>
              </w:rPr>
              <w:t>Ativo Total</w:t>
            </w:r>
          </w:p>
        </w:tc>
        <w:tc>
          <w:tcPr>
            <w:tcW w:w="2410" w:type="dxa"/>
            <w:tcBorders>
              <w:top w:val="nil"/>
              <w:left w:val="nil"/>
              <w:bottom w:val="nil"/>
              <w:right w:val="nil"/>
            </w:tcBorders>
            <w:vAlign w:val="center"/>
          </w:tcPr>
          <w:p w14:paraId="08C9887E"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253FE0">
              <w:rPr>
                <w:rFonts w:ascii="Arial" w:hAnsi="Arial" w:cs="Arial"/>
                <w:b/>
                <w:bCs/>
                <w:sz w:val="14"/>
                <w:szCs w:val="14"/>
              </w:rPr>
              <w:t xml:space="preserve">  14.175.605 </w:t>
            </w:r>
          </w:p>
        </w:tc>
        <w:tc>
          <w:tcPr>
            <w:tcW w:w="2410" w:type="dxa"/>
            <w:tcBorders>
              <w:top w:val="nil"/>
              <w:left w:val="nil"/>
              <w:bottom w:val="nil"/>
              <w:right w:val="nil"/>
            </w:tcBorders>
            <w:vAlign w:val="center"/>
          </w:tcPr>
          <w:p w14:paraId="3685F4A2"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253FE0">
              <w:rPr>
                <w:rFonts w:ascii="Arial" w:hAnsi="Arial" w:cs="Arial"/>
                <w:b/>
                <w:bCs/>
                <w:sz w:val="14"/>
                <w:szCs w:val="14"/>
              </w:rPr>
              <w:t xml:space="preserve">  13.531.150 </w:t>
            </w:r>
          </w:p>
        </w:tc>
      </w:tr>
      <w:tr w:rsidR="00985040" w:rsidRPr="00253FE0" w14:paraId="18F25B04" w14:textId="77777777" w:rsidTr="00E61CC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auto"/>
            <w:vAlign w:val="center"/>
          </w:tcPr>
          <w:p w14:paraId="3A1F12B3" w14:textId="77777777" w:rsidR="00985040" w:rsidRPr="00253FE0" w:rsidRDefault="00985040">
            <w:pPr>
              <w:keepNext/>
              <w:keepLines/>
              <w:spacing w:before="40" w:after="40"/>
              <w:rPr>
                <w:rFonts w:ascii="Arial" w:hAnsi="Arial" w:cs="Arial"/>
                <w:sz w:val="14"/>
                <w:szCs w:val="14"/>
              </w:rPr>
            </w:pPr>
          </w:p>
        </w:tc>
        <w:tc>
          <w:tcPr>
            <w:tcW w:w="2410" w:type="dxa"/>
            <w:tcBorders>
              <w:top w:val="nil"/>
              <w:left w:val="nil"/>
              <w:bottom w:val="nil"/>
              <w:right w:val="nil"/>
            </w:tcBorders>
            <w:shd w:val="clear" w:color="auto" w:fill="auto"/>
            <w:vAlign w:val="center"/>
          </w:tcPr>
          <w:p w14:paraId="551D2688"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2410" w:type="dxa"/>
            <w:tcBorders>
              <w:top w:val="nil"/>
              <w:left w:val="nil"/>
              <w:bottom w:val="nil"/>
              <w:right w:val="nil"/>
            </w:tcBorders>
            <w:shd w:val="clear" w:color="auto" w:fill="auto"/>
            <w:vAlign w:val="center"/>
          </w:tcPr>
          <w:p w14:paraId="5A5C1083"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r>
      <w:tr w:rsidR="00985040" w:rsidRPr="00253FE0" w14:paraId="51EC2241"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vAlign w:val="center"/>
          </w:tcPr>
          <w:p w14:paraId="249A71BC" w14:textId="77777777" w:rsidR="00985040" w:rsidRPr="00253FE0" w:rsidRDefault="00985040">
            <w:pPr>
              <w:keepNext/>
              <w:keepLines/>
              <w:spacing w:before="40" w:after="40"/>
              <w:rPr>
                <w:rFonts w:ascii="Arial" w:hAnsi="Arial" w:cs="Arial"/>
                <w:sz w:val="14"/>
                <w:szCs w:val="14"/>
              </w:rPr>
            </w:pPr>
            <w:r w:rsidRPr="00253FE0">
              <w:rPr>
                <w:rFonts w:ascii="Arial" w:hAnsi="Arial" w:cs="Arial"/>
                <w:sz w:val="14"/>
                <w:szCs w:val="14"/>
              </w:rPr>
              <w:t>Passivo circulante</w:t>
            </w:r>
          </w:p>
        </w:tc>
        <w:tc>
          <w:tcPr>
            <w:tcW w:w="2410" w:type="dxa"/>
            <w:tcBorders>
              <w:top w:val="nil"/>
              <w:left w:val="nil"/>
              <w:bottom w:val="nil"/>
              <w:right w:val="nil"/>
            </w:tcBorders>
            <w:vAlign w:val="center"/>
          </w:tcPr>
          <w:p w14:paraId="540A0580"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253FE0">
              <w:rPr>
                <w:rFonts w:ascii="Arial" w:hAnsi="Arial" w:cs="Arial"/>
                <w:b/>
                <w:bCs/>
                <w:sz w:val="14"/>
                <w:szCs w:val="14"/>
              </w:rPr>
              <w:t xml:space="preserve">  11.777.176 </w:t>
            </w:r>
          </w:p>
        </w:tc>
        <w:tc>
          <w:tcPr>
            <w:tcW w:w="2410" w:type="dxa"/>
            <w:tcBorders>
              <w:top w:val="nil"/>
              <w:left w:val="nil"/>
              <w:bottom w:val="nil"/>
              <w:right w:val="nil"/>
            </w:tcBorders>
            <w:vAlign w:val="center"/>
          </w:tcPr>
          <w:p w14:paraId="1F81CEED"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253FE0">
              <w:rPr>
                <w:rFonts w:ascii="Arial" w:hAnsi="Arial" w:cs="Arial"/>
                <w:b/>
                <w:bCs/>
                <w:sz w:val="14"/>
                <w:szCs w:val="14"/>
              </w:rPr>
              <w:t xml:space="preserve">11.418.697 </w:t>
            </w:r>
          </w:p>
        </w:tc>
      </w:tr>
      <w:tr w:rsidR="00985040" w:rsidRPr="00253FE0" w14:paraId="64CC9A6C" w14:textId="77777777" w:rsidTr="00E61CC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auto"/>
            <w:vAlign w:val="center"/>
          </w:tcPr>
          <w:p w14:paraId="6AEAEE61" w14:textId="77777777" w:rsidR="00985040" w:rsidRPr="00253FE0" w:rsidRDefault="00985040">
            <w:pPr>
              <w:keepNext/>
              <w:keepLines/>
              <w:spacing w:before="40" w:after="40"/>
              <w:ind w:left="113"/>
              <w:rPr>
                <w:rFonts w:ascii="Arial" w:hAnsi="Arial" w:cs="Arial"/>
                <w:b w:val="0"/>
                <w:bCs w:val="0"/>
                <w:color w:val="000000"/>
                <w:sz w:val="14"/>
                <w:szCs w:val="14"/>
              </w:rPr>
            </w:pPr>
            <w:r w:rsidRPr="00253FE0">
              <w:rPr>
                <w:rFonts w:ascii="Arial" w:hAnsi="Arial" w:cs="Arial"/>
                <w:b w:val="0"/>
                <w:bCs w:val="0"/>
                <w:color w:val="000000"/>
                <w:sz w:val="14"/>
                <w:szCs w:val="14"/>
              </w:rPr>
              <w:t>Passivos financeiros</w:t>
            </w:r>
          </w:p>
        </w:tc>
        <w:tc>
          <w:tcPr>
            <w:tcW w:w="2410" w:type="dxa"/>
            <w:tcBorders>
              <w:top w:val="nil"/>
              <w:left w:val="nil"/>
              <w:bottom w:val="nil"/>
              <w:right w:val="nil"/>
            </w:tcBorders>
            <w:shd w:val="clear" w:color="auto" w:fill="auto"/>
            <w:vAlign w:val="center"/>
          </w:tcPr>
          <w:p w14:paraId="51C7E61D"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253FE0">
              <w:rPr>
                <w:rFonts w:ascii="Arial" w:hAnsi="Arial" w:cs="Arial"/>
                <w:sz w:val="14"/>
                <w:szCs w:val="14"/>
              </w:rPr>
              <w:t xml:space="preserve">  -- </w:t>
            </w:r>
          </w:p>
        </w:tc>
        <w:tc>
          <w:tcPr>
            <w:tcW w:w="2410" w:type="dxa"/>
            <w:tcBorders>
              <w:top w:val="nil"/>
              <w:left w:val="nil"/>
              <w:bottom w:val="nil"/>
              <w:right w:val="nil"/>
            </w:tcBorders>
            <w:shd w:val="clear" w:color="auto" w:fill="auto"/>
            <w:vAlign w:val="center"/>
          </w:tcPr>
          <w:p w14:paraId="7CD3CF82"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253FE0">
              <w:rPr>
                <w:rFonts w:ascii="Arial" w:hAnsi="Arial" w:cs="Arial"/>
                <w:sz w:val="14"/>
                <w:szCs w:val="14"/>
              </w:rPr>
              <w:t xml:space="preserve">2.355 </w:t>
            </w:r>
          </w:p>
        </w:tc>
      </w:tr>
      <w:tr w:rsidR="00985040" w:rsidRPr="00253FE0" w14:paraId="309C58FB"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vAlign w:val="center"/>
          </w:tcPr>
          <w:p w14:paraId="184D062A" w14:textId="77777777" w:rsidR="00985040" w:rsidRPr="00253FE0" w:rsidRDefault="00985040">
            <w:pPr>
              <w:keepNext/>
              <w:keepLines/>
              <w:spacing w:before="40" w:after="40"/>
              <w:ind w:left="113"/>
              <w:rPr>
                <w:rFonts w:ascii="Arial" w:hAnsi="Arial" w:cs="Arial"/>
                <w:b w:val="0"/>
                <w:bCs w:val="0"/>
                <w:sz w:val="14"/>
                <w:szCs w:val="14"/>
              </w:rPr>
            </w:pPr>
            <w:r w:rsidRPr="00253FE0">
              <w:rPr>
                <w:rFonts w:ascii="Arial" w:hAnsi="Arial" w:cs="Arial"/>
                <w:b w:val="0"/>
                <w:bCs w:val="0"/>
                <w:color w:val="000000"/>
                <w:sz w:val="14"/>
                <w:szCs w:val="14"/>
              </w:rPr>
              <w:t>Provisões técnicas</w:t>
            </w:r>
          </w:p>
        </w:tc>
        <w:tc>
          <w:tcPr>
            <w:tcW w:w="2410" w:type="dxa"/>
            <w:tcBorders>
              <w:top w:val="nil"/>
              <w:left w:val="nil"/>
              <w:bottom w:val="nil"/>
              <w:right w:val="nil"/>
            </w:tcBorders>
            <w:vAlign w:val="center"/>
          </w:tcPr>
          <w:p w14:paraId="5DF2466F"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253FE0">
              <w:rPr>
                <w:rFonts w:ascii="Arial" w:hAnsi="Arial" w:cs="Arial"/>
                <w:sz w:val="14"/>
                <w:szCs w:val="14"/>
              </w:rPr>
              <w:t xml:space="preserve">  11.643.197 </w:t>
            </w:r>
          </w:p>
        </w:tc>
        <w:tc>
          <w:tcPr>
            <w:tcW w:w="2410" w:type="dxa"/>
            <w:tcBorders>
              <w:top w:val="nil"/>
              <w:left w:val="nil"/>
              <w:bottom w:val="nil"/>
              <w:right w:val="nil"/>
            </w:tcBorders>
            <w:vAlign w:val="center"/>
          </w:tcPr>
          <w:p w14:paraId="3284ED9C"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253FE0">
              <w:rPr>
                <w:rFonts w:ascii="Arial" w:hAnsi="Arial" w:cs="Arial"/>
                <w:sz w:val="14"/>
                <w:szCs w:val="14"/>
              </w:rPr>
              <w:t xml:space="preserve">11.020.215 </w:t>
            </w:r>
          </w:p>
        </w:tc>
      </w:tr>
      <w:tr w:rsidR="00985040" w:rsidRPr="00253FE0" w14:paraId="13515B54" w14:textId="77777777" w:rsidTr="00E61CC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auto"/>
            <w:vAlign w:val="center"/>
          </w:tcPr>
          <w:p w14:paraId="790E70D1" w14:textId="77777777" w:rsidR="00985040" w:rsidRPr="00253FE0" w:rsidRDefault="00985040">
            <w:pPr>
              <w:keepNext/>
              <w:keepLines/>
              <w:spacing w:before="40" w:after="40"/>
              <w:ind w:left="113"/>
              <w:rPr>
                <w:rFonts w:ascii="Arial" w:hAnsi="Arial" w:cs="Arial"/>
                <w:b w:val="0"/>
                <w:bCs w:val="0"/>
                <w:sz w:val="14"/>
                <w:szCs w:val="14"/>
              </w:rPr>
            </w:pPr>
            <w:r w:rsidRPr="00253FE0">
              <w:rPr>
                <w:rFonts w:ascii="Arial" w:hAnsi="Arial" w:cs="Arial"/>
                <w:b w:val="0"/>
                <w:bCs w:val="0"/>
                <w:sz w:val="14"/>
                <w:szCs w:val="14"/>
              </w:rPr>
              <w:t>Dividendos a pagar</w:t>
            </w:r>
          </w:p>
        </w:tc>
        <w:tc>
          <w:tcPr>
            <w:tcW w:w="2410" w:type="dxa"/>
            <w:tcBorders>
              <w:top w:val="nil"/>
              <w:left w:val="nil"/>
              <w:bottom w:val="nil"/>
              <w:right w:val="nil"/>
            </w:tcBorders>
            <w:shd w:val="clear" w:color="auto" w:fill="auto"/>
            <w:vAlign w:val="center"/>
          </w:tcPr>
          <w:p w14:paraId="3A0B07C0"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253FE0">
              <w:rPr>
                <w:rFonts w:ascii="Arial" w:hAnsi="Arial" w:cs="Arial"/>
                <w:sz w:val="14"/>
                <w:szCs w:val="14"/>
              </w:rPr>
              <w:t xml:space="preserve">  2.312 </w:t>
            </w:r>
          </w:p>
        </w:tc>
        <w:tc>
          <w:tcPr>
            <w:tcW w:w="2410" w:type="dxa"/>
            <w:tcBorders>
              <w:top w:val="nil"/>
              <w:left w:val="nil"/>
              <w:bottom w:val="nil"/>
              <w:right w:val="nil"/>
            </w:tcBorders>
            <w:shd w:val="clear" w:color="auto" w:fill="auto"/>
            <w:vAlign w:val="center"/>
          </w:tcPr>
          <w:p w14:paraId="5435141C"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253FE0">
              <w:rPr>
                <w:rFonts w:ascii="Arial" w:hAnsi="Arial" w:cs="Arial"/>
                <w:sz w:val="14"/>
                <w:szCs w:val="14"/>
              </w:rPr>
              <w:t xml:space="preserve">2.312 </w:t>
            </w:r>
          </w:p>
        </w:tc>
      </w:tr>
      <w:tr w:rsidR="00985040" w:rsidRPr="00253FE0" w14:paraId="4FA6DEDD"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vAlign w:val="center"/>
          </w:tcPr>
          <w:p w14:paraId="3329613C" w14:textId="77777777" w:rsidR="00985040" w:rsidRPr="00253FE0" w:rsidRDefault="00985040">
            <w:pPr>
              <w:keepNext/>
              <w:keepLines/>
              <w:spacing w:before="40" w:after="40"/>
              <w:ind w:left="113"/>
              <w:rPr>
                <w:rFonts w:ascii="Arial" w:hAnsi="Arial" w:cs="Arial"/>
                <w:b w:val="0"/>
                <w:bCs w:val="0"/>
                <w:sz w:val="14"/>
                <w:szCs w:val="14"/>
              </w:rPr>
            </w:pPr>
            <w:r w:rsidRPr="00253FE0">
              <w:rPr>
                <w:rFonts w:ascii="Arial" w:hAnsi="Arial" w:cs="Arial"/>
                <w:b w:val="0"/>
                <w:bCs w:val="0"/>
                <w:sz w:val="14"/>
                <w:szCs w:val="14"/>
              </w:rPr>
              <w:t>Outros passivos circulantes</w:t>
            </w:r>
          </w:p>
        </w:tc>
        <w:tc>
          <w:tcPr>
            <w:tcW w:w="2410" w:type="dxa"/>
            <w:tcBorders>
              <w:top w:val="nil"/>
              <w:left w:val="nil"/>
              <w:bottom w:val="nil"/>
              <w:right w:val="nil"/>
            </w:tcBorders>
            <w:vAlign w:val="center"/>
          </w:tcPr>
          <w:p w14:paraId="55840BB8"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253FE0">
              <w:rPr>
                <w:rFonts w:ascii="Arial" w:hAnsi="Arial" w:cs="Arial"/>
                <w:sz w:val="14"/>
                <w:szCs w:val="14"/>
              </w:rPr>
              <w:t xml:space="preserve">  131.667 </w:t>
            </w:r>
          </w:p>
        </w:tc>
        <w:tc>
          <w:tcPr>
            <w:tcW w:w="2410" w:type="dxa"/>
            <w:tcBorders>
              <w:top w:val="nil"/>
              <w:left w:val="nil"/>
              <w:bottom w:val="nil"/>
              <w:right w:val="nil"/>
            </w:tcBorders>
            <w:vAlign w:val="center"/>
          </w:tcPr>
          <w:p w14:paraId="45C27247"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253FE0">
              <w:rPr>
                <w:rFonts w:ascii="Arial" w:hAnsi="Arial" w:cs="Arial"/>
                <w:sz w:val="14"/>
                <w:szCs w:val="14"/>
              </w:rPr>
              <w:t xml:space="preserve">393.815 </w:t>
            </w:r>
          </w:p>
        </w:tc>
      </w:tr>
      <w:tr w:rsidR="00985040" w:rsidRPr="00253FE0" w14:paraId="3C8729C9" w14:textId="77777777" w:rsidTr="00E61CC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auto"/>
            <w:vAlign w:val="center"/>
          </w:tcPr>
          <w:p w14:paraId="4FC0B2A7" w14:textId="77777777" w:rsidR="00985040" w:rsidRPr="00253FE0" w:rsidRDefault="00985040">
            <w:pPr>
              <w:keepNext/>
              <w:keepLines/>
              <w:rPr>
                <w:rFonts w:ascii="Arial" w:hAnsi="Arial" w:cs="Arial"/>
                <w:color w:val="000000"/>
                <w:sz w:val="14"/>
                <w:szCs w:val="14"/>
              </w:rPr>
            </w:pPr>
            <w:r w:rsidRPr="00253FE0">
              <w:rPr>
                <w:rFonts w:ascii="Arial" w:hAnsi="Arial" w:cs="Arial"/>
                <w:sz w:val="14"/>
                <w:szCs w:val="14"/>
              </w:rPr>
              <w:t>Passivo não circulante</w:t>
            </w:r>
          </w:p>
        </w:tc>
        <w:tc>
          <w:tcPr>
            <w:tcW w:w="2410" w:type="dxa"/>
            <w:tcBorders>
              <w:top w:val="nil"/>
              <w:left w:val="nil"/>
              <w:bottom w:val="nil"/>
              <w:right w:val="nil"/>
            </w:tcBorders>
            <w:shd w:val="clear" w:color="auto" w:fill="auto"/>
            <w:vAlign w:val="center"/>
          </w:tcPr>
          <w:p w14:paraId="2E929FDD"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253FE0">
              <w:rPr>
                <w:rFonts w:ascii="Arial" w:hAnsi="Arial" w:cs="Arial"/>
                <w:b/>
                <w:bCs/>
                <w:sz w:val="14"/>
                <w:szCs w:val="14"/>
              </w:rPr>
              <w:t xml:space="preserve">  1.375.480 </w:t>
            </w:r>
          </w:p>
        </w:tc>
        <w:tc>
          <w:tcPr>
            <w:tcW w:w="2410" w:type="dxa"/>
            <w:tcBorders>
              <w:top w:val="nil"/>
              <w:left w:val="nil"/>
              <w:bottom w:val="nil"/>
              <w:right w:val="nil"/>
            </w:tcBorders>
            <w:shd w:val="clear" w:color="auto" w:fill="auto"/>
            <w:vAlign w:val="center"/>
          </w:tcPr>
          <w:p w14:paraId="4A0BAA0A"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253FE0">
              <w:rPr>
                <w:rFonts w:ascii="Arial" w:hAnsi="Arial" w:cs="Arial"/>
                <w:b/>
                <w:bCs/>
                <w:sz w:val="14"/>
                <w:szCs w:val="14"/>
              </w:rPr>
              <w:t xml:space="preserve">1.308.709 </w:t>
            </w:r>
          </w:p>
        </w:tc>
      </w:tr>
      <w:tr w:rsidR="00985040" w:rsidRPr="00253FE0" w14:paraId="5C501AF6"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vAlign w:val="center"/>
          </w:tcPr>
          <w:p w14:paraId="285AC9EE" w14:textId="77777777" w:rsidR="00985040" w:rsidRPr="00253FE0" w:rsidRDefault="00985040">
            <w:pPr>
              <w:keepNext/>
              <w:keepLines/>
              <w:spacing w:before="40" w:after="40"/>
              <w:ind w:left="113"/>
              <w:rPr>
                <w:rFonts w:ascii="Arial" w:hAnsi="Arial" w:cs="Arial"/>
                <w:b w:val="0"/>
                <w:bCs w:val="0"/>
                <w:sz w:val="14"/>
                <w:szCs w:val="14"/>
              </w:rPr>
            </w:pPr>
            <w:r w:rsidRPr="00253FE0">
              <w:rPr>
                <w:rFonts w:ascii="Arial" w:hAnsi="Arial" w:cs="Arial"/>
                <w:b w:val="0"/>
                <w:bCs w:val="0"/>
                <w:sz w:val="14"/>
                <w:szCs w:val="14"/>
              </w:rPr>
              <w:t>Passivos financeiros</w:t>
            </w:r>
          </w:p>
        </w:tc>
        <w:tc>
          <w:tcPr>
            <w:tcW w:w="2410" w:type="dxa"/>
            <w:tcBorders>
              <w:top w:val="nil"/>
              <w:left w:val="nil"/>
              <w:bottom w:val="nil"/>
              <w:right w:val="nil"/>
            </w:tcBorders>
            <w:vAlign w:val="center"/>
          </w:tcPr>
          <w:p w14:paraId="3E0174FF"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253FE0">
              <w:rPr>
                <w:rFonts w:ascii="Arial" w:hAnsi="Arial" w:cs="Arial"/>
                <w:sz w:val="14"/>
                <w:szCs w:val="14"/>
              </w:rPr>
              <w:t xml:space="preserve">  10.094 </w:t>
            </w:r>
          </w:p>
        </w:tc>
        <w:tc>
          <w:tcPr>
            <w:tcW w:w="2410" w:type="dxa"/>
            <w:tcBorders>
              <w:top w:val="nil"/>
              <w:left w:val="nil"/>
              <w:bottom w:val="nil"/>
              <w:right w:val="nil"/>
            </w:tcBorders>
            <w:vAlign w:val="center"/>
          </w:tcPr>
          <w:p w14:paraId="58F223B1"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253FE0">
              <w:rPr>
                <w:rFonts w:ascii="Arial" w:hAnsi="Arial" w:cs="Arial"/>
                <w:sz w:val="14"/>
                <w:szCs w:val="14"/>
              </w:rPr>
              <w:t xml:space="preserve">10.291 </w:t>
            </w:r>
          </w:p>
        </w:tc>
      </w:tr>
      <w:tr w:rsidR="00985040" w:rsidRPr="00253FE0" w14:paraId="5F9196E8" w14:textId="77777777" w:rsidTr="00E61CC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auto"/>
            <w:vAlign w:val="center"/>
          </w:tcPr>
          <w:p w14:paraId="08272B28" w14:textId="77777777" w:rsidR="00985040" w:rsidRPr="00253FE0" w:rsidRDefault="00985040">
            <w:pPr>
              <w:keepNext/>
              <w:keepLines/>
              <w:spacing w:before="40" w:after="40"/>
              <w:ind w:left="113"/>
              <w:rPr>
                <w:rFonts w:ascii="Arial" w:hAnsi="Arial" w:cs="Arial"/>
                <w:b w:val="0"/>
                <w:bCs w:val="0"/>
                <w:sz w:val="14"/>
                <w:szCs w:val="14"/>
              </w:rPr>
            </w:pPr>
            <w:r w:rsidRPr="00253FE0">
              <w:rPr>
                <w:rFonts w:ascii="Arial" w:hAnsi="Arial" w:cs="Arial"/>
                <w:b w:val="0"/>
                <w:bCs w:val="0"/>
                <w:sz w:val="14"/>
                <w:szCs w:val="14"/>
              </w:rPr>
              <w:t>Provisões Fiscais e Cíveis</w:t>
            </w:r>
          </w:p>
        </w:tc>
        <w:tc>
          <w:tcPr>
            <w:tcW w:w="2410" w:type="dxa"/>
            <w:tcBorders>
              <w:top w:val="nil"/>
              <w:left w:val="nil"/>
              <w:bottom w:val="nil"/>
              <w:right w:val="nil"/>
            </w:tcBorders>
            <w:shd w:val="clear" w:color="auto" w:fill="auto"/>
            <w:vAlign w:val="center"/>
          </w:tcPr>
          <w:p w14:paraId="61AF6490"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253FE0">
              <w:rPr>
                <w:rFonts w:ascii="Arial" w:hAnsi="Arial" w:cs="Arial"/>
                <w:sz w:val="14"/>
                <w:szCs w:val="14"/>
              </w:rPr>
              <w:t xml:space="preserve">  1.365.027 </w:t>
            </w:r>
          </w:p>
        </w:tc>
        <w:tc>
          <w:tcPr>
            <w:tcW w:w="2410" w:type="dxa"/>
            <w:tcBorders>
              <w:top w:val="nil"/>
              <w:left w:val="nil"/>
              <w:bottom w:val="nil"/>
              <w:right w:val="nil"/>
            </w:tcBorders>
            <w:shd w:val="clear" w:color="auto" w:fill="auto"/>
            <w:vAlign w:val="center"/>
          </w:tcPr>
          <w:p w14:paraId="20B1C9A6"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253FE0">
              <w:rPr>
                <w:rFonts w:ascii="Arial" w:hAnsi="Arial" w:cs="Arial"/>
                <w:sz w:val="14"/>
                <w:szCs w:val="14"/>
              </w:rPr>
              <w:t>1.297.845</w:t>
            </w:r>
          </w:p>
        </w:tc>
      </w:tr>
      <w:tr w:rsidR="00985040" w:rsidRPr="00253FE0" w14:paraId="51F579D4"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vAlign w:val="center"/>
          </w:tcPr>
          <w:p w14:paraId="6F57258F" w14:textId="77777777" w:rsidR="00985040" w:rsidRPr="00253FE0" w:rsidRDefault="00985040">
            <w:pPr>
              <w:keepNext/>
              <w:keepLines/>
              <w:spacing w:before="40" w:after="40"/>
              <w:ind w:left="113"/>
              <w:rPr>
                <w:rFonts w:ascii="Arial" w:hAnsi="Arial" w:cs="Arial"/>
                <w:b w:val="0"/>
                <w:bCs w:val="0"/>
                <w:sz w:val="14"/>
                <w:szCs w:val="14"/>
              </w:rPr>
            </w:pPr>
            <w:r w:rsidRPr="00253FE0">
              <w:rPr>
                <w:rFonts w:ascii="Arial" w:hAnsi="Arial" w:cs="Arial"/>
                <w:b w:val="0"/>
                <w:bCs w:val="0"/>
                <w:sz w:val="14"/>
                <w:szCs w:val="14"/>
              </w:rPr>
              <w:t>Outros passivos não circulantes</w:t>
            </w:r>
          </w:p>
        </w:tc>
        <w:tc>
          <w:tcPr>
            <w:tcW w:w="2410" w:type="dxa"/>
            <w:tcBorders>
              <w:top w:val="nil"/>
              <w:left w:val="nil"/>
              <w:bottom w:val="nil"/>
              <w:right w:val="nil"/>
            </w:tcBorders>
            <w:vAlign w:val="center"/>
          </w:tcPr>
          <w:p w14:paraId="7D48D2A3"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253FE0">
              <w:rPr>
                <w:rFonts w:ascii="Arial" w:hAnsi="Arial" w:cs="Arial"/>
                <w:sz w:val="14"/>
                <w:szCs w:val="14"/>
              </w:rPr>
              <w:t xml:space="preserve">  359 </w:t>
            </w:r>
          </w:p>
        </w:tc>
        <w:tc>
          <w:tcPr>
            <w:tcW w:w="2410" w:type="dxa"/>
            <w:tcBorders>
              <w:top w:val="nil"/>
              <w:left w:val="nil"/>
              <w:bottom w:val="nil"/>
              <w:right w:val="nil"/>
            </w:tcBorders>
            <w:vAlign w:val="center"/>
          </w:tcPr>
          <w:p w14:paraId="6DC5A26F"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253FE0">
              <w:rPr>
                <w:rFonts w:ascii="Arial" w:hAnsi="Arial" w:cs="Arial"/>
                <w:sz w:val="14"/>
                <w:szCs w:val="14"/>
              </w:rPr>
              <w:t>573</w:t>
            </w:r>
          </w:p>
        </w:tc>
      </w:tr>
      <w:tr w:rsidR="00985040" w:rsidRPr="00253FE0" w14:paraId="5FE750E8" w14:textId="77777777" w:rsidTr="00E61CC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auto"/>
            <w:vAlign w:val="center"/>
          </w:tcPr>
          <w:p w14:paraId="514F9D72" w14:textId="77777777" w:rsidR="00985040" w:rsidRPr="00253FE0" w:rsidRDefault="00985040">
            <w:pPr>
              <w:keepNext/>
              <w:keepLines/>
              <w:spacing w:before="40" w:after="40"/>
              <w:ind w:left="113"/>
              <w:rPr>
                <w:rFonts w:ascii="Arial" w:eastAsia="Times New Roman" w:hAnsi="Arial" w:cs="Arial"/>
                <w:spacing w:val="-2"/>
                <w:sz w:val="14"/>
                <w:szCs w:val="14"/>
              </w:rPr>
            </w:pPr>
            <w:r w:rsidRPr="00253FE0">
              <w:rPr>
                <w:rFonts w:ascii="Arial" w:hAnsi="Arial" w:cs="Arial"/>
                <w:sz w:val="14"/>
                <w:szCs w:val="14"/>
              </w:rPr>
              <w:t>Patrimônio líquido</w:t>
            </w:r>
          </w:p>
        </w:tc>
        <w:tc>
          <w:tcPr>
            <w:tcW w:w="2410" w:type="dxa"/>
            <w:tcBorders>
              <w:top w:val="nil"/>
              <w:left w:val="nil"/>
              <w:bottom w:val="nil"/>
              <w:right w:val="nil"/>
            </w:tcBorders>
            <w:shd w:val="clear" w:color="auto" w:fill="auto"/>
            <w:vAlign w:val="center"/>
          </w:tcPr>
          <w:p w14:paraId="7657F9AC"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253FE0">
              <w:rPr>
                <w:rFonts w:ascii="Arial" w:hAnsi="Arial" w:cs="Arial"/>
                <w:b/>
                <w:bCs/>
                <w:sz w:val="14"/>
                <w:szCs w:val="14"/>
              </w:rPr>
              <w:t xml:space="preserve">  1.022.949 </w:t>
            </w:r>
          </w:p>
        </w:tc>
        <w:tc>
          <w:tcPr>
            <w:tcW w:w="2410" w:type="dxa"/>
            <w:tcBorders>
              <w:top w:val="nil"/>
              <w:left w:val="nil"/>
              <w:bottom w:val="nil"/>
              <w:right w:val="nil"/>
            </w:tcBorders>
            <w:shd w:val="clear" w:color="auto" w:fill="auto"/>
            <w:vAlign w:val="center"/>
          </w:tcPr>
          <w:p w14:paraId="281244D4"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253FE0">
              <w:rPr>
                <w:rFonts w:ascii="Arial" w:hAnsi="Arial" w:cs="Arial"/>
                <w:b/>
                <w:bCs/>
                <w:sz w:val="14"/>
                <w:szCs w:val="14"/>
              </w:rPr>
              <w:t xml:space="preserve">803.744 </w:t>
            </w:r>
          </w:p>
        </w:tc>
      </w:tr>
      <w:tr w:rsidR="00985040" w:rsidRPr="00253FE0" w14:paraId="230F30E6"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vAlign w:val="center"/>
          </w:tcPr>
          <w:p w14:paraId="4817B098" w14:textId="77777777" w:rsidR="00985040" w:rsidRPr="00253FE0" w:rsidRDefault="00985040">
            <w:pPr>
              <w:keepNext/>
              <w:keepLines/>
              <w:spacing w:before="40" w:after="40"/>
              <w:rPr>
                <w:rFonts w:ascii="Arial" w:hAnsi="Arial" w:cs="Arial"/>
                <w:sz w:val="14"/>
                <w:szCs w:val="14"/>
              </w:rPr>
            </w:pPr>
            <w:r w:rsidRPr="00253FE0">
              <w:rPr>
                <w:rFonts w:ascii="Arial" w:hAnsi="Arial" w:cs="Arial"/>
                <w:color w:val="000000"/>
                <w:sz w:val="14"/>
                <w:szCs w:val="14"/>
              </w:rPr>
              <w:t>Passivo e Patrimônio Líquido</w:t>
            </w:r>
          </w:p>
        </w:tc>
        <w:tc>
          <w:tcPr>
            <w:tcW w:w="2410" w:type="dxa"/>
            <w:tcBorders>
              <w:top w:val="nil"/>
              <w:left w:val="nil"/>
              <w:bottom w:val="nil"/>
              <w:right w:val="nil"/>
            </w:tcBorders>
            <w:vAlign w:val="center"/>
          </w:tcPr>
          <w:p w14:paraId="4FDE88AA"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253FE0">
              <w:rPr>
                <w:rFonts w:ascii="Arial" w:hAnsi="Arial" w:cs="Arial"/>
                <w:b/>
                <w:bCs/>
                <w:sz w:val="14"/>
                <w:szCs w:val="14"/>
              </w:rPr>
              <w:t xml:space="preserve">  14.175.605 </w:t>
            </w:r>
          </w:p>
        </w:tc>
        <w:tc>
          <w:tcPr>
            <w:tcW w:w="2410" w:type="dxa"/>
            <w:tcBorders>
              <w:top w:val="nil"/>
              <w:left w:val="nil"/>
              <w:bottom w:val="nil"/>
              <w:right w:val="nil"/>
            </w:tcBorders>
            <w:vAlign w:val="center"/>
          </w:tcPr>
          <w:p w14:paraId="272DCC9B"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253FE0">
              <w:rPr>
                <w:rFonts w:ascii="Arial" w:hAnsi="Arial" w:cs="Arial"/>
                <w:b/>
                <w:bCs/>
                <w:sz w:val="14"/>
                <w:szCs w:val="14"/>
              </w:rPr>
              <w:t xml:space="preserve">13.531.150 </w:t>
            </w:r>
          </w:p>
        </w:tc>
      </w:tr>
      <w:tr w:rsidR="00985040" w:rsidRPr="00253FE0" w14:paraId="46225169" w14:textId="77777777" w:rsidTr="00E61CC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auto"/>
            <w:vAlign w:val="center"/>
          </w:tcPr>
          <w:p w14:paraId="18D3B230" w14:textId="77777777" w:rsidR="00985040" w:rsidRPr="00253FE0" w:rsidRDefault="00985040">
            <w:pPr>
              <w:keepNext/>
              <w:keepLines/>
              <w:spacing w:before="40" w:after="40"/>
              <w:rPr>
                <w:rFonts w:ascii="Arial" w:hAnsi="Arial" w:cs="Arial"/>
                <w:sz w:val="14"/>
                <w:szCs w:val="14"/>
              </w:rPr>
            </w:pPr>
            <w:r w:rsidRPr="00253FE0">
              <w:rPr>
                <w:rFonts w:ascii="Arial" w:hAnsi="Arial" w:cs="Arial"/>
                <w:sz w:val="14"/>
                <w:szCs w:val="14"/>
              </w:rPr>
              <w:t>Atribuível à BB Seguridade</w:t>
            </w:r>
          </w:p>
        </w:tc>
        <w:tc>
          <w:tcPr>
            <w:tcW w:w="2410" w:type="dxa"/>
            <w:tcBorders>
              <w:top w:val="nil"/>
              <w:left w:val="nil"/>
              <w:bottom w:val="nil"/>
              <w:right w:val="nil"/>
            </w:tcBorders>
            <w:shd w:val="clear" w:color="auto" w:fill="auto"/>
            <w:vAlign w:val="center"/>
          </w:tcPr>
          <w:p w14:paraId="0C678B9F" w14:textId="7C36DAA4"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253FE0">
              <w:rPr>
                <w:rFonts w:ascii="Arial" w:hAnsi="Arial" w:cs="Arial"/>
                <w:b/>
                <w:bCs/>
                <w:sz w:val="14"/>
                <w:szCs w:val="14"/>
              </w:rPr>
              <w:t xml:space="preserve"> 682.998</w:t>
            </w:r>
          </w:p>
        </w:tc>
        <w:tc>
          <w:tcPr>
            <w:tcW w:w="2410" w:type="dxa"/>
            <w:tcBorders>
              <w:top w:val="nil"/>
              <w:left w:val="nil"/>
              <w:bottom w:val="nil"/>
              <w:right w:val="nil"/>
            </w:tcBorders>
            <w:shd w:val="clear" w:color="auto" w:fill="auto"/>
            <w:vAlign w:val="center"/>
          </w:tcPr>
          <w:p w14:paraId="7B63FE5E"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253FE0">
              <w:rPr>
                <w:rFonts w:ascii="Arial" w:hAnsi="Arial" w:cs="Arial"/>
                <w:b/>
                <w:bCs/>
                <w:sz w:val="14"/>
                <w:szCs w:val="14"/>
              </w:rPr>
              <w:t>536.640</w:t>
            </w:r>
          </w:p>
        </w:tc>
      </w:tr>
      <w:tr w:rsidR="00985040" w:rsidRPr="00253FE0" w14:paraId="195B6682"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vAlign w:val="center"/>
          </w:tcPr>
          <w:p w14:paraId="2D9A0D53" w14:textId="77777777" w:rsidR="00985040" w:rsidRPr="00253FE0" w:rsidRDefault="00985040">
            <w:pPr>
              <w:keepNext/>
              <w:keepLines/>
              <w:spacing w:before="40" w:after="40"/>
              <w:ind w:left="113"/>
              <w:rPr>
                <w:rFonts w:ascii="Arial" w:hAnsi="Arial" w:cs="Arial"/>
                <w:b w:val="0"/>
                <w:bCs w:val="0"/>
                <w:sz w:val="14"/>
                <w:szCs w:val="14"/>
              </w:rPr>
            </w:pPr>
            <w:r w:rsidRPr="00253FE0">
              <w:rPr>
                <w:rFonts w:ascii="Arial" w:hAnsi="Arial" w:cs="Arial"/>
                <w:b w:val="0"/>
                <w:bCs w:val="0"/>
                <w:sz w:val="14"/>
                <w:szCs w:val="14"/>
              </w:rPr>
              <w:t xml:space="preserve">Ajuste </w:t>
            </w:r>
            <w:r w:rsidRPr="00253FE0">
              <w:rPr>
                <w:rFonts w:ascii="Arial" w:hAnsi="Arial" w:cs="Arial"/>
                <w:b w:val="0"/>
                <w:bCs w:val="0"/>
                <w:sz w:val="14"/>
                <w:szCs w:val="14"/>
                <w:vertAlign w:val="superscript"/>
              </w:rPr>
              <w:t>(1)</w:t>
            </w:r>
          </w:p>
        </w:tc>
        <w:tc>
          <w:tcPr>
            <w:tcW w:w="2410" w:type="dxa"/>
            <w:tcBorders>
              <w:top w:val="nil"/>
              <w:left w:val="nil"/>
              <w:bottom w:val="nil"/>
              <w:right w:val="nil"/>
            </w:tcBorders>
            <w:vAlign w:val="center"/>
          </w:tcPr>
          <w:p w14:paraId="09FDFD60" w14:textId="76AA62C0"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253FE0">
              <w:rPr>
                <w:rFonts w:ascii="Arial" w:hAnsi="Arial" w:cs="Arial"/>
                <w:sz w:val="14"/>
                <w:szCs w:val="14"/>
              </w:rPr>
              <w:t>110.749</w:t>
            </w:r>
          </w:p>
        </w:tc>
        <w:tc>
          <w:tcPr>
            <w:tcW w:w="2410" w:type="dxa"/>
            <w:tcBorders>
              <w:top w:val="nil"/>
              <w:left w:val="nil"/>
              <w:bottom w:val="nil"/>
              <w:right w:val="nil"/>
            </w:tcBorders>
            <w:vAlign w:val="center"/>
          </w:tcPr>
          <w:p w14:paraId="6FEE05A4" w14:textId="77777777" w:rsidR="00985040" w:rsidRPr="00253FE0" w:rsidRDefault="0098504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253FE0">
              <w:rPr>
                <w:rFonts w:ascii="Arial" w:hAnsi="Arial" w:cs="Arial"/>
                <w:sz w:val="14"/>
                <w:szCs w:val="14"/>
              </w:rPr>
              <w:t>110.749</w:t>
            </w:r>
          </w:p>
        </w:tc>
      </w:tr>
      <w:tr w:rsidR="00985040" w:rsidRPr="00253FE0" w14:paraId="758A07DE" w14:textId="77777777" w:rsidTr="00E61CC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single" w:sz="2" w:space="0" w:color="1F3864" w:themeColor="accent1" w:themeShade="80"/>
              <w:right w:val="nil"/>
            </w:tcBorders>
            <w:shd w:val="clear" w:color="auto" w:fill="auto"/>
            <w:vAlign w:val="center"/>
          </w:tcPr>
          <w:p w14:paraId="62783B80" w14:textId="77777777" w:rsidR="00985040" w:rsidRPr="00253FE0" w:rsidRDefault="00985040">
            <w:pPr>
              <w:keepNext/>
              <w:keepLines/>
              <w:spacing w:before="40" w:after="40"/>
              <w:rPr>
                <w:rFonts w:ascii="Arial" w:hAnsi="Arial" w:cs="Arial"/>
                <w:sz w:val="14"/>
                <w:szCs w:val="14"/>
              </w:rPr>
            </w:pPr>
            <w:r w:rsidRPr="00253FE0">
              <w:rPr>
                <w:rFonts w:ascii="Arial" w:hAnsi="Arial" w:cs="Arial"/>
                <w:sz w:val="14"/>
                <w:szCs w:val="14"/>
              </w:rPr>
              <w:t>Saldo do investimento</w:t>
            </w:r>
          </w:p>
        </w:tc>
        <w:tc>
          <w:tcPr>
            <w:tcW w:w="2410" w:type="dxa"/>
            <w:tcBorders>
              <w:top w:val="nil"/>
              <w:left w:val="nil"/>
              <w:bottom w:val="single" w:sz="2" w:space="0" w:color="1F3864" w:themeColor="accent1" w:themeShade="80"/>
              <w:right w:val="nil"/>
            </w:tcBorders>
            <w:shd w:val="clear" w:color="auto" w:fill="auto"/>
            <w:vAlign w:val="center"/>
          </w:tcPr>
          <w:p w14:paraId="398F9922" w14:textId="19712DD4"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253FE0">
              <w:rPr>
                <w:rFonts w:ascii="Arial" w:hAnsi="Arial" w:cs="Arial"/>
                <w:b/>
                <w:bCs/>
                <w:sz w:val="14"/>
                <w:szCs w:val="14"/>
              </w:rPr>
              <w:t>793.747</w:t>
            </w:r>
          </w:p>
        </w:tc>
        <w:tc>
          <w:tcPr>
            <w:tcW w:w="2410" w:type="dxa"/>
            <w:tcBorders>
              <w:top w:val="nil"/>
              <w:left w:val="nil"/>
              <w:bottom w:val="single" w:sz="2" w:space="0" w:color="1F3864" w:themeColor="accent1" w:themeShade="80"/>
              <w:right w:val="nil"/>
            </w:tcBorders>
            <w:shd w:val="clear" w:color="auto" w:fill="auto"/>
            <w:vAlign w:val="center"/>
          </w:tcPr>
          <w:p w14:paraId="54F27BF3" w14:textId="77777777" w:rsidR="00985040" w:rsidRPr="00253FE0" w:rsidRDefault="009850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253FE0">
              <w:rPr>
                <w:rFonts w:ascii="Arial" w:hAnsi="Arial" w:cs="Arial"/>
                <w:b/>
                <w:bCs/>
                <w:sz w:val="14"/>
                <w:szCs w:val="14"/>
              </w:rPr>
              <w:t>647.389</w:t>
            </w:r>
          </w:p>
        </w:tc>
      </w:tr>
    </w:tbl>
    <w:p w14:paraId="4B5CD3BF" w14:textId="77777777" w:rsidR="00985040" w:rsidRPr="00253FE0" w:rsidRDefault="00985040" w:rsidP="0096563D">
      <w:pPr>
        <w:pStyle w:val="PargrafodaLista"/>
        <w:keepNext/>
        <w:keepLines/>
        <w:numPr>
          <w:ilvl w:val="0"/>
          <w:numId w:val="34"/>
        </w:numPr>
        <w:spacing w:after="0" w:line="240" w:lineRule="auto"/>
        <w:jc w:val="both"/>
        <w:rPr>
          <w:rFonts w:ascii="Arial" w:eastAsia="Times New Roman" w:hAnsi="Arial" w:cs="Arial"/>
          <w:spacing w:val="-2"/>
          <w:sz w:val="14"/>
          <w:szCs w:val="16"/>
          <w:lang w:eastAsia="zh-CN"/>
        </w:rPr>
      </w:pPr>
      <w:r w:rsidRPr="00253FE0">
        <w:rPr>
          <w:rFonts w:ascii="Arial" w:eastAsia="Times New Roman" w:hAnsi="Arial" w:cs="Arial"/>
          <w:spacing w:val="-2"/>
          <w:sz w:val="14"/>
          <w:szCs w:val="16"/>
          <w:lang w:eastAsia="zh-CN"/>
        </w:rPr>
        <w:t>Ágio na aquisição de participação societária da empresa Sulacap pela BB Seguros, ocorrida em 22.07.2011.</w:t>
      </w:r>
    </w:p>
    <w:p w14:paraId="43342938" w14:textId="77777777" w:rsidR="00985040" w:rsidRPr="00253FE0" w:rsidRDefault="00985040" w:rsidP="00985040">
      <w:pPr>
        <w:spacing w:before="120" w:after="120" w:line="240" w:lineRule="auto"/>
        <w:rPr>
          <w:rFonts w:ascii="Arial" w:eastAsia="Times New Roman" w:hAnsi="Arial" w:cs="Arial"/>
          <w:bCs/>
          <w:color w:val="000000" w:themeColor="text1"/>
          <w:spacing w:val="-2"/>
          <w:sz w:val="14"/>
          <w:szCs w:val="16"/>
          <w:lang w:eastAsia="pt-BR"/>
        </w:rPr>
      </w:pPr>
    </w:p>
    <w:p w14:paraId="431E1339" w14:textId="77777777" w:rsidR="00985040" w:rsidRPr="00253FE0" w:rsidRDefault="00985040" w:rsidP="00181395">
      <w:pPr>
        <w:keepNext/>
        <w:keepLines/>
        <w:pageBreakBefore/>
        <w:spacing w:before="120" w:after="120" w:line="240" w:lineRule="auto"/>
        <w:rPr>
          <w:rFonts w:ascii="Arial" w:eastAsia="Times New Roman" w:hAnsi="Arial" w:cs="Arial"/>
          <w:b/>
          <w:color w:val="1F3864" w:themeColor="accent1" w:themeShade="80"/>
          <w:spacing w:val="-2"/>
          <w:sz w:val="18"/>
          <w:szCs w:val="20"/>
          <w:lang w:eastAsia="pt-BR"/>
        </w:rPr>
      </w:pPr>
      <w:r w:rsidRPr="00253FE0">
        <w:rPr>
          <w:rFonts w:ascii="Arial" w:eastAsia="Times New Roman" w:hAnsi="Arial" w:cs="Arial"/>
          <w:b/>
          <w:color w:val="1F3864" w:themeColor="accent1" w:themeShade="80"/>
          <w:spacing w:val="-2"/>
          <w:sz w:val="18"/>
          <w:szCs w:val="20"/>
          <w:lang w:eastAsia="pt-BR"/>
        </w:rPr>
        <w:lastRenderedPageBreak/>
        <w:t>c.5) Ciclic</w:t>
      </w:r>
    </w:p>
    <w:p w14:paraId="73D44F4A" w14:textId="77777777" w:rsidR="00985040" w:rsidRPr="00253FE0" w:rsidRDefault="00985040" w:rsidP="00985040">
      <w:pPr>
        <w:spacing w:before="120" w:after="120" w:line="240" w:lineRule="auto"/>
        <w:rPr>
          <w:rFonts w:ascii="Arial" w:eastAsia="Times New Roman" w:hAnsi="Arial" w:cs="Arial"/>
          <w:b/>
          <w:color w:val="1F3864" w:themeColor="accent1" w:themeShade="80"/>
          <w:spacing w:val="-2"/>
          <w:sz w:val="18"/>
          <w:szCs w:val="20"/>
          <w:lang w:eastAsia="pt-BR"/>
        </w:rPr>
      </w:pPr>
      <w:r w:rsidRPr="00253FE0">
        <w:rPr>
          <w:rFonts w:ascii="Arial" w:eastAsia="Times New Roman" w:hAnsi="Arial" w:cs="Arial"/>
          <w:b/>
          <w:color w:val="1F3864" w:themeColor="accent1" w:themeShade="80"/>
          <w:spacing w:val="-2"/>
          <w:sz w:val="18"/>
          <w:szCs w:val="20"/>
          <w:lang w:eastAsia="pt-BR"/>
        </w:rPr>
        <w:t>Informações de Resultado</w:t>
      </w:r>
    </w:p>
    <w:p w14:paraId="32F2C511" w14:textId="77777777" w:rsidR="00985040" w:rsidRPr="00253FE0" w:rsidRDefault="00985040" w:rsidP="00985040">
      <w:pPr>
        <w:pStyle w:val="01-TtulodeNota"/>
        <w:spacing w:before="0" w:after="0"/>
        <w:jc w:val="right"/>
        <w:rPr>
          <w:rFonts w:cs="Arial"/>
          <w:sz w:val="14"/>
          <w:szCs w:val="14"/>
        </w:rPr>
      </w:pPr>
      <w:bookmarkStart w:id="93" w:name="_Hlk141875831"/>
      <w:r w:rsidRPr="00253FE0">
        <w:rPr>
          <w:rFonts w:cs="Arial"/>
          <w:sz w:val="14"/>
          <w:szCs w:val="14"/>
        </w:rPr>
        <w:t>R$ mil</w:t>
      </w:r>
    </w:p>
    <w:tbl>
      <w:tblPr>
        <w:tblStyle w:val="TabeladeLista6Colorida-nfase5"/>
        <w:tblW w:w="9639" w:type="dxa"/>
        <w:jc w:val="center"/>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3317"/>
        <w:gridCol w:w="1441"/>
        <w:gridCol w:w="1441"/>
        <w:gridCol w:w="1720"/>
        <w:gridCol w:w="1720"/>
      </w:tblGrid>
      <w:tr w:rsidR="00985040" w:rsidRPr="00253FE0" w14:paraId="2700C3F0" w14:textId="77777777" w:rsidTr="00E61CCD">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tcBorders>
              <w:top w:val="single" w:sz="2" w:space="0" w:color="1F3864" w:themeColor="accent1" w:themeShade="80"/>
              <w:bottom w:val="single" w:sz="2" w:space="0" w:color="1F3864" w:themeColor="accent1" w:themeShade="80"/>
            </w:tcBorders>
            <w:shd w:val="clear" w:color="auto" w:fill="auto"/>
            <w:vAlign w:val="center"/>
          </w:tcPr>
          <w:p w14:paraId="267EE855" w14:textId="77777777" w:rsidR="00985040" w:rsidRPr="00253FE0" w:rsidRDefault="00985040">
            <w:pPr>
              <w:pStyle w:val="08-Tabelageral"/>
              <w:jc w:val="left"/>
              <w:rPr>
                <w:rFonts w:cs="Arial"/>
              </w:rPr>
            </w:pPr>
          </w:p>
        </w:tc>
        <w:tc>
          <w:tcPr>
            <w:tcW w:w="1441" w:type="dxa"/>
            <w:tcBorders>
              <w:top w:val="single" w:sz="2" w:space="0" w:color="1F3864" w:themeColor="accent1" w:themeShade="80"/>
              <w:bottom w:val="single" w:sz="2" w:space="0" w:color="1F3864" w:themeColor="accent1" w:themeShade="80"/>
            </w:tcBorders>
            <w:shd w:val="clear" w:color="auto" w:fill="auto"/>
            <w:vAlign w:val="center"/>
          </w:tcPr>
          <w:p w14:paraId="6DA3BF78" w14:textId="77777777" w:rsidR="00985040" w:rsidRPr="00253FE0" w:rsidRDefault="00985040">
            <w:pPr>
              <w:pStyle w:val="08-Tabelageral"/>
              <w:cnfStyle w:val="100000000000" w:firstRow="1" w:lastRow="0" w:firstColumn="0" w:lastColumn="0" w:oddVBand="0" w:evenVBand="0" w:oddHBand="0" w:evenHBand="0" w:firstRowFirstColumn="0" w:firstRowLastColumn="0" w:lastRowFirstColumn="0" w:lastRowLastColumn="0"/>
              <w:rPr>
                <w:rFonts w:cs="Arial"/>
              </w:rPr>
            </w:pPr>
            <w:r w:rsidRPr="00253FE0">
              <w:rPr>
                <w:rFonts w:cs="Arial"/>
                <w:szCs w:val="14"/>
              </w:rPr>
              <w:t>3° Trim/2025</w:t>
            </w:r>
          </w:p>
        </w:tc>
        <w:tc>
          <w:tcPr>
            <w:tcW w:w="1441" w:type="dxa"/>
            <w:tcBorders>
              <w:top w:val="single" w:sz="2" w:space="0" w:color="1F3864" w:themeColor="accent1" w:themeShade="80"/>
              <w:bottom w:val="single" w:sz="2" w:space="0" w:color="1F3864" w:themeColor="accent1" w:themeShade="80"/>
            </w:tcBorders>
            <w:shd w:val="clear" w:color="auto" w:fill="auto"/>
            <w:vAlign w:val="center"/>
          </w:tcPr>
          <w:p w14:paraId="3DF56072" w14:textId="77777777" w:rsidR="00985040" w:rsidRPr="00253FE0" w:rsidRDefault="00985040">
            <w:pPr>
              <w:pStyle w:val="08-Tabelageral"/>
              <w:cnfStyle w:val="100000000000" w:firstRow="1" w:lastRow="0" w:firstColumn="0" w:lastColumn="0" w:oddVBand="0" w:evenVBand="0" w:oddHBand="0" w:evenHBand="0" w:firstRowFirstColumn="0" w:firstRowLastColumn="0" w:lastRowFirstColumn="0" w:lastRowLastColumn="0"/>
              <w:rPr>
                <w:rFonts w:cs="Arial"/>
              </w:rPr>
            </w:pPr>
            <w:r w:rsidRPr="00253FE0">
              <w:rPr>
                <w:rFonts w:cs="Arial"/>
                <w:szCs w:val="14"/>
              </w:rPr>
              <w:t>01.01 a 30.09.2025</w:t>
            </w:r>
          </w:p>
        </w:tc>
        <w:tc>
          <w:tcPr>
            <w:tcW w:w="1720" w:type="dxa"/>
            <w:tcBorders>
              <w:top w:val="single" w:sz="2" w:space="0" w:color="1F3864" w:themeColor="accent1" w:themeShade="80"/>
              <w:bottom w:val="single" w:sz="2" w:space="0" w:color="1F3864" w:themeColor="accent1" w:themeShade="80"/>
            </w:tcBorders>
            <w:shd w:val="clear" w:color="auto" w:fill="auto"/>
            <w:vAlign w:val="center"/>
          </w:tcPr>
          <w:p w14:paraId="0981C704" w14:textId="77777777" w:rsidR="00985040" w:rsidRPr="00253FE0" w:rsidRDefault="00985040">
            <w:pPr>
              <w:pStyle w:val="08-Tabelageral"/>
              <w:cnfStyle w:val="100000000000" w:firstRow="1" w:lastRow="0" w:firstColumn="0" w:lastColumn="0" w:oddVBand="0" w:evenVBand="0" w:oddHBand="0" w:evenHBand="0" w:firstRowFirstColumn="0" w:firstRowLastColumn="0" w:lastRowFirstColumn="0" w:lastRowLastColumn="0"/>
              <w:rPr>
                <w:rFonts w:cs="Arial"/>
              </w:rPr>
            </w:pPr>
            <w:r w:rsidRPr="00253FE0">
              <w:rPr>
                <w:rFonts w:cs="Arial"/>
                <w:szCs w:val="14"/>
              </w:rPr>
              <w:t>3° Trim/2024</w:t>
            </w:r>
          </w:p>
        </w:tc>
        <w:tc>
          <w:tcPr>
            <w:tcW w:w="1720" w:type="dxa"/>
            <w:tcBorders>
              <w:top w:val="single" w:sz="2" w:space="0" w:color="1F3864" w:themeColor="accent1" w:themeShade="80"/>
              <w:bottom w:val="single" w:sz="2" w:space="0" w:color="1F3864" w:themeColor="accent1" w:themeShade="80"/>
            </w:tcBorders>
            <w:shd w:val="clear" w:color="auto" w:fill="auto"/>
            <w:vAlign w:val="center"/>
          </w:tcPr>
          <w:p w14:paraId="52BC9083" w14:textId="77777777" w:rsidR="00985040" w:rsidRPr="00253FE0" w:rsidRDefault="00985040">
            <w:pPr>
              <w:pStyle w:val="08-Tabelageral"/>
              <w:cnfStyle w:val="100000000000" w:firstRow="1" w:lastRow="0" w:firstColumn="0" w:lastColumn="0" w:oddVBand="0" w:evenVBand="0" w:oddHBand="0" w:evenHBand="0" w:firstRowFirstColumn="0" w:firstRowLastColumn="0" w:lastRowFirstColumn="0" w:lastRowLastColumn="0"/>
              <w:rPr>
                <w:rFonts w:cs="Arial"/>
              </w:rPr>
            </w:pPr>
            <w:r w:rsidRPr="00253FE0">
              <w:rPr>
                <w:rFonts w:cs="Arial"/>
                <w:szCs w:val="14"/>
              </w:rPr>
              <w:t>01.01 a 30.09.2024</w:t>
            </w:r>
          </w:p>
        </w:tc>
      </w:tr>
      <w:tr w:rsidR="00985040" w:rsidRPr="00253FE0" w14:paraId="643B368A" w14:textId="77777777" w:rsidTr="00E61CCD">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tcBorders>
              <w:top w:val="single" w:sz="2" w:space="0" w:color="1F3864" w:themeColor="accent1" w:themeShade="80"/>
            </w:tcBorders>
            <w:shd w:val="clear" w:color="auto" w:fill="auto"/>
            <w:vAlign w:val="center"/>
          </w:tcPr>
          <w:p w14:paraId="63699990" w14:textId="77777777" w:rsidR="00985040" w:rsidRPr="00253FE0" w:rsidRDefault="00985040">
            <w:pPr>
              <w:pStyle w:val="08-Tabelageral"/>
              <w:jc w:val="left"/>
              <w:rPr>
                <w:rFonts w:cs="Arial"/>
                <w:b w:val="0"/>
                <w:bCs w:val="0"/>
                <w:szCs w:val="14"/>
              </w:rPr>
            </w:pPr>
            <w:r w:rsidRPr="00253FE0">
              <w:rPr>
                <w:rFonts w:cs="Arial"/>
                <w:b w:val="0"/>
                <w:bCs w:val="0"/>
              </w:rPr>
              <w:t>Receitas de comissões</w:t>
            </w:r>
          </w:p>
        </w:tc>
        <w:tc>
          <w:tcPr>
            <w:tcW w:w="1441" w:type="dxa"/>
            <w:tcBorders>
              <w:top w:val="nil"/>
            </w:tcBorders>
            <w:shd w:val="clear" w:color="auto" w:fill="auto"/>
            <w:vAlign w:val="center"/>
          </w:tcPr>
          <w:p w14:paraId="65351F2C" w14:textId="77777777" w:rsidR="00985040" w:rsidRPr="00253FE0" w:rsidRDefault="00985040">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253FE0">
              <w:rPr>
                <w:rFonts w:cs="Arial"/>
                <w:szCs w:val="14"/>
              </w:rPr>
              <w:t>12.293</w:t>
            </w:r>
          </w:p>
        </w:tc>
        <w:tc>
          <w:tcPr>
            <w:tcW w:w="1441" w:type="dxa"/>
            <w:tcBorders>
              <w:top w:val="nil"/>
            </w:tcBorders>
            <w:shd w:val="clear" w:color="auto" w:fill="auto"/>
            <w:vAlign w:val="center"/>
          </w:tcPr>
          <w:p w14:paraId="41F9D079" w14:textId="77777777" w:rsidR="00985040" w:rsidRPr="00253FE0" w:rsidRDefault="00985040">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253FE0">
              <w:rPr>
                <w:rFonts w:cs="Arial"/>
                <w:szCs w:val="14"/>
              </w:rPr>
              <w:t>33.299</w:t>
            </w:r>
          </w:p>
        </w:tc>
        <w:tc>
          <w:tcPr>
            <w:tcW w:w="1720" w:type="dxa"/>
            <w:tcBorders>
              <w:top w:val="nil"/>
              <w:left w:val="nil"/>
              <w:bottom w:val="nil"/>
              <w:right w:val="nil"/>
            </w:tcBorders>
            <w:shd w:val="clear" w:color="auto" w:fill="auto"/>
            <w:vAlign w:val="center"/>
          </w:tcPr>
          <w:p w14:paraId="27BF849B" w14:textId="77777777" w:rsidR="00985040" w:rsidRPr="00253FE0" w:rsidRDefault="00985040">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253FE0">
              <w:rPr>
                <w:rFonts w:cs="Arial"/>
                <w:szCs w:val="14"/>
              </w:rPr>
              <w:t>4.857</w:t>
            </w:r>
          </w:p>
        </w:tc>
        <w:tc>
          <w:tcPr>
            <w:tcW w:w="1720" w:type="dxa"/>
            <w:tcBorders>
              <w:top w:val="single" w:sz="2" w:space="0" w:color="1F3864" w:themeColor="accent1" w:themeShade="80"/>
            </w:tcBorders>
            <w:shd w:val="clear" w:color="auto" w:fill="auto"/>
            <w:vAlign w:val="center"/>
          </w:tcPr>
          <w:p w14:paraId="794EEF31" w14:textId="77777777" w:rsidR="00985040" w:rsidRPr="00253FE0" w:rsidRDefault="00985040">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253FE0">
              <w:rPr>
                <w:rFonts w:cs="Arial"/>
                <w:szCs w:val="14"/>
              </w:rPr>
              <w:t>13.884</w:t>
            </w:r>
          </w:p>
        </w:tc>
      </w:tr>
      <w:tr w:rsidR="00985040" w:rsidRPr="00253FE0" w14:paraId="7EF7A5C6" w14:textId="77777777" w:rsidTr="00E61CC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shd w:val="clear" w:color="auto" w:fill="auto"/>
            <w:vAlign w:val="center"/>
          </w:tcPr>
          <w:p w14:paraId="4EA84331" w14:textId="77777777" w:rsidR="00985040" w:rsidRPr="00253FE0" w:rsidRDefault="00985040">
            <w:pPr>
              <w:pStyle w:val="08-Tabelageral"/>
              <w:jc w:val="left"/>
              <w:rPr>
                <w:rFonts w:cs="Arial"/>
                <w:b w:val="0"/>
                <w:bCs w:val="0"/>
                <w:szCs w:val="14"/>
              </w:rPr>
            </w:pPr>
            <w:r w:rsidRPr="00253FE0">
              <w:rPr>
                <w:rFonts w:cs="Arial"/>
                <w:b w:val="0"/>
                <w:bCs w:val="0"/>
              </w:rPr>
              <w:t>Custos</w:t>
            </w:r>
          </w:p>
        </w:tc>
        <w:tc>
          <w:tcPr>
            <w:tcW w:w="1441" w:type="dxa"/>
            <w:shd w:val="clear" w:color="auto" w:fill="auto"/>
            <w:vAlign w:val="center"/>
          </w:tcPr>
          <w:p w14:paraId="2826A0B2" w14:textId="77777777" w:rsidR="00985040" w:rsidRPr="00253FE0" w:rsidRDefault="00985040">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253FE0">
              <w:rPr>
                <w:rFonts w:cs="Arial"/>
                <w:szCs w:val="14"/>
              </w:rPr>
              <w:t>(3.428)</w:t>
            </w:r>
          </w:p>
        </w:tc>
        <w:tc>
          <w:tcPr>
            <w:tcW w:w="1441" w:type="dxa"/>
            <w:shd w:val="clear" w:color="auto" w:fill="auto"/>
            <w:vAlign w:val="center"/>
          </w:tcPr>
          <w:p w14:paraId="6CEF83BC" w14:textId="77777777" w:rsidR="00985040" w:rsidRPr="00253FE0" w:rsidRDefault="00985040">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253FE0">
              <w:rPr>
                <w:rFonts w:cs="Arial"/>
                <w:szCs w:val="14"/>
              </w:rPr>
              <w:t>(9.304)</w:t>
            </w:r>
          </w:p>
        </w:tc>
        <w:tc>
          <w:tcPr>
            <w:tcW w:w="1720" w:type="dxa"/>
            <w:tcBorders>
              <w:top w:val="nil"/>
              <w:left w:val="nil"/>
              <w:bottom w:val="nil"/>
              <w:right w:val="nil"/>
            </w:tcBorders>
            <w:shd w:val="clear" w:color="auto" w:fill="auto"/>
            <w:vAlign w:val="center"/>
          </w:tcPr>
          <w:p w14:paraId="3B9DB08B" w14:textId="77777777" w:rsidR="00985040" w:rsidRPr="00253FE0" w:rsidRDefault="00985040">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253FE0">
              <w:rPr>
                <w:rFonts w:cs="Arial"/>
                <w:szCs w:val="14"/>
              </w:rPr>
              <w:t>(2.836)</w:t>
            </w:r>
          </w:p>
        </w:tc>
        <w:tc>
          <w:tcPr>
            <w:tcW w:w="1720" w:type="dxa"/>
            <w:shd w:val="clear" w:color="auto" w:fill="auto"/>
            <w:vAlign w:val="center"/>
          </w:tcPr>
          <w:p w14:paraId="2B8A980B" w14:textId="77777777" w:rsidR="00985040" w:rsidRPr="00253FE0" w:rsidRDefault="00985040">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253FE0">
              <w:rPr>
                <w:rFonts w:cs="Arial"/>
                <w:szCs w:val="14"/>
              </w:rPr>
              <w:t>(8.078)</w:t>
            </w:r>
          </w:p>
        </w:tc>
      </w:tr>
      <w:tr w:rsidR="00985040" w:rsidRPr="00253FE0" w14:paraId="7B3A8861" w14:textId="77777777" w:rsidTr="00E61CCD">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shd w:val="clear" w:color="auto" w:fill="auto"/>
            <w:vAlign w:val="center"/>
          </w:tcPr>
          <w:p w14:paraId="7D9F9D94" w14:textId="77777777" w:rsidR="00985040" w:rsidRPr="00253FE0" w:rsidRDefault="00985040">
            <w:pPr>
              <w:pStyle w:val="08-Tabelageral"/>
              <w:jc w:val="left"/>
              <w:rPr>
                <w:rFonts w:cs="Arial"/>
                <w:szCs w:val="14"/>
              </w:rPr>
            </w:pPr>
            <w:r w:rsidRPr="00253FE0">
              <w:rPr>
                <w:rFonts w:cs="Arial"/>
              </w:rPr>
              <w:t>Resultado financeiro</w:t>
            </w:r>
          </w:p>
        </w:tc>
        <w:tc>
          <w:tcPr>
            <w:tcW w:w="1441" w:type="dxa"/>
            <w:shd w:val="clear" w:color="auto" w:fill="auto"/>
            <w:vAlign w:val="center"/>
          </w:tcPr>
          <w:p w14:paraId="6F6D3252" w14:textId="77777777" w:rsidR="00985040" w:rsidRPr="00253FE0" w:rsidRDefault="00985040">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253FE0">
              <w:rPr>
                <w:rFonts w:cs="Arial"/>
                <w:b/>
                <w:bCs/>
                <w:szCs w:val="14"/>
              </w:rPr>
              <w:t>714</w:t>
            </w:r>
          </w:p>
        </w:tc>
        <w:tc>
          <w:tcPr>
            <w:tcW w:w="1441" w:type="dxa"/>
            <w:shd w:val="clear" w:color="auto" w:fill="auto"/>
            <w:vAlign w:val="center"/>
          </w:tcPr>
          <w:p w14:paraId="4B3061DC" w14:textId="77777777" w:rsidR="00985040" w:rsidRPr="00253FE0" w:rsidRDefault="00985040">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253FE0">
              <w:rPr>
                <w:rFonts w:cs="Arial"/>
                <w:b/>
                <w:bCs/>
                <w:szCs w:val="14"/>
              </w:rPr>
              <w:t>1.295</w:t>
            </w:r>
          </w:p>
        </w:tc>
        <w:tc>
          <w:tcPr>
            <w:tcW w:w="1720" w:type="dxa"/>
            <w:tcBorders>
              <w:top w:val="nil"/>
              <w:left w:val="nil"/>
              <w:bottom w:val="nil"/>
              <w:right w:val="nil"/>
            </w:tcBorders>
            <w:shd w:val="clear" w:color="auto" w:fill="auto"/>
            <w:vAlign w:val="center"/>
          </w:tcPr>
          <w:p w14:paraId="1A270852" w14:textId="77777777" w:rsidR="00985040" w:rsidRPr="00253FE0" w:rsidRDefault="00985040">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253FE0">
              <w:rPr>
                <w:rFonts w:cs="Arial"/>
                <w:b/>
                <w:bCs/>
                <w:szCs w:val="14"/>
              </w:rPr>
              <w:t>(160)</w:t>
            </w:r>
          </w:p>
        </w:tc>
        <w:tc>
          <w:tcPr>
            <w:tcW w:w="1720" w:type="dxa"/>
            <w:shd w:val="clear" w:color="auto" w:fill="auto"/>
            <w:vAlign w:val="center"/>
          </w:tcPr>
          <w:p w14:paraId="6676EBA2" w14:textId="77777777" w:rsidR="00985040" w:rsidRPr="00253FE0" w:rsidRDefault="00985040">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253FE0">
              <w:rPr>
                <w:rFonts w:cs="Arial"/>
                <w:b/>
                <w:bCs/>
                <w:szCs w:val="14"/>
              </w:rPr>
              <w:t>(708)</w:t>
            </w:r>
          </w:p>
        </w:tc>
      </w:tr>
      <w:tr w:rsidR="00985040" w:rsidRPr="00253FE0" w14:paraId="4E76C4D6" w14:textId="77777777" w:rsidTr="00E61CC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shd w:val="clear" w:color="auto" w:fill="auto"/>
            <w:vAlign w:val="center"/>
          </w:tcPr>
          <w:p w14:paraId="0F8EEBF9" w14:textId="77777777" w:rsidR="00985040" w:rsidRPr="00253FE0" w:rsidRDefault="00985040">
            <w:pPr>
              <w:pStyle w:val="08-Tabelageral"/>
              <w:ind w:left="113"/>
              <w:jc w:val="left"/>
              <w:rPr>
                <w:rFonts w:cs="Arial"/>
                <w:b w:val="0"/>
                <w:bCs w:val="0"/>
                <w:szCs w:val="14"/>
              </w:rPr>
            </w:pPr>
            <w:r w:rsidRPr="00253FE0">
              <w:rPr>
                <w:rFonts w:cs="Arial"/>
                <w:b w:val="0"/>
                <w:bCs w:val="0"/>
              </w:rPr>
              <w:t>Outras receitas financeiras</w:t>
            </w:r>
          </w:p>
        </w:tc>
        <w:tc>
          <w:tcPr>
            <w:tcW w:w="1441" w:type="dxa"/>
            <w:shd w:val="clear" w:color="auto" w:fill="auto"/>
            <w:vAlign w:val="center"/>
          </w:tcPr>
          <w:p w14:paraId="78FF774F" w14:textId="77777777" w:rsidR="00985040" w:rsidRPr="00253FE0" w:rsidRDefault="00985040">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253FE0">
              <w:rPr>
                <w:rFonts w:cs="Arial"/>
                <w:szCs w:val="14"/>
              </w:rPr>
              <w:t>861</w:t>
            </w:r>
          </w:p>
        </w:tc>
        <w:tc>
          <w:tcPr>
            <w:tcW w:w="1441" w:type="dxa"/>
            <w:shd w:val="clear" w:color="auto" w:fill="auto"/>
            <w:vAlign w:val="center"/>
          </w:tcPr>
          <w:p w14:paraId="7B911951" w14:textId="77777777" w:rsidR="00985040" w:rsidRPr="00253FE0" w:rsidRDefault="00985040">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253FE0">
              <w:rPr>
                <w:rFonts w:cs="Arial"/>
                <w:szCs w:val="14"/>
              </w:rPr>
              <w:t>1.714</w:t>
            </w:r>
          </w:p>
        </w:tc>
        <w:tc>
          <w:tcPr>
            <w:tcW w:w="1720" w:type="dxa"/>
            <w:tcBorders>
              <w:top w:val="nil"/>
              <w:left w:val="nil"/>
              <w:bottom w:val="nil"/>
              <w:right w:val="nil"/>
            </w:tcBorders>
            <w:shd w:val="clear" w:color="auto" w:fill="auto"/>
            <w:vAlign w:val="center"/>
          </w:tcPr>
          <w:p w14:paraId="08852FF1" w14:textId="77777777" w:rsidR="00985040" w:rsidRPr="00253FE0" w:rsidRDefault="00985040">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253FE0">
              <w:rPr>
                <w:rFonts w:cs="Arial"/>
                <w:szCs w:val="14"/>
              </w:rPr>
              <w:t>118</w:t>
            </w:r>
          </w:p>
        </w:tc>
        <w:tc>
          <w:tcPr>
            <w:tcW w:w="1720" w:type="dxa"/>
            <w:shd w:val="clear" w:color="auto" w:fill="auto"/>
            <w:vAlign w:val="center"/>
          </w:tcPr>
          <w:p w14:paraId="788CD93C" w14:textId="77777777" w:rsidR="00985040" w:rsidRPr="00253FE0" w:rsidRDefault="00985040">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253FE0">
              <w:rPr>
                <w:rFonts w:cs="Arial"/>
                <w:szCs w:val="14"/>
              </w:rPr>
              <w:t>218</w:t>
            </w:r>
          </w:p>
        </w:tc>
      </w:tr>
      <w:tr w:rsidR="00985040" w:rsidRPr="00253FE0" w14:paraId="32584BDE" w14:textId="77777777" w:rsidTr="00E61CCD">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shd w:val="clear" w:color="auto" w:fill="auto"/>
            <w:vAlign w:val="center"/>
          </w:tcPr>
          <w:p w14:paraId="3D6A3144" w14:textId="77777777" w:rsidR="00985040" w:rsidRPr="00253FE0" w:rsidRDefault="00985040">
            <w:pPr>
              <w:pStyle w:val="08-Tabelageral"/>
              <w:ind w:left="113"/>
              <w:jc w:val="left"/>
              <w:rPr>
                <w:rFonts w:cs="Arial"/>
                <w:b w:val="0"/>
                <w:bCs w:val="0"/>
                <w:szCs w:val="14"/>
              </w:rPr>
            </w:pPr>
            <w:r w:rsidRPr="00253FE0">
              <w:rPr>
                <w:rFonts w:cs="Arial"/>
                <w:b w:val="0"/>
                <w:bCs w:val="0"/>
              </w:rPr>
              <w:t>Despesas de juros</w:t>
            </w:r>
          </w:p>
        </w:tc>
        <w:tc>
          <w:tcPr>
            <w:tcW w:w="1441" w:type="dxa"/>
            <w:shd w:val="clear" w:color="auto" w:fill="auto"/>
            <w:vAlign w:val="center"/>
          </w:tcPr>
          <w:p w14:paraId="2DF0CA48" w14:textId="77777777" w:rsidR="00985040" w:rsidRPr="00253FE0" w:rsidRDefault="00985040">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253FE0">
              <w:rPr>
                <w:rFonts w:cs="Arial"/>
                <w:szCs w:val="14"/>
              </w:rPr>
              <w:t>--</w:t>
            </w:r>
          </w:p>
        </w:tc>
        <w:tc>
          <w:tcPr>
            <w:tcW w:w="1441" w:type="dxa"/>
            <w:shd w:val="clear" w:color="auto" w:fill="auto"/>
            <w:vAlign w:val="center"/>
          </w:tcPr>
          <w:p w14:paraId="098CF810" w14:textId="77777777" w:rsidR="00985040" w:rsidRPr="00253FE0" w:rsidRDefault="00985040">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253FE0">
              <w:rPr>
                <w:rFonts w:cs="Arial"/>
                <w:szCs w:val="14"/>
              </w:rPr>
              <w:t>(19)</w:t>
            </w:r>
          </w:p>
        </w:tc>
        <w:tc>
          <w:tcPr>
            <w:tcW w:w="1720" w:type="dxa"/>
            <w:tcBorders>
              <w:top w:val="nil"/>
              <w:left w:val="nil"/>
              <w:bottom w:val="nil"/>
              <w:right w:val="nil"/>
            </w:tcBorders>
            <w:shd w:val="clear" w:color="auto" w:fill="auto"/>
            <w:vAlign w:val="center"/>
          </w:tcPr>
          <w:p w14:paraId="0015315E" w14:textId="77777777" w:rsidR="00985040" w:rsidRPr="00253FE0" w:rsidRDefault="00985040">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253FE0">
              <w:rPr>
                <w:rFonts w:cs="Arial"/>
                <w:szCs w:val="14"/>
              </w:rPr>
              <w:t>--</w:t>
            </w:r>
          </w:p>
        </w:tc>
        <w:tc>
          <w:tcPr>
            <w:tcW w:w="1720" w:type="dxa"/>
            <w:shd w:val="clear" w:color="auto" w:fill="auto"/>
            <w:vAlign w:val="center"/>
          </w:tcPr>
          <w:p w14:paraId="4813956D" w14:textId="77777777" w:rsidR="00985040" w:rsidRPr="00253FE0" w:rsidRDefault="00985040">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253FE0">
              <w:rPr>
                <w:rFonts w:cs="Arial"/>
                <w:szCs w:val="14"/>
              </w:rPr>
              <w:t>(35)</w:t>
            </w:r>
          </w:p>
        </w:tc>
      </w:tr>
      <w:tr w:rsidR="00985040" w:rsidRPr="00253FE0" w14:paraId="29D85F81" w14:textId="77777777" w:rsidTr="00E61CC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shd w:val="clear" w:color="auto" w:fill="auto"/>
            <w:vAlign w:val="center"/>
          </w:tcPr>
          <w:p w14:paraId="00635FE4" w14:textId="77777777" w:rsidR="00985040" w:rsidRPr="00253FE0" w:rsidRDefault="00985040">
            <w:pPr>
              <w:pStyle w:val="08-Tabelageral"/>
              <w:ind w:left="113"/>
              <w:jc w:val="left"/>
              <w:rPr>
                <w:rFonts w:cs="Arial"/>
                <w:b w:val="0"/>
                <w:bCs w:val="0"/>
                <w:szCs w:val="14"/>
              </w:rPr>
            </w:pPr>
            <w:r w:rsidRPr="00253FE0">
              <w:rPr>
                <w:rFonts w:cs="Arial"/>
                <w:b w:val="0"/>
                <w:bCs w:val="0"/>
              </w:rPr>
              <w:t>Outras despesas financeiras</w:t>
            </w:r>
          </w:p>
        </w:tc>
        <w:tc>
          <w:tcPr>
            <w:tcW w:w="1441" w:type="dxa"/>
            <w:shd w:val="clear" w:color="auto" w:fill="auto"/>
            <w:vAlign w:val="center"/>
          </w:tcPr>
          <w:p w14:paraId="7F6251F1" w14:textId="77777777" w:rsidR="00985040" w:rsidRPr="00253FE0" w:rsidRDefault="00985040">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253FE0">
              <w:rPr>
                <w:rFonts w:cs="Arial"/>
                <w:szCs w:val="14"/>
              </w:rPr>
              <w:t>(147)</w:t>
            </w:r>
          </w:p>
        </w:tc>
        <w:tc>
          <w:tcPr>
            <w:tcW w:w="1441" w:type="dxa"/>
            <w:shd w:val="clear" w:color="auto" w:fill="auto"/>
            <w:vAlign w:val="center"/>
          </w:tcPr>
          <w:p w14:paraId="79EE7985" w14:textId="77777777" w:rsidR="00985040" w:rsidRPr="00253FE0" w:rsidRDefault="00985040">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253FE0">
              <w:rPr>
                <w:rFonts w:cs="Arial"/>
                <w:szCs w:val="14"/>
              </w:rPr>
              <w:t>(400)</w:t>
            </w:r>
          </w:p>
        </w:tc>
        <w:tc>
          <w:tcPr>
            <w:tcW w:w="1720" w:type="dxa"/>
            <w:tcBorders>
              <w:top w:val="nil"/>
              <w:left w:val="nil"/>
              <w:bottom w:val="nil"/>
              <w:right w:val="nil"/>
            </w:tcBorders>
            <w:shd w:val="clear" w:color="auto" w:fill="auto"/>
            <w:vAlign w:val="center"/>
          </w:tcPr>
          <w:p w14:paraId="4CB8CBFE" w14:textId="77777777" w:rsidR="00985040" w:rsidRPr="00253FE0" w:rsidRDefault="00985040">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253FE0">
              <w:rPr>
                <w:rFonts w:cs="Arial"/>
                <w:szCs w:val="14"/>
              </w:rPr>
              <w:t>(278)</w:t>
            </w:r>
          </w:p>
        </w:tc>
        <w:tc>
          <w:tcPr>
            <w:tcW w:w="1720" w:type="dxa"/>
            <w:shd w:val="clear" w:color="auto" w:fill="auto"/>
            <w:vAlign w:val="center"/>
          </w:tcPr>
          <w:p w14:paraId="68769FAB" w14:textId="77777777" w:rsidR="00985040" w:rsidRPr="00253FE0" w:rsidRDefault="00985040">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253FE0">
              <w:rPr>
                <w:rFonts w:cs="Arial"/>
                <w:szCs w:val="14"/>
              </w:rPr>
              <w:t>(891)</w:t>
            </w:r>
          </w:p>
        </w:tc>
      </w:tr>
      <w:tr w:rsidR="00985040" w:rsidRPr="00253FE0" w14:paraId="523D83E1" w14:textId="77777777" w:rsidTr="00E61CCD">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shd w:val="clear" w:color="auto" w:fill="auto"/>
            <w:vAlign w:val="center"/>
          </w:tcPr>
          <w:p w14:paraId="6CD49F6B" w14:textId="77777777" w:rsidR="00985040" w:rsidRPr="00253FE0" w:rsidRDefault="00985040">
            <w:pPr>
              <w:pStyle w:val="08-Tabelageral"/>
              <w:jc w:val="left"/>
              <w:rPr>
                <w:rFonts w:cs="Arial"/>
                <w:szCs w:val="14"/>
              </w:rPr>
            </w:pPr>
            <w:r w:rsidRPr="00253FE0">
              <w:rPr>
                <w:rFonts w:cs="Arial"/>
              </w:rPr>
              <w:t>Resultado patrimonial</w:t>
            </w:r>
          </w:p>
        </w:tc>
        <w:tc>
          <w:tcPr>
            <w:tcW w:w="1441" w:type="dxa"/>
            <w:shd w:val="clear" w:color="auto" w:fill="auto"/>
            <w:vAlign w:val="center"/>
          </w:tcPr>
          <w:p w14:paraId="33F4B79E" w14:textId="77777777" w:rsidR="00985040" w:rsidRPr="00253FE0" w:rsidRDefault="00985040">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253FE0">
              <w:rPr>
                <w:rFonts w:cs="Arial"/>
                <w:b/>
                <w:bCs/>
                <w:szCs w:val="14"/>
              </w:rPr>
              <w:t>(5.262)</w:t>
            </w:r>
          </w:p>
        </w:tc>
        <w:tc>
          <w:tcPr>
            <w:tcW w:w="1441" w:type="dxa"/>
            <w:shd w:val="clear" w:color="auto" w:fill="auto"/>
            <w:vAlign w:val="center"/>
          </w:tcPr>
          <w:p w14:paraId="4E350A08" w14:textId="77777777" w:rsidR="00985040" w:rsidRPr="00253FE0" w:rsidRDefault="00985040">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253FE0">
              <w:rPr>
                <w:rFonts w:cs="Arial"/>
                <w:b/>
                <w:bCs/>
                <w:szCs w:val="14"/>
              </w:rPr>
              <w:t>(15.010)</w:t>
            </w:r>
          </w:p>
        </w:tc>
        <w:tc>
          <w:tcPr>
            <w:tcW w:w="1720" w:type="dxa"/>
            <w:tcBorders>
              <w:top w:val="nil"/>
              <w:left w:val="nil"/>
              <w:bottom w:val="nil"/>
              <w:right w:val="nil"/>
            </w:tcBorders>
            <w:shd w:val="clear" w:color="auto" w:fill="auto"/>
            <w:vAlign w:val="center"/>
          </w:tcPr>
          <w:p w14:paraId="63CEA261" w14:textId="77777777" w:rsidR="00985040" w:rsidRPr="00253FE0" w:rsidRDefault="00985040">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253FE0">
              <w:rPr>
                <w:rFonts w:cs="Arial"/>
                <w:b/>
                <w:bCs/>
                <w:szCs w:val="14"/>
              </w:rPr>
              <w:t>(5.003)</w:t>
            </w:r>
          </w:p>
        </w:tc>
        <w:tc>
          <w:tcPr>
            <w:tcW w:w="1720" w:type="dxa"/>
            <w:shd w:val="clear" w:color="auto" w:fill="auto"/>
            <w:vAlign w:val="center"/>
          </w:tcPr>
          <w:p w14:paraId="09385C67" w14:textId="77777777" w:rsidR="00985040" w:rsidRPr="00253FE0" w:rsidRDefault="00985040">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253FE0">
              <w:rPr>
                <w:rFonts w:cs="Arial"/>
                <w:b/>
                <w:bCs/>
                <w:szCs w:val="14"/>
              </w:rPr>
              <w:t>(13.938)</w:t>
            </w:r>
          </w:p>
        </w:tc>
      </w:tr>
      <w:tr w:rsidR="00985040" w:rsidRPr="00253FE0" w14:paraId="43FEB5E8" w14:textId="77777777" w:rsidTr="00E61CC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shd w:val="clear" w:color="auto" w:fill="auto"/>
            <w:vAlign w:val="center"/>
          </w:tcPr>
          <w:p w14:paraId="1CF92BE0" w14:textId="77777777" w:rsidR="00985040" w:rsidRPr="00253FE0" w:rsidRDefault="00985040">
            <w:pPr>
              <w:pStyle w:val="08-Tabelageral"/>
              <w:ind w:left="113"/>
              <w:jc w:val="left"/>
              <w:rPr>
                <w:rFonts w:cs="Arial"/>
                <w:b w:val="0"/>
                <w:bCs w:val="0"/>
                <w:szCs w:val="14"/>
              </w:rPr>
            </w:pPr>
            <w:r w:rsidRPr="00253FE0">
              <w:rPr>
                <w:rFonts w:cs="Arial"/>
                <w:b w:val="0"/>
                <w:bCs w:val="0"/>
              </w:rPr>
              <w:t>Depreciação e amortização</w:t>
            </w:r>
          </w:p>
        </w:tc>
        <w:tc>
          <w:tcPr>
            <w:tcW w:w="1441" w:type="dxa"/>
            <w:shd w:val="clear" w:color="auto" w:fill="auto"/>
            <w:vAlign w:val="center"/>
          </w:tcPr>
          <w:p w14:paraId="1E1501C0" w14:textId="77777777" w:rsidR="00985040" w:rsidRPr="00253FE0" w:rsidRDefault="00985040">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253FE0">
              <w:rPr>
                <w:rFonts w:cs="Arial"/>
                <w:szCs w:val="14"/>
              </w:rPr>
              <w:t>(530)</w:t>
            </w:r>
          </w:p>
        </w:tc>
        <w:tc>
          <w:tcPr>
            <w:tcW w:w="1441" w:type="dxa"/>
            <w:shd w:val="clear" w:color="auto" w:fill="auto"/>
            <w:vAlign w:val="center"/>
          </w:tcPr>
          <w:p w14:paraId="26F0E045" w14:textId="77777777" w:rsidR="00985040" w:rsidRPr="00253FE0" w:rsidRDefault="00985040">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253FE0">
              <w:rPr>
                <w:rFonts w:cs="Arial"/>
                <w:szCs w:val="14"/>
              </w:rPr>
              <w:t>(1.615)</w:t>
            </w:r>
          </w:p>
        </w:tc>
        <w:tc>
          <w:tcPr>
            <w:tcW w:w="1720" w:type="dxa"/>
            <w:shd w:val="clear" w:color="auto" w:fill="auto"/>
            <w:vAlign w:val="center"/>
          </w:tcPr>
          <w:p w14:paraId="01D86F6B" w14:textId="77777777" w:rsidR="00985040" w:rsidRPr="00253FE0" w:rsidRDefault="00985040">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253FE0">
              <w:rPr>
                <w:rFonts w:cs="Arial"/>
                <w:szCs w:val="14"/>
              </w:rPr>
              <w:t>(650)</w:t>
            </w:r>
          </w:p>
        </w:tc>
        <w:tc>
          <w:tcPr>
            <w:tcW w:w="1720" w:type="dxa"/>
            <w:shd w:val="clear" w:color="auto" w:fill="auto"/>
            <w:vAlign w:val="center"/>
          </w:tcPr>
          <w:p w14:paraId="6736FFC2" w14:textId="77777777" w:rsidR="00985040" w:rsidRPr="00253FE0" w:rsidRDefault="00985040">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253FE0">
              <w:rPr>
                <w:rFonts w:cs="Arial"/>
                <w:szCs w:val="14"/>
              </w:rPr>
              <w:t>(1.885)</w:t>
            </w:r>
          </w:p>
        </w:tc>
      </w:tr>
      <w:tr w:rsidR="00985040" w:rsidRPr="00253FE0" w14:paraId="1296A2FB" w14:textId="77777777" w:rsidTr="00E61CCD">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shd w:val="clear" w:color="auto" w:fill="auto"/>
            <w:vAlign w:val="center"/>
          </w:tcPr>
          <w:p w14:paraId="1D955C80" w14:textId="77777777" w:rsidR="00985040" w:rsidRPr="00253FE0" w:rsidRDefault="00985040">
            <w:pPr>
              <w:pStyle w:val="08-Tabelageral"/>
              <w:ind w:left="113"/>
              <w:jc w:val="left"/>
              <w:rPr>
                <w:rFonts w:cs="Arial"/>
                <w:b w:val="0"/>
                <w:bCs w:val="0"/>
                <w:szCs w:val="14"/>
              </w:rPr>
            </w:pPr>
            <w:r w:rsidRPr="00253FE0">
              <w:rPr>
                <w:rFonts w:cs="Arial"/>
                <w:b w:val="0"/>
                <w:bCs w:val="0"/>
              </w:rPr>
              <w:t>Outras receitas/despesas patrimoniais</w:t>
            </w:r>
          </w:p>
        </w:tc>
        <w:tc>
          <w:tcPr>
            <w:tcW w:w="1441" w:type="dxa"/>
            <w:shd w:val="clear" w:color="auto" w:fill="auto"/>
            <w:vAlign w:val="center"/>
          </w:tcPr>
          <w:p w14:paraId="060A5E77" w14:textId="77777777" w:rsidR="00985040" w:rsidRPr="00253FE0" w:rsidRDefault="00985040">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253FE0">
              <w:rPr>
                <w:rFonts w:cs="Arial"/>
                <w:szCs w:val="14"/>
              </w:rPr>
              <w:t>(4.732)</w:t>
            </w:r>
          </w:p>
        </w:tc>
        <w:tc>
          <w:tcPr>
            <w:tcW w:w="1441" w:type="dxa"/>
            <w:shd w:val="clear" w:color="auto" w:fill="auto"/>
            <w:vAlign w:val="center"/>
          </w:tcPr>
          <w:p w14:paraId="56D6A50A" w14:textId="77777777" w:rsidR="00985040" w:rsidRPr="00253FE0" w:rsidRDefault="00985040">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253FE0">
              <w:rPr>
                <w:rFonts w:cs="Arial"/>
                <w:szCs w:val="14"/>
              </w:rPr>
              <w:t>(13.395)</w:t>
            </w:r>
          </w:p>
        </w:tc>
        <w:tc>
          <w:tcPr>
            <w:tcW w:w="1720" w:type="dxa"/>
            <w:shd w:val="clear" w:color="auto" w:fill="auto"/>
            <w:vAlign w:val="center"/>
          </w:tcPr>
          <w:p w14:paraId="0386581D" w14:textId="77777777" w:rsidR="00985040" w:rsidRPr="00253FE0" w:rsidRDefault="00985040">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253FE0">
              <w:rPr>
                <w:rFonts w:cs="Arial"/>
                <w:szCs w:val="14"/>
              </w:rPr>
              <w:t>(4.353)</w:t>
            </w:r>
          </w:p>
        </w:tc>
        <w:tc>
          <w:tcPr>
            <w:tcW w:w="1720" w:type="dxa"/>
            <w:shd w:val="clear" w:color="auto" w:fill="auto"/>
            <w:vAlign w:val="center"/>
          </w:tcPr>
          <w:p w14:paraId="53EEFE17" w14:textId="77777777" w:rsidR="00985040" w:rsidRPr="00253FE0" w:rsidRDefault="00985040">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253FE0">
              <w:rPr>
                <w:rFonts w:cs="Arial"/>
                <w:szCs w:val="14"/>
              </w:rPr>
              <w:t>(12.053)</w:t>
            </w:r>
          </w:p>
        </w:tc>
      </w:tr>
      <w:tr w:rsidR="00985040" w:rsidRPr="00253FE0" w14:paraId="517211BA" w14:textId="77777777" w:rsidTr="00E61CC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shd w:val="clear" w:color="auto" w:fill="auto"/>
            <w:vAlign w:val="center"/>
          </w:tcPr>
          <w:p w14:paraId="37F73CDE" w14:textId="77777777" w:rsidR="00985040" w:rsidRPr="00253FE0" w:rsidRDefault="00985040">
            <w:pPr>
              <w:pStyle w:val="08-Tabelageral"/>
              <w:jc w:val="left"/>
              <w:rPr>
                <w:rFonts w:cs="Arial"/>
                <w:szCs w:val="14"/>
              </w:rPr>
            </w:pPr>
            <w:r w:rsidRPr="00253FE0">
              <w:rPr>
                <w:rFonts w:cs="Arial"/>
              </w:rPr>
              <w:t>Outras receitas e despesas</w:t>
            </w:r>
          </w:p>
        </w:tc>
        <w:tc>
          <w:tcPr>
            <w:tcW w:w="1441" w:type="dxa"/>
            <w:shd w:val="clear" w:color="auto" w:fill="auto"/>
            <w:vAlign w:val="center"/>
          </w:tcPr>
          <w:p w14:paraId="22E6E7A4" w14:textId="77777777" w:rsidR="00985040" w:rsidRPr="00253FE0" w:rsidRDefault="00985040">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253FE0">
              <w:rPr>
                <w:rFonts w:cs="Arial"/>
                <w:b/>
                <w:bCs/>
                <w:szCs w:val="14"/>
              </w:rPr>
              <w:t>1.205</w:t>
            </w:r>
          </w:p>
        </w:tc>
        <w:tc>
          <w:tcPr>
            <w:tcW w:w="1441" w:type="dxa"/>
            <w:shd w:val="clear" w:color="auto" w:fill="auto"/>
            <w:vAlign w:val="center"/>
          </w:tcPr>
          <w:p w14:paraId="0F515400" w14:textId="77777777" w:rsidR="00985040" w:rsidRPr="00253FE0" w:rsidRDefault="00985040">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253FE0">
              <w:rPr>
                <w:rFonts w:cs="Arial"/>
                <w:b/>
                <w:bCs/>
                <w:szCs w:val="14"/>
              </w:rPr>
              <w:t>4.056</w:t>
            </w:r>
          </w:p>
        </w:tc>
        <w:tc>
          <w:tcPr>
            <w:tcW w:w="1720" w:type="dxa"/>
            <w:shd w:val="clear" w:color="auto" w:fill="auto"/>
            <w:vAlign w:val="center"/>
          </w:tcPr>
          <w:p w14:paraId="3E103A2C" w14:textId="77777777" w:rsidR="00985040" w:rsidRPr="00253FE0" w:rsidRDefault="00985040">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253FE0">
              <w:rPr>
                <w:rFonts w:cs="Arial"/>
                <w:b/>
                <w:bCs/>
                <w:szCs w:val="14"/>
              </w:rPr>
              <w:t>6.607</w:t>
            </w:r>
          </w:p>
        </w:tc>
        <w:tc>
          <w:tcPr>
            <w:tcW w:w="1720" w:type="dxa"/>
            <w:shd w:val="clear" w:color="auto" w:fill="auto"/>
            <w:vAlign w:val="center"/>
          </w:tcPr>
          <w:p w14:paraId="0F949057" w14:textId="77777777" w:rsidR="00985040" w:rsidRPr="00253FE0" w:rsidRDefault="00985040">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253FE0">
              <w:rPr>
                <w:rFonts w:cs="Arial"/>
                <w:b/>
                <w:bCs/>
                <w:szCs w:val="14"/>
              </w:rPr>
              <w:t>18.532</w:t>
            </w:r>
          </w:p>
        </w:tc>
      </w:tr>
      <w:tr w:rsidR="00985040" w:rsidRPr="00253FE0" w14:paraId="2186E8E0" w14:textId="77777777" w:rsidTr="00E61CCD">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shd w:val="clear" w:color="auto" w:fill="auto"/>
            <w:vAlign w:val="center"/>
          </w:tcPr>
          <w:p w14:paraId="201EE849" w14:textId="77777777" w:rsidR="00985040" w:rsidRPr="00253FE0" w:rsidRDefault="00985040">
            <w:pPr>
              <w:pStyle w:val="08-Tabelageral"/>
              <w:ind w:left="113"/>
              <w:jc w:val="left"/>
              <w:rPr>
                <w:rFonts w:cs="Arial"/>
                <w:b w:val="0"/>
                <w:bCs w:val="0"/>
                <w:szCs w:val="14"/>
              </w:rPr>
            </w:pPr>
            <w:r w:rsidRPr="00253FE0">
              <w:rPr>
                <w:rFonts w:cs="Arial"/>
                <w:b w:val="0"/>
                <w:bCs w:val="0"/>
              </w:rPr>
              <w:t xml:space="preserve">Outras receitas </w:t>
            </w:r>
            <w:r w:rsidRPr="00253FE0">
              <w:rPr>
                <w:rFonts w:cs="Arial"/>
                <w:b w:val="0"/>
                <w:bCs w:val="0"/>
                <w:vertAlign w:val="superscript"/>
              </w:rPr>
              <w:t>(1)</w:t>
            </w:r>
          </w:p>
        </w:tc>
        <w:tc>
          <w:tcPr>
            <w:tcW w:w="1441" w:type="dxa"/>
            <w:shd w:val="clear" w:color="auto" w:fill="auto"/>
            <w:vAlign w:val="center"/>
          </w:tcPr>
          <w:p w14:paraId="5CC1F895" w14:textId="77777777" w:rsidR="00985040" w:rsidRPr="00253FE0" w:rsidRDefault="00985040">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253FE0">
              <w:rPr>
                <w:rFonts w:cs="Arial"/>
                <w:szCs w:val="14"/>
              </w:rPr>
              <w:t>1.821</w:t>
            </w:r>
          </w:p>
        </w:tc>
        <w:tc>
          <w:tcPr>
            <w:tcW w:w="1441" w:type="dxa"/>
            <w:shd w:val="clear" w:color="auto" w:fill="auto"/>
            <w:vAlign w:val="center"/>
          </w:tcPr>
          <w:p w14:paraId="186A5196" w14:textId="77777777" w:rsidR="00985040" w:rsidRPr="00253FE0" w:rsidRDefault="00985040">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253FE0">
              <w:rPr>
                <w:rFonts w:cs="Arial"/>
                <w:szCs w:val="14"/>
              </w:rPr>
              <w:t>7.329</w:t>
            </w:r>
          </w:p>
        </w:tc>
        <w:tc>
          <w:tcPr>
            <w:tcW w:w="1720" w:type="dxa"/>
            <w:shd w:val="clear" w:color="auto" w:fill="auto"/>
            <w:vAlign w:val="center"/>
          </w:tcPr>
          <w:p w14:paraId="41C898B8" w14:textId="77777777" w:rsidR="00985040" w:rsidRPr="00253FE0" w:rsidRDefault="00985040">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253FE0">
              <w:rPr>
                <w:rFonts w:cs="Arial"/>
                <w:szCs w:val="14"/>
              </w:rPr>
              <w:t>7.859</w:t>
            </w:r>
          </w:p>
        </w:tc>
        <w:tc>
          <w:tcPr>
            <w:tcW w:w="1720" w:type="dxa"/>
            <w:shd w:val="clear" w:color="auto" w:fill="auto"/>
            <w:vAlign w:val="center"/>
          </w:tcPr>
          <w:p w14:paraId="4797B1A5" w14:textId="77777777" w:rsidR="00985040" w:rsidRPr="00253FE0" w:rsidRDefault="00985040">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253FE0">
              <w:rPr>
                <w:rFonts w:cs="Arial"/>
                <w:szCs w:val="14"/>
              </w:rPr>
              <w:t>23.821</w:t>
            </w:r>
          </w:p>
        </w:tc>
      </w:tr>
      <w:tr w:rsidR="00985040" w:rsidRPr="00253FE0" w14:paraId="1D4A8C76" w14:textId="77777777" w:rsidTr="00E61CC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shd w:val="clear" w:color="auto" w:fill="auto"/>
            <w:vAlign w:val="center"/>
          </w:tcPr>
          <w:p w14:paraId="4FA09C5C" w14:textId="77777777" w:rsidR="00985040" w:rsidRPr="00253FE0" w:rsidRDefault="00985040">
            <w:pPr>
              <w:pStyle w:val="08-Tabelageral"/>
              <w:ind w:left="113"/>
              <w:jc w:val="left"/>
              <w:rPr>
                <w:rFonts w:cs="Arial"/>
                <w:b w:val="0"/>
                <w:bCs w:val="0"/>
                <w:szCs w:val="14"/>
              </w:rPr>
            </w:pPr>
            <w:r w:rsidRPr="00253FE0">
              <w:rPr>
                <w:rFonts w:cs="Arial"/>
                <w:b w:val="0"/>
                <w:bCs w:val="0"/>
              </w:rPr>
              <w:t>Outras despesas</w:t>
            </w:r>
          </w:p>
        </w:tc>
        <w:tc>
          <w:tcPr>
            <w:tcW w:w="1441" w:type="dxa"/>
            <w:shd w:val="clear" w:color="auto" w:fill="auto"/>
            <w:vAlign w:val="center"/>
          </w:tcPr>
          <w:p w14:paraId="5F9B5E18" w14:textId="77777777" w:rsidR="00985040" w:rsidRPr="00253FE0" w:rsidRDefault="00985040">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253FE0">
              <w:rPr>
                <w:rFonts w:cs="Arial"/>
                <w:szCs w:val="14"/>
              </w:rPr>
              <w:t>(616)</w:t>
            </w:r>
          </w:p>
        </w:tc>
        <w:tc>
          <w:tcPr>
            <w:tcW w:w="1441" w:type="dxa"/>
            <w:shd w:val="clear" w:color="auto" w:fill="auto"/>
            <w:vAlign w:val="center"/>
          </w:tcPr>
          <w:p w14:paraId="6675B567" w14:textId="77777777" w:rsidR="00985040" w:rsidRPr="00253FE0" w:rsidRDefault="00985040">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253FE0">
              <w:rPr>
                <w:rFonts w:cs="Arial"/>
                <w:szCs w:val="14"/>
              </w:rPr>
              <w:t>(3.273)</w:t>
            </w:r>
          </w:p>
        </w:tc>
        <w:tc>
          <w:tcPr>
            <w:tcW w:w="1720" w:type="dxa"/>
            <w:shd w:val="clear" w:color="auto" w:fill="auto"/>
            <w:vAlign w:val="center"/>
          </w:tcPr>
          <w:p w14:paraId="4CBD25D5" w14:textId="77777777" w:rsidR="00985040" w:rsidRPr="00253FE0" w:rsidRDefault="00985040">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253FE0">
              <w:rPr>
                <w:rFonts w:cs="Arial"/>
                <w:szCs w:val="14"/>
              </w:rPr>
              <w:t>(1.252)</w:t>
            </w:r>
          </w:p>
        </w:tc>
        <w:tc>
          <w:tcPr>
            <w:tcW w:w="1720" w:type="dxa"/>
            <w:shd w:val="clear" w:color="auto" w:fill="auto"/>
            <w:vAlign w:val="center"/>
          </w:tcPr>
          <w:p w14:paraId="0F61280F" w14:textId="77777777" w:rsidR="00985040" w:rsidRPr="00253FE0" w:rsidRDefault="00985040">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253FE0">
              <w:rPr>
                <w:rFonts w:cs="Arial"/>
                <w:szCs w:val="14"/>
              </w:rPr>
              <w:t>(5.290)</w:t>
            </w:r>
          </w:p>
        </w:tc>
      </w:tr>
      <w:tr w:rsidR="00985040" w:rsidRPr="00253FE0" w14:paraId="229F1151" w14:textId="77777777" w:rsidTr="00E61CCD">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shd w:val="clear" w:color="auto" w:fill="auto"/>
            <w:vAlign w:val="center"/>
          </w:tcPr>
          <w:p w14:paraId="4FFB4982" w14:textId="77777777" w:rsidR="00985040" w:rsidRPr="00253FE0" w:rsidRDefault="00985040">
            <w:pPr>
              <w:pStyle w:val="08-Tabelageral"/>
              <w:jc w:val="left"/>
              <w:rPr>
                <w:rFonts w:cs="Arial"/>
                <w:szCs w:val="14"/>
              </w:rPr>
            </w:pPr>
            <w:r w:rsidRPr="00253FE0">
              <w:rPr>
                <w:rFonts w:cs="Arial"/>
              </w:rPr>
              <w:t>Resultado operacional</w:t>
            </w:r>
          </w:p>
        </w:tc>
        <w:tc>
          <w:tcPr>
            <w:tcW w:w="1441" w:type="dxa"/>
            <w:shd w:val="clear" w:color="auto" w:fill="auto"/>
            <w:vAlign w:val="center"/>
          </w:tcPr>
          <w:p w14:paraId="763FD45E" w14:textId="77777777" w:rsidR="00985040" w:rsidRPr="00253FE0" w:rsidRDefault="00985040">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253FE0">
              <w:rPr>
                <w:rFonts w:cs="Arial"/>
                <w:b/>
                <w:bCs/>
                <w:szCs w:val="14"/>
              </w:rPr>
              <w:t>5.522</w:t>
            </w:r>
          </w:p>
        </w:tc>
        <w:tc>
          <w:tcPr>
            <w:tcW w:w="1441" w:type="dxa"/>
            <w:shd w:val="clear" w:color="auto" w:fill="auto"/>
            <w:vAlign w:val="center"/>
          </w:tcPr>
          <w:p w14:paraId="09C319AE" w14:textId="77777777" w:rsidR="00985040" w:rsidRPr="00253FE0" w:rsidRDefault="00985040">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253FE0">
              <w:rPr>
                <w:rFonts w:cs="Arial"/>
                <w:b/>
                <w:bCs/>
                <w:szCs w:val="14"/>
              </w:rPr>
              <w:t>14.336</w:t>
            </w:r>
          </w:p>
        </w:tc>
        <w:tc>
          <w:tcPr>
            <w:tcW w:w="1720" w:type="dxa"/>
            <w:shd w:val="clear" w:color="auto" w:fill="auto"/>
            <w:vAlign w:val="center"/>
          </w:tcPr>
          <w:p w14:paraId="1CBCE1AF" w14:textId="77777777" w:rsidR="00985040" w:rsidRPr="00253FE0" w:rsidRDefault="00985040">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253FE0">
              <w:rPr>
                <w:rFonts w:cs="Arial"/>
                <w:b/>
                <w:bCs/>
                <w:szCs w:val="14"/>
              </w:rPr>
              <w:t>3.465</w:t>
            </w:r>
          </w:p>
        </w:tc>
        <w:tc>
          <w:tcPr>
            <w:tcW w:w="1720" w:type="dxa"/>
            <w:shd w:val="clear" w:color="auto" w:fill="auto"/>
            <w:vAlign w:val="center"/>
          </w:tcPr>
          <w:p w14:paraId="152AB644" w14:textId="77777777" w:rsidR="00985040" w:rsidRPr="00253FE0" w:rsidRDefault="00985040">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253FE0">
              <w:rPr>
                <w:rFonts w:cs="Arial"/>
                <w:b/>
                <w:bCs/>
                <w:szCs w:val="14"/>
              </w:rPr>
              <w:t>9.692</w:t>
            </w:r>
          </w:p>
        </w:tc>
      </w:tr>
      <w:tr w:rsidR="00985040" w:rsidRPr="00253FE0" w14:paraId="03F211B9" w14:textId="77777777" w:rsidTr="00E61CC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shd w:val="clear" w:color="auto" w:fill="auto"/>
            <w:vAlign w:val="center"/>
          </w:tcPr>
          <w:p w14:paraId="4B681642" w14:textId="77777777" w:rsidR="00985040" w:rsidRPr="00253FE0" w:rsidRDefault="00985040">
            <w:pPr>
              <w:pStyle w:val="08-Tabelageral"/>
              <w:jc w:val="left"/>
              <w:rPr>
                <w:rFonts w:cs="Arial"/>
                <w:szCs w:val="14"/>
              </w:rPr>
            </w:pPr>
            <w:r w:rsidRPr="00253FE0">
              <w:rPr>
                <w:rFonts w:cs="Arial"/>
              </w:rPr>
              <w:t xml:space="preserve">Resultado antes do </w:t>
            </w:r>
            <w:r w:rsidRPr="00253FE0">
              <w:rPr>
                <w:rFonts w:cs="Arial"/>
                <w:szCs w:val="14"/>
              </w:rPr>
              <w:t>IRPJ e CSLL</w:t>
            </w:r>
          </w:p>
        </w:tc>
        <w:tc>
          <w:tcPr>
            <w:tcW w:w="1441" w:type="dxa"/>
            <w:shd w:val="clear" w:color="auto" w:fill="auto"/>
            <w:vAlign w:val="center"/>
          </w:tcPr>
          <w:p w14:paraId="732AC6E7" w14:textId="77777777" w:rsidR="00985040" w:rsidRPr="00253FE0" w:rsidRDefault="00985040">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253FE0">
              <w:rPr>
                <w:rFonts w:cs="Arial"/>
                <w:b/>
                <w:bCs/>
                <w:szCs w:val="14"/>
              </w:rPr>
              <w:t>5.522</w:t>
            </w:r>
          </w:p>
        </w:tc>
        <w:tc>
          <w:tcPr>
            <w:tcW w:w="1441" w:type="dxa"/>
            <w:shd w:val="clear" w:color="auto" w:fill="auto"/>
            <w:vAlign w:val="center"/>
          </w:tcPr>
          <w:p w14:paraId="4B1D7F75" w14:textId="77777777" w:rsidR="00985040" w:rsidRPr="00253FE0" w:rsidRDefault="00985040">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253FE0">
              <w:rPr>
                <w:rFonts w:cs="Arial"/>
                <w:b/>
                <w:bCs/>
                <w:szCs w:val="14"/>
              </w:rPr>
              <w:t>14.336</w:t>
            </w:r>
          </w:p>
        </w:tc>
        <w:tc>
          <w:tcPr>
            <w:tcW w:w="1720" w:type="dxa"/>
            <w:tcBorders>
              <w:top w:val="nil"/>
              <w:left w:val="nil"/>
              <w:bottom w:val="nil"/>
              <w:right w:val="nil"/>
            </w:tcBorders>
            <w:shd w:val="clear" w:color="auto" w:fill="auto"/>
            <w:vAlign w:val="center"/>
          </w:tcPr>
          <w:p w14:paraId="45AF88F1" w14:textId="77777777" w:rsidR="00985040" w:rsidRPr="00253FE0" w:rsidRDefault="00985040">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253FE0">
              <w:rPr>
                <w:rFonts w:cs="Arial"/>
                <w:b/>
                <w:bCs/>
                <w:szCs w:val="14"/>
              </w:rPr>
              <w:t>3.465</w:t>
            </w:r>
          </w:p>
        </w:tc>
        <w:tc>
          <w:tcPr>
            <w:tcW w:w="1720" w:type="dxa"/>
            <w:shd w:val="clear" w:color="auto" w:fill="auto"/>
            <w:vAlign w:val="center"/>
          </w:tcPr>
          <w:p w14:paraId="7A254C6E" w14:textId="77777777" w:rsidR="00985040" w:rsidRPr="00253FE0" w:rsidRDefault="00985040">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253FE0">
              <w:rPr>
                <w:rFonts w:cs="Arial"/>
                <w:b/>
                <w:bCs/>
                <w:szCs w:val="14"/>
              </w:rPr>
              <w:t>9.692</w:t>
            </w:r>
          </w:p>
        </w:tc>
      </w:tr>
      <w:tr w:rsidR="00985040" w:rsidRPr="00253FE0" w14:paraId="259FA3DD" w14:textId="77777777" w:rsidTr="00E61CCD">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shd w:val="clear" w:color="auto" w:fill="auto"/>
            <w:vAlign w:val="center"/>
          </w:tcPr>
          <w:p w14:paraId="789EA020" w14:textId="77777777" w:rsidR="00985040" w:rsidRPr="00253FE0" w:rsidRDefault="00985040">
            <w:pPr>
              <w:pStyle w:val="08-Tabelageral"/>
              <w:ind w:left="113"/>
              <w:jc w:val="left"/>
              <w:rPr>
                <w:rFonts w:cs="Arial"/>
                <w:b w:val="0"/>
                <w:bCs w:val="0"/>
              </w:rPr>
            </w:pPr>
            <w:r w:rsidRPr="00253FE0">
              <w:rPr>
                <w:rFonts w:cs="Arial"/>
                <w:b w:val="0"/>
                <w:bCs w:val="0"/>
              </w:rPr>
              <w:t>IRPJ e CSLL</w:t>
            </w:r>
          </w:p>
        </w:tc>
        <w:tc>
          <w:tcPr>
            <w:tcW w:w="1441" w:type="dxa"/>
            <w:shd w:val="clear" w:color="auto" w:fill="auto"/>
            <w:vAlign w:val="center"/>
          </w:tcPr>
          <w:p w14:paraId="7871D51F" w14:textId="77777777" w:rsidR="00985040" w:rsidRPr="00253FE0" w:rsidRDefault="00985040">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253FE0">
              <w:rPr>
                <w:rFonts w:cs="Arial"/>
                <w:szCs w:val="14"/>
              </w:rPr>
              <w:t>(1.256)</w:t>
            </w:r>
          </w:p>
        </w:tc>
        <w:tc>
          <w:tcPr>
            <w:tcW w:w="1441" w:type="dxa"/>
            <w:shd w:val="clear" w:color="auto" w:fill="auto"/>
            <w:vAlign w:val="center"/>
          </w:tcPr>
          <w:p w14:paraId="4209FCE0" w14:textId="77777777" w:rsidR="00985040" w:rsidRPr="00253FE0" w:rsidRDefault="00985040">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253FE0">
              <w:rPr>
                <w:rFonts w:cs="Arial"/>
                <w:szCs w:val="14"/>
              </w:rPr>
              <w:t>(3.343)</w:t>
            </w:r>
          </w:p>
        </w:tc>
        <w:tc>
          <w:tcPr>
            <w:tcW w:w="1720" w:type="dxa"/>
            <w:tcBorders>
              <w:top w:val="nil"/>
              <w:left w:val="nil"/>
              <w:bottom w:val="nil"/>
              <w:right w:val="nil"/>
            </w:tcBorders>
            <w:shd w:val="clear" w:color="auto" w:fill="auto"/>
            <w:vAlign w:val="center"/>
          </w:tcPr>
          <w:p w14:paraId="1436E589" w14:textId="77777777" w:rsidR="00985040" w:rsidRPr="00253FE0" w:rsidRDefault="00985040">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253FE0">
              <w:rPr>
                <w:rFonts w:cs="Arial"/>
                <w:szCs w:val="14"/>
              </w:rPr>
              <w:t>4</w:t>
            </w:r>
          </w:p>
        </w:tc>
        <w:tc>
          <w:tcPr>
            <w:tcW w:w="1720" w:type="dxa"/>
            <w:shd w:val="clear" w:color="auto" w:fill="auto"/>
            <w:vAlign w:val="center"/>
          </w:tcPr>
          <w:p w14:paraId="1910692D" w14:textId="77777777" w:rsidR="00985040" w:rsidRPr="00253FE0" w:rsidRDefault="00985040">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253FE0">
              <w:rPr>
                <w:rFonts w:cs="Arial"/>
                <w:szCs w:val="14"/>
              </w:rPr>
              <w:t>(6)</w:t>
            </w:r>
          </w:p>
        </w:tc>
      </w:tr>
      <w:tr w:rsidR="00985040" w:rsidRPr="00253FE0" w14:paraId="2DFA1DEE" w14:textId="77777777" w:rsidTr="00E61CC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shd w:val="clear" w:color="auto" w:fill="auto"/>
            <w:vAlign w:val="center"/>
          </w:tcPr>
          <w:p w14:paraId="785E17D2" w14:textId="77777777" w:rsidR="00985040" w:rsidRPr="00253FE0" w:rsidRDefault="00985040">
            <w:pPr>
              <w:pStyle w:val="08-Tabelageral"/>
              <w:jc w:val="left"/>
              <w:rPr>
                <w:rFonts w:cs="Arial"/>
                <w:szCs w:val="14"/>
              </w:rPr>
            </w:pPr>
            <w:r w:rsidRPr="00253FE0">
              <w:rPr>
                <w:rFonts w:cs="Arial"/>
              </w:rPr>
              <w:t>Lucro líquido do exercício</w:t>
            </w:r>
          </w:p>
        </w:tc>
        <w:tc>
          <w:tcPr>
            <w:tcW w:w="1441" w:type="dxa"/>
            <w:shd w:val="clear" w:color="auto" w:fill="auto"/>
            <w:vAlign w:val="center"/>
          </w:tcPr>
          <w:p w14:paraId="4CC4B884" w14:textId="77777777" w:rsidR="00985040" w:rsidRPr="00253FE0" w:rsidRDefault="00985040">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253FE0">
              <w:rPr>
                <w:rFonts w:cs="Arial"/>
                <w:b/>
                <w:bCs/>
                <w:szCs w:val="14"/>
              </w:rPr>
              <w:t>4.266</w:t>
            </w:r>
          </w:p>
        </w:tc>
        <w:tc>
          <w:tcPr>
            <w:tcW w:w="1441" w:type="dxa"/>
            <w:shd w:val="clear" w:color="auto" w:fill="auto"/>
            <w:vAlign w:val="center"/>
          </w:tcPr>
          <w:p w14:paraId="31E78914" w14:textId="77777777" w:rsidR="00985040" w:rsidRPr="00253FE0" w:rsidRDefault="00985040">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253FE0">
              <w:rPr>
                <w:rFonts w:cs="Arial"/>
                <w:b/>
                <w:bCs/>
                <w:szCs w:val="14"/>
              </w:rPr>
              <w:t>10.993</w:t>
            </w:r>
          </w:p>
        </w:tc>
        <w:tc>
          <w:tcPr>
            <w:tcW w:w="1720" w:type="dxa"/>
            <w:tcBorders>
              <w:top w:val="nil"/>
              <w:left w:val="nil"/>
              <w:bottom w:val="nil"/>
              <w:right w:val="nil"/>
            </w:tcBorders>
            <w:shd w:val="clear" w:color="auto" w:fill="auto"/>
            <w:vAlign w:val="center"/>
          </w:tcPr>
          <w:p w14:paraId="1A82980A" w14:textId="77777777" w:rsidR="00985040" w:rsidRPr="00253FE0" w:rsidRDefault="00985040">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253FE0">
              <w:rPr>
                <w:rFonts w:cs="Arial"/>
                <w:b/>
                <w:bCs/>
                <w:szCs w:val="14"/>
              </w:rPr>
              <w:t>3.469</w:t>
            </w:r>
          </w:p>
        </w:tc>
        <w:tc>
          <w:tcPr>
            <w:tcW w:w="1720" w:type="dxa"/>
            <w:shd w:val="clear" w:color="auto" w:fill="auto"/>
            <w:vAlign w:val="center"/>
          </w:tcPr>
          <w:p w14:paraId="1F0F6DF5" w14:textId="77777777" w:rsidR="00985040" w:rsidRPr="00253FE0" w:rsidRDefault="00985040">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253FE0">
              <w:rPr>
                <w:rFonts w:cs="Arial"/>
                <w:b/>
                <w:bCs/>
                <w:szCs w:val="14"/>
              </w:rPr>
              <w:t>9.686</w:t>
            </w:r>
          </w:p>
        </w:tc>
      </w:tr>
      <w:tr w:rsidR="00985040" w:rsidRPr="00253FE0" w14:paraId="5D2DE62F" w14:textId="77777777" w:rsidTr="00E61CCD">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tcBorders>
              <w:bottom w:val="nil"/>
            </w:tcBorders>
            <w:shd w:val="clear" w:color="auto" w:fill="auto"/>
            <w:vAlign w:val="center"/>
          </w:tcPr>
          <w:p w14:paraId="6F5B09B3" w14:textId="77777777" w:rsidR="00985040" w:rsidRPr="00253FE0" w:rsidRDefault="00985040">
            <w:pPr>
              <w:pStyle w:val="08-Tabelageral"/>
              <w:jc w:val="left"/>
              <w:rPr>
                <w:rFonts w:cs="Arial"/>
                <w:szCs w:val="14"/>
              </w:rPr>
            </w:pPr>
            <w:r w:rsidRPr="00253FE0">
              <w:rPr>
                <w:rFonts w:cs="Arial"/>
              </w:rPr>
              <w:t>Resultado abrangente total</w:t>
            </w:r>
          </w:p>
        </w:tc>
        <w:tc>
          <w:tcPr>
            <w:tcW w:w="1441" w:type="dxa"/>
            <w:tcBorders>
              <w:bottom w:val="nil"/>
            </w:tcBorders>
            <w:shd w:val="clear" w:color="auto" w:fill="auto"/>
            <w:vAlign w:val="center"/>
          </w:tcPr>
          <w:p w14:paraId="12901ADB" w14:textId="77777777" w:rsidR="00985040" w:rsidRPr="00253FE0" w:rsidRDefault="00985040">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253FE0">
              <w:rPr>
                <w:rFonts w:cs="Arial"/>
                <w:b/>
                <w:bCs/>
                <w:szCs w:val="14"/>
              </w:rPr>
              <w:t>4.266</w:t>
            </w:r>
          </w:p>
        </w:tc>
        <w:tc>
          <w:tcPr>
            <w:tcW w:w="1441" w:type="dxa"/>
            <w:tcBorders>
              <w:bottom w:val="nil"/>
            </w:tcBorders>
            <w:shd w:val="clear" w:color="auto" w:fill="auto"/>
            <w:vAlign w:val="center"/>
          </w:tcPr>
          <w:p w14:paraId="3D62FCBB" w14:textId="77777777" w:rsidR="00985040" w:rsidRPr="00253FE0" w:rsidRDefault="00985040">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253FE0">
              <w:rPr>
                <w:rFonts w:cs="Arial"/>
                <w:b/>
                <w:bCs/>
                <w:szCs w:val="14"/>
              </w:rPr>
              <w:t>10.993</w:t>
            </w:r>
          </w:p>
        </w:tc>
        <w:tc>
          <w:tcPr>
            <w:tcW w:w="1720" w:type="dxa"/>
            <w:tcBorders>
              <w:bottom w:val="nil"/>
            </w:tcBorders>
            <w:shd w:val="clear" w:color="auto" w:fill="auto"/>
            <w:vAlign w:val="center"/>
          </w:tcPr>
          <w:p w14:paraId="19865C1E" w14:textId="77777777" w:rsidR="00985040" w:rsidRPr="00253FE0" w:rsidRDefault="00985040">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253FE0">
              <w:rPr>
                <w:rFonts w:cs="Arial"/>
                <w:b/>
                <w:bCs/>
                <w:szCs w:val="14"/>
              </w:rPr>
              <w:t>3.469</w:t>
            </w:r>
          </w:p>
        </w:tc>
        <w:tc>
          <w:tcPr>
            <w:tcW w:w="1720" w:type="dxa"/>
            <w:tcBorders>
              <w:bottom w:val="nil"/>
            </w:tcBorders>
            <w:shd w:val="clear" w:color="auto" w:fill="auto"/>
            <w:vAlign w:val="center"/>
          </w:tcPr>
          <w:p w14:paraId="528897A1" w14:textId="77777777" w:rsidR="00985040" w:rsidRPr="00253FE0" w:rsidRDefault="00985040">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253FE0">
              <w:rPr>
                <w:rFonts w:cs="Arial"/>
                <w:b/>
                <w:bCs/>
                <w:szCs w:val="14"/>
              </w:rPr>
              <w:t>9.686</w:t>
            </w:r>
          </w:p>
        </w:tc>
      </w:tr>
      <w:tr w:rsidR="00985040" w:rsidRPr="00253FE0" w14:paraId="74820033" w14:textId="77777777" w:rsidTr="00E61CC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tcBorders>
              <w:top w:val="nil"/>
              <w:bottom w:val="nil"/>
            </w:tcBorders>
            <w:shd w:val="clear" w:color="auto" w:fill="auto"/>
            <w:vAlign w:val="center"/>
          </w:tcPr>
          <w:p w14:paraId="44E48C17" w14:textId="77777777" w:rsidR="00985040" w:rsidRPr="00253FE0" w:rsidRDefault="00985040">
            <w:pPr>
              <w:pStyle w:val="08-Tabelageral"/>
              <w:jc w:val="left"/>
              <w:rPr>
                <w:rFonts w:cs="Arial"/>
                <w:szCs w:val="14"/>
              </w:rPr>
            </w:pPr>
            <w:r w:rsidRPr="00253FE0">
              <w:rPr>
                <w:rFonts w:cs="Arial"/>
                <w:color w:val="000000"/>
                <w:szCs w:val="14"/>
              </w:rPr>
              <w:t>Atribuível à BB Seguridade</w:t>
            </w:r>
          </w:p>
        </w:tc>
        <w:tc>
          <w:tcPr>
            <w:tcW w:w="1441" w:type="dxa"/>
            <w:tcBorders>
              <w:top w:val="nil"/>
              <w:bottom w:val="nil"/>
            </w:tcBorders>
            <w:shd w:val="clear" w:color="auto" w:fill="auto"/>
            <w:vAlign w:val="center"/>
          </w:tcPr>
          <w:p w14:paraId="0EDF213B" w14:textId="77777777" w:rsidR="00985040" w:rsidRPr="00253FE0" w:rsidRDefault="00985040">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253FE0">
              <w:rPr>
                <w:rFonts w:cs="Arial"/>
                <w:b/>
                <w:bCs/>
                <w:szCs w:val="14"/>
              </w:rPr>
              <w:t>3.199</w:t>
            </w:r>
          </w:p>
        </w:tc>
        <w:tc>
          <w:tcPr>
            <w:tcW w:w="1441" w:type="dxa"/>
            <w:tcBorders>
              <w:top w:val="nil"/>
              <w:bottom w:val="nil"/>
            </w:tcBorders>
            <w:shd w:val="clear" w:color="auto" w:fill="auto"/>
            <w:vAlign w:val="center"/>
          </w:tcPr>
          <w:p w14:paraId="210A83DE" w14:textId="77777777" w:rsidR="00985040" w:rsidRPr="00253FE0" w:rsidRDefault="00985040">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253FE0">
              <w:rPr>
                <w:rFonts w:cs="Arial"/>
                <w:b/>
                <w:bCs/>
                <w:szCs w:val="14"/>
              </w:rPr>
              <w:t>8.244</w:t>
            </w:r>
          </w:p>
        </w:tc>
        <w:tc>
          <w:tcPr>
            <w:tcW w:w="1720" w:type="dxa"/>
            <w:tcBorders>
              <w:top w:val="nil"/>
              <w:bottom w:val="nil"/>
            </w:tcBorders>
            <w:shd w:val="clear" w:color="auto" w:fill="auto"/>
            <w:vAlign w:val="center"/>
          </w:tcPr>
          <w:p w14:paraId="2B718E4D" w14:textId="77777777" w:rsidR="00985040" w:rsidRPr="00253FE0" w:rsidRDefault="00985040">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253FE0">
              <w:rPr>
                <w:rFonts w:cs="Arial"/>
                <w:b/>
                <w:bCs/>
                <w:szCs w:val="14"/>
              </w:rPr>
              <w:t>2.601</w:t>
            </w:r>
          </w:p>
        </w:tc>
        <w:tc>
          <w:tcPr>
            <w:tcW w:w="1720" w:type="dxa"/>
            <w:tcBorders>
              <w:top w:val="nil"/>
              <w:bottom w:val="nil"/>
            </w:tcBorders>
            <w:shd w:val="clear" w:color="auto" w:fill="auto"/>
            <w:vAlign w:val="center"/>
          </w:tcPr>
          <w:p w14:paraId="3E6CF1B8" w14:textId="77777777" w:rsidR="00985040" w:rsidRPr="00253FE0" w:rsidRDefault="00985040">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253FE0">
              <w:rPr>
                <w:rFonts w:cs="Arial"/>
                <w:b/>
                <w:bCs/>
                <w:szCs w:val="14"/>
              </w:rPr>
              <w:t>7.264</w:t>
            </w:r>
          </w:p>
        </w:tc>
      </w:tr>
      <w:tr w:rsidR="00985040" w:rsidRPr="00253FE0" w14:paraId="2DFBBF25" w14:textId="77777777" w:rsidTr="00E61CCD">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tcBorders>
              <w:top w:val="nil"/>
              <w:bottom w:val="single" w:sz="2" w:space="0" w:color="1F3864" w:themeColor="accent1" w:themeShade="80"/>
            </w:tcBorders>
            <w:shd w:val="clear" w:color="auto" w:fill="auto"/>
            <w:vAlign w:val="center"/>
          </w:tcPr>
          <w:p w14:paraId="3A4E94FF" w14:textId="77777777" w:rsidR="00985040" w:rsidRPr="00253FE0" w:rsidRDefault="00985040">
            <w:pPr>
              <w:pStyle w:val="08-Tabelageral"/>
              <w:jc w:val="left"/>
              <w:rPr>
                <w:rFonts w:cs="Arial"/>
                <w:szCs w:val="14"/>
              </w:rPr>
            </w:pPr>
            <w:r w:rsidRPr="00253FE0">
              <w:rPr>
                <w:rFonts w:cs="Arial"/>
                <w:color w:val="000000"/>
                <w:szCs w:val="14"/>
              </w:rPr>
              <w:t>Resultado de equivalência</w:t>
            </w:r>
          </w:p>
        </w:tc>
        <w:tc>
          <w:tcPr>
            <w:tcW w:w="1441" w:type="dxa"/>
            <w:tcBorders>
              <w:top w:val="nil"/>
              <w:bottom w:val="single" w:sz="2" w:space="0" w:color="1F3864" w:themeColor="accent1" w:themeShade="80"/>
            </w:tcBorders>
            <w:shd w:val="clear" w:color="auto" w:fill="auto"/>
            <w:vAlign w:val="center"/>
          </w:tcPr>
          <w:p w14:paraId="73B6C6D6" w14:textId="77777777" w:rsidR="00985040" w:rsidRPr="00253FE0" w:rsidRDefault="00985040">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253FE0">
              <w:rPr>
                <w:rFonts w:cs="Arial"/>
                <w:b/>
                <w:bCs/>
                <w:szCs w:val="14"/>
              </w:rPr>
              <w:t>3.199</w:t>
            </w:r>
          </w:p>
        </w:tc>
        <w:tc>
          <w:tcPr>
            <w:tcW w:w="1441" w:type="dxa"/>
            <w:tcBorders>
              <w:top w:val="nil"/>
              <w:bottom w:val="single" w:sz="2" w:space="0" w:color="1F3864" w:themeColor="accent1" w:themeShade="80"/>
            </w:tcBorders>
            <w:shd w:val="clear" w:color="auto" w:fill="auto"/>
            <w:vAlign w:val="center"/>
          </w:tcPr>
          <w:p w14:paraId="45F6F588" w14:textId="77777777" w:rsidR="00985040" w:rsidRPr="00253FE0" w:rsidRDefault="00985040">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253FE0">
              <w:rPr>
                <w:rFonts w:cs="Arial"/>
                <w:b/>
                <w:bCs/>
                <w:szCs w:val="14"/>
              </w:rPr>
              <w:t>8.244</w:t>
            </w:r>
          </w:p>
        </w:tc>
        <w:tc>
          <w:tcPr>
            <w:tcW w:w="1720" w:type="dxa"/>
            <w:tcBorders>
              <w:top w:val="nil"/>
              <w:bottom w:val="single" w:sz="2" w:space="0" w:color="1F3864" w:themeColor="accent1" w:themeShade="80"/>
            </w:tcBorders>
            <w:shd w:val="clear" w:color="auto" w:fill="auto"/>
            <w:vAlign w:val="center"/>
          </w:tcPr>
          <w:p w14:paraId="2E362A90" w14:textId="77777777" w:rsidR="00985040" w:rsidRPr="00253FE0" w:rsidRDefault="00985040">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253FE0">
              <w:rPr>
                <w:rFonts w:cs="Arial"/>
                <w:b/>
                <w:bCs/>
                <w:szCs w:val="14"/>
              </w:rPr>
              <w:t>2.601</w:t>
            </w:r>
          </w:p>
        </w:tc>
        <w:tc>
          <w:tcPr>
            <w:tcW w:w="1720" w:type="dxa"/>
            <w:tcBorders>
              <w:top w:val="nil"/>
              <w:bottom w:val="single" w:sz="2" w:space="0" w:color="1F3864" w:themeColor="accent1" w:themeShade="80"/>
            </w:tcBorders>
            <w:shd w:val="clear" w:color="auto" w:fill="auto"/>
            <w:vAlign w:val="center"/>
          </w:tcPr>
          <w:p w14:paraId="6F0BAD14" w14:textId="77777777" w:rsidR="00985040" w:rsidRPr="00253FE0" w:rsidRDefault="00985040">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253FE0">
              <w:rPr>
                <w:rFonts w:cs="Arial"/>
                <w:b/>
                <w:bCs/>
                <w:szCs w:val="14"/>
              </w:rPr>
              <w:t>7.264</w:t>
            </w:r>
          </w:p>
        </w:tc>
      </w:tr>
    </w:tbl>
    <w:bookmarkEnd w:id="93"/>
    <w:p w14:paraId="2DE0B10E" w14:textId="77777777" w:rsidR="00985040" w:rsidRPr="00253FE0" w:rsidRDefault="00985040" w:rsidP="0096563D">
      <w:pPr>
        <w:pStyle w:val="PargrafodaLista"/>
        <w:keepNext/>
        <w:keepLines/>
        <w:numPr>
          <w:ilvl w:val="0"/>
          <w:numId w:val="38"/>
        </w:numPr>
        <w:spacing w:after="0" w:line="240" w:lineRule="auto"/>
        <w:jc w:val="both"/>
        <w:rPr>
          <w:rFonts w:ascii="Arial" w:eastAsia="Times New Roman" w:hAnsi="Arial" w:cs="Arial"/>
          <w:spacing w:val="-2"/>
          <w:sz w:val="14"/>
          <w:szCs w:val="16"/>
          <w:lang w:eastAsia="zh-CN"/>
        </w:rPr>
      </w:pPr>
      <w:r w:rsidRPr="00253FE0">
        <w:rPr>
          <w:rFonts w:ascii="Arial" w:eastAsia="Times New Roman" w:hAnsi="Arial" w:cs="Arial"/>
          <w:spacing w:val="-2"/>
          <w:sz w:val="14"/>
          <w:szCs w:val="16"/>
          <w:lang w:eastAsia="zh-CN"/>
        </w:rPr>
        <w:t>A partir de 2025, os valores referentes às receitas do Clube de Benefícios, reconhecidos anteriormente até 2024 em “Outras receitas”, passaram a ser reconhecidos em “Receitas de comissões”.</w:t>
      </w:r>
    </w:p>
    <w:p w14:paraId="5E38F926" w14:textId="77777777" w:rsidR="00181395" w:rsidRPr="00253FE0" w:rsidRDefault="00181395" w:rsidP="00181395">
      <w:pPr>
        <w:keepNext/>
        <w:keepLines/>
        <w:spacing w:after="0" w:line="240" w:lineRule="auto"/>
        <w:rPr>
          <w:rFonts w:ascii="Arial" w:eastAsia="Times New Roman" w:hAnsi="Arial" w:cs="Arial"/>
          <w:b/>
          <w:color w:val="1F3864" w:themeColor="accent1" w:themeShade="80"/>
          <w:spacing w:val="-2"/>
          <w:sz w:val="18"/>
          <w:szCs w:val="20"/>
          <w:lang w:eastAsia="pt-BR"/>
        </w:rPr>
      </w:pPr>
    </w:p>
    <w:p w14:paraId="1FF52BEC" w14:textId="21F56539" w:rsidR="00985040" w:rsidRPr="00253FE0" w:rsidRDefault="00985040" w:rsidP="00181395">
      <w:pPr>
        <w:keepNext/>
        <w:keepLines/>
        <w:spacing w:after="0" w:line="240" w:lineRule="auto"/>
        <w:rPr>
          <w:rFonts w:ascii="Arial" w:eastAsia="Times New Roman" w:hAnsi="Arial" w:cs="Arial"/>
          <w:b/>
          <w:color w:val="1F3864" w:themeColor="accent1" w:themeShade="80"/>
          <w:spacing w:val="-2"/>
          <w:sz w:val="18"/>
          <w:szCs w:val="20"/>
          <w:lang w:eastAsia="pt-BR"/>
        </w:rPr>
      </w:pPr>
      <w:r w:rsidRPr="00253FE0">
        <w:rPr>
          <w:rFonts w:ascii="Arial" w:eastAsia="Times New Roman" w:hAnsi="Arial" w:cs="Arial"/>
          <w:b/>
          <w:color w:val="1F3864" w:themeColor="accent1" w:themeShade="80"/>
          <w:spacing w:val="-2"/>
          <w:sz w:val="18"/>
          <w:szCs w:val="20"/>
          <w:lang w:eastAsia="pt-BR"/>
        </w:rPr>
        <w:t>Informações Patrimoniais</w:t>
      </w:r>
    </w:p>
    <w:p w14:paraId="1BA2BB4D" w14:textId="77777777" w:rsidR="00985040" w:rsidRPr="00253FE0" w:rsidRDefault="00985040" w:rsidP="00985040">
      <w:pPr>
        <w:pStyle w:val="01-TtulodeNota"/>
        <w:spacing w:before="0" w:after="0"/>
        <w:jc w:val="right"/>
        <w:rPr>
          <w:rFonts w:cs="Arial"/>
          <w:sz w:val="14"/>
          <w:szCs w:val="14"/>
        </w:rPr>
      </w:pPr>
      <w:r w:rsidRPr="00253FE0">
        <w:rPr>
          <w:rFonts w:cs="Arial"/>
          <w:sz w:val="14"/>
          <w:szCs w:val="14"/>
        </w:rPr>
        <w:t>R$ mil</w:t>
      </w:r>
    </w:p>
    <w:tbl>
      <w:tblPr>
        <w:tblStyle w:val="TabeladeLista6Colorida-nfase5"/>
        <w:tblW w:w="9639" w:type="dxa"/>
        <w:jc w:val="center"/>
        <w:tblLayout w:type="fixed"/>
        <w:tblLook w:val="04A0" w:firstRow="1" w:lastRow="0" w:firstColumn="1" w:lastColumn="0" w:noHBand="0" w:noVBand="1"/>
      </w:tblPr>
      <w:tblGrid>
        <w:gridCol w:w="4820"/>
        <w:gridCol w:w="2409"/>
        <w:gridCol w:w="2410"/>
      </w:tblGrid>
      <w:tr w:rsidR="00985040" w:rsidRPr="00253FE0" w14:paraId="2BC86766" w14:textId="77777777" w:rsidTr="00E61CCD">
        <w:trPr>
          <w:cnfStyle w:val="100000000000" w:firstRow="1" w:lastRow="0" w:firstColumn="0" w:lastColumn="0" w:oddVBand="0" w:evenVBand="0" w:oddHBand="0" w:evenHBand="0" w:firstRowFirstColumn="0" w:firstRowLastColumn="0" w:lastRowFirstColumn="0" w:lastRowLastColumn="0"/>
          <w:trHeight w:hRule="exact" w:val="283"/>
          <w:jc w:val="center"/>
        </w:trPr>
        <w:tc>
          <w:tcPr>
            <w:cnfStyle w:val="001000000000" w:firstRow="0" w:lastRow="0" w:firstColumn="1" w:lastColumn="0" w:oddVBand="0" w:evenVBand="0" w:oddHBand="0" w:evenHBand="0" w:firstRowFirstColumn="0" w:firstRowLastColumn="0" w:lastRowFirstColumn="0" w:lastRowLastColumn="0"/>
            <w:tcW w:w="4820" w:type="dxa"/>
            <w:tcBorders>
              <w:top w:val="single" w:sz="2" w:space="0" w:color="1F3864" w:themeColor="accent1" w:themeShade="80"/>
              <w:bottom w:val="single" w:sz="2" w:space="0" w:color="1F3864" w:themeColor="accent1" w:themeShade="80"/>
            </w:tcBorders>
            <w:shd w:val="clear" w:color="auto" w:fill="auto"/>
            <w:vAlign w:val="center"/>
          </w:tcPr>
          <w:p w14:paraId="4CF84626" w14:textId="77777777" w:rsidR="00985040" w:rsidRPr="00253FE0" w:rsidRDefault="00985040">
            <w:pPr>
              <w:pStyle w:val="08-Tabelageral"/>
              <w:jc w:val="left"/>
              <w:rPr>
                <w:rFonts w:cs="Arial"/>
                <w:b w:val="0"/>
                <w:bCs w:val="0"/>
              </w:rPr>
            </w:pPr>
          </w:p>
        </w:tc>
        <w:tc>
          <w:tcPr>
            <w:tcW w:w="2409" w:type="dxa"/>
            <w:tcBorders>
              <w:top w:val="single" w:sz="2" w:space="0" w:color="1F3864" w:themeColor="accent1" w:themeShade="80"/>
              <w:bottom w:val="single" w:sz="2" w:space="0" w:color="1F3864" w:themeColor="accent1" w:themeShade="80"/>
            </w:tcBorders>
            <w:shd w:val="clear" w:color="auto" w:fill="auto"/>
            <w:vAlign w:val="center"/>
          </w:tcPr>
          <w:p w14:paraId="6BA7FD17" w14:textId="77777777" w:rsidR="00985040" w:rsidRPr="00253FE0" w:rsidRDefault="00985040">
            <w:pPr>
              <w:pStyle w:val="08-Tabelageral"/>
              <w:ind w:left="113"/>
              <w:cnfStyle w:val="100000000000" w:firstRow="1" w:lastRow="0" w:firstColumn="0" w:lastColumn="0" w:oddVBand="0" w:evenVBand="0" w:oddHBand="0" w:evenHBand="0" w:firstRowFirstColumn="0" w:firstRowLastColumn="0" w:lastRowFirstColumn="0" w:lastRowLastColumn="0"/>
              <w:rPr>
                <w:rFonts w:cs="Arial"/>
              </w:rPr>
            </w:pPr>
            <w:r w:rsidRPr="00253FE0">
              <w:rPr>
                <w:rFonts w:cs="Arial"/>
              </w:rPr>
              <w:t>30.09.2025</w:t>
            </w:r>
          </w:p>
        </w:tc>
        <w:tc>
          <w:tcPr>
            <w:tcW w:w="2410" w:type="dxa"/>
            <w:tcBorders>
              <w:top w:val="single" w:sz="2" w:space="0" w:color="1F3864" w:themeColor="accent1" w:themeShade="80"/>
              <w:bottom w:val="single" w:sz="2" w:space="0" w:color="1F3864" w:themeColor="accent1" w:themeShade="80"/>
            </w:tcBorders>
            <w:shd w:val="clear" w:color="auto" w:fill="auto"/>
            <w:vAlign w:val="center"/>
          </w:tcPr>
          <w:p w14:paraId="26A53AAB" w14:textId="77777777" w:rsidR="00985040" w:rsidRPr="00253FE0" w:rsidRDefault="00985040">
            <w:pPr>
              <w:pStyle w:val="08-Tabelageral"/>
              <w:ind w:left="113"/>
              <w:cnfStyle w:val="100000000000" w:firstRow="1" w:lastRow="0" w:firstColumn="0" w:lastColumn="0" w:oddVBand="0" w:evenVBand="0" w:oddHBand="0" w:evenHBand="0" w:firstRowFirstColumn="0" w:firstRowLastColumn="0" w:lastRowFirstColumn="0" w:lastRowLastColumn="0"/>
              <w:rPr>
                <w:rFonts w:cs="Arial"/>
              </w:rPr>
            </w:pPr>
            <w:r w:rsidRPr="00253FE0">
              <w:rPr>
                <w:rFonts w:cs="Arial"/>
              </w:rPr>
              <w:t>31.12.2024</w:t>
            </w:r>
          </w:p>
        </w:tc>
      </w:tr>
      <w:tr w:rsidR="00985040" w:rsidRPr="00253FE0" w14:paraId="76840076" w14:textId="77777777" w:rsidTr="00E61CCD">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single" w:sz="2" w:space="0" w:color="1F3864" w:themeColor="accent1" w:themeShade="80"/>
              <w:bottom w:val="nil"/>
            </w:tcBorders>
            <w:shd w:val="clear" w:color="auto" w:fill="auto"/>
            <w:vAlign w:val="center"/>
          </w:tcPr>
          <w:p w14:paraId="42336D26" w14:textId="77777777" w:rsidR="00985040" w:rsidRPr="00253FE0" w:rsidRDefault="00985040">
            <w:pPr>
              <w:pStyle w:val="08-Tabelageral"/>
              <w:jc w:val="left"/>
              <w:rPr>
                <w:rFonts w:cs="Arial"/>
                <w:szCs w:val="14"/>
              </w:rPr>
            </w:pPr>
            <w:r w:rsidRPr="00253FE0">
              <w:rPr>
                <w:rFonts w:cs="Arial"/>
              </w:rPr>
              <w:t xml:space="preserve">Ativo circulante </w:t>
            </w:r>
          </w:p>
        </w:tc>
        <w:tc>
          <w:tcPr>
            <w:tcW w:w="2409" w:type="dxa"/>
            <w:tcBorders>
              <w:top w:val="single" w:sz="2" w:space="0" w:color="1F3864" w:themeColor="accent1" w:themeShade="80"/>
              <w:left w:val="nil"/>
              <w:bottom w:val="nil"/>
              <w:right w:val="nil"/>
            </w:tcBorders>
            <w:shd w:val="clear" w:color="auto" w:fill="auto"/>
            <w:vAlign w:val="center"/>
          </w:tcPr>
          <w:p w14:paraId="49EF3461" w14:textId="77777777" w:rsidR="00985040" w:rsidRPr="00253FE0" w:rsidRDefault="00985040">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r w:rsidRPr="00253FE0">
              <w:rPr>
                <w:rFonts w:cs="Arial"/>
                <w:b/>
                <w:bCs/>
                <w:color w:val="000000"/>
                <w:szCs w:val="14"/>
              </w:rPr>
              <w:t>30.661</w:t>
            </w:r>
          </w:p>
        </w:tc>
        <w:tc>
          <w:tcPr>
            <w:tcW w:w="2410" w:type="dxa"/>
            <w:tcBorders>
              <w:top w:val="single" w:sz="2" w:space="0" w:color="1F3864" w:themeColor="accent1" w:themeShade="80"/>
              <w:left w:val="nil"/>
              <w:bottom w:val="nil"/>
              <w:right w:val="nil"/>
            </w:tcBorders>
            <w:shd w:val="clear" w:color="auto" w:fill="auto"/>
            <w:vAlign w:val="center"/>
          </w:tcPr>
          <w:p w14:paraId="78B94474" w14:textId="77777777" w:rsidR="00985040" w:rsidRPr="00253FE0" w:rsidRDefault="00985040">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r w:rsidRPr="00253FE0">
              <w:rPr>
                <w:rFonts w:cs="Arial"/>
                <w:b/>
                <w:bCs/>
                <w:color w:val="000000"/>
                <w:szCs w:val="14"/>
              </w:rPr>
              <w:t>19.092</w:t>
            </w:r>
          </w:p>
        </w:tc>
      </w:tr>
      <w:tr w:rsidR="00985040" w:rsidRPr="00253FE0" w14:paraId="204506E4" w14:textId="77777777" w:rsidTr="00E61CC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shd w:val="clear" w:color="auto" w:fill="auto"/>
            <w:vAlign w:val="center"/>
          </w:tcPr>
          <w:p w14:paraId="4112A57B" w14:textId="77777777" w:rsidR="00985040" w:rsidRPr="00253FE0" w:rsidRDefault="00985040">
            <w:pPr>
              <w:pStyle w:val="08-Tabelageral"/>
              <w:ind w:left="113"/>
              <w:jc w:val="left"/>
              <w:rPr>
                <w:rFonts w:cs="Arial"/>
                <w:b w:val="0"/>
                <w:bCs w:val="0"/>
                <w:szCs w:val="14"/>
              </w:rPr>
            </w:pPr>
            <w:r w:rsidRPr="00253FE0">
              <w:rPr>
                <w:rFonts w:cs="Arial"/>
                <w:b w:val="0"/>
                <w:bCs w:val="0"/>
              </w:rPr>
              <w:t>Aplicações</w:t>
            </w:r>
          </w:p>
        </w:tc>
        <w:tc>
          <w:tcPr>
            <w:tcW w:w="2409" w:type="dxa"/>
            <w:tcBorders>
              <w:top w:val="nil"/>
              <w:left w:val="nil"/>
              <w:bottom w:val="nil"/>
              <w:right w:val="nil"/>
            </w:tcBorders>
            <w:shd w:val="clear" w:color="auto" w:fill="auto"/>
            <w:vAlign w:val="center"/>
          </w:tcPr>
          <w:p w14:paraId="036327D8" w14:textId="77777777" w:rsidR="00985040" w:rsidRPr="00253FE0" w:rsidRDefault="00985040">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r w:rsidRPr="00253FE0">
              <w:rPr>
                <w:rFonts w:cs="Arial"/>
                <w:color w:val="000000"/>
                <w:szCs w:val="14"/>
              </w:rPr>
              <w:t>17.171</w:t>
            </w:r>
          </w:p>
        </w:tc>
        <w:tc>
          <w:tcPr>
            <w:tcW w:w="2410" w:type="dxa"/>
            <w:tcBorders>
              <w:top w:val="nil"/>
              <w:left w:val="nil"/>
              <w:bottom w:val="nil"/>
              <w:right w:val="nil"/>
            </w:tcBorders>
            <w:shd w:val="clear" w:color="auto" w:fill="auto"/>
            <w:vAlign w:val="center"/>
          </w:tcPr>
          <w:p w14:paraId="0DFC39E0" w14:textId="77777777" w:rsidR="00985040" w:rsidRPr="00253FE0" w:rsidRDefault="00985040">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r w:rsidRPr="00253FE0">
              <w:rPr>
                <w:rFonts w:cs="Arial"/>
                <w:color w:val="000000"/>
                <w:szCs w:val="14"/>
              </w:rPr>
              <w:t>10.784</w:t>
            </w:r>
          </w:p>
        </w:tc>
      </w:tr>
      <w:tr w:rsidR="00985040" w:rsidRPr="00253FE0" w14:paraId="52BD61E1" w14:textId="77777777" w:rsidTr="00E61CCD">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shd w:val="clear" w:color="auto" w:fill="auto"/>
            <w:vAlign w:val="center"/>
          </w:tcPr>
          <w:p w14:paraId="13261B5E" w14:textId="77777777" w:rsidR="00985040" w:rsidRPr="00253FE0" w:rsidRDefault="00985040">
            <w:pPr>
              <w:pStyle w:val="08-Tabelageral"/>
              <w:ind w:left="113"/>
              <w:jc w:val="left"/>
              <w:rPr>
                <w:rFonts w:cs="Arial"/>
                <w:b w:val="0"/>
                <w:bCs w:val="0"/>
                <w:szCs w:val="14"/>
              </w:rPr>
            </w:pPr>
            <w:r w:rsidRPr="00253FE0">
              <w:rPr>
                <w:rFonts w:cs="Arial"/>
                <w:b w:val="0"/>
                <w:bCs w:val="0"/>
              </w:rPr>
              <w:t>Outros ativos circulantes</w:t>
            </w:r>
          </w:p>
        </w:tc>
        <w:tc>
          <w:tcPr>
            <w:tcW w:w="2409" w:type="dxa"/>
            <w:tcBorders>
              <w:top w:val="nil"/>
              <w:left w:val="nil"/>
              <w:bottom w:val="nil"/>
              <w:right w:val="nil"/>
            </w:tcBorders>
            <w:shd w:val="clear" w:color="auto" w:fill="auto"/>
            <w:vAlign w:val="center"/>
          </w:tcPr>
          <w:p w14:paraId="37F4A404" w14:textId="77777777" w:rsidR="00985040" w:rsidRPr="00253FE0" w:rsidRDefault="00985040">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r w:rsidRPr="00253FE0">
              <w:rPr>
                <w:rFonts w:cs="Arial"/>
                <w:color w:val="000000"/>
                <w:szCs w:val="14"/>
              </w:rPr>
              <w:t>13.490</w:t>
            </w:r>
          </w:p>
        </w:tc>
        <w:tc>
          <w:tcPr>
            <w:tcW w:w="2410" w:type="dxa"/>
            <w:tcBorders>
              <w:top w:val="nil"/>
              <w:left w:val="nil"/>
              <w:bottom w:val="nil"/>
              <w:right w:val="nil"/>
            </w:tcBorders>
            <w:shd w:val="clear" w:color="auto" w:fill="auto"/>
            <w:vAlign w:val="center"/>
          </w:tcPr>
          <w:p w14:paraId="3F44F024" w14:textId="77777777" w:rsidR="00985040" w:rsidRPr="00253FE0" w:rsidRDefault="00985040">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r w:rsidRPr="00253FE0">
              <w:rPr>
                <w:rFonts w:cs="Arial"/>
                <w:color w:val="000000"/>
                <w:szCs w:val="14"/>
              </w:rPr>
              <w:t>8.308</w:t>
            </w:r>
          </w:p>
        </w:tc>
      </w:tr>
      <w:tr w:rsidR="00985040" w:rsidRPr="00253FE0" w14:paraId="3E2A0759" w14:textId="77777777" w:rsidTr="00E61CC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shd w:val="clear" w:color="auto" w:fill="auto"/>
            <w:vAlign w:val="center"/>
          </w:tcPr>
          <w:p w14:paraId="4660D58C" w14:textId="77777777" w:rsidR="00985040" w:rsidRPr="00253FE0" w:rsidRDefault="00985040">
            <w:pPr>
              <w:pStyle w:val="08-Tabelageral"/>
              <w:jc w:val="left"/>
              <w:rPr>
                <w:rFonts w:cs="Arial"/>
                <w:szCs w:val="14"/>
              </w:rPr>
            </w:pPr>
            <w:r w:rsidRPr="00253FE0">
              <w:rPr>
                <w:rFonts w:cs="Arial"/>
              </w:rPr>
              <w:t xml:space="preserve">Ativo não circulante </w:t>
            </w:r>
          </w:p>
        </w:tc>
        <w:tc>
          <w:tcPr>
            <w:tcW w:w="2409" w:type="dxa"/>
            <w:tcBorders>
              <w:top w:val="nil"/>
              <w:left w:val="nil"/>
              <w:bottom w:val="nil"/>
              <w:right w:val="nil"/>
            </w:tcBorders>
            <w:shd w:val="clear" w:color="auto" w:fill="auto"/>
            <w:vAlign w:val="center"/>
          </w:tcPr>
          <w:p w14:paraId="0BED296A" w14:textId="77777777" w:rsidR="00985040" w:rsidRPr="00253FE0" w:rsidRDefault="00985040">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sidRPr="00253FE0">
              <w:rPr>
                <w:rFonts w:cs="Arial"/>
                <w:b/>
                <w:bCs/>
                <w:color w:val="000000"/>
                <w:szCs w:val="14"/>
              </w:rPr>
              <w:t>4.138</w:t>
            </w:r>
          </w:p>
        </w:tc>
        <w:tc>
          <w:tcPr>
            <w:tcW w:w="2410" w:type="dxa"/>
            <w:tcBorders>
              <w:top w:val="nil"/>
              <w:bottom w:val="nil"/>
            </w:tcBorders>
            <w:shd w:val="clear" w:color="auto" w:fill="auto"/>
            <w:vAlign w:val="center"/>
          </w:tcPr>
          <w:p w14:paraId="245A7AE9" w14:textId="77777777" w:rsidR="00985040" w:rsidRPr="00253FE0" w:rsidRDefault="00985040">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sidRPr="00253FE0">
              <w:rPr>
                <w:rFonts w:cs="Arial"/>
                <w:b/>
                <w:bCs/>
                <w:color w:val="000000"/>
                <w:szCs w:val="14"/>
              </w:rPr>
              <w:t>5.776</w:t>
            </w:r>
          </w:p>
        </w:tc>
      </w:tr>
      <w:tr w:rsidR="00985040" w:rsidRPr="00253FE0" w14:paraId="42557D44" w14:textId="77777777" w:rsidTr="00E61CCD">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shd w:val="clear" w:color="auto" w:fill="auto"/>
            <w:vAlign w:val="center"/>
          </w:tcPr>
          <w:p w14:paraId="6D68BED7" w14:textId="77777777" w:rsidR="00985040" w:rsidRPr="00253FE0" w:rsidRDefault="00985040">
            <w:pPr>
              <w:pStyle w:val="08-Tabelageral"/>
              <w:ind w:left="113"/>
              <w:jc w:val="left"/>
              <w:rPr>
                <w:rFonts w:cs="Arial"/>
                <w:b w:val="0"/>
                <w:bCs w:val="0"/>
                <w:szCs w:val="14"/>
              </w:rPr>
            </w:pPr>
            <w:r w:rsidRPr="00253FE0">
              <w:rPr>
                <w:rFonts w:cs="Arial"/>
                <w:b w:val="0"/>
                <w:bCs w:val="0"/>
              </w:rPr>
              <w:t>Outros ativos não circulantes</w:t>
            </w:r>
          </w:p>
        </w:tc>
        <w:tc>
          <w:tcPr>
            <w:tcW w:w="2409" w:type="dxa"/>
            <w:tcBorders>
              <w:top w:val="nil"/>
              <w:left w:val="nil"/>
              <w:bottom w:val="nil"/>
              <w:right w:val="nil"/>
            </w:tcBorders>
            <w:shd w:val="clear" w:color="auto" w:fill="auto"/>
            <w:vAlign w:val="center"/>
          </w:tcPr>
          <w:p w14:paraId="666E3251" w14:textId="77777777" w:rsidR="00985040" w:rsidRPr="00253FE0" w:rsidRDefault="00985040">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r w:rsidRPr="00253FE0">
              <w:rPr>
                <w:rFonts w:cs="Arial"/>
                <w:color w:val="000000"/>
                <w:szCs w:val="14"/>
              </w:rPr>
              <w:t>4.138</w:t>
            </w:r>
          </w:p>
        </w:tc>
        <w:tc>
          <w:tcPr>
            <w:tcW w:w="2410" w:type="dxa"/>
            <w:tcBorders>
              <w:top w:val="nil"/>
              <w:left w:val="nil"/>
              <w:bottom w:val="nil"/>
              <w:right w:val="nil"/>
            </w:tcBorders>
            <w:shd w:val="clear" w:color="auto" w:fill="auto"/>
            <w:vAlign w:val="center"/>
          </w:tcPr>
          <w:p w14:paraId="2C8D4324" w14:textId="77777777" w:rsidR="00985040" w:rsidRPr="00253FE0" w:rsidRDefault="00985040">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r w:rsidRPr="00253FE0">
              <w:rPr>
                <w:rFonts w:cs="Arial"/>
                <w:color w:val="000000"/>
                <w:szCs w:val="14"/>
              </w:rPr>
              <w:t>5.776</w:t>
            </w:r>
          </w:p>
        </w:tc>
      </w:tr>
      <w:tr w:rsidR="00985040" w:rsidRPr="00253FE0" w14:paraId="6DB07827" w14:textId="77777777" w:rsidTr="00E61CC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shd w:val="clear" w:color="auto" w:fill="auto"/>
            <w:vAlign w:val="center"/>
          </w:tcPr>
          <w:p w14:paraId="64B37497" w14:textId="77777777" w:rsidR="00985040" w:rsidRPr="00253FE0" w:rsidRDefault="00985040">
            <w:pPr>
              <w:pStyle w:val="08-Tabelageral"/>
              <w:jc w:val="left"/>
              <w:rPr>
                <w:rFonts w:cs="Arial"/>
              </w:rPr>
            </w:pPr>
            <w:r w:rsidRPr="00253FE0">
              <w:rPr>
                <w:rFonts w:cs="Arial"/>
                <w:color w:val="000000"/>
                <w:szCs w:val="14"/>
              </w:rPr>
              <w:t>Ativo Total</w:t>
            </w:r>
          </w:p>
        </w:tc>
        <w:tc>
          <w:tcPr>
            <w:tcW w:w="2409" w:type="dxa"/>
            <w:tcBorders>
              <w:top w:val="nil"/>
              <w:bottom w:val="nil"/>
            </w:tcBorders>
            <w:shd w:val="clear" w:color="auto" w:fill="auto"/>
            <w:vAlign w:val="center"/>
          </w:tcPr>
          <w:p w14:paraId="538CAB5B" w14:textId="77777777" w:rsidR="00985040" w:rsidRPr="00253FE0" w:rsidRDefault="00985040">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sidRPr="00253FE0">
              <w:rPr>
                <w:rFonts w:cs="Arial"/>
                <w:b/>
                <w:bCs/>
                <w:color w:val="000000"/>
                <w:szCs w:val="14"/>
              </w:rPr>
              <w:t>34.799</w:t>
            </w:r>
          </w:p>
        </w:tc>
        <w:tc>
          <w:tcPr>
            <w:tcW w:w="2410" w:type="dxa"/>
            <w:tcBorders>
              <w:top w:val="nil"/>
              <w:bottom w:val="nil"/>
            </w:tcBorders>
            <w:shd w:val="clear" w:color="auto" w:fill="auto"/>
            <w:vAlign w:val="center"/>
          </w:tcPr>
          <w:p w14:paraId="5696AE7B" w14:textId="77777777" w:rsidR="00985040" w:rsidRPr="00253FE0" w:rsidRDefault="00985040">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sidRPr="00253FE0">
              <w:rPr>
                <w:rFonts w:cs="Arial"/>
                <w:b/>
                <w:bCs/>
                <w:color w:val="000000"/>
                <w:szCs w:val="14"/>
              </w:rPr>
              <w:t>24.868</w:t>
            </w:r>
          </w:p>
        </w:tc>
      </w:tr>
      <w:tr w:rsidR="00985040" w:rsidRPr="00253FE0" w14:paraId="0EF26BA0" w14:textId="77777777" w:rsidTr="00E61CCD">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shd w:val="clear" w:color="auto" w:fill="auto"/>
            <w:vAlign w:val="center"/>
          </w:tcPr>
          <w:p w14:paraId="25FE5759" w14:textId="77777777" w:rsidR="00985040" w:rsidRPr="00253FE0" w:rsidRDefault="00985040">
            <w:pPr>
              <w:pStyle w:val="08-Tabelageral"/>
              <w:jc w:val="left"/>
              <w:rPr>
                <w:rFonts w:cs="Arial"/>
              </w:rPr>
            </w:pPr>
          </w:p>
        </w:tc>
        <w:tc>
          <w:tcPr>
            <w:tcW w:w="2409" w:type="dxa"/>
            <w:tcBorders>
              <w:top w:val="nil"/>
              <w:bottom w:val="nil"/>
            </w:tcBorders>
            <w:shd w:val="clear" w:color="auto" w:fill="auto"/>
            <w:vAlign w:val="center"/>
          </w:tcPr>
          <w:p w14:paraId="2969A974" w14:textId="77777777" w:rsidR="00985040" w:rsidRPr="00253FE0" w:rsidRDefault="00985040">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p>
        </w:tc>
        <w:tc>
          <w:tcPr>
            <w:tcW w:w="2410" w:type="dxa"/>
            <w:tcBorders>
              <w:top w:val="nil"/>
              <w:bottom w:val="nil"/>
            </w:tcBorders>
            <w:shd w:val="clear" w:color="auto" w:fill="auto"/>
            <w:vAlign w:val="center"/>
          </w:tcPr>
          <w:p w14:paraId="5596A2DA" w14:textId="77777777" w:rsidR="00985040" w:rsidRPr="00253FE0" w:rsidRDefault="00985040">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p>
        </w:tc>
      </w:tr>
      <w:tr w:rsidR="00985040" w:rsidRPr="00253FE0" w14:paraId="6F9DDA09" w14:textId="77777777" w:rsidTr="00E61CC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shd w:val="clear" w:color="auto" w:fill="auto"/>
            <w:vAlign w:val="center"/>
          </w:tcPr>
          <w:p w14:paraId="05179838" w14:textId="77777777" w:rsidR="00985040" w:rsidRPr="00253FE0" w:rsidRDefault="00985040">
            <w:pPr>
              <w:pStyle w:val="08-Tabelageral"/>
              <w:jc w:val="left"/>
              <w:rPr>
                <w:rFonts w:cs="Arial"/>
                <w:szCs w:val="14"/>
              </w:rPr>
            </w:pPr>
            <w:r w:rsidRPr="00253FE0">
              <w:rPr>
                <w:rFonts w:cs="Arial"/>
              </w:rPr>
              <w:t>Passivo circulante</w:t>
            </w:r>
          </w:p>
        </w:tc>
        <w:tc>
          <w:tcPr>
            <w:tcW w:w="2409" w:type="dxa"/>
            <w:tcBorders>
              <w:top w:val="nil"/>
              <w:bottom w:val="nil"/>
            </w:tcBorders>
            <w:shd w:val="clear" w:color="auto" w:fill="auto"/>
            <w:vAlign w:val="bottom"/>
          </w:tcPr>
          <w:p w14:paraId="75374D92" w14:textId="77777777" w:rsidR="00985040" w:rsidRPr="00253FE0" w:rsidRDefault="00985040">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sidRPr="00253FE0">
              <w:rPr>
                <w:rFonts w:cs="Arial"/>
                <w:b/>
                <w:bCs/>
                <w:color w:val="000000"/>
                <w:szCs w:val="14"/>
              </w:rPr>
              <w:t>7.929</w:t>
            </w:r>
          </w:p>
        </w:tc>
        <w:tc>
          <w:tcPr>
            <w:tcW w:w="2410" w:type="dxa"/>
            <w:tcBorders>
              <w:top w:val="nil"/>
              <w:bottom w:val="nil"/>
            </w:tcBorders>
            <w:shd w:val="clear" w:color="auto" w:fill="auto"/>
            <w:vAlign w:val="center"/>
          </w:tcPr>
          <w:p w14:paraId="65A7C0D7" w14:textId="77777777" w:rsidR="00985040" w:rsidRPr="00253FE0" w:rsidRDefault="00985040">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sidRPr="00253FE0">
              <w:rPr>
                <w:rFonts w:cs="Arial"/>
                <w:b/>
                <w:bCs/>
                <w:color w:val="000000"/>
                <w:szCs w:val="14"/>
              </w:rPr>
              <w:t>8.991</w:t>
            </w:r>
          </w:p>
        </w:tc>
      </w:tr>
      <w:tr w:rsidR="00985040" w:rsidRPr="00253FE0" w14:paraId="4F4CC2E6" w14:textId="77777777" w:rsidTr="00E61CCD">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shd w:val="clear" w:color="auto" w:fill="auto"/>
            <w:vAlign w:val="center"/>
          </w:tcPr>
          <w:p w14:paraId="15C2749F" w14:textId="77475287" w:rsidR="00985040" w:rsidRPr="00253FE0" w:rsidRDefault="00640E04">
            <w:pPr>
              <w:pStyle w:val="08-Tabelageral"/>
              <w:ind w:left="113"/>
              <w:jc w:val="left"/>
              <w:rPr>
                <w:rFonts w:cs="Arial"/>
                <w:b w:val="0"/>
                <w:bCs w:val="0"/>
                <w:szCs w:val="14"/>
              </w:rPr>
            </w:pPr>
            <w:r w:rsidRPr="00253FE0">
              <w:rPr>
                <w:rFonts w:cs="Arial"/>
                <w:b w:val="0"/>
                <w:bCs w:val="0"/>
              </w:rPr>
              <w:t>Fornecedores</w:t>
            </w:r>
          </w:p>
        </w:tc>
        <w:tc>
          <w:tcPr>
            <w:tcW w:w="2409" w:type="dxa"/>
            <w:tcBorders>
              <w:top w:val="nil"/>
              <w:bottom w:val="nil"/>
            </w:tcBorders>
            <w:shd w:val="clear" w:color="auto" w:fill="auto"/>
            <w:vAlign w:val="bottom"/>
          </w:tcPr>
          <w:p w14:paraId="6000BA39" w14:textId="77777777" w:rsidR="00985040" w:rsidRPr="00253FE0" w:rsidRDefault="00985040">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r w:rsidRPr="00253FE0">
              <w:rPr>
                <w:rFonts w:cs="Arial"/>
                <w:color w:val="000000"/>
                <w:szCs w:val="14"/>
              </w:rPr>
              <w:t>833</w:t>
            </w:r>
          </w:p>
        </w:tc>
        <w:tc>
          <w:tcPr>
            <w:tcW w:w="2410" w:type="dxa"/>
            <w:tcBorders>
              <w:top w:val="nil"/>
              <w:bottom w:val="nil"/>
            </w:tcBorders>
            <w:shd w:val="clear" w:color="auto" w:fill="auto"/>
            <w:vAlign w:val="center"/>
          </w:tcPr>
          <w:p w14:paraId="16F4FAF8" w14:textId="77777777" w:rsidR="00985040" w:rsidRPr="00253FE0" w:rsidRDefault="00985040">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r w:rsidRPr="00253FE0">
              <w:rPr>
                <w:rFonts w:cs="Arial"/>
                <w:color w:val="000000"/>
                <w:szCs w:val="14"/>
              </w:rPr>
              <w:t>1.187</w:t>
            </w:r>
          </w:p>
        </w:tc>
      </w:tr>
      <w:tr w:rsidR="00985040" w:rsidRPr="00253FE0" w14:paraId="51EC7018" w14:textId="77777777" w:rsidTr="00E61CC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shd w:val="clear" w:color="auto" w:fill="auto"/>
            <w:vAlign w:val="center"/>
          </w:tcPr>
          <w:p w14:paraId="4EDDE458" w14:textId="6D4737E3" w:rsidR="00985040" w:rsidRPr="00253FE0" w:rsidRDefault="007C5486">
            <w:pPr>
              <w:pStyle w:val="08-Tabelageral"/>
              <w:ind w:left="113"/>
              <w:jc w:val="left"/>
              <w:rPr>
                <w:rFonts w:cs="Arial"/>
                <w:b w:val="0"/>
                <w:bCs w:val="0"/>
                <w:color w:val="FF0000"/>
                <w:szCs w:val="14"/>
              </w:rPr>
            </w:pPr>
            <w:r w:rsidRPr="00253FE0">
              <w:rPr>
                <w:rFonts w:cs="Arial"/>
                <w:b w:val="0"/>
                <w:bCs w:val="0"/>
              </w:rPr>
              <w:t>Obrigações trabalhistas e tributárias</w:t>
            </w:r>
          </w:p>
        </w:tc>
        <w:tc>
          <w:tcPr>
            <w:tcW w:w="2409" w:type="dxa"/>
            <w:tcBorders>
              <w:top w:val="nil"/>
              <w:bottom w:val="nil"/>
            </w:tcBorders>
            <w:shd w:val="clear" w:color="auto" w:fill="auto"/>
            <w:vAlign w:val="bottom"/>
          </w:tcPr>
          <w:p w14:paraId="318DE84D" w14:textId="77777777" w:rsidR="00985040" w:rsidRPr="00253FE0" w:rsidRDefault="00985040">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r w:rsidRPr="00253FE0">
              <w:rPr>
                <w:rFonts w:cs="Arial"/>
                <w:color w:val="000000"/>
                <w:szCs w:val="14"/>
              </w:rPr>
              <w:t>3.885</w:t>
            </w:r>
          </w:p>
        </w:tc>
        <w:tc>
          <w:tcPr>
            <w:tcW w:w="2410" w:type="dxa"/>
            <w:tcBorders>
              <w:top w:val="nil"/>
              <w:bottom w:val="nil"/>
            </w:tcBorders>
            <w:shd w:val="clear" w:color="auto" w:fill="auto"/>
            <w:vAlign w:val="center"/>
          </w:tcPr>
          <w:p w14:paraId="2C158DC4" w14:textId="77777777" w:rsidR="00985040" w:rsidRPr="00253FE0" w:rsidRDefault="00985040">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r w:rsidRPr="00253FE0">
              <w:rPr>
                <w:rFonts w:cs="Arial"/>
                <w:color w:val="000000"/>
                <w:szCs w:val="14"/>
              </w:rPr>
              <w:t>3.246</w:t>
            </w:r>
          </w:p>
        </w:tc>
      </w:tr>
      <w:tr w:rsidR="00985040" w:rsidRPr="00253FE0" w14:paraId="46CCD6F4" w14:textId="77777777" w:rsidTr="00E61CCD">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shd w:val="clear" w:color="auto" w:fill="auto"/>
            <w:vAlign w:val="center"/>
          </w:tcPr>
          <w:p w14:paraId="76952507" w14:textId="77777777" w:rsidR="00985040" w:rsidRPr="00253FE0" w:rsidRDefault="00985040">
            <w:pPr>
              <w:pStyle w:val="08-Tabelageral"/>
              <w:ind w:left="113"/>
              <w:jc w:val="left"/>
              <w:rPr>
                <w:rFonts w:cs="Arial"/>
                <w:b w:val="0"/>
                <w:bCs w:val="0"/>
              </w:rPr>
            </w:pPr>
            <w:r w:rsidRPr="00253FE0">
              <w:rPr>
                <w:rFonts w:cs="Arial"/>
                <w:b w:val="0"/>
                <w:bCs w:val="0"/>
              </w:rPr>
              <w:t>Outros passivos circulantes</w:t>
            </w:r>
          </w:p>
        </w:tc>
        <w:tc>
          <w:tcPr>
            <w:tcW w:w="2409" w:type="dxa"/>
            <w:tcBorders>
              <w:top w:val="nil"/>
              <w:left w:val="nil"/>
              <w:bottom w:val="nil"/>
              <w:right w:val="nil"/>
            </w:tcBorders>
            <w:shd w:val="clear" w:color="auto" w:fill="auto"/>
            <w:vAlign w:val="center"/>
          </w:tcPr>
          <w:p w14:paraId="52BA755A" w14:textId="77777777" w:rsidR="00985040" w:rsidRPr="00253FE0" w:rsidRDefault="00985040">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r w:rsidRPr="00253FE0">
              <w:rPr>
                <w:rFonts w:cs="Arial"/>
                <w:color w:val="000000"/>
                <w:szCs w:val="14"/>
              </w:rPr>
              <w:t>3.211</w:t>
            </w:r>
          </w:p>
        </w:tc>
        <w:tc>
          <w:tcPr>
            <w:tcW w:w="2410" w:type="dxa"/>
            <w:tcBorders>
              <w:top w:val="nil"/>
              <w:left w:val="nil"/>
              <w:bottom w:val="nil"/>
              <w:right w:val="nil"/>
            </w:tcBorders>
            <w:shd w:val="clear" w:color="auto" w:fill="auto"/>
            <w:vAlign w:val="center"/>
          </w:tcPr>
          <w:p w14:paraId="5634E89E" w14:textId="77777777" w:rsidR="00985040" w:rsidRPr="00253FE0" w:rsidRDefault="00985040">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r w:rsidRPr="00253FE0">
              <w:rPr>
                <w:rFonts w:cs="Arial"/>
                <w:color w:val="000000"/>
                <w:szCs w:val="14"/>
              </w:rPr>
              <w:t>4.558</w:t>
            </w:r>
          </w:p>
        </w:tc>
      </w:tr>
      <w:tr w:rsidR="00985040" w:rsidRPr="00253FE0" w14:paraId="3DC1B181" w14:textId="77777777" w:rsidTr="00E61CC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shd w:val="clear" w:color="auto" w:fill="auto"/>
            <w:vAlign w:val="center"/>
          </w:tcPr>
          <w:p w14:paraId="3B5F3B83" w14:textId="77777777" w:rsidR="00985040" w:rsidRPr="00253FE0" w:rsidRDefault="00985040">
            <w:pPr>
              <w:pStyle w:val="08-Tabelageral"/>
              <w:jc w:val="left"/>
              <w:rPr>
                <w:rFonts w:cs="Arial"/>
              </w:rPr>
            </w:pPr>
            <w:r w:rsidRPr="00253FE0">
              <w:rPr>
                <w:rFonts w:cs="Arial"/>
              </w:rPr>
              <w:t>Patrimônio líquido</w:t>
            </w:r>
          </w:p>
        </w:tc>
        <w:tc>
          <w:tcPr>
            <w:tcW w:w="2409" w:type="dxa"/>
            <w:tcBorders>
              <w:top w:val="nil"/>
              <w:bottom w:val="nil"/>
            </w:tcBorders>
            <w:shd w:val="clear" w:color="auto" w:fill="auto"/>
            <w:vAlign w:val="bottom"/>
          </w:tcPr>
          <w:p w14:paraId="4F7AE782" w14:textId="77777777" w:rsidR="00985040" w:rsidRPr="00253FE0" w:rsidRDefault="00985040">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sidRPr="00253FE0">
              <w:rPr>
                <w:rFonts w:cs="Arial"/>
                <w:b/>
                <w:bCs/>
                <w:color w:val="000000"/>
                <w:szCs w:val="14"/>
              </w:rPr>
              <w:t>26.870</w:t>
            </w:r>
          </w:p>
        </w:tc>
        <w:tc>
          <w:tcPr>
            <w:tcW w:w="2410" w:type="dxa"/>
            <w:tcBorders>
              <w:top w:val="nil"/>
              <w:bottom w:val="nil"/>
            </w:tcBorders>
            <w:shd w:val="clear" w:color="auto" w:fill="auto"/>
            <w:vAlign w:val="center"/>
          </w:tcPr>
          <w:p w14:paraId="391034AD" w14:textId="77777777" w:rsidR="00985040" w:rsidRPr="00253FE0" w:rsidRDefault="00985040">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sidRPr="00253FE0">
              <w:rPr>
                <w:rFonts w:cs="Arial"/>
                <w:b/>
                <w:bCs/>
                <w:color w:val="000000"/>
                <w:szCs w:val="14"/>
              </w:rPr>
              <w:t>15.877</w:t>
            </w:r>
          </w:p>
        </w:tc>
      </w:tr>
      <w:tr w:rsidR="00985040" w:rsidRPr="00253FE0" w14:paraId="004A06F8" w14:textId="77777777" w:rsidTr="00E61CCD">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shd w:val="clear" w:color="auto" w:fill="auto"/>
            <w:vAlign w:val="center"/>
          </w:tcPr>
          <w:p w14:paraId="4AC387D7" w14:textId="77777777" w:rsidR="00985040" w:rsidRPr="00253FE0" w:rsidRDefault="00985040">
            <w:pPr>
              <w:pStyle w:val="08-Tabelageral"/>
              <w:jc w:val="left"/>
              <w:rPr>
                <w:rFonts w:cs="Arial"/>
              </w:rPr>
            </w:pPr>
            <w:r w:rsidRPr="00253FE0">
              <w:rPr>
                <w:rFonts w:cs="Arial"/>
                <w:color w:val="000000"/>
                <w:szCs w:val="14"/>
              </w:rPr>
              <w:t>Passivo e Patrimônio Líquido</w:t>
            </w:r>
          </w:p>
        </w:tc>
        <w:tc>
          <w:tcPr>
            <w:tcW w:w="2409" w:type="dxa"/>
            <w:tcBorders>
              <w:top w:val="nil"/>
              <w:bottom w:val="nil"/>
            </w:tcBorders>
            <w:shd w:val="clear" w:color="auto" w:fill="auto"/>
            <w:vAlign w:val="bottom"/>
          </w:tcPr>
          <w:p w14:paraId="4A3F251D" w14:textId="77777777" w:rsidR="00985040" w:rsidRPr="00253FE0" w:rsidRDefault="00985040">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r w:rsidRPr="00253FE0">
              <w:rPr>
                <w:rFonts w:cs="Arial"/>
                <w:b/>
                <w:bCs/>
                <w:color w:val="000000"/>
                <w:szCs w:val="14"/>
              </w:rPr>
              <w:t>34.799</w:t>
            </w:r>
          </w:p>
        </w:tc>
        <w:tc>
          <w:tcPr>
            <w:tcW w:w="2410" w:type="dxa"/>
            <w:tcBorders>
              <w:top w:val="nil"/>
              <w:bottom w:val="nil"/>
            </w:tcBorders>
            <w:shd w:val="clear" w:color="auto" w:fill="auto"/>
            <w:vAlign w:val="center"/>
          </w:tcPr>
          <w:p w14:paraId="737F937D" w14:textId="77777777" w:rsidR="00985040" w:rsidRPr="00253FE0" w:rsidRDefault="00985040">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r w:rsidRPr="00253FE0">
              <w:rPr>
                <w:rFonts w:cs="Arial"/>
                <w:b/>
                <w:bCs/>
                <w:color w:val="000000"/>
                <w:szCs w:val="14"/>
              </w:rPr>
              <w:t>24.868</w:t>
            </w:r>
          </w:p>
        </w:tc>
      </w:tr>
      <w:tr w:rsidR="00985040" w:rsidRPr="00253FE0" w14:paraId="05D1D44B" w14:textId="77777777" w:rsidTr="00E61CC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shd w:val="clear" w:color="auto" w:fill="auto"/>
            <w:vAlign w:val="center"/>
          </w:tcPr>
          <w:p w14:paraId="32FA0294" w14:textId="77777777" w:rsidR="00985040" w:rsidRPr="00253FE0" w:rsidRDefault="00985040">
            <w:pPr>
              <w:pStyle w:val="08-Tabelageral"/>
              <w:jc w:val="left"/>
              <w:rPr>
                <w:rFonts w:cs="Arial"/>
              </w:rPr>
            </w:pPr>
            <w:r w:rsidRPr="00253FE0">
              <w:rPr>
                <w:rFonts w:cs="Arial"/>
              </w:rPr>
              <w:t>Atribuível à BB Seguridade</w:t>
            </w:r>
          </w:p>
        </w:tc>
        <w:tc>
          <w:tcPr>
            <w:tcW w:w="2409" w:type="dxa"/>
            <w:tcBorders>
              <w:top w:val="nil"/>
              <w:bottom w:val="nil"/>
            </w:tcBorders>
            <w:shd w:val="clear" w:color="auto" w:fill="auto"/>
            <w:vAlign w:val="center"/>
          </w:tcPr>
          <w:p w14:paraId="3C41C13B" w14:textId="77777777" w:rsidR="00985040" w:rsidRPr="00253FE0" w:rsidRDefault="00985040">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sidRPr="00253FE0">
              <w:rPr>
                <w:rFonts w:cs="Arial"/>
                <w:b/>
                <w:bCs/>
                <w:color w:val="000000"/>
                <w:szCs w:val="14"/>
              </w:rPr>
              <w:t xml:space="preserve">      20.150</w:t>
            </w:r>
          </w:p>
        </w:tc>
        <w:tc>
          <w:tcPr>
            <w:tcW w:w="2410" w:type="dxa"/>
            <w:tcBorders>
              <w:top w:val="nil"/>
              <w:bottom w:val="nil"/>
            </w:tcBorders>
            <w:shd w:val="clear" w:color="auto" w:fill="auto"/>
            <w:vAlign w:val="center"/>
          </w:tcPr>
          <w:p w14:paraId="419ED803" w14:textId="77777777" w:rsidR="00985040" w:rsidRPr="00253FE0" w:rsidRDefault="00985040">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sidRPr="00253FE0">
              <w:rPr>
                <w:rFonts w:cs="Arial"/>
                <w:b/>
                <w:bCs/>
                <w:color w:val="000000"/>
                <w:szCs w:val="14"/>
              </w:rPr>
              <w:t>11.908</w:t>
            </w:r>
          </w:p>
        </w:tc>
      </w:tr>
      <w:tr w:rsidR="00985040" w:rsidRPr="00253FE0" w14:paraId="7A5E4DA5" w14:textId="77777777" w:rsidTr="00E61CCD">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shd w:val="clear" w:color="auto" w:fill="auto"/>
            <w:vAlign w:val="center"/>
          </w:tcPr>
          <w:p w14:paraId="5DC9F59F" w14:textId="77777777" w:rsidR="00985040" w:rsidRPr="00253FE0" w:rsidRDefault="00985040">
            <w:pPr>
              <w:pStyle w:val="08-Tabelageral"/>
              <w:ind w:left="113"/>
              <w:jc w:val="left"/>
              <w:rPr>
                <w:rFonts w:cs="Arial"/>
                <w:b w:val="0"/>
                <w:bCs w:val="0"/>
              </w:rPr>
            </w:pPr>
            <w:r w:rsidRPr="00253FE0">
              <w:rPr>
                <w:rFonts w:cs="Arial"/>
                <w:b w:val="0"/>
                <w:bCs w:val="0"/>
              </w:rPr>
              <w:t xml:space="preserve">Resultados de exercícios anteriores </w:t>
            </w:r>
            <w:r w:rsidRPr="00253FE0">
              <w:rPr>
                <w:rFonts w:cs="Arial"/>
                <w:b w:val="0"/>
                <w:bCs w:val="0"/>
                <w:vertAlign w:val="superscript"/>
              </w:rPr>
              <w:t>(1)</w:t>
            </w:r>
          </w:p>
        </w:tc>
        <w:tc>
          <w:tcPr>
            <w:tcW w:w="2409" w:type="dxa"/>
            <w:tcBorders>
              <w:top w:val="nil"/>
              <w:bottom w:val="nil"/>
            </w:tcBorders>
            <w:shd w:val="clear" w:color="auto" w:fill="auto"/>
            <w:vAlign w:val="center"/>
          </w:tcPr>
          <w:p w14:paraId="27E0AD54" w14:textId="77777777" w:rsidR="00985040" w:rsidRPr="00253FE0" w:rsidRDefault="00985040">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r w:rsidRPr="00253FE0">
              <w:rPr>
                <w:rFonts w:cs="Arial"/>
                <w:color w:val="000000"/>
                <w:szCs w:val="14"/>
              </w:rPr>
              <w:t>25</w:t>
            </w:r>
          </w:p>
        </w:tc>
        <w:tc>
          <w:tcPr>
            <w:tcW w:w="2410" w:type="dxa"/>
            <w:tcBorders>
              <w:top w:val="nil"/>
              <w:bottom w:val="nil"/>
            </w:tcBorders>
            <w:shd w:val="clear" w:color="auto" w:fill="auto"/>
            <w:vAlign w:val="center"/>
          </w:tcPr>
          <w:p w14:paraId="71663DD0" w14:textId="77777777" w:rsidR="00985040" w:rsidRPr="00253FE0" w:rsidRDefault="00985040">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r w:rsidRPr="00253FE0">
              <w:rPr>
                <w:rFonts w:cs="Arial"/>
                <w:color w:val="000000"/>
                <w:szCs w:val="14"/>
              </w:rPr>
              <w:t>133</w:t>
            </w:r>
          </w:p>
        </w:tc>
      </w:tr>
      <w:tr w:rsidR="00985040" w:rsidRPr="00253FE0" w14:paraId="4E88DC8D" w14:textId="77777777" w:rsidTr="00E61CC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bottom w:val="single" w:sz="2" w:space="0" w:color="1F3864" w:themeColor="accent1" w:themeShade="80"/>
            </w:tcBorders>
            <w:shd w:val="clear" w:color="auto" w:fill="auto"/>
            <w:vAlign w:val="center"/>
          </w:tcPr>
          <w:p w14:paraId="0ED5A12A" w14:textId="77777777" w:rsidR="00985040" w:rsidRPr="00253FE0" w:rsidRDefault="00985040">
            <w:pPr>
              <w:pStyle w:val="08-Tabelageral"/>
              <w:jc w:val="left"/>
              <w:rPr>
                <w:rFonts w:cs="Arial"/>
              </w:rPr>
            </w:pPr>
            <w:r w:rsidRPr="00253FE0">
              <w:rPr>
                <w:rFonts w:cs="Arial"/>
              </w:rPr>
              <w:t>Saldo do investimento</w:t>
            </w:r>
          </w:p>
        </w:tc>
        <w:tc>
          <w:tcPr>
            <w:tcW w:w="2409" w:type="dxa"/>
            <w:tcBorders>
              <w:top w:val="nil"/>
              <w:left w:val="nil"/>
              <w:bottom w:val="single" w:sz="2" w:space="0" w:color="1F3864" w:themeColor="accent1" w:themeShade="80"/>
              <w:right w:val="nil"/>
            </w:tcBorders>
            <w:shd w:val="clear" w:color="auto" w:fill="auto"/>
            <w:vAlign w:val="center"/>
          </w:tcPr>
          <w:p w14:paraId="3494833A" w14:textId="77777777" w:rsidR="00985040" w:rsidRPr="00253FE0" w:rsidRDefault="00985040">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sidRPr="00253FE0">
              <w:rPr>
                <w:rFonts w:cs="Arial"/>
                <w:b/>
                <w:bCs/>
                <w:color w:val="000000"/>
                <w:szCs w:val="14"/>
              </w:rPr>
              <w:t xml:space="preserve">      20.175</w:t>
            </w:r>
          </w:p>
        </w:tc>
        <w:tc>
          <w:tcPr>
            <w:tcW w:w="2410" w:type="dxa"/>
            <w:tcBorders>
              <w:top w:val="nil"/>
              <w:bottom w:val="single" w:sz="2" w:space="0" w:color="1F3864" w:themeColor="accent1" w:themeShade="80"/>
            </w:tcBorders>
            <w:shd w:val="clear" w:color="auto" w:fill="auto"/>
            <w:vAlign w:val="center"/>
          </w:tcPr>
          <w:p w14:paraId="407B2009" w14:textId="77777777" w:rsidR="00985040" w:rsidRPr="00253FE0" w:rsidRDefault="00985040">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sidRPr="00253FE0">
              <w:rPr>
                <w:rFonts w:cs="Arial"/>
                <w:b/>
                <w:bCs/>
                <w:color w:val="000000"/>
                <w:szCs w:val="14"/>
              </w:rPr>
              <w:t>12.041</w:t>
            </w:r>
          </w:p>
        </w:tc>
      </w:tr>
    </w:tbl>
    <w:p w14:paraId="7381DA8C" w14:textId="77777777" w:rsidR="00985040" w:rsidRPr="00253FE0" w:rsidRDefault="00985040" w:rsidP="0096563D">
      <w:pPr>
        <w:pStyle w:val="PargrafodaLista"/>
        <w:numPr>
          <w:ilvl w:val="0"/>
          <w:numId w:val="33"/>
        </w:numPr>
        <w:spacing w:after="0" w:line="240" w:lineRule="auto"/>
        <w:ind w:left="284" w:hanging="284"/>
        <w:jc w:val="both"/>
        <w:rPr>
          <w:rFonts w:ascii="Arial" w:eastAsia="Times New Roman" w:hAnsi="Arial" w:cs="Arial"/>
          <w:bCs/>
          <w:color w:val="000000" w:themeColor="text1"/>
          <w:spacing w:val="-2"/>
          <w:sz w:val="14"/>
          <w:szCs w:val="16"/>
          <w:lang w:eastAsia="pt-BR"/>
        </w:rPr>
      </w:pPr>
      <w:r w:rsidRPr="00253FE0">
        <w:rPr>
          <w:rFonts w:ascii="Arial" w:eastAsia="Times New Roman" w:hAnsi="Arial" w:cs="Arial"/>
          <w:bCs/>
          <w:color w:val="000000" w:themeColor="text1"/>
          <w:spacing w:val="-2"/>
          <w:sz w:val="14"/>
          <w:szCs w:val="16"/>
          <w:lang w:eastAsia="pt-BR"/>
        </w:rPr>
        <w:t>Refere-se a resultados de exercícios anteriores a participação da BB Corretora na Ciclic.</w:t>
      </w:r>
    </w:p>
    <w:p w14:paraId="57AA1815" w14:textId="77777777" w:rsidR="00985040" w:rsidRPr="00253FE0" w:rsidRDefault="00985040" w:rsidP="00985040">
      <w:pPr>
        <w:pStyle w:val="PargrafodaLista"/>
        <w:spacing w:after="0" w:line="240" w:lineRule="auto"/>
        <w:ind w:left="284"/>
        <w:rPr>
          <w:rFonts w:ascii="Arial" w:eastAsia="Times New Roman" w:hAnsi="Arial" w:cs="Arial"/>
          <w:bCs/>
          <w:color w:val="000000" w:themeColor="text1"/>
          <w:spacing w:val="-2"/>
          <w:sz w:val="14"/>
          <w:szCs w:val="16"/>
          <w:lang w:eastAsia="pt-BR"/>
        </w:rPr>
      </w:pPr>
    </w:p>
    <w:p w14:paraId="336AB4C6" w14:textId="77777777" w:rsidR="00985040" w:rsidRPr="00253FE0" w:rsidRDefault="00985040" w:rsidP="00181395">
      <w:pPr>
        <w:pageBreakBefore/>
        <w:spacing w:before="120" w:after="120" w:line="240" w:lineRule="auto"/>
        <w:rPr>
          <w:rFonts w:ascii="Arial" w:eastAsia="Times New Roman" w:hAnsi="Arial" w:cs="Arial"/>
          <w:b/>
          <w:color w:val="1F3864" w:themeColor="accent1" w:themeShade="80"/>
          <w:spacing w:val="-2"/>
          <w:sz w:val="18"/>
          <w:szCs w:val="20"/>
          <w:lang w:eastAsia="pt-BR"/>
        </w:rPr>
      </w:pPr>
      <w:r w:rsidRPr="00253FE0">
        <w:rPr>
          <w:rFonts w:ascii="Arial" w:eastAsia="Times New Roman" w:hAnsi="Arial" w:cs="Arial"/>
          <w:b/>
          <w:color w:val="1F3864" w:themeColor="accent1" w:themeShade="80"/>
          <w:spacing w:val="-2"/>
          <w:sz w:val="18"/>
          <w:szCs w:val="20"/>
          <w:lang w:eastAsia="pt-BR"/>
        </w:rPr>
        <w:lastRenderedPageBreak/>
        <w:t>c.6) BB Corretora</w:t>
      </w:r>
    </w:p>
    <w:p w14:paraId="1FA5CCEC" w14:textId="77777777" w:rsidR="00985040" w:rsidRPr="00253FE0" w:rsidRDefault="00985040" w:rsidP="00985040">
      <w:pPr>
        <w:spacing w:before="120" w:after="120" w:line="240" w:lineRule="auto"/>
        <w:rPr>
          <w:rFonts w:ascii="Arial" w:eastAsia="Times New Roman" w:hAnsi="Arial" w:cs="Arial"/>
          <w:b/>
          <w:color w:val="1F3864" w:themeColor="accent1" w:themeShade="80"/>
          <w:spacing w:val="-2"/>
          <w:sz w:val="18"/>
          <w:szCs w:val="20"/>
          <w:lang w:eastAsia="pt-BR"/>
        </w:rPr>
      </w:pPr>
      <w:r w:rsidRPr="00253FE0">
        <w:rPr>
          <w:rFonts w:ascii="Arial" w:eastAsia="Times New Roman" w:hAnsi="Arial" w:cs="Arial"/>
          <w:b/>
          <w:color w:val="1F3864" w:themeColor="accent1" w:themeShade="80"/>
          <w:spacing w:val="-2"/>
          <w:sz w:val="18"/>
          <w:szCs w:val="20"/>
          <w:lang w:eastAsia="pt-BR"/>
        </w:rPr>
        <w:t>Informações de Resultado</w:t>
      </w:r>
    </w:p>
    <w:p w14:paraId="36B34E08" w14:textId="77777777" w:rsidR="00985040" w:rsidRPr="00253FE0" w:rsidRDefault="00985040" w:rsidP="00985040">
      <w:pPr>
        <w:pStyle w:val="01-TtulodeNota"/>
        <w:spacing w:before="0" w:after="0"/>
        <w:ind w:right="-1"/>
        <w:jc w:val="right"/>
        <w:rPr>
          <w:rFonts w:cs="Arial"/>
          <w:sz w:val="14"/>
          <w:szCs w:val="14"/>
        </w:rPr>
      </w:pPr>
      <w:bookmarkStart w:id="94" w:name="_Hlk141876175"/>
      <w:r w:rsidRPr="00253FE0">
        <w:rPr>
          <w:rFonts w:cs="Arial"/>
          <w:sz w:val="14"/>
          <w:szCs w:val="14"/>
        </w:rPr>
        <w:t>R$ mil</w:t>
      </w:r>
    </w:p>
    <w:tbl>
      <w:tblPr>
        <w:tblStyle w:val="TabeladeLista6Colorida-nfase5"/>
        <w:tblW w:w="9639" w:type="dxa"/>
        <w:jc w:val="center"/>
        <w:tblBorders>
          <w:top w:val="single" w:sz="2" w:space="0" w:color="9CC2E5" w:themeColor="accent5" w:themeTint="99"/>
          <w:bottom w:val="single" w:sz="2" w:space="0" w:color="9CC2E5" w:themeColor="accent5" w:themeTint="99"/>
        </w:tblBorders>
        <w:shd w:val="clear" w:color="auto" w:fill="FFFFFF" w:themeFill="background1"/>
        <w:tblLook w:val="04A0" w:firstRow="1" w:lastRow="0" w:firstColumn="1" w:lastColumn="0" w:noHBand="0" w:noVBand="1"/>
      </w:tblPr>
      <w:tblGrid>
        <w:gridCol w:w="4084"/>
        <w:gridCol w:w="1177"/>
        <w:gridCol w:w="1559"/>
        <w:gridCol w:w="1281"/>
        <w:gridCol w:w="1538"/>
      </w:tblGrid>
      <w:tr w:rsidR="00985040" w:rsidRPr="00253FE0" w14:paraId="329D162C" w14:textId="77777777" w:rsidTr="00E61CCD">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84" w:type="dxa"/>
            <w:tcBorders>
              <w:top w:val="single" w:sz="2" w:space="0" w:color="1F3864" w:themeColor="accent1" w:themeShade="80"/>
              <w:bottom w:val="single" w:sz="2" w:space="0" w:color="1F3864" w:themeColor="accent1" w:themeShade="80"/>
            </w:tcBorders>
            <w:shd w:val="clear" w:color="auto" w:fill="auto"/>
            <w:vAlign w:val="center"/>
          </w:tcPr>
          <w:p w14:paraId="17C549A6" w14:textId="77777777" w:rsidR="00985040" w:rsidRPr="00253FE0" w:rsidRDefault="00985040">
            <w:pPr>
              <w:pStyle w:val="08-Tabelageral"/>
              <w:jc w:val="left"/>
              <w:rPr>
                <w:rFonts w:cs="Arial"/>
              </w:rPr>
            </w:pPr>
          </w:p>
        </w:tc>
        <w:tc>
          <w:tcPr>
            <w:tcW w:w="1177" w:type="dxa"/>
            <w:tcBorders>
              <w:top w:val="single" w:sz="2" w:space="0" w:color="1F3864" w:themeColor="accent1" w:themeShade="80"/>
              <w:bottom w:val="single" w:sz="2" w:space="0" w:color="1F3864" w:themeColor="accent1" w:themeShade="80"/>
            </w:tcBorders>
            <w:shd w:val="clear" w:color="auto" w:fill="auto"/>
            <w:vAlign w:val="center"/>
          </w:tcPr>
          <w:p w14:paraId="06A71663" w14:textId="77777777" w:rsidR="00985040" w:rsidRPr="00253FE0" w:rsidRDefault="00985040">
            <w:pPr>
              <w:pStyle w:val="08-Tabelageral"/>
              <w:ind w:left="113"/>
              <w:cnfStyle w:val="100000000000" w:firstRow="1" w:lastRow="0" w:firstColumn="0" w:lastColumn="0" w:oddVBand="0" w:evenVBand="0" w:oddHBand="0" w:evenHBand="0" w:firstRowFirstColumn="0" w:firstRowLastColumn="0" w:lastRowFirstColumn="0" w:lastRowLastColumn="0"/>
              <w:rPr>
                <w:rFonts w:cs="Arial"/>
              </w:rPr>
            </w:pPr>
            <w:r w:rsidRPr="00253FE0">
              <w:rPr>
                <w:rFonts w:cs="Arial"/>
                <w:szCs w:val="14"/>
              </w:rPr>
              <w:t>3° Trim/2025</w:t>
            </w:r>
          </w:p>
        </w:tc>
        <w:tc>
          <w:tcPr>
            <w:tcW w:w="1559" w:type="dxa"/>
            <w:tcBorders>
              <w:top w:val="single" w:sz="2" w:space="0" w:color="1F3864" w:themeColor="accent1" w:themeShade="80"/>
              <w:bottom w:val="single" w:sz="2" w:space="0" w:color="1F3864" w:themeColor="accent1" w:themeShade="80"/>
            </w:tcBorders>
            <w:shd w:val="clear" w:color="auto" w:fill="auto"/>
            <w:vAlign w:val="center"/>
          </w:tcPr>
          <w:p w14:paraId="53128677" w14:textId="77777777" w:rsidR="00985040" w:rsidRPr="00253FE0" w:rsidRDefault="00985040">
            <w:pPr>
              <w:pStyle w:val="08-Tabelageral"/>
              <w:ind w:left="113"/>
              <w:cnfStyle w:val="100000000000" w:firstRow="1" w:lastRow="0" w:firstColumn="0" w:lastColumn="0" w:oddVBand="0" w:evenVBand="0" w:oddHBand="0" w:evenHBand="0" w:firstRowFirstColumn="0" w:firstRowLastColumn="0" w:lastRowFirstColumn="0" w:lastRowLastColumn="0"/>
              <w:rPr>
                <w:rFonts w:cs="Arial"/>
              </w:rPr>
            </w:pPr>
            <w:r w:rsidRPr="00253FE0">
              <w:rPr>
                <w:rFonts w:cs="Arial"/>
                <w:szCs w:val="14"/>
              </w:rPr>
              <w:t>01.01 a 30.09.2025</w:t>
            </w:r>
          </w:p>
        </w:tc>
        <w:tc>
          <w:tcPr>
            <w:tcW w:w="1281" w:type="dxa"/>
            <w:tcBorders>
              <w:top w:val="single" w:sz="2" w:space="0" w:color="1F3864" w:themeColor="accent1" w:themeShade="80"/>
              <w:bottom w:val="single" w:sz="2" w:space="0" w:color="1F3864" w:themeColor="accent1" w:themeShade="80"/>
            </w:tcBorders>
            <w:shd w:val="clear" w:color="auto" w:fill="auto"/>
            <w:vAlign w:val="center"/>
          </w:tcPr>
          <w:p w14:paraId="08BD6D68" w14:textId="77777777" w:rsidR="00985040" w:rsidRPr="00253FE0" w:rsidRDefault="00985040">
            <w:pPr>
              <w:pStyle w:val="08-Tabelageral"/>
              <w:ind w:left="113"/>
              <w:cnfStyle w:val="100000000000" w:firstRow="1" w:lastRow="0" w:firstColumn="0" w:lastColumn="0" w:oddVBand="0" w:evenVBand="0" w:oddHBand="0" w:evenHBand="0" w:firstRowFirstColumn="0" w:firstRowLastColumn="0" w:lastRowFirstColumn="0" w:lastRowLastColumn="0"/>
              <w:rPr>
                <w:rFonts w:cs="Arial"/>
                <w:bCs w:val="0"/>
              </w:rPr>
            </w:pPr>
            <w:r w:rsidRPr="00253FE0">
              <w:rPr>
                <w:rFonts w:cs="Arial"/>
                <w:szCs w:val="14"/>
              </w:rPr>
              <w:t>3° Trim/2024</w:t>
            </w:r>
          </w:p>
        </w:tc>
        <w:tc>
          <w:tcPr>
            <w:tcW w:w="1538" w:type="dxa"/>
            <w:tcBorders>
              <w:top w:val="single" w:sz="2" w:space="0" w:color="1F3864" w:themeColor="accent1" w:themeShade="80"/>
              <w:bottom w:val="single" w:sz="2" w:space="0" w:color="1F3864" w:themeColor="accent1" w:themeShade="80"/>
            </w:tcBorders>
            <w:shd w:val="clear" w:color="auto" w:fill="auto"/>
            <w:vAlign w:val="center"/>
          </w:tcPr>
          <w:p w14:paraId="661AF104" w14:textId="77777777" w:rsidR="00985040" w:rsidRPr="00253FE0" w:rsidRDefault="00985040">
            <w:pPr>
              <w:pStyle w:val="08-Tabelageral"/>
              <w:ind w:left="113"/>
              <w:cnfStyle w:val="100000000000" w:firstRow="1" w:lastRow="0" w:firstColumn="0" w:lastColumn="0" w:oddVBand="0" w:evenVBand="0" w:oddHBand="0" w:evenHBand="0" w:firstRowFirstColumn="0" w:firstRowLastColumn="0" w:lastRowFirstColumn="0" w:lastRowLastColumn="0"/>
              <w:rPr>
                <w:rFonts w:cs="Arial"/>
              </w:rPr>
            </w:pPr>
            <w:r w:rsidRPr="00253FE0">
              <w:rPr>
                <w:rFonts w:cs="Arial"/>
                <w:szCs w:val="14"/>
              </w:rPr>
              <w:t>01.01 a 30.09.2024</w:t>
            </w:r>
          </w:p>
        </w:tc>
      </w:tr>
      <w:tr w:rsidR="00985040" w:rsidRPr="00253FE0" w14:paraId="7C073B0E" w14:textId="77777777" w:rsidTr="00E61CCD">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84" w:type="dxa"/>
            <w:tcBorders>
              <w:top w:val="single" w:sz="2" w:space="0" w:color="1F3864" w:themeColor="accent1" w:themeShade="80"/>
            </w:tcBorders>
            <w:shd w:val="clear" w:color="auto" w:fill="auto"/>
            <w:vAlign w:val="center"/>
          </w:tcPr>
          <w:p w14:paraId="4F686927" w14:textId="77777777" w:rsidR="00985040" w:rsidRPr="00253FE0" w:rsidRDefault="00985040">
            <w:pPr>
              <w:pStyle w:val="08-Tabelageral"/>
              <w:jc w:val="left"/>
              <w:rPr>
                <w:rFonts w:cs="Arial"/>
                <w:szCs w:val="14"/>
              </w:rPr>
            </w:pPr>
            <w:r w:rsidRPr="00253FE0">
              <w:rPr>
                <w:rFonts w:cs="Arial"/>
                <w:szCs w:val="14"/>
              </w:rPr>
              <w:t>Receitas Operacionais</w:t>
            </w:r>
          </w:p>
        </w:tc>
        <w:tc>
          <w:tcPr>
            <w:tcW w:w="1177" w:type="dxa"/>
            <w:tcBorders>
              <w:top w:val="nil"/>
            </w:tcBorders>
            <w:shd w:val="clear" w:color="auto" w:fill="auto"/>
            <w:vAlign w:val="center"/>
          </w:tcPr>
          <w:p w14:paraId="7396EED5" w14:textId="77777777" w:rsidR="00985040" w:rsidRPr="00253FE0" w:rsidRDefault="00985040">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r w:rsidRPr="00253FE0">
              <w:rPr>
                <w:rFonts w:cs="Arial"/>
                <w:b/>
                <w:bCs/>
                <w:color w:val="000000"/>
                <w:szCs w:val="14"/>
              </w:rPr>
              <w:t>1.310.172</w:t>
            </w:r>
          </w:p>
        </w:tc>
        <w:tc>
          <w:tcPr>
            <w:tcW w:w="1559" w:type="dxa"/>
            <w:tcBorders>
              <w:top w:val="nil"/>
            </w:tcBorders>
            <w:shd w:val="clear" w:color="auto" w:fill="auto"/>
            <w:vAlign w:val="center"/>
          </w:tcPr>
          <w:p w14:paraId="00555047" w14:textId="77777777" w:rsidR="00985040" w:rsidRPr="00253FE0" w:rsidRDefault="00985040">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r w:rsidRPr="00253FE0">
              <w:rPr>
                <w:rFonts w:cs="Arial"/>
                <w:b/>
                <w:bCs/>
                <w:color w:val="000000"/>
                <w:szCs w:val="14"/>
              </w:rPr>
              <w:t>3.796.991</w:t>
            </w:r>
          </w:p>
        </w:tc>
        <w:tc>
          <w:tcPr>
            <w:tcW w:w="1281" w:type="dxa"/>
            <w:tcBorders>
              <w:top w:val="nil"/>
              <w:left w:val="nil"/>
              <w:bottom w:val="nil"/>
              <w:right w:val="nil"/>
            </w:tcBorders>
            <w:shd w:val="clear" w:color="auto" w:fill="auto"/>
            <w:vAlign w:val="center"/>
          </w:tcPr>
          <w:p w14:paraId="63F560AC" w14:textId="77777777" w:rsidR="00985040" w:rsidRPr="00253FE0" w:rsidRDefault="00985040">
            <w:pPr>
              <w:pStyle w:val="08-Tabelageral"/>
              <w:cnfStyle w:val="000000100000" w:firstRow="0" w:lastRow="0" w:firstColumn="0" w:lastColumn="0" w:oddVBand="0" w:evenVBand="0" w:oddHBand="1" w:evenHBand="0" w:firstRowFirstColumn="0" w:firstRowLastColumn="0" w:lastRowFirstColumn="0" w:lastRowLastColumn="0"/>
              <w:rPr>
                <w:rFonts w:cs="Arial"/>
                <w:b/>
                <w:bCs/>
              </w:rPr>
            </w:pPr>
            <w:r w:rsidRPr="00253FE0">
              <w:rPr>
                <w:rFonts w:cs="Arial"/>
                <w:b/>
                <w:bCs/>
                <w:color w:val="000000"/>
                <w:szCs w:val="14"/>
              </w:rPr>
              <w:t>1.256.863</w:t>
            </w:r>
          </w:p>
        </w:tc>
        <w:tc>
          <w:tcPr>
            <w:tcW w:w="1538" w:type="dxa"/>
            <w:tcBorders>
              <w:top w:val="single" w:sz="2" w:space="0" w:color="1F3864" w:themeColor="accent1" w:themeShade="80"/>
            </w:tcBorders>
            <w:shd w:val="clear" w:color="auto" w:fill="auto"/>
            <w:vAlign w:val="center"/>
          </w:tcPr>
          <w:p w14:paraId="578A9F1F" w14:textId="77777777" w:rsidR="00985040" w:rsidRPr="00253FE0" w:rsidRDefault="00985040">
            <w:pPr>
              <w:pStyle w:val="08-Tabelageral"/>
              <w:cnfStyle w:val="000000100000" w:firstRow="0" w:lastRow="0" w:firstColumn="0" w:lastColumn="0" w:oddVBand="0" w:evenVBand="0" w:oddHBand="1" w:evenHBand="0" w:firstRowFirstColumn="0" w:firstRowLastColumn="0" w:lastRowFirstColumn="0" w:lastRowLastColumn="0"/>
              <w:rPr>
                <w:rFonts w:cs="Arial"/>
                <w:b/>
                <w:bCs/>
              </w:rPr>
            </w:pPr>
            <w:r w:rsidRPr="00253FE0">
              <w:rPr>
                <w:rFonts w:cs="Arial"/>
                <w:b/>
                <w:bCs/>
                <w:color w:val="000000"/>
                <w:szCs w:val="14"/>
              </w:rPr>
              <w:t>3.628.666</w:t>
            </w:r>
          </w:p>
        </w:tc>
      </w:tr>
      <w:tr w:rsidR="00985040" w:rsidRPr="00253FE0" w14:paraId="0C23EE24" w14:textId="77777777" w:rsidTr="00E61CC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84" w:type="dxa"/>
            <w:shd w:val="clear" w:color="auto" w:fill="auto"/>
            <w:vAlign w:val="center"/>
          </w:tcPr>
          <w:p w14:paraId="3C717D46" w14:textId="77777777" w:rsidR="00985040" w:rsidRPr="00253FE0" w:rsidRDefault="00985040">
            <w:pPr>
              <w:pStyle w:val="08-Tabelageral"/>
              <w:ind w:left="113"/>
              <w:jc w:val="left"/>
              <w:rPr>
                <w:rFonts w:cs="Arial"/>
                <w:b w:val="0"/>
                <w:szCs w:val="14"/>
              </w:rPr>
            </w:pPr>
            <w:r w:rsidRPr="00253FE0">
              <w:rPr>
                <w:rFonts w:cs="Arial"/>
                <w:b w:val="0"/>
                <w:szCs w:val="14"/>
              </w:rPr>
              <w:t>Receitas de comissões, líquidas</w:t>
            </w:r>
          </w:p>
        </w:tc>
        <w:tc>
          <w:tcPr>
            <w:tcW w:w="1177" w:type="dxa"/>
            <w:shd w:val="clear" w:color="auto" w:fill="auto"/>
            <w:vAlign w:val="center"/>
          </w:tcPr>
          <w:p w14:paraId="68DFC390" w14:textId="77777777" w:rsidR="00985040" w:rsidRPr="00253FE0" w:rsidRDefault="00985040">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r w:rsidRPr="00253FE0">
              <w:rPr>
                <w:rFonts w:cs="Arial"/>
                <w:color w:val="000000"/>
                <w:szCs w:val="14"/>
              </w:rPr>
              <w:t>1.310.172</w:t>
            </w:r>
          </w:p>
        </w:tc>
        <w:tc>
          <w:tcPr>
            <w:tcW w:w="1559" w:type="dxa"/>
            <w:shd w:val="clear" w:color="auto" w:fill="auto"/>
            <w:vAlign w:val="center"/>
          </w:tcPr>
          <w:p w14:paraId="6B5E630C" w14:textId="77777777" w:rsidR="00985040" w:rsidRPr="00253FE0" w:rsidRDefault="00985040">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r w:rsidRPr="00253FE0">
              <w:rPr>
                <w:rFonts w:cs="Arial"/>
                <w:color w:val="000000"/>
                <w:szCs w:val="14"/>
              </w:rPr>
              <w:t>3.796.991</w:t>
            </w:r>
          </w:p>
        </w:tc>
        <w:tc>
          <w:tcPr>
            <w:tcW w:w="1281" w:type="dxa"/>
            <w:tcBorders>
              <w:top w:val="nil"/>
              <w:left w:val="nil"/>
              <w:bottom w:val="nil"/>
              <w:right w:val="nil"/>
            </w:tcBorders>
            <w:shd w:val="clear" w:color="auto" w:fill="auto"/>
            <w:vAlign w:val="center"/>
          </w:tcPr>
          <w:p w14:paraId="1F0AA73E" w14:textId="77777777" w:rsidR="00985040" w:rsidRPr="00253FE0" w:rsidRDefault="00985040">
            <w:pPr>
              <w:pStyle w:val="08-Tabelageral"/>
              <w:cnfStyle w:val="000000010000" w:firstRow="0" w:lastRow="0" w:firstColumn="0" w:lastColumn="0" w:oddVBand="0" w:evenVBand="0" w:oddHBand="0" w:evenHBand="1" w:firstRowFirstColumn="0" w:firstRowLastColumn="0" w:lastRowFirstColumn="0" w:lastRowLastColumn="0"/>
              <w:rPr>
                <w:rFonts w:cs="Arial"/>
                <w:bCs/>
              </w:rPr>
            </w:pPr>
            <w:r w:rsidRPr="00253FE0">
              <w:rPr>
                <w:rFonts w:cs="Arial"/>
                <w:color w:val="000000"/>
                <w:szCs w:val="14"/>
              </w:rPr>
              <w:t>1.256.863</w:t>
            </w:r>
          </w:p>
        </w:tc>
        <w:tc>
          <w:tcPr>
            <w:tcW w:w="1538" w:type="dxa"/>
            <w:tcBorders>
              <w:top w:val="nil"/>
              <w:left w:val="nil"/>
              <w:bottom w:val="nil"/>
              <w:right w:val="nil"/>
            </w:tcBorders>
            <w:shd w:val="clear" w:color="auto" w:fill="auto"/>
            <w:vAlign w:val="center"/>
          </w:tcPr>
          <w:p w14:paraId="76BEADF1" w14:textId="77777777" w:rsidR="00985040" w:rsidRPr="00253FE0" w:rsidRDefault="00985040">
            <w:pPr>
              <w:pStyle w:val="08-Tabelageral"/>
              <w:cnfStyle w:val="000000010000" w:firstRow="0" w:lastRow="0" w:firstColumn="0" w:lastColumn="0" w:oddVBand="0" w:evenVBand="0" w:oddHBand="0" w:evenHBand="1" w:firstRowFirstColumn="0" w:firstRowLastColumn="0" w:lastRowFirstColumn="0" w:lastRowLastColumn="0"/>
              <w:rPr>
                <w:rFonts w:cs="Arial"/>
                <w:bCs/>
              </w:rPr>
            </w:pPr>
            <w:r w:rsidRPr="00253FE0">
              <w:rPr>
                <w:rFonts w:cs="Arial"/>
                <w:szCs w:val="14"/>
              </w:rPr>
              <w:t>3.628.666</w:t>
            </w:r>
          </w:p>
        </w:tc>
      </w:tr>
      <w:tr w:rsidR="00985040" w:rsidRPr="00253FE0" w14:paraId="47C59F55" w14:textId="77777777" w:rsidTr="00E61CCD">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84" w:type="dxa"/>
            <w:shd w:val="clear" w:color="auto" w:fill="auto"/>
            <w:vAlign w:val="center"/>
          </w:tcPr>
          <w:p w14:paraId="59738AA8" w14:textId="77777777" w:rsidR="00985040" w:rsidRPr="00253FE0" w:rsidRDefault="00985040">
            <w:pPr>
              <w:pStyle w:val="08-Tabelageral"/>
              <w:jc w:val="left"/>
              <w:rPr>
                <w:rFonts w:cs="Arial"/>
                <w:bCs w:val="0"/>
                <w:szCs w:val="14"/>
              </w:rPr>
            </w:pPr>
            <w:r w:rsidRPr="00253FE0">
              <w:rPr>
                <w:rFonts w:cs="Arial"/>
                <w:bCs w:val="0"/>
                <w:szCs w:val="14"/>
              </w:rPr>
              <w:t>Custos dos Serviços Prestados</w:t>
            </w:r>
          </w:p>
        </w:tc>
        <w:tc>
          <w:tcPr>
            <w:tcW w:w="1177" w:type="dxa"/>
            <w:tcBorders>
              <w:top w:val="nil"/>
              <w:left w:val="nil"/>
              <w:bottom w:val="nil"/>
              <w:right w:val="nil"/>
            </w:tcBorders>
            <w:shd w:val="clear" w:color="auto" w:fill="auto"/>
            <w:vAlign w:val="center"/>
          </w:tcPr>
          <w:p w14:paraId="409B35FC" w14:textId="77777777" w:rsidR="00985040" w:rsidRPr="00253FE0" w:rsidRDefault="00985040">
            <w:pPr>
              <w:pStyle w:val="08-Tabelageral"/>
              <w:cnfStyle w:val="000000100000" w:firstRow="0" w:lastRow="0" w:firstColumn="0" w:lastColumn="0" w:oddVBand="0" w:evenVBand="0" w:oddHBand="1" w:evenHBand="0" w:firstRowFirstColumn="0" w:firstRowLastColumn="0" w:lastRowFirstColumn="0" w:lastRowLastColumn="0"/>
              <w:rPr>
                <w:rFonts w:cs="Arial"/>
                <w:b/>
                <w:color w:val="000000"/>
                <w:szCs w:val="14"/>
              </w:rPr>
            </w:pPr>
            <w:r w:rsidRPr="00253FE0">
              <w:rPr>
                <w:rFonts w:cs="Arial"/>
                <w:b/>
                <w:color w:val="000000"/>
                <w:szCs w:val="14"/>
              </w:rPr>
              <w:t>(50.226)</w:t>
            </w:r>
          </w:p>
        </w:tc>
        <w:tc>
          <w:tcPr>
            <w:tcW w:w="1559" w:type="dxa"/>
            <w:tcBorders>
              <w:top w:val="nil"/>
              <w:left w:val="nil"/>
              <w:bottom w:val="nil"/>
              <w:right w:val="nil"/>
            </w:tcBorders>
            <w:shd w:val="clear" w:color="auto" w:fill="auto"/>
            <w:vAlign w:val="center"/>
          </w:tcPr>
          <w:p w14:paraId="1D72CE0E" w14:textId="77777777" w:rsidR="00985040" w:rsidRPr="00253FE0" w:rsidRDefault="00985040">
            <w:pPr>
              <w:pStyle w:val="08-Tabelageral"/>
              <w:cnfStyle w:val="000000100000" w:firstRow="0" w:lastRow="0" w:firstColumn="0" w:lastColumn="0" w:oddVBand="0" w:evenVBand="0" w:oddHBand="1" w:evenHBand="0" w:firstRowFirstColumn="0" w:firstRowLastColumn="0" w:lastRowFirstColumn="0" w:lastRowLastColumn="0"/>
              <w:rPr>
                <w:rFonts w:cs="Arial"/>
                <w:b/>
                <w:color w:val="000000"/>
                <w:szCs w:val="14"/>
              </w:rPr>
            </w:pPr>
            <w:r w:rsidRPr="00253FE0">
              <w:rPr>
                <w:rFonts w:cs="Arial"/>
                <w:b/>
                <w:color w:val="000000"/>
                <w:szCs w:val="14"/>
              </w:rPr>
              <w:t>(135.434)</w:t>
            </w:r>
          </w:p>
        </w:tc>
        <w:tc>
          <w:tcPr>
            <w:tcW w:w="1281" w:type="dxa"/>
            <w:tcBorders>
              <w:top w:val="nil"/>
              <w:left w:val="nil"/>
              <w:bottom w:val="nil"/>
              <w:right w:val="nil"/>
            </w:tcBorders>
            <w:shd w:val="clear" w:color="auto" w:fill="auto"/>
            <w:vAlign w:val="center"/>
          </w:tcPr>
          <w:p w14:paraId="5857A9D4" w14:textId="77777777" w:rsidR="00985040" w:rsidRPr="00253FE0" w:rsidRDefault="00985040">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253FE0">
              <w:rPr>
                <w:rFonts w:cs="Arial"/>
                <w:b/>
                <w:color w:val="000000"/>
                <w:szCs w:val="14"/>
              </w:rPr>
              <w:t>(41.295)</w:t>
            </w:r>
          </w:p>
        </w:tc>
        <w:tc>
          <w:tcPr>
            <w:tcW w:w="1538" w:type="dxa"/>
            <w:tcBorders>
              <w:top w:val="nil"/>
              <w:left w:val="nil"/>
              <w:bottom w:val="nil"/>
              <w:right w:val="nil"/>
            </w:tcBorders>
            <w:shd w:val="clear" w:color="auto" w:fill="auto"/>
            <w:vAlign w:val="center"/>
          </w:tcPr>
          <w:p w14:paraId="361B1371" w14:textId="77777777" w:rsidR="00985040" w:rsidRPr="00253FE0" w:rsidRDefault="00985040">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253FE0">
              <w:rPr>
                <w:rFonts w:cs="Arial"/>
                <w:b/>
                <w:szCs w:val="14"/>
              </w:rPr>
              <w:t>(131.137)</w:t>
            </w:r>
          </w:p>
        </w:tc>
      </w:tr>
      <w:tr w:rsidR="00985040" w:rsidRPr="00253FE0" w14:paraId="1D9A531F" w14:textId="77777777" w:rsidTr="00E61CC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84" w:type="dxa"/>
            <w:shd w:val="clear" w:color="auto" w:fill="auto"/>
            <w:vAlign w:val="center"/>
          </w:tcPr>
          <w:p w14:paraId="037E4C16" w14:textId="77777777" w:rsidR="00985040" w:rsidRPr="00253FE0" w:rsidRDefault="00985040">
            <w:pPr>
              <w:pStyle w:val="08-Tabelageral"/>
              <w:jc w:val="left"/>
              <w:rPr>
                <w:rFonts w:cs="Arial"/>
                <w:bCs w:val="0"/>
                <w:szCs w:val="14"/>
              </w:rPr>
            </w:pPr>
            <w:r w:rsidRPr="00253FE0">
              <w:rPr>
                <w:rFonts w:cs="Arial"/>
                <w:bCs w:val="0"/>
                <w:szCs w:val="14"/>
              </w:rPr>
              <w:t>Resultado Bruto</w:t>
            </w:r>
          </w:p>
        </w:tc>
        <w:tc>
          <w:tcPr>
            <w:tcW w:w="1177" w:type="dxa"/>
            <w:tcBorders>
              <w:top w:val="nil"/>
              <w:left w:val="nil"/>
              <w:bottom w:val="nil"/>
              <w:right w:val="nil"/>
            </w:tcBorders>
            <w:shd w:val="clear" w:color="auto" w:fill="auto"/>
            <w:vAlign w:val="center"/>
          </w:tcPr>
          <w:p w14:paraId="1F39910E" w14:textId="77777777" w:rsidR="00985040" w:rsidRPr="00253FE0" w:rsidRDefault="00985040">
            <w:pPr>
              <w:pStyle w:val="08-Tabelageral"/>
              <w:cnfStyle w:val="000000010000" w:firstRow="0" w:lastRow="0" w:firstColumn="0" w:lastColumn="0" w:oddVBand="0" w:evenVBand="0" w:oddHBand="0" w:evenHBand="1" w:firstRowFirstColumn="0" w:firstRowLastColumn="0" w:lastRowFirstColumn="0" w:lastRowLastColumn="0"/>
              <w:rPr>
                <w:rFonts w:cs="Arial"/>
                <w:b/>
                <w:color w:val="000000"/>
                <w:szCs w:val="14"/>
              </w:rPr>
            </w:pPr>
            <w:r w:rsidRPr="00253FE0">
              <w:rPr>
                <w:rFonts w:cs="Arial"/>
                <w:b/>
                <w:color w:val="000000"/>
                <w:szCs w:val="14"/>
              </w:rPr>
              <w:t>1.259.946</w:t>
            </w:r>
          </w:p>
        </w:tc>
        <w:tc>
          <w:tcPr>
            <w:tcW w:w="1559" w:type="dxa"/>
            <w:tcBorders>
              <w:top w:val="nil"/>
              <w:left w:val="nil"/>
              <w:bottom w:val="nil"/>
              <w:right w:val="nil"/>
            </w:tcBorders>
            <w:shd w:val="clear" w:color="auto" w:fill="auto"/>
            <w:vAlign w:val="center"/>
          </w:tcPr>
          <w:p w14:paraId="7E7E8E3D" w14:textId="77777777" w:rsidR="00985040" w:rsidRPr="00253FE0" w:rsidRDefault="00985040">
            <w:pPr>
              <w:pStyle w:val="08-Tabelageral"/>
              <w:cnfStyle w:val="000000010000" w:firstRow="0" w:lastRow="0" w:firstColumn="0" w:lastColumn="0" w:oddVBand="0" w:evenVBand="0" w:oddHBand="0" w:evenHBand="1" w:firstRowFirstColumn="0" w:firstRowLastColumn="0" w:lastRowFirstColumn="0" w:lastRowLastColumn="0"/>
              <w:rPr>
                <w:rFonts w:cs="Arial"/>
                <w:b/>
                <w:color w:val="000000"/>
                <w:szCs w:val="14"/>
              </w:rPr>
            </w:pPr>
            <w:r w:rsidRPr="00253FE0">
              <w:rPr>
                <w:rFonts w:cs="Arial"/>
                <w:b/>
                <w:color w:val="000000"/>
                <w:szCs w:val="14"/>
              </w:rPr>
              <w:t>3.661.557</w:t>
            </w:r>
          </w:p>
        </w:tc>
        <w:tc>
          <w:tcPr>
            <w:tcW w:w="1281" w:type="dxa"/>
            <w:tcBorders>
              <w:top w:val="nil"/>
              <w:left w:val="nil"/>
              <w:bottom w:val="nil"/>
              <w:right w:val="nil"/>
            </w:tcBorders>
            <w:shd w:val="clear" w:color="auto" w:fill="auto"/>
            <w:vAlign w:val="center"/>
          </w:tcPr>
          <w:p w14:paraId="5823B74A" w14:textId="77777777" w:rsidR="00985040" w:rsidRPr="00253FE0" w:rsidRDefault="00985040">
            <w:pPr>
              <w:pStyle w:val="08-Tabelageral"/>
              <w:cnfStyle w:val="000000010000" w:firstRow="0" w:lastRow="0" w:firstColumn="0" w:lastColumn="0" w:oddVBand="0" w:evenVBand="0" w:oddHBand="0" w:evenHBand="1" w:firstRowFirstColumn="0" w:firstRowLastColumn="0" w:lastRowFirstColumn="0" w:lastRowLastColumn="0"/>
              <w:rPr>
                <w:rFonts w:cs="Arial"/>
                <w:b/>
              </w:rPr>
            </w:pPr>
            <w:r w:rsidRPr="00253FE0">
              <w:rPr>
                <w:rFonts w:cs="Arial"/>
                <w:b/>
                <w:color w:val="000000"/>
                <w:szCs w:val="14"/>
              </w:rPr>
              <w:t>1.215.568</w:t>
            </w:r>
          </w:p>
        </w:tc>
        <w:tc>
          <w:tcPr>
            <w:tcW w:w="1538" w:type="dxa"/>
            <w:tcBorders>
              <w:top w:val="nil"/>
              <w:left w:val="nil"/>
              <w:bottom w:val="nil"/>
              <w:right w:val="nil"/>
            </w:tcBorders>
            <w:shd w:val="clear" w:color="auto" w:fill="auto"/>
            <w:vAlign w:val="center"/>
          </w:tcPr>
          <w:p w14:paraId="6D3B78E8" w14:textId="77777777" w:rsidR="00985040" w:rsidRPr="00253FE0" w:rsidRDefault="00985040">
            <w:pPr>
              <w:pStyle w:val="08-Tabelageral"/>
              <w:cnfStyle w:val="000000010000" w:firstRow="0" w:lastRow="0" w:firstColumn="0" w:lastColumn="0" w:oddVBand="0" w:evenVBand="0" w:oddHBand="0" w:evenHBand="1" w:firstRowFirstColumn="0" w:firstRowLastColumn="0" w:lastRowFirstColumn="0" w:lastRowLastColumn="0"/>
              <w:rPr>
                <w:rFonts w:cs="Arial"/>
                <w:b/>
              </w:rPr>
            </w:pPr>
            <w:r w:rsidRPr="00253FE0">
              <w:rPr>
                <w:rFonts w:cs="Arial"/>
                <w:b/>
                <w:szCs w:val="14"/>
              </w:rPr>
              <w:t>3.497.529</w:t>
            </w:r>
          </w:p>
        </w:tc>
      </w:tr>
      <w:tr w:rsidR="00985040" w:rsidRPr="00253FE0" w14:paraId="4F2182DC" w14:textId="77777777" w:rsidTr="00E61CCD">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84" w:type="dxa"/>
            <w:shd w:val="clear" w:color="auto" w:fill="auto"/>
            <w:vAlign w:val="center"/>
          </w:tcPr>
          <w:p w14:paraId="44738309" w14:textId="77777777" w:rsidR="00985040" w:rsidRPr="00253FE0" w:rsidRDefault="00985040">
            <w:pPr>
              <w:pStyle w:val="08-Tabelageral"/>
              <w:jc w:val="left"/>
              <w:rPr>
                <w:rFonts w:cs="Arial"/>
                <w:bCs w:val="0"/>
                <w:szCs w:val="14"/>
              </w:rPr>
            </w:pPr>
            <w:r w:rsidRPr="00253FE0">
              <w:rPr>
                <w:rFonts w:cs="Arial"/>
                <w:bCs w:val="0"/>
                <w:szCs w:val="14"/>
              </w:rPr>
              <w:t>Outras Receitas e Despesas</w:t>
            </w:r>
          </w:p>
        </w:tc>
        <w:tc>
          <w:tcPr>
            <w:tcW w:w="1177" w:type="dxa"/>
            <w:tcBorders>
              <w:top w:val="nil"/>
              <w:left w:val="nil"/>
              <w:bottom w:val="nil"/>
              <w:right w:val="nil"/>
            </w:tcBorders>
            <w:shd w:val="clear" w:color="auto" w:fill="auto"/>
            <w:vAlign w:val="center"/>
          </w:tcPr>
          <w:p w14:paraId="1E76C1A5" w14:textId="77777777" w:rsidR="00985040" w:rsidRPr="00253FE0" w:rsidRDefault="00985040">
            <w:pPr>
              <w:pStyle w:val="08-Tabelageral"/>
              <w:cnfStyle w:val="000000100000" w:firstRow="0" w:lastRow="0" w:firstColumn="0" w:lastColumn="0" w:oddVBand="0" w:evenVBand="0" w:oddHBand="1" w:evenHBand="0" w:firstRowFirstColumn="0" w:firstRowLastColumn="0" w:lastRowFirstColumn="0" w:lastRowLastColumn="0"/>
              <w:rPr>
                <w:rFonts w:cs="Arial"/>
                <w:b/>
                <w:color w:val="000000"/>
                <w:szCs w:val="14"/>
              </w:rPr>
            </w:pPr>
            <w:r w:rsidRPr="00253FE0">
              <w:rPr>
                <w:rFonts w:cs="Arial"/>
                <w:b/>
                <w:color w:val="000000"/>
                <w:szCs w:val="14"/>
              </w:rPr>
              <w:t>(43.461)</w:t>
            </w:r>
          </w:p>
        </w:tc>
        <w:tc>
          <w:tcPr>
            <w:tcW w:w="1559" w:type="dxa"/>
            <w:tcBorders>
              <w:top w:val="nil"/>
              <w:left w:val="nil"/>
              <w:bottom w:val="nil"/>
              <w:right w:val="nil"/>
            </w:tcBorders>
            <w:shd w:val="clear" w:color="auto" w:fill="auto"/>
            <w:vAlign w:val="center"/>
          </w:tcPr>
          <w:p w14:paraId="4CEF9475" w14:textId="77777777" w:rsidR="00985040" w:rsidRPr="00253FE0" w:rsidRDefault="00985040">
            <w:pPr>
              <w:pStyle w:val="08-Tabelageral"/>
              <w:cnfStyle w:val="000000100000" w:firstRow="0" w:lastRow="0" w:firstColumn="0" w:lastColumn="0" w:oddVBand="0" w:evenVBand="0" w:oddHBand="1" w:evenHBand="0" w:firstRowFirstColumn="0" w:firstRowLastColumn="0" w:lastRowFirstColumn="0" w:lastRowLastColumn="0"/>
              <w:rPr>
                <w:rFonts w:cs="Arial"/>
                <w:b/>
                <w:color w:val="000000"/>
                <w:szCs w:val="14"/>
              </w:rPr>
            </w:pPr>
            <w:r w:rsidRPr="00253FE0">
              <w:rPr>
                <w:rFonts w:cs="Arial"/>
                <w:b/>
                <w:color w:val="000000"/>
                <w:szCs w:val="14"/>
              </w:rPr>
              <w:t>(120.118)</w:t>
            </w:r>
          </w:p>
        </w:tc>
        <w:tc>
          <w:tcPr>
            <w:tcW w:w="1281" w:type="dxa"/>
            <w:tcBorders>
              <w:top w:val="nil"/>
              <w:left w:val="nil"/>
              <w:bottom w:val="nil"/>
              <w:right w:val="nil"/>
            </w:tcBorders>
            <w:shd w:val="clear" w:color="auto" w:fill="auto"/>
            <w:vAlign w:val="center"/>
          </w:tcPr>
          <w:p w14:paraId="1E1F2B37" w14:textId="77777777" w:rsidR="00985040" w:rsidRPr="00253FE0" w:rsidRDefault="00985040">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253FE0">
              <w:rPr>
                <w:rFonts w:cs="Arial"/>
                <w:b/>
                <w:color w:val="000000"/>
                <w:szCs w:val="14"/>
              </w:rPr>
              <w:t>(47.542)</w:t>
            </w:r>
          </w:p>
        </w:tc>
        <w:tc>
          <w:tcPr>
            <w:tcW w:w="1538" w:type="dxa"/>
            <w:tcBorders>
              <w:top w:val="nil"/>
              <w:left w:val="nil"/>
              <w:bottom w:val="nil"/>
              <w:right w:val="nil"/>
            </w:tcBorders>
            <w:shd w:val="clear" w:color="auto" w:fill="auto"/>
            <w:vAlign w:val="center"/>
          </w:tcPr>
          <w:p w14:paraId="2CC9A73C" w14:textId="77777777" w:rsidR="00985040" w:rsidRPr="00253FE0" w:rsidRDefault="00985040">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253FE0">
              <w:rPr>
                <w:rFonts w:cs="Arial"/>
                <w:b/>
                <w:szCs w:val="14"/>
              </w:rPr>
              <w:t>(127.320)</w:t>
            </w:r>
          </w:p>
        </w:tc>
      </w:tr>
      <w:tr w:rsidR="00985040" w:rsidRPr="00253FE0" w14:paraId="542A7AA0" w14:textId="77777777" w:rsidTr="00E61CC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84" w:type="dxa"/>
            <w:shd w:val="clear" w:color="auto" w:fill="auto"/>
            <w:vAlign w:val="center"/>
          </w:tcPr>
          <w:p w14:paraId="53A6187F" w14:textId="77777777" w:rsidR="00985040" w:rsidRPr="00253FE0" w:rsidRDefault="00985040">
            <w:pPr>
              <w:pStyle w:val="08-Tabelageral"/>
              <w:ind w:left="113"/>
              <w:jc w:val="left"/>
              <w:rPr>
                <w:rFonts w:cs="Arial"/>
                <w:b w:val="0"/>
                <w:szCs w:val="14"/>
              </w:rPr>
            </w:pPr>
            <w:r w:rsidRPr="00253FE0">
              <w:rPr>
                <w:rFonts w:cs="Arial"/>
                <w:b w:val="0"/>
                <w:szCs w:val="14"/>
              </w:rPr>
              <w:t>Resultado de investimentos em participações societárias</w:t>
            </w:r>
          </w:p>
        </w:tc>
        <w:tc>
          <w:tcPr>
            <w:tcW w:w="1177" w:type="dxa"/>
            <w:tcBorders>
              <w:top w:val="nil"/>
              <w:left w:val="nil"/>
              <w:bottom w:val="nil"/>
              <w:right w:val="nil"/>
            </w:tcBorders>
            <w:shd w:val="clear" w:color="auto" w:fill="auto"/>
            <w:vAlign w:val="center"/>
          </w:tcPr>
          <w:p w14:paraId="2606B387" w14:textId="77777777" w:rsidR="00985040" w:rsidRPr="00253FE0" w:rsidRDefault="00985040">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r w:rsidRPr="00253FE0">
              <w:rPr>
                <w:rFonts w:cs="Arial"/>
                <w:color w:val="000000"/>
                <w:szCs w:val="14"/>
              </w:rPr>
              <w:t>3.199</w:t>
            </w:r>
          </w:p>
        </w:tc>
        <w:tc>
          <w:tcPr>
            <w:tcW w:w="1559" w:type="dxa"/>
            <w:tcBorders>
              <w:top w:val="nil"/>
              <w:left w:val="nil"/>
              <w:bottom w:val="nil"/>
              <w:right w:val="nil"/>
            </w:tcBorders>
            <w:shd w:val="clear" w:color="auto" w:fill="auto"/>
            <w:vAlign w:val="center"/>
          </w:tcPr>
          <w:p w14:paraId="6A221164" w14:textId="77777777" w:rsidR="00985040" w:rsidRPr="00253FE0" w:rsidRDefault="00985040">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r w:rsidRPr="00253FE0">
              <w:rPr>
                <w:rFonts w:cs="Arial"/>
                <w:color w:val="000000"/>
                <w:szCs w:val="14"/>
              </w:rPr>
              <w:t>8.244</w:t>
            </w:r>
          </w:p>
        </w:tc>
        <w:tc>
          <w:tcPr>
            <w:tcW w:w="1281" w:type="dxa"/>
            <w:tcBorders>
              <w:top w:val="nil"/>
              <w:left w:val="nil"/>
              <w:bottom w:val="nil"/>
              <w:right w:val="nil"/>
            </w:tcBorders>
            <w:shd w:val="clear" w:color="auto" w:fill="auto"/>
            <w:vAlign w:val="center"/>
          </w:tcPr>
          <w:p w14:paraId="380210E1" w14:textId="77777777" w:rsidR="00985040" w:rsidRPr="00253FE0" w:rsidRDefault="00985040">
            <w:pPr>
              <w:pStyle w:val="08-Tabelageral"/>
              <w:cnfStyle w:val="000000010000" w:firstRow="0" w:lastRow="0" w:firstColumn="0" w:lastColumn="0" w:oddVBand="0" w:evenVBand="0" w:oddHBand="0" w:evenHBand="1" w:firstRowFirstColumn="0" w:firstRowLastColumn="0" w:lastRowFirstColumn="0" w:lastRowLastColumn="0"/>
              <w:rPr>
                <w:rFonts w:cs="Arial"/>
                <w:bCs/>
              </w:rPr>
            </w:pPr>
            <w:r w:rsidRPr="00253FE0">
              <w:rPr>
                <w:rFonts w:cs="Arial"/>
                <w:color w:val="000000"/>
                <w:szCs w:val="14"/>
              </w:rPr>
              <w:t>2.602</w:t>
            </w:r>
          </w:p>
        </w:tc>
        <w:tc>
          <w:tcPr>
            <w:tcW w:w="1538" w:type="dxa"/>
            <w:tcBorders>
              <w:top w:val="nil"/>
              <w:left w:val="nil"/>
              <w:bottom w:val="nil"/>
              <w:right w:val="nil"/>
            </w:tcBorders>
            <w:shd w:val="clear" w:color="auto" w:fill="auto"/>
            <w:vAlign w:val="center"/>
          </w:tcPr>
          <w:p w14:paraId="424E62A0" w14:textId="77777777" w:rsidR="00985040" w:rsidRPr="00253FE0" w:rsidRDefault="00985040">
            <w:pPr>
              <w:pStyle w:val="08-Tabelageral"/>
              <w:cnfStyle w:val="000000010000" w:firstRow="0" w:lastRow="0" w:firstColumn="0" w:lastColumn="0" w:oddVBand="0" w:evenVBand="0" w:oddHBand="0" w:evenHBand="1" w:firstRowFirstColumn="0" w:firstRowLastColumn="0" w:lastRowFirstColumn="0" w:lastRowLastColumn="0"/>
              <w:rPr>
                <w:rFonts w:cs="Arial"/>
                <w:bCs/>
              </w:rPr>
            </w:pPr>
            <w:r w:rsidRPr="00253FE0">
              <w:rPr>
                <w:rFonts w:cs="Arial"/>
                <w:szCs w:val="14"/>
              </w:rPr>
              <w:t>7.265</w:t>
            </w:r>
          </w:p>
        </w:tc>
      </w:tr>
      <w:tr w:rsidR="00985040" w:rsidRPr="00253FE0" w14:paraId="19EEEFE1" w14:textId="77777777" w:rsidTr="00E61CCD">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84" w:type="dxa"/>
            <w:shd w:val="clear" w:color="auto" w:fill="auto"/>
            <w:vAlign w:val="center"/>
          </w:tcPr>
          <w:p w14:paraId="7CAF388B" w14:textId="77777777" w:rsidR="00985040" w:rsidRPr="00253FE0" w:rsidRDefault="00985040">
            <w:pPr>
              <w:pStyle w:val="08-Tabelageral"/>
              <w:ind w:left="113"/>
              <w:jc w:val="left"/>
              <w:rPr>
                <w:rFonts w:cs="Arial"/>
                <w:b w:val="0"/>
                <w:szCs w:val="14"/>
              </w:rPr>
            </w:pPr>
            <w:r w:rsidRPr="00253FE0">
              <w:rPr>
                <w:rFonts w:cs="Arial"/>
                <w:b w:val="0"/>
                <w:szCs w:val="14"/>
              </w:rPr>
              <w:t>Despesas com pessoal</w:t>
            </w:r>
          </w:p>
        </w:tc>
        <w:tc>
          <w:tcPr>
            <w:tcW w:w="1177" w:type="dxa"/>
            <w:tcBorders>
              <w:top w:val="nil"/>
              <w:left w:val="nil"/>
              <w:bottom w:val="nil"/>
              <w:right w:val="nil"/>
            </w:tcBorders>
            <w:shd w:val="clear" w:color="auto" w:fill="auto"/>
            <w:vAlign w:val="center"/>
          </w:tcPr>
          <w:p w14:paraId="69192654" w14:textId="77777777" w:rsidR="00985040" w:rsidRPr="00253FE0" w:rsidRDefault="00985040">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r w:rsidRPr="00253FE0">
              <w:rPr>
                <w:rFonts w:cs="Arial"/>
                <w:color w:val="000000"/>
                <w:szCs w:val="14"/>
              </w:rPr>
              <w:t>(18.056)</w:t>
            </w:r>
          </w:p>
        </w:tc>
        <w:tc>
          <w:tcPr>
            <w:tcW w:w="1559" w:type="dxa"/>
            <w:tcBorders>
              <w:top w:val="nil"/>
              <w:left w:val="nil"/>
              <w:bottom w:val="nil"/>
              <w:right w:val="nil"/>
            </w:tcBorders>
            <w:shd w:val="clear" w:color="auto" w:fill="auto"/>
            <w:vAlign w:val="center"/>
          </w:tcPr>
          <w:p w14:paraId="04E04BD8" w14:textId="77777777" w:rsidR="00985040" w:rsidRPr="00253FE0" w:rsidRDefault="00985040">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r w:rsidRPr="00253FE0">
              <w:rPr>
                <w:rFonts w:cs="Arial"/>
                <w:color w:val="000000"/>
                <w:szCs w:val="14"/>
              </w:rPr>
              <w:t>(54.901)</w:t>
            </w:r>
          </w:p>
        </w:tc>
        <w:tc>
          <w:tcPr>
            <w:tcW w:w="1281" w:type="dxa"/>
            <w:tcBorders>
              <w:top w:val="nil"/>
              <w:left w:val="nil"/>
              <w:bottom w:val="nil"/>
              <w:right w:val="nil"/>
            </w:tcBorders>
            <w:shd w:val="clear" w:color="auto" w:fill="auto"/>
            <w:vAlign w:val="center"/>
          </w:tcPr>
          <w:p w14:paraId="2BCA6374" w14:textId="77777777" w:rsidR="00985040" w:rsidRPr="00253FE0" w:rsidRDefault="00985040">
            <w:pPr>
              <w:pStyle w:val="08-Tabelageral"/>
              <w:cnfStyle w:val="000000100000" w:firstRow="0" w:lastRow="0" w:firstColumn="0" w:lastColumn="0" w:oddVBand="0" w:evenVBand="0" w:oddHBand="1" w:evenHBand="0" w:firstRowFirstColumn="0" w:firstRowLastColumn="0" w:lastRowFirstColumn="0" w:lastRowLastColumn="0"/>
              <w:rPr>
                <w:rFonts w:cs="Arial"/>
                <w:bCs/>
              </w:rPr>
            </w:pPr>
            <w:r w:rsidRPr="00253FE0">
              <w:rPr>
                <w:rFonts w:cs="Arial"/>
                <w:color w:val="000000"/>
                <w:szCs w:val="14"/>
              </w:rPr>
              <w:t>(16.728)</w:t>
            </w:r>
          </w:p>
        </w:tc>
        <w:tc>
          <w:tcPr>
            <w:tcW w:w="1538" w:type="dxa"/>
            <w:tcBorders>
              <w:top w:val="nil"/>
              <w:left w:val="nil"/>
              <w:bottom w:val="nil"/>
              <w:right w:val="nil"/>
            </w:tcBorders>
            <w:shd w:val="clear" w:color="auto" w:fill="auto"/>
            <w:vAlign w:val="center"/>
          </w:tcPr>
          <w:p w14:paraId="0E5625A5" w14:textId="77777777" w:rsidR="00985040" w:rsidRPr="00253FE0" w:rsidRDefault="00985040">
            <w:pPr>
              <w:pStyle w:val="08-Tabelageral"/>
              <w:cnfStyle w:val="000000100000" w:firstRow="0" w:lastRow="0" w:firstColumn="0" w:lastColumn="0" w:oddVBand="0" w:evenVBand="0" w:oddHBand="1" w:evenHBand="0" w:firstRowFirstColumn="0" w:firstRowLastColumn="0" w:lastRowFirstColumn="0" w:lastRowLastColumn="0"/>
              <w:rPr>
                <w:rFonts w:cs="Arial"/>
                <w:bCs/>
              </w:rPr>
            </w:pPr>
            <w:r w:rsidRPr="00253FE0">
              <w:rPr>
                <w:rFonts w:cs="Arial"/>
                <w:szCs w:val="14"/>
              </w:rPr>
              <w:t>(50.518)</w:t>
            </w:r>
          </w:p>
        </w:tc>
      </w:tr>
      <w:tr w:rsidR="00985040" w:rsidRPr="00253FE0" w14:paraId="15369F22" w14:textId="77777777" w:rsidTr="00E61CC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84" w:type="dxa"/>
            <w:shd w:val="clear" w:color="auto" w:fill="auto"/>
            <w:vAlign w:val="center"/>
          </w:tcPr>
          <w:p w14:paraId="7E754268" w14:textId="77777777" w:rsidR="00985040" w:rsidRPr="00253FE0" w:rsidRDefault="00985040">
            <w:pPr>
              <w:pStyle w:val="08-Tabelageral"/>
              <w:ind w:left="113"/>
              <w:jc w:val="left"/>
              <w:rPr>
                <w:rFonts w:cs="Arial"/>
                <w:b w:val="0"/>
                <w:szCs w:val="14"/>
              </w:rPr>
            </w:pPr>
            <w:r w:rsidRPr="00253FE0">
              <w:rPr>
                <w:rFonts w:cs="Arial"/>
                <w:b w:val="0"/>
                <w:szCs w:val="14"/>
              </w:rPr>
              <w:t>Despesas administrativas e com vendas</w:t>
            </w:r>
          </w:p>
        </w:tc>
        <w:tc>
          <w:tcPr>
            <w:tcW w:w="1177" w:type="dxa"/>
            <w:tcBorders>
              <w:top w:val="nil"/>
              <w:left w:val="nil"/>
              <w:bottom w:val="nil"/>
              <w:right w:val="nil"/>
            </w:tcBorders>
            <w:shd w:val="clear" w:color="auto" w:fill="auto"/>
            <w:vAlign w:val="center"/>
          </w:tcPr>
          <w:p w14:paraId="73818E68" w14:textId="77777777" w:rsidR="00985040" w:rsidRPr="00253FE0" w:rsidRDefault="00985040">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r w:rsidRPr="00253FE0">
              <w:rPr>
                <w:rFonts w:cs="Arial"/>
                <w:color w:val="000000"/>
                <w:szCs w:val="14"/>
              </w:rPr>
              <w:t>(15.857)</w:t>
            </w:r>
          </w:p>
        </w:tc>
        <w:tc>
          <w:tcPr>
            <w:tcW w:w="1559" w:type="dxa"/>
            <w:tcBorders>
              <w:top w:val="nil"/>
              <w:left w:val="nil"/>
              <w:bottom w:val="nil"/>
              <w:right w:val="nil"/>
            </w:tcBorders>
            <w:shd w:val="clear" w:color="auto" w:fill="auto"/>
            <w:vAlign w:val="center"/>
          </w:tcPr>
          <w:p w14:paraId="4C412B16" w14:textId="77777777" w:rsidR="00985040" w:rsidRPr="00253FE0" w:rsidRDefault="00985040">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r w:rsidRPr="00253FE0">
              <w:rPr>
                <w:rFonts w:cs="Arial"/>
                <w:color w:val="000000"/>
                <w:szCs w:val="14"/>
              </w:rPr>
              <w:t>(41.897)</w:t>
            </w:r>
          </w:p>
        </w:tc>
        <w:tc>
          <w:tcPr>
            <w:tcW w:w="1281" w:type="dxa"/>
            <w:tcBorders>
              <w:top w:val="nil"/>
              <w:left w:val="nil"/>
              <w:bottom w:val="nil"/>
              <w:right w:val="nil"/>
            </w:tcBorders>
            <w:shd w:val="clear" w:color="auto" w:fill="auto"/>
            <w:vAlign w:val="center"/>
          </w:tcPr>
          <w:p w14:paraId="7B1EB5D8" w14:textId="77777777" w:rsidR="00985040" w:rsidRPr="00253FE0" w:rsidRDefault="00985040">
            <w:pPr>
              <w:pStyle w:val="08-Tabelageral"/>
              <w:cnfStyle w:val="000000010000" w:firstRow="0" w:lastRow="0" w:firstColumn="0" w:lastColumn="0" w:oddVBand="0" w:evenVBand="0" w:oddHBand="0" w:evenHBand="1" w:firstRowFirstColumn="0" w:firstRowLastColumn="0" w:lastRowFirstColumn="0" w:lastRowLastColumn="0"/>
              <w:rPr>
                <w:rFonts w:cs="Arial"/>
                <w:bCs/>
              </w:rPr>
            </w:pPr>
            <w:r w:rsidRPr="00253FE0">
              <w:rPr>
                <w:rFonts w:cs="Arial"/>
                <w:color w:val="000000"/>
                <w:szCs w:val="14"/>
              </w:rPr>
              <w:t>(20.330)</w:t>
            </w:r>
          </w:p>
        </w:tc>
        <w:tc>
          <w:tcPr>
            <w:tcW w:w="1538" w:type="dxa"/>
            <w:tcBorders>
              <w:top w:val="nil"/>
              <w:left w:val="nil"/>
              <w:bottom w:val="nil"/>
              <w:right w:val="nil"/>
            </w:tcBorders>
            <w:shd w:val="clear" w:color="auto" w:fill="auto"/>
            <w:vAlign w:val="center"/>
          </w:tcPr>
          <w:p w14:paraId="64330AEA" w14:textId="77777777" w:rsidR="00985040" w:rsidRPr="00253FE0" w:rsidRDefault="00985040">
            <w:pPr>
              <w:pStyle w:val="08-Tabelageral"/>
              <w:cnfStyle w:val="000000010000" w:firstRow="0" w:lastRow="0" w:firstColumn="0" w:lastColumn="0" w:oddVBand="0" w:evenVBand="0" w:oddHBand="0" w:evenHBand="1" w:firstRowFirstColumn="0" w:firstRowLastColumn="0" w:lastRowFirstColumn="0" w:lastRowLastColumn="0"/>
              <w:rPr>
                <w:rFonts w:cs="Arial"/>
                <w:bCs/>
              </w:rPr>
            </w:pPr>
            <w:r w:rsidRPr="00253FE0">
              <w:rPr>
                <w:rFonts w:cs="Arial"/>
                <w:szCs w:val="14"/>
              </w:rPr>
              <w:t>(49.615)</w:t>
            </w:r>
          </w:p>
        </w:tc>
      </w:tr>
      <w:tr w:rsidR="00985040" w:rsidRPr="00253FE0" w14:paraId="7C678F53" w14:textId="77777777" w:rsidTr="00E61CCD">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84" w:type="dxa"/>
            <w:shd w:val="clear" w:color="auto" w:fill="auto"/>
            <w:vAlign w:val="center"/>
          </w:tcPr>
          <w:p w14:paraId="6B8392F2" w14:textId="77777777" w:rsidR="00985040" w:rsidRPr="00253FE0" w:rsidRDefault="00985040">
            <w:pPr>
              <w:pStyle w:val="08-Tabelageral"/>
              <w:ind w:left="113"/>
              <w:jc w:val="left"/>
              <w:rPr>
                <w:rFonts w:cs="Arial"/>
                <w:b w:val="0"/>
                <w:szCs w:val="14"/>
              </w:rPr>
            </w:pPr>
            <w:r w:rsidRPr="00253FE0">
              <w:rPr>
                <w:rFonts w:cs="Arial"/>
                <w:b w:val="0"/>
                <w:szCs w:val="14"/>
              </w:rPr>
              <w:t>Despesas tributárias</w:t>
            </w:r>
          </w:p>
        </w:tc>
        <w:tc>
          <w:tcPr>
            <w:tcW w:w="1177" w:type="dxa"/>
            <w:tcBorders>
              <w:top w:val="nil"/>
              <w:left w:val="nil"/>
              <w:bottom w:val="nil"/>
              <w:right w:val="nil"/>
            </w:tcBorders>
            <w:shd w:val="clear" w:color="auto" w:fill="auto"/>
            <w:vAlign w:val="center"/>
          </w:tcPr>
          <w:p w14:paraId="31A94593" w14:textId="77777777" w:rsidR="00985040" w:rsidRPr="00253FE0" w:rsidRDefault="00985040">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r w:rsidRPr="00253FE0">
              <w:rPr>
                <w:rFonts w:cs="Arial"/>
                <w:color w:val="000000"/>
                <w:szCs w:val="14"/>
              </w:rPr>
              <w:t>(9.627)</w:t>
            </w:r>
          </w:p>
        </w:tc>
        <w:tc>
          <w:tcPr>
            <w:tcW w:w="1559" w:type="dxa"/>
            <w:tcBorders>
              <w:top w:val="nil"/>
              <w:left w:val="nil"/>
              <w:bottom w:val="nil"/>
              <w:right w:val="nil"/>
            </w:tcBorders>
            <w:shd w:val="clear" w:color="auto" w:fill="auto"/>
            <w:vAlign w:val="center"/>
          </w:tcPr>
          <w:p w14:paraId="45DEF563" w14:textId="77777777" w:rsidR="00985040" w:rsidRPr="00253FE0" w:rsidRDefault="00985040">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r w:rsidRPr="00253FE0">
              <w:rPr>
                <w:rFonts w:cs="Arial"/>
                <w:color w:val="000000"/>
                <w:szCs w:val="14"/>
              </w:rPr>
              <w:t>(25.131)</w:t>
            </w:r>
          </w:p>
        </w:tc>
        <w:tc>
          <w:tcPr>
            <w:tcW w:w="1281" w:type="dxa"/>
            <w:tcBorders>
              <w:top w:val="nil"/>
              <w:left w:val="nil"/>
              <w:bottom w:val="nil"/>
              <w:right w:val="nil"/>
            </w:tcBorders>
            <w:shd w:val="clear" w:color="auto" w:fill="auto"/>
            <w:vAlign w:val="center"/>
          </w:tcPr>
          <w:p w14:paraId="1578C0C4" w14:textId="77777777" w:rsidR="00985040" w:rsidRPr="00253FE0" w:rsidRDefault="00985040">
            <w:pPr>
              <w:pStyle w:val="08-Tabelageral"/>
              <w:cnfStyle w:val="000000100000" w:firstRow="0" w:lastRow="0" w:firstColumn="0" w:lastColumn="0" w:oddVBand="0" w:evenVBand="0" w:oddHBand="1" w:evenHBand="0" w:firstRowFirstColumn="0" w:firstRowLastColumn="0" w:lastRowFirstColumn="0" w:lastRowLastColumn="0"/>
              <w:rPr>
                <w:rFonts w:cs="Arial"/>
                <w:bCs/>
              </w:rPr>
            </w:pPr>
            <w:r w:rsidRPr="00253FE0">
              <w:rPr>
                <w:rFonts w:cs="Arial"/>
                <w:color w:val="000000"/>
                <w:szCs w:val="14"/>
              </w:rPr>
              <w:t>(6.240)</w:t>
            </w:r>
          </w:p>
        </w:tc>
        <w:tc>
          <w:tcPr>
            <w:tcW w:w="1538" w:type="dxa"/>
            <w:tcBorders>
              <w:top w:val="nil"/>
              <w:left w:val="nil"/>
              <w:bottom w:val="nil"/>
              <w:right w:val="nil"/>
            </w:tcBorders>
            <w:shd w:val="clear" w:color="auto" w:fill="auto"/>
            <w:vAlign w:val="center"/>
          </w:tcPr>
          <w:p w14:paraId="5487E4F6" w14:textId="77777777" w:rsidR="00985040" w:rsidRPr="00253FE0" w:rsidRDefault="00985040">
            <w:pPr>
              <w:pStyle w:val="08-Tabelageral"/>
              <w:cnfStyle w:val="000000100000" w:firstRow="0" w:lastRow="0" w:firstColumn="0" w:lastColumn="0" w:oddVBand="0" w:evenVBand="0" w:oddHBand="1" w:evenHBand="0" w:firstRowFirstColumn="0" w:firstRowLastColumn="0" w:lastRowFirstColumn="0" w:lastRowLastColumn="0"/>
              <w:rPr>
                <w:rFonts w:cs="Arial"/>
                <w:bCs/>
              </w:rPr>
            </w:pPr>
            <w:r w:rsidRPr="00253FE0">
              <w:rPr>
                <w:rFonts w:cs="Arial"/>
                <w:szCs w:val="14"/>
              </w:rPr>
              <w:t>(16.869)</w:t>
            </w:r>
          </w:p>
        </w:tc>
      </w:tr>
      <w:tr w:rsidR="00985040" w:rsidRPr="00253FE0" w14:paraId="79A9D048" w14:textId="77777777" w:rsidTr="00E61CC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84" w:type="dxa"/>
            <w:shd w:val="clear" w:color="auto" w:fill="auto"/>
            <w:vAlign w:val="center"/>
          </w:tcPr>
          <w:p w14:paraId="2BF25AD0" w14:textId="77777777" w:rsidR="00985040" w:rsidRPr="00253FE0" w:rsidRDefault="00985040">
            <w:pPr>
              <w:pStyle w:val="08-Tabelageral"/>
              <w:ind w:left="113"/>
              <w:jc w:val="left"/>
              <w:rPr>
                <w:rFonts w:cs="Arial"/>
                <w:b w:val="0"/>
                <w:szCs w:val="14"/>
              </w:rPr>
            </w:pPr>
            <w:r w:rsidRPr="00253FE0">
              <w:rPr>
                <w:rFonts w:cs="Arial"/>
                <w:b w:val="0"/>
                <w:szCs w:val="14"/>
              </w:rPr>
              <w:t>Outras receitas operacionais</w:t>
            </w:r>
          </w:p>
        </w:tc>
        <w:tc>
          <w:tcPr>
            <w:tcW w:w="1177" w:type="dxa"/>
            <w:tcBorders>
              <w:top w:val="nil"/>
              <w:left w:val="nil"/>
              <w:bottom w:val="nil"/>
              <w:right w:val="nil"/>
            </w:tcBorders>
            <w:shd w:val="clear" w:color="auto" w:fill="auto"/>
            <w:vAlign w:val="center"/>
          </w:tcPr>
          <w:p w14:paraId="0B92BA8D" w14:textId="77777777" w:rsidR="00985040" w:rsidRPr="00253FE0" w:rsidRDefault="00985040">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r w:rsidRPr="00253FE0">
              <w:rPr>
                <w:rFonts w:cs="Arial"/>
                <w:color w:val="000000"/>
                <w:szCs w:val="14"/>
              </w:rPr>
              <w:t>4.492</w:t>
            </w:r>
          </w:p>
        </w:tc>
        <w:tc>
          <w:tcPr>
            <w:tcW w:w="1559" w:type="dxa"/>
            <w:tcBorders>
              <w:top w:val="nil"/>
              <w:left w:val="nil"/>
              <w:bottom w:val="nil"/>
              <w:right w:val="nil"/>
            </w:tcBorders>
            <w:shd w:val="clear" w:color="auto" w:fill="auto"/>
            <w:vAlign w:val="center"/>
          </w:tcPr>
          <w:p w14:paraId="170B76A9" w14:textId="77777777" w:rsidR="00985040" w:rsidRPr="00253FE0" w:rsidRDefault="00985040">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r w:rsidRPr="00253FE0">
              <w:rPr>
                <w:rFonts w:cs="Arial"/>
                <w:color w:val="000000"/>
                <w:szCs w:val="14"/>
              </w:rPr>
              <w:t>13.322</w:t>
            </w:r>
          </w:p>
        </w:tc>
        <w:tc>
          <w:tcPr>
            <w:tcW w:w="1281" w:type="dxa"/>
            <w:tcBorders>
              <w:top w:val="nil"/>
              <w:left w:val="nil"/>
              <w:bottom w:val="nil"/>
              <w:right w:val="nil"/>
            </w:tcBorders>
            <w:shd w:val="clear" w:color="auto" w:fill="auto"/>
            <w:vAlign w:val="center"/>
          </w:tcPr>
          <w:p w14:paraId="2DD3F727" w14:textId="77777777" w:rsidR="00985040" w:rsidRPr="00253FE0" w:rsidRDefault="00985040">
            <w:pPr>
              <w:pStyle w:val="08-Tabelageral"/>
              <w:cnfStyle w:val="000000010000" w:firstRow="0" w:lastRow="0" w:firstColumn="0" w:lastColumn="0" w:oddVBand="0" w:evenVBand="0" w:oddHBand="0" w:evenHBand="1" w:firstRowFirstColumn="0" w:firstRowLastColumn="0" w:lastRowFirstColumn="0" w:lastRowLastColumn="0"/>
              <w:rPr>
                <w:rFonts w:cs="Arial"/>
                <w:bCs/>
              </w:rPr>
            </w:pPr>
            <w:r w:rsidRPr="00253FE0">
              <w:rPr>
                <w:rFonts w:cs="Arial"/>
                <w:szCs w:val="14"/>
              </w:rPr>
              <w:t>4.204</w:t>
            </w:r>
          </w:p>
        </w:tc>
        <w:tc>
          <w:tcPr>
            <w:tcW w:w="1538" w:type="dxa"/>
            <w:tcBorders>
              <w:top w:val="nil"/>
              <w:left w:val="nil"/>
              <w:bottom w:val="nil"/>
              <w:right w:val="nil"/>
            </w:tcBorders>
            <w:shd w:val="clear" w:color="auto" w:fill="auto"/>
            <w:vAlign w:val="center"/>
          </w:tcPr>
          <w:p w14:paraId="37BD7121" w14:textId="77777777" w:rsidR="00985040" w:rsidRPr="00253FE0" w:rsidRDefault="00985040">
            <w:pPr>
              <w:pStyle w:val="08-Tabelageral"/>
              <w:cnfStyle w:val="000000010000" w:firstRow="0" w:lastRow="0" w:firstColumn="0" w:lastColumn="0" w:oddVBand="0" w:evenVBand="0" w:oddHBand="0" w:evenHBand="1" w:firstRowFirstColumn="0" w:firstRowLastColumn="0" w:lastRowFirstColumn="0" w:lastRowLastColumn="0"/>
              <w:rPr>
                <w:rFonts w:cs="Arial"/>
                <w:bCs/>
              </w:rPr>
            </w:pPr>
            <w:r w:rsidRPr="00253FE0">
              <w:rPr>
                <w:rFonts w:cs="Arial"/>
                <w:szCs w:val="14"/>
              </w:rPr>
              <w:t>10.681</w:t>
            </w:r>
          </w:p>
        </w:tc>
      </w:tr>
      <w:tr w:rsidR="00985040" w:rsidRPr="00253FE0" w14:paraId="12ECDFC7" w14:textId="77777777" w:rsidTr="00E61CCD">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84" w:type="dxa"/>
            <w:shd w:val="clear" w:color="auto" w:fill="auto"/>
            <w:vAlign w:val="center"/>
          </w:tcPr>
          <w:p w14:paraId="02A85D6F" w14:textId="77777777" w:rsidR="00985040" w:rsidRPr="00253FE0" w:rsidRDefault="00985040">
            <w:pPr>
              <w:pStyle w:val="08-Tabelageral"/>
              <w:ind w:left="113"/>
              <w:jc w:val="left"/>
              <w:rPr>
                <w:rFonts w:cs="Arial"/>
                <w:b w:val="0"/>
                <w:szCs w:val="14"/>
              </w:rPr>
            </w:pPr>
            <w:r w:rsidRPr="00253FE0">
              <w:rPr>
                <w:rFonts w:cs="Arial"/>
                <w:b w:val="0"/>
                <w:szCs w:val="14"/>
              </w:rPr>
              <w:t>Outras despesas operacionais</w:t>
            </w:r>
          </w:p>
        </w:tc>
        <w:tc>
          <w:tcPr>
            <w:tcW w:w="1177" w:type="dxa"/>
            <w:tcBorders>
              <w:top w:val="nil"/>
              <w:left w:val="nil"/>
              <w:bottom w:val="nil"/>
              <w:right w:val="nil"/>
            </w:tcBorders>
            <w:shd w:val="clear" w:color="auto" w:fill="auto"/>
            <w:vAlign w:val="center"/>
          </w:tcPr>
          <w:p w14:paraId="101527CB" w14:textId="77777777" w:rsidR="00985040" w:rsidRPr="00253FE0" w:rsidRDefault="00985040">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r w:rsidRPr="00253FE0">
              <w:rPr>
                <w:rFonts w:cs="Arial"/>
                <w:color w:val="000000"/>
                <w:szCs w:val="14"/>
              </w:rPr>
              <w:t>(7.612)</w:t>
            </w:r>
          </w:p>
        </w:tc>
        <w:tc>
          <w:tcPr>
            <w:tcW w:w="1559" w:type="dxa"/>
            <w:tcBorders>
              <w:top w:val="nil"/>
              <w:left w:val="nil"/>
              <w:bottom w:val="nil"/>
              <w:right w:val="nil"/>
            </w:tcBorders>
            <w:shd w:val="clear" w:color="auto" w:fill="auto"/>
            <w:vAlign w:val="center"/>
          </w:tcPr>
          <w:p w14:paraId="16A460A1" w14:textId="77777777" w:rsidR="00985040" w:rsidRPr="00253FE0" w:rsidRDefault="00985040">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r w:rsidRPr="00253FE0">
              <w:rPr>
                <w:rFonts w:cs="Arial"/>
                <w:color w:val="000000"/>
                <w:szCs w:val="14"/>
              </w:rPr>
              <w:t>(19.755)</w:t>
            </w:r>
          </w:p>
        </w:tc>
        <w:tc>
          <w:tcPr>
            <w:tcW w:w="1281" w:type="dxa"/>
            <w:tcBorders>
              <w:top w:val="nil"/>
              <w:left w:val="nil"/>
              <w:bottom w:val="nil"/>
              <w:right w:val="nil"/>
            </w:tcBorders>
            <w:shd w:val="clear" w:color="auto" w:fill="auto"/>
            <w:vAlign w:val="center"/>
          </w:tcPr>
          <w:p w14:paraId="3B1BCEB7" w14:textId="77777777" w:rsidR="00985040" w:rsidRPr="00253FE0" w:rsidRDefault="00985040">
            <w:pPr>
              <w:pStyle w:val="08-Tabelageral"/>
              <w:cnfStyle w:val="000000100000" w:firstRow="0" w:lastRow="0" w:firstColumn="0" w:lastColumn="0" w:oddVBand="0" w:evenVBand="0" w:oddHBand="1" w:evenHBand="0" w:firstRowFirstColumn="0" w:firstRowLastColumn="0" w:lastRowFirstColumn="0" w:lastRowLastColumn="0"/>
              <w:rPr>
                <w:rFonts w:cs="Arial"/>
                <w:bCs/>
                <w:szCs w:val="14"/>
              </w:rPr>
            </w:pPr>
            <w:r w:rsidRPr="00253FE0">
              <w:rPr>
                <w:rFonts w:cs="Arial"/>
                <w:szCs w:val="14"/>
              </w:rPr>
              <w:t>(11.050)</w:t>
            </w:r>
          </w:p>
        </w:tc>
        <w:tc>
          <w:tcPr>
            <w:tcW w:w="1538" w:type="dxa"/>
            <w:tcBorders>
              <w:top w:val="nil"/>
              <w:left w:val="nil"/>
              <w:bottom w:val="nil"/>
              <w:right w:val="nil"/>
            </w:tcBorders>
            <w:shd w:val="clear" w:color="auto" w:fill="auto"/>
            <w:vAlign w:val="center"/>
          </w:tcPr>
          <w:p w14:paraId="34D60E3C" w14:textId="77777777" w:rsidR="00985040" w:rsidRPr="00253FE0" w:rsidRDefault="00985040">
            <w:pPr>
              <w:pStyle w:val="08-Tabelageral"/>
              <w:cnfStyle w:val="000000100000" w:firstRow="0" w:lastRow="0" w:firstColumn="0" w:lastColumn="0" w:oddVBand="0" w:evenVBand="0" w:oddHBand="1" w:evenHBand="0" w:firstRowFirstColumn="0" w:firstRowLastColumn="0" w:lastRowFirstColumn="0" w:lastRowLastColumn="0"/>
              <w:rPr>
                <w:rFonts w:cs="Arial"/>
                <w:bCs/>
                <w:szCs w:val="14"/>
              </w:rPr>
            </w:pPr>
            <w:r w:rsidRPr="00253FE0">
              <w:rPr>
                <w:rFonts w:cs="Arial"/>
                <w:szCs w:val="14"/>
              </w:rPr>
              <w:t>(28.264)</w:t>
            </w:r>
          </w:p>
        </w:tc>
      </w:tr>
      <w:tr w:rsidR="00985040" w:rsidRPr="00253FE0" w14:paraId="6DC09067" w14:textId="77777777" w:rsidTr="00E61CC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84" w:type="dxa"/>
            <w:shd w:val="clear" w:color="auto" w:fill="auto"/>
            <w:vAlign w:val="center"/>
          </w:tcPr>
          <w:p w14:paraId="24518FD0" w14:textId="77777777" w:rsidR="00985040" w:rsidRPr="00253FE0" w:rsidRDefault="00985040">
            <w:pPr>
              <w:pStyle w:val="08-Tabelageral"/>
              <w:jc w:val="left"/>
              <w:rPr>
                <w:rFonts w:cs="Arial"/>
                <w:szCs w:val="14"/>
              </w:rPr>
            </w:pPr>
            <w:r w:rsidRPr="00253FE0">
              <w:rPr>
                <w:rFonts w:cs="Arial"/>
                <w:szCs w:val="14"/>
              </w:rPr>
              <w:t>Resultado Antes das Receitas e Despesas Financeiras</w:t>
            </w:r>
          </w:p>
        </w:tc>
        <w:tc>
          <w:tcPr>
            <w:tcW w:w="1177" w:type="dxa"/>
            <w:tcBorders>
              <w:top w:val="nil"/>
              <w:left w:val="nil"/>
              <w:bottom w:val="nil"/>
              <w:right w:val="nil"/>
            </w:tcBorders>
            <w:shd w:val="clear" w:color="auto" w:fill="auto"/>
            <w:vAlign w:val="center"/>
          </w:tcPr>
          <w:p w14:paraId="6806F314" w14:textId="77777777" w:rsidR="00985040" w:rsidRPr="00253FE0" w:rsidRDefault="00985040">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sidRPr="00253FE0">
              <w:rPr>
                <w:rFonts w:cs="Arial"/>
                <w:b/>
                <w:bCs/>
                <w:color w:val="000000"/>
                <w:szCs w:val="14"/>
              </w:rPr>
              <w:t>1.216.485</w:t>
            </w:r>
          </w:p>
        </w:tc>
        <w:tc>
          <w:tcPr>
            <w:tcW w:w="1559" w:type="dxa"/>
            <w:tcBorders>
              <w:top w:val="nil"/>
              <w:left w:val="nil"/>
              <w:bottom w:val="nil"/>
              <w:right w:val="nil"/>
            </w:tcBorders>
            <w:shd w:val="clear" w:color="auto" w:fill="auto"/>
            <w:vAlign w:val="center"/>
          </w:tcPr>
          <w:p w14:paraId="6DA84245" w14:textId="77777777" w:rsidR="00985040" w:rsidRPr="00253FE0" w:rsidRDefault="00985040">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sidRPr="00253FE0">
              <w:rPr>
                <w:rFonts w:cs="Arial"/>
                <w:b/>
                <w:bCs/>
                <w:color w:val="000000"/>
                <w:szCs w:val="14"/>
              </w:rPr>
              <w:t>3.541.439</w:t>
            </w:r>
          </w:p>
        </w:tc>
        <w:tc>
          <w:tcPr>
            <w:tcW w:w="1281" w:type="dxa"/>
            <w:tcBorders>
              <w:top w:val="nil"/>
              <w:left w:val="nil"/>
              <w:bottom w:val="nil"/>
              <w:right w:val="nil"/>
            </w:tcBorders>
            <w:shd w:val="clear" w:color="auto" w:fill="auto"/>
            <w:vAlign w:val="center"/>
          </w:tcPr>
          <w:p w14:paraId="6B034281" w14:textId="77777777" w:rsidR="00985040" w:rsidRPr="00253FE0" w:rsidRDefault="00985040">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253FE0">
              <w:rPr>
                <w:rFonts w:cs="Arial"/>
                <w:b/>
                <w:bCs/>
                <w:color w:val="000000"/>
                <w:szCs w:val="14"/>
              </w:rPr>
              <w:t>1.168.026</w:t>
            </w:r>
          </w:p>
        </w:tc>
        <w:tc>
          <w:tcPr>
            <w:tcW w:w="1538" w:type="dxa"/>
            <w:tcBorders>
              <w:top w:val="nil"/>
              <w:left w:val="nil"/>
              <w:bottom w:val="nil"/>
              <w:right w:val="nil"/>
            </w:tcBorders>
            <w:shd w:val="clear" w:color="auto" w:fill="auto"/>
            <w:vAlign w:val="center"/>
          </w:tcPr>
          <w:p w14:paraId="771B4F5D" w14:textId="77777777" w:rsidR="00985040" w:rsidRPr="00253FE0" w:rsidRDefault="00985040">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253FE0">
              <w:rPr>
                <w:rFonts w:cs="Arial"/>
                <w:b/>
                <w:bCs/>
                <w:szCs w:val="14"/>
              </w:rPr>
              <w:t>3.370.209</w:t>
            </w:r>
          </w:p>
        </w:tc>
      </w:tr>
      <w:tr w:rsidR="00985040" w:rsidRPr="00253FE0" w14:paraId="20FB4AB5" w14:textId="77777777" w:rsidTr="00E61CCD">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84" w:type="dxa"/>
            <w:shd w:val="clear" w:color="auto" w:fill="auto"/>
            <w:vAlign w:val="center"/>
          </w:tcPr>
          <w:p w14:paraId="0F70B5BC" w14:textId="77777777" w:rsidR="00985040" w:rsidRPr="00253FE0" w:rsidRDefault="00985040">
            <w:pPr>
              <w:pStyle w:val="08-Tabelageral"/>
              <w:jc w:val="left"/>
              <w:rPr>
                <w:rFonts w:cs="Arial"/>
                <w:szCs w:val="14"/>
              </w:rPr>
            </w:pPr>
            <w:r w:rsidRPr="00253FE0">
              <w:rPr>
                <w:rFonts w:cs="Arial"/>
                <w:szCs w:val="14"/>
              </w:rPr>
              <w:t>Resultado Financeiro</w:t>
            </w:r>
          </w:p>
        </w:tc>
        <w:tc>
          <w:tcPr>
            <w:tcW w:w="1177" w:type="dxa"/>
            <w:tcBorders>
              <w:top w:val="nil"/>
              <w:left w:val="nil"/>
              <w:bottom w:val="nil"/>
              <w:right w:val="nil"/>
            </w:tcBorders>
            <w:shd w:val="clear" w:color="auto" w:fill="auto"/>
            <w:vAlign w:val="center"/>
          </w:tcPr>
          <w:p w14:paraId="71F89994" w14:textId="77777777" w:rsidR="00985040" w:rsidRPr="00253FE0" w:rsidRDefault="00985040">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r w:rsidRPr="00253FE0">
              <w:rPr>
                <w:rFonts w:cs="Arial"/>
                <w:b/>
                <w:bCs/>
                <w:color w:val="000000"/>
                <w:szCs w:val="14"/>
              </w:rPr>
              <w:t>206.871</w:t>
            </w:r>
          </w:p>
        </w:tc>
        <w:tc>
          <w:tcPr>
            <w:tcW w:w="1559" w:type="dxa"/>
            <w:tcBorders>
              <w:top w:val="nil"/>
              <w:left w:val="nil"/>
              <w:bottom w:val="nil"/>
              <w:right w:val="nil"/>
            </w:tcBorders>
            <w:shd w:val="clear" w:color="auto" w:fill="auto"/>
            <w:vAlign w:val="center"/>
          </w:tcPr>
          <w:p w14:paraId="6928AA04" w14:textId="77777777" w:rsidR="00985040" w:rsidRPr="00253FE0" w:rsidRDefault="00985040">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r w:rsidRPr="00253FE0">
              <w:rPr>
                <w:rFonts w:cs="Arial"/>
                <w:b/>
                <w:bCs/>
                <w:color w:val="000000"/>
                <w:szCs w:val="14"/>
              </w:rPr>
              <w:t>502.394</w:t>
            </w:r>
          </w:p>
        </w:tc>
        <w:tc>
          <w:tcPr>
            <w:tcW w:w="1281" w:type="dxa"/>
            <w:tcBorders>
              <w:top w:val="nil"/>
              <w:left w:val="nil"/>
              <w:bottom w:val="nil"/>
              <w:right w:val="nil"/>
            </w:tcBorders>
            <w:shd w:val="clear" w:color="auto" w:fill="auto"/>
            <w:vAlign w:val="center"/>
          </w:tcPr>
          <w:p w14:paraId="580F40FB" w14:textId="77777777" w:rsidR="00985040" w:rsidRPr="00253FE0" w:rsidRDefault="00985040">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253FE0">
              <w:rPr>
                <w:rFonts w:cs="Arial"/>
                <w:b/>
                <w:bCs/>
                <w:color w:val="000000"/>
                <w:szCs w:val="14"/>
              </w:rPr>
              <w:t>134.029</w:t>
            </w:r>
          </w:p>
        </w:tc>
        <w:tc>
          <w:tcPr>
            <w:tcW w:w="1538" w:type="dxa"/>
            <w:tcBorders>
              <w:top w:val="nil"/>
              <w:left w:val="nil"/>
              <w:bottom w:val="nil"/>
              <w:right w:val="nil"/>
            </w:tcBorders>
            <w:shd w:val="clear" w:color="auto" w:fill="auto"/>
            <w:vAlign w:val="center"/>
          </w:tcPr>
          <w:p w14:paraId="5C3CBBBE" w14:textId="77777777" w:rsidR="00985040" w:rsidRPr="00253FE0" w:rsidRDefault="00985040">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253FE0">
              <w:rPr>
                <w:rFonts w:cs="Arial"/>
                <w:b/>
                <w:bCs/>
                <w:szCs w:val="14"/>
              </w:rPr>
              <w:t>335.101</w:t>
            </w:r>
          </w:p>
        </w:tc>
      </w:tr>
      <w:tr w:rsidR="00985040" w:rsidRPr="00253FE0" w14:paraId="194478ED" w14:textId="77777777" w:rsidTr="00E61CC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84" w:type="dxa"/>
            <w:shd w:val="clear" w:color="auto" w:fill="auto"/>
            <w:vAlign w:val="center"/>
          </w:tcPr>
          <w:p w14:paraId="636DBDB2" w14:textId="77777777" w:rsidR="00985040" w:rsidRPr="00253FE0" w:rsidRDefault="00985040">
            <w:pPr>
              <w:pStyle w:val="08-Tabelageral"/>
              <w:ind w:left="113"/>
              <w:jc w:val="left"/>
              <w:rPr>
                <w:rFonts w:cs="Arial"/>
                <w:b w:val="0"/>
                <w:szCs w:val="14"/>
              </w:rPr>
            </w:pPr>
            <w:r w:rsidRPr="00253FE0">
              <w:rPr>
                <w:rFonts w:cs="Arial"/>
                <w:b w:val="0"/>
                <w:szCs w:val="14"/>
              </w:rPr>
              <w:t>Receitas financeiras</w:t>
            </w:r>
          </w:p>
        </w:tc>
        <w:tc>
          <w:tcPr>
            <w:tcW w:w="1177" w:type="dxa"/>
            <w:tcBorders>
              <w:top w:val="nil"/>
              <w:left w:val="nil"/>
              <w:bottom w:val="nil"/>
              <w:right w:val="nil"/>
            </w:tcBorders>
            <w:shd w:val="clear" w:color="auto" w:fill="auto"/>
            <w:vAlign w:val="center"/>
          </w:tcPr>
          <w:p w14:paraId="04133B7F" w14:textId="77777777" w:rsidR="00985040" w:rsidRPr="00253FE0" w:rsidRDefault="00985040">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r w:rsidRPr="00253FE0">
              <w:rPr>
                <w:rFonts w:cs="Arial"/>
                <w:color w:val="000000"/>
                <w:szCs w:val="14"/>
              </w:rPr>
              <w:t>207.029</w:t>
            </w:r>
          </w:p>
        </w:tc>
        <w:tc>
          <w:tcPr>
            <w:tcW w:w="1559" w:type="dxa"/>
            <w:tcBorders>
              <w:top w:val="nil"/>
              <w:left w:val="nil"/>
              <w:bottom w:val="nil"/>
              <w:right w:val="nil"/>
            </w:tcBorders>
            <w:shd w:val="clear" w:color="auto" w:fill="auto"/>
            <w:vAlign w:val="center"/>
          </w:tcPr>
          <w:p w14:paraId="70DE24D7" w14:textId="77777777" w:rsidR="00985040" w:rsidRPr="00253FE0" w:rsidRDefault="00985040">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r w:rsidRPr="00253FE0">
              <w:rPr>
                <w:rFonts w:cs="Arial"/>
                <w:color w:val="000000"/>
                <w:szCs w:val="14"/>
              </w:rPr>
              <w:t>539.053</w:t>
            </w:r>
          </w:p>
        </w:tc>
        <w:tc>
          <w:tcPr>
            <w:tcW w:w="1281" w:type="dxa"/>
            <w:tcBorders>
              <w:top w:val="nil"/>
              <w:left w:val="nil"/>
              <w:bottom w:val="nil"/>
              <w:right w:val="nil"/>
            </w:tcBorders>
            <w:shd w:val="clear" w:color="auto" w:fill="auto"/>
            <w:vAlign w:val="center"/>
          </w:tcPr>
          <w:p w14:paraId="153844AB" w14:textId="77777777" w:rsidR="00985040" w:rsidRPr="00253FE0" w:rsidRDefault="00985040">
            <w:pPr>
              <w:pStyle w:val="08-Tabelageral"/>
              <w:cnfStyle w:val="000000010000" w:firstRow="0" w:lastRow="0" w:firstColumn="0" w:lastColumn="0" w:oddVBand="0" w:evenVBand="0" w:oddHBand="0" w:evenHBand="1" w:firstRowFirstColumn="0" w:firstRowLastColumn="0" w:lastRowFirstColumn="0" w:lastRowLastColumn="0"/>
              <w:rPr>
                <w:rFonts w:cs="Arial"/>
                <w:bCs/>
                <w:szCs w:val="14"/>
              </w:rPr>
            </w:pPr>
            <w:r w:rsidRPr="00253FE0">
              <w:rPr>
                <w:rFonts w:cs="Arial"/>
                <w:color w:val="000000"/>
                <w:szCs w:val="14"/>
              </w:rPr>
              <w:t>134.179</w:t>
            </w:r>
          </w:p>
        </w:tc>
        <w:tc>
          <w:tcPr>
            <w:tcW w:w="1538" w:type="dxa"/>
            <w:tcBorders>
              <w:top w:val="nil"/>
              <w:left w:val="nil"/>
              <w:bottom w:val="nil"/>
              <w:right w:val="nil"/>
            </w:tcBorders>
            <w:shd w:val="clear" w:color="auto" w:fill="auto"/>
            <w:vAlign w:val="center"/>
          </w:tcPr>
          <w:p w14:paraId="2AAF11A4" w14:textId="77777777" w:rsidR="00985040" w:rsidRPr="00253FE0" w:rsidRDefault="00985040">
            <w:pPr>
              <w:pStyle w:val="08-Tabelageral"/>
              <w:cnfStyle w:val="000000010000" w:firstRow="0" w:lastRow="0" w:firstColumn="0" w:lastColumn="0" w:oddVBand="0" w:evenVBand="0" w:oddHBand="0" w:evenHBand="1" w:firstRowFirstColumn="0" w:firstRowLastColumn="0" w:lastRowFirstColumn="0" w:lastRowLastColumn="0"/>
              <w:rPr>
                <w:rFonts w:cs="Arial"/>
                <w:bCs/>
                <w:szCs w:val="14"/>
              </w:rPr>
            </w:pPr>
            <w:r w:rsidRPr="00253FE0">
              <w:rPr>
                <w:rFonts w:cs="Arial"/>
                <w:szCs w:val="14"/>
              </w:rPr>
              <w:t>361.142</w:t>
            </w:r>
          </w:p>
        </w:tc>
      </w:tr>
      <w:tr w:rsidR="00985040" w:rsidRPr="00253FE0" w14:paraId="7BF6E7CC" w14:textId="77777777" w:rsidTr="00E61CCD">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84" w:type="dxa"/>
            <w:shd w:val="clear" w:color="auto" w:fill="auto"/>
            <w:vAlign w:val="center"/>
          </w:tcPr>
          <w:p w14:paraId="72DFE659" w14:textId="77777777" w:rsidR="00985040" w:rsidRPr="00253FE0" w:rsidRDefault="00985040">
            <w:pPr>
              <w:pStyle w:val="08-Tabelageral"/>
              <w:ind w:left="113"/>
              <w:jc w:val="left"/>
              <w:rPr>
                <w:rFonts w:cs="Arial"/>
                <w:b w:val="0"/>
                <w:szCs w:val="14"/>
              </w:rPr>
            </w:pPr>
            <w:r w:rsidRPr="00253FE0">
              <w:rPr>
                <w:rFonts w:cs="Arial"/>
                <w:b w:val="0"/>
                <w:szCs w:val="14"/>
              </w:rPr>
              <w:t xml:space="preserve">Despesas financeiras </w:t>
            </w:r>
          </w:p>
        </w:tc>
        <w:tc>
          <w:tcPr>
            <w:tcW w:w="1177" w:type="dxa"/>
            <w:tcBorders>
              <w:top w:val="nil"/>
              <w:left w:val="nil"/>
              <w:bottom w:val="nil"/>
              <w:right w:val="nil"/>
            </w:tcBorders>
            <w:shd w:val="clear" w:color="auto" w:fill="auto"/>
            <w:vAlign w:val="center"/>
          </w:tcPr>
          <w:p w14:paraId="1294E4C3" w14:textId="77777777" w:rsidR="00985040" w:rsidRPr="00253FE0" w:rsidRDefault="00985040">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r w:rsidRPr="00253FE0">
              <w:rPr>
                <w:rFonts w:cs="Arial"/>
                <w:color w:val="000000"/>
                <w:szCs w:val="14"/>
              </w:rPr>
              <w:t>(158)</w:t>
            </w:r>
          </w:p>
        </w:tc>
        <w:tc>
          <w:tcPr>
            <w:tcW w:w="1559" w:type="dxa"/>
            <w:tcBorders>
              <w:top w:val="nil"/>
              <w:left w:val="nil"/>
              <w:bottom w:val="nil"/>
              <w:right w:val="nil"/>
            </w:tcBorders>
            <w:shd w:val="clear" w:color="auto" w:fill="auto"/>
            <w:vAlign w:val="center"/>
          </w:tcPr>
          <w:p w14:paraId="7518CD33" w14:textId="77777777" w:rsidR="00985040" w:rsidRPr="00253FE0" w:rsidRDefault="00985040">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r w:rsidRPr="00253FE0">
              <w:rPr>
                <w:rFonts w:cs="Arial"/>
                <w:color w:val="000000"/>
                <w:szCs w:val="14"/>
              </w:rPr>
              <w:t>(36.659)</w:t>
            </w:r>
          </w:p>
        </w:tc>
        <w:tc>
          <w:tcPr>
            <w:tcW w:w="1281" w:type="dxa"/>
            <w:tcBorders>
              <w:top w:val="nil"/>
              <w:left w:val="nil"/>
              <w:bottom w:val="nil"/>
              <w:right w:val="nil"/>
            </w:tcBorders>
            <w:shd w:val="clear" w:color="auto" w:fill="auto"/>
            <w:vAlign w:val="center"/>
          </w:tcPr>
          <w:p w14:paraId="53851EDA" w14:textId="77777777" w:rsidR="00985040" w:rsidRPr="00253FE0" w:rsidRDefault="00985040">
            <w:pPr>
              <w:pStyle w:val="08-Tabelageral"/>
              <w:cnfStyle w:val="000000100000" w:firstRow="0" w:lastRow="0" w:firstColumn="0" w:lastColumn="0" w:oddVBand="0" w:evenVBand="0" w:oddHBand="1" w:evenHBand="0" w:firstRowFirstColumn="0" w:firstRowLastColumn="0" w:lastRowFirstColumn="0" w:lastRowLastColumn="0"/>
              <w:rPr>
                <w:rFonts w:cs="Arial"/>
                <w:bCs/>
                <w:szCs w:val="14"/>
              </w:rPr>
            </w:pPr>
            <w:r w:rsidRPr="00253FE0">
              <w:rPr>
                <w:rFonts w:cs="Arial"/>
                <w:color w:val="000000"/>
                <w:szCs w:val="14"/>
              </w:rPr>
              <w:t>(150)</w:t>
            </w:r>
          </w:p>
        </w:tc>
        <w:tc>
          <w:tcPr>
            <w:tcW w:w="1538" w:type="dxa"/>
            <w:tcBorders>
              <w:top w:val="nil"/>
              <w:left w:val="nil"/>
              <w:bottom w:val="nil"/>
              <w:right w:val="nil"/>
            </w:tcBorders>
            <w:shd w:val="clear" w:color="auto" w:fill="auto"/>
            <w:vAlign w:val="center"/>
          </w:tcPr>
          <w:p w14:paraId="34FD7ED1" w14:textId="77777777" w:rsidR="00985040" w:rsidRPr="00253FE0" w:rsidRDefault="00985040">
            <w:pPr>
              <w:pStyle w:val="08-Tabelageral"/>
              <w:cnfStyle w:val="000000100000" w:firstRow="0" w:lastRow="0" w:firstColumn="0" w:lastColumn="0" w:oddVBand="0" w:evenVBand="0" w:oddHBand="1" w:evenHBand="0" w:firstRowFirstColumn="0" w:firstRowLastColumn="0" w:lastRowFirstColumn="0" w:lastRowLastColumn="0"/>
              <w:rPr>
                <w:rFonts w:cs="Arial"/>
                <w:bCs/>
                <w:szCs w:val="14"/>
              </w:rPr>
            </w:pPr>
            <w:r w:rsidRPr="00253FE0">
              <w:rPr>
                <w:rFonts w:cs="Arial"/>
                <w:szCs w:val="14"/>
              </w:rPr>
              <w:t>(26.041)</w:t>
            </w:r>
          </w:p>
        </w:tc>
      </w:tr>
      <w:tr w:rsidR="00985040" w:rsidRPr="00253FE0" w14:paraId="4B0FC715" w14:textId="77777777" w:rsidTr="00E61CC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84" w:type="dxa"/>
            <w:shd w:val="clear" w:color="auto" w:fill="auto"/>
            <w:vAlign w:val="center"/>
          </w:tcPr>
          <w:p w14:paraId="4A276F13" w14:textId="77777777" w:rsidR="00985040" w:rsidRPr="00253FE0" w:rsidRDefault="00985040">
            <w:pPr>
              <w:pStyle w:val="08-Tabelageral"/>
              <w:jc w:val="left"/>
              <w:rPr>
                <w:rFonts w:cs="Arial"/>
                <w:szCs w:val="14"/>
              </w:rPr>
            </w:pPr>
            <w:r w:rsidRPr="00253FE0">
              <w:rPr>
                <w:rFonts w:cs="Arial"/>
              </w:rPr>
              <w:t xml:space="preserve">Resultado antes do </w:t>
            </w:r>
            <w:r w:rsidRPr="00253FE0">
              <w:rPr>
                <w:rFonts w:cs="Arial"/>
                <w:szCs w:val="14"/>
              </w:rPr>
              <w:t>IRPJ e CSLL</w:t>
            </w:r>
          </w:p>
        </w:tc>
        <w:tc>
          <w:tcPr>
            <w:tcW w:w="1177" w:type="dxa"/>
            <w:tcBorders>
              <w:top w:val="nil"/>
              <w:left w:val="nil"/>
              <w:bottom w:val="nil"/>
              <w:right w:val="nil"/>
            </w:tcBorders>
            <w:shd w:val="clear" w:color="auto" w:fill="auto"/>
            <w:vAlign w:val="center"/>
          </w:tcPr>
          <w:p w14:paraId="65DD1061" w14:textId="77777777" w:rsidR="00985040" w:rsidRPr="00253FE0" w:rsidRDefault="00985040">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sidRPr="00253FE0">
              <w:rPr>
                <w:rFonts w:cs="Arial"/>
                <w:b/>
                <w:bCs/>
                <w:color w:val="000000"/>
                <w:szCs w:val="14"/>
              </w:rPr>
              <w:t>1.423.356</w:t>
            </w:r>
          </w:p>
        </w:tc>
        <w:tc>
          <w:tcPr>
            <w:tcW w:w="1559" w:type="dxa"/>
            <w:tcBorders>
              <w:top w:val="nil"/>
              <w:left w:val="nil"/>
              <w:bottom w:val="nil"/>
              <w:right w:val="nil"/>
            </w:tcBorders>
            <w:shd w:val="clear" w:color="auto" w:fill="auto"/>
            <w:vAlign w:val="center"/>
          </w:tcPr>
          <w:p w14:paraId="6CCA4954" w14:textId="77777777" w:rsidR="00985040" w:rsidRPr="00253FE0" w:rsidRDefault="00985040">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sidRPr="00253FE0">
              <w:rPr>
                <w:rFonts w:cs="Arial"/>
                <w:b/>
                <w:bCs/>
                <w:color w:val="000000"/>
                <w:szCs w:val="14"/>
              </w:rPr>
              <w:t>4.043.833</w:t>
            </w:r>
          </w:p>
        </w:tc>
        <w:tc>
          <w:tcPr>
            <w:tcW w:w="1281" w:type="dxa"/>
            <w:tcBorders>
              <w:top w:val="nil"/>
              <w:left w:val="nil"/>
              <w:bottom w:val="nil"/>
              <w:right w:val="nil"/>
            </w:tcBorders>
            <w:shd w:val="clear" w:color="auto" w:fill="auto"/>
            <w:vAlign w:val="center"/>
          </w:tcPr>
          <w:p w14:paraId="276C1188" w14:textId="77777777" w:rsidR="00985040" w:rsidRPr="00253FE0" w:rsidRDefault="00985040">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253FE0">
              <w:rPr>
                <w:rFonts w:cs="Arial"/>
                <w:b/>
                <w:bCs/>
                <w:color w:val="000000"/>
                <w:szCs w:val="14"/>
              </w:rPr>
              <w:t>1.302.055</w:t>
            </w:r>
          </w:p>
        </w:tc>
        <w:tc>
          <w:tcPr>
            <w:tcW w:w="1538" w:type="dxa"/>
            <w:tcBorders>
              <w:top w:val="nil"/>
              <w:left w:val="nil"/>
              <w:bottom w:val="nil"/>
              <w:right w:val="nil"/>
            </w:tcBorders>
            <w:shd w:val="clear" w:color="auto" w:fill="auto"/>
            <w:vAlign w:val="center"/>
          </w:tcPr>
          <w:p w14:paraId="77E9452D" w14:textId="77777777" w:rsidR="00985040" w:rsidRPr="00253FE0" w:rsidRDefault="00985040">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253FE0">
              <w:rPr>
                <w:rFonts w:cs="Arial"/>
                <w:b/>
                <w:bCs/>
                <w:szCs w:val="14"/>
              </w:rPr>
              <w:t>3.705.310</w:t>
            </w:r>
          </w:p>
        </w:tc>
      </w:tr>
      <w:tr w:rsidR="00985040" w:rsidRPr="00253FE0" w14:paraId="45E59160" w14:textId="77777777" w:rsidTr="00E61CCD">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84" w:type="dxa"/>
            <w:shd w:val="clear" w:color="auto" w:fill="auto"/>
            <w:vAlign w:val="center"/>
          </w:tcPr>
          <w:p w14:paraId="375554A9" w14:textId="77777777" w:rsidR="00985040" w:rsidRPr="00253FE0" w:rsidRDefault="00985040">
            <w:pPr>
              <w:pStyle w:val="08-Tabelageral"/>
              <w:ind w:left="113"/>
              <w:jc w:val="left"/>
              <w:rPr>
                <w:rFonts w:cs="Arial"/>
                <w:b w:val="0"/>
                <w:szCs w:val="14"/>
              </w:rPr>
            </w:pPr>
            <w:r w:rsidRPr="00253FE0">
              <w:rPr>
                <w:rFonts w:cs="Arial"/>
                <w:b w:val="0"/>
                <w:szCs w:val="14"/>
              </w:rPr>
              <w:t>IRPJ e CSLL</w:t>
            </w:r>
          </w:p>
        </w:tc>
        <w:tc>
          <w:tcPr>
            <w:tcW w:w="1177" w:type="dxa"/>
            <w:tcBorders>
              <w:top w:val="nil"/>
              <w:left w:val="nil"/>
              <w:bottom w:val="nil"/>
              <w:right w:val="nil"/>
            </w:tcBorders>
            <w:shd w:val="clear" w:color="auto" w:fill="auto"/>
            <w:vAlign w:val="center"/>
          </w:tcPr>
          <w:p w14:paraId="5F9D9DAD" w14:textId="77777777" w:rsidR="00985040" w:rsidRPr="00253FE0" w:rsidRDefault="00985040">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r w:rsidRPr="00253FE0">
              <w:rPr>
                <w:rFonts w:cs="Arial"/>
                <w:color w:val="000000"/>
                <w:szCs w:val="14"/>
              </w:rPr>
              <w:t>(480.329)</w:t>
            </w:r>
          </w:p>
        </w:tc>
        <w:tc>
          <w:tcPr>
            <w:tcW w:w="1559" w:type="dxa"/>
            <w:tcBorders>
              <w:top w:val="nil"/>
              <w:left w:val="nil"/>
              <w:bottom w:val="nil"/>
              <w:right w:val="nil"/>
            </w:tcBorders>
            <w:shd w:val="clear" w:color="auto" w:fill="auto"/>
            <w:vAlign w:val="center"/>
          </w:tcPr>
          <w:p w14:paraId="3CB6DE39" w14:textId="77777777" w:rsidR="00985040" w:rsidRPr="00253FE0" w:rsidRDefault="00985040">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r w:rsidRPr="00253FE0">
              <w:rPr>
                <w:rFonts w:cs="Arial"/>
                <w:color w:val="000000"/>
                <w:szCs w:val="14"/>
              </w:rPr>
              <w:t>(1.367.780)</w:t>
            </w:r>
          </w:p>
        </w:tc>
        <w:tc>
          <w:tcPr>
            <w:tcW w:w="1281" w:type="dxa"/>
            <w:tcBorders>
              <w:top w:val="nil"/>
              <w:left w:val="nil"/>
              <w:bottom w:val="nil"/>
              <w:right w:val="nil"/>
            </w:tcBorders>
            <w:shd w:val="clear" w:color="auto" w:fill="auto"/>
            <w:vAlign w:val="center"/>
          </w:tcPr>
          <w:p w14:paraId="4E780B85" w14:textId="77777777" w:rsidR="00985040" w:rsidRPr="00253FE0" w:rsidRDefault="00985040">
            <w:pPr>
              <w:pStyle w:val="08-Tabelageral"/>
              <w:cnfStyle w:val="000000100000" w:firstRow="0" w:lastRow="0" w:firstColumn="0" w:lastColumn="0" w:oddVBand="0" w:evenVBand="0" w:oddHBand="1" w:evenHBand="0" w:firstRowFirstColumn="0" w:firstRowLastColumn="0" w:lastRowFirstColumn="0" w:lastRowLastColumn="0"/>
              <w:rPr>
                <w:rFonts w:cs="Arial"/>
                <w:bCs/>
                <w:szCs w:val="14"/>
              </w:rPr>
            </w:pPr>
            <w:r w:rsidRPr="00253FE0">
              <w:rPr>
                <w:rFonts w:cs="Arial"/>
                <w:color w:val="000000"/>
                <w:szCs w:val="14"/>
              </w:rPr>
              <w:t>(439.223)</w:t>
            </w:r>
          </w:p>
        </w:tc>
        <w:tc>
          <w:tcPr>
            <w:tcW w:w="1538" w:type="dxa"/>
            <w:tcBorders>
              <w:top w:val="nil"/>
              <w:left w:val="nil"/>
              <w:bottom w:val="nil"/>
              <w:right w:val="nil"/>
            </w:tcBorders>
            <w:shd w:val="clear" w:color="auto" w:fill="auto"/>
            <w:vAlign w:val="center"/>
          </w:tcPr>
          <w:p w14:paraId="6E5ECCD9" w14:textId="77777777" w:rsidR="00985040" w:rsidRPr="00253FE0" w:rsidRDefault="00985040">
            <w:pPr>
              <w:pStyle w:val="08-Tabelageral"/>
              <w:cnfStyle w:val="000000100000" w:firstRow="0" w:lastRow="0" w:firstColumn="0" w:lastColumn="0" w:oddVBand="0" w:evenVBand="0" w:oddHBand="1" w:evenHBand="0" w:firstRowFirstColumn="0" w:firstRowLastColumn="0" w:lastRowFirstColumn="0" w:lastRowLastColumn="0"/>
              <w:rPr>
                <w:rFonts w:cs="Arial"/>
                <w:bCs/>
                <w:szCs w:val="14"/>
              </w:rPr>
            </w:pPr>
            <w:r w:rsidRPr="00253FE0">
              <w:rPr>
                <w:rFonts w:cs="Arial"/>
                <w:szCs w:val="14"/>
              </w:rPr>
              <w:t>(1.254.741)</w:t>
            </w:r>
          </w:p>
        </w:tc>
      </w:tr>
      <w:tr w:rsidR="00985040" w:rsidRPr="00253FE0" w14:paraId="7C9FB7A7" w14:textId="77777777" w:rsidTr="00E61CC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84" w:type="dxa"/>
            <w:shd w:val="clear" w:color="auto" w:fill="auto"/>
            <w:vAlign w:val="center"/>
          </w:tcPr>
          <w:p w14:paraId="1306E320" w14:textId="77777777" w:rsidR="00985040" w:rsidRPr="00253FE0" w:rsidRDefault="00985040">
            <w:pPr>
              <w:pStyle w:val="08-Tabelageral"/>
              <w:jc w:val="left"/>
              <w:rPr>
                <w:rFonts w:cs="Arial"/>
                <w:szCs w:val="14"/>
              </w:rPr>
            </w:pPr>
            <w:r w:rsidRPr="00253FE0">
              <w:rPr>
                <w:rFonts w:cs="Arial"/>
                <w:szCs w:val="14"/>
              </w:rPr>
              <w:t xml:space="preserve">Lucro Líquido </w:t>
            </w:r>
          </w:p>
        </w:tc>
        <w:tc>
          <w:tcPr>
            <w:tcW w:w="1177" w:type="dxa"/>
            <w:shd w:val="clear" w:color="auto" w:fill="auto"/>
            <w:vAlign w:val="center"/>
          </w:tcPr>
          <w:p w14:paraId="0A43EE89" w14:textId="77777777" w:rsidR="00985040" w:rsidRPr="00253FE0" w:rsidRDefault="00985040">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sidRPr="00253FE0">
              <w:rPr>
                <w:rFonts w:cs="Arial"/>
                <w:b/>
                <w:bCs/>
                <w:color w:val="000000"/>
                <w:szCs w:val="14"/>
              </w:rPr>
              <w:t>943.027</w:t>
            </w:r>
          </w:p>
        </w:tc>
        <w:tc>
          <w:tcPr>
            <w:tcW w:w="1559" w:type="dxa"/>
            <w:shd w:val="clear" w:color="auto" w:fill="auto"/>
            <w:vAlign w:val="center"/>
          </w:tcPr>
          <w:p w14:paraId="6B22C22D" w14:textId="77777777" w:rsidR="00985040" w:rsidRPr="00253FE0" w:rsidRDefault="00985040">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sidRPr="00253FE0">
              <w:rPr>
                <w:rFonts w:cs="Arial"/>
                <w:b/>
                <w:bCs/>
                <w:color w:val="000000"/>
                <w:szCs w:val="14"/>
              </w:rPr>
              <w:t>2.676.053</w:t>
            </w:r>
          </w:p>
        </w:tc>
        <w:tc>
          <w:tcPr>
            <w:tcW w:w="1281" w:type="dxa"/>
            <w:shd w:val="clear" w:color="auto" w:fill="auto"/>
            <w:vAlign w:val="center"/>
          </w:tcPr>
          <w:p w14:paraId="2F803255" w14:textId="77777777" w:rsidR="00985040" w:rsidRPr="00253FE0" w:rsidRDefault="00985040">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sidRPr="00253FE0">
              <w:rPr>
                <w:rFonts w:cs="Arial"/>
                <w:b/>
                <w:bCs/>
                <w:szCs w:val="14"/>
              </w:rPr>
              <w:t>862.832</w:t>
            </w:r>
          </w:p>
        </w:tc>
        <w:tc>
          <w:tcPr>
            <w:tcW w:w="1538" w:type="dxa"/>
            <w:shd w:val="clear" w:color="auto" w:fill="auto"/>
            <w:vAlign w:val="center"/>
          </w:tcPr>
          <w:p w14:paraId="6417B5A0" w14:textId="77777777" w:rsidR="00985040" w:rsidRPr="00253FE0" w:rsidRDefault="00985040">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sidRPr="00253FE0">
              <w:rPr>
                <w:rFonts w:cs="Arial"/>
                <w:b/>
                <w:bCs/>
                <w:szCs w:val="14"/>
              </w:rPr>
              <w:t>2.450.569</w:t>
            </w:r>
          </w:p>
        </w:tc>
      </w:tr>
      <w:tr w:rsidR="00985040" w:rsidRPr="00253FE0" w14:paraId="59ECA33F" w14:textId="77777777" w:rsidTr="00E61CCD">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84" w:type="dxa"/>
            <w:shd w:val="clear" w:color="auto" w:fill="auto"/>
            <w:vAlign w:val="center"/>
          </w:tcPr>
          <w:p w14:paraId="16557D87" w14:textId="77777777" w:rsidR="00985040" w:rsidRPr="00253FE0" w:rsidRDefault="00985040">
            <w:pPr>
              <w:pStyle w:val="08-Tabelageral"/>
              <w:ind w:left="113"/>
              <w:jc w:val="left"/>
              <w:rPr>
                <w:rFonts w:cs="Arial"/>
                <w:b w:val="0"/>
                <w:szCs w:val="14"/>
              </w:rPr>
            </w:pPr>
            <w:r w:rsidRPr="00253FE0">
              <w:rPr>
                <w:rFonts w:cs="Arial"/>
                <w:b w:val="0"/>
                <w:szCs w:val="14"/>
              </w:rPr>
              <w:t>Outros Resultados Abrangentes</w:t>
            </w:r>
          </w:p>
        </w:tc>
        <w:tc>
          <w:tcPr>
            <w:tcW w:w="1177" w:type="dxa"/>
            <w:shd w:val="clear" w:color="auto" w:fill="auto"/>
            <w:vAlign w:val="bottom"/>
          </w:tcPr>
          <w:p w14:paraId="68BD6142" w14:textId="77777777" w:rsidR="00985040" w:rsidRPr="00253FE0" w:rsidRDefault="00985040">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r w:rsidRPr="00253FE0">
              <w:rPr>
                <w:rFonts w:cs="Arial"/>
                <w:color w:val="000000"/>
                <w:szCs w:val="14"/>
              </w:rPr>
              <w:t xml:space="preserve">  -- </w:t>
            </w:r>
          </w:p>
        </w:tc>
        <w:tc>
          <w:tcPr>
            <w:tcW w:w="1559" w:type="dxa"/>
            <w:shd w:val="clear" w:color="auto" w:fill="auto"/>
            <w:vAlign w:val="bottom"/>
          </w:tcPr>
          <w:p w14:paraId="44490A2D" w14:textId="77777777" w:rsidR="00985040" w:rsidRPr="00253FE0" w:rsidRDefault="00985040">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r w:rsidRPr="00253FE0">
              <w:rPr>
                <w:rFonts w:cs="Arial"/>
                <w:color w:val="000000"/>
                <w:szCs w:val="14"/>
              </w:rPr>
              <w:t xml:space="preserve">  (110)</w:t>
            </w:r>
          </w:p>
        </w:tc>
        <w:tc>
          <w:tcPr>
            <w:tcW w:w="1281" w:type="dxa"/>
            <w:shd w:val="clear" w:color="auto" w:fill="auto"/>
            <w:vAlign w:val="center"/>
          </w:tcPr>
          <w:p w14:paraId="41183B16" w14:textId="77777777" w:rsidR="00985040" w:rsidRPr="00253FE0" w:rsidRDefault="00985040">
            <w:pPr>
              <w:pStyle w:val="08-Tabelageral"/>
              <w:cnfStyle w:val="000000100000" w:firstRow="0" w:lastRow="0" w:firstColumn="0" w:lastColumn="0" w:oddVBand="0" w:evenVBand="0" w:oddHBand="1" w:evenHBand="0" w:firstRowFirstColumn="0" w:firstRowLastColumn="0" w:lastRowFirstColumn="0" w:lastRowLastColumn="0"/>
              <w:rPr>
                <w:rFonts w:cs="Arial"/>
                <w:bCs/>
                <w:szCs w:val="14"/>
              </w:rPr>
            </w:pPr>
            <w:r w:rsidRPr="00253FE0">
              <w:rPr>
                <w:rFonts w:cs="Arial"/>
              </w:rPr>
              <w:t>--</w:t>
            </w:r>
          </w:p>
        </w:tc>
        <w:tc>
          <w:tcPr>
            <w:tcW w:w="1538" w:type="dxa"/>
            <w:shd w:val="clear" w:color="auto" w:fill="auto"/>
            <w:vAlign w:val="center"/>
          </w:tcPr>
          <w:p w14:paraId="599F938E" w14:textId="77777777" w:rsidR="00985040" w:rsidRPr="00253FE0" w:rsidRDefault="00985040">
            <w:pPr>
              <w:pStyle w:val="08-Tabelageral"/>
              <w:cnfStyle w:val="000000100000" w:firstRow="0" w:lastRow="0" w:firstColumn="0" w:lastColumn="0" w:oddVBand="0" w:evenVBand="0" w:oddHBand="1" w:evenHBand="0" w:firstRowFirstColumn="0" w:firstRowLastColumn="0" w:lastRowFirstColumn="0" w:lastRowLastColumn="0"/>
              <w:rPr>
                <w:rFonts w:cs="Arial"/>
                <w:bCs/>
                <w:szCs w:val="14"/>
              </w:rPr>
            </w:pPr>
            <w:r w:rsidRPr="00253FE0">
              <w:rPr>
                <w:rFonts w:cs="Arial"/>
              </w:rPr>
              <w:t>(246)</w:t>
            </w:r>
          </w:p>
        </w:tc>
      </w:tr>
      <w:tr w:rsidR="00985040" w:rsidRPr="00253FE0" w14:paraId="7E6AA22F" w14:textId="77777777" w:rsidTr="00E61CC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84" w:type="dxa"/>
            <w:shd w:val="clear" w:color="auto" w:fill="auto"/>
            <w:vAlign w:val="center"/>
          </w:tcPr>
          <w:p w14:paraId="663FA0F8" w14:textId="77777777" w:rsidR="00985040" w:rsidRPr="00253FE0" w:rsidRDefault="00985040">
            <w:pPr>
              <w:pStyle w:val="08-Tabelageral"/>
              <w:jc w:val="left"/>
              <w:rPr>
                <w:rFonts w:cs="Arial"/>
                <w:szCs w:val="14"/>
              </w:rPr>
            </w:pPr>
            <w:r w:rsidRPr="00253FE0">
              <w:rPr>
                <w:rFonts w:cs="Arial"/>
                <w:szCs w:val="14"/>
              </w:rPr>
              <w:t>Resultado Abrangente</w:t>
            </w:r>
          </w:p>
        </w:tc>
        <w:tc>
          <w:tcPr>
            <w:tcW w:w="1177" w:type="dxa"/>
            <w:shd w:val="clear" w:color="auto" w:fill="auto"/>
            <w:vAlign w:val="bottom"/>
          </w:tcPr>
          <w:p w14:paraId="320F3850" w14:textId="77777777" w:rsidR="00985040" w:rsidRPr="00253FE0" w:rsidRDefault="00985040">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sidRPr="00253FE0">
              <w:rPr>
                <w:rFonts w:cs="Arial"/>
                <w:b/>
                <w:bCs/>
                <w:color w:val="000000"/>
                <w:szCs w:val="14"/>
              </w:rPr>
              <w:t xml:space="preserve">  943.027 </w:t>
            </w:r>
          </w:p>
        </w:tc>
        <w:tc>
          <w:tcPr>
            <w:tcW w:w="1559" w:type="dxa"/>
            <w:shd w:val="clear" w:color="auto" w:fill="auto"/>
            <w:vAlign w:val="bottom"/>
          </w:tcPr>
          <w:p w14:paraId="0CF03653" w14:textId="77777777" w:rsidR="00985040" w:rsidRPr="00253FE0" w:rsidRDefault="00985040">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sidRPr="00253FE0">
              <w:rPr>
                <w:rFonts w:cs="Arial"/>
                <w:b/>
                <w:bCs/>
                <w:color w:val="000000"/>
                <w:szCs w:val="14"/>
              </w:rPr>
              <w:t xml:space="preserve">  2.675.943 </w:t>
            </w:r>
          </w:p>
        </w:tc>
        <w:tc>
          <w:tcPr>
            <w:tcW w:w="1281" w:type="dxa"/>
            <w:shd w:val="clear" w:color="auto" w:fill="auto"/>
            <w:vAlign w:val="center"/>
          </w:tcPr>
          <w:p w14:paraId="7660B8C9" w14:textId="77777777" w:rsidR="00985040" w:rsidRPr="00253FE0" w:rsidRDefault="00985040">
            <w:pPr>
              <w:pStyle w:val="08-Tabelageral"/>
              <w:cnfStyle w:val="000000010000" w:firstRow="0" w:lastRow="0" w:firstColumn="0" w:lastColumn="0" w:oddVBand="0" w:evenVBand="0" w:oddHBand="0" w:evenHBand="1" w:firstRowFirstColumn="0" w:firstRowLastColumn="0" w:lastRowFirstColumn="0" w:lastRowLastColumn="0"/>
              <w:rPr>
                <w:rFonts w:cs="Arial"/>
                <w:b/>
                <w:bCs/>
              </w:rPr>
            </w:pPr>
            <w:r w:rsidRPr="00253FE0">
              <w:rPr>
                <w:rFonts w:cs="Arial"/>
                <w:b/>
                <w:bCs/>
              </w:rPr>
              <w:t>862.832</w:t>
            </w:r>
          </w:p>
        </w:tc>
        <w:tc>
          <w:tcPr>
            <w:tcW w:w="1538" w:type="dxa"/>
            <w:shd w:val="clear" w:color="auto" w:fill="auto"/>
            <w:vAlign w:val="center"/>
          </w:tcPr>
          <w:p w14:paraId="779DDE6B" w14:textId="77777777" w:rsidR="00985040" w:rsidRPr="00253FE0" w:rsidRDefault="00985040">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highlight w:val="green"/>
              </w:rPr>
            </w:pPr>
            <w:r w:rsidRPr="00253FE0">
              <w:rPr>
                <w:rFonts w:cs="Arial"/>
                <w:b/>
                <w:bCs/>
              </w:rPr>
              <w:t>2.450.323</w:t>
            </w:r>
          </w:p>
        </w:tc>
      </w:tr>
      <w:tr w:rsidR="00985040" w:rsidRPr="00253FE0" w14:paraId="687290CF" w14:textId="77777777" w:rsidTr="00E61CCD">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84" w:type="dxa"/>
            <w:shd w:val="clear" w:color="auto" w:fill="auto"/>
            <w:vAlign w:val="center"/>
          </w:tcPr>
          <w:p w14:paraId="5BDCD3E4" w14:textId="77777777" w:rsidR="00985040" w:rsidRPr="00253FE0" w:rsidRDefault="00985040">
            <w:pPr>
              <w:pStyle w:val="08-Tabelageral"/>
              <w:jc w:val="left"/>
              <w:rPr>
                <w:rFonts w:cs="Arial"/>
                <w:szCs w:val="14"/>
              </w:rPr>
            </w:pPr>
            <w:r w:rsidRPr="00253FE0">
              <w:rPr>
                <w:rFonts w:cs="Arial"/>
                <w:szCs w:val="14"/>
              </w:rPr>
              <w:t>Atribuível à BB Seguridade</w:t>
            </w:r>
          </w:p>
        </w:tc>
        <w:tc>
          <w:tcPr>
            <w:tcW w:w="1177" w:type="dxa"/>
            <w:shd w:val="clear" w:color="auto" w:fill="auto"/>
            <w:vAlign w:val="bottom"/>
          </w:tcPr>
          <w:p w14:paraId="41B9C48B" w14:textId="77777777" w:rsidR="00985040" w:rsidRPr="00253FE0" w:rsidRDefault="00985040">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r w:rsidRPr="00253FE0">
              <w:rPr>
                <w:rFonts w:cs="Arial"/>
                <w:b/>
                <w:bCs/>
                <w:color w:val="000000"/>
                <w:szCs w:val="14"/>
              </w:rPr>
              <w:t xml:space="preserve">  943.027 </w:t>
            </w:r>
          </w:p>
        </w:tc>
        <w:tc>
          <w:tcPr>
            <w:tcW w:w="1559" w:type="dxa"/>
            <w:shd w:val="clear" w:color="auto" w:fill="auto"/>
            <w:vAlign w:val="bottom"/>
          </w:tcPr>
          <w:p w14:paraId="0EB5E5DC" w14:textId="77777777" w:rsidR="00985040" w:rsidRPr="00253FE0" w:rsidRDefault="00985040">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r w:rsidRPr="00253FE0">
              <w:rPr>
                <w:rFonts w:cs="Arial"/>
                <w:b/>
                <w:bCs/>
                <w:color w:val="000000"/>
                <w:szCs w:val="14"/>
              </w:rPr>
              <w:t xml:space="preserve">  2.676.053 </w:t>
            </w:r>
          </w:p>
        </w:tc>
        <w:tc>
          <w:tcPr>
            <w:tcW w:w="1281" w:type="dxa"/>
            <w:shd w:val="clear" w:color="auto" w:fill="auto"/>
            <w:vAlign w:val="center"/>
          </w:tcPr>
          <w:p w14:paraId="733FE8D5" w14:textId="77777777" w:rsidR="00985040" w:rsidRPr="00253FE0" w:rsidRDefault="00985040">
            <w:pPr>
              <w:pStyle w:val="08-Tabelageral"/>
              <w:cnfStyle w:val="000000100000" w:firstRow="0" w:lastRow="0" w:firstColumn="0" w:lastColumn="0" w:oddVBand="0" w:evenVBand="0" w:oddHBand="1" w:evenHBand="0" w:firstRowFirstColumn="0" w:firstRowLastColumn="0" w:lastRowFirstColumn="0" w:lastRowLastColumn="0"/>
              <w:rPr>
                <w:rFonts w:cs="Arial"/>
                <w:b/>
                <w:bCs/>
              </w:rPr>
            </w:pPr>
            <w:r w:rsidRPr="00253FE0">
              <w:rPr>
                <w:rFonts w:cs="Arial"/>
                <w:b/>
                <w:bCs/>
              </w:rPr>
              <w:t>862.832</w:t>
            </w:r>
          </w:p>
        </w:tc>
        <w:tc>
          <w:tcPr>
            <w:tcW w:w="1538" w:type="dxa"/>
            <w:shd w:val="clear" w:color="auto" w:fill="auto"/>
            <w:vAlign w:val="center"/>
          </w:tcPr>
          <w:p w14:paraId="75D43141" w14:textId="77777777" w:rsidR="00985040" w:rsidRPr="00253FE0" w:rsidRDefault="00985040">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highlight w:val="green"/>
              </w:rPr>
            </w:pPr>
            <w:r w:rsidRPr="00253FE0">
              <w:rPr>
                <w:rFonts w:cs="Arial"/>
                <w:b/>
                <w:bCs/>
                <w:szCs w:val="14"/>
              </w:rPr>
              <w:t>2.450.569</w:t>
            </w:r>
          </w:p>
        </w:tc>
      </w:tr>
      <w:tr w:rsidR="00985040" w:rsidRPr="00253FE0" w14:paraId="5943B5FE" w14:textId="77777777" w:rsidTr="00E61CC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84" w:type="dxa"/>
            <w:shd w:val="clear" w:color="auto" w:fill="auto"/>
            <w:vAlign w:val="center"/>
          </w:tcPr>
          <w:p w14:paraId="0E2A3B54" w14:textId="77777777" w:rsidR="00985040" w:rsidRPr="00253FE0" w:rsidRDefault="00985040">
            <w:pPr>
              <w:pStyle w:val="08-Tabelageral"/>
              <w:jc w:val="left"/>
              <w:rPr>
                <w:rFonts w:cs="Arial"/>
                <w:szCs w:val="14"/>
              </w:rPr>
            </w:pPr>
            <w:r w:rsidRPr="00253FE0">
              <w:rPr>
                <w:rFonts w:cs="Arial"/>
                <w:szCs w:val="14"/>
              </w:rPr>
              <w:t>Resultado de equivalência</w:t>
            </w:r>
          </w:p>
        </w:tc>
        <w:tc>
          <w:tcPr>
            <w:tcW w:w="1177" w:type="dxa"/>
            <w:shd w:val="clear" w:color="auto" w:fill="auto"/>
            <w:vAlign w:val="bottom"/>
          </w:tcPr>
          <w:p w14:paraId="0532CF19" w14:textId="77777777" w:rsidR="00985040" w:rsidRPr="00253FE0" w:rsidRDefault="00985040">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sidRPr="00253FE0">
              <w:rPr>
                <w:rFonts w:cs="Arial"/>
                <w:b/>
                <w:bCs/>
                <w:color w:val="000000"/>
                <w:szCs w:val="14"/>
              </w:rPr>
              <w:t xml:space="preserve">  943.027 </w:t>
            </w:r>
          </w:p>
        </w:tc>
        <w:tc>
          <w:tcPr>
            <w:tcW w:w="1559" w:type="dxa"/>
            <w:shd w:val="clear" w:color="auto" w:fill="auto"/>
            <w:vAlign w:val="bottom"/>
          </w:tcPr>
          <w:p w14:paraId="093FB3CC" w14:textId="77777777" w:rsidR="00985040" w:rsidRPr="00253FE0" w:rsidRDefault="00985040">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sidRPr="00253FE0">
              <w:rPr>
                <w:rFonts w:cs="Arial"/>
                <w:b/>
                <w:bCs/>
                <w:color w:val="000000"/>
                <w:szCs w:val="14"/>
              </w:rPr>
              <w:t xml:space="preserve">  2.676.053 </w:t>
            </w:r>
          </w:p>
        </w:tc>
        <w:tc>
          <w:tcPr>
            <w:tcW w:w="1281" w:type="dxa"/>
            <w:shd w:val="clear" w:color="auto" w:fill="auto"/>
            <w:vAlign w:val="center"/>
          </w:tcPr>
          <w:p w14:paraId="6BE1580C" w14:textId="77777777" w:rsidR="00985040" w:rsidRPr="00253FE0" w:rsidRDefault="00985040">
            <w:pPr>
              <w:pStyle w:val="08-Tabelageral"/>
              <w:cnfStyle w:val="000000010000" w:firstRow="0" w:lastRow="0" w:firstColumn="0" w:lastColumn="0" w:oddVBand="0" w:evenVBand="0" w:oddHBand="0" w:evenHBand="1" w:firstRowFirstColumn="0" w:firstRowLastColumn="0" w:lastRowFirstColumn="0" w:lastRowLastColumn="0"/>
              <w:rPr>
                <w:rFonts w:cs="Arial"/>
                <w:b/>
                <w:bCs/>
              </w:rPr>
            </w:pPr>
            <w:r w:rsidRPr="00253FE0">
              <w:rPr>
                <w:rFonts w:cs="Arial"/>
                <w:b/>
                <w:bCs/>
              </w:rPr>
              <w:t>862.832</w:t>
            </w:r>
          </w:p>
        </w:tc>
        <w:tc>
          <w:tcPr>
            <w:tcW w:w="1538" w:type="dxa"/>
            <w:shd w:val="clear" w:color="auto" w:fill="auto"/>
            <w:vAlign w:val="center"/>
          </w:tcPr>
          <w:p w14:paraId="3EFBB461" w14:textId="77777777" w:rsidR="00985040" w:rsidRPr="00253FE0" w:rsidRDefault="00985040">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highlight w:val="green"/>
              </w:rPr>
            </w:pPr>
            <w:r w:rsidRPr="00253FE0">
              <w:rPr>
                <w:rFonts w:cs="Arial"/>
                <w:b/>
                <w:bCs/>
                <w:szCs w:val="14"/>
              </w:rPr>
              <w:t>2.450.569</w:t>
            </w:r>
          </w:p>
        </w:tc>
      </w:tr>
      <w:bookmarkEnd w:id="94"/>
    </w:tbl>
    <w:p w14:paraId="3CD10CD3" w14:textId="77777777" w:rsidR="00BC0D82" w:rsidRPr="00253FE0" w:rsidRDefault="00BC0D82" w:rsidP="00181395">
      <w:pPr>
        <w:spacing w:after="0" w:line="240" w:lineRule="auto"/>
        <w:rPr>
          <w:rFonts w:ascii="Arial" w:eastAsia="Times New Roman" w:hAnsi="Arial" w:cs="Arial"/>
          <w:b/>
          <w:color w:val="1F3864" w:themeColor="accent1" w:themeShade="80"/>
          <w:spacing w:val="-2"/>
          <w:sz w:val="18"/>
          <w:szCs w:val="20"/>
          <w:lang w:eastAsia="pt-BR"/>
        </w:rPr>
      </w:pPr>
    </w:p>
    <w:p w14:paraId="15A9B96D" w14:textId="7D944968" w:rsidR="00985040" w:rsidRPr="00253FE0" w:rsidRDefault="00985040" w:rsidP="00BC0D82">
      <w:pPr>
        <w:pageBreakBefore/>
        <w:spacing w:after="0" w:line="240" w:lineRule="auto"/>
        <w:rPr>
          <w:rFonts w:ascii="Arial" w:eastAsia="Times New Roman" w:hAnsi="Arial" w:cs="Arial"/>
          <w:b/>
          <w:color w:val="1F3864" w:themeColor="accent1" w:themeShade="80"/>
          <w:spacing w:val="-2"/>
          <w:sz w:val="18"/>
          <w:szCs w:val="20"/>
          <w:lang w:eastAsia="pt-BR"/>
        </w:rPr>
      </w:pPr>
      <w:r w:rsidRPr="00253FE0">
        <w:rPr>
          <w:rFonts w:ascii="Arial" w:eastAsia="Times New Roman" w:hAnsi="Arial" w:cs="Arial"/>
          <w:b/>
          <w:color w:val="1F3864" w:themeColor="accent1" w:themeShade="80"/>
          <w:spacing w:val="-2"/>
          <w:sz w:val="18"/>
          <w:szCs w:val="20"/>
          <w:lang w:eastAsia="pt-BR"/>
        </w:rPr>
        <w:lastRenderedPageBreak/>
        <w:t>Informações Patrimoniais</w:t>
      </w:r>
    </w:p>
    <w:p w14:paraId="2B3B5082" w14:textId="77777777" w:rsidR="00985040" w:rsidRPr="00253FE0" w:rsidRDefault="00985040" w:rsidP="00985040">
      <w:pPr>
        <w:pStyle w:val="01-TtulodeNota"/>
        <w:spacing w:before="0" w:after="0"/>
        <w:jc w:val="right"/>
        <w:rPr>
          <w:rFonts w:cs="Arial"/>
          <w:sz w:val="14"/>
          <w:szCs w:val="14"/>
        </w:rPr>
      </w:pPr>
      <w:r w:rsidRPr="00253FE0">
        <w:rPr>
          <w:rFonts w:cs="Arial"/>
          <w:sz w:val="14"/>
          <w:szCs w:val="14"/>
        </w:rPr>
        <w:t>R$ mil</w:t>
      </w:r>
    </w:p>
    <w:tbl>
      <w:tblPr>
        <w:tblStyle w:val="TabeladeLista6Colorida-nfase5"/>
        <w:tblW w:w="9639" w:type="dxa"/>
        <w:jc w:val="center"/>
        <w:tblLayout w:type="fixed"/>
        <w:tblLook w:val="04A0" w:firstRow="1" w:lastRow="0" w:firstColumn="1" w:lastColumn="0" w:noHBand="0" w:noVBand="1"/>
      </w:tblPr>
      <w:tblGrid>
        <w:gridCol w:w="5271"/>
        <w:gridCol w:w="2183"/>
        <w:gridCol w:w="2185"/>
      </w:tblGrid>
      <w:tr w:rsidR="00985040" w:rsidRPr="00253FE0" w14:paraId="341A95FC" w14:textId="77777777" w:rsidTr="00E61CCD">
        <w:trPr>
          <w:cnfStyle w:val="100000000000" w:firstRow="1" w:lastRow="0" w:firstColumn="0" w:lastColumn="0" w:oddVBand="0" w:evenVBand="0" w:oddHBand="0" w:evenHBand="0" w:firstRowFirstColumn="0" w:firstRowLastColumn="0" w:lastRowFirstColumn="0" w:lastRowLastColumn="0"/>
          <w:trHeight w:hRule="exact" w:val="283"/>
          <w:jc w:val="center"/>
        </w:trPr>
        <w:tc>
          <w:tcPr>
            <w:cnfStyle w:val="001000000000" w:firstRow="0" w:lastRow="0" w:firstColumn="1" w:lastColumn="0" w:oddVBand="0" w:evenVBand="0" w:oddHBand="0" w:evenHBand="0" w:firstRowFirstColumn="0" w:firstRowLastColumn="0" w:lastRowFirstColumn="0" w:lastRowLastColumn="0"/>
            <w:tcW w:w="5271" w:type="dxa"/>
            <w:tcBorders>
              <w:top w:val="single" w:sz="2" w:space="0" w:color="1F3864" w:themeColor="accent1" w:themeShade="80"/>
              <w:bottom w:val="single" w:sz="2" w:space="0" w:color="1F3864" w:themeColor="accent1" w:themeShade="80"/>
            </w:tcBorders>
            <w:shd w:val="clear" w:color="auto" w:fill="auto"/>
            <w:vAlign w:val="center"/>
          </w:tcPr>
          <w:p w14:paraId="1D8C50C3" w14:textId="77777777" w:rsidR="00985040" w:rsidRPr="00253FE0" w:rsidRDefault="00985040">
            <w:pPr>
              <w:pStyle w:val="08-Tabelageral"/>
              <w:jc w:val="left"/>
              <w:rPr>
                <w:rFonts w:cs="Arial"/>
              </w:rPr>
            </w:pPr>
          </w:p>
        </w:tc>
        <w:tc>
          <w:tcPr>
            <w:tcW w:w="2183" w:type="dxa"/>
            <w:tcBorders>
              <w:top w:val="single" w:sz="2" w:space="0" w:color="1F3864" w:themeColor="accent1" w:themeShade="80"/>
              <w:bottom w:val="single" w:sz="2" w:space="0" w:color="1F3864" w:themeColor="accent1" w:themeShade="80"/>
            </w:tcBorders>
            <w:shd w:val="clear" w:color="auto" w:fill="auto"/>
            <w:vAlign w:val="center"/>
          </w:tcPr>
          <w:p w14:paraId="2B0311E6" w14:textId="77777777" w:rsidR="00985040" w:rsidRPr="00253FE0" w:rsidRDefault="00985040">
            <w:pPr>
              <w:pStyle w:val="08-Tabelageral"/>
              <w:ind w:left="113"/>
              <w:cnfStyle w:val="100000000000" w:firstRow="1" w:lastRow="0" w:firstColumn="0" w:lastColumn="0" w:oddVBand="0" w:evenVBand="0" w:oddHBand="0" w:evenHBand="0" w:firstRowFirstColumn="0" w:firstRowLastColumn="0" w:lastRowFirstColumn="0" w:lastRowLastColumn="0"/>
              <w:rPr>
                <w:rFonts w:cs="Arial"/>
              </w:rPr>
            </w:pPr>
            <w:r w:rsidRPr="00253FE0">
              <w:rPr>
                <w:rFonts w:cs="Arial"/>
              </w:rPr>
              <w:t>30.09.2025</w:t>
            </w:r>
          </w:p>
        </w:tc>
        <w:tc>
          <w:tcPr>
            <w:tcW w:w="2185" w:type="dxa"/>
            <w:tcBorders>
              <w:top w:val="single" w:sz="2" w:space="0" w:color="1F3864" w:themeColor="accent1" w:themeShade="80"/>
              <w:bottom w:val="single" w:sz="2" w:space="0" w:color="1F3864" w:themeColor="accent1" w:themeShade="80"/>
            </w:tcBorders>
            <w:shd w:val="clear" w:color="auto" w:fill="auto"/>
            <w:vAlign w:val="center"/>
          </w:tcPr>
          <w:p w14:paraId="2FD25BDA" w14:textId="77777777" w:rsidR="00985040" w:rsidRPr="00253FE0" w:rsidRDefault="00985040">
            <w:pPr>
              <w:pStyle w:val="08-Tabelageral"/>
              <w:ind w:left="113"/>
              <w:cnfStyle w:val="100000000000" w:firstRow="1" w:lastRow="0" w:firstColumn="0" w:lastColumn="0" w:oddVBand="0" w:evenVBand="0" w:oddHBand="0" w:evenHBand="0" w:firstRowFirstColumn="0" w:firstRowLastColumn="0" w:lastRowFirstColumn="0" w:lastRowLastColumn="0"/>
              <w:rPr>
                <w:rFonts w:cs="Arial"/>
              </w:rPr>
            </w:pPr>
            <w:r w:rsidRPr="00253FE0">
              <w:rPr>
                <w:rFonts w:cs="Arial"/>
              </w:rPr>
              <w:t>31.12.2024</w:t>
            </w:r>
          </w:p>
        </w:tc>
      </w:tr>
      <w:tr w:rsidR="00985040" w:rsidRPr="00253FE0" w14:paraId="658F8882" w14:textId="77777777" w:rsidTr="00E61CCD">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5271" w:type="dxa"/>
            <w:tcBorders>
              <w:top w:val="single" w:sz="2" w:space="0" w:color="1F3864" w:themeColor="accent1" w:themeShade="80"/>
              <w:bottom w:val="nil"/>
            </w:tcBorders>
            <w:shd w:val="clear" w:color="auto" w:fill="auto"/>
            <w:vAlign w:val="center"/>
          </w:tcPr>
          <w:p w14:paraId="7AF8AB93" w14:textId="77777777" w:rsidR="00985040" w:rsidRPr="00253FE0" w:rsidRDefault="00985040">
            <w:pPr>
              <w:pStyle w:val="08-Tabelageral"/>
              <w:jc w:val="left"/>
              <w:rPr>
                <w:rFonts w:cs="Arial"/>
                <w:szCs w:val="14"/>
              </w:rPr>
            </w:pPr>
            <w:r w:rsidRPr="00253FE0">
              <w:rPr>
                <w:rFonts w:cs="Arial"/>
                <w:szCs w:val="14"/>
              </w:rPr>
              <w:t>Ativo Circulante</w:t>
            </w:r>
          </w:p>
        </w:tc>
        <w:tc>
          <w:tcPr>
            <w:tcW w:w="2183" w:type="dxa"/>
            <w:tcBorders>
              <w:top w:val="nil"/>
              <w:left w:val="nil"/>
              <w:bottom w:val="nil"/>
              <w:right w:val="nil"/>
            </w:tcBorders>
            <w:shd w:val="clear" w:color="auto" w:fill="auto"/>
            <w:vAlign w:val="center"/>
          </w:tcPr>
          <w:p w14:paraId="30DB2E19" w14:textId="77777777" w:rsidR="00985040" w:rsidRPr="00253FE0" w:rsidRDefault="00985040">
            <w:pPr>
              <w:pStyle w:val="08-Tabelageral"/>
              <w:cnfStyle w:val="000000100000" w:firstRow="0" w:lastRow="0" w:firstColumn="0" w:lastColumn="0" w:oddVBand="0" w:evenVBand="0" w:oddHBand="1" w:evenHBand="0" w:firstRowFirstColumn="0" w:firstRowLastColumn="0" w:lastRowFirstColumn="0" w:lastRowLastColumn="0"/>
              <w:rPr>
                <w:rFonts w:cs="Arial"/>
                <w:b/>
                <w:bCs/>
              </w:rPr>
            </w:pPr>
            <w:r w:rsidRPr="00253FE0">
              <w:rPr>
                <w:rFonts w:cs="Arial"/>
                <w:b/>
                <w:bCs/>
                <w:color w:val="000000"/>
                <w:szCs w:val="14"/>
              </w:rPr>
              <w:t>5.709.365</w:t>
            </w:r>
          </w:p>
        </w:tc>
        <w:tc>
          <w:tcPr>
            <w:tcW w:w="2185" w:type="dxa"/>
            <w:tcBorders>
              <w:top w:val="nil"/>
              <w:left w:val="nil"/>
              <w:bottom w:val="nil"/>
              <w:right w:val="nil"/>
            </w:tcBorders>
            <w:shd w:val="clear" w:color="auto" w:fill="auto"/>
            <w:vAlign w:val="center"/>
          </w:tcPr>
          <w:p w14:paraId="63844D1F" w14:textId="77777777" w:rsidR="00985040" w:rsidRPr="00253FE0" w:rsidRDefault="00985040">
            <w:pPr>
              <w:pStyle w:val="08-Tabelageral"/>
              <w:ind w:left="113"/>
              <w:cnfStyle w:val="000000100000" w:firstRow="0" w:lastRow="0" w:firstColumn="0" w:lastColumn="0" w:oddVBand="0" w:evenVBand="0" w:oddHBand="1" w:evenHBand="0" w:firstRowFirstColumn="0" w:firstRowLastColumn="0" w:lastRowFirstColumn="0" w:lastRowLastColumn="0"/>
              <w:rPr>
                <w:rFonts w:cs="Arial"/>
                <w:b/>
                <w:bCs/>
                <w:color w:val="auto"/>
              </w:rPr>
            </w:pPr>
            <w:r w:rsidRPr="00253FE0">
              <w:rPr>
                <w:rFonts w:cs="Arial"/>
                <w:b/>
                <w:bCs/>
                <w:color w:val="000000"/>
                <w:szCs w:val="14"/>
              </w:rPr>
              <w:t>6.262.517</w:t>
            </w:r>
          </w:p>
        </w:tc>
      </w:tr>
      <w:tr w:rsidR="00985040" w:rsidRPr="00253FE0" w14:paraId="6FA00FCF" w14:textId="77777777" w:rsidTr="00E61CC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271" w:type="dxa"/>
            <w:tcBorders>
              <w:top w:val="nil"/>
              <w:bottom w:val="nil"/>
            </w:tcBorders>
            <w:shd w:val="clear" w:color="auto" w:fill="auto"/>
            <w:vAlign w:val="center"/>
          </w:tcPr>
          <w:p w14:paraId="4E74D2CB" w14:textId="77777777" w:rsidR="00985040" w:rsidRPr="00253FE0" w:rsidRDefault="00985040">
            <w:pPr>
              <w:pStyle w:val="08-Tabelageral"/>
              <w:ind w:left="113"/>
              <w:jc w:val="left"/>
              <w:rPr>
                <w:rFonts w:cs="Arial"/>
                <w:b w:val="0"/>
                <w:szCs w:val="14"/>
              </w:rPr>
            </w:pPr>
            <w:r w:rsidRPr="00253FE0">
              <w:rPr>
                <w:rFonts w:cs="Arial"/>
                <w:b w:val="0"/>
                <w:szCs w:val="14"/>
              </w:rPr>
              <w:t>Caixa e equivalentes de caixa</w:t>
            </w:r>
          </w:p>
        </w:tc>
        <w:tc>
          <w:tcPr>
            <w:tcW w:w="2183" w:type="dxa"/>
            <w:tcBorders>
              <w:top w:val="nil"/>
              <w:left w:val="nil"/>
              <w:bottom w:val="nil"/>
              <w:right w:val="nil"/>
            </w:tcBorders>
            <w:shd w:val="clear" w:color="auto" w:fill="auto"/>
            <w:vAlign w:val="center"/>
          </w:tcPr>
          <w:p w14:paraId="72C7A157" w14:textId="77777777" w:rsidR="00985040" w:rsidRPr="00253FE0" w:rsidRDefault="00985040">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253FE0">
              <w:rPr>
                <w:rFonts w:cs="Arial"/>
                <w:szCs w:val="14"/>
              </w:rPr>
              <w:t>3.202.706</w:t>
            </w:r>
          </w:p>
        </w:tc>
        <w:tc>
          <w:tcPr>
            <w:tcW w:w="2185" w:type="dxa"/>
            <w:tcBorders>
              <w:top w:val="nil"/>
              <w:left w:val="nil"/>
              <w:bottom w:val="nil"/>
              <w:right w:val="nil"/>
            </w:tcBorders>
            <w:shd w:val="clear" w:color="auto" w:fill="auto"/>
            <w:vAlign w:val="center"/>
          </w:tcPr>
          <w:p w14:paraId="6F858083" w14:textId="77777777" w:rsidR="00985040" w:rsidRPr="00253FE0" w:rsidRDefault="00985040">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253FE0">
              <w:rPr>
                <w:rFonts w:cs="Arial"/>
                <w:color w:val="000000"/>
                <w:szCs w:val="14"/>
              </w:rPr>
              <w:t>4.253.180</w:t>
            </w:r>
          </w:p>
        </w:tc>
      </w:tr>
      <w:tr w:rsidR="00985040" w:rsidRPr="00253FE0" w14:paraId="1151641E" w14:textId="77777777" w:rsidTr="00E61CCD">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271" w:type="dxa"/>
            <w:tcBorders>
              <w:top w:val="nil"/>
              <w:bottom w:val="nil"/>
            </w:tcBorders>
            <w:shd w:val="clear" w:color="auto" w:fill="auto"/>
            <w:vAlign w:val="center"/>
          </w:tcPr>
          <w:p w14:paraId="6A8B5987" w14:textId="77777777" w:rsidR="00985040" w:rsidRPr="00253FE0" w:rsidRDefault="00985040">
            <w:pPr>
              <w:pStyle w:val="08-Tabelageral"/>
              <w:ind w:left="113"/>
              <w:jc w:val="left"/>
              <w:rPr>
                <w:rFonts w:cs="Arial"/>
                <w:szCs w:val="14"/>
              </w:rPr>
            </w:pPr>
            <w:r w:rsidRPr="00253FE0">
              <w:rPr>
                <w:rFonts w:cs="Arial"/>
                <w:b w:val="0"/>
                <w:bCs w:val="0"/>
              </w:rPr>
              <w:t>Ativos Financeiros Mensurados ao Custo Amortizado</w:t>
            </w:r>
          </w:p>
        </w:tc>
        <w:tc>
          <w:tcPr>
            <w:tcW w:w="2183" w:type="dxa"/>
            <w:tcBorders>
              <w:top w:val="nil"/>
              <w:left w:val="nil"/>
              <w:bottom w:val="nil"/>
              <w:right w:val="nil"/>
            </w:tcBorders>
            <w:shd w:val="clear" w:color="auto" w:fill="auto"/>
            <w:vAlign w:val="center"/>
          </w:tcPr>
          <w:p w14:paraId="7EF68E72" w14:textId="77777777" w:rsidR="00985040" w:rsidRPr="00253FE0" w:rsidRDefault="00985040">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253FE0">
              <w:rPr>
                <w:rFonts w:cs="Arial"/>
                <w:szCs w:val="14"/>
              </w:rPr>
              <w:t>1.148.271</w:t>
            </w:r>
          </w:p>
        </w:tc>
        <w:tc>
          <w:tcPr>
            <w:tcW w:w="2185" w:type="dxa"/>
            <w:tcBorders>
              <w:top w:val="nil"/>
              <w:left w:val="nil"/>
              <w:bottom w:val="nil"/>
              <w:right w:val="nil"/>
            </w:tcBorders>
            <w:shd w:val="clear" w:color="auto" w:fill="auto"/>
            <w:vAlign w:val="center"/>
          </w:tcPr>
          <w:p w14:paraId="53C395A9" w14:textId="77777777" w:rsidR="00985040" w:rsidRPr="00253FE0" w:rsidRDefault="00985040">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r w:rsidRPr="00253FE0">
              <w:rPr>
                <w:rFonts w:cs="Arial"/>
                <w:color w:val="000000"/>
                <w:szCs w:val="14"/>
              </w:rPr>
              <w:t>719.101</w:t>
            </w:r>
          </w:p>
        </w:tc>
      </w:tr>
      <w:tr w:rsidR="00985040" w:rsidRPr="00253FE0" w14:paraId="0F27D94E" w14:textId="77777777" w:rsidTr="00E61CC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271" w:type="dxa"/>
            <w:tcBorders>
              <w:top w:val="nil"/>
              <w:bottom w:val="nil"/>
            </w:tcBorders>
            <w:shd w:val="clear" w:color="auto" w:fill="auto"/>
            <w:vAlign w:val="center"/>
          </w:tcPr>
          <w:p w14:paraId="7A7A7FB4" w14:textId="77777777" w:rsidR="00985040" w:rsidRPr="00253FE0" w:rsidRDefault="00985040">
            <w:pPr>
              <w:pStyle w:val="08-Tabelageral"/>
              <w:ind w:left="113"/>
              <w:jc w:val="left"/>
              <w:rPr>
                <w:rFonts w:cs="Arial"/>
                <w:b w:val="0"/>
                <w:szCs w:val="14"/>
              </w:rPr>
            </w:pPr>
            <w:r w:rsidRPr="00253FE0">
              <w:rPr>
                <w:rFonts w:cs="Arial"/>
                <w:b w:val="0"/>
                <w:szCs w:val="14"/>
              </w:rPr>
              <w:t>Comissões a receber</w:t>
            </w:r>
          </w:p>
        </w:tc>
        <w:tc>
          <w:tcPr>
            <w:tcW w:w="2183" w:type="dxa"/>
            <w:tcBorders>
              <w:top w:val="nil"/>
              <w:left w:val="nil"/>
              <w:bottom w:val="nil"/>
              <w:right w:val="nil"/>
            </w:tcBorders>
            <w:shd w:val="clear" w:color="auto" w:fill="auto"/>
            <w:vAlign w:val="center"/>
          </w:tcPr>
          <w:p w14:paraId="48820E0F" w14:textId="77777777" w:rsidR="00985040" w:rsidRPr="00253FE0" w:rsidRDefault="00985040">
            <w:pPr>
              <w:pStyle w:val="08-Tabelageral"/>
              <w:cnfStyle w:val="000000010000" w:firstRow="0" w:lastRow="0" w:firstColumn="0" w:lastColumn="0" w:oddVBand="0" w:evenVBand="0" w:oddHBand="0" w:evenHBand="1" w:firstRowFirstColumn="0" w:firstRowLastColumn="0" w:lastRowFirstColumn="0" w:lastRowLastColumn="0"/>
              <w:rPr>
                <w:rFonts w:cs="Arial"/>
                <w:highlight w:val="yellow"/>
              </w:rPr>
            </w:pPr>
            <w:r w:rsidRPr="00253FE0">
              <w:rPr>
                <w:rFonts w:cs="Arial"/>
                <w:szCs w:val="14"/>
              </w:rPr>
              <w:t>1.355.543</w:t>
            </w:r>
          </w:p>
        </w:tc>
        <w:tc>
          <w:tcPr>
            <w:tcW w:w="2185" w:type="dxa"/>
            <w:tcBorders>
              <w:top w:val="nil"/>
              <w:left w:val="nil"/>
              <w:bottom w:val="nil"/>
              <w:right w:val="nil"/>
            </w:tcBorders>
            <w:shd w:val="clear" w:color="auto" w:fill="auto"/>
            <w:vAlign w:val="center"/>
          </w:tcPr>
          <w:p w14:paraId="40621E0E" w14:textId="77777777" w:rsidR="00985040" w:rsidRPr="00253FE0" w:rsidRDefault="00985040">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253FE0">
              <w:rPr>
                <w:rFonts w:cs="Arial"/>
                <w:color w:val="000000"/>
                <w:szCs w:val="14"/>
              </w:rPr>
              <w:t>1.287.117</w:t>
            </w:r>
          </w:p>
        </w:tc>
      </w:tr>
      <w:tr w:rsidR="00985040" w:rsidRPr="00253FE0" w14:paraId="7567F807" w14:textId="77777777" w:rsidTr="00E61CCD">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271" w:type="dxa"/>
            <w:tcBorders>
              <w:top w:val="nil"/>
              <w:bottom w:val="nil"/>
            </w:tcBorders>
            <w:shd w:val="clear" w:color="auto" w:fill="auto"/>
            <w:vAlign w:val="center"/>
          </w:tcPr>
          <w:p w14:paraId="06C82D20" w14:textId="77777777" w:rsidR="00985040" w:rsidRPr="00253FE0" w:rsidRDefault="00985040">
            <w:pPr>
              <w:pStyle w:val="08-Tabelageral"/>
              <w:ind w:left="113"/>
              <w:jc w:val="left"/>
              <w:rPr>
                <w:rFonts w:cs="Arial"/>
                <w:b w:val="0"/>
                <w:szCs w:val="14"/>
              </w:rPr>
            </w:pPr>
            <w:r w:rsidRPr="00253FE0">
              <w:rPr>
                <w:rFonts w:cs="Arial"/>
                <w:b w:val="0"/>
                <w:szCs w:val="14"/>
              </w:rPr>
              <w:t>Outros ativos</w:t>
            </w:r>
          </w:p>
        </w:tc>
        <w:tc>
          <w:tcPr>
            <w:tcW w:w="2183" w:type="dxa"/>
            <w:tcBorders>
              <w:top w:val="nil"/>
              <w:left w:val="nil"/>
              <w:bottom w:val="nil"/>
              <w:right w:val="nil"/>
            </w:tcBorders>
            <w:shd w:val="clear" w:color="auto" w:fill="auto"/>
            <w:vAlign w:val="center"/>
          </w:tcPr>
          <w:p w14:paraId="4877E969" w14:textId="77777777" w:rsidR="00985040" w:rsidRPr="00253FE0" w:rsidRDefault="00985040">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253FE0">
              <w:rPr>
                <w:rFonts w:cs="Arial"/>
                <w:szCs w:val="14"/>
              </w:rPr>
              <w:t>2.845</w:t>
            </w:r>
          </w:p>
        </w:tc>
        <w:tc>
          <w:tcPr>
            <w:tcW w:w="2185" w:type="dxa"/>
            <w:tcBorders>
              <w:top w:val="nil"/>
              <w:left w:val="nil"/>
              <w:bottom w:val="nil"/>
              <w:right w:val="nil"/>
            </w:tcBorders>
            <w:shd w:val="clear" w:color="auto" w:fill="auto"/>
            <w:vAlign w:val="center"/>
          </w:tcPr>
          <w:p w14:paraId="3B42313E" w14:textId="77777777" w:rsidR="00985040" w:rsidRPr="00253FE0" w:rsidRDefault="00985040">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253FE0">
              <w:rPr>
                <w:rFonts w:cs="Arial"/>
                <w:color w:val="000000"/>
                <w:szCs w:val="14"/>
              </w:rPr>
              <w:t>3.119</w:t>
            </w:r>
          </w:p>
        </w:tc>
      </w:tr>
      <w:tr w:rsidR="00985040" w:rsidRPr="00253FE0" w14:paraId="1A9E1082" w14:textId="77777777" w:rsidTr="00E61CC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271" w:type="dxa"/>
            <w:tcBorders>
              <w:top w:val="nil"/>
              <w:bottom w:val="nil"/>
            </w:tcBorders>
            <w:shd w:val="clear" w:color="auto" w:fill="auto"/>
            <w:vAlign w:val="center"/>
          </w:tcPr>
          <w:p w14:paraId="30A322F3" w14:textId="77777777" w:rsidR="00985040" w:rsidRPr="00253FE0" w:rsidRDefault="00985040">
            <w:pPr>
              <w:pStyle w:val="08-Tabelageral"/>
              <w:jc w:val="left"/>
              <w:rPr>
                <w:rFonts w:cs="Arial"/>
                <w:szCs w:val="14"/>
              </w:rPr>
            </w:pPr>
            <w:r w:rsidRPr="00253FE0">
              <w:rPr>
                <w:rFonts w:cs="Arial"/>
                <w:szCs w:val="14"/>
              </w:rPr>
              <w:t>Ativo Não Circulante</w:t>
            </w:r>
          </w:p>
        </w:tc>
        <w:tc>
          <w:tcPr>
            <w:tcW w:w="2183" w:type="dxa"/>
            <w:tcBorders>
              <w:top w:val="nil"/>
              <w:left w:val="nil"/>
              <w:bottom w:val="nil"/>
              <w:right w:val="nil"/>
            </w:tcBorders>
            <w:shd w:val="clear" w:color="auto" w:fill="auto"/>
            <w:vAlign w:val="center"/>
          </w:tcPr>
          <w:p w14:paraId="7D80883C" w14:textId="77777777" w:rsidR="00985040" w:rsidRPr="00253FE0" w:rsidRDefault="00985040">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r w:rsidRPr="00253FE0">
              <w:rPr>
                <w:rFonts w:cs="Arial"/>
                <w:b/>
                <w:bCs/>
                <w:szCs w:val="14"/>
              </w:rPr>
              <w:t>2.567.287</w:t>
            </w:r>
          </w:p>
        </w:tc>
        <w:tc>
          <w:tcPr>
            <w:tcW w:w="2185" w:type="dxa"/>
            <w:tcBorders>
              <w:top w:val="nil"/>
              <w:bottom w:val="nil"/>
            </w:tcBorders>
            <w:shd w:val="clear" w:color="auto" w:fill="auto"/>
            <w:vAlign w:val="center"/>
          </w:tcPr>
          <w:p w14:paraId="46F75C55" w14:textId="77777777" w:rsidR="00985040" w:rsidRPr="00253FE0" w:rsidRDefault="00985040">
            <w:pPr>
              <w:pStyle w:val="08-Tabelageral"/>
              <w:cnfStyle w:val="000000010000" w:firstRow="0" w:lastRow="0" w:firstColumn="0" w:lastColumn="0" w:oddVBand="0" w:evenVBand="0" w:oddHBand="0" w:evenHBand="1" w:firstRowFirstColumn="0" w:firstRowLastColumn="0" w:lastRowFirstColumn="0" w:lastRowLastColumn="0"/>
              <w:rPr>
                <w:rFonts w:cs="Arial"/>
                <w:b/>
                <w:bCs/>
              </w:rPr>
            </w:pPr>
            <w:r w:rsidRPr="00253FE0">
              <w:rPr>
                <w:rFonts w:cs="Arial"/>
                <w:b/>
                <w:bCs/>
                <w:color w:val="000000"/>
                <w:szCs w:val="14"/>
              </w:rPr>
              <w:t>2.721.173</w:t>
            </w:r>
          </w:p>
        </w:tc>
      </w:tr>
      <w:tr w:rsidR="00985040" w:rsidRPr="00253FE0" w14:paraId="25075AD0" w14:textId="77777777" w:rsidTr="00E61CCD">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271" w:type="dxa"/>
            <w:tcBorders>
              <w:top w:val="nil"/>
              <w:bottom w:val="nil"/>
            </w:tcBorders>
            <w:shd w:val="clear" w:color="auto" w:fill="auto"/>
            <w:vAlign w:val="center"/>
          </w:tcPr>
          <w:p w14:paraId="3CEC06B8" w14:textId="77777777" w:rsidR="00985040" w:rsidRPr="00253FE0" w:rsidRDefault="00985040">
            <w:pPr>
              <w:pStyle w:val="08-Tabelageral"/>
              <w:ind w:left="113"/>
              <w:jc w:val="left"/>
              <w:rPr>
                <w:rFonts w:cs="Arial"/>
                <w:b w:val="0"/>
                <w:bCs w:val="0"/>
              </w:rPr>
            </w:pPr>
            <w:r w:rsidRPr="00253FE0">
              <w:rPr>
                <w:rFonts w:cs="Arial"/>
                <w:b w:val="0"/>
                <w:bCs w:val="0"/>
              </w:rPr>
              <w:t>Ativos Financeiros Mensurados ao Custo Amortizado</w:t>
            </w:r>
          </w:p>
        </w:tc>
        <w:tc>
          <w:tcPr>
            <w:tcW w:w="2183" w:type="dxa"/>
            <w:tcBorders>
              <w:top w:val="nil"/>
              <w:left w:val="nil"/>
              <w:bottom w:val="nil"/>
              <w:right w:val="nil"/>
            </w:tcBorders>
            <w:shd w:val="clear" w:color="auto" w:fill="auto"/>
            <w:vAlign w:val="center"/>
          </w:tcPr>
          <w:p w14:paraId="45CAA339" w14:textId="77777777" w:rsidR="00985040" w:rsidRPr="00253FE0" w:rsidRDefault="00985040">
            <w:pPr>
              <w:pStyle w:val="08-Tabelageral"/>
              <w:ind w:left="113"/>
              <w:cnfStyle w:val="000000100000" w:firstRow="0" w:lastRow="0" w:firstColumn="0" w:lastColumn="0" w:oddVBand="0" w:evenVBand="0" w:oddHBand="1" w:evenHBand="0" w:firstRowFirstColumn="0" w:firstRowLastColumn="0" w:lastRowFirstColumn="0" w:lastRowLastColumn="0"/>
              <w:rPr>
                <w:rFonts w:cs="Arial"/>
                <w:b/>
                <w:bCs/>
              </w:rPr>
            </w:pPr>
            <w:r w:rsidRPr="00253FE0">
              <w:rPr>
                <w:rFonts w:cs="Arial"/>
                <w:szCs w:val="14"/>
              </w:rPr>
              <w:t>793.862</w:t>
            </w:r>
          </w:p>
        </w:tc>
        <w:tc>
          <w:tcPr>
            <w:tcW w:w="2185" w:type="dxa"/>
            <w:tcBorders>
              <w:top w:val="nil"/>
              <w:left w:val="nil"/>
              <w:bottom w:val="nil"/>
              <w:right w:val="nil"/>
            </w:tcBorders>
            <w:shd w:val="clear" w:color="auto" w:fill="auto"/>
            <w:vAlign w:val="center"/>
          </w:tcPr>
          <w:p w14:paraId="09E4AE82" w14:textId="77777777" w:rsidR="00985040" w:rsidRPr="00253FE0" w:rsidRDefault="00985040">
            <w:pPr>
              <w:pStyle w:val="08-Tabelageral"/>
              <w:ind w:left="113"/>
              <w:cnfStyle w:val="000000100000" w:firstRow="0" w:lastRow="0" w:firstColumn="0" w:lastColumn="0" w:oddVBand="0" w:evenVBand="0" w:oddHBand="1" w:evenHBand="0" w:firstRowFirstColumn="0" w:firstRowLastColumn="0" w:lastRowFirstColumn="0" w:lastRowLastColumn="0"/>
              <w:rPr>
                <w:rFonts w:cs="Arial"/>
              </w:rPr>
            </w:pPr>
            <w:r w:rsidRPr="00253FE0">
              <w:rPr>
                <w:rFonts w:cs="Arial"/>
                <w:color w:val="000000"/>
                <w:szCs w:val="14"/>
              </w:rPr>
              <w:t>1.039.910 </w:t>
            </w:r>
          </w:p>
        </w:tc>
      </w:tr>
      <w:tr w:rsidR="00985040" w:rsidRPr="00253FE0" w14:paraId="3A72E4F2" w14:textId="77777777" w:rsidTr="00E61CC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271" w:type="dxa"/>
            <w:tcBorders>
              <w:top w:val="nil"/>
              <w:bottom w:val="nil"/>
            </w:tcBorders>
            <w:shd w:val="clear" w:color="auto" w:fill="auto"/>
            <w:vAlign w:val="center"/>
          </w:tcPr>
          <w:p w14:paraId="2633B023" w14:textId="77777777" w:rsidR="00985040" w:rsidRPr="00253FE0" w:rsidRDefault="00985040">
            <w:pPr>
              <w:pStyle w:val="08-Tabelageral"/>
              <w:ind w:left="113"/>
              <w:jc w:val="left"/>
              <w:rPr>
                <w:rFonts w:cs="Arial"/>
                <w:b w:val="0"/>
                <w:bCs w:val="0"/>
                <w:szCs w:val="14"/>
              </w:rPr>
            </w:pPr>
            <w:r w:rsidRPr="00253FE0">
              <w:rPr>
                <w:rFonts w:cs="Arial"/>
                <w:b w:val="0"/>
                <w:bCs w:val="0"/>
              </w:rPr>
              <w:t>Ativos por tributos diferidos</w:t>
            </w:r>
          </w:p>
        </w:tc>
        <w:tc>
          <w:tcPr>
            <w:tcW w:w="2183" w:type="dxa"/>
            <w:tcBorders>
              <w:top w:val="nil"/>
              <w:left w:val="nil"/>
              <w:bottom w:val="nil"/>
              <w:right w:val="nil"/>
            </w:tcBorders>
            <w:shd w:val="clear" w:color="auto" w:fill="auto"/>
            <w:vAlign w:val="center"/>
          </w:tcPr>
          <w:p w14:paraId="27F8E8A3" w14:textId="77777777" w:rsidR="00985040" w:rsidRPr="00253FE0" w:rsidRDefault="00985040">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253FE0">
              <w:rPr>
                <w:rFonts w:cs="Arial"/>
                <w:szCs w:val="14"/>
              </w:rPr>
              <w:t>31.215</w:t>
            </w:r>
          </w:p>
        </w:tc>
        <w:tc>
          <w:tcPr>
            <w:tcW w:w="2185" w:type="dxa"/>
            <w:tcBorders>
              <w:top w:val="nil"/>
              <w:left w:val="nil"/>
              <w:bottom w:val="nil"/>
              <w:right w:val="nil"/>
            </w:tcBorders>
            <w:shd w:val="clear" w:color="auto" w:fill="auto"/>
            <w:vAlign w:val="center"/>
          </w:tcPr>
          <w:p w14:paraId="1301785B" w14:textId="77777777" w:rsidR="00985040" w:rsidRPr="00253FE0" w:rsidRDefault="00985040">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253FE0">
              <w:rPr>
                <w:rFonts w:cs="Arial"/>
                <w:color w:val="000000"/>
                <w:szCs w:val="14"/>
              </w:rPr>
              <w:t>30.765 </w:t>
            </w:r>
          </w:p>
        </w:tc>
      </w:tr>
      <w:tr w:rsidR="00985040" w:rsidRPr="00253FE0" w14:paraId="33567C51" w14:textId="77777777" w:rsidTr="00E61CCD">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271" w:type="dxa"/>
            <w:tcBorders>
              <w:top w:val="nil"/>
              <w:bottom w:val="nil"/>
            </w:tcBorders>
            <w:shd w:val="clear" w:color="auto" w:fill="auto"/>
            <w:vAlign w:val="center"/>
          </w:tcPr>
          <w:p w14:paraId="64C5DFFE" w14:textId="77777777" w:rsidR="00985040" w:rsidRPr="00253FE0" w:rsidRDefault="00985040">
            <w:pPr>
              <w:pStyle w:val="08-Tabelageral"/>
              <w:ind w:left="113"/>
              <w:jc w:val="left"/>
              <w:rPr>
                <w:rFonts w:cs="Arial"/>
                <w:b w:val="0"/>
                <w:szCs w:val="14"/>
              </w:rPr>
            </w:pPr>
            <w:r w:rsidRPr="00253FE0">
              <w:rPr>
                <w:rFonts w:cs="Arial"/>
                <w:b w:val="0"/>
                <w:szCs w:val="14"/>
              </w:rPr>
              <w:t>Comissões a receber</w:t>
            </w:r>
          </w:p>
        </w:tc>
        <w:tc>
          <w:tcPr>
            <w:tcW w:w="2183" w:type="dxa"/>
            <w:tcBorders>
              <w:top w:val="nil"/>
              <w:left w:val="nil"/>
              <w:bottom w:val="nil"/>
              <w:right w:val="nil"/>
            </w:tcBorders>
            <w:shd w:val="clear" w:color="auto" w:fill="auto"/>
            <w:vAlign w:val="center"/>
          </w:tcPr>
          <w:p w14:paraId="162F0970" w14:textId="77777777" w:rsidR="00985040" w:rsidRPr="00253FE0" w:rsidRDefault="00985040">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253FE0">
              <w:rPr>
                <w:rFonts w:cs="Arial"/>
                <w:szCs w:val="14"/>
              </w:rPr>
              <w:t>1.459.313</w:t>
            </w:r>
          </w:p>
        </w:tc>
        <w:tc>
          <w:tcPr>
            <w:tcW w:w="2185" w:type="dxa"/>
            <w:tcBorders>
              <w:top w:val="nil"/>
              <w:left w:val="nil"/>
              <w:bottom w:val="nil"/>
              <w:right w:val="nil"/>
            </w:tcBorders>
            <w:shd w:val="clear" w:color="auto" w:fill="auto"/>
            <w:vAlign w:val="center"/>
          </w:tcPr>
          <w:p w14:paraId="2589D253" w14:textId="77777777" w:rsidR="00985040" w:rsidRPr="00253FE0" w:rsidRDefault="00985040">
            <w:pPr>
              <w:pStyle w:val="08-Tabelageral"/>
              <w:cnfStyle w:val="000000100000" w:firstRow="0" w:lastRow="0" w:firstColumn="0" w:lastColumn="0" w:oddVBand="0" w:evenVBand="0" w:oddHBand="1" w:evenHBand="0" w:firstRowFirstColumn="0" w:firstRowLastColumn="0" w:lastRowFirstColumn="0" w:lastRowLastColumn="0"/>
              <w:rPr>
                <w:rFonts w:cs="Arial"/>
                <w:color w:val="auto"/>
              </w:rPr>
            </w:pPr>
            <w:r w:rsidRPr="00253FE0">
              <w:rPr>
                <w:rFonts w:cs="Arial"/>
                <w:color w:val="000000"/>
                <w:szCs w:val="14"/>
              </w:rPr>
              <w:t>1.387.299 </w:t>
            </w:r>
          </w:p>
        </w:tc>
      </w:tr>
      <w:tr w:rsidR="00985040" w:rsidRPr="00253FE0" w14:paraId="7FC47A75" w14:textId="77777777" w:rsidTr="00E61CC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271" w:type="dxa"/>
            <w:tcBorders>
              <w:top w:val="nil"/>
              <w:bottom w:val="nil"/>
            </w:tcBorders>
            <w:shd w:val="clear" w:color="auto" w:fill="auto"/>
            <w:vAlign w:val="center"/>
          </w:tcPr>
          <w:p w14:paraId="17EBF1D1" w14:textId="77777777" w:rsidR="00985040" w:rsidRPr="00253FE0" w:rsidRDefault="00985040">
            <w:pPr>
              <w:pStyle w:val="08-Tabelageral"/>
              <w:ind w:left="113"/>
              <w:jc w:val="left"/>
              <w:rPr>
                <w:rFonts w:cs="Arial"/>
                <w:b w:val="0"/>
                <w:szCs w:val="14"/>
              </w:rPr>
            </w:pPr>
            <w:r w:rsidRPr="00253FE0">
              <w:rPr>
                <w:rFonts w:cs="Arial"/>
                <w:b w:val="0"/>
              </w:rPr>
              <w:t>Investimentos em participações societárias</w:t>
            </w:r>
          </w:p>
        </w:tc>
        <w:tc>
          <w:tcPr>
            <w:tcW w:w="2183" w:type="dxa"/>
            <w:tcBorders>
              <w:top w:val="nil"/>
              <w:left w:val="nil"/>
              <w:bottom w:val="nil"/>
              <w:right w:val="nil"/>
            </w:tcBorders>
            <w:shd w:val="clear" w:color="auto" w:fill="auto"/>
            <w:vAlign w:val="center"/>
          </w:tcPr>
          <w:p w14:paraId="51A88FDA" w14:textId="77777777" w:rsidR="00985040" w:rsidRPr="00253FE0" w:rsidRDefault="00985040">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253FE0">
              <w:rPr>
                <w:rFonts w:cs="Arial"/>
                <w:szCs w:val="14"/>
              </w:rPr>
              <w:t>20.175</w:t>
            </w:r>
          </w:p>
        </w:tc>
        <w:tc>
          <w:tcPr>
            <w:tcW w:w="2185" w:type="dxa"/>
            <w:tcBorders>
              <w:top w:val="nil"/>
              <w:left w:val="nil"/>
              <w:bottom w:val="nil"/>
              <w:right w:val="nil"/>
            </w:tcBorders>
            <w:shd w:val="clear" w:color="auto" w:fill="auto"/>
            <w:vAlign w:val="center"/>
          </w:tcPr>
          <w:p w14:paraId="4AA38F7D" w14:textId="77777777" w:rsidR="00985040" w:rsidRPr="00253FE0" w:rsidRDefault="00985040">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253FE0">
              <w:rPr>
                <w:rFonts w:cs="Arial"/>
                <w:color w:val="000000"/>
                <w:szCs w:val="14"/>
              </w:rPr>
              <w:t>12.041 </w:t>
            </w:r>
          </w:p>
        </w:tc>
      </w:tr>
      <w:tr w:rsidR="00985040" w:rsidRPr="00253FE0" w14:paraId="438B52D6" w14:textId="77777777" w:rsidTr="00E61CCD">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271" w:type="dxa"/>
            <w:tcBorders>
              <w:top w:val="nil"/>
              <w:bottom w:val="nil"/>
            </w:tcBorders>
            <w:shd w:val="clear" w:color="auto" w:fill="auto"/>
            <w:vAlign w:val="center"/>
          </w:tcPr>
          <w:p w14:paraId="2F9AE8B8" w14:textId="77777777" w:rsidR="00985040" w:rsidRPr="00253FE0" w:rsidRDefault="00985040">
            <w:pPr>
              <w:pStyle w:val="08-Tabelageral"/>
              <w:ind w:left="113"/>
              <w:jc w:val="left"/>
              <w:rPr>
                <w:rFonts w:cs="Arial"/>
                <w:b w:val="0"/>
                <w:szCs w:val="14"/>
              </w:rPr>
            </w:pPr>
            <w:r w:rsidRPr="00253FE0">
              <w:rPr>
                <w:rFonts w:cs="Arial"/>
                <w:b w:val="0"/>
                <w:szCs w:val="14"/>
              </w:rPr>
              <w:t>Outros ativos</w:t>
            </w:r>
          </w:p>
        </w:tc>
        <w:tc>
          <w:tcPr>
            <w:tcW w:w="2183" w:type="dxa"/>
            <w:tcBorders>
              <w:top w:val="nil"/>
              <w:bottom w:val="nil"/>
            </w:tcBorders>
            <w:shd w:val="clear" w:color="auto" w:fill="auto"/>
            <w:vAlign w:val="center"/>
          </w:tcPr>
          <w:p w14:paraId="64DEAB64" w14:textId="77777777" w:rsidR="00985040" w:rsidRPr="00253FE0" w:rsidRDefault="00985040">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253FE0">
              <w:rPr>
                <w:rFonts w:cs="Arial"/>
                <w:szCs w:val="14"/>
              </w:rPr>
              <w:t>262.722</w:t>
            </w:r>
          </w:p>
        </w:tc>
        <w:tc>
          <w:tcPr>
            <w:tcW w:w="2185" w:type="dxa"/>
            <w:tcBorders>
              <w:top w:val="nil"/>
              <w:bottom w:val="nil"/>
            </w:tcBorders>
            <w:shd w:val="clear" w:color="auto" w:fill="auto"/>
            <w:vAlign w:val="center"/>
          </w:tcPr>
          <w:p w14:paraId="4D61FF48" w14:textId="77777777" w:rsidR="00985040" w:rsidRPr="00253FE0" w:rsidRDefault="00985040">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253FE0">
              <w:rPr>
                <w:rFonts w:cs="Arial"/>
                <w:color w:val="000000"/>
                <w:szCs w:val="14"/>
              </w:rPr>
              <w:t>251.158 </w:t>
            </w:r>
          </w:p>
        </w:tc>
      </w:tr>
      <w:tr w:rsidR="00985040" w:rsidRPr="00253FE0" w14:paraId="2D3ECA2F" w14:textId="77777777" w:rsidTr="00E61CCD">
        <w:trPr>
          <w:cnfStyle w:val="000000010000" w:firstRow="0" w:lastRow="0" w:firstColumn="0" w:lastColumn="0" w:oddVBand="0" w:evenVBand="0" w:oddHBand="0" w:evenHBand="1" w:firstRowFirstColumn="0" w:firstRowLastColumn="0" w:lastRowFirstColumn="0" w:lastRowLastColumn="0"/>
          <w:trHeight w:val="101"/>
          <w:jc w:val="center"/>
        </w:trPr>
        <w:tc>
          <w:tcPr>
            <w:cnfStyle w:val="001000000000" w:firstRow="0" w:lastRow="0" w:firstColumn="1" w:lastColumn="0" w:oddVBand="0" w:evenVBand="0" w:oddHBand="0" w:evenHBand="0" w:firstRowFirstColumn="0" w:firstRowLastColumn="0" w:lastRowFirstColumn="0" w:lastRowLastColumn="0"/>
            <w:tcW w:w="5271" w:type="dxa"/>
            <w:tcBorders>
              <w:top w:val="nil"/>
              <w:bottom w:val="nil"/>
            </w:tcBorders>
            <w:shd w:val="clear" w:color="auto" w:fill="auto"/>
            <w:vAlign w:val="center"/>
          </w:tcPr>
          <w:p w14:paraId="52F5A1E0" w14:textId="77777777" w:rsidR="00985040" w:rsidRPr="00253FE0" w:rsidRDefault="00985040">
            <w:pPr>
              <w:pStyle w:val="08-Tabelageral"/>
              <w:jc w:val="left"/>
              <w:rPr>
                <w:rFonts w:cs="Arial"/>
                <w:szCs w:val="14"/>
              </w:rPr>
            </w:pPr>
            <w:r w:rsidRPr="00253FE0">
              <w:rPr>
                <w:rFonts w:cs="Arial"/>
                <w:szCs w:val="14"/>
              </w:rPr>
              <w:t>Total do Ativo</w:t>
            </w:r>
          </w:p>
        </w:tc>
        <w:tc>
          <w:tcPr>
            <w:tcW w:w="2183" w:type="dxa"/>
            <w:tcBorders>
              <w:top w:val="nil"/>
              <w:bottom w:val="nil"/>
            </w:tcBorders>
            <w:shd w:val="clear" w:color="auto" w:fill="auto"/>
            <w:vAlign w:val="center"/>
          </w:tcPr>
          <w:p w14:paraId="344FE8D1" w14:textId="77777777" w:rsidR="00985040" w:rsidRPr="00253FE0" w:rsidRDefault="00985040">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sidRPr="00253FE0">
              <w:rPr>
                <w:rFonts w:cs="Arial"/>
                <w:b/>
                <w:bCs/>
                <w:szCs w:val="14"/>
              </w:rPr>
              <w:t>8.276.652</w:t>
            </w:r>
          </w:p>
        </w:tc>
        <w:tc>
          <w:tcPr>
            <w:tcW w:w="2185" w:type="dxa"/>
            <w:tcBorders>
              <w:top w:val="nil"/>
              <w:bottom w:val="nil"/>
            </w:tcBorders>
            <w:shd w:val="clear" w:color="auto" w:fill="auto"/>
            <w:vAlign w:val="center"/>
          </w:tcPr>
          <w:p w14:paraId="78A3569D" w14:textId="77777777" w:rsidR="00985040" w:rsidRPr="00253FE0" w:rsidRDefault="00985040">
            <w:pPr>
              <w:pStyle w:val="08-Tabelageral"/>
              <w:cnfStyle w:val="000000010000" w:firstRow="0" w:lastRow="0" w:firstColumn="0" w:lastColumn="0" w:oddVBand="0" w:evenVBand="0" w:oddHBand="0" w:evenHBand="1" w:firstRowFirstColumn="0" w:firstRowLastColumn="0" w:lastRowFirstColumn="0" w:lastRowLastColumn="0"/>
              <w:rPr>
                <w:rFonts w:cs="Arial"/>
                <w:b/>
                <w:bCs/>
              </w:rPr>
            </w:pPr>
            <w:r w:rsidRPr="00253FE0">
              <w:rPr>
                <w:rFonts w:cs="Arial"/>
                <w:b/>
                <w:bCs/>
                <w:color w:val="000000"/>
                <w:szCs w:val="14"/>
              </w:rPr>
              <w:t>8.983.690</w:t>
            </w:r>
          </w:p>
        </w:tc>
      </w:tr>
      <w:tr w:rsidR="00985040" w:rsidRPr="00253FE0" w14:paraId="08D2B722" w14:textId="77777777" w:rsidTr="00E61CCD">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271" w:type="dxa"/>
            <w:tcBorders>
              <w:top w:val="nil"/>
              <w:bottom w:val="nil"/>
            </w:tcBorders>
            <w:shd w:val="clear" w:color="auto" w:fill="auto"/>
            <w:vAlign w:val="center"/>
          </w:tcPr>
          <w:p w14:paraId="5CDF3E5F" w14:textId="77777777" w:rsidR="00985040" w:rsidRPr="00253FE0" w:rsidRDefault="00985040">
            <w:pPr>
              <w:pStyle w:val="08-Tabelageral"/>
              <w:jc w:val="left"/>
              <w:rPr>
                <w:rFonts w:cs="Arial"/>
                <w:b w:val="0"/>
                <w:color w:val="FF0000"/>
                <w:szCs w:val="14"/>
              </w:rPr>
            </w:pPr>
          </w:p>
        </w:tc>
        <w:tc>
          <w:tcPr>
            <w:tcW w:w="2183" w:type="dxa"/>
            <w:tcBorders>
              <w:top w:val="nil"/>
              <w:bottom w:val="nil"/>
            </w:tcBorders>
            <w:shd w:val="clear" w:color="auto" w:fill="auto"/>
            <w:vAlign w:val="center"/>
          </w:tcPr>
          <w:p w14:paraId="7B689F6B" w14:textId="77777777" w:rsidR="00985040" w:rsidRPr="00253FE0" w:rsidRDefault="00985040">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2185" w:type="dxa"/>
            <w:tcBorders>
              <w:top w:val="nil"/>
              <w:bottom w:val="nil"/>
            </w:tcBorders>
            <w:shd w:val="clear" w:color="auto" w:fill="auto"/>
            <w:vAlign w:val="center"/>
          </w:tcPr>
          <w:p w14:paraId="77B8D510" w14:textId="77777777" w:rsidR="00985040" w:rsidRPr="00253FE0" w:rsidRDefault="00985040">
            <w:pPr>
              <w:pStyle w:val="08-Tabelageral"/>
              <w:cnfStyle w:val="000000100000" w:firstRow="0" w:lastRow="0" w:firstColumn="0" w:lastColumn="0" w:oddVBand="0" w:evenVBand="0" w:oddHBand="1" w:evenHBand="0" w:firstRowFirstColumn="0" w:firstRowLastColumn="0" w:lastRowFirstColumn="0" w:lastRowLastColumn="0"/>
              <w:rPr>
                <w:rFonts w:cs="Arial"/>
              </w:rPr>
            </w:pPr>
          </w:p>
        </w:tc>
      </w:tr>
      <w:tr w:rsidR="00985040" w:rsidRPr="00253FE0" w14:paraId="6B155AF0" w14:textId="77777777" w:rsidTr="00E61CC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271" w:type="dxa"/>
            <w:tcBorders>
              <w:top w:val="nil"/>
              <w:bottom w:val="nil"/>
            </w:tcBorders>
            <w:shd w:val="clear" w:color="auto" w:fill="auto"/>
            <w:vAlign w:val="center"/>
          </w:tcPr>
          <w:p w14:paraId="16C8519F" w14:textId="77777777" w:rsidR="00985040" w:rsidRPr="00253FE0" w:rsidRDefault="00985040">
            <w:pPr>
              <w:pStyle w:val="08-Tabelageral"/>
              <w:jc w:val="left"/>
              <w:rPr>
                <w:rFonts w:cs="Arial"/>
              </w:rPr>
            </w:pPr>
            <w:r w:rsidRPr="00253FE0">
              <w:rPr>
                <w:rFonts w:cs="Arial"/>
              </w:rPr>
              <w:t>Passivo Circulante</w:t>
            </w:r>
          </w:p>
        </w:tc>
        <w:tc>
          <w:tcPr>
            <w:tcW w:w="2183" w:type="dxa"/>
            <w:tcBorders>
              <w:top w:val="nil"/>
              <w:left w:val="nil"/>
              <w:bottom w:val="nil"/>
              <w:right w:val="nil"/>
            </w:tcBorders>
            <w:shd w:val="clear" w:color="auto" w:fill="auto"/>
            <w:vAlign w:val="center"/>
          </w:tcPr>
          <w:p w14:paraId="1DEFF211" w14:textId="77777777" w:rsidR="00985040" w:rsidRPr="00253FE0" w:rsidRDefault="00985040">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r w:rsidRPr="00253FE0">
              <w:rPr>
                <w:rFonts w:cs="Arial"/>
                <w:b/>
                <w:bCs/>
                <w:szCs w:val="14"/>
              </w:rPr>
              <w:t>3.671.124</w:t>
            </w:r>
          </w:p>
        </w:tc>
        <w:tc>
          <w:tcPr>
            <w:tcW w:w="2185" w:type="dxa"/>
            <w:tcBorders>
              <w:top w:val="nil"/>
              <w:left w:val="nil"/>
              <w:bottom w:val="nil"/>
              <w:right w:val="nil"/>
            </w:tcBorders>
            <w:shd w:val="clear" w:color="auto" w:fill="auto"/>
            <w:vAlign w:val="center"/>
          </w:tcPr>
          <w:p w14:paraId="19263D96" w14:textId="77777777" w:rsidR="00985040" w:rsidRPr="00253FE0" w:rsidRDefault="00985040">
            <w:pPr>
              <w:pStyle w:val="08-Tabelageral"/>
              <w:cnfStyle w:val="000000010000" w:firstRow="0" w:lastRow="0" w:firstColumn="0" w:lastColumn="0" w:oddVBand="0" w:evenVBand="0" w:oddHBand="0" w:evenHBand="1" w:firstRowFirstColumn="0" w:firstRowLastColumn="0" w:lastRowFirstColumn="0" w:lastRowLastColumn="0"/>
              <w:rPr>
                <w:rFonts w:cs="Arial"/>
                <w:b/>
                <w:bCs/>
              </w:rPr>
            </w:pPr>
            <w:r w:rsidRPr="00253FE0">
              <w:rPr>
                <w:rFonts w:cs="Arial"/>
                <w:b/>
                <w:bCs/>
                <w:color w:val="000000"/>
                <w:szCs w:val="14"/>
              </w:rPr>
              <w:t>5.564.989</w:t>
            </w:r>
            <w:r w:rsidRPr="00253FE0">
              <w:rPr>
                <w:rFonts w:cs="Arial"/>
                <w:color w:val="000000"/>
                <w:szCs w:val="14"/>
              </w:rPr>
              <w:t> </w:t>
            </w:r>
          </w:p>
        </w:tc>
      </w:tr>
      <w:tr w:rsidR="00985040" w:rsidRPr="00253FE0" w14:paraId="0B51179E" w14:textId="77777777" w:rsidTr="00E61CCD">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271" w:type="dxa"/>
            <w:tcBorders>
              <w:top w:val="nil"/>
              <w:bottom w:val="nil"/>
            </w:tcBorders>
            <w:shd w:val="clear" w:color="auto" w:fill="auto"/>
            <w:vAlign w:val="center"/>
          </w:tcPr>
          <w:p w14:paraId="2D4E92EA" w14:textId="77777777" w:rsidR="00985040" w:rsidRPr="00253FE0" w:rsidRDefault="00985040">
            <w:pPr>
              <w:pStyle w:val="08-Tabelageral"/>
              <w:ind w:left="113"/>
              <w:jc w:val="left"/>
              <w:rPr>
                <w:rFonts w:cs="Arial"/>
                <w:b w:val="0"/>
              </w:rPr>
            </w:pPr>
            <w:r w:rsidRPr="00253FE0">
              <w:rPr>
                <w:rFonts w:cs="Arial"/>
                <w:b w:val="0"/>
              </w:rPr>
              <w:t>Dividendos a pagar</w:t>
            </w:r>
          </w:p>
        </w:tc>
        <w:tc>
          <w:tcPr>
            <w:tcW w:w="2183" w:type="dxa"/>
            <w:tcBorders>
              <w:top w:val="nil"/>
              <w:left w:val="nil"/>
              <w:bottom w:val="nil"/>
              <w:right w:val="nil"/>
            </w:tcBorders>
            <w:shd w:val="clear" w:color="auto" w:fill="auto"/>
            <w:vAlign w:val="center"/>
          </w:tcPr>
          <w:p w14:paraId="3A66D9E0" w14:textId="77777777" w:rsidR="00985040" w:rsidRPr="00253FE0" w:rsidRDefault="00985040">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253FE0">
              <w:rPr>
                <w:rFonts w:cs="Arial"/>
                <w:szCs w:val="14"/>
              </w:rPr>
              <w:t>--</w:t>
            </w:r>
          </w:p>
        </w:tc>
        <w:tc>
          <w:tcPr>
            <w:tcW w:w="2185" w:type="dxa"/>
            <w:tcBorders>
              <w:top w:val="nil"/>
              <w:left w:val="nil"/>
              <w:bottom w:val="nil"/>
              <w:right w:val="nil"/>
            </w:tcBorders>
            <w:shd w:val="clear" w:color="auto" w:fill="auto"/>
            <w:vAlign w:val="center"/>
          </w:tcPr>
          <w:p w14:paraId="16C12910" w14:textId="77777777" w:rsidR="00985040" w:rsidRPr="00253FE0" w:rsidRDefault="00985040">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253FE0">
              <w:rPr>
                <w:rFonts w:cs="Arial"/>
                <w:color w:val="000000"/>
                <w:szCs w:val="14"/>
              </w:rPr>
              <w:t>1.720.402 </w:t>
            </w:r>
          </w:p>
        </w:tc>
      </w:tr>
      <w:tr w:rsidR="00985040" w:rsidRPr="00253FE0" w14:paraId="126009D6" w14:textId="77777777" w:rsidTr="00E61CC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271" w:type="dxa"/>
            <w:tcBorders>
              <w:top w:val="nil"/>
              <w:bottom w:val="nil"/>
            </w:tcBorders>
            <w:shd w:val="clear" w:color="auto" w:fill="auto"/>
            <w:vAlign w:val="center"/>
          </w:tcPr>
          <w:p w14:paraId="4103C2D8" w14:textId="77777777" w:rsidR="00985040" w:rsidRPr="00253FE0" w:rsidRDefault="00985040">
            <w:pPr>
              <w:pStyle w:val="08-Tabelageral"/>
              <w:ind w:left="113"/>
              <w:jc w:val="left"/>
              <w:rPr>
                <w:rFonts w:cs="Arial"/>
                <w:b w:val="0"/>
              </w:rPr>
            </w:pPr>
            <w:r w:rsidRPr="00253FE0">
              <w:rPr>
                <w:rFonts w:cs="Arial"/>
                <w:b w:val="0"/>
              </w:rPr>
              <w:t>Provisões trabalhistas, fiscais e cíveis</w:t>
            </w:r>
          </w:p>
        </w:tc>
        <w:tc>
          <w:tcPr>
            <w:tcW w:w="2183" w:type="dxa"/>
            <w:tcBorders>
              <w:top w:val="nil"/>
              <w:left w:val="nil"/>
              <w:bottom w:val="nil"/>
              <w:right w:val="nil"/>
            </w:tcBorders>
            <w:shd w:val="clear" w:color="auto" w:fill="auto"/>
            <w:vAlign w:val="center"/>
          </w:tcPr>
          <w:p w14:paraId="4856A605" w14:textId="77777777" w:rsidR="00985040" w:rsidRPr="00253FE0" w:rsidRDefault="00985040">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253FE0">
              <w:rPr>
                <w:rFonts w:cs="Arial"/>
                <w:szCs w:val="14"/>
              </w:rPr>
              <w:t>22.249</w:t>
            </w:r>
          </w:p>
        </w:tc>
        <w:tc>
          <w:tcPr>
            <w:tcW w:w="2185" w:type="dxa"/>
            <w:tcBorders>
              <w:top w:val="nil"/>
              <w:left w:val="nil"/>
              <w:bottom w:val="nil"/>
              <w:right w:val="nil"/>
            </w:tcBorders>
            <w:shd w:val="clear" w:color="auto" w:fill="auto"/>
            <w:vAlign w:val="center"/>
          </w:tcPr>
          <w:p w14:paraId="3F2BE795" w14:textId="77777777" w:rsidR="00985040" w:rsidRPr="00253FE0" w:rsidRDefault="00985040">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253FE0">
              <w:rPr>
                <w:rFonts w:cs="Arial"/>
                <w:color w:val="000000"/>
                <w:szCs w:val="14"/>
              </w:rPr>
              <w:t>26.428 </w:t>
            </w:r>
          </w:p>
        </w:tc>
      </w:tr>
      <w:tr w:rsidR="00985040" w:rsidRPr="00253FE0" w14:paraId="6AEA88A1" w14:textId="77777777" w:rsidTr="00E61CCD">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271" w:type="dxa"/>
            <w:tcBorders>
              <w:top w:val="nil"/>
              <w:bottom w:val="nil"/>
            </w:tcBorders>
            <w:shd w:val="clear" w:color="auto" w:fill="auto"/>
            <w:vAlign w:val="center"/>
          </w:tcPr>
          <w:p w14:paraId="09660DE5" w14:textId="77777777" w:rsidR="00985040" w:rsidRPr="00253FE0" w:rsidRDefault="00985040">
            <w:pPr>
              <w:pStyle w:val="08-Tabelageral"/>
              <w:ind w:left="113"/>
              <w:jc w:val="left"/>
              <w:rPr>
                <w:rFonts w:cs="Arial"/>
                <w:b w:val="0"/>
              </w:rPr>
            </w:pPr>
            <w:r w:rsidRPr="00253FE0">
              <w:rPr>
                <w:rFonts w:cs="Arial"/>
                <w:b w:val="0"/>
              </w:rPr>
              <w:t>Passivos por impostos correntes</w:t>
            </w:r>
          </w:p>
        </w:tc>
        <w:tc>
          <w:tcPr>
            <w:tcW w:w="2183" w:type="dxa"/>
            <w:tcBorders>
              <w:top w:val="nil"/>
              <w:left w:val="nil"/>
              <w:bottom w:val="nil"/>
              <w:right w:val="nil"/>
            </w:tcBorders>
            <w:shd w:val="clear" w:color="auto" w:fill="auto"/>
            <w:vAlign w:val="center"/>
          </w:tcPr>
          <w:p w14:paraId="2B2FB1AE" w14:textId="77777777" w:rsidR="00985040" w:rsidRPr="00253FE0" w:rsidRDefault="00985040">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253FE0">
              <w:rPr>
                <w:rFonts w:cs="Arial"/>
                <w:szCs w:val="14"/>
              </w:rPr>
              <w:t>892.085</w:t>
            </w:r>
          </w:p>
        </w:tc>
        <w:tc>
          <w:tcPr>
            <w:tcW w:w="2185" w:type="dxa"/>
            <w:tcBorders>
              <w:top w:val="nil"/>
              <w:left w:val="nil"/>
              <w:bottom w:val="nil"/>
              <w:right w:val="nil"/>
            </w:tcBorders>
            <w:shd w:val="clear" w:color="auto" w:fill="auto"/>
            <w:vAlign w:val="center"/>
          </w:tcPr>
          <w:p w14:paraId="5FC02F7C" w14:textId="77777777" w:rsidR="00985040" w:rsidRPr="00253FE0" w:rsidRDefault="00985040">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253FE0">
              <w:rPr>
                <w:rFonts w:cs="Arial"/>
                <w:color w:val="000000"/>
                <w:szCs w:val="14"/>
              </w:rPr>
              <w:t>1.101.598 </w:t>
            </w:r>
          </w:p>
        </w:tc>
      </w:tr>
      <w:tr w:rsidR="00985040" w:rsidRPr="00253FE0" w14:paraId="0E76653C" w14:textId="77777777" w:rsidTr="00E61CC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271" w:type="dxa"/>
            <w:tcBorders>
              <w:top w:val="nil"/>
              <w:bottom w:val="nil"/>
            </w:tcBorders>
            <w:shd w:val="clear" w:color="auto" w:fill="auto"/>
            <w:vAlign w:val="center"/>
          </w:tcPr>
          <w:p w14:paraId="4288677F" w14:textId="77777777" w:rsidR="00985040" w:rsidRPr="00253FE0" w:rsidRDefault="00985040">
            <w:pPr>
              <w:pStyle w:val="08-Tabelageral"/>
              <w:ind w:left="113"/>
              <w:jc w:val="left"/>
              <w:rPr>
                <w:rFonts w:cs="Arial"/>
                <w:b w:val="0"/>
              </w:rPr>
            </w:pPr>
            <w:r w:rsidRPr="00253FE0">
              <w:rPr>
                <w:rFonts w:cs="Arial"/>
                <w:b w:val="0"/>
              </w:rPr>
              <w:t>Comissões a apropriar</w:t>
            </w:r>
          </w:p>
        </w:tc>
        <w:tc>
          <w:tcPr>
            <w:tcW w:w="2183" w:type="dxa"/>
            <w:tcBorders>
              <w:top w:val="nil"/>
              <w:left w:val="nil"/>
              <w:bottom w:val="nil"/>
              <w:right w:val="nil"/>
            </w:tcBorders>
            <w:shd w:val="clear" w:color="auto" w:fill="auto"/>
            <w:vAlign w:val="center"/>
          </w:tcPr>
          <w:p w14:paraId="05F75945" w14:textId="77777777" w:rsidR="00985040" w:rsidRPr="00253FE0" w:rsidRDefault="00985040">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253FE0">
              <w:rPr>
                <w:rFonts w:cs="Arial"/>
                <w:szCs w:val="14"/>
              </w:rPr>
              <w:t>2.629.840</w:t>
            </w:r>
          </w:p>
        </w:tc>
        <w:tc>
          <w:tcPr>
            <w:tcW w:w="2185" w:type="dxa"/>
            <w:tcBorders>
              <w:top w:val="nil"/>
              <w:left w:val="nil"/>
              <w:bottom w:val="nil"/>
              <w:right w:val="nil"/>
            </w:tcBorders>
            <w:shd w:val="clear" w:color="auto" w:fill="auto"/>
            <w:vAlign w:val="center"/>
          </w:tcPr>
          <w:p w14:paraId="7D284F48" w14:textId="77777777" w:rsidR="00985040" w:rsidRPr="00253FE0" w:rsidRDefault="00985040">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253FE0">
              <w:rPr>
                <w:rFonts w:cs="Arial"/>
                <w:color w:val="000000"/>
                <w:szCs w:val="14"/>
              </w:rPr>
              <w:t>2.627.914 </w:t>
            </w:r>
          </w:p>
        </w:tc>
      </w:tr>
      <w:tr w:rsidR="00985040" w:rsidRPr="00253FE0" w14:paraId="41FE1632" w14:textId="77777777" w:rsidTr="00E61CCD">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271" w:type="dxa"/>
            <w:tcBorders>
              <w:top w:val="nil"/>
              <w:bottom w:val="nil"/>
            </w:tcBorders>
            <w:shd w:val="clear" w:color="auto" w:fill="auto"/>
            <w:vAlign w:val="center"/>
          </w:tcPr>
          <w:p w14:paraId="6F166DCF" w14:textId="77777777" w:rsidR="00985040" w:rsidRPr="00253FE0" w:rsidRDefault="00985040">
            <w:pPr>
              <w:pStyle w:val="08-Tabelageral"/>
              <w:ind w:left="113"/>
              <w:jc w:val="left"/>
              <w:rPr>
                <w:rFonts w:cs="Arial"/>
                <w:b w:val="0"/>
              </w:rPr>
            </w:pPr>
            <w:r w:rsidRPr="00253FE0">
              <w:rPr>
                <w:rFonts w:cs="Arial"/>
                <w:b w:val="0"/>
              </w:rPr>
              <w:t>Outros passivos</w:t>
            </w:r>
          </w:p>
        </w:tc>
        <w:tc>
          <w:tcPr>
            <w:tcW w:w="2183" w:type="dxa"/>
            <w:tcBorders>
              <w:top w:val="nil"/>
              <w:left w:val="nil"/>
              <w:bottom w:val="nil"/>
              <w:right w:val="nil"/>
            </w:tcBorders>
            <w:shd w:val="clear" w:color="auto" w:fill="auto"/>
            <w:vAlign w:val="center"/>
          </w:tcPr>
          <w:p w14:paraId="4A7F952F" w14:textId="77777777" w:rsidR="00985040" w:rsidRPr="00253FE0" w:rsidRDefault="00985040">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253FE0">
              <w:rPr>
                <w:rFonts w:cs="Arial"/>
                <w:szCs w:val="14"/>
              </w:rPr>
              <w:t>126.950</w:t>
            </w:r>
          </w:p>
        </w:tc>
        <w:tc>
          <w:tcPr>
            <w:tcW w:w="2185" w:type="dxa"/>
            <w:tcBorders>
              <w:top w:val="nil"/>
              <w:left w:val="nil"/>
              <w:bottom w:val="nil"/>
              <w:right w:val="nil"/>
            </w:tcBorders>
            <w:shd w:val="clear" w:color="auto" w:fill="auto"/>
            <w:vAlign w:val="center"/>
          </w:tcPr>
          <w:p w14:paraId="1B8B1700" w14:textId="77777777" w:rsidR="00985040" w:rsidRPr="00253FE0" w:rsidRDefault="00985040">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253FE0">
              <w:rPr>
                <w:rFonts w:cs="Arial"/>
                <w:color w:val="000000"/>
                <w:szCs w:val="14"/>
              </w:rPr>
              <w:t>88.647 </w:t>
            </w:r>
          </w:p>
        </w:tc>
      </w:tr>
      <w:tr w:rsidR="00985040" w:rsidRPr="00253FE0" w14:paraId="5F87DD4E" w14:textId="77777777" w:rsidTr="00E61CC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271" w:type="dxa"/>
            <w:tcBorders>
              <w:top w:val="nil"/>
              <w:bottom w:val="nil"/>
            </w:tcBorders>
            <w:shd w:val="clear" w:color="auto" w:fill="auto"/>
            <w:vAlign w:val="center"/>
          </w:tcPr>
          <w:p w14:paraId="4BA642AC" w14:textId="77777777" w:rsidR="00985040" w:rsidRPr="00253FE0" w:rsidRDefault="00985040">
            <w:pPr>
              <w:pStyle w:val="08-Tabelageral"/>
              <w:jc w:val="left"/>
              <w:rPr>
                <w:rFonts w:cs="Arial"/>
              </w:rPr>
            </w:pPr>
            <w:r w:rsidRPr="00253FE0">
              <w:rPr>
                <w:rFonts w:cs="Arial"/>
              </w:rPr>
              <w:t>Passivo Não Circulante</w:t>
            </w:r>
          </w:p>
        </w:tc>
        <w:tc>
          <w:tcPr>
            <w:tcW w:w="2183" w:type="dxa"/>
            <w:tcBorders>
              <w:top w:val="nil"/>
              <w:bottom w:val="nil"/>
            </w:tcBorders>
            <w:shd w:val="clear" w:color="auto" w:fill="auto"/>
            <w:vAlign w:val="center"/>
          </w:tcPr>
          <w:p w14:paraId="44589767" w14:textId="77777777" w:rsidR="00985040" w:rsidRPr="00253FE0" w:rsidRDefault="00985040">
            <w:pPr>
              <w:pStyle w:val="08-Tabelageral"/>
              <w:cnfStyle w:val="000000010000" w:firstRow="0" w:lastRow="0" w:firstColumn="0" w:lastColumn="0" w:oddVBand="0" w:evenVBand="0" w:oddHBand="0" w:evenHBand="1" w:firstRowFirstColumn="0" w:firstRowLastColumn="0" w:lastRowFirstColumn="0" w:lastRowLastColumn="0"/>
              <w:rPr>
                <w:rFonts w:cs="Arial"/>
                <w:b/>
                <w:bCs/>
              </w:rPr>
            </w:pPr>
            <w:r w:rsidRPr="00253FE0">
              <w:rPr>
                <w:rFonts w:cs="Arial"/>
                <w:b/>
                <w:bCs/>
                <w:szCs w:val="14"/>
              </w:rPr>
              <w:t>3.656.493</w:t>
            </w:r>
          </w:p>
        </w:tc>
        <w:tc>
          <w:tcPr>
            <w:tcW w:w="2185" w:type="dxa"/>
            <w:tcBorders>
              <w:top w:val="nil"/>
              <w:bottom w:val="nil"/>
            </w:tcBorders>
            <w:shd w:val="clear" w:color="auto" w:fill="auto"/>
            <w:vAlign w:val="center"/>
          </w:tcPr>
          <w:p w14:paraId="15B518DF" w14:textId="77777777" w:rsidR="00985040" w:rsidRPr="00253FE0" w:rsidRDefault="00985040">
            <w:pPr>
              <w:pStyle w:val="08-Tabelageral"/>
              <w:cnfStyle w:val="000000010000" w:firstRow="0" w:lastRow="0" w:firstColumn="0" w:lastColumn="0" w:oddVBand="0" w:evenVBand="0" w:oddHBand="0" w:evenHBand="1" w:firstRowFirstColumn="0" w:firstRowLastColumn="0" w:lastRowFirstColumn="0" w:lastRowLastColumn="0"/>
              <w:rPr>
                <w:rFonts w:cs="Arial"/>
                <w:b/>
                <w:bCs/>
              </w:rPr>
            </w:pPr>
            <w:r w:rsidRPr="00253FE0">
              <w:rPr>
                <w:rFonts w:cs="Arial"/>
                <w:b/>
                <w:bCs/>
                <w:color w:val="000000"/>
                <w:szCs w:val="14"/>
              </w:rPr>
              <w:t>3.412.583</w:t>
            </w:r>
            <w:r w:rsidRPr="00253FE0">
              <w:rPr>
                <w:rFonts w:cs="Arial"/>
                <w:color w:val="000000"/>
                <w:szCs w:val="14"/>
              </w:rPr>
              <w:t> </w:t>
            </w:r>
          </w:p>
        </w:tc>
      </w:tr>
      <w:tr w:rsidR="00985040" w:rsidRPr="00253FE0" w14:paraId="66D34453" w14:textId="77777777" w:rsidTr="00E61CCD">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271" w:type="dxa"/>
            <w:tcBorders>
              <w:top w:val="nil"/>
              <w:bottom w:val="nil"/>
            </w:tcBorders>
            <w:shd w:val="clear" w:color="auto" w:fill="auto"/>
            <w:vAlign w:val="center"/>
          </w:tcPr>
          <w:p w14:paraId="7A41DF4F" w14:textId="77777777" w:rsidR="00985040" w:rsidRPr="00253FE0" w:rsidRDefault="00985040">
            <w:pPr>
              <w:pStyle w:val="08-Tabelageral"/>
              <w:ind w:left="113"/>
              <w:jc w:val="left"/>
              <w:rPr>
                <w:rFonts w:cs="Arial"/>
                <w:b w:val="0"/>
              </w:rPr>
            </w:pPr>
            <w:r w:rsidRPr="00253FE0">
              <w:rPr>
                <w:rFonts w:cs="Arial"/>
                <w:b w:val="0"/>
              </w:rPr>
              <w:t>Provisões trabalhistas, fiscais e cíveis</w:t>
            </w:r>
          </w:p>
        </w:tc>
        <w:tc>
          <w:tcPr>
            <w:tcW w:w="2183" w:type="dxa"/>
            <w:tcBorders>
              <w:top w:val="nil"/>
              <w:bottom w:val="nil"/>
            </w:tcBorders>
            <w:shd w:val="clear" w:color="auto" w:fill="auto"/>
            <w:vAlign w:val="center"/>
          </w:tcPr>
          <w:p w14:paraId="4C20E211" w14:textId="77777777" w:rsidR="00985040" w:rsidRPr="00253FE0" w:rsidRDefault="00985040">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253FE0">
              <w:rPr>
                <w:rFonts w:cs="Arial"/>
                <w:szCs w:val="14"/>
              </w:rPr>
              <w:t>30.723</w:t>
            </w:r>
          </w:p>
        </w:tc>
        <w:tc>
          <w:tcPr>
            <w:tcW w:w="2185" w:type="dxa"/>
            <w:tcBorders>
              <w:top w:val="nil"/>
              <w:bottom w:val="nil"/>
            </w:tcBorders>
            <w:shd w:val="clear" w:color="auto" w:fill="auto"/>
            <w:vAlign w:val="center"/>
          </w:tcPr>
          <w:p w14:paraId="248D967F" w14:textId="77777777" w:rsidR="00985040" w:rsidRPr="00253FE0" w:rsidRDefault="00985040">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253FE0">
              <w:rPr>
                <w:rFonts w:cs="Arial"/>
                <w:color w:val="000000"/>
                <w:szCs w:val="14"/>
              </w:rPr>
              <w:t>21.257 </w:t>
            </w:r>
          </w:p>
        </w:tc>
      </w:tr>
      <w:tr w:rsidR="00985040" w:rsidRPr="00253FE0" w14:paraId="7CECD0A3" w14:textId="77777777" w:rsidTr="00E61CC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271" w:type="dxa"/>
            <w:tcBorders>
              <w:top w:val="nil"/>
              <w:bottom w:val="nil"/>
            </w:tcBorders>
            <w:shd w:val="clear" w:color="auto" w:fill="auto"/>
            <w:vAlign w:val="center"/>
          </w:tcPr>
          <w:p w14:paraId="51F11B36" w14:textId="77777777" w:rsidR="00985040" w:rsidRPr="00253FE0" w:rsidRDefault="00985040">
            <w:pPr>
              <w:pStyle w:val="08-Tabelageral"/>
              <w:ind w:left="113"/>
              <w:jc w:val="left"/>
              <w:rPr>
                <w:rFonts w:cs="Arial"/>
                <w:b w:val="0"/>
              </w:rPr>
            </w:pPr>
            <w:r w:rsidRPr="00253FE0">
              <w:rPr>
                <w:rFonts w:cs="Arial"/>
                <w:b w:val="0"/>
              </w:rPr>
              <w:t>Comissões a apropriar</w:t>
            </w:r>
          </w:p>
        </w:tc>
        <w:tc>
          <w:tcPr>
            <w:tcW w:w="2183" w:type="dxa"/>
            <w:tcBorders>
              <w:top w:val="nil"/>
              <w:bottom w:val="nil"/>
            </w:tcBorders>
            <w:shd w:val="clear" w:color="auto" w:fill="auto"/>
            <w:vAlign w:val="center"/>
          </w:tcPr>
          <w:p w14:paraId="29ADD883" w14:textId="77777777" w:rsidR="00985040" w:rsidRPr="00253FE0" w:rsidRDefault="00985040">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253FE0">
              <w:rPr>
                <w:rFonts w:cs="Arial"/>
                <w:szCs w:val="14"/>
              </w:rPr>
              <w:t>3.625.770</w:t>
            </w:r>
          </w:p>
        </w:tc>
        <w:tc>
          <w:tcPr>
            <w:tcW w:w="2185" w:type="dxa"/>
            <w:tcBorders>
              <w:top w:val="nil"/>
              <w:bottom w:val="nil"/>
            </w:tcBorders>
            <w:shd w:val="clear" w:color="auto" w:fill="auto"/>
            <w:vAlign w:val="center"/>
          </w:tcPr>
          <w:p w14:paraId="0D57D0AA" w14:textId="77777777" w:rsidR="00985040" w:rsidRPr="00253FE0" w:rsidRDefault="00985040">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253FE0">
              <w:rPr>
                <w:rFonts w:cs="Arial"/>
                <w:color w:val="000000"/>
                <w:szCs w:val="14"/>
              </w:rPr>
              <w:t>3.391.326 </w:t>
            </w:r>
          </w:p>
        </w:tc>
      </w:tr>
      <w:tr w:rsidR="00985040" w:rsidRPr="00253FE0" w14:paraId="663E3F24" w14:textId="77777777" w:rsidTr="00E61CCD">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271" w:type="dxa"/>
            <w:tcBorders>
              <w:top w:val="nil"/>
              <w:bottom w:val="nil"/>
            </w:tcBorders>
            <w:shd w:val="clear" w:color="auto" w:fill="auto"/>
            <w:vAlign w:val="center"/>
          </w:tcPr>
          <w:p w14:paraId="240CF6FA" w14:textId="77777777" w:rsidR="00985040" w:rsidRPr="00253FE0" w:rsidRDefault="00985040">
            <w:pPr>
              <w:pStyle w:val="08-Tabelageral"/>
              <w:jc w:val="left"/>
              <w:rPr>
                <w:rFonts w:cs="Arial"/>
              </w:rPr>
            </w:pPr>
            <w:r w:rsidRPr="00253FE0">
              <w:rPr>
                <w:rFonts w:cs="Arial"/>
              </w:rPr>
              <w:t>Total do Passivo</w:t>
            </w:r>
          </w:p>
        </w:tc>
        <w:tc>
          <w:tcPr>
            <w:tcW w:w="2183" w:type="dxa"/>
            <w:tcBorders>
              <w:top w:val="nil"/>
              <w:bottom w:val="nil"/>
            </w:tcBorders>
            <w:shd w:val="clear" w:color="auto" w:fill="auto"/>
            <w:vAlign w:val="center"/>
          </w:tcPr>
          <w:p w14:paraId="206B8EBE" w14:textId="77777777" w:rsidR="00985040" w:rsidRPr="00253FE0" w:rsidRDefault="00985040">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r w:rsidRPr="00253FE0">
              <w:rPr>
                <w:rFonts w:cs="Arial"/>
                <w:b/>
                <w:bCs/>
                <w:szCs w:val="14"/>
              </w:rPr>
              <w:t>7.327.617</w:t>
            </w:r>
          </w:p>
        </w:tc>
        <w:tc>
          <w:tcPr>
            <w:tcW w:w="2185" w:type="dxa"/>
            <w:tcBorders>
              <w:top w:val="nil"/>
              <w:bottom w:val="nil"/>
            </w:tcBorders>
            <w:shd w:val="clear" w:color="auto" w:fill="auto"/>
            <w:vAlign w:val="center"/>
          </w:tcPr>
          <w:p w14:paraId="594FD228" w14:textId="77777777" w:rsidR="00985040" w:rsidRPr="00253FE0" w:rsidRDefault="00985040">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253FE0">
              <w:rPr>
                <w:rFonts w:cs="Arial"/>
                <w:b/>
                <w:bCs/>
                <w:color w:val="000000"/>
                <w:szCs w:val="14"/>
              </w:rPr>
              <w:t>8.977.572</w:t>
            </w:r>
            <w:r w:rsidRPr="00253FE0">
              <w:rPr>
                <w:rFonts w:cs="Arial"/>
                <w:color w:val="000000"/>
                <w:szCs w:val="14"/>
              </w:rPr>
              <w:t> </w:t>
            </w:r>
          </w:p>
        </w:tc>
      </w:tr>
      <w:tr w:rsidR="00985040" w:rsidRPr="00253FE0" w14:paraId="6D8884D2" w14:textId="77777777" w:rsidTr="00E61CC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271" w:type="dxa"/>
            <w:tcBorders>
              <w:top w:val="nil"/>
              <w:bottom w:val="nil"/>
            </w:tcBorders>
            <w:shd w:val="clear" w:color="auto" w:fill="auto"/>
            <w:vAlign w:val="center"/>
          </w:tcPr>
          <w:p w14:paraId="7D093685" w14:textId="77777777" w:rsidR="00985040" w:rsidRPr="00253FE0" w:rsidRDefault="00985040">
            <w:pPr>
              <w:pStyle w:val="08-Tabelageral"/>
              <w:jc w:val="left"/>
              <w:rPr>
                <w:rFonts w:cs="Arial"/>
                <w:b w:val="0"/>
              </w:rPr>
            </w:pPr>
          </w:p>
        </w:tc>
        <w:tc>
          <w:tcPr>
            <w:tcW w:w="2183" w:type="dxa"/>
            <w:tcBorders>
              <w:top w:val="nil"/>
              <w:bottom w:val="nil"/>
            </w:tcBorders>
            <w:shd w:val="clear" w:color="auto" w:fill="auto"/>
            <w:vAlign w:val="center"/>
          </w:tcPr>
          <w:p w14:paraId="657D827A" w14:textId="77777777" w:rsidR="00985040" w:rsidRPr="00253FE0" w:rsidRDefault="00985040">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2185" w:type="dxa"/>
            <w:tcBorders>
              <w:top w:val="nil"/>
              <w:bottom w:val="nil"/>
            </w:tcBorders>
            <w:shd w:val="clear" w:color="auto" w:fill="auto"/>
            <w:vAlign w:val="center"/>
          </w:tcPr>
          <w:p w14:paraId="1B036D65" w14:textId="77777777" w:rsidR="00985040" w:rsidRPr="00253FE0" w:rsidRDefault="00985040">
            <w:pPr>
              <w:pStyle w:val="08-Tabelageral"/>
              <w:cnfStyle w:val="000000010000" w:firstRow="0" w:lastRow="0" w:firstColumn="0" w:lastColumn="0" w:oddVBand="0" w:evenVBand="0" w:oddHBand="0" w:evenHBand="1" w:firstRowFirstColumn="0" w:firstRowLastColumn="0" w:lastRowFirstColumn="0" w:lastRowLastColumn="0"/>
              <w:rPr>
                <w:rFonts w:cs="Arial"/>
              </w:rPr>
            </w:pPr>
          </w:p>
        </w:tc>
      </w:tr>
      <w:tr w:rsidR="00985040" w:rsidRPr="00253FE0" w14:paraId="5E2AE955" w14:textId="77777777" w:rsidTr="00E61CCD">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271" w:type="dxa"/>
            <w:tcBorders>
              <w:top w:val="nil"/>
              <w:bottom w:val="nil"/>
            </w:tcBorders>
            <w:shd w:val="clear" w:color="auto" w:fill="auto"/>
            <w:vAlign w:val="center"/>
          </w:tcPr>
          <w:p w14:paraId="295C50EB" w14:textId="77777777" w:rsidR="00985040" w:rsidRPr="00253FE0" w:rsidRDefault="00985040">
            <w:pPr>
              <w:pStyle w:val="08-Tabelageral"/>
              <w:jc w:val="left"/>
              <w:rPr>
                <w:rFonts w:cs="Arial"/>
              </w:rPr>
            </w:pPr>
            <w:r w:rsidRPr="00253FE0">
              <w:rPr>
                <w:rFonts w:cs="Arial"/>
              </w:rPr>
              <w:t>Patrimônio Líquido</w:t>
            </w:r>
          </w:p>
        </w:tc>
        <w:tc>
          <w:tcPr>
            <w:tcW w:w="2183" w:type="dxa"/>
            <w:tcBorders>
              <w:top w:val="nil"/>
              <w:left w:val="nil"/>
              <w:bottom w:val="nil"/>
              <w:right w:val="nil"/>
            </w:tcBorders>
            <w:shd w:val="clear" w:color="auto" w:fill="auto"/>
            <w:vAlign w:val="center"/>
          </w:tcPr>
          <w:p w14:paraId="55991F1C" w14:textId="77777777" w:rsidR="00985040" w:rsidRPr="00253FE0" w:rsidRDefault="00985040">
            <w:pPr>
              <w:pStyle w:val="08-Tabelageral"/>
              <w:cnfStyle w:val="000000100000" w:firstRow="0" w:lastRow="0" w:firstColumn="0" w:lastColumn="0" w:oddVBand="0" w:evenVBand="0" w:oddHBand="1" w:evenHBand="0" w:firstRowFirstColumn="0" w:firstRowLastColumn="0" w:lastRowFirstColumn="0" w:lastRowLastColumn="0"/>
              <w:rPr>
                <w:rFonts w:cs="Arial"/>
                <w:b/>
                <w:bCs/>
              </w:rPr>
            </w:pPr>
            <w:r w:rsidRPr="00253FE0">
              <w:rPr>
                <w:rFonts w:cs="Arial"/>
                <w:b/>
                <w:bCs/>
                <w:szCs w:val="14"/>
              </w:rPr>
              <w:t>949.035</w:t>
            </w:r>
          </w:p>
        </w:tc>
        <w:tc>
          <w:tcPr>
            <w:tcW w:w="2185" w:type="dxa"/>
            <w:tcBorders>
              <w:top w:val="nil"/>
              <w:bottom w:val="nil"/>
            </w:tcBorders>
            <w:shd w:val="clear" w:color="auto" w:fill="auto"/>
            <w:vAlign w:val="center"/>
          </w:tcPr>
          <w:p w14:paraId="6E4B69E8" w14:textId="77777777" w:rsidR="00985040" w:rsidRPr="00253FE0" w:rsidRDefault="00985040">
            <w:pPr>
              <w:pStyle w:val="08-Tabelageral"/>
              <w:cnfStyle w:val="000000100000" w:firstRow="0" w:lastRow="0" w:firstColumn="0" w:lastColumn="0" w:oddVBand="0" w:evenVBand="0" w:oddHBand="1" w:evenHBand="0" w:firstRowFirstColumn="0" w:firstRowLastColumn="0" w:lastRowFirstColumn="0" w:lastRowLastColumn="0"/>
              <w:rPr>
                <w:rFonts w:cs="Arial"/>
                <w:b/>
                <w:bCs/>
              </w:rPr>
            </w:pPr>
            <w:r w:rsidRPr="00253FE0">
              <w:rPr>
                <w:rFonts w:cs="Arial"/>
                <w:b/>
                <w:bCs/>
                <w:color w:val="000000"/>
                <w:szCs w:val="14"/>
              </w:rPr>
              <w:t>6.118</w:t>
            </w:r>
            <w:r w:rsidRPr="00253FE0">
              <w:rPr>
                <w:rFonts w:cs="Arial"/>
                <w:color w:val="000000"/>
                <w:szCs w:val="14"/>
              </w:rPr>
              <w:t> </w:t>
            </w:r>
          </w:p>
        </w:tc>
      </w:tr>
      <w:tr w:rsidR="00985040" w:rsidRPr="00253FE0" w14:paraId="48D87266" w14:textId="77777777" w:rsidTr="00E61CC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271" w:type="dxa"/>
            <w:tcBorders>
              <w:top w:val="nil"/>
              <w:bottom w:val="nil"/>
            </w:tcBorders>
            <w:shd w:val="clear" w:color="auto" w:fill="auto"/>
            <w:vAlign w:val="center"/>
          </w:tcPr>
          <w:p w14:paraId="2F464C0E" w14:textId="77777777" w:rsidR="00985040" w:rsidRPr="00253FE0" w:rsidRDefault="00985040">
            <w:pPr>
              <w:pStyle w:val="08-Tabelageral"/>
              <w:ind w:left="113"/>
              <w:jc w:val="left"/>
              <w:rPr>
                <w:rFonts w:cs="Arial"/>
                <w:b w:val="0"/>
              </w:rPr>
            </w:pPr>
            <w:r w:rsidRPr="00253FE0">
              <w:rPr>
                <w:rFonts w:cs="Arial"/>
                <w:b w:val="0"/>
              </w:rPr>
              <w:t>Capital social</w:t>
            </w:r>
          </w:p>
        </w:tc>
        <w:tc>
          <w:tcPr>
            <w:tcW w:w="2183" w:type="dxa"/>
            <w:tcBorders>
              <w:top w:val="nil"/>
              <w:left w:val="nil"/>
              <w:bottom w:val="nil"/>
              <w:right w:val="nil"/>
            </w:tcBorders>
            <w:shd w:val="clear" w:color="auto" w:fill="auto"/>
            <w:vAlign w:val="center"/>
          </w:tcPr>
          <w:p w14:paraId="36E07753" w14:textId="77777777" w:rsidR="00985040" w:rsidRPr="00253FE0" w:rsidRDefault="00985040">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253FE0">
              <w:rPr>
                <w:rFonts w:cs="Arial"/>
                <w:szCs w:val="14"/>
              </w:rPr>
              <w:t>1.000</w:t>
            </w:r>
          </w:p>
        </w:tc>
        <w:tc>
          <w:tcPr>
            <w:tcW w:w="2185" w:type="dxa"/>
            <w:tcBorders>
              <w:top w:val="nil"/>
              <w:bottom w:val="nil"/>
            </w:tcBorders>
            <w:shd w:val="clear" w:color="auto" w:fill="auto"/>
            <w:vAlign w:val="center"/>
          </w:tcPr>
          <w:p w14:paraId="5C4E7481" w14:textId="77777777" w:rsidR="00985040" w:rsidRPr="00253FE0" w:rsidRDefault="00985040">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253FE0">
              <w:rPr>
                <w:rFonts w:cs="Arial"/>
                <w:color w:val="000000"/>
                <w:szCs w:val="14"/>
              </w:rPr>
              <w:t>1.000 </w:t>
            </w:r>
          </w:p>
        </w:tc>
      </w:tr>
      <w:tr w:rsidR="00985040" w:rsidRPr="00253FE0" w14:paraId="267A1CBD" w14:textId="77777777" w:rsidTr="00E61CCD">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271" w:type="dxa"/>
            <w:tcBorders>
              <w:top w:val="nil"/>
              <w:bottom w:val="nil"/>
            </w:tcBorders>
            <w:shd w:val="clear" w:color="auto" w:fill="auto"/>
            <w:vAlign w:val="center"/>
          </w:tcPr>
          <w:p w14:paraId="32A97E5C" w14:textId="77777777" w:rsidR="00985040" w:rsidRPr="00253FE0" w:rsidRDefault="00985040">
            <w:pPr>
              <w:pStyle w:val="08-Tabelageral"/>
              <w:ind w:left="113"/>
              <w:jc w:val="left"/>
              <w:rPr>
                <w:rFonts w:cs="Arial"/>
                <w:b w:val="0"/>
              </w:rPr>
            </w:pPr>
            <w:r w:rsidRPr="00253FE0">
              <w:rPr>
                <w:rFonts w:cs="Arial"/>
                <w:b w:val="0"/>
              </w:rPr>
              <w:t>Reservas de capital</w:t>
            </w:r>
          </w:p>
        </w:tc>
        <w:tc>
          <w:tcPr>
            <w:tcW w:w="2183" w:type="dxa"/>
            <w:tcBorders>
              <w:top w:val="nil"/>
              <w:left w:val="nil"/>
              <w:bottom w:val="nil"/>
              <w:right w:val="nil"/>
            </w:tcBorders>
            <w:shd w:val="clear" w:color="auto" w:fill="auto"/>
            <w:vAlign w:val="center"/>
          </w:tcPr>
          <w:p w14:paraId="2B6157F4" w14:textId="77777777" w:rsidR="00985040" w:rsidRPr="00253FE0" w:rsidRDefault="00985040">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253FE0">
              <w:rPr>
                <w:rFonts w:cs="Arial"/>
                <w:szCs w:val="14"/>
              </w:rPr>
              <w:t>4.975</w:t>
            </w:r>
          </w:p>
        </w:tc>
        <w:tc>
          <w:tcPr>
            <w:tcW w:w="2185" w:type="dxa"/>
            <w:tcBorders>
              <w:top w:val="nil"/>
              <w:bottom w:val="nil"/>
            </w:tcBorders>
            <w:shd w:val="clear" w:color="auto" w:fill="auto"/>
            <w:vAlign w:val="center"/>
          </w:tcPr>
          <w:p w14:paraId="5077FEE3" w14:textId="77777777" w:rsidR="00985040" w:rsidRPr="00253FE0" w:rsidRDefault="00985040">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253FE0">
              <w:rPr>
                <w:rFonts w:cs="Arial"/>
                <w:color w:val="000000"/>
                <w:szCs w:val="14"/>
              </w:rPr>
              <w:t>4.975 </w:t>
            </w:r>
          </w:p>
        </w:tc>
      </w:tr>
      <w:tr w:rsidR="00985040" w:rsidRPr="00253FE0" w14:paraId="11F25C1D" w14:textId="77777777" w:rsidTr="00E61CC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271" w:type="dxa"/>
            <w:tcBorders>
              <w:top w:val="nil"/>
              <w:bottom w:val="nil"/>
            </w:tcBorders>
            <w:shd w:val="clear" w:color="auto" w:fill="auto"/>
            <w:vAlign w:val="center"/>
          </w:tcPr>
          <w:p w14:paraId="35AD4312" w14:textId="77777777" w:rsidR="00985040" w:rsidRPr="00253FE0" w:rsidRDefault="00985040">
            <w:pPr>
              <w:pStyle w:val="08-Tabelageral"/>
              <w:ind w:left="113"/>
              <w:jc w:val="left"/>
              <w:rPr>
                <w:rFonts w:cs="Arial"/>
                <w:b w:val="0"/>
              </w:rPr>
            </w:pPr>
            <w:r w:rsidRPr="00253FE0">
              <w:rPr>
                <w:rFonts w:cs="Arial"/>
                <w:b w:val="0"/>
              </w:rPr>
              <w:t>Reservas de lucros</w:t>
            </w:r>
          </w:p>
        </w:tc>
        <w:tc>
          <w:tcPr>
            <w:tcW w:w="2183" w:type="dxa"/>
            <w:tcBorders>
              <w:top w:val="nil"/>
              <w:left w:val="nil"/>
              <w:bottom w:val="nil"/>
              <w:right w:val="nil"/>
            </w:tcBorders>
            <w:shd w:val="clear" w:color="auto" w:fill="auto"/>
            <w:vAlign w:val="center"/>
          </w:tcPr>
          <w:p w14:paraId="52F2DD29" w14:textId="77777777" w:rsidR="00985040" w:rsidRPr="00253FE0" w:rsidRDefault="00985040">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253FE0">
              <w:rPr>
                <w:rFonts w:cs="Arial"/>
                <w:szCs w:val="14"/>
              </w:rPr>
              <w:t>200</w:t>
            </w:r>
          </w:p>
        </w:tc>
        <w:tc>
          <w:tcPr>
            <w:tcW w:w="2185" w:type="dxa"/>
            <w:tcBorders>
              <w:top w:val="nil"/>
              <w:bottom w:val="nil"/>
            </w:tcBorders>
            <w:shd w:val="clear" w:color="auto" w:fill="auto"/>
            <w:vAlign w:val="center"/>
          </w:tcPr>
          <w:p w14:paraId="4A1B3CA5" w14:textId="77777777" w:rsidR="00985040" w:rsidRPr="00253FE0" w:rsidRDefault="00985040">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253FE0">
              <w:rPr>
                <w:rFonts w:cs="Arial"/>
                <w:color w:val="000000"/>
                <w:szCs w:val="14"/>
              </w:rPr>
              <w:t>200 </w:t>
            </w:r>
          </w:p>
        </w:tc>
      </w:tr>
      <w:tr w:rsidR="00985040" w:rsidRPr="00253FE0" w14:paraId="23F4BFE6" w14:textId="77777777" w:rsidTr="00E61CCD">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271" w:type="dxa"/>
            <w:tcBorders>
              <w:top w:val="nil"/>
              <w:bottom w:val="nil"/>
            </w:tcBorders>
            <w:shd w:val="clear" w:color="auto" w:fill="auto"/>
            <w:vAlign w:val="center"/>
          </w:tcPr>
          <w:p w14:paraId="19C473AB" w14:textId="77777777" w:rsidR="00985040" w:rsidRPr="00253FE0" w:rsidRDefault="00985040">
            <w:pPr>
              <w:pStyle w:val="08-Tabelageral"/>
              <w:ind w:left="113"/>
              <w:jc w:val="left"/>
              <w:rPr>
                <w:rFonts w:cs="Arial"/>
                <w:b w:val="0"/>
              </w:rPr>
            </w:pPr>
            <w:r w:rsidRPr="00253FE0">
              <w:rPr>
                <w:rFonts w:cs="Arial"/>
                <w:b w:val="0"/>
              </w:rPr>
              <w:t>Outros resultados abrangentes acumulados</w:t>
            </w:r>
          </w:p>
        </w:tc>
        <w:tc>
          <w:tcPr>
            <w:tcW w:w="2183" w:type="dxa"/>
            <w:tcBorders>
              <w:top w:val="nil"/>
              <w:left w:val="nil"/>
              <w:bottom w:val="nil"/>
              <w:right w:val="nil"/>
            </w:tcBorders>
            <w:shd w:val="clear" w:color="auto" w:fill="auto"/>
            <w:vAlign w:val="center"/>
          </w:tcPr>
          <w:p w14:paraId="20962444" w14:textId="77777777" w:rsidR="00985040" w:rsidRPr="00253FE0" w:rsidRDefault="00985040">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253FE0">
              <w:rPr>
                <w:rFonts w:cs="Arial"/>
                <w:szCs w:val="14"/>
              </w:rPr>
              <w:t>(167)</w:t>
            </w:r>
          </w:p>
        </w:tc>
        <w:tc>
          <w:tcPr>
            <w:tcW w:w="2185" w:type="dxa"/>
            <w:tcBorders>
              <w:top w:val="nil"/>
              <w:bottom w:val="nil"/>
            </w:tcBorders>
            <w:shd w:val="clear" w:color="auto" w:fill="auto"/>
            <w:vAlign w:val="center"/>
          </w:tcPr>
          <w:p w14:paraId="3AFA0092" w14:textId="77777777" w:rsidR="00985040" w:rsidRPr="00253FE0" w:rsidRDefault="00985040">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253FE0">
              <w:rPr>
                <w:rFonts w:cs="Arial"/>
                <w:color w:val="000000"/>
                <w:szCs w:val="14"/>
              </w:rPr>
              <w:t>(57) </w:t>
            </w:r>
          </w:p>
        </w:tc>
      </w:tr>
      <w:tr w:rsidR="00985040" w:rsidRPr="00253FE0" w14:paraId="1309C531" w14:textId="77777777" w:rsidTr="00E61CC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271" w:type="dxa"/>
            <w:tcBorders>
              <w:top w:val="nil"/>
              <w:bottom w:val="nil"/>
            </w:tcBorders>
            <w:shd w:val="clear" w:color="auto" w:fill="auto"/>
            <w:vAlign w:val="center"/>
          </w:tcPr>
          <w:p w14:paraId="7F72B2BE" w14:textId="77777777" w:rsidR="00985040" w:rsidRPr="00253FE0" w:rsidRDefault="00985040">
            <w:pPr>
              <w:pStyle w:val="08-Tabelageral"/>
              <w:ind w:left="113"/>
              <w:jc w:val="left"/>
              <w:rPr>
                <w:rFonts w:cs="Arial"/>
                <w:b w:val="0"/>
              </w:rPr>
            </w:pPr>
            <w:r w:rsidRPr="00253FE0">
              <w:rPr>
                <w:rFonts w:cs="Arial"/>
                <w:b w:val="0"/>
              </w:rPr>
              <w:t>Lucros Acumulados</w:t>
            </w:r>
          </w:p>
        </w:tc>
        <w:tc>
          <w:tcPr>
            <w:tcW w:w="2183" w:type="dxa"/>
            <w:tcBorders>
              <w:top w:val="nil"/>
              <w:bottom w:val="nil"/>
            </w:tcBorders>
            <w:shd w:val="clear" w:color="auto" w:fill="auto"/>
            <w:vAlign w:val="center"/>
          </w:tcPr>
          <w:p w14:paraId="6E401B35" w14:textId="77777777" w:rsidR="00985040" w:rsidRPr="00253FE0" w:rsidRDefault="00985040">
            <w:pPr>
              <w:pStyle w:val="08-Tabelageral"/>
              <w:ind w:left="113"/>
              <w:cnfStyle w:val="000000010000" w:firstRow="0" w:lastRow="0" w:firstColumn="0" w:lastColumn="0" w:oddVBand="0" w:evenVBand="0" w:oddHBand="0" w:evenHBand="1" w:firstRowFirstColumn="0" w:firstRowLastColumn="0" w:lastRowFirstColumn="0" w:lastRowLastColumn="0"/>
              <w:rPr>
                <w:rFonts w:cs="Arial"/>
                <w:b/>
              </w:rPr>
            </w:pPr>
            <w:r w:rsidRPr="00253FE0">
              <w:rPr>
                <w:rFonts w:cs="Arial"/>
                <w:szCs w:val="14"/>
              </w:rPr>
              <w:t>943.027</w:t>
            </w:r>
          </w:p>
        </w:tc>
        <w:tc>
          <w:tcPr>
            <w:tcW w:w="2185" w:type="dxa"/>
            <w:tcBorders>
              <w:top w:val="nil"/>
              <w:bottom w:val="nil"/>
            </w:tcBorders>
            <w:shd w:val="clear" w:color="auto" w:fill="auto"/>
            <w:vAlign w:val="center"/>
          </w:tcPr>
          <w:p w14:paraId="2C60A795" w14:textId="77777777" w:rsidR="00985040" w:rsidRPr="00253FE0" w:rsidRDefault="00985040">
            <w:pPr>
              <w:pStyle w:val="08-Tabelageral"/>
              <w:ind w:left="113"/>
              <w:cnfStyle w:val="000000010000" w:firstRow="0" w:lastRow="0" w:firstColumn="0" w:lastColumn="0" w:oddVBand="0" w:evenVBand="0" w:oddHBand="0" w:evenHBand="1" w:firstRowFirstColumn="0" w:firstRowLastColumn="0" w:lastRowFirstColumn="0" w:lastRowLastColumn="0"/>
              <w:rPr>
                <w:rFonts w:cs="Arial"/>
                <w:b/>
              </w:rPr>
            </w:pPr>
            <w:r w:rsidRPr="00253FE0">
              <w:rPr>
                <w:rFonts w:cs="Arial"/>
                <w:szCs w:val="14"/>
              </w:rPr>
              <w:t>--</w:t>
            </w:r>
          </w:p>
        </w:tc>
      </w:tr>
      <w:tr w:rsidR="00985040" w:rsidRPr="00253FE0" w14:paraId="26CEFFA0" w14:textId="77777777" w:rsidTr="00E61CCD">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271" w:type="dxa"/>
            <w:tcBorders>
              <w:top w:val="nil"/>
              <w:bottom w:val="nil"/>
            </w:tcBorders>
            <w:shd w:val="clear" w:color="auto" w:fill="auto"/>
            <w:vAlign w:val="center"/>
          </w:tcPr>
          <w:p w14:paraId="78DE95E8" w14:textId="77777777" w:rsidR="00985040" w:rsidRPr="00253FE0" w:rsidRDefault="00985040">
            <w:pPr>
              <w:pStyle w:val="08-Tabelageral"/>
              <w:jc w:val="left"/>
              <w:rPr>
                <w:rFonts w:cs="Arial"/>
              </w:rPr>
            </w:pPr>
            <w:r w:rsidRPr="00253FE0">
              <w:rPr>
                <w:rFonts w:cs="Arial"/>
              </w:rPr>
              <w:t>Passivo e Patrimônio Líquido</w:t>
            </w:r>
          </w:p>
        </w:tc>
        <w:tc>
          <w:tcPr>
            <w:tcW w:w="2183" w:type="dxa"/>
            <w:tcBorders>
              <w:top w:val="nil"/>
              <w:bottom w:val="nil"/>
            </w:tcBorders>
            <w:shd w:val="clear" w:color="auto" w:fill="auto"/>
            <w:vAlign w:val="center"/>
          </w:tcPr>
          <w:p w14:paraId="0E29CC76" w14:textId="77777777" w:rsidR="00985040" w:rsidRPr="00253FE0" w:rsidRDefault="00985040">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253FE0">
              <w:rPr>
                <w:rFonts w:cs="Arial"/>
                <w:b/>
                <w:bCs/>
                <w:szCs w:val="14"/>
              </w:rPr>
              <w:t>8.276.652</w:t>
            </w:r>
          </w:p>
        </w:tc>
        <w:tc>
          <w:tcPr>
            <w:tcW w:w="2185" w:type="dxa"/>
            <w:tcBorders>
              <w:top w:val="nil"/>
              <w:bottom w:val="nil"/>
            </w:tcBorders>
            <w:shd w:val="clear" w:color="auto" w:fill="auto"/>
            <w:vAlign w:val="center"/>
          </w:tcPr>
          <w:p w14:paraId="749582FC" w14:textId="77777777" w:rsidR="00985040" w:rsidRPr="00253FE0" w:rsidRDefault="00985040">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253FE0">
              <w:rPr>
                <w:rFonts w:cs="Arial"/>
                <w:b/>
                <w:bCs/>
                <w:szCs w:val="14"/>
              </w:rPr>
              <w:t>8.983.690</w:t>
            </w:r>
          </w:p>
        </w:tc>
      </w:tr>
      <w:tr w:rsidR="00985040" w:rsidRPr="00253FE0" w14:paraId="5524807D" w14:textId="77777777" w:rsidTr="00E61CC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271" w:type="dxa"/>
            <w:tcBorders>
              <w:top w:val="nil"/>
              <w:bottom w:val="nil"/>
            </w:tcBorders>
            <w:shd w:val="clear" w:color="auto" w:fill="auto"/>
            <w:vAlign w:val="center"/>
          </w:tcPr>
          <w:p w14:paraId="6E315D30" w14:textId="77777777" w:rsidR="00985040" w:rsidRPr="00253FE0" w:rsidRDefault="00985040">
            <w:pPr>
              <w:pStyle w:val="08-Tabelageral"/>
              <w:jc w:val="left"/>
              <w:rPr>
                <w:rFonts w:cs="Arial"/>
              </w:rPr>
            </w:pPr>
            <w:r w:rsidRPr="00253FE0">
              <w:rPr>
                <w:rFonts w:cs="Arial"/>
              </w:rPr>
              <w:t>Atribuível à BB Seguridade</w:t>
            </w:r>
          </w:p>
        </w:tc>
        <w:tc>
          <w:tcPr>
            <w:tcW w:w="2183" w:type="dxa"/>
            <w:tcBorders>
              <w:top w:val="nil"/>
              <w:bottom w:val="nil"/>
            </w:tcBorders>
            <w:shd w:val="clear" w:color="auto" w:fill="auto"/>
            <w:vAlign w:val="center"/>
          </w:tcPr>
          <w:p w14:paraId="76D0DFE3" w14:textId="77777777" w:rsidR="00985040" w:rsidRPr="00253FE0" w:rsidRDefault="00985040">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253FE0">
              <w:rPr>
                <w:rFonts w:cs="Arial"/>
                <w:b/>
                <w:bCs/>
                <w:color w:val="000000"/>
                <w:szCs w:val="14"/>
              </w:rPr>
              <w:t>949.035</w:t>
            </w:r>
          </w:p>
        </w:tc>
        <w:tc>
          <w:tcPr>
            <w:tcW w:w="2185" w:type="dxa"/>
            <w:tcBorders>
              <w:top w:val="nil"/>
              <w:bottom w:val="nil"/>
            </w:tcBorders>
            <w:shd w:val="clear" w:color="auto" w:fill="auto"/>
            <w:vAlign w:val="center"/>
          </w:tcPr>
          <w:p w14:paraId="462A0592" w14:textId="77777777" w:rsidR="00985040" w:rsidRPr="00253FE0" w:rsidRDefault="00985040">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253FE0">
              <w:rPr>
                <w:rFonts w:cs="Arial"/>
                <w:b/>
                <w:bCs/>
                <w:color w:val="000000"/>
                <w:szCs w:val="14"/>
              </w:rPr>
              <w:t>6.118</w:t>
            </w:r>
          </w:p>
        </w:tc>
      </w:tr>
      <w:tr w:rsidR="00985040" w:rsidRPr="00253FE0" w14:paraId="6C95083F" w14:textId="77777777" w:rsidTr="00E61CCD">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271" w:type="dxa"/>
            <w:tcBorders>
              <w:top w:val="nil"/>
              <w:bottom w:val="single" w:sz="2" w:space="0" w:color="1F3864" w:themeColor="accent1" w:themeShade="80"/>
            </w:tcBorders>
            <w:shd w:val="clear" w:color="auto" w:fill="auto"/>
            <w:vAlign w:val="center"/>
          </w:tcPr>
          <w:p w14:paraId="74621C11" w14:textId="77777777" w:rsidR="00985040" w:rsidRPr="00253FE0" w:rsidRDefault="00985040">
            <w:pPr>
              <w:pStyle w:val="08-Tabelageral"/>
              <w:keepNext w:val="0"/>
              <w:keepLines w:val="0"/>
              <w:widowControl w:val="0"/>
              <w:jc w:val="left"/>
              <w:rPr>
                <w:rFonts w:cs="Arial"/>
              </w:rPr>
            </w:pPr>
            <w:r w:rsidRPr="00253FE0">
              <w:rPr>
                <w:rFonts w:cs="Arial"/>
              </w:rPr>
              <w:t>Saldo do investimento</w:t>
            </w:r>
          </w:p>
        </w:tc>
        <w:tc>
          <w:tcPr>
            <w:tcW w:w="2183" w:type="dxa"/>
            <w:tcBorders>
              <w:top w:val="nil"/>
              <w:bottom w:val="single" w:sz="2" w:space="0" w:color="1F3864" w:themeColor="accent1" w:themeShade="80"/>
            </w:tcBorders>
            <w:shd w:val="clear" w:color="auto" w:fill="auto"/>
            <w:vAlign w:val="center"/>
          </w:tcPr>
          <w:p w14:paraId="72DB9E27" w14:textId="77777777" w:rsidR="00985040" w:rsidRPr="00253FE0" w:rsidRDefault="00985040">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253FE0">
              <w:rPr>
                <w:rFonts w:cs="Arial"/>
                <w:b/>
                <w:bCs/>
                <w:color w:val="000000"/>
                <w:szCs w:val="14"/>
              </w:rPr>
              <w:t>949.035</w:t>
            </w:r>
          </w:p>
        </w:tc>
        <w:tc>
          <w:tcPr>
            <w:tcW w:w="2185" w:type="dxa"/>
            <w:tcBorders>
              <w:top w:val="nil"/>
              <w:bottom w:val="single" w:sz="2" w:space="0" w:color="1F3864" w:themeColor="accent1" w:themeShade="80"/>
            </w:tcBorders>
            <w:shd w:val="clear" w:color="auto" w:fill="auto"/>
            <w:vAlign w:val="center"/>
          </w:tcPr>
          <w:p w14:paraId="6E4F203F" w14:textId="77777777" w:rsidR="00985040" w:rsidRPr="00253FE0" w:rsidRDefault="00985040">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253FE0">
              <w:rPr>
                <w:rFonts w:cs="Arial"/>
                <w:b/>
                <w:bCs/>
                <w:color w:val="000000"/>
                <w:szCs w:val="14"/>
              </w:rPr>
              <w:t>6.118</w:t>
            </w:r>
          </w:p>
        </w:tc>
      </w:tr>
    </w:tbl>
    <w:p w14:paraId="01FACAED" w14:textId="77777777" w:rsidR="00416E1B" w:rsidRPr="00253FE0" w:rsidRDefault="00416E1B" w:rsidP="00D30133">
      <w:pPr>
        <w:pStyle w:val="Ttulo1"/>
        <w:pageBreakBefore/>
        <w:rPr>
          <w:rFonts w:ascii="Arial" w:hAnsi="Arial" w:cs="Arial"/>
          <w:b/>
          <w:color w:val="1F3864" w:themeColor="accent1" w:themeShade="80"/>
          <w:sz w:val="20"/>
          <w:szCs w:val="20"/>
        </w:rPr>
      </w:pPr>
      <w:bookmarkStart w:id="95" w:name="_Toc212129691"/>
      <w:bookmarkEnd w:id="60"/>
      <w:bookmarkEnd w:id="61"/>
      <w:bookmarkEnd w:id="64"/>
      <w:r w:rsidRPr="00253FE0">
        <w:rPr>
          <w:rFonts w:ascii="Arial" w:hAnsi="Arial" w:cs="Arial"/>
          <w:b/>
          <w:color w:val="1F3864" w:themeColor="accent1" w:themeShade="80"/>
          <w:sz w:val="20"/>
          <w:szCs w:val="20"/>
        </w:rPr>
        <w:lastRenderedPageBreak/>
        <w:t>8 – RECEITAS DE COMISSÕES</w:t>
      </w:r>
      <w:bookmarkEnd w:id="95"/>
    </w:p>
    <w:p w14:paraId="03DBE35E" w14:textId="77777777" w:rsidR="002370DD" w:rsidRPr="00253FE0" w:rsidRDefault="002370DD" w:rsidP="002370DD">
      <w:pPr>
        <w:spacing w:before="120" w:after="120"/>
        <w:jc w:val="both"/>
        <w:rPr>
          <w:rFonts w:ascii="Arial" w:hAnsi="Arial" w:cs="Arial"/>
          <w:sz w:val="18"/>
          <w:szCs w:val="18"/>
        </w:rPr>
      </w:pPr>
      <w:r w:rsidRPr="00253FE0">
        <w:rPr>
          <w:rFonts w:ascii="Arial" w:hAnsi="Arial" w:cs="Arial"/>
          <w:sz w:val="18"/>
          <w:szCs w:val="18"/>
        </w:rPr>
        <w:t>As receitas de comissões advêm da investida BB Corretora, provenientes das corretagens relativas à comercialização de seguros, planos de previdência aberta, títulos de capitalização e planos de assistência odontológica.</w:t>
      </w:r>
    </w:p>
    <w:p w14:paraId="25AE3F94" w14:textId="64425118" w:rsidR="002370DD" w:rsidRPr="00253FE0" w:rsidRDefault="002370DD" w:rsidP="002370DD">
      <w:pPr>
        <w:pStyle w:val="01-TtulodeNota"/>
        <w:spacing w:before="0" w:after="0"/>
        <w:jc w:val="right"/>
        <w:rPr>
          <w:rFonts w:cs="Arial"/>
          <w:sz w:val="14"/>
          <w:szCs w:val="14"/>
        </w:rPr>
      </w:pPr>
      <w:r w:rsidRPr="00253FE0">
        <w:rPr>
          <w:rFonts w:cs="Arial"/>
          <w:sz w:val="14"/>
          <w:szCs w:val="14"/>
        </w:rPr>
        <w:t xml:space="preserve"> R$ mil</w:t>
      </w:r>
    </w:p>
    <w:tbl>
      <w:tblPr>
        <w:tblW w:w="9639" w:type="dxa"/>
        <w:jc w:val="center"/>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2467"/>
        <w:gridCol w:w="583"/>
        <w:gridCol w:w="779"/>
        <w:gridCol w:w="1213"/>
        <w:gridCol w:w="1400"/>
        <w:gridCol w:w="282"/>
        <w:gridCol w:w="1404"/>
        <w:gridCol w:w="1511"/>
      </w:tblGrid>
      <w:tr w:rsidR="002370DD" w:rsidRPr="00253FE0" w14:paraId="06CBAA29" w14:textId="77777777">
        <w:trPr>
          <w:trHeight w:val="238"/>
          <w:jc w:val="center"/>
        </w:trPr>
        <w:tc>
          <w:tcPr>
            <w:tcW w:w="2467" w:type="dxa"/>
            <w:tcBorders>
              <w:top w:val="single" w:sz="2" w:space="0" w:color="1F3864" w:themeColor="accent1" w:themeShade="80"/>
              <w:bottom w:val="nil"/>
            </w:tcBorders>
          </w:tcPr>
          <w:p w14:paraId="28C9CD9C" w14:textId="77777777" w:rsidR="002370DD" w:rsidRPr="00253FE0" w:rsidRDefault="002370DD">
            <w:pPr>
              <w:keepNext/>
              <w:keepLines/>
              <w:tabs>
                <w:tab w:val="left" w:pos="2244"/>
                <w:tab w:val="center" w:pos="3294"/>
                <w:tab w:val="left" w:pos="4208"/>
                <w:tab w:val="left" w:pos="5816"/>
                <w:tab w:val="left" w:pos="5872"/>
              </w:tabs>
              <w:spacing w:before="40" w:after="40"/>
              <w:jc w:val="right"/>
              <w:rPr>
                <w:rFonts w:ascii="Arial" w:hAnsi="Arial" w:cs="Arial"/>
                <w:bCs/>
                <w:spacing w:val="-2"/>
                <w:sz w:val="14"/>
                <w:szCs w:val="14"/>
              </w:rPr>
            </w:pPr>
          </w:p>
        </w:tc>
        <w:tc>
          <w:tcPr>
            <w:tcW w:w="1362" w:type="dxa"/>
            <w:gridSpan w:val="2"/>
            <w:tcBorders>
              <w:top w:val="single" w:sz="2" w:space="0" w:color="1F3864" w:themeColor="accent1" w:themeShade="80"/>
              <w:bottom w:val="nil"/>
            </w:tcBorders>
          </w:tcPr>
          <w:p w14:paraId="60E1A007" w14:textId="77777777" w:rsidR="002370DD" w:rsidRPr="00253FE0" w:rsidRDefault="002370DD">
            <w:pPr>
              <w:keepNext/>
              <w:keepLines/>
              <w:spacing w:before="40" w:after="40"/>
              <w:jc w:val="center"/>
              <w:rPr>
                <w:rFonts w:ascii="Arial" w:hAnsi="Arial" w:cs="Arial"/>
                <w:b/>
                <w:spacing w:val="-2"/>
                <w:sz w:val="14"/>
                <w:szCs w:val="14"/>
              </w:rPr>
            </w:pPr>
          </w:p>
        </w:tc>
        <w:tc>
          <w:tcPr>
            <w:tcW w:w="5810" w:type="dxa"/>
            <w:gridSpan w:val="5"/>
            <w:tcBorders>
              <w:top w:val="single" w:sz="2" w:space="0" w:color="1F3864" w:themeColor="accent1" w:themeShade="80"/>
              <w:bottom w:val="single" w:sz="2" w:space="0" w:color="1F3864" w:themeColor="accent1" w:themeShade="80"/>
            </w:tcBorders>
            <w:vAlign w:val="center"/>
          </w:tcPr>
          <w:p w14:paraId="4AC51BE3" w14:textId="77777777" w:rsidR="002370DD" w:rsidRPr="00253FE0" w:rsidRDefault="002370DD" w:rsidP="00FD1A01">
            <w:pPr>
              <w:pStyle w:val="08-Tabelageral"/>
              <w:jc w:val="center"/>
              <w:rPr>
                <w:rFonts w:cs="Arial"/>
                <w:b/>
                <w:szCs w:val="14"/>
              </w:rPr>
            </w:pPr>
            <w:r w:rsidRPr="00253FE0">
              <w:rPr>
                <w:rFonts w:cs="Arial"/>
                <w:b/>
              </w:rPr>
              <w:t>Consolidado</w:t>
            </w:r>
          </w:p>
        </w:tc>
      </w:tr>
      <w:tr w:rsidR="002370DD" w:rsidRPr="00253FE0" w14:paraId="413FBED7" w14:textId="77777777">
        <w:trPr>
          <w:trHeight w:val="238"/>
          <w:jc w:val="center"/>
        </w:trPr>
        <w:tc>
          <w:tcPr>
            <w:tcW w:w="3050" w:type="dxa"/>
            <w:gridSpan w:val="2"/>
            <w:tcBorders>
              <w:top w:val="nil"/>
              <w:bottom w:val="single" w:sz="2" w:space="0" w:color="1F3864" w:themeColor="accent1" w:themeShade="80"/>
            </w:tcBorders>
          </w:tcPr>
          <w:p w14:paraId="4E4BA070" w14:textId="77777777" w:rsidR="002370DD" w:rsidRPr="00253FE0" w:rsidRDefault="002370DD">
            <w:pPr>
              <w:keepNext/>
              <w:keepLines/>
              <w:spacing w:before="40" w:after="40"/>
              <w:rPr>
                <w:rFonts w:ascii="Arial" w:hAnsi="Arial" w:cs="Arial"/>
                <w:b/>
                <w:spacing w:val="-2"/>
                <w:sz w:val="14"/>
                <w:szCs w:val="14"/>
              </w:rPr>
            </w:pPr>
          </w:p>
        </w:tc>
        <w:tc>
          <w:tcPr>
            <w:tcW w:w="779" w:type="dxa"/>
            <w:tcBorders>
              <w:top w:val="nil"/>
              <w:bottom w:val="single" w:sz="2" w:space="0" w:color="1F3864" w:themeColor="accent1" w:themeShade="80"/>
            </w:tcBorders>
          </w:tcPr>
          <w:p w14:paraId="4656D5B5" w14:textId="77777777" w:rsidR="002370DD" w:rsidRPr="00253FE0" w:rsidRDefault="002370DD">
            <w:pPr>
              <w:keepNext/>
              <w:keepLines/>
              <w:spacing w:before="40" w:after="40"/>
              <w:jc w:val="right"/>
              <w:rPr>
                <w:rFonts w:ascii="Arial" w:hAnsi="Arial" w:cs="Arial"/>
                <w:bCs/>
                <w:spacing w:val="-2"/>
                <w:sz w:val="14"/>
                <w:szCs w:val="14"/>
              </w:rPr>
            </w:pPr>
          </w:p>
        </w:tc>
        <w:tc>
          <w:tcPr>
            <w:tcW w:w="1213" w:type="dxa"/>
            <w:tcBorders>
              <w:top w:val="single" w:sz="2" w:space="0" w:color="1F3864" w:themeColor="accent1" w:themeShade="80"/>
              <w:bottom w:val="single" w:sz="2" w:space="0" w:color="1F3864" w:themeColor="accent1" w:themeShade="80"/>
            </w:tcBorders>
            <w:vAlign w:val="center"/>
          </w:tcPr>
          <w:p w14:paraId="0C51659C" w14:textId="73310775" w:rsidR="002370DD" w:rsidRPr="00253FE0" w:rsidRDefault="002C770F">
            <w:pPr>
              <w:keepNext/>
              <w:keepLines/>
              <w:spacing w:before="40" w:after="40"/>
              <w:jc w:val="right"/>
              <w:rPr>
                <w:rFonts w:ascii="Arial" w:hAnsi="Arial" w:cs="Arial"/>
                <w:bCs/>
                <w:spacing w:val="-2"/>
                <w:sz w:val="14"/>
                <w:szCs w:val="14"/>
              </w:rPr>
            </w:pPr>
            <w:r w:rsidRPr="00253FE0">
              <w:rPr>
                <w:rFonts w:ascii="Arial" w:hAnsi="Arial" w:cs="Arial"/>
                <w:b/>
                <w:bCs/>
                <w:spacing w:val="-2"/>
                <w:sz w:val="14"/>
                <w:szCs w:val="18"/>
              </w:rPr>
              <w:t>3º</w:t>
            </w:r>
            <w:r w:rsidR="002370DD" w:rsidRPr="00253FE0">
              <w:rPr>
                <w:rFonts w:ascii="Arial" w:hAnsi="Arial" w:cs="Arial"/>
                <w:b/>
                <w:bCs/>
                <w:spacing w:val="-2"/>
                <w:sz w:val="14"/>
                <w:szCs w:val="18"/>
              </w:rPr>
              <w:t xml:space="preserve"> Trim/2025</w:t>
            </w:r>
          </w:p>
        </w:tc>
        <w:tc>
          <w:tcPr>
            <w:tcW w:w="1400" w:type="dxa"/>
            <w:tcBorders>
              <w:top w:val="single" w:sz="2" w:space="0" w:color="1F3864" w:themeColor="accent1" w:themeShade="80"/>
              <w:bottom w:val="single" w:sz="2" w:space="0" w:color="1F3864" w:themeColor="accent1" w:themeShade="80"/>
            </w:tcBorders>
            <w:vAlign w:val="center"/>
          </w:tcPr>
          <w:p w14:paraId="29B3D7E2" w14:textId="582A6EBE" w:rsidR="002370DD" w:rsidRPr="00253FE0" w:rsidRDefault="002C770F">
            <w:pPr>
              <w:keepNext/>
              <w:keepLines/>
              <w:spacing w:before="40" w:after="40"/>
              <w:jc w:val="right"/>
              <w:rPr>
                <w:rFonts w:ascii="Arial" w:hAnsi="Arial" w:cs="Arial"/>
                <w:bCs/>
                <w:spacing w:val="-2"/>
                <w:sz w:val="14"/>
                <w:szCs w:val="14"/>
              </w:rPr>
            </w:pPr>
            <w:r w:rsidRPr="00253FE0">
              <w:rPr>
                <w:rFonts w:ascii="Arial" w:hAnsi="Arial" w:cs="Arial"/>
                <w:b/>
                <w:spacing w:val="-2"/>
                <w:sz w:val="14"/>
                <w:szCs w:val="18"/>
              </w:rPr>
              <w:t>01.01 a 30.09.2025</w:t>
            </w:r>
          </w:p>
        </w:tc>
        <w:tc>
          <w:tcPr>
            <w:tcW w:w="282" w:type="dxa"/>
            <w:tcBorders>
              <w:top w:val="single" w:sz="2" w:space="0" w:color="1F3864" w:themeColor="accent1" w:themeShade="80"/>
              <w:bottom w:val="single" w:sz="2" w:space="0" w:color="1F3864" w:themeColor="accent1" w:themeShade="80"/>
            </w:tcBorders>
            <w:vAlign w:val="center"/>
          </w:tcPr>
          <w:p w14:paraId="736DB424" w14:textId="77777777" w:rsidR="002370DD" w:rsidRPr="00253FE0" w:rsidRDefault="002370DD">
            <w:pPr>
              <w:keepNext/>
              <w:keepLines/>
              <w:spacing w:before="40" w:after="40"/>
              <w:jc w:val="right"/>
              <w:rPr>
                <w:rFonts w:ascii="Arial" w:hAnsi="Arial" w:cs="Arial"/>
                <w:b/>
                <w:spacing w:val="-2"/>
                <w:sz w:val="14"/>
                <w:szCs w:val="18"/>
              </w:rPr>
            </w:pPr>
          </w:p>
        </w:tc>
        <w:tc>
          <w:tcPr>
            <w:tcW w:w="1404" w:type="dxa"/>
            <w:tcBorders>
              <w:top w:val="single" w:sz="2" w:space="0" w:color="1F3864" w:themeColor="accent1" w:themeShade="80"/>
              <w:bottom w:val="single" w:sz="2" w:space="0" w:color="1F3864" w:themeColor="accent1" w:themeShade="80"/>
            </w:tcBorders>
            <w:vAlign w:val="center"/>
          </w:tcPr>
          <w:p w14:paraId="52A4CE60" w14:textId="4A0E74E1" w:rsidR="002370DD" w:rsidRPr="00253FE0" w:rsidRDefault="002C770F">
            <w:pPr>
              <w:keepNext/>
              <w:keepLines/>
              <w:spacing w:before="40" w:after="40"/>
              <w:jc w:val="right"/>
              <w:rPr>
                <w:rFonts w:ascii="Arial" w:hAnsi="Arial" w:cs="Arial"/>
                <w:b/>
                <w:spacing w:val="-2"/>
                <w:sz w:val="14"/>
                <w:szCs w:val="18"/>
              </w:rPr>
            </w:pPr>
            <w:r w:rsidRPr="00253FE0">
              <w:rPr>
                <w:rFonts w:ascii="Arial" w:hAnsi="Arial" w:cs="Arial"/>
                <w:b/>
                <w:bCs/>
                <w:spacing w:val="-2"/>
                <w:sz w:val="14"/>
                <w:szCs w:val="18"/>
              </w:rPr>
              <w:t>3º</w:t>
            </w:r>
            <w:r w:rsidR="002370DD" w:rsidRPr="00253FE0">
              <w:rPr>
                <w:rFonts w:ascii="Arial" w:hAnsi="Arial" w:cs="Arial"/>
                <w:b/>
                <w:bCs/>
                <w:spacing w:val="-2"/>
                <w:sz w:val="14"/>
                <w:szCs w:val="18"/>
              </w:rPr>
              <w:t xml:space="preserve"> Trim/2024</w:t>
            </w:r>
          </w:p>
        </w:tc>
        <w:tc>
          <w:tcPr>
            <w:tcW w:w="1511" w:type="dxa"/>
            <w:tcBorders>
              <w:top w:val="single" w:sz="2" w:space="0" w:color="1F3864" w:themeColor="accent1" w:themeShade="80"/>
              <w:bottom w:val="single" w:sz="2" w:space="0" w:color="1F3864" w:themeColor="accent1" w:themeShade="80"/>
            </w:tcBorders>
            <w:vAlign w:val="center"/>
          </w:tcPr>
          <w:p w14:paraId="178E181D" w14:textId="43F504E4" w:rsidR="002370DD" w:rsidRPr="00253FE0" w:rsidRDefault="002C770F">
            <w:pPr>
              <w:keepNext/>
              <w:keepLines/>
              <w:spacing w:before="40" w:after="40"/>
              <w:jc w:val="right"/>
              <w:rPr>
                <w:rFonts w:ascii="Arial" w:hAnsi="Arial" w:cs="Arial"/>
                <w:b/>
                <w:spacing w:val="-2"/>
                <w:sz w:val="14"/>
                <w:szCs w:val="18"/>
              </w:rPr>
            </w:pPr>
            <w:r w:rsidRPr="00253FE0">
              <w:rPr>
                <w:rFonts w:ascii="Arial" w:hAnsi="Arial" w:cs="Arial"/>
                <w:b/>
                <w:spacing w:val="-2"/>
                <w:sz w:val="14"/>
                <w:szCs w:val="18"/>
              </w:rPr>
              <w:t>01.01 a 30.09.2024</w:t>
            </w:r>
          </w:p>
        </w:tc>
      </w:tr>
      <w:tr w:rsidR="002370DD" w:rsidRPr="00253FE0" w14:paraId="3588A243" w14:textId="77777777">
        <w:trPr>
          <w:trHeight w:val="238"/>
          <w:jc w:val="center"/>
        </w:trPr>
        <w:tc>
          <w:tcPr>
            <w:tcW w:w="3050" w:type="dxa"/>
            <w:gridSpan w:val="2"/>
            <w:tcBorders>
              <w:top w:val="single" w:sz="2" w:space="0" w:color="1F3864" w:themeColor="accent1" w:themeShade="80"/>
              <w:bottom w:val="nil"/>
            </w:tcBorders>
            <w:vAlign w:val="center"/>
          </w:tcPr>
          <w:p w14:paraId="458921AF" w14:textId="77777777" w:rsidR="002370DD" w:rsidRPr="00253FE0" w:rsidRDefault="002370DD">
            <w:pPr>
              <w:pStyle w:val="08-Tabelageral"/>
              <w:jc w:val="left"/>
              <w:rPr>
                <w:rFonts w:cs="Arial"/>
                <w:szCs w:val="14"/>
                <w:vertAlign w:val="superscript"/>
              </w:rPr>
            </w:pPr>
            <w:r w:rsidRPr="00253FE0">
              <w:rPr>
                <w:rFonts w:cs="Arial"/>
                <w:b/>
              </w:rPr>
              <w:t>Receitas de comissões bruta</w:t>
            </w:r>
          </w:p>
        </w:tc>
        <w:tc>
          <w:tcPr>
            <w:tcW w:w="779" w:type="dxa"/>
            <w:tcBorders>
              <w:top w:val="single" w:sz="2" w:space="0" w:color="1F3864" w:themeColor="accent1" w:themeShade="80"/>
              <w:bottom w:val="nil"/>
            </w:tcBorders>
          </w:tcPr>
          <w:p w14:paraId="38DE1FC6" w14:textId="77777777" w:rsidR="002370DD" w:rsidRPr="00253FE0" w:rsidRDefault="002370DD">
            <w:pPr>
              <w:pStyle w:val="08-Tabelageral"/>
              <w:rPr>
                <w:rFonts w:cs="Arial"/>
                <w:bCs/>
                <w:szCs w:val="14"/>
              </w:rPr>
            </w:pPr>
          </w:p>
        </w:tc>
        <w:tc>
          <w:tcPr>
            <w:tcW w:w="1213" w:type="dxa"/>
            <w:tcBorders>
              <w:top w:val="single" w:sz="2" w:space="0" w:color="1F3864" w:themeColor="accent1" w:themeShade="80"/>
            </w:tcBorders>
            <w:vAlign w:val="center"/>
          </w:tcPr>
          <w:p w14:paraId="3C75C9AB" w14:textId="5B5FFE78" w:rsidR="002370DD" w:rsidRPr="00253FE0" w:rsidRDefault="000226DC">
            <w:pPr>
              <w:pStyle w:val="08-Tabelageral"/>
              <w:rPr>
                <w:rFonts w:cs="Arial"/>
                <w:b/>
                <w:highlight w:val="yellow"/>
              </w:rPr>
            </w:pPr>
            <w:r w:rsidRPr="00253FE0">
              <w:rPr>
                <w:rFonts w:cs="Arial"/>
                <w:b/>
                <w:color w:val="000000"/>
                <w:szCs w:val="14"/>
              </w:rPr>
              <w:t>1.517.</w:t>
            </w:r>
            <w:r w:rsidR="0013011D" w:rsidRPr="00253FE0">
              <w:rPr>
                <w:rFonts w:cs="Arial"/>
                <w:b/>
                <w:bCs/>
                <w:color w:val="000000"/>
                <w:szCs w:val="14"/>
              </w:rPr>
              <w:t>188</w:t>
            </w:r>
          </w:p>
        </w:tc>
        <w:tc>
          <w:tcPr>
            <w:tcW w:w="1400" w:type="dxa"/>
            <w:tcBorders>
              <w:top w:val="single" w:sz="2" w:space="0" w:color="1F3864" w:themeColor="accent1" w:themeShade="80"/>
            </w:tcBorders>
            <w:vAlign w:val="center"/>
          </w:tcPr>
          <w:p w14:paraId="0DC67DB1" w14:textId="27B51465" w:rsidR="002370DD" w:rsidRPr="00253FE0" w:rsidRDefault="000226DC">
            <w:pPr>
              <w:pStyle w:val="08-Tabelageral"/>
              <w:rPr>
                <w:rFonts w:cs="Arial"/>
                <w:b/>
                <w:highlight w:val="yellow"/>
              </w:rPr>
            </w:pPr>
            <w:r w:rsidRPr="00253FE0">
              <w:rPr>
                <w:rFonts w:cs="Arial"/>
                <w:b/>
                <w:color w:val="000000"/>
                <w:szCs w:val="14"/>
              </w:rPr>
              <w:t>4.396.</w:t>
            </w:r>
            <w:r w:rsidR="0013011D" w:rsidRPr="00253FE0">
              <w:rPr>
                <w:rFonts w:cs="Arial"/>
                <w:b/>
                <w:bCs/>
                <w:color w:val="000000"/>
                <w:szCs w:val="14"/>
              </w:rPr>
              <w:t>945</w:t>
            </w:r>
          </w:p>
        </w:tc>
        <w:tc>
          <w:tcPr>
            <w:tcW w:w="282" w:type="dxa"/>
            <w:tcBorders>
              <w:top w:val="single" w:sz="2" w:space="0" w:color="1F3864" w:themeColor="accent1" w:themeShade="80"/>
              <w:bottom w:val="nil"/>
            </w:tcBorders>
            <w:vAlign w:val="center"/>
          </w:tcPr>
          <w:p w14:paraId="12D0973E" w14:textId="77777777" w:rsidR="002370DD" w:rsidRPr="00253FE0" w:rsidRDefault="002370DD">
            <w:pPr>
              <w:pStyle w:val="08-Tabelageral"/>
              <w:rPr>
                <w:rFonts w:cs="Arial"/>
                <w:highlight w:val="yellow"/>
              </w:rPr>
            </w:pPr>
          </w:p>
        </w:tc>
        <w:tc>
          <w:tcPr>
            <w:tcW w:w="1404" w:type="dxa"/>
            <w:tcBorders>
              <w:top w:val="single" w:sz="2" w:space="0" w:color="1F3864" w:themeColor="accent1" w:themeShade="80"/>
            </w:tcBorders>
          </w:tcPr>
          <w:p w14:paraId="6746D1E1" w14:textId="49DA0368" w:rsidR="002370DD" w:rsidRPr="00253FE0" w:rsidRDefault="00F4758E">
            <w:pPr>
              <w:pStyle w:val="08-Tabelageral"/>
              <w:rPr>
                <w:rFonts w:cs="Arial"/>
                <w:highlight w:val="yellow"/>
              </w:rPr>
            </w:pPr>
            <w:r w:rsidRPr="00253FE0">
              <w:rPr>
                <w:rFonts w:cs="Arial"/>
                <w:b/>
                <w:bCs/>
              </w:rPr>
              <w:t xml:space="preserve"> 1.444.749 </w:t>
            </w:r>
          </w:p>
        </w:tc>
        <w:tc>
          <w:tcPr>
            <w:tcW w:w="1511" w:type="dxa"/>
            <w:tcBorders>
              <w:top w:val="single" w:sz="2" w:space="0" w:color="1F3864" w:themeColor="accent1" w:themeShade="80"/>
            </w:tcBorders>
          </w:tcPr>
          <w:p w14:paraId="22EE92F6" w14:textId="596D7DE8" w:rsidR="002370DD" w:rsidRPr="00253FE0" w:rsidRDefault="00F4758E">
            <w:pPr>
              <w:pStyle w:val="08-Tabelageral"/>
              <w:rPr>
                <w:rFonts w:cs="Arial"/>
                <w:highlight w:val="yellow"/>
              </w:rPr>
            </w:pPr>
            <w:r w:rsidRPr="00253FE0">
              <w:rPr>
                <w:rFonts w:cs="Arial"/>
              </w:rPr>
              <w:t xml:space="preserve"> </w:t>
            </w:r>
            <w:r w:rsidRPr="00253FE0">
              <w:rPr>
                <w:rFonts w:cs="Arial"/>
                <w:b/>
                <w:bCs/>
              </w:rPr>
              <w:t xml:space="preserve">4.191.935 </w:t>
            </w:r>
          </w:p>
        </w:tc>
      </w:tr>
      <w:tr w:rsidR="002370DD" w:rsidRPr="00253FE0" w14:paraId="449F4441" w14:textId="77777777">
        <w:trPr>
          <w:trHeight w:val="238"/>
          <w:jc w:val="center"/>
        </w:trPr>
        <w:tc>
          <w:tcPr>
            <w:tcW w:w="3050" w:type="dxa"/>
            <w:gridSpan w:val="2"/>
            <w:tcBorders>
              <w:top w:val="nil"/>
            </w:tcBorders>
            <w:vAlign w:val="center"/>
          </w:tcPr>
          <w:p w14:paraId="55C5B556" w14:textId="77777777" w:rsidR="002370DD" w:rsidRPr="00253FE0" w:rsidRDefault="002370DD">
            <w:pPr>
              <w:pStyle w:val="08-Tabelageral"/>
              <w:ind w:left="113"/>
              <w:jc w:val="left"/>
              <w:rPr>
                <w:rFonts w:cs="Arial"/>
                <w:szCs w:val="14"/>
              </w:rPr>
            </w:pPr>
            <w:r w:rsidRPr="00253FE0">
              <w:rPr>
                <w:rFonts w:cs="Arial"/>
              </w:rPr>
              <w:t>Brasilseg/ABS</w:t>
            </w:r>
          </w:p>
        </w:tc>
        <w:tc>
          <w:tcPr>
            <w:tcW w:w="779" w:type="dxa"/>
            <w:tcBorders>
              <w:top w:val="nil"/>
            </w:tcBorders>
          </w:tcPr>
          <w:p w14:paraId="1CCA8BA5" w14:textId="77777777" w:rsidR="002370DD" w:rsidRPr="00253FE0" w:rsidRDefault="002370DD">
            <w:pPr>
              <w:pStyle w:val="08-Tabelageral"/>
              <w:rPr>
                <w:rFonts w:cs="Arial"/>
                <w:bCs/>
                <w:szCs w:val="14"/>
              </w:rPr>
            </w:pPr>
          </w:p>
        </w:tc>
        <w:tc>
          <w:tcPr>
            <w:tcW w:w="1213" w:type="dxa"/>
            <w:vAlign w:val="center"/>
          </w:tcPr>
          <w:p w14:paraId="215C05E5" w14:textId="60156795" w:rsidR="002370DD" w:rsidRPr="00253FE0" w:rsidRDefault="000226DC">
            <w:pPr>
              <w:pStyle w:val="08-Tabelageral"/>
              <w:rPr>
                <w:rFonts w:cs="Arial"/>
                <w:highlight w:val="yellow"/>
              </w:rPr>
            </w:pPr>
            <w:r w:rsidRPr="00253FE0">
              <w:rPr>
                <w:rFonts w:cs="Arial"/>
                <w:color w:val="000000"/>
                <w:szCs w:val="14"/>
              </w:rPr>
              <w:t>1.184.283</w:t>
            </w:r>
          </w:p>
        </w:tc>
        <w:tc>
          <w:tcPr>
            <w:tcW w:w="1400" w:type="dxa"/>
            <w:vAlign w:val="center"/>
          </w:tcPr>
          <w:p w14:paraId="625AEA92" w14:textId="387E5E51" w:rsidR="002370DD" w:rsidRPr="00253FE0" w:rsidRDefault="000226DC">
            <w:pPr>
              <w:pStyle w:val="08-Tabelageral"/>
              <w:rPr>
                <w:rFonts w:cs="Arial"/>
                <w:highlight w:val="yellow"/>
              </w:rPr>
            </w:pPr>
            <w:r w:rsidRPr="00253FE0">
              <w:rPr>
                <w:rFonts w:cs="Arial"/>
                <w:color w:val="000000"/>
                <w:szCs w:val="14"/>
              </w:rPr>
              <w:t>3.435.909</w:t>
            </w:r>
          </w:p>
        </w:tc>
        <w:tc>
          <w:tcPr>
            <w:tcW w:w="282" w:type="dxa"/>
            <w:tcBorders>
              <w:top w:val="nil"/>
            </w:tcBorders>
            <w:vAlign w:val="center"/>
          </w:tcPr>
          <w:p w14:paraId="54E5CEB6" w14:textId="77777777" w:rsidR="002370DD" w:rsidRPr="00253FE0" w:rsidRDefault="002370DD">
            <w:pPr>
              <w:pStyle w:val="08-Tabelageral"/>
              <w:rPr>
                <w:rFonts w:cs="Arial"/>
                <w:highlight w:val="yellow"/>
              </w:rPr>
            </w:pPr>
          </w:p>
        </w:tc>
        <w:tc>
          <w:tcPr>
            <w:tcW w:w="1404" w:type="dxa"/>
          </w:tcPr>
          <w:p w14:paraId="0F37F6A2" w14:textId="6008B448" w:rsidR="002370DD" w:rsidRPr="00253FE0" w:rsidRDefault="00F4758E">
            <w:pPr>
              <w:pStyle w:val="08-Tabelageral"/>
              <w:rPr>
                <w:rFonts w:cs="Arial"/>
                <w:highlight w:val="yellow"/>
              </w:rPr>
            </w:pPr>
            <w:r w:rsidRPr="00253FE0">
              <w:rPr>
                <w:rFonts w:cs="Arial"/>
              </w:rPr>
              <w:t xml:space="preserve"> 1.074.939 </w:t>
            </w:r>
          </w:p>
        </w:tc>
        <w:tc>
          <w:tcPr>
            <w:tcW w:w="1511" w:type="dxa"/>
          </w:tcPr>
          <w:p w14:paraId="70FD6882" w14:textId="15192EC9" w:rsidR="002370DD" w:rsidRPr="00253FE0" w:rsidRDefault="00F4758E">
            <w:pPr>
              <w:pStyle w:val="08-Tabelageral"/>
              <w:rPr>
                <w:rFonts w:cs="Arial"/>
                <w:highlight w:val="yellow"/>
              </w:rPr>
            </w:pPr>
            <w:r w:rsidRPr="00253FE0">
              <w:rPr>
                <w:rFonts w:cs="Arial"/>
              </w:rPr>
              <w:t xml:space="preserve"> 3.128.270 </w:t>
            </w:r>
          </w:p>
        </w:tc>
      </w:tr>
      <w:tr w:rsidR="002370DD" w:rsidRPr="00253FE0" w14:paraId="63150D98" w14:textId="77777777">
        <w:trPr>
          <w:trHeight w:val="238"/>
          <w:jc w:val="center"/>
        </w:trPr>
        <w:tc>
          <w:tcPr>
            <w:tcW w:w="3050" w:type="dxa"/>
            <w:gridSpan w:val="2"/>
            <w:tcBorders>
              <w:bottom w:val="nil"/>
            </w:tcBorders>
            <w:vAlign w:val="center"/>
          </w:tcPr>
          <w:p w14:paraId="2D0A435D" w14:textId="77777777" w:rsidR="002370DD" w:rsidRPr="00253FE0" w:rsidRDefault="002370DD">
            <w:pPr>
              <w:pStyle w:val="08-Tabelageral"/>
              <w:ind w:left="113"/>
              <w:jc w:val="left"/>
              <w:rPr>
                <w:rFonts w:cs="Arial"/>
                <w:szCs w:val="14"/>
              </w:rPr>
            </w:pPr>
            <w:r w:rsidRPr="00253FE0">
              <w:rPr>
                <w:rFonts w:cs="Arial"/>
              </w:rPr>
              <w:t xml:space="preserve">Brasilprev </w:t>
            </w:r>
            <w:r w:rsidRPr="00253FE0">
              <w:rPr>
                <w:rFonts w:cs="Arial"/>
                <w:vertAlign w:val="superscript"/>
              </w:rPr>
              <w:t>(1)</w:t>
            </w:r>
          </w:p>
        </w:tc>
        <w:tc>
          <w:tcPr>
            <w:tcW w:w="779" w:type="dxa"/>
            <w:tcBorders>
              <w:bottom w:val="nil"/>
            </w:tcBorders>
          </w:tcPr>
          <w:p w14:paraId="7DC700C7" w14:textId="77777777" w:rsidR="002370DD" w:rsidRPr="00253FE0" w:rsidRDefault="002370DD">
            <w:pPr>
              <w:pStyle w:val="08-Tabelageral"/>
              <w:rPr>
                <w:rFonts w:cs="Arial"/>
                <w:bCs/>
                <w:szCs w:val="14"/>
              </w:rPr>
            </w:pPr>
          </w:p>
        </w:tc>
        <w:tc>
          <w:tcPr>
            <w:tcW w:w="1213" w:type="dxa"/>
            <w:tcBorders>
              <w:bottom w:val="nil"/>
            </w:tcBorders>
            <w:vAlign w:val="center"/>
          </w:tcPr>
          <w:p w14:paraId="5675C2C2" w14:textId="42E976E5" w:rsidR="002370DD" w:rsidRPr="00253FE0" w:rsidRDefault="000226DC">
            <w:pPr>
              <w:pStyle w:val="08-Tabelageral"/>
              <w:rPr>
                <w:rFonts w:cs="Arial"/>
                <w:highlight w:val="yellow"/>
              </w:rPr>
            </w:pPr>
            <w:r w:rsidRPr="00253FE0">
              <w:rPr>
                <w:rFonts w:cs="Arial"/>
                <w:color w:val="000000"/>
                <w:szCs w:val="14"/>
              </w:rPr>
              <w:t>152.</w:t>
            </w:r>
            <w:r w:rsidR="0013011D" w:rsidRPr="00253FE0">
              <w:rPr>
                <w:rFonts w:cs="Arial"/>
                <w:color w:val="000000"/>
                <w:szCs w:val="14"/>
              </w:rPr>
              <w:t>684</w:t>
            </w:r>
          </w:p>
        </w:tc>
        <w:tc>
          <w:tcPr>
            <w:tcW w:w="1400" w:type="dxa"/>
            <w:tcBorders>
              <w:bottom w:val="nil"/>
            </w:tcBorders>
            <w:vAlign w:val="center"/>
          </w:tcPr>
          <w:p w14:paraId="7EBD7F0A" w14:textId="6D0F31C8" w:rsidR="002370DD" w:rsidRPr="00253FE0" w:rsidRDefault="000226DC">
            <w:pPr>
              <w:pStyle w:val="08-Tabelageral"/>
              <w:rPr>
                <w:rFonts w:cs="Arial"/>
                <w:highlight w:val="yellow"/>
              </w:rPr>
            </w:pPr>
            <w:r w:rsidRPr="00253FE0">
              <w:rPr>
                <w:rFonts w:cs="Arial"/>
                <w:color w:val="000000"/>
                <w:szCs w:val="14"/>
              </w:rPr>
              <w:t>414.</w:t>
            </w:r>
            <w:r w:rsidR="0013011D" w:rsidRPr="00253FE0">
              <w:rPr>
                <w:rFonts w:cs="Arial"/>
                <w:color w:val="000000"/>
                <w:szCs w:val="14"/>
              </w:rPr>
              <w:t>534</w:t>
            </w:r>
          </w:p>
        </w:tc>
        <w:tc>
          <w:tcPr>
            <w:tcW w:w="282" w:type="dxa"/>
            <w:tcBorders>
              <w:bottom w:val="nil"/>
            </w:tcBorders>
            <w:vAlign w:val="center"/>
          </w:tcPr>
          <w:p w14:paraId="46BF986C" w14:textId="77777777" w:rsidR="002370DD" w:rsidRPr="00253FE0" w:rsidRDefault="002370DD">
            <w:pPr>
              <w:pStyle w:val="08-Tabelageral"/>
              <w:rPr>
                <w:rFonts w:cs="Arial"/>
                <w:highlight w:val="yellow"/>
              </w:rPr>
            </w:pPr>
          </w:p>
        </w:tc>
        <w:tc>
          <w:tcPr>
            <w:tcW w:w="1404" w:type="dxa"/>
            <w:tcBorders>
              <w:bottom w:val="nil"/>
            </w:tcBorders>
          </w:tcPr>
          <w:p w14:paraId="3F472F64" w14:textId="4FE592AD" w:rsidR="002370DD" w:rsidRPr="00253FE0" w:rsidRDefault="00F4758E">
            <w:pPr>
              <w:pStyle w:val="08-Tabelageral"/>
              <w:rPr>
                <w:rFonts w:cs="Arial"/>
                <w:highlight w:val="yellow"/>
              </w:rPr>
            </w:pPr>
            <w:r w:rsidRPr="00253FE0">
              <w:rPr>
                <w:rFonts w:cs="Arial"/>
              </w:rPr>
              <w:t xml:space="preserve"> 197.864 </w:t>
            </w:r>
          </w:p>
        </w:tc>
        <w:tc>
          <w:tcPr>
            <w:tcW w:w="1511" w:type="dxa"/>
            <w:tcBorders>
              <w:bottom w:val="nil"/>
            </w:tcBorders>
          </w:tcPr>
          <w:p w14:paraId="28F1E619" w14:textId="6214DCCE" w:rsidR="002370DD" w:rsidRPr="00253FE0" w:rsidRDefault="00F4758E">
            <w:pPr>
              <w:pStyle w:val="08-Tabelageral"/>
              <w:rPr>
                <w:rFonts w:cs="Arial"/>
                <w:highlight w:val="yellow"/>
              </w:rPr>
            </w:pPr>
            <w:r w:rsidRPr="00253FE0">
              <w:rPr>
                <w:rFonts w:cs="Arial"/>
              </w:rPr>
              <w:t xml:space="preserve"> 557.905 </w:t>
            </w:r>
          </w:p>
        </w:tc>
      </w:tr>
      <w:tr w:rsidR="002370DD" w:rsidRPr="00253FE0" w14:paraId="0893F72F" w14:textId="77777777">
        <w:trPr>
          <w:trHeight w:val="238"/>
          <w:jc w:val="center"/>
        </w:trPr>
        <w:tc>
          <w:tcPr>
            <w:tcW w:w="3050" w:type="dxa"/>
            <w:gridSpan w:val="2"/>
            <w:tcBorders>
              <w:bottom w:val="nil"/>
            </w:tcBorders>
            <w:vAlign w:val="center"/>
          </w:tcPr>
          <w:p w14:paraId="39B7691E" w14:textId="77777777" w:rsidR="002370DD" w:rsidRPr="00253FE0" w:rsidRDefault="002370DD">
            <w:pPr>
              <w:pStyle w:val="08-Tabelageral"/>
              <w:ind w:left="113"/>
              <w:jc w:val="left"/>
              <w:rPr>
                <w:rFonts w:cs="Arial"/>
                <w:szCs w:val="14"/>
              </w:rPr>
            </w:pPr>
            <w:r w:rsidRPr="00253FE0">
              <w:rPr>
                <w:rFonts w:cs="Arial"/>
                <w:szCs w:val="14"/>
              </w:rPr>
              <w:t>Brasilcap</w:t>
            </w:r>
          </w:p>
        </w:tc>
        <w:tc>
          <w:tcPr>
            <w:tcW w:w="779" w:type="dxa"/>
            <w:tcBorders>
              <w:bottom w:val="nil"/>
            </w:tcBorders>
          </w:tcPr>
          <w:p w14:paraId="4C488920" w14:textId="77777777" w:rsidR="002370DD" w:rsidRPr="00253FE0" w:rsidRDefault="002370DD">
            <w:pPr>
              <w:pStyle w:val="08-Tabelageral"/>
              <w:rPr>
                <w:rFonts w:cs="Arial"/>
                <w:bCs/>
                <w:szCs w:val="14"/>
              </w:rPr>
            </w:pPr>
          </w:p>
        </w:tc>
        <w:tc>
          <w:tcPr>
            <w:tcW w:w="1213" w:type="dxa"/>
            <w:tcBorders>
              <w:bottom w:val="nil"/>
            </w:tcBorders>
            <w:vAlign w:val="center"/>
          </w:tcPr>
          <w:p w14:paraId="15C179AD" w14:textId="3D3C4E24" w:rsidR="002370DD" w:rsidRPr="00253FE0" w:rsidRDefault="000226DC">
            <w:pPr>
              <w:pStyle w:val="08-Tabelageral"/>
              <w:rPr>
                <w:rFonts w:cs="Arial"/>
                <w:highlight w:val="yellow"/>
              </w:rPr>
            </w:pPr>
            <w:r w:rsidRPr="00253FE0">
              <w:rPr>
                <w:rFonts w:cs="Arial"/>
                <w:color w:val="000000"/>
                <w:szCs w:val="14"/>
              </w:rPr>
              <w:t>135.</w:t>
            </w:r>
            <w:r w:rsidR="0013011D" w:rsidRPr="00253FE0">
              <w:rPr>
                <w:rFonts w:cs="Arial"/>
                <w:color w:val="000000"/>
                <w:szCs w:val="14"/>
              </w:rPr>
              <w:t>779</w:t>
            </w:r>
          </w:p>
        </w:tc>
        <w:tc>
          <w:tcPr>
            <w:tcW w:w="1400" w:type="dxa"/>
            <w:tcBorders>
              <w:bottom w:val="nil"/>
            </w:tcBorders>
            <w:vAlign w:val="center"/>
          </w:tcPr>
          <w:p w14:paraId="3A65AEA6" w14:textId="718691F4" w:rsidR="002370DD" w:rsidRPr="00253FE0" w:rsidRDefault="000226DC">
            <w:pPr>
              <w:pStyle w:val="08-Tabelageral"/>
              <w:rPr>
                <w:rFonts w:cs="Arial"/>
                <w:highlight w:val="yellow"/>
              </w:rPr>
            </w:pPr>
            <w:r w:rsidRPr="00253FE0">
              <w:rPr>
                <w:rFonts w:cs="Arial"/>
                <w:color w:val="000000"/>
                <w:szCs w:val="14"/>
              </w:rPr>
              <w:t>415.</w:t>
            </w:r>
            <w:r w:rsidR="0013011D" w:rsidRPr="00253FE0">
              <w:rPr>
                <w:rFonts w:cs="Arial"/>
                <w:color w:val="000000"/>
                <w:szCs w:val="14"/>
              </w:rPr>
              <w:t>161</w:t>
            </w:r>
          </w:p>
        </w:tc>
        <w:tc>
          <w:tcPr>
            <w:tcW w:w="282" w:type="dxa"/>
            <w:tcBorders>
              <w:bottom w:val="nil"/>
            </w:tcBorders>
            <w:vAlign w:val="center"/>
          </w:tcPr>
          <w:p w14:paraId="69E9F71C" w14:textId="77777777" w:rsidR="002370DD" w:rsidRPr="00253FE0" w:rsidRDefault="002370DD">
            <w:pPr>
              <w:pStyle w:val="08-Tabelageral"/>
              <w:rPr>
                <w:rFonts w:cs="Arial"/>
                <w:highlight w:val="yellow"/>
              </w:rPr>
            </w:pPr>
          </w:p>
        </w:tc>
        <w:tc>
          <w:tcPr>
            <w:tcW w:w="1404" w:type="dxa"/>
            <w:tcBorders>
              <w:bottom w:val="nil"/>
            </w:tcBorders>
            <w:vAlign w:val="center"/>
          </w:tcPr>
          <w:p w14:paraId="4FB9E116" w14:textId="07EB2712" w:rsidR="002370DD" w:rsidRPr="00253FE0" w:rsidRDefault="00F4758E">
            <w:pPr>
              <w:pStyle w:val="08-Tabelageral"/>
              <w:rPr>
                <w:rFonts w:cs="Arial"/>
                <w:highlight w:val="yellow"/>
              </w:rPr>
            </w:pPr>
            <w:r w:rsidRPr="00253FE0">
              <w:rPr>
                <w:rFonts w:cs="Arial"/>
              </w:rPr>
              <w:t>129.054</w:t>
            </w:r>
          </w:p>
        </w:tc>
        <w:tc>
          <w:tcPr>
            <w:tcW w:w="1511" w:type="dxa"/>
            <w:tcBorders>
              <w:bottom w:val="nil"/>
            </w:tcBorders>
            <w:vAlign w:val="center"/>
          </w:tcPr>
          <w:p w14:paraId="28FCE2C2" w14:textId="249ADF1C" w:rsidR="002370DD" w:rsidRPr="00253FE0" w:rsidRDefault="00F4758E">
            <w:pPr>
              <w:pStyle w:val="08-Tabelageral"/>
              <w:rPr>
                <w:rFonts w:cs="Arial"/>
                <w:highlight w:val="yellow"/>
              </w:rPr>
            </w:pPr>
            <w:r w:rsidRPr="00253FE0">
              <w:rPr>
                <w:rFonts w:cs="Arial"/>
              </w:rPr>
              <w:t>380.672</w:t>
            </w:r>
          </w:p>
        </w:tc>
      </w:tr>
      <w:tr w:rsidR="002370DD" w:rsidRPr="00253FE0" w14:paraId="0052C25C" w14:textId="77777777">
        <w:trPr>
          <w:trHeight w:val="238"/>
          <w:jc w:val="center"/>
        </w:trPr>
        <w:tc>
          <w:tcPr>
            <w:tcW w:w="3050" w:type="dxa"/>
            <w:gridSpan w:val="2"/>
            <w:tcBorders>
              <w:bottom w:val="nil"/>
            </w:tcBorders>
            <w:vAlign w:val="center"/>
          </w:tcPr>
          <w:p w14:paraId="2F7E7D39" w14:textId="77777777" w:rsidR="002370DD" w:rsidRPr="00253FE0" w:rsidRDefault="002370DD">
            <w:pPr>
              <w:pStyle w:val="08-Tabelageral"/>
              <w:ind w:left="113"/>
              <w:jc w:val="left"/>
              <w:rPr>
                <w:rFonts w:cs="Arial"/>
                <w:szCs w:val="14"/>
              </w:rPr>
            </w:pPr>
            <w:r w:rsidRPr="00253FE0">
              <w:rPr>
                <w:rFonts w:cs="Arial"/>
              </w:rPr>
              <w:t xml:space="preserve">MAPFRE Seguros Gerais </w:t>
            </w:r>
            <w:r w:rsidRPr="00253FE0">
              <w:rPr>
                <w:rFonts w:cs="Arial"/>
                <w:vertAlign w:val="superscript"/>
              </w:rPr>
              <w:t>(2)</w:t>
            </w:r>
          </w:p>
        </w:tc>
        <w:tc>
          <w:tcPr>
            <w:tcW w:w="779" w:type="dxa"/>
            <w:tcBorders>
              <w:bottom w:val="nil"/>
            </w:tcBorders>
          </w:tcPr>
          <w:p w14:paraId="2296C18F" w14:textId="77777777" w:rsidR="002370DD" w:rsidRPr="00253FE0" w:rsidRDefault="002370DD">
            <w:pPr>
              <w:pStyle w:val="08-Tabelageral"/>
              <w:rPr>
                <w:rFonts w:cs="Arial"/>
                <w:bCs/>
                <w:szCs w:val="14"/>
              </w:rPr>
            </w:pPr>
          </w:p>
        </w:tc>
        <w:tc>
          <w:tcPr>
            <w:tcW w:w="1213" w:type="dxa"/>
            <w:tcBorders>
              <w:bottom w:val="nil"/>
            </w:tcBorders>
            <w:vAlign w:val="center"/>
          </w:tcPr>
          <w:p w14:paraId="0C8C5A3A" w14:textId="02AAD490" w:rsidR="002370DD" w:rsidRPr="00253FE0" w:rsidRDefault="000226DC">
            <w:pPr>
              <w:pStyle w:val="08-Tabelageral"/>
              <w:rPr>
                <w:rFonts w:cs="Arial"/>
                <w:highlight w:val="yellow"/>
              </w:rPr>
            </w:pPr>
            <w:r w:rsidRPr="00253FE0">
              <w:rPr>
                <w:rFonts w:cs="Arial"/>
                <w:color w:val="000000"/>
                <w:szCs w:val="14"/>
              </w:rPr>
              <w:t>42.158</w:t>
            </w:r>
          </w:p>
        </w:tc>
        <w:tc>
          <w:tcPr>
            <w:tcW w:w="1400" w:type="dxa"/>
            <w:tcBorders>
              <w:bottom w:val="nil"/>
            </w:tcBorders>
            <w:vAlign w:val="center"/>
          </w:tcPr>
          <w:p w14:paraId="7F6E1D49" w14:textId="41E2A92A" w:rsidR="002370DD" w:rsidRPr="00253FE0" w:rsidRDefault="000226DC">
            <w:pPr>
              <w:pStyle w:val="08-Tabelageral"/>
              <w:rPr>
                <w:rFonts w:cs="Arial"/>
                <w:highlight w:val="yellow"/>
              </w:rPr>
            </w:pPr>
            <w:r w:rsidRPr="00253FE0">
              <w:rPr>
                <w:rFonts w:cs="Arial"/>
                <w:color w:val="000000"/>
                <w:szCs w:val="14"/>
              </w:rPr>
              <w:t>124.267</w:t>
            </w:r>
          </w:p>
        </w:tc>
        <w:tc>
          <w:tcPr>
            <w:tcW w:w="282" w:type="dxa"/>
            <w:tcBorders>
              <w:bottom w:val="nil"/>
            </w:tcBorders>
            <w:vAlign w:val="center"/>
          </w:tcPr>
          <w:p w14:paraId="3E667EE4" w14:textId="77777777" w:rsidR="002370DD" w:rsidRPr="00253FE0" w:rsidRDefault="002370DD">
            <w:pPr>
              <w:pStyle w:val="08-Tabelageral"/>
              <w:rPr>
                <w:rFonts w:cs="Arial"/>
                <w:highlight w:val="yellow"/>
              </w:rPr>
            </w:pPr>
          </w:p>
        </w:tc>
        <w:tc>
          <w:tcPr>
            <w:tcW w:w="1404" w:type="dxa"/>
            <w:tcBorders>
              <w:bottom w:val="nil"/>
            </w:tcBorders>
            <w:vAlign w:val="center"/>
          </w:tcPr>
          <w:p w14:paraId="7D1ED6F4" w14:textId="6C0C45BA" w:rsidR="002370DD" w:rsidRPr="00253FE0" w:rsidRDefault="00F4758E">
            <w:pPr>
              <w:pStyle w:val="08-Tabelageral"/>
              <w:rPr>
                <w:rFonts w:cs="Arial"/>
                <w:highlight w:val="yellow"/>
              </w:rPr>
            </w:pPr>
            <w:r w:rsidRPr="00253FE0">
              <w:rPr>
                <w:rFonts w:cs="Arial"/>
              </w:rPr>
              <w:t>40.092</w:t>
            </w:r>
          </w:p>
        </w:tc>
        <w:tc>
          <w:tcPr>
            <w:tcW w:w="1511" w:type="dxa"/>
            <w:tcBorders>
              <w:bottom w:val="nil"/>
            </w:tcBorders>
            <w:vAlign w:val="center"/>
          </w:tcPr>
          <w:p w14:paraId="23293E96" w14:textId="675508D5" w:rsidR="002370DD" w:rsidRPr="00253FE0" w:rsidRDefault="00F4758E">
            <w:pPr>
              <w:pStyle w:val="08-Tabelageral"/>
              <w:rPr>
                <w:rFonts w:cs="Arial"/>
                <w:highlight w:val="yellow"/>
              </w:rPr>
            </w:pPr>
            <w:r w:rsidRPr="00253FE0">
              <w:rPr>
                <w:rFonts w:cs="Arial"/>
              </w:rPr>
              <w:t>117.953</w:t>
            </w:r>
          </w:p>
        </w:tc>
      </w:tr>
      <w:tr w:rsidR="002370DD" w:rsidRPr="00253FE0" w14:paraId="5DB33292" w14:textId="77777777">
        <w:trPr>
          <w:trHeight w:val="238"/>
          <w:jc w:val="center"/>
        </w:trPr>
        <w:tc>
          <w:tcPr>
            <w:tcW w:w="3050" w:type="dxa"/>
            <w:gridSpan w:val="2"/>
            <w:tcBorders>
              <w:bottom w:val="nil"/>
            </w:tcBorders>
            <w:vAlign w:val="center"/>
          </w:tcPr>
          <w:p w14:paraId="01F6E9F0" w14:textId="77777777" w:rsidR="002370DD" w:rsidRPr="00253FE0" w:rsidRDefault="002370DD">
            <w:pPr>
              <w:pStyle w:val="08-Tabelageral"/>
              <w:ind w:left="113"/>
              <w:jc w:val="left"/>
              <w:rPr>
                <w:rFonts w:cs="Arial"/>
                <w:szCs w:val="14"/>
              </w:rPr>
            </w:pPr>
            <w:r w:rsidRPr="00253FE0">
              <w:rPr>
                <w:rFonts w:cs="Arial"/>
              </w:rPr>
              <w:t>Outras empresas</w:t>
            </w:r>
          </w:p>
        </w:tc>
        <w:tc>
          <w:tcPr>
            <w:tcW w:w="779" w:type="dxa"/>
            <w:tcBorders>
              <w:bottom w:val="nil"/>
            </w:tcBorders>
          </w:tcPr>
          <w:p w14:paraId="78795D99" w14:textId="77777777" w:rsidR="002370DD" w:rsidRPr="00253FE0" w:rsidRDefault="002370DD">
            <w:pPr>
              <w:pStyle w:val="08-Tabelageral"/>
              <w:rPr>
                <w:rFonts w:cs="Arial"/>
                <w:bCs/>
                <w:szCs w:val="14"/>
              </w:rPr>
            </w:pPr>
          </w:p>
        </w:tc>
        <w:tc>
          <w:tcPr>
            <w:tcW w:w="1213" w:type="dxa"/>
            <w:tcBorders>
              <w:bottom w:val="nil"/>
            </w:tcBorders>
            <w:vAlign w:val="center"/>
          </w:tcPr>
          <w:p w14:paraId="6308B4BF" w14:textId="34D68E59" w:rsidR="002370DD" w:rsidRPr="00253FE0" w:rsidRDefault="002370DD">
            <w:pPr>
              <w:pStyle w:val="08-Tabelageral"/>
              <w:rPr>
                <w:rFonts w:cs="Arial"/>
                <w:highlight w:val="yellow"/>
              </w:rPr>
            </w:pPr>
            <w:r w:rsidRPr="00253FE0">
              <w:rPr>
                <w:rFonts w:cs="Arial"/>
                <w:color w:val="000000"/>
                <w:szCs w:val="14"/>
              </w:rPr>
              <w:t>2.</w:t>
            </w:r>
            <w:r w:rsidR="000226DC" w:rsidRPr="00253FE0">
              <w:rPr>
                <w:rFonts w:cs="Arial"/>
                <w:color w:val="000000"/>
                <w:szCs w:val="14"/>
              </w:rPr>
              <w:t>284</w:t>
            </w:r>
          </w:p>
        </w:tc>
        <w:tc>
          <w:tcPr>
            <w:tcW w:w="1400" w:type="dxa"/>
            <w:tcBorders>
              <w:bottom w:val="nil"/>
            </w:tcBorders>
            <w:vAlign w:val="center"/>
          </w:tcPr>
          <w:p w14:paraId="600AFF3E" w14:textId="29C37186" w:rsidR="002370DD" w:rsidRPr="00253FE0" w:rsidRDefault="000226DC">
            <w:pPr>
              <w:pStyle w:val="08-Tabelageral"/>
              <w:rPr>
                <w:rFonts w:cs="Arial"/>
                <w:highlight w:val="yellow"/>
              </w:rPr>
            </w:pPr>
            <w:r w:rsidRPr="00253FE0">
              <w:rPr>
                <w:rFonts w:cs="Arial"/>
                <w:color w:val="000000"/>
                <w:szCs w:val="14"/>
              </w:rPr>
              <w:t>7.</w:t>
            </w:r>
            <w:r w:rsidR="0013011D" w:rsidRPr="00253FE0">
              <w:rPr>
                <w:rFonts w:cs="Arial"/>
                <w:color w:val="000000"/>
                <w:szCs w:val="14"/>
              </w:rPr>
              <w:t>074</w:t>
            </w:r>
          </w:p>
        </w:tc>
        <w:tc>
          <w:tcPr>
            <w:tcW w:w="282" w:type="dxa"/>
            <w:tcBorders>
              <w:bottom w:val="nil"/>
            </w:tcBorders>
            <w:vAlign w:val="center"/>
          </w:tcPr>
          <w:p w14:paraId="20EED108" w14:textId="77777777" w:rsidR="002370DD" w:rsidRPr="00253FE0" w:rsidRDefault="002370DD">
            <w:pPr>
              <w:pStyle w:val="08-Tabelageral"/>
              <w:rPr>
                <w:rFonts w:cs="Arial"/>
                <w:highlight w:val="yellow"/>
              </w:rPr>
            </w:pPr>
          </w:p>
        </w:tc>
        <w:tc>
          <w:tcPr>
            <w:tcW w:w="1404" w:type="dxa"/>
            <w:tcBorders>
              <w:bottom w:val="nil"/>
            </w:tcBorders>
            <w:vAlign w:val="center"/>
          </w:tcPr>
          <w:p w14:paraId="04D5DBC7" w14:textId="04723EC8" w:rsidR="002370DD" w:rsidRPr="00253FE0" w:rsidRDefault="002370DD">
            <w:pPr>
              <w:pStyle w:val="08-Tabelageral"/>
              <w:rPr>
                <w:rFonts w:cs="Arial"/>
                <w:highlight w:val="yellow"/>
              </w:rPr>
            </w:pPr>
            <w:r w:rsidRPr="00253FE0">
              <w:rPr>
                <w:rFonts w:cs="Arial"/>
              </w:rPr>
              <w:t>2.</w:t>
            </w:r>
            <w:r w:rsidR="00F4758E" w:rsidRPr="00253FE0">
              <w:rPr>
                <w:rFonts w:cs="Arial"/>
              </w:rPr>
              <w:t>800</w:t>
            </w:r>
          </w:p>
        </w:tc>
        <w:tc>
          <w:tcPr>
            <w:tcW w:w="1511" w:type="dxa"/>
            <w:tcBorders>
              <w:bottom w:val="nil"/>
            </w:tcBorders>
            <w:vAlign w:val="center"/>
          </w:tcPr>
          <w:p w14:paraId="1B5D19CB" w14:textId="661D3953" w:rsidR="002370DD" w:rsidRPr="00253FE0" w:rsidRDefault="00F4758E">
            <w:pPr>
              <w:pStyle w:val="08-Tabelageral"/>
              <w:rPr>
                <w:rFonts w:cs="Arial"/>
                <w:highlight w:val="yellow"/>
              </w:rPr>
            </w:pPr>
            <w:r w:rsidRPr="00253FE0">
              <w:rPr>
                <w:rFonts w:cs="Arial"/>
              </w:rPr>
              <w:t>7.135</w:t>
            </w:r>
          </w:p>
        </w:tc>
      </w:tr>
      <w:tr w:rsidR="002370DD" w:rsidRPr="00253FE0" w14:paraId="06A6D498" w14:textId="77777777">
        <w:trPr>
          <w:trHeight w:val="238"/>
          <w:jc w:val="center"/>
        </w:trPr>
        <w:tc>
          <w:tcPr>
            <w:tcW w:w="3050" w:type="dxa"/>
            <w:gridSpan w:val="2"/>
            <w:tcBorders>
              <w:bottom w:val="nil"/>
            </w:tcBorders>
            <w:vAlign w:val="center"/>
          </w:tcPr>
          <w:p w14:paraId="3EA80339" w14:textId="77777777" w:rsidR="002370DD" w:rsidRPr="00253FE0" w:rsidRDefault="002370DD">
            <w:pPr>
              <w:pStyle w:val="08-Tabelageral"/>
              <w:jc w:val="left"/>
              <w:rPr>
                <w:rFonts w:cs="Arial"/>
                <w:lang w:eastAsia="en-US"/>
              </w:rPr>
            </w:pPr>
            <w:r w:rsidRPr="00253FE0">
              <w:rPr>
                <w:rFonts w:cs="Arial"/>
                <w:b/>
              </w:rPr>
              <w:t>Cancelamentos</w:t>
            </w:r>
          </w:p>
        </w:tc>
        <w:tc>
          <w:tcPr>
            <w:tcW w:w="779" w:type="dxa"/>
            <w:tcBorders>
              <w:bottom w:val="nil"/>
            </w:tcBorders>
          </w:tcPr>
          <w:p w14:paraId="4E908908" w14:textId="77777777" w:rsidR="002370DD" w:rsidRPr="00253FE0" w:rsidRDefault="002370DD">
            <w:pPr>
              <w:pStyle w:val="08-Tabelageral"/>
              <w:rPr>
                <w:rFonts w:cs="Arial"/>
                <w:bCs/>
                <w:szCs w:val="14"/>
              </w:rPr>
            </w:pPr>
          </w:p>
        </w:tc>
        <w:tc>
          <w:tcPr>
            <w:tcW w:w="1213" w:type="dxa"/>
            <w:tcBorders>
              <w:bottom w:val="nil"/>
            </w:tcBorders>
            <w:vAlign w:val="center"/>
          </w:tcPr>
          <w:p w14:paraId="19E5E441" w14:textId="3A43D1E8" w:rsidR="002370DD" w:rsidRPr="00253FE0" w:rsidRDefault="000226DC">
            <w:pPr>
              <w:pStyle w:val="08-Tabelageral"/>
              <w:rPr>
                <w:rFonts w:cs="Arial"/>
                <w:b/>
                <w:highlight w:val="yellow"/>
              </w:rPr>
            </w:pPr>
            <w:r w:rsidRPr="00253FE0">
              <w:rPr>
                <w:rFonts w:cs="Arial"/>
                <w:b/>
                <w:color w:val="000000"/>
                <w:szCs w:val="14"/>
              </w:rPr>
              <w:t>(36.</w:t>
            </w:r>
            <w:r w:rsidR="0013011D" w:rsidRPr="00253FE0">
              <w:rPr>
                <w:rFonts w:cs="Arial"/>
                <w:b/>
                <w:bCs/>
                <w:color w:val="000000"/>
                <w:szCs w:val="14"/>
              </w:rPr>
              <w:t>549</w:t>
            </w:r>
            <w:r w:rsidRPr="00253FE0">
              <w:rPr>
                <w:rFonts w:cs="Arial"/>
                <w:b/>
                <w:color w:val="000000"/>
                <w:szCs w:val="14"/>
              </w:rPr>
              <w:t>)</w:t>
            </w:r>
          </w:p>
        </w:tc>
        <w:tc>
          <w:tcPr>
            <w:tcW w:w="1400" w:type="dxa"/>
            <w:tcBorders>
              <w:bottom w:val="nil"/>
            </w:tcBorders>
            <w:vAlign w:val="center"/>
          </w:tcPr>
          <w:p w14:paraId="23725E1E" w14:textId="4C527673" w:rsidR="002370DD" w:rsidRPr="00253FE0" w:rsidRDefault="000226DC">
            <w:pPr>
              <w:pStyle w:val="08-Tabelageral"/>
              <w:rPr>
                <w:rFonts w:cs="Arial"/>
                <w:b/>
                <w:highlight w:val="yellow"/>
              </w:rPr>
            </w:pPr>
            <w:r w:rsidRPr="00253FE0">
              <w:rPr>
                <w:rFonts w:cs="Arial"/>
                <w:b/>
                <w:color w:val="000000"/>
                <w:szCs w:val="14"/>
              </w:rPr>
              <w:t>(105.</w:t>
            </w:r>
            <w:r w:rsidR="0013011D" w:rsidRPr="00253FE0">
              <w:rPr>
                <w:rFonts w:cs="Arial"/>
                <w:b/>
                <w:bCs/>
                <w:color w:val="000000"/>
                <w:szCs w:val="14"/>
              </w:rPr>
              <w:t>580</w:t>
            </w:r>
            <w:r w:rsidRPr="00253FE0">
              <w:rPr>
                <w:rFonts w:cs="Arial"/>
                <w:b/>
                <w:color w:val="000000"/>
                <w:szCs w:val="14"/>
              </w:rPr>
              <w:t>)</w:t>
            </w:r>
          </w:p>
        </w:tc>
        <w:tc>
          <w:tcPr>
            <w:tcW w:w="282" w:type="dxa"/>
            <w:tcBorders>
              <w:bottom w:val="nil"/>
            </w:tcBorders>
            <w:vAlign w:val="center"/>
          </w:tcPr>
          <w:p w14:paraId="759169D4" w14:textId="77777777" w:rsidR="002370DD" w:rsidRPr="00253FE0" w:rsidRDefault="002370DD">
            <w:pPr>
              <w:pStyle w:val="08-Tabelageral"/>
              <w:rPr>
                <w:rFonts w:cs="Arial"/>
                <w:highlight w:val="yellow"/>
              </w:rPr>
            </w:pPr>
          </w:p>
        </w:tc>
        <w:tc>
          <w:tcPr>
            <w:tcW w:w="1404" w:type="dxa"/>
            <w:tcBorders>
              <w:bottom w:val="nil"/>
            </w:tcBorders>
          </w:tcPr>
          <w:p w14:paraId="6695EE69" w14:textId="7D80EDF3" w:rsidR="002370DD" w:rsidRPr="00253FE0" w:rsidRDefault="00F4758E">
            <w:pPr>
              <w:pStyle w:val="08-Tabelageral"/>
              <w:rPr>
                <w:rFonts w:cs="Arial"/>
                <w:b/>
                <w:highlight w:val="yellow"/>
              </w:rPr>
            </w:pPr>
            <w:r w:rsidRPr="00253FE0">
              <w:rPr>
                <w:rFonts w:cs="Arial"/>
                <w:b/>
                <w:bCs/>
              </w:rPr>
              <w:t xml:space="preserve"> (24.110) </w:t>
            </w:r>
          </w:p>
        </w:tc>
        <w:tc>
          <w:tcPr>
            <w:tcW w:w="1511" w:type="dxa"/>
            <w:tcBorders>
              <w:bottom w:val="nil"/>
            </w:tcBorders>
          </w:tcPr>
          <w:p w14:paraId="20E830DA" w14:textId="5A899F77" w:rsidR="002370DD" w:rsidRPr="00253FE0" w:rsidRDefault="00F4758E">
            <w:pPr>
              <w:pStyle w:val="08-Tabelageral"/>
              <w:rPr>
                <w:rFonts w:cs="Arial"/>
                <w:b/>
                <w:highlight w:val="yellow"/>
              </w:rPr>
            </w:pPr>
            <w:r w:rsidRPr="00253FE0">
              <w:rPr>
                <w:rFonts w:cs="Arial"/>
                <w:b/>
                <w:bCs/>
              </w:rPr>
              <w:t xml:space="preserve"> (90.555) </w:t>
            </w:r>
          </w:p>
        </w:tc>
      </w:tr>
      <w:tr w:rsidR="002370DD" w:rsidRPr="00253FE0" w14:paraId="113D12EB" w14:textId="77777777">
        <w:trPr>
          <w:trHeight w:val="238"/>
          <w:jc w:val="center"/>
        </w:trPr>
        <w:tc>
          <w:tcPr>
            <w:tcW w:w="3050" w:type="dxa"/>
            <w:gridSpan w:val="2"/>
            <w:tcBorders>
              <w:bottom w:val="nil"/>
            </w:tcBorders>
            <w:vAlign w:val="center"/>
          </w:tcPr>
          <w:p w14:paraId="493683F0" w14:textId="77777777" w:rsidR="002370DD" w:rsidRPr="00253FE0" w:rsidRDefault="002370DD">
            <w:pPr>
              <w:pStyle w:val="08-Tabelageral"/>
              <w:ind w:left="113"/>
              <w:jc w:val="left"/>
              <w:rPr>
                <w:rFonts w:cs="Arial"/>
                <w:lang w:eastAsia="en-US"/>
              </w:rPr>
            </w:pPr>
            <w:r w:rsidRPr="00253FE0">
              <w:rPr>
                <w:rFonts w:cs="Arial"/>
              </w:rPr>
              <w:t>Brasilseg/ABS</w:t>
            </w:r>
          </w:p>
        </w:tc>
        <w:tc>
          <w:tcPr>
            <w:tcW w:w="779" w:type="dxa"/>
            <w:tcBorders>
              <w:bottom w:val="nil"/>
            </w:tcBorders>
          </w:tcPr>
          <w:p w14:paraId="4B707B48" w14:textId="77777777" w:rsidR="002370DD" w:rsidRPr="00253FE0" w:rsidRDefault="002370DD">
            <w:pPr>
              <w:pStyle w:val="08-Tabelageral"/>
              <w:rPr>
                <w:rFonts w:cs="Arial"/>
                <w:bCs/>
                <w:szCs w:val="14"/>
              </w:rPr>
            </w:pPr>
          </w:p>
        </w:tc>
        <w:tc>
          <w:tcPr>
            <w:tcW w:w="1213" w:type="dxa"/>
            <w:tcBorders>
              <w:bottom w:val="nil"/>
            </w:tcBorders>
            <w:vAlign w:val="center"/>
          </w:tcPr>
          <w:p w14:paraId="353664FB" w14:textId="4673EA65" w:rsidR="002370DD" w:rsidRPr="00253FE0" w:rsidRDefault="000226DC">
            <w:pPr>
              <w:pStyle w:val="08-Tabelageral"/>
              <w:rPr>
                <w:rFonts w:cs="Arial"/>
                <w:highlight w:val="yellow"/>
              </w:rPr>
            </w:pPr>
            <w:r w:rsidRPr="00253FE0">
              <w:rPr>
                <w:rFonts w:cs="Arial"/>
                <w:color w:val="000000"/>
                <w:szCs w:val="14"/>
              </w:rPr>
              <w:t>(25.589)</w:t>
            </w:r>
          </w:p>
        </w:tc>
        <w:tc>
          <w:tcPr>
            <w:tcW w:w="1400" w:type="dxa"/>
            <w:tcBorders>
              <w:bottom w:val="nil"/>
            </w:tcBorders>
            <w:vAlign w:val="center"/>
          </w:tcPr>
          <w:p w14:paraId="02CCB346" w14:textId="203B625C" w:rsidR="002370DD" w:rsidRPr="00253FE0" w:rsidRDefault="000226DC">
            <w:pPr>
              <w:pStyle w:val="08-Tabelageral"/>
              <w:rPr>
                <w:rFonts w:cs="Arial"/>
                <w:highlight w:val="yellow"/>
              </w:rPr>
            </w:pPr>
            <w:r w:rsidRPr="00253FE0">
              <w:rPr>
                <w:rFonts w:cs="Arial"/>
                <w:color w:val="000000"/>
                <w:szCs w:val="14"/>
              </w:rPr>
              <w:t>(67.722)</w:t>
            </w:r>
          </w:p>
        </w:tc>
        <w:tc>
          <w:tcPr>
            <w:tcW w:w="282" w:type="dxa"/>
            <w:tcBorders>
              <w:bottom w:val="nil"/>
            </w:tcBorders>
            <w:vAlign w:val="center"/>
          </w:tcPr>
          <w:p w14:paraId="02063FDA" w14:textId="77777777" w:rsidR="002370DD" w:rsidRPr="00253FE0" w:rsidRDefault="002370DD">
            <w:pPr>
              <w:pStyle w:val="08-Tabelageral"/>
              <w:rPr>
                <w:rFonts w:cs="Arial"/>
                <w:highlight w:val="yellow"/>
              </w:rPr>
            </w:pPr>
          </w:p>
        </w:tc>
        <w:tc>
          <w:tcPr>
            <w:tcW w:w="1404" w:type="dxa"/>
            <w:tcBorders>
              <w:bottom w:val="nil"/>
            </w:tcBorders>
          </w:tcPr>
          <w:p w14:paraId="44CC433F" w14:textId="57C1EA21" w:rsidR="002370DD" w:rsidRPr="00253FE0" w:rsidRDefault="00F4758E">
            <w:pPr>
              <w:pStyle w:val="08-Tabelageral"/>
              <w:rPr>
                <w:rFonts w:cs="Arial"/>
                <w:highlight w:val="yellow"/>
              </w:rPr>
            </w:pPr>
            <w:r w:rsidRPr="00253FE0">
              <w:rPr>
                <w:rFonts w:cs="Arial"/>
              </w:rPr>
              <w:t xml:space="preserve"> (14.704) </w:t>
            </w:r>
          </w:p>
        </w:tc>
        <w:tc>
          <w:tcPr>
            <w:tcW w:w="1511" w:type="dxa"/>
            <w:tcBorders>
              <w:bottom w:val="nil"/>
            </w:tcBorders>
          </w:tcPr>
          <w:p w14:paraId="6B3CA970" w14:textId="3BE4CE65" w:rsidR="002370DD" w:rsidRPr="00253FE0" w:rsidRDefault="00F4758E">
            <w:pPr>
              <w:pStyle w:val="08-Tabelageral"/>
              <w:rPr>
                <w:rFonts w:cs="Arial"/>
                <w:highlight w:val="yellow"/>
              </w:rPr>
            </w:pPr>
            <w:r w:rsidRPr="00253FE0">
              <w:rPr>
                <w:rFonts w:cs="Arial"/>
              </w:rPr>
              <w:t xml:space="preserve"> (48.180) </w:t>
            </w:r>
          </w:p>
        </w:tc>
      </w:tr>
      <w:tr w:rsidR="002370DD" w:rsidRPr="00253FE0" w14:paraId="0DBA0C56" w14:textId="77777777">
        <w:trPr>
          <w:trHeight w:val="238"/>
          <w:jc w:val="center"/>
        </w:trPr>
        <w:tc>
          <w:tcPr>
            <w:tcW w:w="3050" w:type="dxa"/>
            <w:gridSpan w:val="2"/>
            <w:tcBorders>
              <w:bottom w:val="nil"/>
            </w:tcBorders>
            <w:vAlign w:val="center"/>
          </w:tcPr>
          <w:p w14:paraId="6F0B8421" w14:textId="77777777" w:rsidR="002370DD" w:rsidRPr="00253FE0" w:rsidRDefault="002370DD">
            <w:pPr>
              <w:pStyle w:val="08-Tabelageral"/>
              <w:ind w:left="113"/>
              <w:jc w:val="left"/>
              <w:rPr>
                <w:rFonts w:cs="Arial"/>
                <w:lang w:eastAsia="en-US"/>
              </w:rPr>
            </w:pPr>
            <w:r w:rsidRPr="00253FE0">
              <w:rPr>
                <w:rFonts w:cs="Arial"/>
              </w:rPr>
              <w:t>Brasilprev</w:t>
            </w:r>
          </w:p>
        </w:tc>
        <w:tc>
          <w:tcPr>
            <w:tcW w:w="779" w:type="dxa"/>
            <w:tcBorders>
              <w:bottom w:val="nil"/>
            </w:tcBorders>
          </w:tcPr>
          <w:p w14:paraId="27D8E020" w14:textId="77777777" w:rsidR="002370DD" w:rsidRPr="00253FE0" w:rsidRDefault="002370DD">
            <w:pPr>
              <w:pStyle w:val="08-Tabelageral"/>
              <w:rPr>
                <w:rFonts w:cs="Arial"/>
                <w:bCs/>
                <w:szCs w:val="14"/>
              </w:rPr>
            </w:pPr>
          </w:p>
        </w:tc>
        <w:tc>
          <w:tcPr>
            <w:tcW w:w="1213" w:type="dxa"/>
            <w:tcBorders>
              <w:bottom w:val="nil"/>
            </w:tcBorders>
            <w:vAlign w:val="center"/>
          </w:tcPr>
          <w:p w14:paraId="461AE219" w14:textId="26E37442" w:rsidR="002370DD" w:rsidRPr="00253FE0" w:rsidRDefault="000226DC">
            <w:pPr>
              <w:pStyle w:val="08-Tabelageral"/>
              <w:rPr>
                <w:rFonts w:cs="Arial"/>
                <w:highlight w:val="yellow"/>
              </w:rPr>
            </w:pPr>
            <w:r w:rsidRPr="00253FE0">
              <w:rPr>
                <w:rFonts w:cs="Arial"/>
                <w:color w:val="000000"/>
                <w:szCs w:val="14"/>
              </w:rPr>
              <w:t>(10.252)</w:t>
            </w:r>
          </w:p>
        </w:tc>
        <w:tc>
          <w:tcPr>
            <w:tcW w:w="1400" w:type="dxa"/>
            <w:tcBorders>
              <w:bottom w:val="nil"/>
            </w:tcBorders>
            <w:vAlign w:val="center"/>
          </w:tcPr>
          <w:p w14:paraId="1060B4F3" w14:textId="25DA0B1C" w:rsidR="002370DD" w:rsidRPr="00253FE0" w:rsidRDefault="000226DC">
            <w:pPr>
              <w:pStyle w:val="08-Tabelageral"/>
              <w:rPr>
                <w:rFonts w:cs="Arial"/>
                <w:highlight w:val="yellow"/>
              </w:rPr>
            </w:pPr>
            <w:r w:rsidRPr="00253FE0">
              <w:rPr>
                <w:rFonts w:cs="Arial"/>
                <w:color w:val="000000"/>
                <w:szCs w:val="14"/>
              </w:rPr>
              <w:t>(35.726)</w:t>
            </w:r>
          </w:p>
        </w:tc>
        <w:tc>
          <w:tcPr>
            <w:tcW w:w="282" w:type="dxa"/>
            <w:tcBorders>
              <w:bottom w:val="nil"/>
            </w:tcBorders>
            <w:vAlign w:val="center"/>
          </w:tcPr>
          <w:p w14:paraId="690A75EA" w14:textId="77777777" w:rsidR="002370DD" w:rsidRPr="00253FE0" w:rsidRDefault="002370DD">
            <w:pPr>
              <w:pStyle w:val="08-Tabelageral"/>
              <w:rPr>
                <w:rFonts w:cs="Arial"/>
                <w:highlight w:val="yellow"/>
              </w:rPr>
            </w:pPr>
          </w:p>
        </w:tc>
        <w:tc>
          <w:tcPr>
            <w:tcW w:w="1404" w:type="dxa"/>
            <w:tcBorders>
              <w:bottom w:val="nil"/>
            </w:tcBorders>
          </w:tcPr>
          <w:p w14:paraId="515A6F38" w14:textId="3FF102C5" w:rsidR="002370DD" w:rsidRPr="00253FE0" w:rsidRDefault="00F4758E">
            <w:pPr>
              <w:pStyle w:val="08-Tabelageral"/>
              <w:rPr>
                <w:rFonts w:cs="Arial"/>
                <w:highlight w:val="yellow"/>
              </w:rPr>
            </w:pPr>
            <w:r w:rsidRPr="00253FE0">
              <w:rPr>
                <w:rFonts w:cs="Arial"/>
              </w:rPr>
              <w:t xml:space="preserve"> (8.649) </w:t>
            </w:r>
          </w:p>
        </w:tc>
        <w:tc>
          <w:tcPr>
            <w:tcW w:w="1511" w:type="dxa"/>
            <w:tcBorders>
              <w:bottom w:val="nil"/>
            </w:tcBorders>
          </w:tcPr>
          <w:p w14:paraId="15698FB0" w14:textId="62ABCF55" w:rsidR="002370DD" w:rsidRPr="00253FE0" w:rsidRDefault="00F4758E">
            <w:pPr>
              <w:pStyle w:val="08-Tabelageral"/>
              <w:rPr>
                <w:rFonts w:cs="Arial"/>
                <w:highlight w:val="yellow"/>
              </w:rPr>
            </w:pPr>
            <w:r w:rsidRPr="00253FE0">
              <w:rPr>
                <w:rFonts w:cs="Arial"/>
              </w:rPr>
              <w:t xml:space="preserve"> (35.301) </w:t>
            </w:r>
          </w:p>
        </w:tc>
      </w:tr>
      <w:tr w:rsidR="002370DD" w:rsidRPr="00253FE0" w14:paraId="1AF72732" w14:textId="77777777">
        <w:trPr>
          <w:trHeight w:val="238"/>
          <w:jc w:val="center"/>
        </w:trPr>
        <w:tc>
          <w:tcPr>
            <w:tcW w:w="3050" w:type="dxa"/>
            <w:gridSpan w:val="2"/>
            <w:tcBorders>
              <w:bottom w:val="nil"/>
            </w:tcBorders>
            <w:vAlign w:val="center"/>
          </w:tcPr>
          <w:p w14:paraId="3577F7F7" w14:textId="77777777" w:rsidR="002370DD" w:rsidRPr="00253FE0" w:rsidRDefault="002370DD">
            <w:pPr>
              <w:pStyle w:val="08-Tabelageral"/>
              <w:ind w:left="113"/>
              <w:jc w:val="left"/>
              <w:rPr>
                <w:rFonts w:cs="Arial"/>
                <w:lang w:eastAsia="en-US"/>
              </w:rPr>
            </w:pPr>
            <w:r w:rsidRPr="00253FE0">
              <w:rPr>
                <w:rFonts w:cs="Arial"/>
                <w:szCs w:val="14"/>
              </w:rPr>
              <w:t>Brasilcap</w:t>
            </w:r>
          </w:p>
        </w:tc>
        <w:tc>
          <w:tcPr>
            <w:tcW w:w="779" w:type="dxa"/>
            <w:tcBorders>
              <w:bottom w:val="nil"/>
            </w:tcBorders>
          </w:tcPr>
          <w:p w14:paraId="56708576" w14:textId="77777777" w:rsidR="002370DD" w:rsidRPr="00253FE0" w:rsidRDefault="002370DD">
            <w:pPr>
              <w:pStyle w:val="08-Tabelageral"/>
              <w:rPr>
                <w:rFonts w:cs="Arial"/>
                <w:bCs/>
                <w:szCs w:val="14"/>
              </w:rPr>
            </w:pPr>
          </w:p>
        </w:tc>
        <w:tc>
          <w:tcPr>
            <w:tcW w:w="1213" w:type="dxa"/>
            <w:tcBorders>
              <w:bottom w:val="nil"/>
            </w:tcBorders>
            <w:vAlign w:val="center"/>
          </w:tcPr>
          <w:p w14:paraId="35BCEBB1" w14:textId="3885C64E" w:rsidR="002370DD" w:rsidRPr="00253FE0" w:rsidRDefault="000226DC">
            <w:pPr>
              <w:pStyle w:val="08-Tabelageral"/>
              <w:rPr>
                <w:rFonts w:cs="Arial"/>
                <w:highlight w:val="yellow"/>
              </w:rPr>
            </w:pPr>
            <w:r w:rsidRPr="00253FE0">
              <w:rPr>
                <w:rFonts w:cs="Arial"/>
                <w:color w:val="000000"/>
                <w:szCs w:val="14"/>
              </w:rPr>
              <w:t>(324)</w:t>
            </w:r>
          </w:p>
        </w:tc>
        <w:tc>
          <w:tcPr>
            <w:tcW w:w="1400" w:type="dxa"/>
            <w:tcBorders>
              <w:bottom w:val="nil"/>
            </w:tcBorders>
            <w:vAlign w:val="center"/>
          </w:tcPr>
          <w:p w14:paraId="2BAAA764" w14:textId="73D2FD7C" w:rsidR="002370DD" w:rsidRPr="00253FE0" w:rsidRDefault="002370DD">
            <w:pPr>
              <w:pStyle w:val="08-Tabelageral"/>
              <w:rPr>
                <w:rFonts w:cs="Arial"/>
                <w:highlight w:val="yellow"/>
              </w:rPr>
            </w:pPr>
            <w:r w:rsidRPr="00253FE0">
              <w:rPr>
                <w:rFonts w:cs="Arial"/>
                <w:color w:val="000000"/>
                <w:szCs w:val="14"/>
              </w:rPr>
              <w:t>(</w:t>
            </w:r>
            <w:r w:rsidR="0013011D" w:rsidRPr="00253FE0">
              <w:rPr>
                <w:rFonts w:cs="Arial"/>
                <w:color w:val="000000"/>
                <w:szCs w:val="14"/>
              </w:rPr>
              <w:t>793</w:t>
            </w:r>
            <w:r w:rsidRPr="00253FE0">
              <w:rPr>
                <w:rFonts w:cs="Arial"/>
                <w:color w:val="000000"/>
                <w:szCs w:val="14"/>
              </w:rPr>
              <w:t>)</w:t>
            </w:r>
          </w:p>
        </w:tc>
        <w:tc>
          <w:tcPr>
            <w:tcW w:w="282" w:type="dxa"/>
            <w:tcBorders>
              <w:bottom w:val="nil"/>
            </w:tcBorders>
            <w:vAlign w:val="center"/>
          </w:tcPr>
          <w:p w14:paraId="4CE462BF" w14:textId="77777777" w:rsidR="002370DD" w:rsidRPr="00253FE0" w:rsidRDefault="002370DD">
            <w:pPr>
              <w:pStyle w:val="08-Tabelageral"/>
              <w:rPr>
                <w:rFonts w:cs="Arial"/>
                <w:highlight w:val="yellow"/>
              </w:rPr>
            </w:pPr>
          </w:p>
        </w:tc>
        <w:tc>
          <w:tcPr>
            <w:tcW w:w="1404" w:type="dxa"/>
            <w:tcBorders>
              <w:bottom w:val="nil"/>
            </w:tcBorders>
          </w:tcPr>
          <w:p w14:paraId="70AD14CC" w14:textId="054D3D08" w:rsidR="002370DD" w:rsidRPr="00253FE0" w:rsidRDefault="002370DD">
            <w:pPr>
              <w:pStyle w:val="08-Tabelageral"/>
              <w:rPr>
                <w:rFonts w:cs="Arial"/>
                <w:highlight w:val="yellow"/>
              </w:rPr>
            </w:pPr>
            <w:r w:rsidRPr="00253FE0">
              <w:rPr>
                <w:rFonts w:cs="Arial"/>
              </w:rPr>
              <w:t>(</w:t>
            </w:r>
            <w:r w:rsidR="00F4758E" w:rsidRPr="00253FE0">
              <w:rPr>
                <w:rFonts w:cs="Arial"/>
              </w:rPr>
              <w:t>301</w:t>
            </w:r>
            <w:r w:rsidRPr="00253FE0">
              <w:rPr>
                <w:rFonts w:cs="Arial"/>
              </w:rPr>
              <w:t>)</w:t>
            </w:r>
          </w:p>
        </w:tc>
        <w:tc>
          <w:tcPr>
            <w:tcW w:w="1511" w:type="dxa"/>
            <w:tcBorders>
              <w:bottom w:val="nil"/>
            </w:tcBorders>
            <w:vAlign w:val="center"/>
          </w:tcPr>
          <w:p w14:paraId="3B03C707" w14:textId="323371B0" w:rsidR="002370DD" w:rsidRPr="00253FE0" w:rsidRDefault="002370DD">
            <w:pPr>
              <w:pStyle w:val="08-Tabelageral"/>
              <w:rPr>
                <w:rFonts w:cs="Arial"/>
                <w:highlight w:val="yellow"/>
              </w:rPr>
            </w:pPr>
            <w:r w:rsidRPr="00253FE0">
              <w:rPr>
                <w:rFonts w:cs="Arial"/>
              </w:rPr>
              <w:t>(</w:t>
            </w:r>
            <w:r w:rsidR="00F4758E" w:rsidRPr="00253FE0">
              <w:rPr>
                <w:rFonts w:cs="Arial"/>
              </w:rPr>
              <w:t>5.799</w:t>
            </w:r>
            <w:r w:rsidRPr="00253FE0">
              <w:rPr>
                <w:rFonts w:cs="Arial"/>
              </w:rPr>
              <w:t>)</w:t>
            </w:r>
          </w:p>
        </w:tc>
      </w:tr>
      <w:tr w:rsidR="002370DD" w:rsidRPr="00253FE0" w14:paraId="0CE36E8F" w14:textId="77777777">
        <w:trPr>
          <w:trHeight w:val="238"/>
          <w:jc w:val="center"/>
        </w:trPr>
        <w:tc>
          <w:tcPr>
            <w:tcW w:w="3050" w:type="dxa"/>
            <w:gridSpan w:val="2"/>
            <w:tcBorders>
              <w:bottom w:val="nil"/>
            </w:tcBorders>
            <w:vAlign w:val="center"/>
          </w:tcPr>
          <w:p w14:paraId="16A75FDD" w14:textId="77777777" w:rsidR="002370DD" w:rsidRPr="00253FE0" w:rsidRDefault="002370DD">
            <w:pPr>
              <w:pStyle w:val="08-Tabelageral"/>
              <w:ind w:left="113"/>
              <w:jc w:val="left"/>
              <w:rPr>
                <w:rFonts w:cs="Arial"/>
                <w:lang w:eastAsia="en-US"/>
              </w:rPr>
            </w:pPr>
            <w:r w:rsidRPr="00253FE0">
              <w:rPr>
                <w:rFonts w:cs="Arial"/>
              </w:rPr>
              <w:t xml:space="preserve">MAPFRE Seguros Gerais </w:t>
            </w:r>
            <w:r w:rsidRPr="00253FE0">
              <w:rPr>
                <w:rFonts w:cs="Arial"/>
                <w:vertAlign w:val="superscript"/>
              </w:rPr>
              <w:t>(2)</w:t>
            </w:r>
          </w:p>
        </w:tc>
        <w:tc>
          <w:tcPr>
            <w:tcW w:w="779" w:type="dxa"/>
            <w:tcBorders>
              <w:bottom w:val="nil"/>
            </w:tcBorders>
          </w:tcPr>
          <w:p w14:paraId="2E156BB1" w14:textId="77777777" w:rsidR="002370DD" w:rsidRPr="00253FE0" w:rsidRDefault="002370DD">
            <w:pPr>
              <w:pStyle w:val="08-Tabelageral"/>
              <w:rPr>
                <w:rFonts w:cs="Arial"/>
                <w:bCs/>
                <w:szCs w:val="14"/>
              </w:rPr>
            </w:pPr>
          </w:p>
        </w:tc>
        <w:tc>
          <w:tcPr>
            <w:tcW w:w="1213" w:type="dxa"/>
            <w:tcBorders>
              <w:bottom w:val="nil"/>
            </w:tcBorders>
            <w:vAlign w:val="center"/>
          </w:tcPr>
          <w:p w14:paraId="06D126F1" w14:textId="1D16BAE6" w:rsidR="002370DD" w:rsidRPr="00253FE0" w:rsidRDefault="0013011D">
            <w:pPr>
              <w:pStyle w:val="08-Tabelageral"/>
              <w:rPr>
                <w:rFonts w:cs="Arial"/>
                <w:highlight w:val="yellow"/>
              </w:rPr>
            </w:pPr>
            <w:r w:rsidRPr="00253FE0">
              <w:rPr>
                <w:rFonts w:cs="Arial"/>
                <w:color w:val="000000"/>
                <w:szCs w:val="14"/>
              </w:rPr>
              <w:t>(384)</w:t>
            </w:r>
          </w:p>
        </w:tc>
        <w:tc>
          <w:tcPr>
            <w:tcW w:w="1400" w:type="dxa"/>
            <w:tcBorders>
              <w:bottom w:val="nil"/>
            </w:tcBorders>
            <w:vAlign w:val="center"/>
          </w:tcPr>
          <w:p w14:paraId="20CFA386" w14:textId="600A5879" w:rsidR="002370DD" w:rsidRPr="00253FE0" w:rsidRDefault="002370DD">
            <w:pPr>
              <w:pStyle w:val="08-Tabelageral"/>
              <w:rPr>
                <w:rFonts w:cs="Arial"/>
                <w:highlight w:val="yellow"/>
              </w:rPr>
            </w:pPr>
            <w:r w:rsidRPr="00253FE0">
              <w:rPr>
                <w:rFonts w:cs="Arial"/>
                <w:color w:val="000000"/>
                <w:szCs w:val="14"/>
              </w:rPr>
              <w:t>(</w:t>
            </w:r>
            <w:r w:rsidR="000226DC" w:rsidRPr="00253FE0">
              <w:rPr>
                <w:rFonts w:cs="Arial"/>
                <w:color w:val="000000"/>
                <w:szCs w:val="14"/>
              </w:rPr>
              <w:t>1.</w:t>
            </w:r>
            <w:r w:rsidR="0013011D" w:rsidRPr="00253FE0">
              <w:rPr>
                <w:rFonts w:cs="Arial"/>
                <w:color w:val="000000"/>
                <w:szCs w:val="14"/>
              </w:rPr>
              <w:t>339</w:t>
            </w:r>
            <w:r w:rsidRPr="00253FE0">
              <w:rPr>
                <w:rFonts w:cs="Arial"/>
                <w:color w:val="000000"/>
                <w:szCs w:val="14"/>
              </w:rPr>
              <w:t>)</w:t>
            </w:r>
          </w:p>
        </w:tc>
        <w:tc>
          <w:tcPr>
            <w:tcW w:w="282" w:type="dxa"/>
            <w:tcBorders>
              <w:bottom w:val="nil"/>
            </w:tcBorders>
            <w:vAlign w:val="center"/>
          </w:tcPr>
          <w:p w14:paraId="58C11974" w14:textId="77777777" w:rsidR="002370DD" w:rsidRPr="00253FE0" w:rsidRDefault="002370DD">
            <w:pPr>
              <w:pStyle w:val="08-Tabelageral"/>
              <w:rPr>
                <w:rFonts w:cs="Arial"/>
                <w:highlight w:val="yellow"/>
              </w:rPr>
            </w:pPr>
          </w:p>
        </w:tc>
        <w:tc>
          <w:tcPr>
            <w:tcW w:w="1404" w:type="dxa"/>
            <w:tcBorders>
              <w:bottom w:val="nil"/>
            </w:tcBorders>
          </w:tcPr>
          <w:p w14:paraId="02FA65D0" w14:textId="7DCB1C4F" w:rsidR="002370DD" w:rsidRPr="00253FE0" w:rsidRDefault="002370DD">
            <w:pPr>
              <w:pStyle w:val="08-Tabelageral"/>
              <w:rPr>
                <w:rFonts w:cs="Arial"/>
                <w:highlight w:val="yellow"/>
              </w:rPr>
            </w:pPr>
            <w:r w:rsidRPr="00253FE0">
              <w:rPr>
                <w:rFonts w:cs="Arial"/>
              </w:rPr>
              <w:t>(</w:t>
            </w:r>
            <w:r w:rsidR="00F4758E" w:rsidRPr="00253FE0">
              <w:rPr>
                <w:rFonts w:cs="Arial"/>
              </w:rPr>
              <w:t>456</w:t>
            </w:r>
            <w:r w:rsidRPr="00253FE0">
              <w:rPr>
                <w:rFonts w:cs="Arial"/>
              </w:rPr>
              <w:t>)</w:t>
            </w:r>
          </w:p>
        </w:tc>
        <w:tc>
          <w:tcPr>
            <w:tcW w:w="1511" w:type="dxa"/>
            <w:tcBorders>
              <w:bottom w:val="nil"/>
            </w:tcBorders>
            <w:vAlign w:val="center"/>
          </w:tcPr>
          <w:p w14:paraId="5B209AE7" w14:textId="3CBCC515" w:rsidR="002370DD" w:rsidRPr="00253FE0" w:rsidRDefault="002370DD">
            <w:pPr>
              <w:pStyle w:val="08-Tabelageral"/>
              <w:rPr>
                <w:rFonts w:cs="Arial"/>
                <w:highlight w:val="yellow"/>
              </w:rPr>
            </w:pPr>
            <w:r w:rsidRPr="00253FE0">
              <w:rPr>
                <w:rFonts w:cs="Arial"/>
              </w:rPr>
              <w:t>(</w:t>
            </w:r>
            <w:r w:rsidR="00F4758E" w:rsidRPr="00253FE0">
              <w:rPr>
                <w:rFonts w:cs="Arial"/>
              </w:rPr>
              <w:t>1.275</w:t>
            </w:r>
            <w:r w:rsidRPr="00253FE0">
              <w:rPr>
                <w:rFonts w:cs="Arial"/>
              </w:rPr>
              <w:t>)</w:t>
            </w:r>
          </w:p>
        </w:tc>
      </w:tr>
      <w:tr w:rsidR="002370DD" w:rsidRPr="00253FE0" w14:paraId="47C3C9E3" w14:textId="77777777">
        <w:trPr>
          <w:trHeight w:val="238"/>
          <w:jc w:val="center"/>
        </w:trPr>
        <w:tc>
          <w:tcPr>
            <w:tcW w:w="3050" w:type="dxa"/>
            <w:gridSpan w:val="2"/>
            <w:tcBorders>
              <w:bottom w:val="nil"/>
            </w:tcBorders>
            <w:vAlign w:val="center"/>
          </w:tcPr>
          <w:p w14:paraId="0C1517E1" w14:textId="4C3D24F8" w:rsidR="002370DD" w:rsidRPr="00253FE0" w:rsidRDefault="002370DD">
            <w:pPr>
              <w:pStyle w:val="08-Tabelageral"/>
              <w:jc w:val="left"/>
              <w:rPr>
                <w:rFonts w:cs="Arial"/>
                <w:szCs w:val="14"/>
              </w:rPr>
            </w:pPr>
            <w:r w:rsidRPr="00253FE0">
              <w:rPr>
                <w:rFonts w:cs="Arial"/>
                <w:b/>
              </w:rPr>
              <w:t xml:space="preserve">Deduções das </w:t>
            </w:r>
            <w:r w:rsidR="008A26FF" w:rsidRPr="00253FE0">
              <w:rPr>
                <w:rFonts w:cs="Arial"/>
                <w:b/>
              </w:rPr>
              <w:t>r</w:t>
            </w:r>
            <w:r w:rsidRPr="00253FE0">
              <w:rPr>
                <w:rFonts w:cs="Arial"/>
                <w:b/>
              </w:rPr>
              <w:t>eceitas de comissões</w:t>
            </w:r>
          </w:p>
        </w:tc>
        <w:tc>
          <w:tcPr>
            <w:tcW w:w="779" w:type="dxa"/>
            <w:tcBorders>
              <w:bottom w:val="nil"/>
            </w:tcBorders>
          </w:tcPr>
          <w:p w14:paraId="2041C17F" w14:textId="77777777" w:rsidR="002370DD" w:rsidRPr="00253FE0" w:rsidRDefault="002370DD">
            <w:pPr>
              <w:pStyle w:val="08-Tabelageral"/>
              <w:rPr>
                <w:rFonts w:cs="Arial"/>
                <w:bCs/>
                <w:szCs w:val="14"/>
              </w:rPr>
            </w:pPr>
          </w:p>
        </w:tc>
        <w:tc>
          <w:tcPr>
            <w:tcW w:w="1213" w:type="dxa"/>
            <w:tcBorders>
              <w:bottom w:val="nil"/>
            </w:tcBorders>
            <w:vAlign w:val="center"/>
          </w:tcPr>
          <w:p w14:paraId="15A8E5CE" w14:textId="418F0D3D" w:rsidR="002370DD" w:rsidRPr="00253FE0" w:rsidRDefault="000226DC">
            <w:pPr>
              <w:pStyle w:val="08-Tabelageral"/>
              <w:rPr>
                <w:rFonts w:cs="Arial"/>
                <w:b/>
                <w:highlight w:val="yellow"/>
              </w:rPr>
            </w:pPr>
            <w:r w:rsidRPr="00253FE0">
              <w:rPr>
                <w:rFonts w:cs="Arial"/>
                <w:b/>
                <w:color w:val="000000"/>
                <w:szCs w:val="14"/>
              </w:rPr>
              <w:t>(170.</w:t>
            </w:r>
            <w:r w:rsidR="0013011D" w:rsidRPr="00253FE0">
              <w:rPr>
                <w:rFonts w:cs="Arial"/>
                <w:b/>
                <w:bCs/>
                <w:color w:val="000000"/>
                <w:szCs w:val="14"/>
              </w:rPr>
              <w:t>467</w:t>
            </w:r>
            <w:r w:rsidRPr="00253FE0">
              <w:rPr>
                <w:rFonts w:cs="Arial"/>
                <w:b/>
                <w:color w:val="000000"/>
                <w:szCs w:val="14"/>
              </w:rPr>
              <w:t>)</w:t>
            </w:r>
          </w:p>
        </w:tc>
        <w:tc>
          <w:tcPr>
            <w:tcW w:w="1400" w:type="dxa"/>
            <w:tcBorders>
              <w:bottom w:val="nil"/>
            </w:tcBorders>
            <w:vAlign w:val="center"/>
          </w:tcPr>
          <w:p w14:paraId="0B84B9F3" w14:textId="7ED36ABA" w:rsidR="002370DD" w:rsidRPr="00253FE0" w:rsidRDefault="000226DC">
            <w:pPr>
              <w:pStyle w:val="08-Tabelageral"/>
              <w:rPr>
                <w:rFonts w:cs="Arial"/>
                <w:b/>
                <w:highlight w:val="yellow"/>
              </w:rPr>
            </w:pPr>
            <w:r w:rsidRPr="00253FE0">
              <w:rPr>
                <w:rFonts w:cs="Arial"/>
                <w:b/>
                <w:color w:val="000000"/>
                <w:szCs w:val="14"/>
              </w:rPr>
              <w:t>(494.</w:t>
            </w:r>
            <w:r w:rsidR="0013011D" w:rsidRPr="00253FE0">
              <w:rPr>
                <w:rFonts w:cs="Arial"/>
                <w:b/>
                <w:bCs/>
                <w:color w:val="000000"/>
                <w:szCs w:val="14"/>
              </w:rPr>
              <w:t>374</w:t>
            </w:r>
            <w:r w:rsidRPr="00253FE0">
              <w:rPr>
                <w:rFonts w:cs="Arial"/>
                <w:b/>
                <w:color w:val="000000"/>
                <w:szCs w:val="14"/>
              </w:rPr>
              <w:t>)</w:t>
            </w:r>
          </w:p>
        </w:tc>
        <w:tc>
          <w:tcPr>
            <w:tcW w:w="282" w:type="dxa"/>
            <w:tcBorders>
              <w:bottom w:val="nil"/>
            </w:tcBorders>
            <w:vAlign w:val="center"/>
          </w:tcPr>
          <w:p w14:paraId="7DDE55E6" w14:textId="77777777" w:rsidR="002370DD" w:rsidRPr="00253FE0" w:rsidRDefault="002370DD">
            <w:pPr>
              <w:pStyle w:val="08-Tabelageral"/>
              <w:rPr>
                <w:rFonts w:cs="Arial"/>
                <w:highlight w:val="yellow"/>
              </w:rPr>
            </w:pPr>
          </w:p>
        </w:tc>
        <w:tc>
          <w:tcPr>
            <w:tcW w:w="1404" w:type="dxa"/>
            <w:tcBorders>
              <w:bottom w:val="nil"/>
            </w:tcBorders>
            <w:vAlign w:val="center"/>
          </w:tcPr>
          <w:p w14:paraId="5592425A" w14:textId="6FEF85A6" w:rsidR="002370DD" w:rsidRPr="00253FE0" w:rsidRDefault="00434052">
            <w:pPr>
              <w:pStyle w:val="08-Tabelageral"/>
              <w:rPr>
                <w:rFonts w:cs="Arial"/>
                <w:highlight w:val="yellow"/>
              </w:rPr>
            </w:pPr>
            <w:r w:rsidRPr="00253FE0">
              <w:rPr>
                <w:rFonts w:cs="Arial"/>
                <w:b/>
                <w:bCs/>
              </w:rPr>
              <w:t>(163.776)</w:t>
            </w:r>
          </w:p>
        </w:tc>
        <w:tc>
          <w:tcPr>
            <w:tcW w:w="1511" w:type="dxa"/>
            <w:tcBorders>
              <w:bottom w:val="nil"/>
            </w:tcBorders>
            <w:vAlign w:val="center"/>
          </w:tcPr>
          <w:p w14:paraId="670862D1" w14:textId="09A28291" w:rsidR="002370DD" w:rsidRPr="00253FE0" w:rsidRDefault="00434052">
            <w:pPr>
              <w:pStyle w:val="08-Tabelageral"/>
              <w:rPr>
                <w:rFonts w:cs="Arial"/>
                <w:highlight w:val="yellow"/>
              </w:rPr>
            </w:pPr>
            <w:r w:rsidRPr="00253FE0">
              <w:rPr>
                <w:rFonts w:cs="Arial"/>
                <w:b/>
                <w:bCs/>
              </w:rPr>
              <w:t>(472.714)</w:t>
            </w:r>
          </w:p>
        </w:tc>
      </w:tr>
      <w:tr w:rsidR="002370DD" w:rsidRPr="00253FE0" w14:paraId="7820E391" w14:textId="77777777">
        <w:trPr>
          <w:trHeight w:val="238"/>
          <w:jc w:val="center"/>
        </w:trPr>
        <w:tc>
          <w:tcPr>
            <w:tcW w:w="3050" w:type="dxa"/>
            <w:gridSpan w:val="2"/>
            <w:tcBorders>
              <w:bottom w:val="nil"/>
            </w:tcBorders>
            <w:vAlign w:val="center"/>
          </w:tcPr>
          <w:p w14:paraId="3D24DAC3" w14:textId="77777777" w:rsidR="002370DD" w:rsidRPr="00253FE0" w:rsidRDefault="002370DD">
            <w:pPr>
              <w:pStyle w:val="08-Tabelageral"/>
              <w:ind w:left="113"/>
              <w:jc w:val="left"/>
              <w:rPr>
                <w:rFonts w:cs="Arial"/>
                <w:szCs w:val="14"/>
              </w:rPr>
            </w:pPr>
            <w:r w:rsidRPr="00253FE0">
              <w:rPr>
                <w:rFonts w:cs="Arial"/>
              </w:rPr>
              <w:t>Cofins</w:t>
            </w:r>
          </w:p>
        </w:tc>
        <w:tc>
          <w:tcPr>
            <w:tcW w:w="779" w:type="dxa"/>
            <w:tcBorders>
              <w:bottom w:val="nil"/>
            </w:tcBorders>
          </w:tcPr>
          <w:p w14:paraId="49E947C0" w14:textId="77777777" w:rsidR="002370DD" w:rsidRPr="00253FE0" w:rsidRDefault="002370DD">
            <w:pPr>
              <w:pStyle w:val="08-Tabelageral"/>
              <w:rPr>
                <w:rFonts w:cs="Arial"/>
                <w:bCs/>
                <w:szCs w:val="14"/>
              </w:rPr>
            </w:pPr>
          </w:p>
        </w:tc>
        <w:tc>
          <w:tcPr>
            <w:tcW w:w="1213" w:type="dxa"/>
            <w:tcBorders>
              <w:bottom w:val="nil"/>
            </w:tcBorders>
            <w:vAlign w:val="center"/>
          </w:tcPr>
          <w:p w14:paraId="15727395" w14:textId="4B8881A4" w:rsidR="002370DD" w:rsidRPr="00253FE0" w:rsidRDefault="000226DC">
            <w:pPr>
              <w:pStyle w:val="08-Tabelageral"/>
              <w:rPr>
                <w:rFonts w:cs="Arial"/>
                <w:highlight w:val="yellow"/>
              </w:rPr>
            </w:pPr>
            <w:r w:rsidRPr="00253FE0">
              <w:rPr>
                <w:rFonts w:cs="Arial"/>
                <w:color w:val="000000"/>
                <w:szCs w:val="14"/>
              </w:rPr>
              <w:t>(112.</w:t>
            </w:r>
            <w:r w:rsidR="0013011D" w:rsidRPr="00253FE0">
              <w:rPr>
                <w:rFonts w:cs="Arial"/>
                <w:color w:val="000000"/>
                <w:szCs w:val="14"/>
              </w:rPr>
              <w:t>220</w:t>
            </w:r>
            <w:r w:rsidRPr="00253FE0">
              <w:rPr>
                <w:rFonts w:cs="Arial"/>
                <w:color w:val="000000"/>
                <w:szCs w:val="14"/>
              </w:rPr>
              <w:t>)</w:t>
            </w:r>
          </w:p>
        </w:tc>
        <w:tc>
          <w:tcPr>
            <w:tcW w:w="1400" w:type="dxa"/>
            <w:tcBorders>
              <w:bottom w:val="nil"/>
            </w:tcBorders>
            <w:vAlign w:val="center"/>
          </w:tcPr>
          <w:p w14:paraId="62C8E502" w14:textId="5BC64B9A" w:rsidR="002370DD" w:rsidRPr="00253FE0" w:rsidRDefault="000226DC">
            <w:pPr>
              <w:pStyle w:val="08-Tabelageral"/>
              <w:rPr>
                <w:rFonts w:cs="Arial"/>
                <w:highlight w:val="yellow"/>
              </w:rPr>
            </w:pPr>
            <w:r w:rsidRPr="00253FE0">
              <w:rPr>
                <w:rFonts w:cs="Arial"/>
                <w:color w:val="000000"/>
                <w:szCs w:val="14"/>
              </w:rPr>
              <w:t>(325.</w:t>
            </w:r>
            <w:r w:rsidR="0013011D" w:rsidRPr="00253FE0">
              <w:rPr>
                <w:rFonts w:cs="Arial"/>
                <w:color w:val="000000"/>
                <w:szCs w:val="14"/>
              </w:rPr>
              <w:t>038</w:t>
            </w:r>
            <w:r w:rsidRPr="00253FE0">
              <w:rPr>
                <w:rFonts w:cs="Arial"/>
                <w:color w:val="000000"/>
                <w:szCs w:val="14"/>
              </w:rPr>
              <w:t>)</w:t>
            </w:r>
          </w:p>
        </w:tc>
        <w:tc>
          <w:tcPr>
            <w:tcW w:w="282" w:type="dxa"/>
            <w:tcBorders>
              <w:bottom w:val="nil"/>
            </w:tcBorders>
            <w:vAlign w:val="center"/>
          </w:tcPr>
          <w:p w14:paraId="50065B50" w14:textId="77777777" w:rsidR="002370DD" w:rsidRPr="00253FE0" w:rsidRDefault="002370DD">
            <w:pPr>
              <w:pStyle w:val="08-Tabelageral"/>
              <w:rPr>
                <w:rFonts w:cs="Arial"/>
                <w:highlight w:val="yellow"/>
              </w:rPr>
            </w:pPr>
          </w:p>
        </w:tc>
        <w:tc>
          <w:tcPr>
            <w:tcW w:w="1404" w:type="dxa"/>
            <w:tcBorders>
              <w:bottom w:val="nil"/>
            </w:tcBorders>
            <w:vAlign w:val="center"/>
          </w:tcPr>
          <w:p w14:paraId="1EE9E0E2" w14:textId="1C8BC58E" w:rsidR="002370DD" w:rsidRPr="00253FE0" w:rsidRDefault="00434052">
            <w:pPr>
              <w:pStyle w:val="08-Tabelageral"/>
              <w:rPr>
                <w:rFonts w:cs="Arial"/>
                <w:highlight w:val="yellow"/>
              </w:rPr>
            </w:pPr>
            <w:r w:rsidRPr="00253FE0">
              <w:rPr>
                <w:rFonts w:cs="Arial"/>
              </w:rPr>
              <w:t>(107.860)</w:t>
            </w:r>
          </w:p>
        </w:tc>
        <w:tc>
          <w:tcPr>
            <w:tcW w:w="1511" w:type="dxa"/>
            <w:tcBorders>
              <w:bottom w:val="nil"/>
            </w:tcBorders>
            <w:vAlign w:val="center"/>
          </w:tcPr>
          <w:p w14:paraId="0D650942" w14:textId="1B58BFA1" w:rsidR="002370DD" w:rsidRPr="00253FE0" w:rsidRDefault="00434052">
            <w:pPr>
              <w:pStyle w:val="08-Tabelageral"/>
              <w:rPr>
                <w:rFonts w:cs="Arial"/>
                <w:highlight w:val="yellow"/>
              </w:rPr>
            </w:pPr>
            <w:r w:rsidRPr="00253FE0">
              <w:rPr>
                <w:rFonts w:cs="Arial"/>
              </w:rPr>
              <w:t>(311.210)</w:t>
            </w:r>
          </w:p>
        </w:tc>
      </w:tr>
      <w:tr w:rsidR="002370DD" w:rsidRPr="00253FE0" w14:paraId="4726241B" w14:textId="77777777">
        <w:trPr>
          <w:trHeight w:val="238"/>
          <w:jc w:val="center"/>
        </w:trPr>
        <w:tc>
          <w:tcPr>
            <w:tcW w:w="3050" w:type="dxa"/>
            <w:gridSpan w:val="2"/>
            <w:tcBorders>
              <w:bottom w:val="nil"/>
            </w:tcBorders>
            <w:vAlign w:val="center"/>
          </w:tcPr>
          <w:p w14:paraId="20C73387" w14:textId="77777777" w:rsidR="002370DD" w:rsidRPr="00253FE0" w:rsidRDefault="002370DD">
            <w:pPr>
              <w:pStyle w:val="08-Tabelageral"/>
              <w:ind w:left="113"/>
              <w:jc w:val="left"/>
              <w:rPr>
                <w:rFonts w:cs="Arial"/>
                <w:szCs w:val="14"/>
              </w:rPr>
            </w:pPr>
            <w:r w:rsidRPr="00253FE0">
              <w:rPr>
                <w:rFonts w:cs="Arial"/>
              </w:rPr>
              <w:t>ISS</w:t>
            </w:r>
          </w:p>
        </w:tc>
        <w:tc>
          <w:tcPr>
            <w:tcW w:w="779" w:type="dxa"/>
            <w:tcBorders>
              <w:bottom w:val="nil"/>
            </w:tcBorders>
          </w:tcPr>
          <w:p w14:paraId="151093A5" w14:textId="77777777" w:rsidR="002370DD" w:rsidRPr="00253FE0" w:rsidRDefault="002370DD">
            <w:pPr>
              <w:pStyle w:val="08-Tabelageral"/>
              <w:rPr>
                <w:rFonts w:cs="Arial"/>
                <w:bCs/>
                <w:szCs w:val="14"/>
              </w:rPr>
            </w:pPr>
          </w:p>
        </w:tc>
        <w:tc>
          <w:tcPr>
            <w:tcW w:w="1213" w:type="dxa"/>
            <w:tcBorders>
              <w:bottom w:val="nil"/>
            </w:tcBorders>
            <w:vAlign w:val="center"/>
          </w:tcPr>
          <w:p w14:paraId="37FCCD00" w14:textId="34FA5241" w:rsidR="002370DD" w:rsidRPr="00253FE0" w:rsidRDefault="000226DC">
            <w:pPr>
              <w:pStyle w:val="08-Tabelageral"/>
              <w:rPr>
                <w:rFonts w:cs="Arial"/>
                <w:highlight w:val="yellow"/>
              </w:rPr>
            </w:pPr>
            <w:r w:rsidRPr="00253FE0">
              <w:rPr>
                <w:rFonts w:cs="Arial"/>
                <w:color w:val="000000"/>
                <w:szCs w:val="14"/>
              </w:rPr>
              <w:t>(33.</w:t>
            </w:r>
            <w:r w:rsidR="0013011D" w:rsidRPr="00253FE0">
              <w:rPr>
                <w:rFonts w:cs="Arial"/>
                <w:color w:val="000000"/>
                <w:szCs w:val="14"/>
              </w:rPr>
              <w:t>883</w:t>
            </w:r>
            <w:r w:rsidRPr="00253FE0">
              <w:rPr>
                <w:rFonts w:cs="Arial"/>
                <w:color w:val="000000"/>
                <w:szCs w:val="14"/>
              </w:rPr>
              <w:t>)</w:t>
            </w:r>
          </w:p>
        </w:tc>
        <w:tc>
          <w:tcPr>
            <w:tcW w:w="1400" w:type="dxa"/>
            <w:tcBorders>
              <w:bottom w:val="nil"/>
            </w:tcBorders>
            <w:vAlign w:val="center"/>
          </w:tcPr>
          <w:p w14:paraId="78514B58" w14:textId="5F8FAACE" w:rsidR="002370DD" w:rsidRPr="00253FE0" w:rsidRDefault="000226DC">
            <w:pPr>
              <w:pStyle w:val="08-Tabelageral"/>
              <w:rPr>
                <w:rFonts w:cs="Arial"/>
                <w:highlight w:val="yellow"/>
              </w:rPr>
            </w:pPr>
            <w:r w:rsidRPr="00253FE0">
              <w:rPr>
                <w:rFonts w:cs="Arial"/>
                <w:color w:val="000000"/>
                <w:szCs w:val="14"/>
              </w:rPr>
              <w:t>(98.</w:t>
            </w:r>
            <w:r w:rsidR="0013011D" w:rsidRPr="00253FE0">
              <w:rPr>
                <w:rFonts w:cs="Arial"/>
                <w:color w:val="000000"/>
                <w:szCs w:val="14"/>
              </w:rPr>
              <w:t>768</w:t>
            </w:r>
            <w:r w:rsidRPr="00253FE0">
              <w:rPr>
                <w:rFonts w:cs="Arial"/>
                <w:color w:val="000000"/>
                <w:szCs w:val="14"/>
              </w:rPr>
              <w:t>)</w:t>
            </w:r>
          </w:p>
        </w:tc>
        <w:tc>
          <w:tcPr>
            <w:tcW w:w="282" w:type="dxa"/>
            <w:tcBorders>
              <w:bottom w:val="nil"/>
            </w:tcBorders>
            <w:vAlign w:val="center"/>
          </w:tcPr>
          <w:p w14:paraId="61C460B5" w14:textId="77777777" w:rsidR="002370DD" w:rsidRPr="00253FE0" w:rsidRDefault="002370DD">
            <w:pPr>
              <w:pStyle w:val="08-Tabelageral"/>
              <w:rPr>
                <w:rFonts w:cs="Arial"/>
                <w:highlight w:val="yellow"/>
              </w:rPr>
            </w:pPr>
          </w:p>
        </w:tc>
        <w:tc>
          <w:tcPr>
            <w:tcW w:w="1404" w:type="dxa"/>
            <w:tcBorders>
              <w:bottom w:val="nil"/>
            </w:tcBorders>
            <w:vAlign w:val="center"/>
          </w:tcPr>
          <w:p w14:paraId="45BEF5C4" w14:textId="6D141938" w:rsidR="002370DD" w:rsidRPr="00253FE0" w:rsidRDefault="00434052">
            <w:pPr>
              <w:pStyle w:val="08-Tabelageral"/>
              <w:rPr>
                <w:rFonts w:cs="Arial"/>
                <w:highlight w:val="yellow"/>
              </w:rPr>
            </w:pPr>
            <w:r w:rsidRPr="00253FE0">
              <w:rPr>
                <w:rFonts w:cs="Arial"/>
              </w:rPr>
              <w:t>(32.499)</w:t>
            </w:r>
          </w:p>
        </w:tc>
        <w:tc>
          <w:tcPr>
            <w:tcW w:w="1511" w:type="dxa"/>
            <w:tcBorders>
              <w:bottom w:val="nil"/>
            </w:tcBorders>
            <w:vAlign w:val="center"/>
          </w:tcPr>
          <w:p w14:paraId="49E73D44" w14:textId="3FF62D4D" w:rsidR="002370DD" w:rsidRPr="00253FE0" w:rsidRDefault="00434052">
            <w:pPr>
              <w:pStyle w:val="08-Tabelageral"/>
              <w:rPr>
                <w:rFonts w:cs="Arial"/>
                <w:highlight w:val="yellow"/>
              </w:rPr>
            </w:pPr>
            <w:r w:rsidRPr="00253FE0">
              <w:rPr>
                <w:rFonts w:cs="Arial"/>
              </w:rPr>
              <w:t>(93.939)</w:t>
            </w:r>
          </w:p>
        </w:tc>
      </w:tr>
      <w:tr w:rsidR="002370DD" w:rsidRPr="00253FE0" w14:paraId="0E208C7E" w14:textId="77777777">
        <w:trPr>
          <w:trHeight w:val="238"/>
          <w:jc w:val="center"/>
        </w:trPr>
        <w:tc>
          <w:tcPr>
            <w:tcW w:w="3050" w:type="dxa"/>
            <w:gridSpan w:val="2"/>
            <w:tcBorders>
              <w:bottom w:val="nil"/>
            </w:tcBorders>
            <w:vAlign w:val="center"/>
          </w:tcPr>
          <w:p w14:paraId="1D4407D0" w14:textId="77777777" w:rsidR="002370DD" w:rsidRPr="00253FE0" w:rsidRDefault="002370DD">
            <w:pPr>
              <w:pStyle w:val="08-Tabelageral"/>
              <w:ind w:left="113"/>
              <w:jc w:val="left"/>
              <w:rPr>
                <w:rFonts w:cs="Arial"/>
                <w:szCs w:val="14"/>
              </w:rPr>
            </w:pPr>
            <w:r w:rsidRPr="00253FE0">
              <w:rPr>
                <w:rFonts w:cs="Arial"/>
              </w:rPr>
              <w:t>PIS</w:t>
            </w:r>
          </w:p>
        </w:tc>
        <w:tc>
          <w:tcPr>
            <w:tcW w:w="779" w:type="dxa"/>
            <w:tcBorders>
              <w:bottom w:val="nil"/>
            </w:tcBorders>
          </w:tcPr>
          <w:p w14:paraId="55EC6E88" w14:textId="77777777" w:rsidR="002370DD" w:rsidRPr="00253FE0" w:rsidRDefault="002370DD">
            <w:pPr>
              <w:pStyle w:val="08-Tabelageral"/>
              <w:rPr>
                <w:rFonts w:cs="Arial"/>
                <w:bCs/>
                <w:szCs w:val="14"/>
              </w:rPr>
            </w:pPr>
          </w:p>
        </w:tc>
        <w:tc>
          <w:tcPr>
            <w:tcW w:w="1213" w:type="dxa"/>
            <w:tcBorders>
              <w:bottom w:val="nil"/>
            </w:tcBorders>
            <w:vAlign w:val="center"/>
          </w:tcPr>
          <w:p w14:paraId="6A594B8B" w14:textId="68FCE11C" w:rsidR="002370DD" w:rsidRPr="00253FE0" w:rsidRDefault="000226DC">
            <w:pPr>
              <w:pStyle w:val="08-Tabelageral"/>
              <w:rPr>
                <w:rFonts w:cs="Arial"/>
                <w:highlight w:val="yellow"/>
              </w:rPr>
            </w:pPr>
            <w:r w:rsidRPr="00253FE0">
              <w:rPr>
                <w:rFonts w:cs="Arial"/>
                <w:color w:val="000000"/>
                <w:szCs w:val="14"/>
              </w:rPr>
              <w:t>(24.364)</w:t>
            </w:r>
          </w:p>
        </w:tc>
        <w:tc>
          <w:tcPr>
            <w:tcW w:w="1400" w:type="dxa"/>
            <w:tcBorders>
              <w:bottom w:val="nil"/>
            </w:tcBorders>
            <w:vAlign w:val="center"/>
          </w:tcPr>
          <w:p w14:paraId="7EB40229" w14:textId="2EFD8980" w:rsidR="002370DD" w:rsidRPr="00253FE0" w:rsidRDefault="000226DC">
            <w:pPr>
              <w:pStyle w:val="08-Tabelageral"/>
              <w:rPr>
                <w:rFonts w:cs="Arial"/>
                <w:highlight w:val="yellow"/>
              </w:rPr>
            </w:pPr>
            <w:r w:rsidRPr="00253FE0">
              <w:rPr>
                <w:rFonts w:cs="Arial"/>
                <w:color w:val="000000"/>
                <w:szCs w:val="14"/>
              </w:rPr>
              <w:t>(70.568)</w:t>
            </w:r>
          </w:p>
        </w:tc>
        <w:tc>
          <w:tcPr>
            <w:tcW w:w="282" w:type="dxa"/>
            <w:tcBorders>
              <w:bottom w:val="nil"/>
            </w:tcBorders>
            <w:vAlign w:val="center"/>
          </w:tcPr>
          <w:p w14:paraId="5AC3E9F6" w14:textId="77777777" w:rsidR="002370DD" w:rsidRPr="00253FE0" w:rsidRDefault="002370DD">
            <w:pPr>
              <w:pStyle w:val="08-Tabelageral"/>
              <w:rPr>
                <w:rFonts w:cs="Arial"/>
                <w:highlight w:val="yellow"/>
              </w:rPr>
            </w:pPr>
          </w:p>
        </w:tc>
        <w:tc>
          <w:tcPr>
            <w:tcW w:w="1404" w:type="dxa"/>
            <w:tcBorders>
              <w:bottom w:val="nil"/>
            </w:tcBorders>
            <w:vAlign w:val="center"/>
          </w:tcPr>
          <w:p w14:paraId="28F36101" w14:textId="1AE078E3" w:rsidR="002370DD" w:rsidRPr="00253FE0" w:rsidRDefault="00434052">
            <w:pPr>
              <w:pStyle w:val="08-Tabelageral"/>
              <w:rPr>
                <w:rFonts w:cs="Arial"/>
                <w:highlight w:val="yellow"/>
              </w:rPr>
            </w:pPr>
            <w:r w:rsidRPr="00253FE0">
              <w:rPr>
                <w:rFonts w:cs="Arial"/>
              </w:rPr>
              <w:t>(23.417)</w:t>
            </w:r>
          </w:p>
        </w:tc>
        <w:tc>
          <w:tcPr>
            <w:tcW w:w="1511" w:type="dxa"/>
            <w:tcBorders>
              <w:bottom w:val="nil"/>
            </w:tcBorders>
            <w:vAlign w:val="center"/>
          </w:tcPr>
          <w:p w14:paraId="1BDD26A7" w14:textId="45158321" w:rsidR="002370DD" w:rsidRPr="00253FE0" w:rsidRDefault="00434052">
            <w:pPr>
              <w:pStyle w:val="08-Tabelageral"/>
              <w:rPr>
                <w:rFonts w:cs="Arial"/>
                <w:highlight w:val="yellow"/>
              </w:rPr>
            </w:pPr>
            <w:r w:rsidRPr="00253FE0">
              <w:rPr>
                <w:rFonts w:cs="Arial"/>
              </w:rPr>
              <w:t>(67.565)</w:t>
            </w:r>
          </w:p>
        </w:tc>
      </w:tr>
      <w:tr w:rsidR="002370DD" w:rsidRPr="00253FE0" w14:paraId="1848ABF8" w14:textId="77777777">
        <w:trPr>
          <w:trHeight w:val="238"/>
          <w:jc w:val="center"/>
        </w:trPr>
        <w:tc>
          <w:tcPr>
            <w:tcW w:w="3050" w:type="dxa"/>
            <w:gridSpan w:val="2"/>
            <w:tcBorders>
              <w:top w:val="nil"/>
              <w:bottom w:val="single" w:sz="2" w:space="0" w:color="1F3864" w:themeColor="accent1" w:themeShade="80"/>
            </w:tcBorders>
            <w:vAlign w:val="center"/>
          </w:tcPr>
          <w:p w14:paraId="11BA7D9E" w14:textId="77777777" w:rsidR="002370DD" w:rsidRPr="00253FE0" w:rsidRDefault="002370DD" w:rsidP="005D7ED0">
            <w:pPr>
              <w:pStyle w:val="08-Tabelageral"/>
              <w:jc w:val="left"/>
              <w:rPr>
                <w:rFonts w:cs="Arial"/>
                <w:b/>
                <w:szCs w:val="14"/>
              </w:rPr>
            </w:pPr>
            <w:r w:rsidRPr="00253FE0">
              <w:rPr>
                <w:rFonts w:cs="Arial"/>
                <w:b/>
              </w:rPr>
              <w:t>Receitas de comissões líquida</w:t>
            </w:r>
          </w:p>
        </w:tc>
        <w:tc>
          <w:tcPr>
            <w:tcW w:w="779" w:type="dxa"/>
            <w:tcBorders>
              <w:top w:val="nil"/>
              <w:bottom w:val="single" w:sz="2" w:space="0" w:color="1F3864" w:themeColor="accent1" w:themeShade="80"/>
            </w:tcBorders>
          </w:tcPr>
          <w:p w14:paraId="3A71C095" w14:textId="77777777" w:rsidR="002370DD" w:rsidRPr="00253FE0" w:rsidRDefault="002370DD" w:rsidP="00F84EF7">
            <w:pPr>
              <w:pStyle w:val="08-Tabelageral"/>
              <w:jc w:val="left"/>
              <w:rPr>
                <w:rFonts w:cs="Arial"/>
                <w:b/>
              </w:rPr>
            </w:pPr>
          </w:p>
        </w:tc>
        <w:tc>
          <w:tcPr>
            <w:tcW w:w="1213" w:type="dxa"/>
            <w:tcBorders>
              <w:top w:val="nil"/>
              <w:bottom w:val="single" w:sz="2" w:space="0" w:color="1F3864" w:themeColor="accent1" w:themeShade="80"/>
            </w:tcBorders>
            <w:vAlign w:val="center"/>
          </w:tcPr>
          <w:p w14:paraId="38F5F816" w14:textId="74044C17" w:rsidR="002370DD" w:rsidRPr="00253FE0" w:rsidRDefault="000226DC">
            <w:pPr>
              <w:pStyle w:val="08-Tabelageral"/>
              <w:rPr>
                <w:rFonts w:cs="Arial"/>
                <w:b/>
              </w:rPr>
            </w:pPr>
            <w:r w:rsidRPr="00253FE0">
              <w:rPr>
                <w:rFonts w:cs="Arial"/>
                <w:b/>
              </w:rPr>
              <w:t>1.310.172</w:t>
            </w:r>
          </w:p>
        </w:tc>
        <w:tc>
          <w:tcPr>
            <w:tcW w:w="1400" w:type="dxa"/>
            <w:tcBorders>
              <w:top w:val="nil"/>
              <w:bottom w:val="single" w:sz="2" w:space="0" w:color="1F3864" w:themeColor="accent1" w:themeShade="80"/>
            </w:tcBorders>
            <w:vAlign w:val="center"/>
          </w:tcPr>
          <w:p w14:paraId="4F3B234E" w14:textId="7EF1CD7E" w:rsidR="002370DD" w:rsidRPr="00253FE0" w:rsidRDefault="000226DC">
            <w:pPr>
              <w:pStyle w:val="08-Tabelageral"/>
              <w:rPr>
                <w:rFonts w:cs="Arial"/>
                <w:b/>
              </w:rPr>
            </w:pPr>
            <w:r w:rsidRPr="00253FE0">
              <w:rPr>
                <w:rFonts w:cs="Arial"/>
                <w:b/>
              </w:rPr>
              <w:t>3.796.991</w:t>
            </w:r>
          </w:p>
        </w:tc>
        <w:tc>
          <w:tcPr>
            <w:tcW w:w="282" w:type="dxa"/>
            <w:tcBorders>
              <w:top w:val="nil"/>
              <w:bottom w:val="single" w:sz="2" w:space="0" w:color="1F3864" w:themeColor="accent1" w:themeShade="80"/>
            </w:tcBorders>
            <w:vAlign w:val="center"/>
          </w:tcPr>
          <w:p w14:paraId="2AC653D5" w14:textId="77777777" w:rsidR="002370DD" w:rsidRPr="00253FE0" w:rsidRDefault="002370DD">
            <w:pPr>
              <w:pStyle w:val="08-Tabelageral"/>
              <w:rPr>
                <w:rFonts w:cs="Arial"/>
                <w:b/>
              </w:rPr>
            </w:pPr>
          </w:p>
        </w:tc>
        <w:tc>
          <w:tcPr>
            <w:tcW w:w="1404" w:type="dxa"/>
            <w:tcBorders>
              <w:top w:val="nil"/>
              <w:bottom w:val="single" w:sz="2" w:space="0" w:color="1F3864" w:themeColor="accent1" w:themeShade="80"/>
            </w:tcBorders>
            <w:vAlign w:val="center"/>
          </w:tcPr>
          <w:p w14:paraId="158AECD2" w14:textId="6FE1E1E3" w:rsidR="002370DD" w:rsidRPr="00253FE0" w:rsidRDefault="00434052">
            <w:pPr>
              <w:pStyle w:val="08-Tabelageral"/>
              <w:rPr>
                <w:rFonts w:cs="Arial"/>
                <w:b/>
              </w:rPr>
            </w:pPr>
            <w:r w:rsidRPr="00253FE0">
              <w:rPr>
                <w:rFonts w:cs="Arial"/>
                <w:b/>
              </w:rPr>
              <w:t>1.256.863</w:t>
            </w:r>
          </w:p>
        </w:tc>
        <w:tc>
          <w:tcPr>
            <w:tcW w:w="1511" w:type="dxa"/>
            <w:tcBorders>
              <w:top w:val="nil"/>
              <w:bottom w:val="single" w:sz="2" w:space="0" w:color="1F3864" w:themeColor="accent1" w:themeShade="80"/>
            </w:tcBorders>
            <w:vAlign w:val="center"/>
          </w:tcPr>
          <w:p w14:paraId="0DABF0FC" w14:textId="6C1F1EC5" w:rsidR="002370DD" w:rsidRPr="00253FE0" w:rsidRDefault="00434052">
            <w:pPr>
              <w:pStyle w:val="08-Tabelageral"/>
              <w:rPr>
                <w:rFonts w:cs="Arial"/>
                <w:b/>
              </w:rPr>
            </w:pPr>
            <w:r w:rsidRPr="00253FE0">
              <w:rPr>
                <w:rFonts w:cs="Arial"/>
                <w:b/>
              </w:rPr>
              <w:t>3.628.666</w:t>
            </w:r>
          </w:p>
        </w:tc>
      </w:tr>
    </w:tbl>
    <w:p w14:paraId="36FA1A51" w14:textId="06B734F5" w:rsidR="002370DD" w:rsidRPr="00253FE0" w:rsidRDefault="00E74DE1" w:rsidP="0096563D">
      <w:pPr>
        <w:pStyle w:val="07-Legenda"/>
        <w:numPr>
          <w:ilvl w:val="0"/>
          <w:numId w:val="43"/>
        </w:numPr>
        <w:tabs>
          <w:tab w:val="clear" w:pos="284"/>
          <w:tab w:val="left" w:pos="0"/>
        </w:tabs>
        <w:ind w:left="284" w:hanging="284"/>
        <w:rPr>
          <w:rFonts w:cs="Arial"/>
        </w:rPr>
      </w:pPr>
      <w:bookmarkStart w:id="96" w:name="_Hlk188542953"/>
      <w:r w:rsidRPr="00253FE0">
        <w:rPr>
          <w:rFonts w:cs="Arial"/>
        </w:rPr>
        <w:t>No período entre 01.01 a</w:t>
      </w:r>
      <w:r w:rsidR="002370DD" w:rsidRPr="00253FE0">
        <w:rPr>
          <w:rFonts w:cs="Arial"/>
        </w:rPr>
        <w:t xml:space="preserve"> 30.0</w:t>
      </w:r>
      <w:r w:rsidR="00870D7A" w:rsidRPr="00253FE0">
        <w:rPr>
          <w:rFonts w:cs="Arial"/>
        </w:rPr>
        <w:t>9</w:t>
      </w:r>
      <w:r w:rsidR="002370DD" w:rsidRPr="00253FE0">
        <w:rPr>
          <w:rFonts w:cs="Arial"/>
        </w:rPr>
        <w:t xml:space="preserve">.2025, houve reversão de R$ </w:t>
      </w:r>
      <w:r w:rsidRPr="00253FE0">
        <w:rPr>
          <w:rFonts w:cs="Arial"/>
        </w:rPr>
        <w:t>3.964</w:t>
      </w:r>
      <w:r w:rsidR="002370DD" w:rsidRPr="00253FE0">
        <w:rPr>
          <w:rFonts w:cs="Arial"/>
        </w:rPr>
        <w:t xml:space="preserve"> mil da provisão para devolução de corretagens à Brasilprev em decorrência de cancelamentos de planos, no âmbito do novo modelo de comissionamento implementado em março de 2024.</w:t>
      </w:r>
    </w:p>
    <w:p w14:paraId="33D06B5F" w14:textId="77777777" w:rsidR="002370DD" w:rsidRPr="00253FE0" w:rsidRDefault="002370DD" w:rsidP="0096563D">
      <w:pPr>
        <w:pStyle w:val="07-Legenda"/>
        <w:numPr>
          <w:ilvl w:val="0"/>
          <w:numId w:val="43"/>
        </w:numPr>
        <w:tabs>
          <w:tab w:val="clear" w:pos="284"/>
          <w:tab w:val="left" w:pos="0"/>
        </w:tabs>
        <w:ind w:left="284" w:hanging="284"/>
        <w:rPr>
          <w:rFonts w:cs="Arial"/>
        </w:rPr>
      </w:pPr>
      <w:r w:rsidRPr="00253FE0">
        <w:rPr>
          <w:rFonts w:cs="Arial"/>
        </w:rPr>
        <w:t>Seguros de Automóvel e Grandes Riscos.</w:t>
      </w:r>
    </w:p>
    <w:bookmarkEnd w:id="96"/>
    <w:p w14:paraId="5DB3DC19" w14:textId="77777777" w:rsidR="002370DD" w:rsidRPr="00253FE0" w:rsidRDefault="002370DD" w:rsidP="002370DD">
      <w:pPr>
        <w:pStyle w:val="07-Legenda"/>
        <w:tabs>
          <w:tab w:val="left" w:pos="4797"/>
        </w:tabs>
        <w:spacing w:before="120" w:after="120" w:line="276" w:lineRule="auto"/>
        <w:ind w:left="0" w:firstLine="0"/>
        <w:rPr>
          <w:rFonts w:cs="Arial"/>
          <w:sz w:val="18"/>
        </w:rPr>
      </w:pPr>
      <w:r w:rsidRPr="00253FE0">
        <w:rPr>
          <w:rFonts w:cs="Arial"/>
          <w:sz w:val="18"/>
        </w:rPr>
        <w:t>Não há saldo de receitas de comissões no controlador.</w:t>
      </w:r>
    </w:p>
    <w:p w14:paraId="0CFD2986" w14:textId="77777777" w:rsidR="002442C0" w:rsidRPr="00253FE0" w:rsidRDefault="002442C0" w:rsidP="00CC10B5">
      <w:pPr>
        <w:pStyle w:val="02-TtulodeNota"/>
        <w:rPr>
          <w:rFonts w:cs="Arial"/>
        </w:rPr>
      </w:pPr>
    </w:p>
    <w:p w14:paraId="7B557962" w14:textId="77777777" w:rsidR="005C6C41" w:rsidRPr="00253FE0" w:rsidRDefault="005C6C41" w:rsidP="00CC10B5">
      <w:pPr>
        <w:pStyle w:val="02-TtulodeNota"/>
        <w:rPr>
          <w:rFonts w:cs="Arial"/>
          <w:b w:val="0"/>
        </w:rPr>
      </w:pPr>
      <w:bookmarkStart w:id="97" w:name="_Toc146905622"/>
      <w:bookmarkStart w:id="98" w:name="_Toc212129692"/>
      <w:r w:rsidRPr="00253FE0">
        <w:rPr>
          <w:rFonts w:cs="Arial"/>
        </w:rPr>
        <w:t>9 – CUSTOS DOS SERVIÇOS PRESTADOS</w:t>
      </w:r>
      <w:bookmarkEnd w:id="97"/>
      <w:bookmarkEnd w:id="98"/>
    </w:p>
    <w:p w14:paraId="2C57D992" w14:textId="77777777" w:rsidR="00217667" w:rsidRPr="00253FE0" w:rsidRDefault="00217667" w:rsidP="00217667">
      <w:pPr>
        <w:pStyle w:val="06-Rmil"/>
        <w:rPr>
          <w:rFonts w:cs="Arial"/>
          <w:szCs w:val="14"/>
        </w:rPr>
      </w:pPr>
      <w:bookmarkStart w:id="99" w:name="_Toc146905623"/>
      <w:bookmarkStart w:id="100" w:name="OLE_LINK22"/>
      <w:r w:rsidRPr="00253FE0">
        <w:rPr>
          <w:rFonts w:cs="Arial"/>
          <w:szCs w:val="14"/>
        </w:rPr>
        <w:t>R$ mil</w:t>
      </w:r>
    </w:p>
    <w:tbl>
      <w:tblPr>
        <w:tblW w:w="9639" w:type="dxa"/>
        <w:jc w:val="center"/>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2231"/>
        <w:gridCol w:w="504"/>
        <w:gridCol w:w="526"/>
        <w:gridCol w:w="567"/>
        <w:gridCol w:w="184"/>
        <w:gridCol w:w="950"/>
        <w:gridCol w:w="1343"/>
        <w:gridCol w:w="74"/>
        <w:gridCol w:w="567"/>
        <w:gridCol w:w="401"/>
        <w:gridCol w:w="875"/>
        <w:gridCol w:w="1417"/>
      </w:tblGrid>
      <w:tr w:rsidR="00217667" w:rsidRPr="00253FE0" w14:paraId="3E77DF09" w14:textId="77777777">
        <w:trPr>
          <w:trHeight w:val="238"/>
          <w:jc w:val="center"/>
        </w:trPr>
        <w:tc>
          <w:tcPr>
            <w:tcW w:w="2231" w:type="dxa"/>
            <w:tcBorders>
              <w:top w:val="single" w:sz="2" w:space="0" w:color="1F3864" w:themeColor="accent1" w:themeShade="80"/>
              <w:bottom w:val="nil"/>
            </w:tcBorders>
          </w:tcPr>
          <w:p w14:paraId="4142828B" w14:textId="77777777" w:rsidR="00217667" w:rsidRPr="00253FE0" w:rsidRDefault="00217667">
            <w:pPr>
              <w:keepNext/>
              <w:keepLines/>
              <w:tabs>
                <w:tab w:val="left" w:pos="2244"/>
                <w:tab w:val="center" w:pos="3294"/>
                <w:tab w:val="left" w:pos="4208"/>
                <w:tab w:val="left" w:pos="5816"/>
                <w:tab w:val="left" w:pos="5872"/>
              </w:tabs>
              <w:spacing w:before="40" w:after="40"/>
              <w:jc w:val="right"/>
              <w:rPr>
                <w:rFonts w:ascii="Arial" w:hAnsi="Arial" w:cs="Arial"/>
                <w:bCs/>
                <w:spacing w:val="-2"/>
                <w:sz w:val="14"/>
                <w:szCs w:val="14"/>
              </w:rPr>
            </w:pPr>
          </w:p>
        </w:tc>
        <w:tc>
          <w:tcPr>
            <w:tcW w:w="1781" w:type="dxa"/>
            <w:gridSpan w:val="4"/>
            <w:tcBorders>
              <w:top w:val="single" w:sz="2" w:space="0" w:color="1F3864" w:themeColor="accent1" w:themeShade="80"/>
              <w:bottom w:val="nil"/>
            </w:tcBorders>
          </w:tcPr>
          <w:p w14:paraId="2F96D36E" w14:textId="77777777" w:rsidR="00217667" w:rsidRPr="00253FE0" w:rsidRDefault="00217667">
            <w:pPr>
              <w:keepNext/>
              <w:keepLines/>
              <w:spacing w:before="40" w:after="40"/>
              <w:jc w:val="center"/>
              <w:rPr>
                <w:rFonts w:ascii="Arial" w:hAnsi="Arial" w:cs="Arial"/>
                <w:b/>
                <w:spacing w:val="-2"/>
                <w:sz w:val="14"/>
                <w:szCs w:val="14"/>
              </w:rPr>
            </w:pPr>
          </w:p>
        </w:tc>
        <w:tc>
          <w:tcPr>
            <w:tcW w:w="2293" w:type="dxa"/>
            <w:gridSpan w:val="2"/>
            <w:tcBorders>
              <w:top w:val="single" w:sz="2" w:space="0" w:color="1F3864" w:themeColor="accent1" w:themeShade="80"/>
              <w:bottom w:val="single" w:sz="2" w:space="0" w:color="1F3864" w:themeColor="accent1" w:themeShade="80"/>
            </w:tcBorders>
            <w:vAlign w:val="center"/>
          </w:tcPr>
          <w:p w14:paraId="483A00FF" w14:textId="77777777" w:rsidR="00217667" w:rsidRPr="00253FE0" w:rsidRDefault="00217667">
            <w:pPr>
              <w:keepNext/>
              <w:keepLines/>
              <w:spacing w:before="40" w:after="40"/>
              <w:jc w:val="right"/>
              <w:rPr>
                <w:rFonts w:ascii="Arial" w:hAnsi="Arial" w:cs="Arial"/>
                <w:b/>
                <w:spacing w:val="-2"/>
                <w:sz w:val="14"/>
                <w:szCs w:val="14"/>
              </w:rPr>
            </w:pPr>
          </w:p>
        </w:tc>
        <w:tc>
          <w:tcPr>
            <w:tcW w:w="1042" w:type="dxa"/>
            <w:gridSpan w:val="3"/>
            <w:tcBorders>
              <w:top w:val="single" w:sz="2" w:space="0" w:color="1F3864" w:themeColor="accent1" w:themeShade="80"/>
              <w:bottom w:val="single" w:sz="2" w:space="0" w:color="1F3864" w:themeColor="accent1" w:themeShade="80"/>
            </w:tcBorders>
            <w:vAlign w:val="center"/>
          </w:tcPr>
          <w:p w14:paraId="74450EE6" w14:textId="77777777" w:rsidR="00217667" w:rsidRPr="00253FE0" w:rsidRDefault="00217667">
            <w:pPr>
              <w:keepNext/>
              <w:keepLines/>
              <w:spacing w:before="40" w:after="40"/>
              <w:jc w:val="center"/>
              <w:rPr>
                <w:rFonts w:ascii="Arial" w:hAnsi="Arial" w:cs="Arial"/>
                <w:b/>
                <w:spacing w:val="-2"/>
                <w:sz w:val="14"/>
                <w:szCs w:val="14"/>
              </w:rPr>
            </w:pPr>
            <w:r w:rsidRPr="00253FE0">
              <w:rPr>
                <w:rFonts w:ascii="Arial" w:hAnsi="Arial" w:cs="Arial"/>
                <w:b/>
                <w:spacing w:val="-2"/>
                <w:sz w:val="14"/>
                <w:szCs w:val="14"/>
              </w:rPr>
              <w:t>Consolidado</w:t>
            </w:r>
          </w:p>
        </w:tc>
        <w:tc>
          <w:tcPr>
            <w:tcW w:w="2292" w:type="dxa"/>
            <w:gridSpan w:val="2"/>
            <w:tcBorders>
              <w:top w:val="single" w:sz="2" w:space="0" w:color="1F3864" w:themeColor="accent1" w:themeShade="80"/>
              <w:bottom w:val="single" w:sz="2" w:space="0" w:color="1F3864" w:themeColor="accent1" w:themeShade="80"/>
            </w:tcBorders>
            <w:vAlign w:val="center"/>
          </w:tcPr>
          <w:p w14:paraId="18598CB6" w14:textId="77777777" w:rsidR="00217667" w:rsidRPr="00253FE0" w:rsidRDefault="00217667">
            <w:pPr>
              <w:keepNext/>
              <w:keepLines/>
              <w:spacing w:before="40" w:after="40"/>
              <w:jc w:val="center"/>
              <w:rPr>
                <w:rFonts w:ascii="Arial" w:hAnsi="Arial" w:cs="Arial"/>
                <w:b/>
                <w:spacing w:val="-2"/>
                <w:sz w:val="14"/>
                <w:szCs w:val="14"/>
              </w:rPr>
            </w:pPr>
          </w:p>
        </w:tc>
      </w:tr>
      <w:tr w:rsidR="007F7FE2" w:rsidRPr="00253FE0" w14:paraId="0BBF727D" w14:textId="77777777" w:rsidTr="003D03EC">
        <w:trPr>
          <w:trHeight w:val="238"/>
          <w:jc w:val="center"/>
        </w:trPr>
        <w:tc>
          <w:tcPr>
            <w:tcW w:w="2735" w:type="dxa"/>
            <w:gridSpan w:val="2"/>
            <w:tcBorders>
              <w:top w:val="nil"/>
              <w:bottom w:val="single" w:sz="2" w:space="0" w:color="1F3864" w:themeColor="accent1" w:themeShade="80"/>
            </w:tcBorders>
          </w:tcPr>
          <w:p w14:paraId="17B42999" w14:textId="77777777" w:rsidR="007F7FE2" w:rsidRPr="00253FE0" w:rsidRDefault="007F7FE2" w:rsidP="007F7FE2">
            <w:pPr>
              <w:keepNext/>
              <w:keepLines/>
              <w:spacing w:before="40" w:after="40"/>
              <w:rPr>
                <w:rFonts w:ascii="Arial" w:hAnsi="Arial" w:cs="Arial"/>
                <w:b/>
                <w:spacing w:val="-2"/>
                <w:sz w:val="14"/>
                <w:szCs w:val="14"/>
              </w:rPr>
            </w:pPr>
          </w:p>
        </w:tc>
        <w:tc>
          <w:tcPr>
            <w:tcW w:w="1093" w:type="dxa"/>
            <w:gridSpan w:val="2"/>
            <w:tcBorders>
              <w:top w:val="nil"/>
              <w:bottom w:val="single" w:sz="2" w:space="0" w:color="1F3864" w:themeColor="accent1" w:themeShade="80"/>
            </w:tcBorders>
          </w:tcPr>
          <w:p w14:paraId="75AC9770" w14:textId="77777777" w:rsidR="007F7FE2" w:rsidRPr="00253FE0" w:rsidRDefault="007F7FE2" w:rsidP="007F7FE2">
            <w:pPr>
              <w:keepNext/>
              <w:keepLines/>
              <w:spacing w:before="40" w:after="40"/>
              <w:jc w:val="right"/>
              <w:rPr>
                <w:rFonts w:ascii="Arial" w:hAnsi="Arial" w:cs="Arial"/>
                <w:bCs/>
                <w:spacing w:val="-2"/>
                <w:sz w:val="14"/>
                <w:szCs w:val="14"/>
              </w:rPr>
            </w:pPr>
          </w:p>
        </w:tc>
        <w:tc>
          <w:tcPr>
            <w:tcW w:w="1134" w:type="dxa"/>
            <w:gridSpan w:val="2"/>
            <w:tcBorders>
              <w:top w:val="single" w:sz="2" w:space="0" w:color="1F3864" w:themeColor="accent1" w:themeShade="80"/>
              <w:bottom w:val="single" w:sz="2" w:space="0" w:color="1F3864" w:themeColor="accent1" w:themeShade="80"/>
            </w:tcBorders>
            <w:vAlign w:val="center"/>
          </w:tcPr>
          <w:p w14:paraId="793AA11D" w14:textId="2F54B71D" w:rsidR="007F7FE2" w:rsidRPr="00253FE0" w:rsidRDefault="007F7FE2" w:rsidP="007F7FE2">
            <w:pPr>
              <w:keepNext/>
              <w:keepLines/>
              <w:spacing w:before="40" w:after="40"/>
              <w:jc w:val="right"/>
              <w:rPr>
                <w:rFonts w:ascii="Arial" w:hAnsi="Arial" w:cs="Arial"/>
                <w:bCs/>
                <w:spacing w:val="-2"/>
                <w:sz w:val="14"/>
                <w:szCs w:val="14"/>
              </w:rPr>
            </w:pPr>
            <w:r w:rsidRPr="00253FE0">
              <w:rPr>
                <w:rFonts w:ascii="Arial" w:hAnsi="Arial" w:cs="Arial"/>
                <w:b/>
                <w:bCs/>
                <w:spacing w:val="-2"/>
                <w:sz w:val="14"/>
                <w:szCs w:val="18"/>
              </w:rPr>
              <w:t>3º Trim/2025</w:t>
            </w:r>
          </w:p>
        </w:tc>
        <w:tc>
          <w:tcPr>
            <w:tcW w:w="1417" w:type="dxa"/>
            <w:gridSpan w:val="2"/>
            <w:tcBorders>
              <w:top w:val="single" w:sz="2" w:space="0" w:color="1F3864" w:themeColor="accent1" w:themeShade="80"/>
              <w:bottom w:val="single" w:sz="2" w:space="0" w:color="1F3864" w:themeColor="accent1" w:themeShade="80"/>
            </w:tcBorders>
            <w:vAlign w:val="center"/>
          </w:tcPr>
          <w:p w14:paraId="5943D86F" w14:textId="3BBB49AB" w:rsidR="007F7FE2" w:rsidRPr="00253FE0" w:rsidRDefault="007F7FE2" w:rsidP="007F7FE2">
            <w:pPr>
              <w:keepNext/>
              <w:keepLines/>
              <w:spacing w:before="40" w:after="40"/>
              <w:jc w:val="right"/>
              <w:rPr>
                <w:rFonts w:ascii="Arial" w:hAnsi="Arial" w:cs="Arial"/>
                <w:bCs/>
                <w:spacing w:val="-2"/>
                <w:sz w:val="14"/>
                <w:szCs w:val="14"/>
              </w:rPr>
            </w:pPr>
            <w:r w:rsidRPr="00253FE0">
              <w:rPr>
                <w:rFonts w:ascii="Arial" w:hAnsi="Arial" w:cs="Arial"/>
                <w:b/>
                <w:spacing w:val="-2"/>
                <w:sz w:val="14"/>
                <w:szCs w:val="18"/>
              </w:rPr>
              <w:t>01.01 a 30.09.2025</w:t>
            </w:r>
          </w:p>
        </w:tc>
        <w:tc>
          <w:tcPr>
            <w:tcW w:w="567" w:type="dxa"/>
            <w:tcBorders>
              <w:top w:val="single" w:sz="2" w:space="0" w:color="1F3864" w:themeColor="accent1" w:themeShade="80"/>
              <w:bottom w:val="single" w:sz="2" w:space="0" w:color="1F3864" w:themeColor="accent1" w:themeShade="80"/>
            </w:tcBorders>
            <w:vAlign w:val="center"/>
          </w:tcPr>
          <w:p w14:paraId="1AD300C1" w14:textId="77777777" w:rsidR="007F7FE2" w:rsidRPr="00253FE0" w:rsidRDefault="007F7FE2" w:rsidP="007F7FE2">
            <w:pPr>
              <w:keepNext/>
              <w:keepLines/>
              <w:spacing w:before="40" w:after="40"/>
              <w:jc w:val="right"/>
              <w:rPr>
                <w:rFonts w:ascii="Arial" w:hAnsi="Arial" w:cs="Arial"/>
                <w:b/>
                <w:bCs/>
                <w:spacing w:val="-2"/>
                <w:sz w:val="14"/>
                <w:szCs w:val="18"/>
              </w:rPr>
            </w:pPr>
          </w:p>
        </w:tc>
        <w:tc>
          <w:tcPr>
            <w:tcW w:w="1276" w:type="dxa"/>
            <w:gridSpan w:val="2"/>
            <w:tcBorders>
              <w:top w:val="single" w:sz="2" w:space="0" w:color="1F3864" w:themeColor="accent1" w:themeShade="80"/>
              <w:bottom w:val="single" w:sz="2" w:space="0" w:color="1F3864" w:themeColor="accent1" w:themeShade="80"/>
            </w:tcBorders>
            <w:vAlign w:val="center"/>
          </w:tcPr>
          <w:p w14:paraId="2BD0AB34" w14:textId="2A3E6476" w:rsidR="007F7FE2" w:rsidRPr="00253FE0" w:rsidRDefault="007F7FE2" w:rsidP="007F7FE2">
            <w:pPr>
              <w:keepNext/>
              <w:keepLines/>
              <w:spacing w:before="40" w:after="40"/>
              <w:jc w:val="right"/>
              <w:rPr>
                <w:rFonts w:ascii="Arial" w:hAnsi="Arial" w:cs="Arial"/>
                <w:b/>
                <w:spacing w:val="-2"/>
                <w:sz w:val="14"/>
                <w:szCs w:val="18"/>
              </w:rPr>
            </w:pPr>
            <w:r w:rsidRPr="00253FE0">
              <w:rPr>
                <w:rFonts w:ascii="Arial" w:hAnsi="Arial" w:cs="Arial"/>
                <w:b/>
                <w:bCs/>
                <w:spacing w:val="-2"/>
                <w:sz w:val="14"/>
                <w:szCs w:val="18"/>
              </w:rPr>
              <w:t>3º Trim/2024</w:t>
            </w:r>
          </w:p>
        </w:tc>
        <w:tc>
          <w:tcPr>
            <w:tcW w:w="1417" w:type="dxa"/>
            <w:tcBorders>
              <w:top w:val="single" w:sz="2" w:space="0" w:color="1F3864" w:themeColor="accent1" w:themeShade="80"/>
              <w:bottom w:val="single" w:sz="2" w:space="0" w:color="1F3864" w:themeColor="accent1" w:themeShade="80"/>
            </w:tcBorders>
            <w:vAlign w:val="center"/>
          </w:tcPr>
          <w:p w14:paraId="7F44C17A" w14:textId="50F88330" w:rsidR="007F7FE2" w:rsidRPr="00253FE0" w:rsidRDefault="007F7FE2" w:rsidP="007F7FE2">
            <w:pPr>
              <w:keepNext/>
              <w:keepLines/>
              <w:spacing w:before="40" w:after="40"/>
              <w:jc w:val="right"/>
              <w:rPr>
                <w:rFonts w:ascii="Arial" w:hAnsi="Arial" w:cs="Arial"/>
                <w:b/>
                <w:spacing w:val="-2"/>
                <w:sz w:val="14"/>
                <w:szCs w:val="18"/>
              </w:rPr>
            </w:pPr>
            <w:r w:rsidRPr="00253FE0">
              <w:rPr>
                <w:rFonts w:ascii="Arial" w:hAnsi="Arial" w:cs="Arial"/>
                <w:b/>
                <w:spacing w:val="-2"/>
                <w:sz w:val="14"/>
                <w:szCs w:val="18"/>
              </w:rPr>
              <w:t>01.01 a 30.09.2024</w:t>
            </w:r>
          </w:p>
        </w:tc>
      </w:tr>
      <w:tr w:rsidR="003D03EC" w:rsidRPr="00253FE0" w14:paraId="4B6FF8B9" w14:textId="77777777" w:rsidTr="003D03EC">
        <w:trPr>
          <w:trHeight w:val="238"/>
          <w:jc w:val="center"/>
        </w:trPr>
        <w:tc>
          <w:tcPr>
            <w:tcW w:w="3261" w:type="dxa"/>
            <w:gridSpan w:val="3"/>
            <w:tcBorders>
              <w:top w:val="nil"/>
            </w:tcBorders>
            <w:vAlign w:val="center"/>
          </w:tcPr>
          <w:p w14:paraId="4A97E0FA" w14:textId="42B80E68" w:rsidR="00F71001" w:rsidRPr="00253FE0" w:rsidRDefault="00D87330" w:rsidP="00F71001">
            <w:pPr>
              <w:pStyle w:val="08-Tabelageral"/>
              <w:jc w:val="left"/>
              <w:rPr>
                <w:rFonts w:cs="Arial"/>
                <w:szCs w:val="14"/>
              </w:rPr>
            </w:pPr>
            <w:r w:rsidRPr="00253FE0">
              <w:rPr>
                <w:rFonts w:cs="Arial"/>
                <w:szCs w:val="14"/>
              </w:rPr>
              <w:t>Comercialização e manutenção de produtos</w:t>
            </w:r>
          </w:p>
        </w:tc>
        <w:tc>
          <w:tcPr>
            <w:tcW w:w="567" w:type="dxa"/>
            <w:tcBorders>
              <w:top w:val="nil"/>
            </w:tcBorders>
          </w:tcPr>
          <w:p w14:paraId="3F9EC02B" w14:textId="77777777" w:rsidR="00F71001" w:rsidRPr="00253FE0" w:rsidRDefault="00F71001" w:rsidP="00F71001">
            <w:pPr>
              <w:pStyle w:val="08-Tabelageral"/>
              <w:rPr>
                <w:rFonts w:cs="Arial"/>
                <w:szCs w:val="14"/>
              </w:rPr>
            </w:pPr>
          </w:p>
        </w:tc>
        <w:tc>
          <w:tcPr>
            <w:tcW w:w="1134" w:type="dxa"/>
            <w:gridSpan w:val="2"/>
          </w:tcPr>
          <w:p w14:paraId="483F1A4C" w14:textId="57760E41" w:rsidR="00F71001" w:rsidRPr="00253FE0" w:rsidRDefault="00F71001" w:rsidP="00F71001">
            <w:pPr>
              <w:pStyle w:val="08-Tabelageral"/>
              <w:rPr>
                <w:rFonts w:cs="Arial"/>
                <w:szCs w:val="14"/>
              </w:rPr>
            </w:pPr>
            <w:r w:rsidRPr="00253FE0">
              <w:rPr>
                <w:rFonts w:cs="Arial"/>
              </w:rPr>
              <w:t xml:space="preserve">(32.221) </w:t>
            </w:r>
          </w:p>
        </w:tc>
        <w:tc>
          <w:tcPr>
            <w:tcW w:w="1417" w:type="dxa"/>
            <w:gridSpan w:val="2"/>
          </w:tcPr>
          <w:p w14:paraId="37E0A5EF" w14:textId="166D22A8" w:rsidR="00F71001" w:rsidRPr="00253FE0" w:rsidRDefault="00F71001" w:rsidP="00F71001">
            <w:pPr>
              <w:pStyle w:val="08-Tabelageral"/>
              <w:rPr>
                <w:rFonts w:cs="Arial"/>
                <w:szCs w:val="14"/>
              </w:rPr>
            </w:pPr>
            <w:r w:rsidRPr="00253FE0">
              <w:rPr>
                <w:rFonts w:cs="Arial"/>
              </w:rPr>
              <w:t xml:space="preserve">(80.764) </w:t>
            </w:r>
          </w:p>
        </w:tc>
        <w:tc>
          <w:tcPr>
            <w:tcW w:w="567" w:type="dxa"/>
            <w:tcBorders>
              <w:top w:val="nil"/>
            </w:tcBorders>
            <w:vAlign w:val="center"/>
          </w:tcPr>
          <w:p w14:paraId="404A90E0" w14:textId="77777777" w:rsidR="00F71001" w:rsidRPr="00253FE0" w:rsidRDefault="00F71001" w:rsidP="00F71001">
            <w:pPr>
              <w:pStyle w:val="08-Tabelageral"/>
              <w:rPr>
                <w:rFonts w:cs="Arial"/>
                <w:szCs w:val="14"/>
              </w:rPr>
            </w:pPr>
          </w:p>
        </w:tc>
        <w:tc>
          <w:tcPr>
            <w:tcW w:w="1276" w:type="dxa"/>
            <w:gridSpan w:val="2"/>
          </w:tcPr>
          <w:p w14:paraId="07A4AD0E" w14:textId="1B5B1029" w:rsidR="00F71001" w:rsidRPr="00253FE0" w:rsidRDefault="00F71001" w:rsidP="00F71001">
            <w:pPr>
              <w:pStyle w:val="08-Tabelageral"/>
              <w:rPr>
                <w:rFonts w:cs="Arial"/>
                <w:szCs w:val="14"/>
              </w:rPr>
            </w:pPr>
            <w:r w:rsidRPr="00253FE0">
              <w:rPr>
                <w:rFonts w:cs="Arial"/>
              </w:rPr>
              <w:t>(24.473)</w:t>
            </w:r>
          </w:p>
        </w:tc>
        <w:tc>
          <w:tcPr>
            <w:tcW w:w="1417" w:type="dxa"/>
            <w:tcBorders>
              <w:top w:val="nil"/>
            </w:tcBorders>
          </w:tcPr>
          <w:p w14:paraId="538FB718" w14:textId="62251840" w:rsidR="00F71001" w:rsidRPr="00253FE0" w:rsidRDefault="00F71001" w:rsidP="00F71001">
            <w:pPr>
              <w:pStyle w:val="08-Tabelageral"/>
              <w:rPr>
                <w:rFonts w:cs="Arial"/>
                <w:szCs w:val="14"/>
              </w:rPr>
            </w:pPr>
            <w:r w:rsidRPr="00253FE0">
              <w:rPr>
                <w:rFonts w:cs="Arial"/>
              </w:rPr>
              <w:t xml:space="preserve">(78.020) </w:t>
            </w:r>
          </w:p>
        </w:tc>
      </w:tr>
      <w:tr w:rsidR="003D03EC" w:rsidRPr="00253FE0" w14:paraId="6C496AC0" w14:textId="77777777" w:rsidTr="003D03EC">
        <w:trPr>
          <w:trHeight w:val="238"/>
          <w:jc w:val="center"/>
        </w:trPr>
        <w:tc>
          <w:tcPr>
            <w:tcW w:w="3261" w:type="dxa"/>
            <w:gridSpan w:val="3"/>
            <w:tcBorders>
              <w:top w:val="nil"/>
            </w:tcBorders>
            <w:vAlign w:val="center"/>
          </w:tcPr>
          <w:p w14:paraId="21A5A55B" w14:textId="77777777" w:rsidR="00F71001" w:rsidRPr="00253FE0" w:rsidRDefault="00F71001" w:rsidP="00F71001">
            <w:pPr>
              <w:pStyle w:val="08-Tabelageral"/>
              <w:jc w:val="left"/>
              <w:rPr>
                <w:rFonts w:cs="Arial"/>
                <w:szCs w:val="14"/>
              </w:rPr>
            </w:pPr>
            <w:r w:rsidRPr="00253FE0">
              <w:rPr>
                <w:rFonts w:cs="Arial"/>
                <w:szCs w:val="14"/>
              </w:rPr>
              <w:t>Suporte operacional</w:t>
            </w:r>
          </w:p>
        </w:tc>
        <w:tc>
          <w:tcPr>
            <w:tcW w:w="567" w:type="dxa"/>
            <w:tcBorders>
              <w:top w:val="nil"/>
            </w:tcBorders>
          </w:tcPr>
          <w:p w14:paraId="6AC546DC" w14:textId="77777777" w:rsidR="00F71001" w:rsidRPr="00253FE0" w:rsidRDefault="00F71001" w:rsidP="00F71001">
            <w:pPr>
              <w:pStyle w:val="08-Tabelageral"/>
              <w:rPr>
                <w:rFonts w:cs="Arial"/>
                <w:bCs/>
                <w:szCs w:val="14"/>
              </w:rPr>
            </w:pPr>
          </w:p>
        </w:tc>
        <w:tc>
          <w:tcPr>
            <w:tcW w:w="1134" w:type="dxa"/>
            <w:gridSpan w:val="2"/>
          </w:tcPr>
          <w:p w14:paraId="2D3C459B" w14:textId="22BE60F8" w:rsidR="00F71001" w:rsidRPr="00253FE0" w:rsidRDefault="00F71001" w:rsidP="00F71001">
            <w:pPr>
              <w:pStyle w:val="08-Tabelageral"/>
              <w:rPr>
                <w:rFonts w:cs="Arial"/>
              </w:rPr>
            </w:pPr>
            <w:r w:rsidRPr="00253FE0">
              <w:rPr>
                <w:rFonts w:cs="Arial"/>
              </w:rPr>
              <w:t xml:space="preserve">(9.403) </w:t>
            </w:r>
          </w:p>
        </w:tc>
        <w:tc>
          <w:tcPr>
            <w:tcW w:w="1417" w:type="dxa"/>
            <w:gridSpan w:val="2"/>
          </w:tcPr>
          <w:p w14:paraId="7C47237F" w14:textId="5B7DACA3" w:rsidR="00F71001" w:rsidRPr="00253FE0" w:rsidRDefault="00F71001" w:rsidP="00F71001">
            <w:pPr>
              <w:pStyle w:val="08-Tabelageral"/>
              <w:rPr>
                <w:rFonts w:cs="Arial"/>
              </w:rPr>
            </w:pPr>
            <w:r w:rsidRPr="00253FE0">
              <w:rPr>
                <w:rFonts w:cs="Arial"/>
              </w:rPr>
              <w:t xml:space="preserve">(26.139) </w:t>
            </w:r>
          </w:p>
        </w:tc>
        <w:tc>
          <w:tcPr>
            <w:tcW w:w="567" w:type="dxa"/>
            <w:tcBorders>
              <w:top w:val="nil"/>
            </w:tcBorders>
            <w:vAlign w:val="center"/>
          </w:tcPr>
          <w:p w14:paraId="5029B752" w14:textId="77777777" w:rsidR="00F71001" w:rsidRPr="00253FE0" w:rsidRDefault="00F71001" w:rsidP="00F71001">
            <w:pPr>
              <w:pStyle w:val="08-Tabelageral"/>
              <w:rPr>
                <w:rFonts w:cs="Arial"/>
              </w:rPr>
            </w:pPr>
          </w:p>
        </w:tc>
        <w:tc>
          <w:tcPr>
            <w:tcW w:w="1276" w:type="dxa"/>
            <w:gridSpan w:val="2"/>
          </w:tcPr>
          <w:p w14:paraId="6B6AAC1D" w14:textId="24E5BA37" w:rsidR="00F71001" w:rsidRPr="00253FE0" w:rsidRDefault="00F71001" w:rsidP="00F71001">
            <w:pPr>
              <w:pStyle w:val="08-Tabelageral"/>
              <w:rPr>
                <w:rFonts w:cs="Arial"/>
              </w:rPr>
            </w:pPr>
            <w:r w:rsidRPr="00253FE0">
              <w:rPr>
                <w:rFonts w:cs="Arial"/>
              </w:rPr>
              <w:t xml:space="preserve">(10.314) </w:t>
            </w:r>
          </w:p>
        </w:tc>
        <w:tc>
          <w:tcPr>
            <w:tcW w:w="1417" w:type="dxa"/>
            <w:tcBorders>
              <w:top w:val="nil"/>
            </w:tcBorders>
          </w:tcPr>
          <w:p w14:paraId="7659C0E1" w14:textId="66C66A73" w:rsidR="00F71001" w:rsidRPr="00253FE0" w:rsidRDefault="00F71001" w:rsidP="00F71001">
            <w:pPr>
              <w:pStyle w:val="08-Tabelageral"/>
              <w:rPr>
                <w:rFonts w:cs="Arial"/>
              </w:rPr>
            </w:pPr>
            <w:r w:rsidRPr="00253FE0">
              <w:rPr>
                <w:rFonts w:cs="Arial"/>
              </w:rPr>
              <w:t xml:space="preserve">(32.073) </w:t>
            </w:r>
          </w:p>
        </w:tc>
      </w:tr>
      <w:tr w:rsidR="003D03EC" w:rsidRPr="00253FE0" w14:paraId="7AC3AA63" w14:textId="77777777" w:rsidTr="003D03EC">
        <w:trPr>
          <w:trHeight w:val="238"/>
          <w:jc w:val="center"/>
        </w:trPr>
        <w:tc>
          <w:tcPr>
            <w:tcW w:w="3261" w:type="dxa"/>
            <w:gridSpan w:val="3"/>
            <w:tcBorders>
              <w:top w:val="nil"/>
            </w:tcBorders>
            <w:vAlign w:val="center"/>
          </w:tcPr>
          <w:p w14:paraId="5791410F" w14:textId="77777777" w:rsidR="00F71001" w:rsidRPr="00253FE0" w:rsidRDefault="00F71001" w:rsidP="00F71001">
            <w:pPr>
              <w:pStyle w:val="08-Tabelageral"/>
              <w:jc w:val="left"/>
              <w:rPr>
                <w:rFonts w:cs="Arial"/>
                <w:szCs w:val="14"/>
              </w:rPr>
            </w:pPr>
            <w:r w:rsidRPr="00253FE0">
              <w:rPr>
                <w:rFonts w:cs="Arial"/>
                <w:szCs w:val="14"/>
              </w:rPr>
              <w:t>Processamento de dados</w:t>
            </w:r>
          </w:p>
        </w:tc>
        <w:tc>
          <w:tcPr>
            <w:tcW w:w="567" w:type="dxa"/>
            <w:tcBorders>
              <w:top w:val="nil"/>
            </w:tcBorders>
          </w:tcPr>
          <w:p w14:paraId="7A79B948" w14:textId="77777777" w:rsidR="00F71001" w:rsidRPr="00253FE0" w:rsidRDefault="00F71001" w:rsidP="00F71001">
            <w:pPr>
              <w:pStyle w:val="08-Tabelageral"/>
              <w:rPr>
                <w:rFonts w:cs="Arial"/>
                <w:bCs/>
                <w:szCs w:val="14"/>
              </w:rPr>
            </w:pPr>
          </w:p>
        </w:tc>
        <w:tc>
          <w:tcPr>
            <w:tcW w:w="1134" w:type="dxa"/>
            <w:gridSpan w:val="2"/>
          </w:tcPr>
          <w:p w14:paraId="2AC60162" w14:textId="712AC8FF" w:rsidR="00F71001" w:rsidRPr="00253FE0" w:rsidRDefault="00F71001" w:rsidP="00F71001">
            <w:pPr>
              <w:pStyle w:val="08-Tabelageral"/>
              <w:rPr>
                <w:rFonts w:cs="Arial"/>
              </w:rPr>
            </w:pPr>
            <w:r w:rsidRPr="00253FE0">
              <w:rPr>
                <w:rFonts w:cs="Arial"/>
              </w:rPr>
              <w:t xml:space="preserve">(1.831) </w:t>
            </w:r>
          </w:p>
        </w:tc>
        <w:tc>
          <w:tcPr>
            <w:tcW w:w="1417" w:type="dxa"/>
            <w:gridSpan w:val="2"/>
          </w:tcPr>
          <w:p w14:paraId="092FDAC1" w14:textId="3F162F56" w:rsidR="00F71001" w:rsidRPr="00253FE0" w:rsidRDefault="00F71001" w:rsidP="00F71001">
            <w:pPr>
              <w:pStyle w:val="08-Tabelageral"/>
              <w:rPr>
                <w:rFonts w:cs="Arial"/>
              </w:rPr>
            </w:pPr>
            <w:r w:rsidRPr="00253FE0">
              <w:rPr>
                <w:rFonts w:cs="Arial"/>
              </w:rPr>
              <w:t xml:space="preserve">(5.773) </w:t>
            </w:r>
          </w:p>
        </w:tc>
        <w:tc>
          <w:tcPr>
            <w:tcW w:w="567" w:type="dxa"/>
            <w:tcBorders>
              <w:top w:val="nil"/>
            </w:tcBorders>
            <w:vAlign w:val="center"/>
          </w:tcPr>
          <w:p w14:paraId="0BE7E2E7" w14:textId="77777777" w:rsidR="00F71001" w:rsidRPr="00253FE0" w:rsidRDefault="00F71001" w:rsidP="00F71001">
            <w:pPr>
              <w:pStyle w:val="08-Tabelageral"/>
              <w:rPr>
                <w:rFonts w:cs="Arial"/>
              </w:rPr>
            </w:pPr>
          </w:p>
        </w:tc>
        <w:tc>
          <w:tcPr>
            <w:tcW w:w="1276" w:type="dxa"/>
            <w:gridSpan w:val="2"/>
          </w:tcPr>
          <w:p w14:paraId="59F861A7" w14:textId="328B7F6E" w:rsidR="00F71001" w:rsidRPr="00253FE0" w:rsidRDefault="00F71001" w:rsidP="00F71001">
            <w:pPr>
              <w:pStyle w:val="08-Tabelageral"/>
              <w:rPr>
                <w:rFonts w:cs="Arial"/>
              </w:rPr>
            </w:pPr>
            <w:r w:rsidRPr="00253FE0">
              <w:rPr>
                <w:rFonts w:cs="Arial"/>
              </w:rPr>
              <w:t xml:space="preserve">(1.255) </w:t>
            </w:r>
          </w:p>
        </w:tc>
        <w:tc>
          <w:tcPr>
            <w:tcW w:w="1417" w:type="dxa"/>
            <w:tcBorders>
              <w:top w:val="nil"/>
            </w:tcBorders>
          </w:tcPr>
          <w:p w14:paraId="28C7242D" w14:textId="3BEC2B75" w:rsidR="00F71001" w:rsidRPr="00253FE0" w:rsidRDefault="00F71001" w:rsidP="00F71001">
            <w:pPr>
              <w:pStyle w:val="08-Tabelageral"/>
              <w:rPr>
                <w:rFonts w:cs="Arial"/>
              </w:rPr>
            </w:pPr>
            <w:r w:rsidRPr="00253FE0">
              <w:rPr>
                <w:rFonts w:cs="Arial"/>
              </w:rPr>
              <w:t xml:space="preserve">(6.582) </w:t>
            </w:r>
          </w:p>
        </w:tc>
      </w:tr>
      <w:tr w:rsidR="003D03EC" w:rsidRPr="00253FE0" w14:paraId="08193DDF" w14:textId="77777777" w:rsidTr="003D03EC">
        <w:trPr>
          <w:trHeight w:val="238"/>
          <w:jc w:val="center"/>
        </w:trPr>
        <w:tc>
          <w:tcPr>
            <w:tcW w:w="3261" w:type="dxa"/>
            <w:gridSpan w:val="3"/>
            <w:tcBorders>
              <w:bottom w:val="nil"/>
            </w:tcBorders>
            <w:vAlign w:val="center"/>
          </w:tcPr>
          <w:p w14:paraId="3F6C8237" w14:textId="77777777" w:rsidR="00F71001" w:rsidRPr="00253FE0" w:rsidRDefault="00F71001" w:rsidP="00F71001">
            <w:pPr>
              <w:pStyle w:val="08-Tabelageral"/>
              <w:jc w:val="left"/>
              <w:rPr>
                <w:rFonts w:cs="Arial"/>
                <w:szCs w:val="14"/>
              </w:rPr>
            </w:pPr>
            <w:r w:rsidRPr="00253FE0">
              <w:rPr>
                <w:rFonts w:cs="Arial"/>
                <w:szCs w:val="14"/>
              </w:rPr>
              <w:t>Desenvolvimento e manutenção de sistemas</w:t>
            </w:r>
          </w:p>
        </w:tc>
        <w:tc>
          <w:tcPr>
            <w:tcW w:w="567" w:type="dxa"/>
            <w:tcBorders>
              <w:bottom w:val="nil"/>
            </w:tcBorders>
          </w:tcPr>
          <w:p w14:paraId="40CC4156" w14:textId="77777777" w:rsidR="00F71001" w:rsidRPr="00253FE0" w:rsidRDefault="00F71001" w:rsidP="00F71001">
            <w:pPr>
              <w:pStyle w:val="08-Tabelageral"/>
              <w:rPr>
                <w:rFonts w:cs="Arial"/>
                <w:bCs/>
                <w:szCs w:val="14"/>
              </w:rPr>
            </w:pPr>
          </w:p>
        </w:tc>
        <w:tc>
          <w:tcPr>
            <w:tcW w:w="1134" w:type="dxa"/>
            <w:gridSpan w:val="2"/>
            <w:tcBorders>
              <w:bottom w:val="nil"/>
            </w:tcBorders>
          </w:tcPr>
          <w:p w14:paraId="76F35369" w14:textId="3E173880" w:rsidR="00F71001" w:rsidRPr="00253FE0" w:rsidRDefault="00F71001" w:rsidP="00F71001">
            <w:pPr>
              <w:pStyle w:val="08-Tabelageral"/>
              <w:rPr>
                <w:rFonts w:cs="Arial"/>
              </w:rPr>
            </w:pPr>
            <w:r w:rsidRPr="00253FE0">
              <w:rPr>
                <w:rFonts w:cs="Arial"/>
              </w:rPr>
              <w:t xml:space="preserve">(4.993) </w:t>
            </w:r>
          </w:p>
        </w:tc>
        <w:tc>
          <w:tcPr>
            <w:tcW w:w="1417" w:type="dxa"/>
            <w:gridSpan w:val="2"/>
            <w:tcBorders>
              <w:bottom w:val="nil"/>
            </w:tcBorders>
          </w:tcPr>
          <w:p w14:paraId="6FD3D4CF" w14:textId="6515090A" w:rsidR="00F71001" w:rsidRPr="00253FE0" w:rsidRDefault="00F71001" w:rsidP="00F71001">
            <w:pPr>
              <w:pStyle w:val="08-Tabelageral"/>
              <w:rPr>
                <w:rFonts w:cs="Arial"/>
              </w:rPr>
            </w:pPr>
            <w:r w:rsidRPr="00253FE0">
              <w:rPr>
                <w:rFonts w:cs="Arial"/>
              </w:rPr>
              <w:t xml:space="preserve">(14.940) </w:t>
            </w:r>
          </w:p>
        </w:tc>
        <w:tc>
          <w:tcPr>
            <w:tcW w:w="567" w:type="dxa"/>
            <w:tcBorders>
              <w:bottom w:val="nil"/>
            </w:tcBorders>
            <w:vAlign w:val="center"/>
          </w:tcPr>
          <w:p w14:paraId="2C97F82B" w14:textId="77777777" w:rsidR="00F71001" w:rsidRPr="00253FE0" w:rsidRDefault="00F71001" w:rsidP="00F71001">
            <w:pPr>
              <w:pStyle w:val="08-Tabelageral"/>
              <w:rPr>
                <w:rFonts w:cs="Arial"/>
              </w:rPr>
            </w:pPr>
          </w:p>
        </w:tc>
        <w:tc>
          <w:tcPr>
            <w:tcW w:w="1276" w:type="dxa"/>
            <w:gridSpan w:val="2"/>
            <w:tcBorders>
              <w:bottom w:val="nil"/>
            </w:tcBorders>
          </w:tcPr>
          <w:p w14:paraId="5D1863E9" w14:textId="73443101" w:rsidR="00F71001" w:rsidRPr="00253FE0" w:rsidRDefault="00F71001" w:rsidP="00F71001">
            <w:pPr>
              <w:pStyle w:val="08-Tabelageral"/>
              <w:rPr>
                <w:rFonts w:cs="Arial"/>
              </w:rPr>
            </w:pPr>
            <w:r w:rsidRPr="00253FE0">
              <w:rPr>
                <w:rFonts w:cs="Arial"/>
              </w:rPr>
              <w:t xml:space="preserve">(5.253) </w:t>
            </w:r>
          </w:p>
        </w:tc>
        <w:tc>
          <w:tcPr>
            <w:tcW w:w="1417" w:type="dxa"/>
            <w:tcBorders>
              <w:bottom w:val="nil"/>
            </w:tcBorders>
          </w:tcPr>
          <w:p w14:paraId="0BBDB6C4" w14:textId="45E9859A" w:rsidR="00F71001" w:rsidRPr="00253FE0" w:rsidRDefault="00F71001" w:rsidP="00F71001">
            <w:pPr>
              <w:pStyle w:val="08-Tabelageral"/>
              <w:rPr>
                <w:rFonts w:cs="Arial"/>
              </w:rPr>
            </w:pPr>
            <w:r w:rsidRPr="00253FE0">
              <w:rPr>
                <w:rFonts w:cs="Arial"/>
              </w:rPr>
              <w:t xml:space="preserve">(14.462) </w:t>
            </w:r>
          </w:p>
        </w:tc>
      </w:tr>
      <w:tr w:rsidR="00F71001" w:rsidRPr="00253FE0" w14:paraId="05512E47" w14:textId="77777777" w:rsidTr="003D03EC">
        <w:trPr>
          <w:trHeight w:val="238"/>
          <w:jc w:val="center"/>
        </w:trPr>
        <w:tc>
          <w:tcPr>
            <w:tcW w:w="3261" w:type="dxa"/>
            <w:gridSpan w:val="3"/>
            <w:tcBorders>
              <w:bottom w:val="nil"/>
            </w:tcBorders>
            <w:vAlign w:val="center"/>
          </w:tcPr>
          <w:p w14:paraId="4B673E1F" w14:textId="77777777" w:rsidR="00F71001" w:rsidRPr="00253FE0" w:rsidRDefault="00F71001" w:rsidP="00F71001">
            <w:pPr>
              <w:pStyle w:val="08-Tabelageral"/>
              <w:jc w:val="left"/>
              <w:rPr>
                <w:rFonts w:cs="Arial"/>
                <w:szCs w:val="14"/>
              </w:rPr>
            </w:pPr>
            <w:r w:rsidRPr="00253FE0">
              <w:rPr>
                <w:rFonts w:cs="Arial"/>
                <w:szCs w:val="14"/>
              </w:rPr>
              <w:t xml:space="preserve">Remuneração de correspondentes bancários </w:t>
            </w:r>
            <w:r w:rsidRPr="00253FE0">
              <w:rPr>
                <w:rFonts w:cs="Arial"/>
                <w:szCs w:val="14"/>
                <w:vertAlign w:val="superscript"/>
              </w:rPr>
              <w:t>(1)</w:t>
            </w:r>
          </w:p>
        </w:tc>
        <w:tc>
          <w:tcPr>
            <w:tcW w:w="567" w:type="dxa"/>
            <w:tcBorders>
              <w:bottom w:val="nil"/>
            </w:tcBorders>
          </w:tcPr>
          <w:p w14:paraId="52C7083F" w14:textId="77777777" w:rsidR="00F71001" w:rsidRPr="00253FE0" w:rsidRDefault="00F71001" w:rsidP="00F71001">
            <w:pPr>
              <w:pStyle w:val="08-Tabelageral"/>
              <w:rPr>
                <w:rFonts w:cs="Arial"/>
                <w:bCs/>
                <w:szCs w:val="14"/>
              </w:rPr>
            </w:pPr>
          </w:p>
        </w:tc>
        <w:tc>
          <w:tcPr>
            <w:tcW w:w="1134" w:type="dxa"/>
            <w:gridSpan w:val="2"/>
            <w:tcBorders>
              <w:bottom w:val="nil"/>
            </w:tcBorders>
            <w:vAlign w:val="center"/>
          </w:tcPr>
          <w:p w14:paraId="389442B0" w14:textId="318B41E4" w:rsidR="00F71001" w:rsidRPr="00253FE0" w:rsidRDefault="00F71001" w:rsidP="00F71001">
            <w:pPr>
              <w:pStyle w:val="08-Tabelageral"/>
              <w:rPr>
                <w:rFonts w:cs="Arial"/>
              </w:rPr>
            </w:pPr>
            <w:r w:rsidRPr="00253FE0">
              <w:rPr>
                <w:rFonts w:cs="Arial"/>
              </w:rPr>
              <w:t>(1.778)</w:t>
            </w:r>
          </w:p>
        </w:tc>
        <w:tc>
          <w:tcPr>
            <w:tcW w:w="1417" w:type="dxa"/>
            <w:gridSpan w:val="2"/>
            <w:tcBorders>
              <w:bottom w:val="nil"/>
            </w:tcBorders>
            <w:vAlign w:val="center"/>
          </w:tcPr>
          <w:p w14:paraId="2ACF1FB3" w14:textId="285FC33A" w:rsidR="00F71001" w:rsidRPr="00253FE0" w:rsidRDefault="00F71001" w:rsidP="00F71001">
            <w:pPr>
              <w:pStyle w:val="08-Tabelageral"/>
              <w:rPr>
                <w:rFonts w:cs="Arial"/>
              </w:rPr>
            </w:pPr>
            <w:r w:rsidRPr="00253FE0">
              <w:rPr>
                <w:rFonts w:cs="Arial"/>
              </w:rPr>
              <w:t>(7.818)</w:t>
            </w:r>
          </w:p>
        </w:tc>
        <w:tc>
          <w:tcPr>
            <w:tcW w:w="567" w:type="dxa"/>
            <w:tcBorders>
              <w:bottom w:val="nil"/>
            </w:tcBorders>
            <w:vAlign w:val="center"/>
          </w:tcPr>
          <w:p w14:paraId="66FFCD9F" w14:textId="77777777" w:rsidR="00F71001" w:rsidRPr="00253FE0" w:rsidRDefault="00F71001" w:rsidP="00F71001">
            <w:pPr>
              <w:pStyle w:val="08-Tabelageral"/>
              <w:rPr>
                <w:rFonts w:cs="Arial"/>
              </w:rPr>
            </w:pPr>
          </w:p>
        </w:tc>
        <w:tc>
          <w:tcPr>
            <w:tcW w:w="1276" w:type="dxa"/>
            <w:gridSpan w:val="2"/>
            <w:tcBorders>
              <w:bottom w:val="nil"/>
            </w:tcBorders>
            <w:vAlign w:val="center"/>
          </w:tcPr>
          <w:p w14:paraId="7E80446B" w14:textId="521320A6" w:rsidR="00F71001" w:rsidRPr="00253FE0" w:rsidRDefault="00F71001" w:rsidP="00F71001">
            <w:pPr>
              <w:pStyle w:val="08-Tabelageral"/>
              <w:rPr>
                <w:rFonts w:cs="Arial"/>
              </w:rPr>
            </w:pPr>
            <w:r w:rsidRPr="00253FE0">
              <w:rPr>
                <w:rFonts w:cs="Arial"/>
              </w:rPr>
              <w:t>(597)</w:t>
            </w:r>
          </w:p>
        </w:tc>
        <w:tc>
          <w:tcPr>
            <w:tcW w:w="1417" w:type="dxa"/>
            <w:tcBorders>
              <w:bottom w:val="nil"/>
            </w:tcBorders>
            <w:vAlign w:val="center"/>
          </w:tcPr>
          <w:p w14:paraId="19CDC026" w14:textId="02855DEB" w:rsidR="00F71001" w:rsidRPr="00253FE0" w:rsidRDefault="00F71001" w:rsidP="00F71001">
            <w:pPr>
              <w:pStyle w:val="08-Tabelageral"/>
              <w:rPr>
                <w:rFonts w:cs="Arial"/>
              </w:rPr>
            </w:pPr>
            <w:r w:rsidRPr="00253FE0">
              <w:rPr>
                <w:rFonts w:cs="Arial"/>
              </w:rPr>
              <w:t>(4.001)</w:t>
            </w:r>
          </w:p>
        </w:tc>
      </w:tr>
      <w:tr w:rsidR="00F71001" w:rsidRPr="00253FE0" w14:paraId="5A6DBE63" w14:textId="77777777" w:rsidTr="003D03EC">
        <w:trPr>
          <w:trHeight w:val="238"/>
          <w:jc w:val="center"/>
        </w:trPr>
        <w:tc>
          <w:tcPr>
            <w:tcW w:w="3261" w:type="dxa"/>
            <w:gridSpan w:val="3"/>
            <w:tcBorders>
              <w:top w:val="nil"/>
              <w:bottom w:val="single" w:sz="2" w:space="0" w:color="1F3864" w:themeColor="accent1" w:themeShade="80"/>
            </w:tcBorders>
            <w:vAlign w:val="center"/>
          </w:tcPr>
          <w:p w14:paraId="1668FD50" w14:textId="77777777" w:rsidR="00F71001" w:rsidRPr="00253FE0" w:rsidRDefault="00F71001" w:rsidP="00F71001">
            <w:pPr>
              <w:keepNext/>
              <w:keepLines/>
              <w:spacing w:before="40" w:after="40"/>
              <w:rPr>
                <w:rFonts w:ascii="Arial" w:hAnsi="Arial" w:cs="Arial"/>
                <w:b/>
                <w:spacing w:val="-2"/>
                <w:sz w:val="14"/>
                <w:szCs w:val="14"/>
              </w:rPr>
            </w:pPr>
            <w:r w:rsidRPr="00253FE0">
              <w:rPr>
                <w:rFonts w:ascii="Arial" w:hAnsi="Arial" w:cs="Arial"/>
                <w:b/>
                <w:spacing w:val="-2"/>
                <w:sz w:val="14"/>
                <w:szCs w:val="14"/>
              </w:rPr>
              <w:t>Total</w:t>
            </w:r>
          </w:p>
        </w:tc>
        <w:tc>
          <w:tcPr>
            <w:tcW w:w="567" w:type="dxa"/>
            <w:tcBorders>
              <w:top w:val="nil"/>
              <w:bottom w:val="single" w:sz="2" w:space="0" w:color="1F3864" w:themeColor="accent1" w:themeShade="80"/>
            </w:tcBorders>
          </w:tcPr>
          <w:p w14:paraId="54CA9D49" w14:textId="77777777" w:rsidR="00F71001" w:rsidRPr="00253FE0" w:rsidRDefault="00F71001" w:rsidP="00F71001">
            <w:pPr>
              <w:keepNext/>
              <w:keepLines/>
              <w:spacing w:before="40" w:after="40"/>
              <w:jc w:val="right"/>
              <w:rPr>
                <w:rFonts w:ascii="Arial" w:hAnsi="Arial" w:cs="Arial"/>
                <w:b/>
                <w:spacing w:val="-2"/>
                <w:sz w:val="14"/>
                <w:szCs w:val="14"/>
              </w:rPr>
            </w:pPr>
          </w:p>
        </w:tc>
        <w:tc>
          <w:tcPr>
            <w:tcW w:w="1134" w:type="dxa"/>
            <w:gridSpan w:val="2"/>
            <w:tcBorders>
              <w:top w:val="nil"/>
              <w:bottom w:val="single" w:sz="2" w:space="0" w:color="1F3864" w:themeColor="accent1" w:themeShade="80"/>
            </w:tcBorders>
            <w:vAlign w:val="center"/>
          </w:tcPr>
          <w:p w14:paraId="7C00CE56" w14:textId="076C7BE8" w:rsidR="00F71001" w:rsidRPr="00253FE0" w:rsidRDefault="00F71001" w:rsidP="00F71001">
            <w:pPr>
              <w:pStyle w:val="08-Tabelageral"/>
              <w:rPr>
                <w:rFonts w:cs="Arial"/>
                <w:b/>
              </w:rPr>
            </w:pPr>
            <w:r w:rsidRPr="00253FE0">
              <w:rPr>
                <w:rFonts w:cs="Arial"/>
                <w:b/>
                <w:bCs/>
              </w:rPr>
              <w:t>(50.226)</w:t>
            </w:r>
          </w:p>
        </w:tc>
        <w:tc>
          <w:tcPr>
            <w:tcW w:w="1417" w:type="dxa"/>
            <w:gridSpan w:val="2"/>
            <w:tcBorders>
              <w:top w:val="nil"/>
              <w:bottom w:val="single" w:sz="2" w:space="0" w:color="1F3864" w:themeColor="accent1" w:themeShade="80"/>
            </w:tcBorders>
            <w:vAlign w:val="center"/>
          </w:tcPr>
          <w:p w14:paraId="45F8AAC2" w14:textId="37DCA8D6" w:rsidR="00F71001" w:rsidRPr="00253FE0" w:rsidRDefault="00F71001" w:rsidP="00F71001">
            <w:pPr>
              <w:pStyle w:val="08-Tabelageral"/>
              <w:rPr>
                <w:rFonts w:cs="Arial"/>
                <w:b/>
              </w:rPr>
            </w:pPr>
            <w:r w:rsidRPr="00253FE0">
              <w:rPr>
                <w:rFonts w:cs="Arial"/>
                <w:b/>
                <w:bCs/>
              </w:rPr>
              <w:t>(135.434)</w:t>
            </w:r>
          </w:p>
        </w:tc>
        <w:tc>
          <w:tcPr>
            <w:tcW w:w="567" w:type="dxa"/>
            <w:tcBorders>
              <w:top w:val="nil"/>
              <w:bottom w:val="single" w:sz="2" w:space="0" w:color="1F3864" w:themeColor="accent1" w:themeShade="80"/>
            </w:tcBorders>
            <w:vAlign w:val="center"/>
          </w:tcPr>
          <w:p w14:paraId="6FBBB582" w14:textId="77777777" w:rsidR="00F71001" w:rsidRPr="00253FE0" w:rsidRDefault="00F71001" w:rsidP="00F71001">
            <w:pPr>
              <w:pStyle w:val="08-Tabelageral"/>
              <w:rPr>
                <w:rFonts w:cs="Arial"/>
                <w:b/>
              </w:rPr>
            </w:pPr>
          </w:p>
        </w:tc>
        <w:tc>
          <w:tcPr>
            <w:tcW w:w="1276" w:type="dxa"/>
            <w:gridSpan w:val="2"/>
            <w:tcBorders>
              <w:top w:val="nil"/>
              <w:bottom w:val="single" w:sz="2" w:space="0" w:color="1F3864" w:themeColor="accent1" w:themeShade="80"/>
            </w:tcBorders>
            <w:vAlign w:val="center"/>
          </w:tcPr>
          <w:p w14:paraId="0F2F1EB0" w14:textId="69F8914A" w:rsidR="00F71001" w:rsidRPr="00253FE0" w:rsidRDefault="00F71001" w:rsidP="00F71001">
            <w:pPr>
              <w:pStyle w:val="08-Tabelageral"/>
              <w:rPr>
                <w:rFonts w:cs="Arial"/>
                <w:b/>
              </w:rPr>
            </w:pPr>
            <w:r w:rsidRPr="00253FE0">
              <w:rPr>
                <w:rFonts w:cs="Arial"/>
                <w:b/>
                <w:bCs/>
                <w:color w:val="000000"/>
                <w:szCs w:val="14"/>
              </w:rPr>
              <w:t>(41.892)</w:t>
            </w:r>
          </w:p>
        </w:tc>
        <w:tc>
          <w:tcPr>
            <w:tcW w:w="1417" w:type="dxa"/>
            <w:tcBorders>
              <w:top w:val="nil"/>
              <w:bottom w:val="single" w:sz="2" w:space="0" w:color="1F3864" w:themeColor="accent1" w:themeShade="80"/>
            </w:tcBorders>
            <w:vAlign w:val="center"/>
          </w:tcPr>
          <w:p w14:paraId="1DB8ED21" w14:textId="6C93D01C" w:rsidR="00F71001" w:rsidRPr="00253FE0" w:rsidRDefault="00F71001" w:rsidP="00F71001">
            <w:pPr>
              <w:pStyle w:val="08-Tabelageral"/>
              <w:rPr>
                <w:rFonts w:cs="Arial"/>
                <w:b/>
              </w:rPr>
            </w:pPr>
            <w:r w:rsidRPr="00253FE0">
              <w:rPr>
                <w:rFonts w:cs="Arial"/>
                <w:b/>
              </w:rPr>
              <w:t>(135.138)</w:t>
            </w:r>
          </w:p>
        </w:tc>
      </w:tr>
    </w:tbl>
    <w:p w14:paraId="3F2DCD08" w14:textId="57E9FCAF" w:rsidR="00217667" w:rsidRPr="00253FE0" w:rsidRDefault="00C05FB1" w:rsidP="00217667">
      <w:pPr>
        <w:pStyle w:val="07-Legenda"/>
        <w:numPr>
          <w:ilvl w:val="3"/>
          <w:numId w:val="9"/>
        </w:numPr>
        <w:ind w:left="284" w:hanging="284"/>
        <w:rPr>
          <w:rFonts w:cs="Arial"/>
        </w:rPr>
      </w:pPr>
      <w:r w:rsidRPr="00253FE0">
        <w:rPr>
          <w:rFonts w:cs="Arial"/>
        </w:rPr>
        <w:t xml:space="preserve">No período entre 01.01 a 30.09.2025, inclui R$ 3.303 mil (R$ 597 mil no 3º Trim/2024 e R$ 4.001 mil no período entre 01.01 a 30.09.2024) referente aos valores reclassificados de Despesas com vendas - nota explicativa </w:t>
      </w:r>
      <w:r w:rsidR="00217667" w:rsidRPr="00253FE0">
        <w:rPr>
          <w:rFonts w:cs="Arial"/>
        </w:rPr>
        <w:t>11.</w:t>
      </w:r>
    </w:p>
    <w:p w14:paraId="5B1F896A" w14:textId="77777777" w:rsidR="00217667" w:rsidRPr="00253FE0" w:rsidRDefault="00217667" w:rsidP="00217667">
      <w:pPr>
        <w:pStyle w:val="05-Textonormal"/>
        <w:rPr>
          <w:rFonts w:cs="Arial"/>
          <w:b/>
        </w:rPr>
      </w:pPr>
      <w:r w:rsidRPr="00253FE0">
        <w:rPr>
          <w:rFonts w:cs="Arial"/>
        </w:rPr>
        <w:t>Não há custos de serviços prestados no Controlador.</w:t>
      </w:r>
    </w:p>
    <w:p w14:paraId="397D6E1F" w14:textId="4B09A74A" w:rsidR="00E462DF" w:rsidRPr="00253FE0" w:rsidRDefault="00E462DF">
      <w:pPr>
        <w:rPr>
          <w:rFonts w:ascii="Arial" w:hAnsi="Arial" w:cs="Arial"/>
          <w:lang w:eastAsia="pt-BR"/>
        </w:rPr>
      </w:pPr>
    </w:p>
    <w:p w14:paraId="1E5D2244" w14:textId="4072A246" w:rsidR="002442C0" w:rsidRPr="00253FE0" w:rsidRDefault="005C6C41" w:rsidP="005502DF">
      <w:pPr>
        <w:pStyle w:val="02-TtulodeNota"/>
        <w:pageBreakBefore/>
        <w:rPr>
          <w:rFonts w:cs="Arial"/>
        </w:rPr>
      </w:pPr>
      <w:bookmarkStart w:id="101" w:name="_Toc212129693"/>
      <w:r w:rsidRPr="00253FE0">
        <w:rPr>
          <w:rFonts w:cs="Arial"/>
        </w:rPr>
        <w:lastRenderedPageBreak/>
        <w:t>10 – DESPESAS COM PESSOAL</w:t>
      </w:r>
      <w:bookmarkEnd w:id="99"/>
      <w:bookmarkEnd w:id="100"/>
      <w:bookmarkEnd w:id="101"/>
    </w:p>
    <w:p w14:paraId="3C4C17B9" w14:textId="77777777" w:rsidR="00766E2C" w:rsidRPr="00253FE0" w:rsidRDefault="00766E2C" w:rsidP="00766E2C">
      <w:pPr>
        <w:pStyle w:val="01-TtulodeNota"/>
        <w:spacing w:before="0" w:after="0"/>
        <w:jc w:val="right"/>
        <w:rPr>
          <w:rFonts w:cs="Arial"/>
          <w:sz w:val="14"/>
          <w:szCs w:val="14"/>
        </w:rPr>
      </w:pPr>
      <w:r w:rsidRPr="00253FE0">
        <w:rPr>
          <w:rFonts w:cs="Arial"/>
          <w:sz w:val="14"/>
          <w:szCs w:val="14"/>
        </w:rPr>
        <w:t>R$ mil</w:t>
      </w:r>
    </w:p>
    <w:tbl>
      <w:tblPr>
        <w:tblW w:w="9639" w:type="dxa"/>
        <w:jc w:val="center"/>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850"/>
        <w:gridCol w:w="2244"/>
        <w:gridCol w:w="604"/>
        <w:gridCol w:w="1411"/>
        <w:gridCol w:w="1412"/>
        <w:gridCol w:w="283"/>
        <w:gridCol w:w="1417"/>
        <w:gridCol w:w="1418"/>
      </w:tblGrid>
      <w:tr w:rsidR="00766E2C" w:rsidRPr="00253FE0" w14:paraId="098BB4A0" w14:textId="77777777">
        <w:trPr>
          <w:trHeight w:val="238"/>
          <w:jc w:val="center"/>
        </w:trPr>
        <w:tc>
          <w:tcPr>
            <w:tcW w:w="850" w:type="dxa"/>
            <w:tcBorders>
              <w:top w:val="single" w:sz="2" w:space="0" w:color="1F3864" w:themeColor="accent1" w:themeShade="80"/>
              <w:bottom w:val="nil"/>
            </w:tcBorders>
          </w:tcPr>
          <w:p w14:paraId="4E36F35E" w14:textId="77777777" w:rsidR="00766E2C" w:rsidRPr="00253FE0" w:rsidRDefault="00766E2C">
            <w:pPr>
              <w:keepNext/>
              <w:keepLines/>
              <w:spacing w:before="40" w:after="40"/>
              <w:rPr>
                <w:rFonts w:ascii="Arial" w:hAnsi="Arial" w:cs="Arial"/>
                <w:b/>
                <w:bCs/>
                <w:spacing w:val="-2"/>
                <w:sz w:val="14"/>
                <w:szCs w:val="14"/>
              </w:rPr>
            </w:pPr>
          </w:p>
        </w:tc>
        <w:tc>
          <w:tcPr>
            <w:tcW w:w="2848" w:type="dxa"/>
            <w:gridSpan w:val="2"/>
            <w:tcBorders>
              <w:top w:val="single" w:sz="2" w:space="0" w:color="1F3864" w:themeColor="accent1" w:themeShade="80"/>
              <w:bottom w:val="nil"/>
            </w:tcBorders>
          </w:tcPr>
          <w:p w14:paraId="2D232ADA" w14:textId="77777777" w:rsidR="00766E2C" w:rsidRPr="00253FE0" w:rsidRDefault="00766E2C">
            <w:pPr>
              <w:keepNext/>
              <w:keepLines/>
              <w:spacing w:before="40" w:after="40"/>
              <w:rPr>
                <w:rFonts w:ascii="Arial" w:hAnsi="Arial" w:cs="Arial"/>
                <w:b/>
                <w:spacing w:val="-2"/>
                <w:sz w:val="14"/>
                <w:szCs w:val="14"/>
              </w:rPr>
            </w:pPr>
          </w:p>
        </w:tc>
        <w:tc>
          <w:tcPr>
            <w:tcW w:w="2823" w:type="dxa"/>
            <w:gridSpan w:val="2"/>
            <w:tcBorders>
              <w:top w:val="single" w:sz="2" w:space="0" w:color="1F3864" w:themeColor="accent1" w:themeShade="80"/>
              <w:bottom w:val="single" w:sz="2" w:space="0" w:color="1F3864" w:themeColor="accent1" w:themeShade="80"/>
            </w:tcBorders>
            <w:vAlign w:val="center"/>
          </w:tcPr>
          <w:p w14:paraId="392FAE89" w14:textId="77777777" w:rsidR="00766E2C" w:rsidRPr="00253FE0" w:rsidRDefault="00766E2C">
            <w:pPr>
              <w:keepNext/>
              <w:keepLines/>
              <w:spacing w:before="40" w:after="40"/>
              <w:jc w:val="center"/>
              <w:rPr>
                <w:rFonts w:ascii="Arial" w:hAnsi="Arial" w:cs="Arial"/>
                <w:b/>
                <w:spacing w:val="-2"/>
                <w:sz w:val="14"/>
                <w:szCs w:val="14"/>
              </w:rPr>
            </w:pPr>
            <w:r w:rsidRPr="00253FE0">
              <w:rPr>
                <w:rFonts w:ascii="Arial" w:hAnsi="Arial" w:cs="Arial"/>
                <w:b/>
                <w:spacing w:val="-2"/>
                <w:sz w:val="14"/>
                <w:szCs w:val="14"/>
              </w:rPr>
              <w:t>Controlador</w:t>
            </w:r>
          </w:p>
        </w:tc>
        <w:tc>
          <w:tcPr>
            <w:tcW w:w="283" w:type="dxa"/>
            <w:tcBorders>
              <w:top w:val="single" w:sz="2" w:space="0" w:color="1F3864" w:themeColor="accent1" w:themeShade="80"/>
              <w:bottom w:val="nil"/>
            </w:tcBorders>
            <w:vAlign w:val="center"/>
          </w:tcPr>
          <w:p w14:paraId="7547803A" w14:textId="77777777" w:rsidR="00766E2C" w:rsidRPr="00253FE0" w:rsidRDefault="00766E2C">
            <w:pPr>
              <w:keepNext/>
              <w:keepLines/>
              <w:spacing w:before="40" w:after="40"/>
              <w:jc w:val="center"/>
              <w:rPr>
                <w:rFonts w:ascii="Arial" w:hAnsi="Arial" w:cs="Arial"/>
                <w:b/>
                <w:bCs/>
                <w:spacing w:val="-2"/>
                <w:sz w:val="14"/>
                <w:szCs w:val="14"/>
              </w:rPr>
            </w:pPr>
          </w:p>
        </w:tc>
        <w:tc>
          <w:tcPr>
            <w:tcW w:w="2835" w:type="dxa"/>
            <w:gridSpan w:val="2"/>
            <w:tcBorders>
              <w:top w:val="single" w:sz="2" w:space="0" w:color="1F3864" w:themeColor="accent1" w:themeShade="80"/>
              <w:bottom w:val="single" w:sz="2" w:space="0" w:color="1F3864" w:themeColor="accent1" w:themeShade="80"/>
            </w:tcBorders>
            <w:vAlign w:val="center"/>
          </w:tcPr>
          <w:p w14:paraId="530F35B1" w14:textId="77777777" w:rsidR="00766E2C" w:rsidRPr="00253FE0" w:rsidRDefault="00766E2C">
            <w:pPr>
              <w:keepNext/>
              <w:keepLines/>
              <w:spacing w:before="40" w:after="40"/>
              <w:jc w:val="center"/>
              <w:rPr>
                <w:rFonts w:ascii="Arial" w:hAnsi="Arial" w:cs="Arial"/>
                <w:b/>
                <w:spacing w:val="-2"/>
                <w:sz w:val="14"/>
                <w:szCs w:val="14"/>
              </w:rPr>
            </w:pPr>
            <w:r w:rsidRPr="00253FE0">
              <w:rPr>
                <w:rFonts w:ascii="Arial" w:hAnsi="Arial" w:cs="Arial"/>
                <w:b/>
                <w:spacing w:val="-2"/>
                <w:sz w:val="14"/>
                <w:szCs w:val="14"/>
              </w:rPr>
              <w:t>Consolidado</w:t>
            </w:r>
          </w:p>
        </w:tc>
      </w:tr>
      <w:tr w:rsidR="00766E2C" w:rsidRPr="00253FE0" w14:paraId="5044798A" w14:textId="77777777">
        <w:trPr>
          <w:trHeight w:val="238"/>
          <w:jc w:val="center"/>
        </w:trPr>
        <w:tc>
          <w:tcPr>
            <w:tcW w:w="3094" w:type="dxa"/>
            <w:gridSpan w:val="2"/>
            <w:tcBorders>
              <w:top w:val="nil"/>
              <w:bottom w:val="single" w:sz="2" w:space="0" w:color="1F3864" w:themeColor="accent1" w:themeShade="80"/>
            </w:tcBorders>
          </w:tcPr>
          <w:p w14:paraId="4F9D1220" w14:textId="77777777" w:rsidR="00766E2C" w:rsidRPr="00253FE0" w:rsidRDefault="00766E2C">
            <w:pPr>
              <w:keepNext/>
              <w:keepLines/>
              <w:spacing w:before="40" w:after="40"/>
              <w:rPr>
                <w:rFonts w:ascii="Arial" w:hAnsi="Arial" w:cs="Arial"/>
                <w:b/>
                <w:spacing w:val="-2"/>
                <w:sz w:val="14"/>
                <w:szCs w:val="14"/>
              </w:rPr>
            </w:pPr>
          </w:p>
        </w:tc>
        <w:tc>
          <w:tcPr>
            <w:tcW w:w="604" w:type="dxa"/>
            <w:tcBorders>
              <w:top w:val="nil"/>
              <w:bottom w:val="single" w:sz="2" w:space="0" w:color="1F3864" w:themeColor="accent1" w:themeShade="80"/>
            </w:tcBorders>
          </w:tcPr>
          <w:p w14:paraId="57CD31B6" w14:textId="77777777" w:rsidR="00766E2C" w:rsidRPr="00253FE0" w:rsidRDefault="00766E2C">
            <w:pPr>
              <w:keepNext/>
              <w:keepLines/>
              <w:spacing w:before="40" w:after="40"/>
              <w:rPr>
                <w:rFonts w:ascii="Arial" w:hAnsi="Arial" w:cs="Arial"/>
                <w:b/>
                <w:spacing w:val="-2"/>
                <w:sz w:val="14"/>
                <w:szCs w:val="14"/>
              </w:rPr>
            </w:pPr>
          </w:p>
        </w:tc>
        <w:tc>
          <w:tcPr>
            <w:tcW w:w="1411" w:type="dxa"/>
            <w:tcBorders>
              <w:top w:val="single" w:sz="2" w:space="0" w:color="1F3864" w:themeColor="accent1" w:themeShade="80"/>
              <w:bottom w:val="single" w:sz="2" w:space="0" w:color="1F3864" w:themeColor="accent1" w:themeShade="80"/>
            </w:tcBorders>
            <w:vAlign w:val="center"/>
          </w:tcPr>
          <w:p w14:paraId="75F8F605" w14:textId="77777777" w:rsidR="00766E2C" w:rsidRPr="00253FE0" w:rsidRDefault="00766E2C">
            <w:pPr>
              <w:keepNext/>
              <w:keepLines/>
              <w:spacing w:before="40" w:after="40"/>
              <w:jc w:val="right"/>
              <w:rPr>
                <w:rFonts w:ascii="Arial" w:hAnsi="Arial" w:cs="Arial"/>
                <w:b/>
                <w:spacing w:val="-2"/>
                <w:sz w:val="14"/>
                <w:szCs w:val="14"/>
              </w:rPr>
            </w:pPr>
            <w:r w:rsidRPr="00253FE0">
              <w:rPr>
                <w:rFonts w:ascii="Arial" w:hAnsi="Arial" w:cs="Arial"/>
                <w:b/>
                <w:spacing w:val="-2"/>
                <w:sz w:val="14"/>
                <w:szCs w:val="14"/>
              </w:rPr>
              <w:t>3º Trim/2025</w:t>
            </w:r>
          </w:p>
        </w:tc>
        <w:tc>
          <w:tcPr>
            <w:tcW w:w="1412" w:type="dxa"/>
            <w:tcBorders>
              <w:top w:val="single" w:sz="2" w:space="0" w:color="1F3864" w:themeColor="accent1" w:themeShade="80"/>
              <w:bottom w:val="single" w:sz="2" w:space="0" w:color="1F3864" w:themeColor="accent1" w:themeShade="80"/>
            </w:tcBorders>
            <w:vAlign w:val="center"/>
          </w:tcPr>
          <w:p w14:paraId="6B031506" w14:textId="77777777" w:rsidR="00766E2C" w:rsidRPr="00253FE0" w:rsidRDefault="00766E2C">
            <w:pPr>
              <w:keepNext/>
              <w:keepLines/>
              <w:spacing w:before="40" w:after="40"/>
              <w:jc w:val="right"/>
              <w:rPr>
                <w:rFonts w:ascii="Arial" w:hAnsi="Arial" w:cs="Arial"/>
                <w:b/>
                <w:spacing w:val="-2"/>
                <w:sz w:val="14"/>
                <w:szCs w:val="14"/>
              </w:rPr>
            </w:pPr>
            <w:r w:rsidRPr="00253FE0">
              <w:rPr>
                <w:rFonts w:ascii="Arial" w:hAnsi="Arial" w:cs="Arial"/>
                <w:b/>
                <w:spacing w:val="-2"/>
                <w:sz w:val="14"/>
                <w:szCs w:val="14"/>
              </w:rPr>
              <w:t>3º Trim/2024</w:t>
            </w:r>
          </w:p>
        </w:tc>
        <w:tc>
          <w:tcPr>
            <w:tcW w:w="283" w:type="dxa"/>
            <w:tcBorders>
              <w:top w:val="nil"/>
              <w:bottom w:val="single" w:sz="2" w:space="0" w:color="1F3864" w:themeColor="accent1" w:themeShade="80"/>
            </w:tcBorders>
            <w:vAlign w:val="center"/>
          </w:tcPr>
          <w:p w14:paraId="704A8714" w14:textId="77777777" w:rsidR="00766E2C" w:rsidRPr="00253FE0" w:rsidRDefault="00766E2C">
            <w:pPr>
              <w:keepNext/>
              <w:keepLines/>
              <w:spacing w:before="40" w:after="40"/>
              <w:jc w:val="right"/>
              <w:rPr>
                <w:rFonts w:ascii="Arial" w:hAnsi="Arial" w:cs="Arial"/>
                <w:b/>
                <w:spacing w:val="-2"/>
                <w:sz w:val="14"/>
                <w:szCs w:val="14"/>
              </w:rPr>
            </w:pPr>
          </w:p>
        </w:tc>
        <w:tc>
          <w:tcPr>
            <w:tcW w:w="1417" w:type="dxa"/>
            <w:tcBorders>
              <w:top w:val="single" w:sz="2" w:space="0" w:color="1F3864" w:themeColor="accent1" w:themeShade="80"/>
              <w:bottom w:val="single" w:sz="2" w:space="0" w:color="1F3864" w:themeColor="accent1" w:themeShade="80"/>
            </w:tcBorders>
            <w:vAlign w:val="center"/>
          </w:tcPr>
          <w:p w14:paraId="762D0CDD" w14:textId="77777777" w:rsidR="00766E2C" w:rsidRPr="00253FE0" w:rsidRDefault="00766E2C">
            <w:pPr>
              <w:keepNext/>
              <w:keepLines/>
              <w:spacing w:before="40" w:after="40"/>
              <w:jc w:val="right"/>
              <w:rPr>
                <w:rFonts w:ascii="Arial" w:hAnsi="Arial" w:cs="Arial"/>
                <w:b/>
                <w:spacing w:val="-2"/>
                <w:sz w:val="14"/>
                <w:szCs w:val="14"/>
              </w:rPr>
            </w:pPr>
            <w:r w:rsidRPr="00253FE0">
              <w:rPr>
                <w:rFonts w:ascii="Arial" w:hAnsi="Arial" w:cs="Arial"/>
                <w:b/>
                <w:spacing w:val="-2"/>
                <w:sz w:val="14"/>
                <w:szCs w:val="14"/>
              </w:rPr>
              <w:t>3º Trim/2025</w:t>
            </w:r>
          </w:p>
        </w:tc>
        <w:tc>
          <w:tcPr>
            <w:tcW w:w="1418" w:type="dxa"/>
            <w:tcBorders>
              <w:top w:val="single" w:sz="2" w:space="0" w:color="1F3864" w:themeColor="accent1" w:themeShade="80"/>
              <w:bottom w:val="single" w:sz="2" w:space="0" w:color="1F3864" w:themeColor="accent1" w:themeShade="80"/>
            </w:tcBorders>
            <w:vAlign w:val="center"/>
          </w:tcPr>
          <w:p w14:paraId="39536B34" w14:textId="77777777" w:rsidR="00766E2C" w:rsidRPr="00253FE0" w:rsidRDefault="00766E2C">
            <w:pPr>
              <w:keepNext/>
              <w:keepLines/>
              <w:spacing w:before="40" w:after="40"/>
              <w:jc w:val="right"/>
              <w:rPr>
                <w:rFonts w:ascii="Arial" w:hAnsi="Arial" w:cs="Arial"/>
                <w:b/>
                <w:spacing w:val="-2"/>
                <w:sz w:val="14"/>
                <w:szCs w:val="14"/>
              </w:rPr>
            </w:pPr>
            <w:r w:rsidRPr="00253FE0">
              <w:rPr>
                <w:rFonts w:ascii="Arial" w:hAnsi="Arial" w:cs="Arial"/>
                <w:b/>
                <w:spacing w:val="-2"/>
                <w:sz w:val="14"/>
                <w:szCs w:val="14"/>
              </w:rPr>
              <w:t>3º Trim/2024</w:t>
            </w:r>
          </w:p>
        </w:tc>
      </w:tr>
      <w:tr w:rsidR="00766E2C" w:rsidRPr="00253FE0" w14:paraId="005C532D" w14:textId="77777777">
        <w:trPr>
          <w:trHeight w:val="238"/>
          <w:jc w:val="center"/>
        </w:trPr>
        <w:tc>
          <w:tcPr>
            <w:tcW w:w="3094" w:type="dxa"/>
            <w:gridSpan w:val="2"/>
            <w:tcBorders>
              <w:top w:val="single" w:sz="2" w:space="0" w:color="1F3864" w:themeColor="accent1" w:themeShade="80"/>
              <w:bottom w:val="nil"/>
            </w:tcBorders>
          </w:tcPr>
          <w:p w14:paraId="6DF78031" w14:textId="77777777" w:rsidR="00766E2C" w:rsidRPr="00253FE0" w:rsidRDefault="00766E2C">
            <w:pPr>
              <w:pStyle w:val="08-Tabelageral"/>
              <w:jc w:val="left"/>
              <w:rPr>
                <w:rFonts w:cs="Arial"/>
                <w:szCs w:val="14"/>
              </w:rPr>
            </w:pPr>
            <w:r w:rsidRPr="00253FE0">
              <w:rPr>
                <w:rFonts w:cs="Arial"/>
                <w:szCs w:val="14"/>
              </w:rPr>
              <w:t>Proventos</w:t>
            </w:r>
          </w:p>
        </w:tc>
        <w:tc>
          <w:tcPr>
            <w:tcW w:w="604" w:type="dxa"/>
            <w:tcBorders>
              <w:top w:val="single" w:sz="2" w:space="0" w:color="1F3864" w:themeColor="accent1" w:themeShade="80"/>
              <w:bottom w:val="nil"/>
            </w:tcBorders>
          </w:tcPr>
          <w:p w14:paraId="4AFDC891" w14:textId="77777777" w:rsidR="00766E2C" w:rsidRPr="00253FE0" w:rsidRDefault="00766E2C">
            <w:pPr>
              <w:pStyle w:val="08-Tabelageral"/>
              <w:jc w:val="left"/>
              <w:rPr>
                <w:rFonts w:cs="Arial"/>
                <w:color w:val="FF0000"/>
                <w:szCs w:val="14"/>
              </w:rPr>
            </w:pPr>
          </w:p>
        </w:tc>
        <w:tc>
          <w:tcPr>
            <w:tcW w:w="1411" w:type="dxa"/>
            <w:tcBorders>
              <w:top w:val="single" w:sz="2" w:space="0" w:color="1F3864" w:themeColor="accent1" w:themeShade="80"/>
              <w:bottom w:val="nil"/>
            </w:tcBorders>
          </w:tcPr>
          <w:p w14:paraId="05044AC1" w14:textId="77777777" w:rsidR="00766E2C" w:rsidRPr="00253FE0" w:rsidRDefault="00766E2C">
            <w:pPr>
              <w:pStyle w:val="08-Tabelageral"/>
              <w:rPr>
                <w:rFonts w:cs="Arial"/>
              </w:rPr>
            </w:pPr>
            <w:r w:rsidRPr="00253FE0">
              <w:rPr>
                <w:rFonts w:cs="Arial"/>
              </w:rPr>
              <w:t>(1.679)</w:t>
            </w:r>
          </w:p>
        </w:tc>
        <w:tc>
          <w:tcPr>
            <w:tcW w:w="1412" w:type="dxa"/>
            <w:tcBorders>
              <w:top w:val="single" w:sz="2" w:space="0" w:color="1F3864" w:themeColor="accent1" w:themeShade="80"/>
              <w:bottom w:val="nil"/>
            </w:tcBorders>
          </w:tcPr>
          <w:p w14:paraId="10B48D0E" w14:textId="77777777" w:rsidR="00766E2C" w:rsidRPr="00253FE0" w:rsidRDefault="00766E2C">
            <w:pPr>
              <w:pStyle w:val="08-Tabelageral"/>
              <w:rPr>
                <w:rFonts w:cs="Arial"/>
                <w:color w:val="FF0000"/>
              </w:rPr>
            </w:pPr>
            <w:r w:rsidRPr="00253FE0">
              <w:rPr>
                <w:rFonts w:cs="Arial"/>
              </w:rPr>
              <w:t>(1.516)</w:t>
            </w:r>
          </w:p>
        </w:tc>
        <w:tc>
          <w:tcPr>
            <w:tcW w:w="283" w:type="dxa"/>
            <w:tcBorders>
              <w:top w:val="single" w:sz="2" w:space="0" w:color="1F3864" w:themeColor="accent1" w:themeShade="80"/>
              <w:bottom w:val="nil"/>
            </w:tcBorders>
            <w:vAlign w:val="center"/>
          </w:tcPr>
          <w:p w14:paraId="79941BBD" w14:textId="77777777" w:rsidR="00766E2C" w:rsidRPr="00253FE0" w:rsidRDefault="00766E2C">
            <w:pPr>
              <w:pStyle w:val="08-Tabelageral"/>
              <w:rPr>
                <w:rFonts w:cs="Arial"/>
                <w:color w:val="FF0000"/>
              </w:rPr>
            </w:pPr>
          </w:p>
        </w:tc>
        <w:tc>
          <w:tcPr>
            <w:tcW w:w="1417" w:type="dxa"/>
            <w:tcBorders>
              <w:top w:val="single" w:sz="2" w:space="0" w:color="1F3864" w:themeColor="accent1" w:themeShade="80"/>
              <w:bottom w:val="nil"/>
            </w:tcBorders>
          </w:tcPr>
          <w:p w14:paraId="41F910B4" w14:textId="77777777" w:rsidR="00766E2C" w:rsidRPr="00253FE0" w:rsidRDefault="00766E2C">
            <w:pPr>
              <w:pStyle w:val="08-Tabelageral"/>
              <w:rPr>
                <w:rFonts w:cs="Arial"/>
              </w:rPr>
            </w:pPr>
            <w:r w:rsidRPr="00253FE0">
              <w:rPr>
                <w:rFonts w:cs="Arial"/>
              </w:rPr>
              <w:t>(13.195)</w:t>
            </w:r>
          </w:p>
        </w:tc>
        <w:tc>
          <w:tcPr>
            <w:tcW w:w="1418" w:type="dxa"/>
            <w:tcBorders>
              <w:top w:val="single" w:sz="2" w:space="0" w:color="1F3864" w:themeColor="accent1" w:themeShade="80"/>
              <w:bottom w:val="nil"/>
            </w:tcBorders>
          </w:tcPr>
          <w:p w14:paraId="0B02AABA" w14:textId="77777777" w:rsidR="00766E2C" w:rsidRPr="00253FE0" w:rsidRDefault="00766E2C">
            <w:pPr>
              <w:pStyle w:val="08-Tabelageral"/>
              <w:rPr>
                <w:rFonts w:cs="Arial"/>
                <w:color w:val="FF0000"/>
              </w:rPr>
            </w:pPr>
            <w:r w:rsidRPr="00253FE0">
              <w:rPr>
                <w:rFonts w:cs="Arial"/>
              </w:rPr>
              <w:t>(12.084)</w:t>
            </w:r>
          </w:p>
        </w:tc>
      </w:tr>
      <w:tr w:rsidR="00766E2C" w:rsidRPr="00253FE0" w14:paraId="00AA1E24" w14:textId="77777777">
        <w:trPr>
          <w:trHeight w:val="238"/>
          <w:jc w:val="center"/>
        </w:trPr>
        <w:tc>
          <w:tcPr>
            <w:tcW w:w="3094" w:type="dxa"/>
            <w:gridSpan w:val="2"/>
            <w:tcBorders>
              <w:top w:val="nil"/>
            </w:tcBorders>
          </w:tcPr>
          <w:p w14:paraId="70EFA243" w14:textId="77777777" w:rsidR="00766E2C" w:rsidRPr="00253FE0" w:rsidRDefault="00766E2C">
            <w:pPr>
              <w:pStyle w:val="08-Tabelageral"/>
              <w:jc w:val="left"/>
              <w:rPr>
                <w:rFonts w:cs="Arial"/>
                <w:szCs w:val="14"/>
              </w:rPr>
            </w:pPr>
            <w:r w:rsidRPr="00253FE0">
              <w:rPr>
                <w:rFonts w:cs="Arial"/>
                <w:szCs w:val="14"/>
              </w:rPr>
              <w:t>Encargos</w:t>
            </w:r>
          </w:p>
        </w:tc>
        <w:tc>
          <w:tcPr>
            <w:tcW w:w="604" w:type="dxa"/>
            <w:tcBorders>
              <w:top w:val="nil"/>
            </w:tcBorders>
          </w:tcPr>
          <w:p w14:paraId="3430D808" w14:textId="77777777" w:rsidR="00766E2C" w:rsidRPr="00253FE0" w:rsidRDefault="00766E2C">
            <w:pPr>
              <w:pStyle w:val="08-Tabelageral"/>
              <w:jc w:val="left"/>
              <w:rPr>
                <w:rFonts w:cs="Arial"/>
                <w:color w:val="FF0000"/>
                <w:szCs w:val="14"/>
              </w:rPr>
            </w:pPr>
          </w:p>
        </w:tc>
        <w:tc>
          <w:tcPr>
            <w:tcW w:w="1411" w:type="dxa"/>
            <w:tcBorders>
              <w:top w:val="nil"/>
            </w:tcBorders>
          </w:tcPr>
          <w:p w14:paraId="50DC7E27" w14:textId="77777777" w:rsidR="00766E2C" w:rsidRPr="00253FE0" w:rsidRDefault="00766E2C">
            <w:pPr>
              <w:pStyle w:val="08-Tabelageral"/>
              <w:rPr>
                <w:rFonts w:cs="Arial"/>
              </w:rPr>
            </w:pPr>
            <w:r w:rsidRPr="00253FE0">
              <w:rPr>
                <w:rFonts w:cs="Arial"/>
              </w:rPr>
              <w:t>(829)</w:t>
            </w:r>
          </w:p>
        </w:tc>
        <w:tc>
          <w:tcPr>
            <w:tcW w:w="1412" w:type="dxa"/>
            <w:tcBorders>
              <w:top w:val="nil"/>
            </w:tcBorders>
          </w:tcPr>
          <w:p w14:paraId="35E07071" w14:textId="77777777" w:rsidR="00766E2C" w:rsidRPr="00253FE0" w:rsidRDefault="00766E2C">
            <w:pPr>
              <w:pStyle w:val="08-Tabelageral"/>
              <w:rPr>
                <w:rFonts w:cs="Arial"/>
                <w:color w:val="FF0000"/>
              </w:rPr>
            </w:pPr>
            <w:r w:rsidRPr="00253FE0">
              <w:rPr>
                <w:rFonts w:cs="Arial"/>
              </w:rPr>
              <w:t>(785)</w:t>
            </w:r>
          </w:p>
        </w:tc>
        <w:tc>
          <w:tcPr>
            <w:tcW w:w="283" w:type="dxa"/>
            <w:tcBorders>
              <w:top w:val="nil"/>
            </w:tcBorders>
            <w:vAlign w:val="center"/>
          </w:tcPr>
          <w:p w14:paraId="7E466375" w14:textId="77777777" w:rsidR="00766E2C" w:rsidRPr="00253FE0" w:rsidRDefault="00766E2C">
            <w:pPr>
              <w:pStyle w:val="08-Tabelageral"/>
              <w:rPr>
                <w:rFonts w:cs="Arial"/>
                <w:color w:val="FF0000"/>
              </w:rPr>
            </w:pPr>
          </w:p>
        </w:tc>
        <w:tc>
          <w:tcPr>
            <w:tcW w:w="1417" w:type="dxa"/>
            <w:tcBorders>
              <w:top w:val="nil"/>
            </w:tcBorders>
          </w:tcPr>
          <w:p w14:paraId="6D62797C" w14:textId="77777777" w:rsidR="00766E2C" w:rsidRPr="00253FE0" w:rsidRDefault="00766E2C">
            <w:pPr>
              <w:pStyle w:val="08-Tabelageral"/>
              <w:rPr>
                <w:rFonts w:cs="Arial"/>
              </w:rPr>
            </w:pPr>
            <w:r w:rsidRPr="00253FE0">
              <w:rPr>
                <w:rFonts w:cs="Arial"/>
              </w:rPr>
              <w:t>(6.563)</w:t>
            </w:r>
          </w:p>
        </w:tc>
        <w:tc>
          <w:tcPr>
            <w:tcW w:w="1418" w:type="dxa"/>
            <w:tcBorders>
              <w:top w:val="nil"/>
            </w:tcBorders>
          </w:tcPr>
          <w:p w14:paraId="75DB7F28" w14:textId="77777777" w:rsidR="00766E2C" w:rsidRPr="00253FE0" w:rsidRDefault="00766E2C">
            <w:pPr>
              <w:pStyle w:val="08-Tabelageral"/>
              <w:rPr>
                <w:rFonts w:cs="Arial"/>
                <w:color w:val="FF0000"/>
              </w:rPr>
            </w:pPr>
            <w:r w:rsidRPr="00253FE0">
              <w:rPr>
                <w:rFonts w:cs="Arial"/>
              </w:rPr>
              <w:t>(6.123)</w:t>
            </w:r>
          </w:p>
        </w:tc>
      </w:tr>
      <w:tr w:rsidR="00766E2C" w:rsidRPr="00253FE0" w14:paraId="06D25077" w14:textId="77777777">
        <w:trPr>
          <w:trHeight w:val="238"/>
          <w:jc w:val="center"/>
        </w:trPr>
        <w:tc>
          <w:tcPr>
            <w:tcW w:w="3094" w:type="dxa"/>
            <w:gridSpan w:val="2"/>
          </w:tcPr>
          <w:p w14:paraId="19530141" w14:textId="77777777" w:rsidR="00766E2C" w:rsidRPr="00253FE0" w:rsidRDefault="00766E2C">
            <w:pPr>
              <w:pStyle w:val="08-Tabelageral"/>
              <w:jc w:val="left"/>
              <w:rPr>
                <w:rFonts w:cs="Arial"/>
                <w:szCs w:val="14"/>
              </w:rPr>
            </w:pPr>
            <w:r w:rsidRPr="00253FE0">
              <w:rPr>
                <w:rFonts w:cs="Arial"/>
                <w:szCs w:val="14"/>
              </w:rPr>
              <w:t>Benefícios</w:t>
            </w:r>
          </w:p>
        </w:tc>
        <w:tc>
          <w:tcPr>
            <w:tcW w:w="604" w:type="dxa"/>
          </w:tcPr>
          <w:p w14:paraId="2063DA9B" w14:textId="77777777" w:rsidR="00766E2C" w:rsidRPr="00253FE0" w:rsidRDefault="00766E2C">
            <w:pPr>
              <w:pStyle w:val="08-Tabelageral"/>
              <w:jc w:val="left"/>
              <w:rPr>
                <w:rFonts w:cs="Arial"/>
                <w:color w:val="FF0000"/>
                <w:szCs w:val="14"/>
              </w:rPr>
            </w:pPr>
          </w:p>
        </w:tc>
        <w:tc>
          <w:tcPr>
            <w:tcW w:w="1411" w:type="dxa"/>
          </w:tcPr>
          <w:p w14:paraId="31C62FEF" w14:textId="77777777" w:rsidR="00766E2C" w:rsidRPr="00253FE0" w:rsidRDefault="00766E2C">
            <w:pPr>
              <w:pStyle w:val="08-Tabelageral"/>
              <w:rPr>
                <w:rFonts w:cs="Arial"/>
              </w:rPr>
            </w:pPr>
            <w:r w:rsidRPr="00253FE0">
              <w:rPr>
                <w:rFonts w:cs="Arial"/>
              </w:rPr>
              <w:t>(258)</w:t>
            </w:r>
          </w:p>
        </w:tc>
        <w:tc>
          <w:tcPr>
            <w:tcW w:w="1412" w:type="dxa"/>
          </w:tcPr>
          <w:p w14:paraId="1B29A7D3" w14:textId="77777777" w:rsidR="00766E2C" w:rsidRPr="00253FE0" w:rsidRDefault="00766E2C">
            <w:pPr>
              <w:pStyle w:val="08-Tabelageral"/>
              <w:rPr>
                <w:rFonts w:cs="Arial"/>
                <w:color w:val="FF0000"/>
              </w:rPr>
            </w:pPr>
            <w:r w:rsidRPr="00253FE0">
              <w:rPr>
                <w:rFonts w:cs="Arial"/>
              </w:rPr>
              <w:t>(247)</w:t>
            </w:r>
          </w:p>
        </w:tc>
        <w:tc>
          <w:tcPr>
            <w:tcW w:w="283" w:type="dxa"/>
            <w:vAlign w:val="center"/>
          </w:tcPr>
          <w:p w14:paraId="28180A21" w14:textId="77777777" w:rsidR="00766E2C" w:rsidRPr="00253FE0" w:rsidRDefault="00766E2C">
            <w:pPr>
              <w:pStyle w:val="08-Tabelageral"/>
              <w:rPr>
                <w:rFonts w:cs="Arial"/>
                <w:color w:val="FF0000"/>
              </w:rPr>
            </w:pPr>
          </w:p>
        </w:tc>
        <w:tc>
          <w:tcPr>
            <w:tcW w:w="1417" w:type="dxa"/>
          </w:tcPr>
          <w:p w14:paraId="3D496639" w14:textId="77777777" w:rsidR="00766E2C" w:rsidRPr="00253FE0" w:rsidRDefault="00766E2C">
            <w:pPr>
              <w:pStyle w:val="08-Tabelageral"/>
              <w:rPr>
                <w:rFonts w:cs="Arial"/>
              </w:rPr>
            </w:pPr>
            <w:r w:rsidRPr="00253FE0">
              <w:rPr>
                <w:rFonts w:cs="Arial"/>
              </w:rPr>
              <w:t>(2.238)</w:t>
            </w:r>
          </w:p>
        </w:tc>
        <w:tc>
          <w:tcPr>
            <w:tcW w:w="1418" w:type="dxa"/>
          </w:tcPr>
          <w:p w14:paraId="43E36CD0" w14:textId="77777777" w:rsidR="00766E2C" w:rsidRPr="00253FE0" w:rsidRDefault="00766E2C">
            <w:pPr>
              <w:pStyle w:val="08-Tabelageral"/>
              <w:rPr>
                <w:rFonts w:cs="Arial"/>
                <w:color w:val="FF0000"/>
              </w:rPr>
            </w:pPr>
            <w:r w:rsidRPr="00253FE0">
              <w:rPr>
                <w:rFonts w:cs="Arial"/>
              </w:rPr>
              <w:t>(2.142)</w:t>
            </w:r>
          </w:p>
        </w:tc>
      </w:tr>
      <w:tr w:rsidR="00766E2C" w:rsidRPr="00253FE0" w14:paraId="76343B90" w14:textId="77777777">
        <w:trPr>
          <w:trHeight w:val="238"/>
          <w:jc w:val="center"/>
        </w:trPr>
        <w:tc>
          <w:tcPr>
            <w:tcW w:w="3094" w:type="dxa"/>
            <w:gridSpan w:val="2"/>
          </w:tcPr>
          <w:p w14:paraId="4D65A418" w14:textId="77777777" w:rsidR="00766E2C" w:rsidRPr="00253FE0" w:rsidRDefault="00766E2C">
            <w:pPr>
              <w:pStyle w:val="08-Tabelageral"/>
              <w:jc w:val="left"/>
              <w:rPr>
                <w:rFonts w:cs="Arial"/>
                <w:szCs w:val="14"/>
              </w:rPr>
            </w:pPr>
            <w:r w:rsidRPr="00253FE0">
              <w:rPr>
                <w:rFonts w:cs="Arial"/>
                <w:szCs w:val="14"/>
              </w:rPr>
              <w:t>Honorários</w:t>
            </w:r>
          </w:p>
        </w:tc>
        <w:tc>
          <w:tcPr>
            <w:tcW w:w="604" w:type="dxa"/>
          </w:tcPr>
          <w:p w14:paraId="4F5515C5" w14:textId="77777777" w:rsidR="00766E2C" w:rsidRPr="00253FE0" w:rsidRDefault="00766E2C">
            <w:pPr>
              <w:pStyle w:val="08-Tabelageral"/>
              <w:jc w:val="left"/>
              <w:rPr>
                <w:rFonts w:cs="Arial"/>
                <w:color w:val="FF0000"/>
                <w:szCs w:val="14"/>
              </w:rPr>
            </w:pPr>
          </w:p>
        </w:tc>
        <w:tc>
          <w:tcPr>
            <w:tcW w:w="1411" w:type="dxa"/>
          </w:tcPr>
          <w:p w14:paraId="0E30F35F" w14:textId="77777777" w:rsidR="00766E2C" w:rsidRPr="00253FE0" w:rsidRDefault="00766E2C">
            <w:pPr>
              <w:pStyle w:val="08-Tabelageral"/>
              <w:rPr>
                <w:rFonts w:cs="Arial"/>
              </w:rPr>
            </w:pPr>
            <w:r w:rsidRPr="00253FE0">
              <w:rPr>
                <w:rFonts w:cs="Arial"/>
              </w:rPr>
              <w:t>(205)</w:t>
            </w:r>
          </w:p>
        </w:tc>
        <w:tc>
          <w:tcPr>
            <w:tcW w:w="1412" w:type="dxa"/>
          </w:tcPr>
          <w:p w14:paraId="06F53DF6" w14:textId="77777777" w:rsidR="00766E2C" w:rsidRPr="00253FE0" w:rsidRDefault="00766E2C">
            <w:pPr>
              <w:pStyle w:val="08-Tabelageral"/>
              <w:rPr>
                <w:rFonts w:cs="Arial"/>
                <w:color w:val="FF0000"/>
              </w:rPr>
            </w:pPr>
            <w:r w:rsidRPr="00253FE0">
              <w:rPr>
                <w:rFonts w:cs="Arial"/>
              </w:rPr>
              <w:t>(204)</w:t>
            </w:r>
          </w:p>
        </w:tc>
        <w:tc>
          <w:tcPr>
            <w:tcW w:w="283" w:type="dxa"/>
            <w:vAlign w:val="center"/>
          </w:tcPr>
          <w:p w14:paraId="0956AD8F" w14:textId="77777777" w:rsidR="00766E2C" w:rsidRPr="00253FE0" w:rsidRDefault="00766E2C">
            <w:pPr>
              <w:pStyle w:val="08-Tabelageral"/>
              <w:rPr>
                <w:rFonts w:cs="Arial"/>
                <w:color w:val="FF0000"/>
              </w:rPr>
            </w:pPr>
          </w:p>
        </w:tc>
        <w:tc>
          <w:tcPr>
            <w:tcW w:w="1417" w:type="dxa"/>
          </w:tcPr>
          <w:p w14:paraId="5D4CFA59" w14:textId="77777777" w:rsidR="00766E2C" w:rsidRPr="00253FE0" w:rsidRDefault="00766E2C">
            <w:pPr>
              <w:pStyle w:val="08-Tabelageral"/>
              <w:rPr>
                <w:rFonts w:cs="Arial"/>
              </w:rPr>
            </w:pPr>
            <w:r w:rsidRPr="00253FE0">
              <w:rPr>
                <w:rFonts w:cs="Arial"/>
              </w:rPr>
              <w:t>(1.331)</w:t>
            </w:r>
          </w:p>
        </w:tc>
        <w:tc>
          <w:tcPr>
            <w:tcW w:w="1418" w:type="dxa"/>
          </w:tcPr>
          <w:p w14:paraId="6D2D1965" w14:textId="77777777" w:rsidR="00766E2C" w:rsidRPr="00253FE0" w:rsidRDefault="00766E2C">
            <w:pPr>
              <w:pStyle w:val="08-Tabelageral"/>
              <w:rPr>
                <w:rFonts w:cs="Arial"/>
                <w:color w:val="FF0000"/>
              </w:rPr>
            </w:pPr>
            <w:r w:rsidRPr="00253FE0">
              <w:rPr>
                <w:rFonts w:cs="Arial"/>
              </w:rPr>
              <w:t>(1.177)</w:t>
            </w:r>
          </w:p>
        </w:tc>
      </w:tr>
      <w:tr w:rsidR="00766E2C" w:rsidRPr="00253FE0" w14:paraId="2FC68E6E" w14:textId="77777777">
        <w:trPr>
          <w:trHeight w:val="238"/>
          <w:jc w:val="center"/>
        </w:trPr>
        <w:tc>
          <w:tcPr>
            <w:tcW w:w="3094" w:type="dxa"/>
            <w:gridSpan w:val="2"/>
            <w:tcBorders>
              <w:bottom w:val="nil"/>
            </w:tcBorders>
          </w:tcPr>
          <w:p w14:paraId="4CDDF787" w14:textId="77777777" w:rsidR="00766E2C" w:rsidRPr="00253FE0" w:rsidRDefault="00766E2C">
            <w:pPr>
              <w:pStyle w:val="08-Tabelageral"/>
              <w:jc w:val="left"/>
              <w:rPr>
                <w:rFonts w:cs="Arial"/>
                <w:szCs w:val="14"/>
              </w:rPr>
            </w:pPr>
            <w:r w:rsidRPr="00253FE0">
              <w:rPr>
                <w:rFonts w:cs="Arial"/>
                <w:szCs w:val="14"/>
              </w:rPr>
              <w:t>Capacitação</w:t>
            </w:r>
          </w:p>
        </w:tc>
        <w:tc>
          <w:tcPr>
            <w:tcW w:w="604" w:type="dxa"/>
            <w:tcBorders>
              <w:bottom w:val="nil"/>
            </w:tcBorders>
          </w:tcPr>
          <w:p w14:paraId="7A6DC564" w14:textId="77777777" w:rsidR="00766E2C" w:rsidRPr="00253FE0" w:rsidRDefault="00766E2C">
            <w:pPr>
              <w:pStyle w:val="08-Tabelageral"/>
              <w:jc w:val="left"/>
              <w:rPr>
                <w:rFonts w:cs="Arial"/>
                <w:color w:val="FF0000"/>
                <w:szCs w:val="14"/>
              </w:rPr>
            </w:pPr>
          </w:p>
        </w:tc>
        <w:tc>
          <w:tcPr>
            <w:tcW w:w="1411" w:type="dxa"/>
            <w:tcBorders>
              <w:bottom w:val="nil"/>
            </w:tcBorders>
          </w:tcPr>
          <w:p w14:paraId="603A74E1" w14:textId="77777777" w:rsidR="00766E2C" w:rsidRPr="00253FE0" w:rsidRDefault="00766E2C">
            <w:pPr>
              <w:pStyle w:val="08-Tabelageral"/>
              <w:rPr>
                <w:rFonts w:cs="Arial"/>
              </w:rPr>
            </w:pPr>
            <w:r w:rsidRPr="00253FE0">
              <w:rPr>
                <w:rFonts w:cs="Arial"/>
              </w:rPr>
              <w:t>(110)</w:t>
            </w:r>
          </w:p>
        </w:tc>
        <w:tc>
          <w:tcPr>
            <w:tcW w:w="1412" w:type="dxa"/>
            <w:tcBorders>
              <w:bottom w:val="nil"/>
            </w:tcBorders>
          </w:tcPr>
          <w:p w14:paraId="3DA2B6C7" w14:textId="77777777" w:rsidR="00766E2C" w:rsidRPr="00253FE0" w:rsidRDefault="00766E2C">
            <w:pPr>
              <w:pStyle w:val="08-Tabelageral"/>
              <w:rPr>
                <w:rFonts w:cs="Arial"/>
                <w:color w:val="FF0000"/>
              </w:rPr>
            </w:pPr>
            <w:r w:rsidRPr="00253FE0">
              <w:rPr>
                <w:rFonts w:cs="Arial"/>
              </w:rPr>
              <w:t>(14)</w:t>
            </w:r>
          </w:p>
        </w:tc>
        <w:tc>
          <w:tcPr>
            <w:tcW w:w="283" w:type="dxa"/>
            <w:tcBorders>
              <w:bottom w:val="nil"/>
            </w:tcBorders>
            <w:vAlign w:val="center"/>
          </w:tcPr>
          <w:p w14:paraId="264ABE5F" w14:textId="77777777" w:rsidR="00766E2C" w:rsidRPr="00253FE0" w:rsidRDefault="00766E2C">
            <w:pPr>
              <w:pStyle w:val="08-Tabelageral"/>
              <w:rPr>
                <w:rFonts w:cs="Arial"/>
                <w:color w:val="FF0000"/>
              </w:rPr>
            </w:pPr>
          </w:p>
        </w:tc>
        <w:tc>
          <w:tcPr>
            <w:tcW w:w="1417" w:type="dxa"/>
            <w:tcBorders>
              <w:bottom w:val="nil"/>
            </w:tcBorders>
          </w:tcPr>
          <w:p w14:paraId="1C760054" w14:textId="77777777" w:rsidR="00766E2C" w:rsidRPr="00253FE0" w:rsidRDefault="00766E2C">
            <w:pPr>
              <w:pStyle w:val="08-Tabelageral"/>
              <w:rPr>
                <w:rFonts w:cs="Arial"/>
              </w:rPr>
            </w:pPr>
            <w:r w:rsidRPr="00253FE0">
              <w:rPr>
                <w:rFonts w:cs="Arial"/>
              </w:rPr>
              <w:t>(239)</w:t>
            </w:r>
          </w:p>
        </w:tc>
        <w:tc>
          <w:tcPr>
            <w:tcW w:w="1418" w:type="dxa"/>
            <w:tcBorders>
              <w:bottom w:val="nil"/>
            </w:tcBorders>
          </w:tcPr>
          <w:p w14:paraId="75F76ABB" w14:textId="77777777" w:rsidR="00766E2C" w:rsidRPr="00253FE0" w:rsidRDefault="00766E2C">
            <w:pPr>
              <w:pStyle w:val="08-Tabelageral"/>
              <w:rPr>
                <w:rFonts w:cs="Arial"/>
                <w:color w:val="FF0000"/>
              </w:rPr>
            </w:pPr>
            <w:r w:rsidRPr="00253FE0">
              <w:rPr>
                <w:rFonts w:cs="Arial"/>
              </w:rPr>
              <w:t>(117)</w:t>
            </w:r>
          </w:p>
        </w:tc>
      </w:tr>
      <w:tr w:rsidR="00766E2C" w:rsidRPr="00253FE0" w14:paraId="68468443" w14:textId="77777777">
        <w:trPr>
          <w:trHeight w:val="238"/>
          <w:jc w:val="center"/>
        </w:trPr>
        <w:tc>
          <w:tcPr>
            <w:tcW w:w="3094" w:type="dxa"/>
            <w:gridSpan w:val="2"/>
            <w:tcBorders>
              <w:top w:val="nil"/>
              <w:bottom w:val="single" w:sz="2" w:space="0" w:color="1F3864" w:themeColor="accent1" w:themeShade="80"/>
            </w:tcBorders>
          </w:tcPr>
          <w:p w14:paraId="6F52ED98" w14:textId="77777777" w:rsidR="00766E2C" w:rsidRPr="00253FE0" w:rsidRDefault="00766E2C">
            <w:pPr>
              <w:keepNext/>
              <w:keepLines/>
              <w:spacing w:before="40" w:after="40" w:line="240" w:lineRule="auto"/>
              <w:rPr>
                <w:rFonts w:ascii="Arial" w:hAnsi="Arial" w:cs="Arial"/>
                <w:b/>
                <w:spacing w:val="-2"/>
                <w:sz w:val="14"/>
                <w:szCs w:val="14"/>
              </w:rPr>
            </w:pPr>
            <w:r w:rsidRPr="00253FE0">
              <w:rPr>
                <w:rFonts w:ascii="Arial" w:hAnsi="Arial" w:cs="Arial"/>
                <w:b/>
                <w:spacing w:val="-2"/>
                <w:sz w:val="14"/>
                <w:szCs w:val="14"/>
              </w:rPr>
              <w:t>Total</w:t>
            </w:r>
          </w:p>
        </w:tc>
        <w:tc>
          <w:tcPr>
            <w:tcW w:w="604" w:type="dxa"/>
            <w:tcBorders>
              <w:top w:val="nil"/>
              <w:bottom w:val="single" w:sz="2" w:space="0" w:color="1F3864" w:themeColor="accent1" w:themeShade="80"/>
            </w:tcBorders>
          </w:tcPr>
          <w:p w14:paraId="5B71E60A" w14:textId="77777777" w:rsidR="00766E2C" w:rsidRPr="00253FE0" w:rsidRDefault="00766E2C">
            <w:pPr>
              <w:pStyle w:val="08-Tabelageral"/>
              <w:jc w:val="left"/>
              <w:rPr>
                <w:rFonts w:cs="Arial"/>
                <w:b/>
                <w:color w:val="FF0000"/>
                <w:szCs w:val="14"/>
              </w:rPr>
            </w:pPr>
          </w:p>
        </w:tc>
        <w:tc>
          <w:tcPr>
            <w:tcW w:w="1411" w:type="dxa"/>
            <w:tcBorders>
              <w:top w:val="nil"/>
              <w:bottom w:val="single" w:sz="2" w:space="0" w:color="1F3864" w:themeColor="accent1" w:themeShade="80"/>
            </w:tcBorders>
          </w:tcPr>
          <w:p w14:paraId="3B92F75B" w14:textId="77777777" w:rsidR="00766E2C" w:rsidRPr="00253FE0" w:rsidRDefault="00766E2C">
            <w:pPr>
              <w:pStyle w:val="08-Tabelageral"/>
              <w:rPr>
                <w:rFonts w:cs="Arial"/>
                <w:b/>
              </w:rPr>
            </w:pPr>
            <w:r w:rsidRPr="00253FE0">
              <w:rPr>
                <w:rFonts w:cs="Arial"/>
                <w:b/>
              </w:rPr>
              <w:t>(3.081)</w:t>
            </w:r>
          </w:p>
        </w:tc>
        <w:tc>
          <w:tcPr>
            <w:tcW w:w="1412" w:type="dxa"/>
            <w:tcBorders>
              <w:top w:val="nil"/>
              <w:bottom w:val="single" w:sz="2" w:space="0" w:color="1F3864" w:themeColor="accent1" w:themeShade="80"/>
            </w:tcBorders>
          </w:tcPr>
          <w:p w14:paraId="10284337" w14:textId="77777777" w:rsidR="00766E2C" w:rsidRPr="00253FE0" w:rsidRDefault="00766E2C">
            <w:pPr>
              <w:pStyle w:val="08-Tabelageral"/>
              <w:rPr>
                <w:rFonts w:cs="Arial"/>
                <w:b/>
                <w:color w:val="FF0000"/>
              </w:rPr>
            </w:pPr>
            <w:r w:rsidRPr="00253FE0">
              <w:rPr>
                <w:rFonts w:cs="Arial"/>
                <w:b/>
              </w:rPr>
              <w:t>(2.766)</w:t>
            </w:r>
          </w:p>
        </w:tc>
        <w:tc>
          <w:tcPr>
            <w:tcW w:w="283" w:type="dxa"/>
            <w:tcBorders>
              <w:top w:val="nil"/>
              <w:bottom w:val="single" w:sz="2" w:space="0" w:color="1F3864" w:themeColor="accent1" w:themeShade="80"/>
            </w:tcBorders>
            <w:vAlign w:val="center"/>
          </w:tcPr>
          <w:p w14:paraId="73A750B2" w14:textId="77777777" w:rsidR="00766E2C" w:rsidRPr="00253FE0" w:rsidRDefault="00766E2C">
            <w:pPr>
              <w:pStyle w:val="08-Tabelageral"/>
              <w:rPr>
                <w:rFonts w:cs="Arial"/>
                <w:b/>
                <w:color w:val="FF0000"/>
              </w:rPr>
            </w:pPr>
          </w:p>
        </w:tc>
        <w:tc>
          <w:tcPr>
            <w:tcW w:w="1417" w:type="dxa"/>
            <w:tcBorders>
              <w:top w:val="nil"/>
              <w:bottom w:val="single" w:sz="2" w:space="0" w:color="1F3864" w:themeColor="accent1" w:themeShade="80"/>
            </w:tcBorders>
          </w:tcPr>
          <w:p w14:paraId="74CFB3F2" w14:textId="77777777" w:rsidR="00766E2C" w:rsidRPr="00253FE0" w:rsidRDefault="00766E2C">
            <w:pPr>
              <w:pStyle w:val="08-Tabelageral"/>
              <w:rPr>
                <w:rFonts w:cs="Arial"/>
                <w:b/>
              </w:rPr>
            </w:pPr>
            <w:r w:rsidRPr="00253FE0">
              <w:rPr>
                <w:rFonts w:cs="Arial"/>
                <w:b/>
              </w:rPr>
              <w:t>(23.566)</w:t>
            </w:r>
          </w:p>
        </w:tc>
        <w:tc>
          <w:tcPr>
            <w:tcW w:w="1418" w:type="dxa"/>
            <w:tcBorders>
              <w:top w:val="nil"/>
              <w:bottom w:val="single" w:sz="2" w:space="0" w:color="1F3864" w:themeColor="accent1" w:themeShade="80"/>
            </w:tcBorders>
          </w:tcPr>
          <w:p w14:paraId="5F3751B5" w14:textId="77777777" w:rsidR="00766E2C" w:rsidRPr="00253FE0" w:rsidRDefault="00766E2C">
            <w:pPr>
              <w:pStyle w:val="08-Tabelageral"/>
              <w:rPr>
                <w:rFonts w:cs="Arial"/>
                <w:b/>
                <w:color w:val="FF0000"/>
              </w:rPr>
            </w:pPr>
            <w:r w:rsidRPr="00253FE0">
              <w:rPr>
                <w:rFonts w:cs="Arial"/>
                <w:b/>
              </w:rPr>
              <w:t>(21.643)</w:t>
            </w:r>
          </w:p>
        </w:tc>
      </w:tr>
    </w:tbl>
    <w:p w14:paraId="744CF3AD" w14:textId="77777777" w:rsidR="00766E2C" w:rsidRPr="00253FE0" w:rsidRDefault="00766E2C" w:rsidP="00766E2C">
      <w:pPr>
        <w:pStyle w:val="01-TtulodeNota"/>
        <w:spacing w:before="0" w:after="0"/>
        <w:jc w:val="right"/>
        <w:rPr>
          <w:rFonts w:cs="Arial"/>
          <w:color w:val="FF0000"/>
          <w:sz w:val="14"/>
          <w:szCs w:val="14"/>
        </w:rPr>
      </w:pPr>
    </w:p>
    <w:p w14:paraId="472D1EEC" w14:textId="77777777" w:rsidR="00766E2C" w:rsidRPr="00253FE0" w:rsidRDefault="00766E2C" w:rsidP="00766E2C">
      <w:pPr>
        <w:pStyle w:val="01-TtulodeNota"/>
        <w:spacing w:before="0" w:after="0"/>
        <w:jc w:val="right"/>
        <w:rPr>
          <w:rFonts w:cs="Arial"/>
          <w:sz w:val="14"/>
          <w:szCs w:val="14"/>
        </w:rPr>
      </w:pPr>
      <w:r w:rsidRPr="00253FE0">
        <w:rPr>
          <w:rFonts w:cs="Arial"/>
          <w:sz w:val="14"/>
          <w:szCs w:val="14"/>
        </w:rPr>
        <w:t>R$ mil</w:t>
      </w:r>
    </w:p>
    <w:tbl>
      <w:tblPr>
        <w:tblW w:w="9639" w:type="dxa"/>
        <w:jc w:val="center"/>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850"/>
        <w:gridCol w:w="2244"/>
        <w:gridCol w:w="604"/>
        <w:gridCol w:w="1411"/>
        <w:gridCol w:w="1412"/>
        <w:gridCol w:w="283"/>
        <w:gridCol w:w="1417"/>
        <w:gridCol w:w="1418"/>
      </w:tblGrid>
      <w:tr w:rsidR="00766E2C" w:rsidRPr="00253FE0" w14:paraId="73D344DD" w14:textId="77777777">
        <w:trPr>
          <w:trHeight w:val="238"/>
          <w:jc w:val="center"/>
        </w:trPr>
        <w:tc>
          <w:tcPr>
            <w:tcW w:w="850" w:type="dxa"/>
            <w:tcBorders>
              <w:top w:val="single" w:sz="2" w:space="0" w:color="1F3864" w:themeColor="accent1" w:themeShade="80"/>
              <w:bottom w:val="nil"/>
            </w:tcBorders>
          </w:tcPr>
          <w:p w14:paraId="29080CF1" w14:textId="77777777" w:rsidR="00766E2C" w:rsidRPr="00253FE0" w:rsidRDefault="00766E2C">
            <w:pPr>
              <w:keepNext/>
              <w:keepLines/>
              <w:spacing w:before="40" w:after="40"/>
              <w:rPr>
                <w:rFonts w:ascii="Arial" w:hAnsi="Arial" w:cs="Arial"/>
                <w:b/>
                <w:bCs/>
                <w:spacing w:val="-2"/>
                <w:sz w:val="14"/>
                <w:szCs w:val="14"/>
              </w:rPr>
            </w:pPr>
          </w:p>
        </w:tc>
        <w:tc>
          <w:tcPr>
            <w:tcW w:w="2848" w:type="dxa"/>
            <w:gridSpan w:val="2"/>
            <w:tcBorders>
              <w:top w:val="single" w:sz="2" w:space="0" w:color="1F3864" w:themeColor="accent1" w:themeShade="80"/>
              <w:bottom w:val="nil"/>
            </w:tcBorders>
          </w:tcPr>
          <w:p w14:paraId="34E53EC9" w14:textId="77777777" w:rsidR="00766E2C" w:rsidRPr="00253FE0" w:rsidRDefault="00766E2C">
            <w:pPr>
              <w:keepNext/>
              <w:keepLines/>
              <w:spacing w:before="40" w:after="40"/>
              <w:rPr>
                <w:rFonts w:ascii="Arial" w:hAnsi="Arial" w:cs="Arial"/>
                <w:b/>
                <w:spacing w:val="-2"/>
                <w:sz w:val="14"/>
                <w:szCs w:val="14"/>
              </w:rPr>
            </w:pPr>
          </w:p>
        </w:tc>
        <w:tc>
          <w:tcPr>
            <w:tcW w:w="2823" w:type="dxa"/>
            <w:gridSpan w:val="2"/>
            <w:tcBorders>
              <w:top w:val="single" w:sz="2" w:space="0" w:color="1F3864" w:themeColor="accent1" w:themeShade="80"/>
              <w:bottom w:val="single" w:sz="2" w:space="0" w:color="1F3864" w:themeColor="accent1" w:themeShade="80"/>
            </w:tcBorders>
            <w:vAlign w:val="center"/>
          </w:tcPr>
          <w:p w14:paraId="59A67890" w14:textId="77777777" w:rsidR="00766E2C" w:rsidRPr="00253FE0" w:rsidRDefault="00766E2C">
            <w:pPr>
              <w:keepNext/>
              <w:keepLines/>
              <w:spacing w:before="40" w:after="40"/>
              <w:jc w:val="center"/>
              <w:rPr>
                <w:rFonts w:ascii="Arial" w:hAnsi="Arial" w:cs="Arial"/>
                <w:b/>
                <w:spacing w:val="-2"/>
                <w:sz w:val="14"/>
                <w:szCs w:val="14"/>
              </w:rPr>
            </w:pPr>
            <w:r w:rsidRPr="00253FE0">
              <w:rPr>
                <w:rFonts w:ascii="Arial" w:hAnsi="Arial" w:cs="Arial"/>
                <w:b/>
                <w:spacing w:val="-2"/>
                <w:sz w:val="14"/>
                <w:szCs w:val="14"/>
              </w:rPr>
              <w:t>Controlador</w:t>
            </w:r>
          </w:p>
        </w:tc>
        <w:tc>
          <w:tcPr>
            <w:tcW w:w="283" w:type="dxa"/>
            <w:tcBorders>
              <w:top w:val="single" w:sz="2" w:space="0" w:color="1F3864" w:themeColor="accent1" w:themeShade="80"/>
              <w:bottom w:val="nil"/>
            </w:tcBorders>
            <w:vAlign w:val="center"/>
          </w:tcPr>
          <w:p w14:paraId="626C1A75" w14:textId="77777777" w:rsidR="00766E2C" w:rsidRPr="00253FE0" w:rsidRDefault="00766E2C">
            <w:pPr>
              <w:keepNext/>
              <w:keepLines/>
              <w:spacing w:before="40" w:after="40"/>
              <w:jc w:val="center"/>
              <w:rPr>
                <w:rFonts w:ascii="Arial" w:hAnsi="Arial" w:cs="Arial"/>
                <w:b/>
                <w:bCs/>
                <w:spacing w:val="-2"/>
                <w:sz w:val="14"/>
                <w:szCs w:val="14"/>
              </w:rPr>
            </w:pPr>
          </w:p>
        </w:tc>
        <w:tc>
          <w:tcPr>
            <w:tcW w:w="2835" w:type="dxa"/>
            <w:gridSpan w:val="2"/>
            <w:tcBorders>
              <w:top w:val="single" w:sz="2" w:space="0" w:color="1F3864" w:themeColor="accent1" w:themeShade="80"/>
              <w:bottom w:val="single" w:sz="2" w:space="0" w:color="1F3864" w:themeColor="accent1" w:themeShade="80"/>
            </w:tcBorders>
            <w:vAlign w:val="center"/>
          </w:tcPr>
          <w:p w14:paraId="683FD4CA" w14:textId="77777777" w:rsidR="00766E2C" w:rsidRPr="00253FE0" w:rsidRDefault="00766E2C">
            <w:pPr>
              <w:keepNext/>
              <w:keepLines/>
              <w:spacing w:before="40" w:after="40"/>
              <w:jc w:val="center"/>
              <w:rPr>
                <w:rFonts w:ascii="Arial" w:hAnsi="Arial" w:cs="Arial"/>
                <w:b/>
                <w:spacing w:val="-2"/>
                <w:sz w:val="14"/>
                <w:szCs w:val="14"/>
              </w:rPr>
            </w:pPr>
            <w:r w:rsidRPr="00253FE0">
              <w:rPr>
                <w:rFonts w:ascii="Arial" w:hAnsi="Arial" w:cs="Arial"/>
                <w:b/>
                <w:spacing w:val="-2"/>
                <w:sz w:val="14"/>
                <w:szCs w:val="14"/>
              </w:rPr>
              <w:t>Consolidado</w:t>
            </w:r>
          </w:p>
        </w:tc>
      </w:tr>
      <w:tr w:rsidR="00766E2C" w:rsidRPr="00253FE0" w14:paraId="54A27D64" w14:textId="77777777">
        <w:trPr>
          <w:trHeight w:val="238"/>
          <w:jc w:val="center"/>
        </w:trPr>
        <w:tc>
          <w:tcPr>
            <w:tcW w:w="3094" w:type="dxa"/>
            <w:gridSpan w:val="2"/>
            <w:tcBorders>
              <w:top w:val="nil"/>
              <w:bottom w:val="single" w:sz="2" w:space="0" w:color="1F3864" w:themeColor="accent1" w:themeShade="80"/>
            </w:tcBorders>
          </w:tcPr>
          <w:p w14:paraId="0B05B951" w14:textId="77777777" w:rsidR="00766E2C" w:rsidRPr="00253FE0" w:rsidRDefault="00766E2C">
            <w:pPr>
              <w:keepNext/>
              <w:keepLines/>
              <w:spacing w:before="40" w:after="40"/>
              <w:rPr>
                <w:rFonts w:ascii="Arial" w:hAnsi="Arial" w:cs="Arial"/>
                <w:b/>
                <w:spacing w:val="-2"/>
                <w:sz w:val="14"/>
                <w:szCs w:val="14"/>
              </w:rPr>
            </w:pPr>
          </w:p>
        </w:tc>
        <w:tc>
          <w:tcPr>
            <w:tcW w:w="604" w:type="dxa"/>
            <w:tcBorders>
              <w:top w:val="nil"/>
              <w:bottom w:val="single" w:sz="2" w:space="0" w:color="1F3864" w:themeColor="accent1" w:themeShade="80"/>
            </w:tcBorders>
          </w:tcPr>
          <w:p w14:paraId="75A3029C" w14:textId="77777777" w:rsidR="00766E2C" w:rsidRPr="00253FE0" w:rsidRDefault="00766E2C">
            <w:pPr>
              <w:keepNext/>
              <w:keepLines/>
              <w:spacing w:before="40" w:after="40"/>
              <w:rPr>
                <w:rFonts w:ascii="Arial" w:hAnsi="Arial" w:cs="Arial"/>
                <w:b/>
                <w:spacing w:val="-2"/>
                <w:sz w:val="14"/>
                <w:szCs w:val="14"/>
              </w:rPr>
            </w:pPr>
          </w:p>
        </w:tc>
        <w:tc>
          <w:tcPr>
            <w:tcW w:w="1411" w:type="dxa"/>
            <w:tcBorders>
              <w:top w:val="single" w:sz="2" w:space="0" w:color="1F3864" w:themeColor="accent1" w:themeShade="80"/>
              <w:bottom w:val="single" w:sz="2" w:space="0" w:color="1F3864" w:themeColor="accent1" w:themeShade="80"/>
            </w:tcBorders>
            <w:vAlign w:val="center"/>
          </w:tcPr>
          <w:p w14:paraId="09A7FEA1" w14:textId="77777777" w:rsidR="00766E2C" w:rsidRPr="00253FE0" w:rsidRDefault="00766E2C">
            <w:pPr>
              <w:keepNext/>
              <w:keepLines/>
              <w:spacing w:before="40" w:after="40"/>
              <w:jc w:val="right"/>
              <w:rPr>
                <w:rFonts w:ascii="Arial" w:hAnsi="Arial" w:cs="Arial"/>
                <w:b/>
                <w:spacing w:val="-2"/>
                <w:sz w:val="14"/>
                <w:szCs w:val="14"/>
              </w:rPr>
            </w:pPr>
            <w:r w:rsidRPr="00253FE0">
              <w:rPr>
                <w:rFonts w:ascii="Arial" w:hAnsi="Arial" w:cs="Arial"/>
                <w:b/>
                <w:spacing w:val="-2"/>
                <w:sz w:val="14"/>
                <w:szCs w:val="14"/>
              </w:rPr>
              <w:t>01.01 a 30.09.2025</w:t>
            </w:r>
          </w:p>
        </w:tc>
        <w:tc>
          <w:tcPr>
            <w:tcW w:w="1412" w:type="dxa"/>
            <w:tcBorders>
              <w:top w:val="single" w:sz="2" w:space="0" w:color="1F3864" w:themeColor="accent1" w:themeShade="80"/>
              <w:bottom w:val="single" w:sz="2" w:space="0" w:color="1F3864" w:themeColor="accent1" w:themeShade="80"/>
            </w:tcBorders>
            <w:vAlign w:val="center"/>
          </w:tcPr>
          <w:p w14:paraId="0CE025F5" w14:textId="77777777" w:rsidR="00766E2C" w:rsidRPr="00253FE0" w:rsidRDefault="00766E2C">
            <w:pPr>
              <w:keepNext/>
              <w:keepLines/>
              <w:spacing w:before="40" w:after="40"/>
              <w:jc w:val="right"/>
              <w:rPr>
                <w:rFonts w:ascii="Arial" w:hAnsi="Arial" w:cs="Arial"/>
                <w:b/>
                <w:spacing w:val="-2"/>
                <w:sz w:val="14"/>
                <w:szCs w:val="14"/>
              </w:rPr>
            </w:pPr>
            <w:r w:rsidRPr="00253FE0">
              <w:rPr>
                <w:rFonts w:ascii="Arial" w:hAnsi="Arial" w:cs="Arial"/>
                <w:b/>
                <w:spacing w:val="-2"/>
                <w:sz w:val="14"/>
                <w:szCs w:val="14"/>
              </w:rPr>
              <w:t>01.01 a 30.09.2024</w:t>
            </w:r>
          </w:p>
        </w:tc>
        <w:tc>
          <w:tcPr>
            <w:tcW w:w="283" w:type="dxa"/>
            <w:tcBorders>
              <w:top w:val="nil"/>
              <w:bottom w:val="single" w:sz="2" w:space="0" w:color="1F3864" w:themeColor="accent1" w:themeShade="80"/>
            </w:tcBorders>
            <w:vAlign w:val="center"/>
          </w:tcPr>
          <w:p w14:paraId="0E1CD5B7" w14:textId="77777777" w:rsidR="00766E2C" w:rsidRPr="00253FE0" w:rsidRDefault="00766E2C">
            <w:pPr>
              <w:keepNext/>
              <w:keepLines/>
              <w:spacing w:before="40" w:after="40"/>
              <w:jc w:val="right"/>
              <w:rPr>
                <w:rFonts w:ascii="Arial" w:hAnsi="Arial" w:cs="Arial"/>
                <w:b/>
                <w:spacing w:val="-2"/>
                <w:sz w:val="14"/>
                <w:szCs w:val="14"/>
              </w:rPr>
            </w:pPr>
          </w:p>
        </w:tc>
        <w:tc>
          <w:tcPr>
            <w:tcW w:w="1417" w:type="dxa"/>
            <w:tcBorders>
              <w:top w:val="single" w:sz="2" w:space="0" w:color="1F3864" w:themeColor="accent1" w:themeShade="80"/>
              <w:bottom w:val="single" w:sz="2" w:space="0" w:color="1F3864" w:themeColor="accent1" w:themeShade="80"/>
            </w:tcBorders>
            <w:vAlign w:val="center"/>
          </w:tcPr>
          <w:p w14:paraId="033F7951" w14:textId="77777777" w:rsidR="00766E2C" w:rsidRPr="00253FE0" w:rsidRDefault="00766E2C">
            <w:pPr>
              <w:keepNext/>
              <w:keepLines/>
              <w:spacing w:before="40" w:after="40"/>
              <w:jc w:val="right"/>
              <w:rPr>
                <w:rFonts w:ascii="Arial" w:hAnsi="Arial" w:cs="Arial"/>
                <w:b/>
                <w:spacing w:val="-2"/>
                <w:sz w:val="14"/>
                <w:szCs w:val="14"/>
              </w:rPr>
            </w:pPr>
            <w:r w:rsidRPr="00253FE0">
              <w:rPr>
                <w:rFonts w:ascii="Arial" w:hAnsi="Arial" w:cs="Arial"/>
                <w:b/>
                <w:spacing w:val="-2"/>
                <w:sz w:val="14"/>
                <w:szCs w:val="14"/>
              </w:rPr>
              <w:t>01.01 a 30.09.2025</w:t>
            </w:r>
          </w:p>
        </w:tc>
        <w:tc>
          <w:tcPr>
            <w:tcW w:w="1418" w:type="dxa"/>
            <w:tcBorders>
              <w:top w:val="single" w:sz="2" w:space="0" w:color="1F3864" w:themeColor="accent1" w:themeShade="80"/>
              <w:bottom w:val="single" w:sz="2" w:space="0" w:color="1F3864" w:themeColor="accent1" w:themeShade="80"/>
            </w:tcBorders>
            <w:vAlign w:val="center"/>
          </w:tcPr>
          <w:p w14:paraId="351DD5DE" w14:textId="77777777" w:rsidR="00766E2C" w:rsidRPr="00253FE0" w:rsidRDefault="00766E2C">
            <w:pPr>
              <w:keepNext/>
              <w:keepLines/>
              <w:spacing w:before="40" w:after="40"/>
              <w:jc w:val="right"/>
              <w:rPr>
                <w:rFonts w:ascii="Arial" w:hAnsi="Arial" w:cs="Arial"/>
                <w:b/>
                <w:spacing w:val="-2"/>
                <w:sz w:val="14"/>
                <w:szCs w:val="14"/>
              </w:rPr>
            </w:pPr>
            <w:r w:rsidRPr="00253FE0">
              <w:rPr>
                <w:rFonts w:ascii="Arial" w:hAnsi="Arial" w:cs="Arial"/>
                <w:b/>
                <w:spacing w:val="-2"/>
                <w:sz w:val="14"/>
                <w:szCs w:val="14"/>
              </w:rPr>
              <w:t>01.01 a 30.09.2024</w:t>
            </w:r>
          </w:p>
        </w:tc>
      </w:tr>
      <w:tr w:rsidR="00766E2C" w:rsidRPr="00253FE0" w14:paraId="12E6A718" w14:textId="77777777">
        <w:trPr>
          <w:trHeight w:val="238"/>
          <w:jc w:val="center"/>
        </w:trPr>
        <w:tc>
          <w:tcPr>
            <w:tcW w:w="3094" w:type="dxa"/>
            <w:gridSpan w:val="2"/>
            <w:tcBorders>
              <w:top w:val="single" w:sz="2" w:space="0" w:color="1F3864" w:themeColor="accent1" w:themeShade="80"/>
              <w:bottom w:val="nil"/>
            </w:tcBorders>
          </w:tcPr>
          <w:p w14:paraId="78B14AB4" w14:textId="47CD5108" w:rsidR="00766E2C" w:rsidRPr="00253FE0" w:rsidRDefault="00766E2C">
            <w:pPr>
              <w:pStyle w:val="08-Tabelageral"/>
              <w:jc w:val="left"/>
              <w:rPr>
                <w:rFonts w:cs="Arial"/>
                <w:szCs w:val="14"/>
              </w:rPr>
            </w:pPr>
            <w:r w:rsidRPr="00253FE0">
              <w:rPr>
                <w:rFonts w:cs="Arial"/>
                <w:szCs w:val="14"/>
              </w:rPr>
              <w:t>Proventos</w:t>
            </w:r>
          </w:p>
        </w:tc>
        <w:tc>
          <w:tcPr>
            <w:tcW w:w="604" w:type="dxa"/>
            <w:tcBorders>
              <w:top w:val="single" w:sz="2" w:space="0" w:color="1F3864" w:themeColor="accent1" w:themeShade="80"/>
              <w:bottom w:val="nil"/>
            </w:tcBorders>
          </w:tcPr>
          <w:p w14:paraId="448BD260" w14:textId="77777777" w:rsidR="00766E2C" w:rsidRPr="00253FE0" w:rsidRDefault="00766E2C">
            <w:pPr>
              <w:pStyle w:val="08-Tabelageral"/>
              <w:jc w:val="left"/>
              <w:rPr>
                <w:rFonts w:cs="Arial"/>
                <w:color w:val="FF0000"/>
                <w:szCs w:val="14"/>
              </w:rPr>
            </w:pPr>
          </w:p>
        </w:tc>
        <w:tc>
          <w:tcPr>
            <w:tcW w:w="1411" w:type="dxa"/>
            <w:tcBorders>
              <w:top w:val="single" w:sz="2" w:space="0" w:color="1F3864" w:themeColor="accent1" w:themeShade="80"/>
              <w:bottom w:val="nil"/>
            </w:tcBorders>
          </w:tcPr>
          <w:p w14:paraId="431297CC" w14:textId="77777777" w:rsidR="00766E2C" w:rsidRPr="00253FE0" w:rsidRDefault="00766E2C">
            <w:pPr>
              <w:pStyle w:val="08-Tabelageral"/>
              <w:rPr>
                <w:rFonts w:cs="Arial"/>
              </w:rPr>
            </w:pPr>
            <w:r w:rsidRPr="00253FE0">
              <w:rPr>
                <w:rFonts w:cs="Arial"/>
              </w:rPr>
              <w:t>(5.100)</w:t>
            </w:r>
          </w:p>
        </w:tc>
        <w:tc>
          <w:tcPr>
            <w:tcW w:w="1412" w:type="dxa"/>
            <w:tcBorders>
              <w:top w:val="single" w:sz="2" w:space="0" w:color="1F3864" w:themeColor="accent1" w:themeShade="80"/>
              <w:bottom w:val="nil"/>
            </w:tcBorders>
          </w:tcPr>
          <w:p w14:paraId="3B564EAB" w14:textId="77777777" w:rsidR="00766E2C" w:rsidRPr="00253FE0" w:rsidRDefault="00766E2C">
            <w:pPr>
              <w:pStyle w:val="08-Tabelageral"/>
              <w:rPr>
                <w:rFonts w:cs="Arial"/>
                <w:color w:val="FF0000"/>
              </w:rPr>
            </w:pPr>
            <w:r w:rsidRPr="00253FE0">
              <w:rPr>
                <w:rFonts w:cs="Arial"/>
              </w:rPr>
              <w:t>(4.886)</w:t>
            </w:r>
          </w:p>
        </w:tc>
        <w:tc>
          <w:tcPr>
            <w:tcW w:w="283" w:type="dxa"/>
            <w:tcBorders>
              <w:top w:val="single" w:sz="2" w:space="0" w:color="1F3864" w:themeColor="accent1" w:themeShade="80"/>
              <w:bottom w:val="nil"/>
            </w:tcBorders>
            <w:vAlign w:val="center"/>
          </w:tcPr>
          <w:p w14:paraId="7914BCA0" w14:textId="77777777" w:rsidR="00766E2C" w:rsidRPr="00253FE0" w:rsidRDefault="00766E2C">
            <w:pPr>
              <w:pStyle w:val="08-Tabelageral"/>
              <w:rPr>
                <w:rFonts w:cs="Arial"/>
                <w:color w:val="FF0000"/>
              </w:rPr>
            </w:pPr>
          </w:p>
        </w:tc>
        <w:tc>
          <w:tcPr>
            <w:tcW w:w="1417" w:type="dxa"/>
            <w:tcBorders>
              <w:top w:val="single" w:sz="2" w:space="0" w:color="1F3864" w:themeColor="accent1" w:themeShade="80"/>
              <w:bottom w:val="nil"/>
            </w:tcBorders>
          </w:tcPr>
          <w:p w14:paraId="2B954368" w14:textId="77777777" w:rsidR="00766E2C" w:rsidRPr="00253FE0" w:rsidRDefault="00766E2C">
            <w:pPr>
              <w:pStyle w:val="08-Tabelageral"/>
              <w:rPr>
                <w:rFonts w:cs="Arial"/>
              </w:rPr>
            </w:pPr>
            <w:r w:rsidRPr="00253FE0">
              <w:rPr>
                <w:rFonts w:cs="Arial"/>
              </w:rPr>
              <w:t>(40.383)</w:t>
            </w:r>
          </w:p>
        </w:tc>
        <w:tc>
          <w:tcPr>
            <w:tcW w:w="1418" w:type="dxa"/>
            <w:tcBorders>
              <w:top w:val="single" w:sz="2" w:space="0" w:color="1F3864" w:themeColor="accent1" w:themeShade="80"/>
              <w:bottom w:val="nil"/>
            </w:tcBorders>
          </w:tcPr>
          <w:p w14:paraId="1847BB3C" w14:textId="77777777" w:rsidR="00766E2C" w:rsidRPr="00253FE0" w:rsidRDefault="00766E2C">
            <w:pPr>
              <w:pStyle w:val="08-Tabelageral"/>
              <w:rPr>
                <w:rFonts w:cs="Arial"/>
                <w:color w:val="FF0000"/>
              </w:rPr>
            </w:pPr>
            <w:r w:rsidRPr="00253FE0">
              <w:rPr>
                <w:rFonts w:cs="Arial"/>
              </w:rPr>
              <w:t>(37.315)</w:t>
            </w:r>
          </w:p>
        </w:tc>
      </w:tr>
      <w:tr w:rsidR="00766E2C" w:rsidRPr="00253FE0" w14:paraId="388B5A59" w14:textId="77777777">
        <w:trPr>
          <w:trHeight w:val="238"/>
          <w:jc w:val="center"/>
        </w:trPr>
        <w:tc>
          <w:tcPr>
            <w:tcW w:w="3094" w:type="dxa"/>
            <w:gridSpan w:val="2"/>
            <w:tcBorders>
              <w:top w:val="nil"/>
            </w:tcBorders>
          </w:tcPr>
          <w:p w14:paraId="35A50355" w14:textId="77777777" w:rsidR="00766E2C" w:rsidRPr="00253FE0" w:rsidRDefault="00766E2C">
            <w:pPr>
              <w:pStyle w:val="08-Tabelageral"/>
              <w:jc w:val="left"/>
              <w:rPr>
                <w:rFonts w:cs="Arial"/>
                <w:szCs w:val="14"/>
              </w:rPr>
            </w:pPr>
            <w:r w:rsidRPr="00253FE0">
              <w:rPr>
                <w:rFonts w:cs="Arial"/>
                <w:szCs w:val="14"/>
              </w:rPr>
              <w:t>Encargos</w:t>
            </w:r>
          </w:p>
        </w:tc>
        <w:tc>
          <w:tcPr>
            <w:tcW w:w="604" w:type="dxa"/>
            <w:tcBorders>
              <w:top w:val="nil"/>
            </w:tcBorders>
          </w:tcPr>
          <w:p w14:paraId="167DB5E3" w14:textId="77777777" w:rsidR="00766E2C" w:rsidRPr="00253FE0" w:rsidRDefault="00766E2C">
            <w:pPr>
              <w:pStyle w:val="08-Tabelageral"/>
              <w:jc w:val="left"/>
              <w:rPr>
                <w:rFonts w:cs="Arial"/>
                <w:color w:val="FF0000"/>
                <w:szCs w:val="14"/>
              </w:rPr>
            </w:pPr>
          </w:p>
        </w:tc>
        <w:tc>
          <w:tcPr>
            <w:tcW w:w="1411" w:type="dxa"/>
            <w:tcBorders>
              <w:top w:val="nil"/>
            </w:tcBorders>
          </w:tcPr>
          <w:p w14:paraId="6FB78F6B" w14:textId="77777777" w:rsidR="00766E2C" w:rsidRPr="00253FE0" w:rsidRDefault="00766E2C">
            <w:pPr>
              <w:pStyle w:val="08-Tabelageral"/>
              <w:rPr>
                <w:rFonts w:cs="Arial"/>
              </w:rPr>
            </w:pPr>
            <w:r w:rsidRPr="00253FE0">
              <w:rPr>
                <w:rFonts w:cs="Arial"/>
              </w:rPr>
              <w:t>(2.605)</w:t>
            </w:r>
          </w:p>
        </w:tc>
        <w:tc>
          <w:tcPr>
            <w:tcW w:w="1412" w:type="dxa"/>
            <w:tcBorders>
              <w:top w:val="nil"/>
            </w:tcBorders>
          </w:tcPr>
          <w:p w14:paraId="7005E06C" w14:textId="77777777" w:rsidR="00766E2C" w:rsidRPr="00253FE0" w:rsidRDefault="00766E2C">
            <w:pPr>
              <w:pStyle w:val="08-Tabelageral"/>
              <w:rPr>
                <w:rFonts w:cs="Arial"/>
                <w:color w:val="FF0000"/>
              </w:rPr>
            </w:pPr>
            <w:r w:rsidRPr="00253FE0">
              <w:rPr>
                <w:rFonts w:cs="Arial"/>
              </w:rPr>
              <w:t>(2.461)</w:t>
            </w:r>
          </w:p>
        </w:tc>
        <w:tc>
          <w:tcPr>
            <w:tcW w:w="283" w:type="dxa"/>
            <w:tcBorders>
              <w:top w:val="nil"/>
            </w:tcBorders>
            <w:vAlign w:val="center"/>
          </w:tcPr>
          <w:p w14:paraId="2C7F8672" w14:textId="77777777" w:rsidR="00766E2C" w:rsidRPr="00253FE0" w:rsidRDefault="00766E2C">
            <w:pPr>
              <w:pStyle w:val="08-Tabelageral"/>
              <w:rPr>
                <w:rFonts w:cs="Arial"/>
                <w:color w:val="FF0000"/>
              </w:rPr>
            </w:pPr>
          </w:p>
        </w:tc>
        <w:tc>
          <w:tcPr>
            <w:tcW w:w="1417" w:type="dxa"/>
            <w:tcBorders>
              <w:top w:val="nil"/>
            </w:tcBorders>
          </w:tcPr>
          <w:p w14:paraId="33559CF4" w14:textId="77777777" w:rsidR="00766E2C" w:rsidRPr="00253FE0" w:rsidRDefault="00766E2C">
            <w:pPr>
              <w:pStyle w:val="08-Tabelageral"/>
              <w:rPr>
                <w:rFonts w:cs="Arial"/>
              </w:rPr>
            </w:pPr>
            <w:r w:rsidRPr="00253FE0">
              <w:rPr>
                <w:rFonts w:cs="Arial"/>
              </w:rPr>
              <w:t>(20.072)</w:t>
            </w:r>
          </w:p>
        </w:tc>
        <w:tc>
          <w:tcPr>
            <w:tcW w:w="1418" w:type="dxa"/>
            <w:tcBorders>
              <w:top w:val="nil"/>
            </w:tcBorders>
          </w:tcPr>
          <w:p w14:paraId="767318CD" w14:textId="77777777" w:rsidR="00766E2C" w:rsidRPr="00253FE0" w:rsidRDefault="00766E2C">
            <w:pPr>
              <w:pStyle w:val="08-Tabelageral"/>
              <w:rPr>
                <w:rFonts w:cs="Arial"/>
                <w:color w:val="FF0000"/>
              </w:rPr>
            </w:pPr>
            <w:r w:rsidRPr="00253FE0">
              <w:rPr>
                <w:rFonts w:cs="Arial"/>
              </w:rPr>
              <w:t>(18.681)</w:t>
            </w:r>
          </w:p>
        </w:tc>
      </w:tr>
      <w:tr w:rsidR="00766E2C" w:rsidRPr="00253FE0" w14:paraId="397866CD" w14:textId="77777777">
        <w:trPr>
          <w:trHeight w:val="238"/>
          <w:jc w:val="center"/>
        </w:trPr>
        <w:tc>
          <w:tcPr>
            <w:tcW w:w="3094" w:type="dxa"/>
            <w:gridSpan w:val="2"/>
          </w:tcPr>
          <w:p w14:paraId="5515D522" w14:textId="77777777" w:rsidR="00766E2C" w:rsidRPr="00253FE0" w:rsidRDefault="00766E2C">
            <w:pPr>
              <w:pStyle w:val="08-Tabelageral"/>
              <w:jc w:val="left"/>
              <w:rPr>
                <w:rFonts w:cs="Arial"/>
                <w:szCs w:val="14"/>
              </w:rPr>
            </w:pPr>
            <w:r w:rsidRPr="00253FE0">
              <w:rPr>
                <w:rFonts w:cs="Arial"/>
                <w:szCs w:val="14"/>
              </w:rPr>
              <w:t>Benefícios</w:t>
            </w:r>
          </w:p>
        </w:tc>
        <w:tc>
          <w:tcPr>
            <w:tcW w:w="604" w:type="dxa"/>
          </w:tcPr>
          <w:p w14:paraId="419E5A29" w14:textId="77777777" w:rsidR="00766E2C" w:rsidRPr="00253FE0" w:rsidRDefault="00766E2C">
            <w:pPr>
              <w:pStyle w:val="08-Tabelageral"/>
              <w:jc w:val="left"/>
              <w:rPr>
                <w:rFonts w:cs="Arial"/>
                <w:color w:val="FF0000"/>
                <w:szCs w:val="14"/>
              </w:rPr>
            </w:pPr>
          </w:p>
        </w:tc>
        <w:tc>
          <w:tcPr>
            <w:tcW w:w="1411" w:type="dxa"/>
          </w:tcPr>
          <w:p w14:paraId="72F5A471" w14:textId="77777777" w:rsidR="00766E2C" w:rsidRPr="00253FE0" w:rsidRDefault="00766E2C">
            <w:pPr>
              <w:pStyle w:val="08-Tabelageral"/>
              <w:rPr>
                <w:rFonts w:cs="Arial"/>
              </w:rPr>
            </w:pPr>
            <w:r w:rsidRPr="00253FE0">
              <w:rPr>
                <w:rFonts w:cs="Arial"/>
              </w:rPr>
              <w:t>(761)</w:t>
            </w:r>
          </w:p>
        </w:tc>
        <w:tc>
          <w:tcPr>
            <w:tcW w:w="1412" w:type="dxa"/>
          </w:tcPr>
          <w:p w14:paraId="54B2832D" w14:textId="77777777" w:rsidR="00766E2C" w:rsidRPr="00253FE0" w:rsidRDefault="00766E2C">
            <w:pPr>
              <w:pStyle w:val="08-Tabelageral"/>
              <w:rPr>
                <w:rFonts w:cs="Arial"/>
                <w:color w:val="FF0000"/>
              </w:rPr>
            </w:pPr>
            <w:r w:rsidRPr="00253FE0">
              <w:rPr>
                <w:rFonts w:cs="Arial"/>
              </w:rPr>
              <w:t>(750)</w:t>
            </w:r>
          </w:p>
        </w:tc>
        <w:tc>
          <w:tcPr>
            <w:tcW w:w="283" w:type="dxa"/>
            <w:vAlign w:val="center"/>
          </w:tcPr>
          <w:p w14:paraId="5F5F4690" w14:textId="77777777" w:rsidR="00766E2C" w:rsidRPr="00253FE0" w:rsidRDefault="00766E2C">
            <w:pPr>
              <w:pStyle w:val="08-Tabelageral"/>
              <w:rPr>
                <w:rFonts w:cs="Arial"/>
                <w:color w:val="FF0000"/>
              </w:rPr>
            </w:pPr>
          </w:p>
        </w:tc>
        <w:tc>
          <w:tcPr>
            <w:tcW w:w="1417" w:type="dxa"/>
          </w:tcPr>
          <w:p w14:paraId="6522EDC2" w14:textId="77777777" w:rsidR="00766E2C" w:rsidRPr="00253FE0" w:rsidRDefault="00766E2C">
            <w:pPr>
              <w:pStyle w:val="08-Tabelageral"/>
              <w:rPr>
                <w:rFonts w:cs="Arial"/>
              </w:rPr>
            </w:pPr>
            <w:r w:rsidRPr="00253FE0">
              <w:rPr>
                <w:rFonts w:cs="Arial"/>
              </w:rPr>
              <w:t>(6.589)</w:t>
            </w:r>
          </w:p>
        </w:tc>
        <w:tc>
          <w:tcPr>
            <w:tcW w:w="1418" w:type="dxa"/>
          </w:tcPr>
          <w:p w14:paraId="08081774" w14:textId="77777777" w:rsidR="00766E2C" w:rsidRPr="00253FE0" w:rsidRDefault="00766E2C">
            <w:pPr>
              <w:pStyle w:val="08-Tabelageral"/>
              <w:rPr>
                <w:rFonts w:cs="Arial"/>
                <w:color w:val="FF0000"/>
              </w:rPr>
            </w:pPr>
            <w:r w:rsidRPr="00253FE0">
              <w:rPr>
                <w:rFonts w:cs="Arial"/>
              </w:rPr>
              <w:t>(6.187)</w:t>
            </w:r>
          </w:p>
        </w:tc>
      </w:tr>
      <w:tr w:rsidR="00766E2C" w:rsidRPr="00253FE0" w14:paraId="03335048" w14:textId="77777777">
        <w:trPr>
          <w:trHeight w:val="238"/>
          <w:jc w:val="center"/>
        </w:trPr>
        <w:tc>
          <w:tcPr>
            <w:tcW w:w="3094" w:type="dxa"/>
            <w:gridSpan w:val="2"/>
          </w:tcPr>
          <w:p w14:paraId="5B0CA003" w14:textId="77777777" w:rsidR="00766E2C" w:rsidRPr="00253FE0" w:rsidRDefault="00766E2C">
            <w:pPr>
              <w:pStyle w:val="08-Tabelageral"/>
              <w:jc w:val="left"/>
              <w:rPr>
                <w:rFonts w:cs="Arial"/>
                <w:szCs w:val="14"/>
              </w:rPr>
            </w:pPr>
            <w:r w:rsidRPr="00253FE0">
              <w:rPr>
                <w:rFonts w:cs="Arial"/>
                <w:szCs w:val="14"/>
              </w:rPr>
              <w:t>Honorários</w:t>
            </w:r>
          </w:p>
        </w:tc>
        <w:tc>
          <w:tcPr>
            <w:tcW w:w="604" w:type="dxa"/>
          </w:tcPr>
          <w:p w14:paraId="0E636F41" w14:textId="77777777" w:rsidR="00766E2C" w:rsidRPr="00253FE0" w:rsidRDefault="00766E2C">
            <w:pPr>
              <w:pStyle w:val="08-Tabelageral"/>
              <w:jc w:val="left"/>
              <w:rPr>
                <w:rFonts w:cs="Arial"/>
                <w:color w:val="FF0000"/>
                <w:szCs w:val="14"/>
              </w:rPr>
            </w:pPr>
          </w:p>
        </w:tc>
        <w:tc>
          <w:tcPr>
            <w:tcW w:w="1411" w:type="dxa"/>
          </w:tcPr>
          <w:p w14:paraId="17AFD420" w14:textId="77777777" w:rsidR="00766E2C" w:rsidRPr="00253FE0" w:rsidRDefault="00766E2C">
            <w:pPr>
              <w:pStyle w:val="08-Tabelageral"/>
              <w:rPr>
                <w:rFonts w:cs="Arial"/>
              </w:rPr>
            </w:pPr>
            <w:r w:rsidRPr="00253FE0">
              <w:rPr>
                <w:rFonts w:cs="Arial"/>
              </w:rPr>
              <w:t>(678)</w:t>
            </w:r>
          </w:p>
        </w:tc>
        <w:tc>
          <w:tcPr>
            <w:tcW w:w="1412" w:type="dxa"/>
          </w:tcPr>
          <w:p w14:paraId="4F699C5A" w14:textId="77777777" w:rsidR="00766E2C" w:rsidRPr="00253FE0" w:rsidRDefault="00766E2C">
            <w:pPr>
              <w:pStyle w:val="08-Tabelageral"/>
              <w:rPr>
                <w:rFonts w:cs="Arial"/>
                <w:color w:val="FF0000"/>
              </w:rPr>
            </w:pPr>
            <w:r w:rsidRPr="00253FE0">
              <w:rPr>
                <w:rFonts w:cs="Arial"/>
              </w:rPr>
              <w:t>(586)</w:t>
            </w:r>
          </w:p>
        </w:tc>
        <w:tc>
          <w:tcPr>
            <w:tcW w:w="283" w:type="dxa"/>
            <w:vAlign w:val="center"/>
          </w:tcPr>
          <w:p w14:paraId="21A00289" w14:textId="77777777" w:rsidR="00766E2C" w:rsidRPr="00253FE0" w:rsidRDefault="00766E2C">
            <w:pPr>
              <w:pStyle w:val="08-Tabelageral"/>
              <w:rPr>
                <w:rFonts w:cs="Arial"/>
                <w:color w:val="FF0000"/>
              </w:rPr>
            </w:pPr>
          </w:p>
        </w:tc>
        <w:tc>
          <w:tcPr>
            <w:tcW w:w="1417" w:type="dxa"/>
          </w:tcPr>
          <w:p w14:paraId="128E1372" w14:textId="77777777" w:rsidR="00766E2C" w:rsidRPr="00253FE0" w:rsidRDefault="00766E2C">
            <w:pPr>
              <w:pStyle w:val="08-Tabelageral"/>
              <w:rPr>
                <w:rFonts w:cs="Arial"/>
              </w:rPr>
            </w:pPr>
            <w:r w:rsidRPr="00253FE0">
              <w:rPr>
                <w:rFonts w:cs="Arial"/>
              </w:rPr>
              <w:t>(3.906)</w:t>
            </w:r>
          </w:p>
        </w:tc>
        <w:tc>
          <w:tcPr>
            <w:tcW w:w="1418" w:type="dxa"/>
          </w:tcPr>
          <w:p w14:paraId="6F8CAF70" w14:textId="77777777" w:rsidR="00766E2C" w:rsidRPr="00253FE0" w:rsidRDefault="00766E2C">
            <w:pPr>
              <w:pStyle w:val="08-Tabelageral"/>
              <w:rPr>
                <w:rFonts w:cs="Arial"/>
                <w:color w:val="FF0000"/>
              </w:rPr>
            </w:pPr>
            <w:r w:rsidRPr="00253FE0">
              <w:rPr>
                <w:rFonts w:cs="Arial"/>
              </w:rPr>
              <w:t>(3.334)</w:t>
            </w:r>
          </w:p>
        </w:tc>
      </w:tr>
      <w:tr w:rsidR="00766E2C" w:rsidRPr="00253FE0" w14:paraId="5C0B36AD" w14:textId="77777777">
        <w:trPr>
          <w:trHeight w:val="238"/>
          <w:jc w:val="center"/>
        </w:trPr>
        <w:tc>
          <w:tcPr>
            <w:tcW w:w="3094" w:type="dxa"/>
            <w:gridSpan w:val="2"/>
            <w:tcBorders>
              <w:bottom w:val="nil"/>
            </w:tcBorders>
          </w:tcPr>
          <w:p w14:paraId="629B7F8B" w14:textId="77777777" w:rsidR="00766E2C" w:rsidRPr="00253FE0" w:rsidRDefault="00766E2C">
            <w:pPr>
              <w:pStyle w:val="08-Tabelageral"/>
              <w:jc w:val="left"/>
              <w:rPr>
                <w:rFonts w:cs="Arial"/>
                <w:szCs w:val="14"/>
              </w:rPr>
            </w:pPr>
            <w:r w:rsidRPr="00253FE0">
              <w:rPr>
                <w:rFonts w:cs="Arial"/>
                <w:szCs w:val="14"/>
              </w:rPr>
              <w:t>Capacitação</w:t>
            </w:r>
          </w:p>
        </w:tc>
        <w:tc>
          <w:tcPr>
            <w:tcW w:w="604" w:type="dxa"/>
            <w:tcBorders>
              <w:bottom w:val="nil"/>
            </w:tcBorders>
          </w:tcPr>
          <w:p w14:paraId="0278E9D8" w14:textId="77777777" w:rsidR="00766E2C" w:rsidRPr="00253FE0" w:rsidRDefault="00766E2C">
            <w:pPr>
              <w:pStyle w:val="08-Tabelageral"/>
              <w:jc w:val="left"/>
              <w:rPr>
                <w:rFonts w:cs="Arial"/>
                <w:color w:val="FF0000"/>
                <w:szCs w:val="14"/>
              </w:rPr>
            </w:pPr>
          </w:p>
        </w:tc>
        <w:tc>
          <w:tcPr>
            <w:tcW w:w="1411" w:type="dxa"/>
            <w:tcBorders>
              <w:bottom w:val="nil"/>
            </w:tcBorders>
          </w:tcPr>
          <w:p w14:paraId="73AFAEA0" w14:textId="5A5E62A2" w:rsidR="00766E2C" w:rsidRPr="00253FE0" w:rsidRDefault="00766E2C">
            <w:pPr>
              <w:pStyle w:val="08-Tabelageral"/>
              <w:rPr>
                <w:rFonts w:cs="Arial"/>
              </w:rPr>
            </w:pPr>
            <w:r w:rsidRPr="00253FE0">
              <w:rPr>
                <w:rFonts w:cs="Arial"/>
              </w:rPr>
              <w:t>(14</w:t>
            </w:r>
            <w:r w:rsidR="00293683" w:rsidRPr="00253FE0">
              <w:rPr>
                <w:rFonts w:cs="Arial"/>
              </w:rPr>
              <w:t>6</w:t>
            </w:r>
            <w:r w:rsidRPr="00253FE0">
              <w:rPr>
                <w:rFonts w:cs="Arial"/>
              </w:rPr>
              <w:t>)</w:t>
            </w:r>
          </w:p>
        </w:tc>
        <w:tc>
          <w:tcPr>
            <w:tcW w:w="1412" w:type="dxa"/>
            <w:tcBorders>
              <w:bottom w:val="nil"/>
            </w:tcBorders>
          </w:tcPr>
          <w:p w14:paraId="35CB21F2" w14:textId="77777777" w:rsidR="00766E2C" w:rsidRPr="00253FE0" w:rsidRDefault="00766E2C">
            <w:pPr>
              <w:pStyle w:val="08-Tabelageral"/>
              <w:rPr>
                <w:rFonts w:cs="Arial"/>
                <w:color w:val="FF0000"/>
              </w:rPr>
            </w:pPr>
            <w:r w:rsidRPr="00253FE0">
              <w:rPr>
                <w:rFonts w:cs="Arial"/>
              </w:rPr>
              <w:t>(40)</w:t>
            </w:r>
          </w:p>
        </w:tc>
        <w:tc>
          <w:tcPr>
            <w:tcW w:w="283" w:type="dxa"/>
            <w:tcBorders>
              <w:bottom w:val="nil"/>
            </w:tcBorders>
            <w:vAlign w:val="center"/>
          </w:tcPr>
          <w:p w14:paraId="4CE20805" w14:textId="77777777" w:rsidR="00766E2C" w:rsidRPr="00253FE0" w:rsidRDefault="00766E2C">
            <w:pPr>
              <w:pStyle w:val="08-Tabelageral"/>
              <w:rPr>
                <w:rFonts w:cs="Arial"/>
                <w:color w:val="FF0000"/>
              </w:rPr>
            </w:pPr>
          </w:p>
        </w:tc>
        <w:tc>
          <w:tcPr>
            <w:tcW w:w="1417" w:type="dxa"/>
            <w:tcBorders>
              <w:bottom w:val="nil"/>
            </w:tcBorders>
          </w:tcPr>
          <w:p w14:paraId="165A901F" w14:textId="51866A88" w:rsidR="00766E2C" w:rsidRPr="00253FE0" w:rsidRDefault="00766E2C">
            <w:pPr>
              <w:pStyle w:val="08-Tabelageral"/>
              <w:rPr>
                <w:rFonts w:cs="Arial"/>
              </w:rPr>
            </w:pPr>
            <w:r w:rsidRPr="00253FE0">
              <w:rPr>
                <w:rFonts w:cs="Arial"/>
              </w:rPr>
              <w:t>(44</w:t>
            </w:r>
            <w:r w:rsidR="00834E14" w:rsidRPr="00253FE0">
              <w:rPr>
                <w:rFonts w:cs="Arial"/>
              </w:rPr>
              <w:t>6</w:t>
            </w:r>
            <w:r w:rsidRPr="00253FE0">
              <w:rPr>
                <w:rFonts w:cs="Arial"/>
              </w:rPr>
              <w:t>)</w:t>
            </w:r>
          </w:p>
        </w:tc>
        <w:tc>
          <w:tcPr>
            <w:tcW w:w="1418" w:type="dxa"/>
            <w:tcBorders>
              <w:bottom w:val="nil"/>
            </w:tcBorders>
          </w:tcPr>
          <w:p w14:paraId="2B57A2BF" w14:textId="77777777" w:rsidR="00766E2C" w:rsidRPr="00253FE0" w:rsidRDefault="00766E2C">
            <w:pPr>
              <w:pStyle w:val="08-Tabelageral"/>
              <w:rPr>
                <w:rFonts w:cs="Arial"/>
                <w:color w:val="FF0000"/>
              </w:rPr>
            </w:pPr>
            <w:r w:rsidRPr="00253FE0">
              <w:rPr>
                <w:rFonts w:cs="Arial"/>
              </w:rPr>
              <w:t>(349)</w:t>
            </w:r>
          </w:p>
        </w:tc>
      </w:tr>
      <w:tr w:rsidR="00766E2C" w:rsidRPr="00253FE0" w14:paraId="009454B2" w14:textId="77777777">
        <w:trPr>
          <w:trHeight w:val="238"/>
          <w:jc w:val="center"/>
        </w:trPr>
        <w:tc>
          <w:tcPr>
            <w:tcW w:w="3094" w:type="dxa"/>
            <w:gridSpan w:val="2"/>
            <w:tcBorders>
              <w:top w:val="nil"/>
              <w:bottom w:val="single" w:sz="2" w:space="0" w:color="1F3864" w:themeColor="accent1" w:themeShade="80"/>
            </w:tcBorders>
          </w:tcPr>
          <w:p w14:paraId="353D7B04" w14:textId="77777777" w:rsidR="00766E2C" w:rsidRPr="00253FE0" w:rsidRDefault="00766E2C">
            <w:pPr>
              <w:keepNext/>
              <w:keepLines/>
              <w:spacing w:before="40" w:after="40" w:line="240" w:lineRule="auto"/>
              <w:rPr>
                <w:rFonts w:ascii="Arial" w:hAnsi="Arial" w:cs="Arial"/>
                <w:b/>
                <w:spacing w:val="-2"/>
                <w:sz w:val="14"/>
                <w:szCs w:val="14"/>
              </w:rPr>
            </w:pPr>
            <w:r w:rsidRPr="00253FE0">
              <w:rPr>
                <w:rFonts w:ascii="Arial" w:hAnsi="Arial" w:cs="Arial"/>
                <w:b/>
                <w:spacing w:val="-2"/>
                <w:sz w:val="14"/>
                <w:szCs w:val="14"/>
              </w:rPr>
              <w:t>Total</w:t>
            </w:r>
          </w:p>
        </w:tc>
        <w:tc>
          <w:tcPr>
            <w:tcW w:w="604" w:type="dxa"/>
            <w:tcBorders>
              <w:top w:val="nil"/>
              <w:bottom w:val="single" w:sz="2" w:space="0" w:color="1F3864" w:themeColor="accent1" w:themeShade="80"/>
            </w:tcBorders>
          </w:tcPr>
          <w:p w14:paraId="12A51F13" w14:textId="77777777" w:rsidR="00766E2C" w:rsidRPr="00253FE0" w:rsidRDefault="00766E2C">
            <w:pPr>
              <w:pStyle w:val="08-Tabelageral"/>
              <w:jc w:val="left"/>
              <w:rPr>
                <w:rFonts w:cs="Arial"/>
                <w:b/>
                <w:color w:val="FF0000"/>
                <w:szCs w:val="14"/>
              </w:rPr>
            </w:pPr>
          </w:p>
        </w:tc>
        <w:tc>
          <w:tcPr>
            <w:tcW w:w="1411" w:type="dxa"/>
            <w:tcBorders>
              <w:top w:val="nil"/>
              <w:bottom w:val="single" w:sz="2" w:space="0" w:color="1F3864" w:themeColor="accent1" w:themeShade="80"/>
            </w:tcBorders>
          </w:tcPr>
          <w:p w14:paraId="63A5CE7A" w14:textId="3CEF91EB" w:rsidR="00766E2C" w:rsidRPr="00253FE0" w:rsidRDefault="00766E2C">
            <w:pPr>
              <w:pStyle w:val="08-Tabelageral"/>
              <w:rPr>
                <w:rFonts w:cs="Arial"/>
                <w:b/>
              </w:rPr>
            </w:pPr>
            <w:r w:rsidRPr="00253FE0">
              <w:rPr>
                <w:rFonts w:cs="Arial"/>
                <w:b/>
              </w:rPr>
              <w:t>(9.29</w:t>
            </w:r>
            <w:r w:rsidR="00293683" w:rsidRPr="00253FE0">
              <w:rPr>
                <w:rFonts w:cs="Arial"/>
                <w:b/>
              </w:rPr>
              <w:t>0</w:t>
            </w:r>
            <w:r w:rsidRPr="00253FE0">
              <w:rPr>
                <w:rFonts w:cs="Arial"/>
                <w:b/>
              </w:rPr>
              <w:t>)</w:t>
            </w:r>
          </w:p>
        </w:tc>
        <w:tc>
          <w:tcPr>
            <w:tcW w:w="1412" w:type="dxa"/>
            <w:tcBorders>
              <w:top w:val="nil"/>
              <w:bottom w:val="single" w:sz="2" w:space="0" w:color="1F3864" w:themeColor="accent1" w:themeShade="80"/>
            </w:tcBorders>
          </w:tcPr>
          <w:p w14:paraId="6AEF0F76" w14:textId="77777777" w:rsidR="00766E2C" w:rsidRPr="00253FE0" w:rsidRDefault="00766E2C">
            <w:pPr>
              <w:pStyle w:val="08-Tabelageral"/>
              <w:rPr>
                <w:rFonts w:cs="Arial"/>
                <w:b/>
                <w:color w:val="FF0000"/>
              </w:rPr>
            </w:pPr>
            <w:r w:rsidRPr="00253FE0">
              <w:rPr>
                <w:rFonts w:cs="Arial"/>
                <w:b/>
              </w:rPr>
              <w:t>(8.723)</w:t>
            </w:r>
          </w:p>
        </w:tc>
        <w:tc>
          <w:tcPr>
            <w:tcW w:w="283" w:type="dxa"/>
            <w:tcBorders>
              <w:top w:val="nil"/>
              <w:bottom w:val="single" w:sz="2" w:space="0" w:color="1F3864" w:themeColor="accent1" w:themeShade="80"/>
            </w:tcBorders>
            <w:vAlign w:val="center"/>
          </w:tcPr>
          <w:p w14:paraId="70310658" w14:textId="77777777" w:rsidR="00766E2C" w:rsidRPr="00253FE0" w:rsidRDefault="00766E2C">
            <w:pPr>
              <w:pStyle w:val="08-Tabelageral"/>
              <w:rPr>
                <w:rFonts w:cs="Arial"/>
                <w:b/>
                <w:color w:val="FF0000"/>
              </w:rPr>
            </w:pPr>
          </w:p>
        </w:tc>
        <w:tc>
          <w:tcPr>
            <w:tcW w:w="1417" w:type="dxa"/>
            <w:tcBorders>
              <w:top w:val="nil"/>
              <w:bottom w:val="single" w:sz="2" w:space="0" w:color="1F3864" w:themeColor="accent1" w:themeShade="80"/>
            </w:tcBorders>
          </w:tcPr>
          <w:p w14:paraId="23CD4E23" w14:textId="38C4766C" w:rsidR="00766E2C" w:rsidRPr="00253FE0" w:rsidRDefault="00766E2C">
            <w:pPr>
              <w:pStyle w:val="08-Tabelageral"/>
              <w:rPr>
                <w:rFonts w:cs="Arial"/>
                <w:b/>
              </w:rPr>
            </w:pPr>
            <w:r w:rsidRPr="00253FE0">
              <w:rPr>
                <w:rFonts w:cs="Arial"/>
                <w:b/>
              </w:rPr>
              <w:t>(71.39</w:t>
            </w:r>
            <w:r w:rsidR="00834E14" w:rsidRPr="00253FE0">
              <w:rPr>
                <w:rFonts w:cs="Arial"/>
                <w:b/>
              </w:rPr>
              <w:t>6</w:t>
            </w:r>
            <w:r w:rsidRPr="00253FE0">
              <w:rPr>
                <w:rFonts w:cs="Arial"/>
                <w:b/>
              </w:rPr>
              <w:t>)</w:t>
            </w:r>
          </w:p>
        </w:tc>
        <w:tc>
          <w:tcPr>
            <w:tcW w:w="1418" w:type="dxa"/>
            <w:tcBorders>
              <w:top w:val="nil"/>
              <w:bottom w:val="single" w:sz="2" w:space="0" w:color="1F3864" w:themeColor="accent1" w:themeShade="80"/>
            </w:tcBorders>
          </w:tcPr>
          <w:p w14:paraId="163B6B69" w14:textId="77777777" w:rsidR="00766E2C" w:rsidRPr="00253FE0" w:rsidRDefault="00766E2C">
            <w:pPr>
              <w:pStyle w:val="08-Tabelageral"/>
              <w:rPr>
                <w:rFonts w:cs="Arial"/>
                <w:b/>
                <w:color w:val="FF0000"/>
              </w:rPr>
            </w:pPr>
            <w:r w:rsidRPr="00253FE0">
              <w:rPr>
                <w:rFonts w:cs="Arial"/>
                <w:b/>
              </w:rPr>
              <w:t>(65.866)</w:t>
            </w:r>
          </w:p>
        </w:tc>
      </w:tr>
    </w:tbl>
    <w:p w14:paraId="2C344416" w14:textId="77777777" w:rsidR="006A605F" w:rsidRPr="00253FE0" w:rsidRDefault="006A605F" w:rsidP="006A605F">
      <w:pPr>
        <w:pStyle w:val="07-Legenda"/>
        <w:rPr>
          <w:rFonts w:cs="Arial"/>
          <w:szCs w:val="14"/>
        </w:rPr>
      </w:pPr>
    </w:p>
    <w:p w14:paraId="0BB0CE77" w14:textId="77777777" w:rsidR="006A605F" w:rsidRPr="00253FE0" w:rsidRDefault="006A605F" w:rsidP="006A605F">
      <w:pPr>
        <w:pStyle w:val="05-Textonormal"/>
        <w:rPr>
          <w:rFonts w:cs="Arial"/>
        </w:rPr>
      </w:pPr>
      <w:r w:rsidRPr="00253FE0">
        <w:rPr>
          <w:rFonts w:cs="Arial"/>
        </w:rPr>
        <w:t xml:space="preserve">Em 18 de dezembro de 2019 o Conselho de Administração aprovou o Programa de Premiação de Funcionários, que tem por objetivo reconhecer funcionários da BB Seguros de cargos não-estatutários, com desempenho destacado na Comissão de Desenvolvimento e Carreira. Considerando a nova redação do § 4º do art. 457 da CLT, alterado pela Lei nº 13.467/2017, o programa é enquadrado como premiação e não há incidência de encargos trabalhistas e previdenciários. </w:t>
      </w:r>
    </w:p>
    <w:p w14:paraId="18ED6D65" w14:textId="77777777" w:rsidR="006A605F" w:rsidRPr="00253FE0" w:rsidRDefault="006A605F" w:rsidP="006A605F">
      <w:pPr>
        <w:pStyle w:val="05-Textonormal"/>
        <w:rPr>
          <w:rFonts w:cs="Arial"/>
        </w:rPr>
      </w:pPr>
      <w:r w:rsidRPr="00253FE0">
        <w:rPr>
          <w:rFonts w:cs="Arial"/>
        </w:rPr>
        <w:t xml:space="preserve">Em 25 de outubro de 2024 o Conselho de Administração aprovou atualização das regras do programa, que manteve o mesmo objetivo e o mesmo enquadramento legal. </w:t>
      </w:r>
    </w:p>
    <w:p w14:paraId="678A7E13" w14:textId="77777777" w:rsidR="006A605F" w:rsidRPr="00253FE0" w:rsidRDefault="006A605F" w:rsidP="006A605F">
      <w:pPr>
        <w:pStyle w:val="05-Textonormal"/>
        <w:rPr>
          <w:rFonts w:cs="Arial"/>
        </w:rPr>
      </w:pPr>
      <w:r w:rsidRPr="00253FE0">
        <w:rPr>
          <w:rFonts w:cs="Arial"/>
        </w:rPr>
        <w:t>A ativação do programa ocorre anualmente e está condicionada ao atingimento das pontuações definidas no acordo de trabalho da Companhia, refletindo no percentual de funcionários premiados, o qual pode ser de 40% ou 50% de acordo com o desempenho previsto no respectivo acordo. O público-alvo pode variar entre 40% ou 50% (de acordo com o desempenho no acordo de trabalho) e compreende funcionários por cargo, no caso de funções gerenciais ou equivalentes, e por cargo e por diretoria, no caso de funções técnicas. O critério de escolha dos funcionários envolve avaliação de competências técnicas e comportamentais, atingimento de metas e estilo de gestão. O crédito do prêmio é realizado 100% (cem por cento) em espécie, após devido recolhimento de Imposto de Renda, em parcela única, em até 30 dias após a divulgação dos resultados da Comissão de Desenvolvimento e Carreira.</w:t>
      </w:r>
    </w:p>
    <w:p w14:paraId="47139C8F" w14:textId="77777777" w:rsidR="006A605F" w:rsidRPr="00253FE0" w:rsidRDefault="006A605F" w:rsidP="006A605F">
      <w:pPr>
        <w:pStyle w:val="05-Textonormal"/>
        <w:rPr>
          <w:rFonts w:cs="Arial"/>
        </w:rPr>
      </w:pPr>
      <w:r w:rsidRPr="00253FE0">
        <w:rPr>
          <w:rFonts w:cs="Arial"/>
        </w:rPr>
        <w:t>No período de 01.01 a 30.09.2025 houve o pagamento no montante de R$ 235,9 mil a título de premiações a funcionário no controlador, no mesmo período de 2024 o pagamento foi no montante de R$ 254,3 mil.</w:t>
      </w:r>
    </w:p>
    <w:p w14:paraId="5F8C8F63" w14:textId="77777777" w:rsidR="006A605F" w:rsidRPr="00253FE0" w:rsidRDefault="006A605F" w:rsidP="006A605F">
      <w:pPr>
        <w:pStyle w:val="07-Legenda"/>
        <w:rPr>
          <w:rFonts w:cs="Arial"/>
          <w:szCs w:val="14"/>
        </w:rPr>
      </w:pPr>
    </w:p>
    <w:p w14:paraId="205FB632" w14:textId="4A1CFDB1" w:rsidR="005C6C41" w:rsidRPr="00253FE0" w:rsidRDefault="005C6C41" w:rsidP="005502DF">
      <w:pPr>
        <w:pStyle w:val="02-TtulodeNota"/>
        <w:pageBreakBefore/>
        <w:rPr>
          <w:rFonts w:cs="Arial"/>
          <w:b w:val="0"/>
        </w:rPr>
      </w:pPr>
      <w:bookmarkStart w:id="102" w:name="_Toc212129694"/>
      <w:r w:rsidRPr="00253FE0">
        <w:rPr>
          <w:rFonts w:cs="Arial"/>
        </w:rPr>
        <w:lastRenderedPageBreak/>
        <w:t>11 – DESPESAS ADMINISTRATIVAS E COM VENDAS</w:t>
      </w:r>
      <w:bookmarkEnd w:id="102"/>
    </w:p>
    <w:p w14:paraId="77475E0A" w14:textId="77777777" w:rsidR="0028725F" w:rsidRPr="00253FE0" w:rsidRDefault="0028725F" w:rsidP="0028725F">
      <w:pPr>
        <w:pStyle w:val="06-Rmil"/>
        <w:rPr>
          <w:rFonts w:cs="Arial"/>
          <w:szCs w:val="14"/>
        </w:rPr>
      </w:pPr>
      <w:bookmarkStart w:id="103" w:name="_Hlk188461195"/>
      <w:bookmarkStart w:id="104" w:name="_Hlk75863166"/>
      <w:r w:rsidRPr="00253FE0">
        <w:rPr>
          <w:rFonts w:cs="Arial"/>
          <w:szCs w:val="14"/>
        </w:rPr>
        <w:t>R$ mil</w:t>
      </w:r>
    </w:p>
    <w:tbl>
      <w:tblPr>
        <w:tblW w:w="9639" w:type="dxa"/>
        <w:jc w:val="center"/>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742"/>
        <w:gridCol w:w="2244"/>
        <w:gridCol w:w="604"/>
        <w:gridCol w:w="1411"/>
        <w:gridCol w:w="1412"/>
        <w:gridCol w:w="283"/>
        <w:gridCol w:w="1417"/>
        <w:gridCol w:w="1526"/>
      </w:tblGrid>
      <w:tr w:rsidR="0028725F" w:rsidRPr="00253FE0" w14:paraId="6D2F44BB" w14:textId="77777777">
        <w:trPr>
          <w:trHeight w:val="238"/>
          <w:jc w:val="center"/>
        </w:trPr>
        <w:tc>
          <w:tcPr>
            <w:tcW w:w="742" w:type="dxa"/>
            <w:tcBorders>
              <w:top w:val="single" w:sz="2" w:space="0" w:color="1F3864" w:themeColor="accent1" w:themeShade="80"/>
              <w:bottom w:val="nil"/>
            </w:tcBorders>
          </w:tcPr>
          <w:p w14:paraId="07EF9488" w14:textId="77777777" w:rsidR="0028725F" w:rsidRPr="00253FE0" w:rsidRDefault="0028725F">
            <w:pPr>
              <w:keepNext/>
              <w:keepLines/>
              <w:spacing w:before="40" w:after="40"/>
              <w:jc w:val="center"/>
              <w:rPr>
                <w:rFonts w:ascii="Arial" w:hAnsi="Arial" w:cs="Arial"/>
                <w:b/>
                <w:bCs/>
                <w:spacing w:val="-2"/>
                <w:sz w:val="14"/>
                <w:szCs w:val="14"/>
              </w:rPr>
            </w:pPr>
          </w:p>
        </w:tc>
        <w:tc>
          <w:tcPr>
            <w:tcW w:w="2848" w:type="dxa"/>
            <w:gridSpan w:val="2"/>
            <w:tcBorders>
              <w:top w:val="single" w:sz="2" w:space="0" w:color="1F3864" w:themeColor="accent1" w:themeShade="80"/>
              <w:bottom w:val="nil"/>
            </w:tcBorders>
          </w:tcPr>
          <w:p w14:paraId="0D21D24B" w14:textId="77777777" w:rsidR="0028725F" w:rsidRPr="00253FE0" w:rsidRDefault="0028725F">
            <w:pPr>
              <w:keepNext/>
              <w:keepLines/>
              <w:spacing w:before="40" w:after="40"/>
              <w:jc w:val="center"/>
              <w:rPr>
                <w:rFonts w:ascii="Arial" w:hAnsi="Arial" w:cs="Arial"/>
                <w:b/>
                <w:spacing w:val="-2"/>
                <w:sz w:val="14"/>
                <w:szCs w:val="14"/>
              </w:rPr>
            </w:pPr>
          </w:p>
        </w:tc>
        <w:tc>
          <w:tcPr>
            <w:tcW w:w="2823" w:type="dxa"/>
            <w:gridSpan w:val="2"/>
            <w:tcBorders>
              <w:top w:val="single" w:sz="2" w:space="0" w:color="1F3864" w:themeColor="accent1" w:themeShade="80"/>
              <w:bottom w:val="single" w:sz="2" w:space="0" w:color="1F3864" w:themeColor="accent1" w:themeShade="80"/>
            </w:tcBorders>
            <w:vAlign w:val="center"/>
          </w:tcPr>
          <w:p w14:paraId="658D3327" w14:textId="77777777" w:rsidR="0028725F" w:rsidRPr="00253FE0" w:rsidRDefault="0028725F">
            <w:pPr>
              <w:keepNext/>
              <w:keepLines/>
              <w:spacing w:before="40" w:after="40"/>
              <w:jc w:val="center"/>
              <w:rPr>
                <w:rFonts w:ascii="Arial" w:hAnsi="Arial" w:cs="Arial"/>
                <w:b/>
                <w:spacing w:val="-2"/>
                <w:sz w:val="14"/>
                <w:szCs w:val="14"/>
              </w:rPr>
            </w:pPr>
            <w:r w:rsidRPr="00253FE0">
              <w:rPr>
                <w:rFonts w:ascii="Arial" w:hAnsi="Arial" w:cs="Arial"/>
                <w:b/>
                <w:spacing w:val="-2"/>
                <w:sz w:val="14"/>
                <w:szCs w:val="14"/>
              </w:rPr>
              <w:t>Controlador</w:t>
            </w:r>
          </w:p>
        </w:tc>
        <w:tc>
          <w:tcPr>
            <w:tcW w:w="283" w:type="dxa"/>
            <w:tcBorders>
              <w:top w:val="single" w:sz="2" w:space="0" w:color="1F3864" w:themeColor="accent1" w:themeShade="80"/>
              <w:bottom w:val="nil"/>
            </w:tcBorders>
            <w:vAlign w:val="center"/>
          </w:tcPr>
          <w:p w14:paraId="74F049F0" w14:textId="77777777" w:rsidR="0028725F" w:rsidRPr="00253FE0" w:rsidRDefault="0028725F">
            <w:pPr>
              <w:keepNext/>
              <w:keepLines/>
              <w:spacing w:before="40" w:after="40"/>
              <w:jc w:val="center"/>
              <w:rPr>
                <w:rFonts w:ascii="Arial" w:hAnsi="Arial" w:cs="Arial"/>
                <w:b/>
                <w:bCs/>
                <w:spacing w:val="-2"/>
                <w:sz w:val="14"/>
                <w:szCs w:val="14"/>
              </w:rPr>
            </w:pPr>
          </w:p>
        </w:tc>
        <w:tc>
          <w:tcPr>
            <w:tcW w:w="2943" w:type="dxa"/>
            <w:gridSpan w:val="2"/>
            <w:tcBorders>
              <w:top w:val="single" w:sz="2" w:space="0" w:color="1F3864" w:themeColor="accent1" w:themeShade="80"/>
              <w:bottom w:val="single" w:sz="2" w:space="0" w:color="1F3864" w:themeColor="accent1" w:themeShade="80"/>
            </w:tcBorders>
            <w:vAlign w:val="center"/>
          </w:tcPr>
          <w:p w14:paraId="4151762C" w14:textId="77777777" w:rsidR="0028725F" w:rsidRPr="00253FE0" w:rsidRDefault="0028725F">
            <w:pPr>
              <w:keepNext/>
              <w:keepLines/>
              <w:spacing w:before="40" w:after="40"/>
              <w:jc w:val="center"/>
              <w:rPr>
                <w:rFonts w:ascii="Arial" w:hAnsi="Arial" w:cs="Arial"/>
                <w:b/>
                <w:spacing w:val="-2"/>
                <w:sz w:val="14"/>
                <w:szCs w:val="14"/>
              </w:rPr>
            </w:pPr>
            <w:r w:rsidRPr="00253FE0">
              <w:rPr>
                <w:rFonts w:ascii="Arial" w:hAnsi="Arial" w:cs="Arial"/>
                <w:b/>
                <w:spacing w:val="-2"/>
                <w:sz w:val="14"/>
                <w:szCs w:val="14"/>
              </w:rPr>
              <w:t>Consolidado</w:t>
            </w:r>
          </w:p>
        </w:tc>
      </w:tr>
      <w:tr w:rsidR="0028725F" w:rsidRPr="00253FE0" w14:paraId="33AEE277" w14:textId="77777777">
        <w:trPr>
          <w:trHeight w:val="238"/>
          <w:jc w:val="center"/>
        </w:trPr>
        <w:tc>
          <w:tcPr>
            <w:tcW w:w="2986" w:type="dxa"/>
            <w:gridSpan w:val="2"/>
            <w:tcBorders>
              <w:top w:val="nil"/>
              <w:bottom w:val="single" w:sz="2" w:space="0" w:color="1F3864" w:themeColor="accent1" w:themeShade="80"/>
            </w:tcBorders>
          </w:tcPr>
          <w:p w14:paraId="496CB677" w14:textId="77777777" w:rsidR="0028725F" w:rsidRPr="00253FE0" w:rsidRDefault="0028725F">
            <w:pPr>
              <w:keepNext/>
              <w:keepLines/>
              <w:spacing w:before="40" w:after="40"/>
              <w:rPr>
                <w:rFonts w:ascii="Arial" w:hAnsi="Arial" w:cs="Arial"/>
                <w:b/>
                <w:spacing w:val="-2"/>
                <w:sz w:val="14"/>
                <w:szCs w:val="14"/>
              </w:rPr>
            </w:pPr>
          </w:p>
        </w:tc>
        <w:tc>
          <w:tcPr>
            <w:tcW w:w="604" w:type="dxa"/>
            <w:tcBorders>
              <w:top w:val="nil"/>
              <w:bottom w:val="single" w:sz="2" w:space="0" w:color="1F3864" w:themeColor="accent1" w:themeShade="80"/>
            </w:tcBorders>
          </w:tcPr>
          <w:p w14:paraId="6AA0C8DF" w14:textId="77777777" w:rsidR="0028725F" w:rsidRPr="00253FE0" w:rsidRDefault="0028725F">
            <w:pPr>
              <w:keepNext/>
              <w:keepLines/>
              <w:spacing w:before="40" w:after="40"/>
              <w:rPr>
                <w:rFonts w:ascii="Arial" w:hAnsi="Arial" w:cs="Arial"/>
                <w:b/>
                <w:spacing w:val="-2"/>
                <w:sz w:val="14"/>
                <w:szCs w:val="14"/>
              </w:rPr>
            </w:pPr>
          </w:p>
        </w:tc>
        <w:tc>
          <w:tcPr>
            <w:tcW w:w="1411" w:type="dxa"/>
            <w:tcBorders>
              <w:top w:val="single" w:sz="2" w:space="0" w:color="1F3864" w:themeColor="accent1" w:themeShade="80"/>
              <w:bottom w:val="single" w:sz="2" w:space="0" w:color="1F3864" w:themeColor="accent1" w:themeShade="80"/>
            </w:tcBorders>
            <w:vAlign w:val="center"/>
          </w:tcPr>
          <w:p w14:paraId="35470474" w14:textId="77777777" w:rsidR="0028725F" w:rsidRPr="00253FE0" w:rsidRDefault="0028725F">
            <w:pPr>
              <w:keepNext/>
              <w:keepLines/>
              <w:spacing w:before="40" w:after="40"/>
              <w:jc w:val="right"/>
              <w:rPr>
                <w:rFonts w:ascii="Arial" w:hAnsi="Arial" w:cs="Arial"/>
                <w:b/>
                <w:spacing w:val="-2"/>
                <w:sz w:val="14"/>
                <w:szCs w:val="18"/>
              </w:rPr>
            </w:pPr>
            <w:r w:rsidRPr="00253FE0">
              <w:rPr>
                <w:rFonts w:ascii="Arial" w:hAnsi="Arial" w:cs="Arial"/>
                <w:b/>
                <w:spacing w:val="-2"/>
                <w:sz w:val="14"/>
                <w:szCs w:val="14"/>
              </w:rPr>
              <w:t>3º Trim/2025</w:t>
            </w:r>
          </w:p>
        </w:tc>
        <w:tc>
          <w:tcPr>
            <w:tcW w:w="1412" w:type="dxa"/>
            <w:tcBorders>
              <w:top w:val="single" w:sz="2" w:space="0" w:color="1F3864" w:themeColor="accent1" w:themeShade="80"/>
              <w:bottom w:val="single" w:sz="2" w:space="0" w:color="1F3864" w:themeColor="accent1" w:themeShade="80"/>
            </w:tcBorders>
            <w:vAlign w:val="center"/>
          </w:tcPr>
          <w:p w14:paraId="0082B022" w14:textId="77777777" w:rsidR="0028725F" w:rsidRPr="00253FE0" w:rsidRDefault="0028725F">
            <w:pPr>
              <w:keepNext/>
              <w:keepLines/>
              <w:spacing w:before="40" w:after="40"/>
              <w:jc w:val="right"/>
              <w:rPr>
                <w:rFonts w:ascii="Arial" w:hAnsi="Arial" w:cs="Arial"/>
                <w:b/>
                <w:spacing w:val="-2"/>
                <w:sz w:val="14"/>
                <w:szCs w:val="18"/>
              </w:rPr>
            </w:pPr>
            <w:r w:rsidRPr="00253FE0">
              <w:rPr>
                <w:rFonts w:ascii="Arial" w:hAnsi="Arial" w:cs="Arial"/>
                <w:b/>
                <w:spacing w:val="-2"/>
                <w:sz w:val="14"/>
                <w:szCs w:val="14"/>
              </w:rPr>
              <w:t>3º Trim/2024</w:t>
            </w:r>
          </w:p>
        </w:tc>
        <w:tc>
          <w:tcPr>
            <w:tcW w:w="283" w:type="dxa"/>
            <w:tcBorders>
              <w:top w:val="nil"/>
              <w:bottom w:val="single" w:sz="2" w:space="0" w:color="1F3864" w:themeColor="accent1" w:themeShade="80"/>
            </w:tcBorders>
            <w:vAlign w:val="center"/>
          </w:tcPr>
          <w:p w14:paraId="30ABC199" w14:textId="77777777" w:rsidR="0028725F" w:rsidRPr="00253FE0" w:rsidRDefault="0028725F">
            <w:pPr>
              <w:keepNext/>
              <w:keepLines/>
              <w:spacing w:before="40" w:after="40"/>
              <w:jc w:val="right"/>
              <w:rPr>
                <w:rFonts w:ascii="Arial" w:hAnsi="Arial" w:cs="Arial"/>
                <w:b/>
                <w:spacing w:val="-2"/>
                <w:sz w:val="14"/>
                <w:szCs w:val="18"/>
              </w:rPr>
            </w:pPr>
          </w:p>
        </w:tc>
        <w:tc>
          <w:tcPr>
            <w:tcW w:w="1417" w:type="dxa"/>
            <w:tcBorders>
              <w:top w:val="single" w:sz="2" w:space="0" w:color="1F3864" w:themeColor="accent1" w:themeShade="80"/>
              <w:bottom w:val="single" w:sz="2" w:space="0" w:color="1F3864" w:themeColor="accent1" w:themeShade="80"/>
            </w:tcBorders>
            <w:vAlign w:val="center"/>
          </w:tcPr>
          <w:p w14:paraId="482EDBBB" w14:textId="77777777" w:rsidR="0028725F" w:rsidRPr="00253FE0" w:rsidRDefault="0028725F">
            <w:pPr>
              <w:keepNext/>
              <w:keepLines/>
              <w:spacing w:before="40" w:after="40"/>
              <w:jc w:val="right"/>
              <w:rPr>
                <w:rFonts w:ascii="Arial" w:hAnsi="Arial" w:cs="Arial"/>
                <w:b/>
                <w:spacing w:val="-2"/>
                <w:sz w:val="14"/>
                <w:szCs w:val="18"/>
              </w:rPr>
            </w:pPr>
            <w:r w:rsidRPr="00253FE0">
              <w:rPr>
                <w:rFonts w:ascii="Arial" w:hAnsi="Arial" w:cs="Arial"/>
                <w:b/>
                <w:spacing w:val="-2"/>
                <w:sz w:val="14"/>
                <w:szCs w:val="14"/>
              </w:rPr>
              <w:t>3º Trim/2025</w:t>
            </w:r>
          </w:p>
        </w:tc>
        <w:tc>
          <w:tcPr>
            <w:tcW w:w="1526" w:type="dxa"/>
            <w:tcBorders>
              <w:top w:val="single" w:sz="2" w:space="0" w:color="1F3864" w:themeColor="accent1" w:themeShade="80"/>
              <w:bottom w:val="single" w:sz="2" w:space="0" w:color="1F3864" w:themeColor="accent1" w:themeShade="80"/>
            </w:tcBorders>
            <w:vAlign w:val="center"/>
          </w:tcPr>
          <w:p w14:paraId="48B06F69" w14:textId="77777777" w:rsidR="0028725F" w:rsidRPr="00253FE0" w:rsidRDefault="0028725F">
            <w:pPr>
              <w:keepNext/>
              <w:keepLines/>
              <w:spacing w:before="40" w:after="40"/>
              <w:jc w:val="right"/>
              <w:rPr>
                <w:rFonts w:ascii="Arial" w:hAnsi="Arial" w:cs="Arial"/>
                <w:b/>
                <w:spacing w:val="-2"/>
                <w:sz w:val="14"/>
                <w:szCs w:val="18"/>
              </w:rPr>
            </w:pPr>
            <w:r w:rsidRPr="00253FE0">
              <w:rPr>
                <w:rFonts w:ascii="Arial" w:hAnsi="Arial" w:cs="Arial"/>
                <w:b/>
                <w:spacing w:val="-2"/>
                <w:sz w:val="14"/>
                <w:szCs w:val="14"/>
              </w:rPr>
              <w:t>3º Trim/2024</w:t>
            </w:r>
          </w:p>
        </w:tc>
      </w:tr>
      <w:tr w:rsidR="0028725F" w:rsidRPr="00253FE0" w14:paraId="3FA9D27F" w14:textId="77777777">
        <w:trPr>
          <w:trHeight w:val="238"/>
          <w:jc w:val="center"/>
        </w:trPr>
        <w:tc>
          <w:tcPr>
            <w:tcW w:w="2986" w:type="dxa"/>
            <w:gridSpan w:val="2"/>
            <w:tcBorders>
              <w:top w:val="nil"/>
              <w:left w:val="nil"/>
              <w:bottom w:val="nil"/>
              <w:right w:val="nil"/>
            </w:tcBorders>
            <w:vAlign w:val="bottom"/>
          </w:tcPr>
          <w:p w14:paraId="5732C878" w14:textId="77777777" w:rsidR="0028725F" w:rsidRPr="00253FE0" w:rsidRDefault="0028725F">
            <w:pPr>
              <w:pStyle w:val="08-Tabelageral"/>
              <w:jc w:val="left"/>
              <w:rPr>
                <w:rFonts w:cs="Arial"/>
                <w:szCs w:val="14"/>
                <w:vertAlign w:val="superscript"/>
              </w:rPr>
            </w:pPr>
            <w:r w:rsidRPr="00253FE0">
              <w:rPr>
                <w:rFonts w:cs="Arial"/>
                <w:color w:val="000000"/>
                <w:szCs w:val="14"/>
              </w:rPr>
              <w:t>Desenvolvimento e manutenção de sistemas</w:t>
            </w:r>
          </w:p>
        </w:tc>
        <w:tc>
          <w:tcPr>
            <w:tcW w:w="604" w:type="dxa"/>
            <w:vAlign w:val="center"/>
          </w:tcPr>
          <w:p w14:paraId="52418A3F" w14:textId="77777777" w:rsidR="0028725F" w:rsidRPr="00253FE0" w:rsidRDefault="0028725F">
            <w:pPr>
              <w:pStyle w:val="08-Tabelageral"/>
              <w:rPr>
                <w:rFonts w:cs="Arial"/>
                <w:szCs w:val="14"/>
              </w:rPr>
            </w:pPr>
          </w:p>
        </w:tc>
        <w:tc>
          <w:tcPr>
            <w:tcW w:w="1411" w:type="dxa"/>
          </w:tcPr>
          <w:p w14:paraId="376166E2" w14:textId="77777777" w:rsidR="0028725F" w:rsidRPr="00253FE0" w:rsidRDefault="0028725F">
            <w:pPr>
              <w:pStyle w:val="08-Tabelageral"/>
              <w:rPr>
                <w:rFonts w:cs="Arial"/>
                <w:szCs w:val="14"/>
              </w:rPr>
            </w:pPr>
            <w:r w:rsidRPr="00253FE0">
              <w:rPr>
                <w:rFonts w:cs="Arial"/>
              </w:rPr>
              <w:t>(164)</w:t>
            </w:r>
          </w:p>
        </w:tc>
        <w:tc>
          <w:tcPr>
            <w:tcW w:w="1412" w:type="dxa"/>
          </w:tcPr>
          <w:p w14:paraId="2EB4B755" w14:textId="77777777" w:rsidR="0028725F" w:rsidRPr="00253FE0" w:rsidRDefault="0028725F">
            <w:pPr>
              <w:pStyle w:val="08-Tabelageral"/>
              <w:rPr>
                <w:rFonts w:cs="Arial"/>
              </w:rPr>
            </w:pPr>
            <w:r w:rsidRPr="00253FE0">
              <w:rPr>
                <w:rFonts w:cs="Arial"/>
              </w:rPr>
              <w:t>(164)</w:t>
            </w:r>
          </w:p>
        </w:tc>
        <w:tc>
          <w:tcPr>
            <w:tcW w:w="283" w:type="dxa"/>
            <w:vAlign w:val="center"/>
          </w:tcPr>
          <w:p w14:paraId="65E9F970" w14:textId="77777777" w:rsidR="0028725F" w:rsidRPr="00253FE0" w:rsidRDefault="0028725F">
            <w:pPr>
              <w:pStyle w:val="08-Tabelageral"/>
              <w:rPr>
                <w:rFonts w:cs="Arial"/>
                <w:szCs w:val="14"/>
              </w:rPr>
            </w:pPr>
          </w:p>
        </w:tc>
        <w:tc>
          <w:tcPr>
            <w:tcW w:w="1417" w:type="dxa"/>
          </w:tcPr>
          <w:p w14:paraId="5C133B6A" w14:textId="77777777" w:rsidR="0028725F" w:rsidRPr="00253FE0" w:rsidRDefault="0028725F">
            <w:pPr>
              <w:pStyle w:val="08-Tabelageral"/>
              <w:tabs>
                <w:tab w:val="left" w:pos="1080"/>
              </w:tabs>
              <w:rPr>
                <w:rFonts w:cs="Arial"/>
                <w:szCs w:val="14"/>
              </w:rPr>
            </w:pPr>
            <w:r w:rsidRPr="00253FE0">
              <w:rPr>
                <w:rFonts w:cs="Arial"/>
              </w:rPr>
              <w:t>(4.524)</w:t>
            </w:r>
          </w:p>
        </w:tc>
        <w:tc>
          <w:tcPr>
            <w:tcW w:w="1526" w:type="dxa"/>
          </w:tcPr>
          <w:p w14:paraId="68DB49C4" w14:textId="77777777" w:rsidR="0028725F" w:rsidRPr="00253FE0" w:rsidRDefault="0028725F">
            <w:pPr>
              <w:pStyle w:val="08-Tabelageral"/>
              <w:rPr>
                <w:rFonts w:cs="Arial"/>
                <w:szCs w:val="14"/>
              </w:rPr>
            </w:pPr>
            <w:r w:rsidRPr="00253FE0">
              <w:rPr>
                <w:rFonts w:cs="Arial"/>
              </w:rPr>
              <w:t>(4.610)</w:t>
            </w:r>
          </w:p>
        </w:tc>
      </w:tr>
      <w:tr w:rsidR="0028725F" w:rsidRPr="00253FE0" w14:paraId="22D525F7" w14:textId="77777777">
        <w:trPr>
          <w:trHeight w:val="238"/>
          <w:jc w:val="center"/>
        </w:trPr>
        <w:tc>
          <w:tcPr>
            <w:tcW w:w="2986" w:type="dxa"/>
            <w:gridSpan w:val="2"/>
            <w:tcBorders>
              <w:top w:val="nil"/>
              <w:left w:val="nil"/>
              <w:bottom w:val="nil"/>
              <w:right w:val="nil"/>
            </w:tcBorders>
            <w:vAlign w:val="bottom"/>
          </w:tcPr>
          <w:p w14:paraId="70FD3A5C" w14:textId="77777777" w:rsidR="0028725F" w:rsidRPr="00253FE0" w:rsidRDefault="0028725F">
            <w:pPr>
              <w:pStyle w:val="08-Tabelageral"/>
              <w:jc w:val="left"/>
              <w:rPr>
                <w:rFonts w:cs="Arial"/>
                <w:color w:val="000000"/>
                <w:szCs w:val="14"/>
              </w:rPr>
            </w:pPr>
            <w:r w:rsidRPr="00253FE0">
              <w:rPr>
                <w:rFonts w:cs="Arial"/>
                <w:color w:val="000000"/>
                <w:szCs w:val="14"/>
              </w:rPr>
              <w:t xml:space="preserve">Doação e patrocínio </w:t>
            </w:r>
          </w:p>
        </w:tc>
        <w:tc>
          <w:tcPr>
            <w:tcW w:w="604" w:type="dxa"/>
            <w:vAlign w:val="center"/>
          </w:tcPr>
          <w:p w14:paraId="3DB4CEA9" w14:textId="77777777" w:rsidR="0028725F" w:rsidRPr="00253FE0" w:rsidRDefault="0028725F">
            <w:pPr>
              <w:pStyle w:val="08-Tabelageral"/>
              <w:rPr>
                <w:rFonts w:cs="Arial"/>
                <w:szCs w:val="14"/>
              </w:rPr>
            </w:pPr>
          </w:p>
        </w:tc>
        <w:tc>
          <w:tcPr>
            <w:tcW w:w="1411" w:type="dxa"/>
          </w:tcPr>
          <w:p w14:paraId="5C691152" w14:textId="77777777" w:rsidR="0028725F" w:rsidRPr="00253FE0" w:rsidRDefault="0028725F">
            <w:pPr>
              <w:pStyle w:val="08-Tabelageral"/>
              <w:rPr>
                <w:rFonts w:cs="Arial"/>
                <w:szCs w:val="14"/>
              </w:rPr>
            </w:pPr>
            <w:r w:rsidRPr="00253FE0">
              <w:rPr>
                <w:rFonts w:cs="Arial"/>
              </w:rPr>
              <w:t>--</w:t>
            </w:r>
          </w:p>
        </w:tc>
        <w:tc>
          <w:tcPr>
            <w:tcW w:w="1412" w:type="dxa"/>
          </w:tcPr>
          <w:p w14:paraId="45CA4E28" w14:textId="77777777" w:rsidR="0028725F" w:rsidRPr="00253FE0" w:rsidRDefault="0028725F">
            <w:pPr>
              <w:pStyle w:val="08-Tabelageral"/>
              <w:rPr>
                <w:rFonts w:cs="Arial"/>
              </w:rPr>
            </w:pPr>
            <w:r w:rsidRPr="00253FE0">
              <w:rPr>
                <w:rFonts w:cs="Arial"/>
              </w:rPr>
              <w:t>--</w:t>
            </w:r>
          </w:p>
        </w:tc>
        <w:tc>
          <w:tcPr>
            <w:tcW w:w="283" w:type="dxa"/>
            <w:vAlign w:val="center"/>
          </w:tcPr>
          <w:p w14:paraId="7D25266D" w14:textId="77777777" w:rsidR="0028725F" w:rsidRPr="00253FE0" w:rsidRDefault="0028725F">
            <w:pPr>
              <w:pStyle w:val="08-Tabelageral"/>
              <w:rPr>
                <w:rFonts w:cs="Arial"/>
                <w:szCs w:val="14"/>
              </w:rPr>
            </w:pPr>
          </w:p>
        </w:tc>
        <w:tc>
          <w:tcPr>
            <w:tcW w:w="1417" w:type="dxa"/>
          </w:tcPr>
          <w:p w14:paraId="154011E5" w14:textId="77777777" w:rsidR="0028725F" w:rsidRPr="00253FE0" w:rsidRDefault="0028725F">
            <w:pPr>
              <w:pStyle w:val="08-Tabelageral"/>
              <w:tabs>
                <w:tab w:val="left" w:pos="1080"/>
              </w:tabs>
              <w:rPr>
                <w:rFonts w:cs="Arial"/>
                <w:szCs w:val="14"/>
              </w:rPr>
            </w:pPr>
            <w:r w:rsidRPr="00253FE0">
              <w:rPr>
                <w:rFonts w:cs="Arial"/>
              </w:rPr>
              <w:t>(3.880)</w:t>
            </w:r>
          </w:p>
        </w:tc>
        <w:tc>
          <w:tcPr>
            <w:tcW w:w="1526" w:type="dxa"/>
          </w:tcPr>
          <w:p w14:paraId="55FB400D" w14:textId="77777777" w:rsidR="0028725F" w:rsidRPr="00253FE0" w:rsidRDefault="0028725F">
            <w:pPr>
              <w:pStyle w:val="08-Tabelageral"/>
              <w:rPr>
                <w:rFonts w:cs="Arial"/>
                <w:szCs w:val="14"/>
              </w:rPr>
            </w:pPr>
            <w:r w:rsidRPr="00253FE0">
              <w:rPr>
                <w:rFonts w:cs="Arial"/>
              </w:rPr>
              <w:t>(4.461)</w:t>
            </w:r>
          </w:p>
        </w:tc>
      </w:tr>
      <w:tr w:rsidR="0028725F" w:rsidRPr="00253FE0" w14:paraId="304E18EF" w14:textId="77777777">
        <w:trPr>
          <w:trHeight w:val="238"/>
          <w:jc w:val="center"/>
        </w:trPr>
        <w:tc>
          <w:tcPr>
            <w:tcW w:w="2986" w:type="dxa"/>
            <w:gridSpan w:val="2"/>
            <w:tcBorders>
              <w:top w:val="nil"/>
              <w:left w:val="nil"/>
              <w:bottom w:val="nil"/>
              <w:right w:val="nil"/>
            </w:tcBorders>
            <w:vAlign w:val="bottom"/>
          </w:tcPr>
          <w:p w14:paraId="661E3624" w14:textId="71C9538E" w:rsidR="0028725F" w:rsidRPr="00253FE0" w:rsidRDefault="0028725F">
            <w:pPr>
              <w:pStyle w:val="08-Tabelageral"/>
              <w:jc w:val="left"/>
              <w:rPr>
                <w:rFonts w:cs="Arial"/>
                <w:color w:val="000000"/>
                <w:szCs w:val="14"/>
              </w:rPr>
            </w:pPr>
            <w:r w:rsidRPr="00253FE0">
              <w:rPr>
                <w:rFonts w:cs="Arial"/>
                <w:color w:val="000000"/>
                <w:szCs w:val="14"/>
              </w:rPr>
              <w:t>Despesa</w:t>
            </w:r>
            <w:r w:rsidR="006C7916" w:rsidRPr="00253FE0">
              <w:rPr>
                <w:rFonts w:cs="Arial"/>
                <w:color w:val="000000"/>
                <w:szCs w:val="14"/>
              </w:rPr>
              <w:t>s</w:t>
            </w:r>
            <w:r w:rsidRPr="00253FE0">
              <w:rPr>
                <w:rFonts w:cs="Arial"/>
                <w:color w:val="000000"/>
                <w:szCs w:val="14"/>
              </w:rPr>
              <w:t xml:space="preserve"> com vendas</w:t>
            </w:r>
          </w:p>
        </w:tc>
        <w:tc>
          <w:tcPr>
            <w:tcW w:w="604" w:type="dxa"/>
            <w:vAlign w:val="center"/>
          </w:tcPr>
          <w:p w14:paraId="300FF2DF" w14:textId="77777777" w:rsidR="0028725F" w:rsidRPr="00253FE0" w:rsidRDefault="0028725F">
            <w:pPr>
              <w:pStyle w:val="08-Tabelageral"/>
              <w:rPr>
                <w:rFonts w:cs="Arial"/>
                <w:szCs w:val="14"/>
              </w:rPr>
            </w:pPr>
          </w:p>
        </w:tc>
        <w:tc>
          <w:tcPr>
            <w:tcW w:w="1411" w:type="dxa"/>
          </w:tcPr>
          <w:p w14:paraId="6EE52F26" w14:textId="77777777" w:rsidR="0028725F" w:rsidRPr="00253FE0" w:rsidRDefault="0028725F">
            <w:pPr>
              <w:pStyle w:val="08-Tabelageral"/>
              <w:rPr>
                <w:rFonts w:cs="Arial"/>
                <w:szCs w:val="14"/>
              </w:rPr>
            </w:pPr>
            <w:r w:rsidRPr="00253FE0">
              <w:rPr>
                <w:rFonts w:cs="Arial"/>
              </w:rPr>
              <w:t>--</w:t>
            </w:r>
          </w:p>
        </w:tc>
        <w:tc>
          <w:tcPr>
            <w:tcW w:w="1412" w:type="dxa"/>
          </w:tcPr>
          <w:p w14:paraId="694EB259" w14:textId="77777777" w:rsidR="0028725F" w:rsidRPr="00253FE0" w:rsidRDefault="0028725F">
            <w:pPr>
              <w:pStyle w:val="08-Tabelageral"/>
              <w:rPr>
                <w:rFonts w:cs="Arial"/>
              </w:rPr>
            </w:pPr>
            <w:r w:rsidRPr="00253FE0">
              <w:rPr>
                <w:rFonts w:cs="Arial"/>
              </w:rPr>
              <w:t>--</w:t>
            </w:r>
          </w:p>
        </w:tc>
        <w:tc>
          <w:tcPr>
            <w:tcW w:w="283" w:type="dxa"/>
            <w:vAlign w:val="center"/>
          </w:tcPr>
          <w:p w14:paraId="0B1CEFC1" w14:textId="77777777" w:rsidR="0028725F" w:rsidRPr="00253FE0" w:rsidRDefault="0028725F">
            <w:pPr>
              <w:pStyle w:val="08-Tabelageral"/>
              <w:rPr>
                <w:rFonts w:cs="Arial"/>
                <w:szCs w:val="14"/>
              </w:rPr>
            </w:pPr>
          </w:p>
        </w:tc>
        <w:tc>
          <w:tcPr>
            <w:tcW w:w="1417" w:type="dxa"/>
          </w:tcPr>
          <w:p w14:paraId="70267668" w14:textId="77777777" w:rsidR="0028725F" w:rsidRPr="00253FE0" w:rsidRDefault="0028725F">
            <w:pPr>
              <w:pStyle w:val="08-Tabelageral"/>
              <w:rPr>
                <w:rFonts w:cs="Arial"/>
                <w:szCs w:val="14"/>
              </w:rPr>
            </w:pPr>
            <w:r w:rsidRPr="00253FE0">
              <w:rPr>
                <w:rFonts w:cs="Arial"/>
              </w:rPr>
              <w:t>(3.861)</w:t>
            </w:r>
          </w:p>
        </w:tc>
        <w:tc>
          <w:tcPr>
            <w:tcW w:w="1526" w:type="dxa"/>
          </w:tcPr>
          <w:p w14:paraId="0E9975EF" w14:textId="6A48A4AB" w:rsidR="0028725F" w:rsidRPr="00253FE0" w:rsidRDefault="0028725F">
            <w:pPr>
              <w:pStyle w:val="08-Tabelageral"/>
              <w:rPr>
                <w:rFonts w:cs="Arial"/>
                <w:szCs w:val="14"/>
              </w:rPr>
            </w:pPr>
            <w:r w:rsidRPr="00253FE0">
              <w:rPr>
                <w:rFonts w:cs="Arial"/>
              </w:rPr>
              <w:t>(7.</w:t>
            </w:r>
            <w:r w:rsidR="00951AA8">
              <w:rPr>
                <w:rFonts w:cs="Arial"/>
              </w:rPr>
              <w:t>284</w:t>
            </w:r>
            <w:r w:rsidRPr="00253FE0">
              <w:rPr>
                <w:rFonts w:cs="Arial"/>
              </w:rPr>
              <w:t>)</w:t>
            </w:r>
          </w:p>
        </w:tc>
      </w:tr>
      <w:tr w:rsidR="0028725F" w:rsidRPr="00253FE0" w14:paraId="3D6D40E2" w14:textId="77777777">
        <w:trPr>
          <w:trHeight w:val="238"/>
          <w:jc w:val="center"/>
        </w:trPr>
        <w:tc>
          <w:tcPr>
            <w:tcW w:w="2986" w:type="dxa"/>
            <w:gridSpan w:val="2"/>
            <w:tcBorders>
              <w:top w:val="nil"/>
              <w:left w:val="nil"/>
              <w:bottom w:val="nil"/>
              <w:right w:val="nil"/>
            </w:tcBorders>
            <w:vAlign w:val="bottom"/>
          </w:tcPr>
          <w:p w14:paraId="3F1F4AC3" w14:textId="77777777" w:rsidR="0028725F" w:rsidRPr="00253FE0" w:rsidRDefault="0028725F">
            <w:pPr>
              <w:pStyle w:val="08-Tabelageral"/>
              <w:jc w:val="left"/>
              <w:rPr>
                <w:rFonts w:cs="Arial"/>
                <w:color w:val="000000"/>
                <w:szCs w:val="14"/>
              </w:rPr>
            </w:pPr>
            <w:r w:rsidRPr="00253FE0">
              <w:rPr>
                <w:rFonts w:cs="Arial"/>
                <w:color w:val="000000"/>
                <w:szCs w:val="14"/>
              </w:rPr>
              <w:t>Promoções e relações públicas</w:t>
            </w:r>
          </w:p>
        </w:tc>
        <w:tc>
          <w:tcPr>
            <w:tcW w:w="604" w:type="dxa"/>
            <w:vAlign w:val="center"/>
          </w:tcPr>
          <w:p w14:paraId="2E83EEB0" w14:textId="77777777" w:rsidR="0028725F" w:rsidRPr="00253FE0" w:rsidRDefault="0028725F">
            <w:pPr>
              <w:pStyle w:val="08-Tabelageral"/>
              <w:rPr>
                <w:rFonts w:cs="Arial"/>
                <w:szCs w:val="14"/>
              </w:rPr>
            </w:pPr>
          </w:p>
        </w:tc>
        <w:tc>
          <w:tcPr>
            <w:tcW w:w="1411" w:type="dxa"/>
          </w:tcPr>
          <w:p w14:paraId="1668933B" w14:textId="77777777" w:rsidR="0028725F" w:rsidRPr="00253FE0" w:rsidRDefault="0028725F">
            <w:pPr>
              <w:pStyle w:val="08-Tabelageral"/>
              <w:rPr>
                <w:rFonts w:cs="Arial"/>
                <w:szCs w:val="14"/>
              </w:rPr>
            </w:pPr>
            <w:r w:rsidRPr="00253FE0">
              <w:rPr>
                <w:rFonts w:cs="Arial"/>
              </w:rPr>
              <w:t>(37)</w:t>
            </w:r>
          </w:p>
        </w:tc>
        <w:tc>
          <w:tcPr>
            <w:tcW w:w="1412" w:type="dxa"/>
          </w:tcPr>
          <w:p w14:paraId="44E5083D" w14:textId="77777777" w:rsidR="0028725F" w:rsidRPr="00253FE0" w:rsidRDefault="0028725F">
            <w:pPr>
              <w:pStyle w:val="08-Tabelageral"/>
              <w:rPr>
                <w:rFonts w:cs="Arial"/>
              </w:rPr>
            </w:pPr>
            <w:r w:rsidRPr="00253FE0">
              <w:rPr>
                <w:rFonts w:cs="Arial"/>
              </w:rPr>
              <w:t>(107)</w:t>
            </w:r>
          </w:p>
        </w:tc>
        <w:tc>
          <w:tcPr>
            <w:tcW w:w="283" w:type="dxa"/>
            <w:vAlign w:val="center"/>
          </w:tcPr>
          <w:p w14:paraId="2179E2C8" w14:textId="77777777" w:rsidR="0028725F" w:rsidRPr="00253FE0" w:rsidRDefault="0028725F">
            <w:pPr>
              <w:pStyle w:val="08-Tabelageral"/>
              <w:rPr>
                <w:rFonts w:cs="Arial"/>
                <w:szCs w:val="14"/>
              </w:rPr>
            </w:pPr>
          </w:p>
        </w:tc>
        <w:tc>
          <w:tcPr>
            <w:tcW w:w="1417" w:type="dxa"/>
          </w:tcPr>
          <w:p w14:paraId="5BFDC53B" w14:textId="77777777" w:rsidR="0028725F" w:rsidRPr="00253FE0" w:rsidRDefault="0028725F">
            <w:pPr>
              <w:pStyle w:val="08-Tabelageral"/>
              <w:rPr>
                <w:rFonts w:cs="Arial"/>
                <w:szCs w:val="14"/>
              </w:rPr>
            </w:pPr>
            <w:r w:rsidRPr="00253FE0">
              <w:rPr>
                <w:rFonts w:cs="Arial"/>
              </w:rPr>
              <w:t>(1.255)</w:t>
            </w:r>
          </w:p>
        </w:tc>
        <w:tc>
          <w:tcPr>
            <w:tcW w:w="1526" w:type="dxa"/>
          </w:tcPr>
          <w:p w14:paraId="31845994" w14:textId="77777777" w:rsidR="0028725F" w:rsidRPr="00253FE0" w:rsidRDefault="0028725F">
            <w:pPr>
              <w:pStyle w:val="08-Tabelageral"/>
              <w:rPr>
                <w:rFonts w:cs="Arial"/>
                <w:szCs w:val="14"/>
              </w:rPr>
            </w:pPr>
            <w:r w:rsidRPr="00253FE0">
              <w:rPr>
                <w:rFonts w:cs="Arial"/>
              </w:rPr>
              <w:t>(178)</w:t>
            </w:r>
          </w:p>
        </w:tc>
      </w:tr>
      <w:tr w:rsidR="0028725F" w:rsidRPr="00253FE0" w14:paraId="1693A8B6" w14:textId="77777777">
        <w:trPr>
          <w:trHeight w:val="238"/>
          <w:jc w:val="center"/>
        </w:trPr>
        <w:tc>
          <w:tcPr>
            <w:tcW w:w="2986" w:type="dxa"/>
            <w:gridSpan w:val="2"/>
            <w:tcBorders>
              <w:top w:val="nil"/>
              <w:left w:val="nil"/>
              <w:bottom w:val="nil"/>
              <w:right w:val="nil"/>
            </w:tcBorders>
            <w:vAlign w:val="bottom"/>
          </w:tcPr>
          <w:p w14:paraId="235EE7D5" w14:textId="77777777" w:rsidR="0028725F" w:rsidRPr="00253FE0" w:rsidRDefault="0028725F">
            <w:pPr>
              <w:pStyle w:val="08-Tabelageral"/>
              <w:jc w:val="left"/>
              <w:rPr>
                <w:rFonts w:cs="Arial"/>
                <w:color w:val="000000"/>
                <w:szCs w:val="14"/>
              </w:rPr>
            </w:pPr>
            <w:r w:rsidRPr="00253FE0">
              <w:rPr>
                <w:rFonts w:cs="Arial"/>
                <w:color w:val="000000"/>
                <w:szCs w:val="14"/>
              </w:rPr>
              <w:t>Aluguéis e taxa condominial</w:t>
            </w:r>
          </w:p>
        </w:tc>
        <w:tc>
          <w:tcPr>
            <w:tcW w:w="604" w:type="dxa"/>
            <w:vAlign w:val="center"/>
          </w:tcPr>
          <w:p w14:paraId="0AF0A608" w14:textId="77777777" w:rsidR="0028725F" w:rsidRPr="00253FE0" w:rsidRDefault="0028725F">
            <w:pPr>
              <w:pStyle w:val="08-Tabelageral"/>
              <w:rPr>
                <w:rFonts w:cs="Arial"/>
                <w:szCs w:val="14"/>
              </w:rPr>
            </w:pPr>
          </w:p>
        </w:tc>
        <w:tc>
          <w:tcPr>
            <w:tcW w:w="1411" w:type="dxa"/>
          </w:tcPr>
          <w:p w14:paraId="4D1E379A" w14:textId="77777777" w:rsidR="0028725F" w:rsidRPr="00253FE0" w:rsidRDefault="0028725F">
            <w:pPr>
              <w:pStyle w:val="08-Tabelageral"/>
              <w:rPr>
                <w:rFonts w:cs="Arial"/>
                <w:szCs w:val="14"/>
              </w:rPr>
            </w:pPr>
            <w:r w:rsidRPr="00253FE0">
              <w:rPr>
                <w:rFonts w:cs="Arial"/>
              </w:rPr>
              <w:t>(216)</w:t>
            </w:r>
          </w:p>
        </w:tc>
        <w:tc>
          <w:tcPr>
            <w:tcW w:w="1412" w:type="dxa"/>
          </w:tcPr>
          <w:p w14:paraId="1B47FFB7" w14:textId="77777777" w:rsidR="0028725F" w:rsidRPr="00253FE0" w:rsidRDefault="0028725F">
            <w:pPr>
              <w:pStyle w:val="08-Tabelageral"/>
              <w:rPr>
                <w:rFonts w:cs="Arial"/>
              </w:rPr>
            </w:pPr>
            <w:r w:rsidRPr="00253FE0">
              <w:rPr>
                <w:rFonts w:cs="Arial"/>
              </w:rPr>
              <w:t>(249)</w:t>
            </w:r>
          </w:p>
        </w:tc>
        <w:tc>
          <w:tcPr>
            <w:tcW w:w="283" w:type="dxa"/>
            <w:vAlign w:val="center"/>
          </w:tcPr>
          <w:p w14:paraId="3429D11E" w14:textId="77777777" w:rsidR="0028725F" w:rsidRPr="00253FE0" w:rsidRDefault="0028725F">
            <w:pPr>
              <w:pStyle w:val="08-Tabelageral"/>
              <w:rPr>
                <w:rFonts w:cs="Arial"/>
                <w:szCs w:val="14"/>
              </w:rPr>
            </w:pPr>
          </w:p>
        </w:tc>
        <w:tc>
          <w:tcPr>
            <w:tcW w:w="1417" w:type="dxa"/>
          </w:tcPr>
          <w:p w14:paraId="43484A3C" w14:textId="77777777" w:rsidR="0028725F" w:rsidRPr="00253FE0" w:rsidRDefault="0028725F">
            <w:pPr>
              <w:pStyle w:val="08-Tabelageral"/>
              <w:rPr>
                <w:rFonts w:cs="Arial"/>
                <w:szCs w:val="14"/>
              </w:rPr>
            </w:pPr>
            <w:r w:rsidRPr="00253FE0">
              <w:rPr>
                <w:rFonts w:cs="Arial"/>
              </w:rPr>
              <w:t>(1.420)</w:t>
            </w:r>
          </w:p>
        </w:tc>
        <w:tc>
          <w:tcPr>
            <w:tcW w:w="1526" w:type="dxa"/>
          </w:tcPr>
          <w:p w14:paraId="4754AD93" w14:textId="77777777" w:rsidR="0028725F" w:rsidRPr="00253FE0" w:rsidRDefault="0028725F">
            <w:pPr>
              <w:pStyle w:val="08-Tabelageral"/>
              <w:rPr>
                <w:rFonts w:cs="Arial"/>
              </w:rPr>
            </w:pPr>
            <w:r w:rsidRPr="00253FE0">
              <w:rPr>
                <w:rFonts w:cs="Arial"/>
              </w:rPr>
              <w:t>(1.425)</w:t>
            </w:r>
          </w:p>
        </w:tc>
      </w:tr>
      <w:tr w:rsidR="0028725F" w:rsidRPr="00253FE0" w14:paraId="4FFCD776" w14:textId="77777777">
        <w:trPr>
          <w:trHeight w:val="238"/>
          <w:jc w:val="center"/>
        </w:trPr>
        <w:tc>
          <w:tcPr>
            <w:tcW w:w="2986" w:type="dxa"/>
            <w:gridSpan w:val="2"/>
            <w:tcBorders>
              <w:top w:val="nil"/>
              <w:left w:val="nil"/>
              <w:bottom w:val="nil"/>
              <w:right w:val="nil"/>
            </w:tcBorders>
            <w:vAlign w:val="bottom"/>
          </w:tcPr>
          <w:p w14:paraId="39BC0C75" w14:textId="77777777" w:rsidR="0028725F" w:rsidRPr="00253FE0" w:rsidRDefault="0028725F">
            <w:pPr>
              <w:pStyle w:val="08-Tabelageral"/>
              <w:jc w:val="left"/>
              <w:rPr>
                <w:rFonts w:cs="Arial"/>
                <w:color w:val="000000"/>
                <w:szCs w:val="14"/>
              </w:rPr>
            </w:pPr>
            <w:r w:rsidRPr="00253FE0">
              <w:rPr>
                <w:rFonts w:cs="Arial"/>
                <w:color w:val="000000"/>
                <w:szCs w:val="14"/>
              </w:rPr>
              <w:t>Processos judiciais</w:t>
            </w:r>
          </w:p>
        </w:tc>
        <w:tc>
          <w:tcPr>
            <w:tcW w:w="604" w:type="dxa"/>
            <w:vAlign w:val="center"/>
          </w:tcPr>
          <w:p w14:paraId="7E36C323" w14:textId="77777777" w:rsidR="0028725F" w:rsidRPr="00253FE0" w:rsidRDefault="0028725F">
            <w:pPr>
              <w:pStyle w:val="08-Tabelageral"/>
              <w:rPr>
                <w:rFonts w:cs="Arial"/>
                <w:szCs w:val="14"/>
              </w:rPr>
            </w:pPr>
          </w:p>
        </w:tc>
        <w:tc>
          <w:tcPr>
            <w:tcW w:w="1411" w:type="dxa"/>
          </w:tcPr>
          <w:p w14:paraId="15E8FF5E" w14:textId="77777777" w:rsidR="0028725F" w:rsidRPr="00253FE0" w:rsidRDefault="0028725F">
            <w:pPr>
              <w:pStyle w:val="08-Tabelageral"/>
              <w:rPr>
                <w:rFonts w:cs="Arial"/>
                <w:szCs w:val="14"/>
              </w:rPr>
            </w:pPr>
            <w:r w:rsidRPr="00253FE0">
              <w:rPr>
                <w:rFonts w:cs="Arial"/>
              </w:rPr>
              <w:t>--</w:t>
            </w:r>
          </w:p>
        </w:tc>
        <w:tc>
          <w:tcPr>
            <w:tcW w:w="1412" w:type="dxa"/>
          </w:tcPr>
          <w:p w14:paraId="2699711F" w14:textId="77777777" w:rsidR="0028725F" w:rsidRPr="00253FE0" w:rsidRDefault="0028725F">
            <w:pPr>
              <w:pStyle w:val="08-Tabelageral"/>
              <w:rPr>
                <w:rFonts w:cs="Arial"/>
              </w:rPr>
            </w:pPr>
            <w:r w:rsidRPr="00253FE0">
              <w:rPr>
                <w:rFonts w:cs="Arial"/>
              </w:rPr>
              <w:t>--</w:t>
            </w:r>
          </w:p>
        </w:tc>
        <w:tc>
          <w:tcPr>
            <w:tcW w:w="283" w:type="dxa"/>
            <w:vAlign w:val="center"/>
          </w:tcPr>
          <w:p w14:paraId="67958009" w14:textId="77777777" w:rsidR="0028725F" w:rsidRPr="00253FE0" w:rsidRDefault="0028725F">
            <w:pPr>
              <w:pStyle w:val="08-Tabelageral"/>
              <w:rPr>
                <w:rFonts w:cs="Arial"/>
                <w:szCs w:val="14"/>
              </w:rPr>
            </w:pPr>
          </w:p>
        </w:tc>
        <w:tc>
          <w:tcPr>
            <w:tcW w:w="1417" w:type="dxa"/>
          </w:tcPr>
          <w:p w14:paraId="6D5DC7F0" w14:textId="77777777" w:rsidR="0028725F" w:rsidRPr="00253FE0" w:rsidRDefault="0028725F">
            <w:pPr>
              <w:pStyle w:val="08-Tabelageral"/>
              <w:rPr>
                <w:rFonts w:cs="Arial"/>
                <w:szCs w:val="14"/>
              </w:rPr>
            </w:pPr>
            <w:r w:rsidRPr="00253FE0">
              <w:rPr>
                <w:rFonts w:cs="Arial"/>
              </w:rPr>
              <w:t>(410)</w:t>
            </w:r>
          </w:p>
        </w:tc>
        <w:tc>
          <w:tcPr>
            <w:tcW w:w="1526" w:type="dxa"/>
          </w:tcPr>
          <w:p w14:paraId="41CC26E4" w14:textId="77777777" w:rsidR="0028725F" w:rsidRPr="00253FE0" w:rsidRDefault="0028725F">
            <w:pPr>
              <w:pStyle w:val="08-Tabelageral"/>
              <w:rPr>
                <w:rFonts w:cs="Arial"/>
              </w:rPr>
            </w:pPr>
            <w:r w:rsidRPr="00253FE0">
              <w:rPr>
                <w:rFonts w:cs="Arial"/>
              </w:rPr>
              <w:t>(828)</w:t>
            </w:r>
          </w:p>
        </w:tc>
      </w:tr>
      <w:tr w:rsidR="0028725F" w:rsidRPr="00253FE0" w14:paraId="192FC93E" w14:textId="77777777">
        <w:trPr>
          <w:trHeight w:val="238"/>
          <w:jc w:val="center"/>
        </w:trPr>
        <w:tc>
          <w:tcPr>
            <w:tcW w:w="2986" w:type="dxa"/>
            <w:gridSpan w:val="2"/>
            <w:tcBorders>
              <w:top w:val="nil"/>
              <w:left w:val="nil"/>
              <w:bottom w:val="nil"/>
              <w:right w:val="nil"/>
            </w:tcBorders>
            <w:vAlign w:val="bottom"/>
          </w:tcPr>
          <w:p w14:paraId="31E2B384" w14:textId="77777777" w:rsidR="0028725F" w:rsidRPr="00253FE0" w:rsidRDefault="0028725F">
            <w:pPr>
              <w:pStyle w:val="08-Tabelageral"/>
              <w:jc w:val="left"/>
              <w:rPr>
                <w:rFonts w:cs="Arial"/>
                <w:color w:val="000000"/>
                <w:szCs w:val="14"/>
              </w:rPr>
            </w:pPr>
            <w:r w:rsidRPr="00253FE0">
              <w:rPr>
                <w:rFonts w:cs="Arial"/>
                <w:color w:val="000000"/>
                <w:szCs w:val="14"/>
              </w:rPr>
              <w:t>Publicações</w:t>
            </w:r>
          </w:p>
        </w:tc>
        <w:tc>
          <w:tcPr>
            <w:tcW w:w="604" w:type="dxa"/>
            <w:vAlign w:val="center"/>
          </w:tcPr>
          <w:p w14:paraId="610DAD23" w14:textId="77777777" w:rsidR="0028725F" w:rsidRPr="00253FE0" w:rsidRDefault="0028725F">
            <w:pPr>
              <w:pStyle w:val="08-Tabelageral"/>
              <w:rPr>
                <w:rFonts w:cs="Arial"/>
                <w:szCs w:val="14"/>
              </w:rPr>
            </w:pPr>
          </w:p>
        </w:tc>
        <w:tc>
          <w:tcPr>
            <w:tcW w:w="1411" w:type="dxa"/>
          </w:tcPr>
          <w:p w14:paraId="64B7FDEA" w14:textId="77777777" w:rsidR="0028725F" w:rsidRPr="00253FE0" w:rsidRDefault="0028725F">
            <w:pPr>
              <w:pStyle w:val="08-Tabelageral"/>
              <w:rPr>
                <w:rFonts w:cs="Arial"/>
                <w:szCs w:val="14"/>
              </w:rPr>
            </w:pPr>
            <w:r w:rsidRPr="00253FE0">
              <w:rPr>
                <w:rFonts w:cs="Arial"/>
              </w:rPr>
              <w:t>(28)</w:t>
            </w:r>
          </w:p>
        </w:tc>
        <w:tc>
          <w:tcPr>
            <w:tcW w:w="1412" w:type="dxa"/>
          </w:tcPr>
          <w:p w14:paraId="0194F0EC" w14:textId="77777777" w:rsidR="0028725F" w:rsidRPr="00253FE0" w:rsidRDefault="0028725F">
            <w:pPr>
              <w:pStyle w:val="08-Tabelageral"/>
              <w:rPr>
                <w:rFonts w:cs="Arial"/>
              </w:rPr>
            </w:pPr>
            <w:r w:rsidRPr="00253FE0">
              <w:rPr>
                <w:rFonts w:cs="Arial"/>
              </w:rPr>
              <w:t>(3)</w:t>
            </w:r>
          </w:p>
        </w:tc>
        <w:tc>
          <w:tcPr>
            <w:tcW w:w="283" w:type="dxa"/>
            <w:vAlign w:val="center"/>
          </w:tcPr>
          <w:p w14:paraId="49EB4B53" w14:textId="77777777" w:rsidR="0028725F" w:rsidRPr="00253FE0" w:rsidRDefault="0028725F">
            <w:pPr>
              <w:pStyle w:val="08-Tabelageral"/>
              <w:rPr>
                <w:rFonts w:cs="Arial"/>
                <w:szCs w:val="14"/>
              </w:rPr>
            </w:pPr>
          </w:p>
        </w:tc>
        <w:tc>
          <w:tcPr>
            <w:tcW w:w="1417" w:type="dxa"/>
          </w:tcPr>
          <w:p w14:paraId="62B594D4" w14:textId="77777777" w:rsidR="0028725F" w:rsidRPr="00253FE0" w:rsidRDefault="0028725F">
            <w:pPr>
              <w:pStyle w:val="08-Tabelageral"/>
              <w:rPr>
                <w:rFonts w:cs="Arial"/>
                <w:szCs w:val="14"/>
              </w:rPr>
            </w:pPr>
            <w:r w:rsidRPr="00253FE0">
              <w:rPr>
                <w:rFonts w:cs="Arial"/>
              </w:rPr>
              <w:t>(218)</w:t>
            </w:r>
          </w:p>
        </w:tc>
        <w:tc>
          <w:tcPr>
            <w:tcW w:w="1526" w:type="dxa"/>
          </w:tcPr>
          <w:p w14:paraId="6B1B80F9" w14:textId="77777777" w:rsidR="0028725F" w:rsidRPr="00253FE0" w:rsidRDefault="0028725F">
            <w:pPr>
              <w:pStyle w:val="08-Tabelageral"/>
              <w:rPr>
                <w:rFonts w:cs="Arial"/>
              </w:rPr>
            </w:pPr>
            <w:r w:rsidRPr="00253FE0">
              <w:rPr>
                <w:rFonts w:cs="Arial"/>
              </w:rPr>
              <w:t>(25)</w:t>
            </w:r>
          </w:p>
        </w:tc>
      </w:tr>
      <w:tr w:rsidR="0028725F" w:rsidRPr="00253FE0" w14:paraId="32FFB8CD" w14:textId="77777777">
        <w:trPr>
          <w:trHeight w:val="238"/>
          <w:jc w:val="center"/>
        </w:trPr>
        <w:tc>
          <w:tcPr>
            <w:tcW w:w="2986" w:type="dxa"/>
            <w:gridSpan w:val="2"/>
            <w:tcBorders>
              <w:top w:val="nil"/>
              <w:left w:val="nil"/>
              <w:bottom w:val="nil"/>
              <w:right w:val="nil"/>
            </w:tcBorders>
            <w:vAlign w:val="bottom"/>
          </w:tcPr>
          <w:p w14:paraId="594821DE" w14:textId="77777777" w:rsidR="0028725F" w:rsidRPr="00253FE0" w:rsidRDefault="0028725F">
            <w:pPr>
              <w:pStyle w:val="08-Tabelageral"/>
              <w:jc w:val="left"/>
              <w:rPr>
                <w:rFonts w:cs="Arial"/>
                <w:szCs w:val="14"/>
              </w:rPr>
            </w:pPr>
            <w:r w:rsidRPr="00253FE0">
              <w:rPr>
                <w:rFonts w:cs="Arial"/>
                <w:color w:val="000000"/>
                <w:szCs w:val="14"/>
              </w:rPr>
              <w:t>Viagens a serviço</w:t>
            </w:r>
          </w:p>
        </w:tc>
        <w:tc>
          <w:tcPr>
            <w:tcW w:w="604" w:type="dxa"/>
            <w:vAlign w:val="center"/>
          </w:tcPr>
          <w:p w14:paraId="3F483364" w14:textId="77777777" w:rsidR="0028725F" w:rsidRPr="00253FE0" w:rsidRDefault="0028725F">
            <w:pPr>
              <w:pStyle w:val="08-Tabelageral"/>
              <w:rPr>
                <w:rFonts w:cs="Arial"/>
                <w:szCs w:val="14"/>
              </w:rPr>
            </w:pPr>
          </w:p>
        </w:tc>
        <w:tc>
          <w:tcPr>
            <w:tcW w:w="1411" w:type="dxa"/>
          </w:tcPr>
          <w:p w14:paraId="4FE852D4" w14:textId="77777777" w:rsidR="0028725F" w:rsidRPr="00253FE0" w:rsidRDefault="0028725F">
            <w:pPr>
              <w:pStyle w:val="08-Tabelageral"/>
              <w:rPr>
                <w:rFonts w:cs="Arial"/>
                <w:szCs w:val="14"/>
              </w:rPr>
            </w:pPr>
            <w:r w:rsidRPr="00253FE0">
              <w:rPr>
                <w:rFonts w:cs="Arial"/>
              </w:rPr>
              <w:t>(175)</w:t>
            </w:r>
          </w:p>
        </w:tc>
        <w:tc>
          <w:tcPr>
            <w:tcW w:w="1412" w:type="dxa"/>
          </w:tcPr>
          <w:p w14:paraId="1EBE5E24" w14:textId="0858B1E2" w:rsidR="0028725F" w:rsidRPr="00253FE0" w:rsidRDefault="0028725F">
            <w:pPr>
              <w:pStyle w:val="08-Tabelageral"/>
              <w:rPr>
                <w:rFonts w:cs="Arial"/>
              </w:rPr>
            </w:pPr>
            <w:r w:rsidRPr="00253FE0">
              <w:rPr>
                <w:rFonts w:cs="Arial"/>
              </w:rPr>
              <w:t>(25</w:t>
            </w:r>
            <w:r w:rsidR="007C6C5A">
              <w:rPr>
                <w:rFonts w:cs="Arial"/>
              </w:rPr>
              <w:t>3</w:t>
            </w:r>
            <w:r w:rsidRPr="00253FE0">
              <w:rPr>
                <w:rFonts w:cs="Arial"/>
              </w:rPr>
              <w:t>)</w:t>
            </w:r>
          </w:p>
        </w:tc>
        <w:tc>
          <w:tcPr>
            <w:tcW w:w="283" w:type="dxa"/>
            <w:vAlign w:val="center"/>
          </w:tcPr>
          <w:p w14:paraId="082E5DBA" w14:textId="77777777" w:rsidR="0028725F" w:rsidRPr="00253FE0" w:rsidRDefault="0028725F">
            <w:pPr>
              <w:pStyle w:val="08-Tabelageral"/>
              <w:rPr>
                <w:rFonts w:cs="Arial"/>
                <w:szCs w:val="14"/>
              </w:rPr>
            </w:pPr>
          </w:p>
        </w:tc>
        <w:tc>
          <w:tcPr>
            <w:tcW w:w="1417" w:type="dxa"/>
          </w:tcPr>
          <w:p w14:paraId="75CE6975" w14:textId="77777777" w:rsidR="0028725F" w:rsidRPr="00253FE0" w:rsidRDefault="0028725F">
            <w:pPr>
              <w:pStyle w:val="08-Tabelageral"/>
              <w:rPr>
                <w:rFonts w:cs="Arial"/>
                <w:szCs w:val="14"/>
              </w:rPr>
            </w:pPr>
            <w:r w:rsidRPr="00253FE0">
              <w:rPr>
                <w:rFonts w:cs="Arial"/>
              </w:rPr>
              <w:t>(377)</w:t>
            </w:r>
          </w:p>
        </w:tc>
        <w:tc>
          <w:tcPr>
            <w:tcW w:w="1526" w:type="dxa"/>
          </w:tcPr>
          <w:p w14:paraId="0AB092E3" w14:textId="2AE860F9" w:rsidR="0028725F" w:rsidRPr="00253FE0" w:rsidRDefault="0028725F">
            <w:pPr>
              <w:pStyle w:val="08-Tabelageral"/>
              <w:rPr>
                <w:rFonts w:cs="Arial"/>
              </w:rPr>
            </w:pPr>
            <w:r w:rsidRPr="00253FE0">
              <w:rPr>
                <w:rFonts w:cs="Arial"/>
              </w:rPr>
              <w:t>(5</w:t>
            </w:r>
            <w:r w:rsidR="007C6C5A">
              <w:rPr>
                <w:rFonts w:cs="Arial"/>
              </w:rPr>
              <w:t>60</w:t>
            </w:r>
            <w:r w:rsidRPr="00253FE0">
              <w:rPr>
                <w:rFonts w:cs="Arial"/>
              </w:rPr>
              <w:t>)</w:t>
            </w:r>
          </w:p>
        </w:tc>
      </w:tr>
      <w:tr w:rsidR="0028725F" w:rsidRPr="00253FE0" w14:paraId="4C0A91A8" w14:textId="77777777">
        <w:trPr>
          <w:trHeight w:val="238"/>
          <w:jc w:val="center"/>
        </w:trPr>
        <w:tc>
          <w:tcPr>
            <w:tcW w:w="2986" w:type="dxa"/>
            <w:gridSpan w:val="2"/>
            <w:tcBorders>
              <w:top w:val="nil"/>
              <w:left w:val="nil"/>
              <w:bottom w:val="nil"/>
              <w:right w:val="nil"/>
            </w:tcBorders>
            <w:vAlign w:val="bottom"/>
          </w:tcPr>
          <w:p w14:paraId="17615C01" w14:textId="77777777" w:rsidR="0028725F" w:rsidRPr="00253FE0" w:rsidRDefault="0028725F">
            <w:pPr>
              <w:pStyle w:val="08-Tabelageral"/>
              <w:jc w:val="left"/>
              <w:rPr>
                <w:rFonts w:cs="Arial"/>
                <w:szCs w:val="14"/>
              </w:rPr>
            </w:pPr>
            <w:r w:rsidRPr="00253FE0">
              <w:rPr>
                <w:rFonts w:cs="Arial"/>
                <w:color w:val="000000"/>
                <w:szCs w:val="14"/>
              </w:rPr>
              <w:t>Transporte</w:t>
            </w:r>
          </w:p>
        </w:tc>
        <w:tc>
          <w:tcPr>
            <w:tcW w:w="604" w:type="dxa"/>
            <w:vAlign w:val="center"/>
          </w:tcPr>
          <w:p w14:paraId="0D134970" w14:textId="77777777" w:rsidR="0028725F" w:rsidRPr="00253FE0" w:rsidRDefault="0028725F">
            <w:pPr>
              <w:pStyle w:val="08-Tabelageral"/>
              <w:rPr>
                <w:rFonts w:cs="Arial"/>
                <w:szCs w:val="14"/>
              </w:rPr>
            </w:pPr>
          </w:p>
        </w:tc>
        <w:tc>
          <w:tcPr>
            <w:tcW w:w="1411" w:type="dxa"/>
          </w:tcPr>
          <w:p w14:paraId="37F51492" w14:textId="77777777" w:rsidR="0028725F" w:rsidRPr="00253FE0" w:rsidRDefault="0028725F">
            <w:pPr>
              <w:pStyle w:val="08-Tabelageral"/>
              <w:rPr>
                <w:rFonts w:cs="Arial"/>
                <w:szCs w:val="14"/>
              </w:rPr>
            </w:pPr>
            <w:r w:rsidRPr="00253FE0">
              <w:rPr>
                <w:rFonts w:cs="Arial"/>
              </w:rPr>
              <w:t>(11)</w:t>
            </w:r>
          </w:p>
        </w:tc>
        <w:tc>
          <w:tcPr>
            <w:tcW w:w="1412" w:type="dxa"/>
          </w:tcPr>
          <w:p w14:paraId="5022F86F" w14:textId="77777777" w:rsidR="0028725F" w:rsidRPr="00253FE0" w:rsidRDefault="0028725F">
            <w:pPr>
              <w:pStyle w:val="08-Tabelageral"/>
              <w:rPr>
                <w:rFonts w:cs="Arial"/>
                <w:szCs w:val="14"/>
              </w:rPr>
            </w:pPr>
            <w:r w:rsidRPr="00253FE0">
              <w:rPr>
                <w:rFonts w:cs="Arial"/>
              </w:rPr>
              <w:t>(19)</w:t>
            </w:r>
          </w:p>
        </w:tc>
        <w:tc>
          <w:tcPr>
            <w:tcW w:w="283" w:type="dxa"/>
            <w:vAlign w:val="center"/>
          </w:tcPr>
          <w:p w14:paraId="68A19A88" w14:textId="77777777" w:rsidR="0028725F" w:rsidRPr="00253FE0" w:rsidRDefault="0028725F">
            <w:pPr>
              <w:pStyle w:val="08-Tabelageral"/>
              <w:rPr>
                <w:rFonts w:cs="Arial"/>
                <w:szCs w:val="14"/>
              </w:rPr>
            </w:pPr>
          </w:p>
        </w:tc>
        <w:tc>
          <w:tcPr>
            <w:tcW w:w="1417" w:type="dxa"/>
          </w:tcPr>
          <w:p w14:paraId="1AB235F1" w14:textId="77777777" w:rsidR="0028725F" w:rsidRPr="00253FE0" w:rsidRDefault="0028725F">
            <w:pPr>
              <w:pStyle w:val="08-Tabelageral"/>
              <w:rPr>
                <w:rFonts w:cs="Arial"/>
                <w:szCs w:val="14"/>
              </w:rPr>
            </w:pPr>
            <w:r w:rsidRPr="00253FE0">
              <w:rPr>
                <w:rFonts w:cs="Arial"/>
              </w:rPr>
              <w:t>(159)</w:t>
            </w:r>
          </w:p>
        </w:tc>
        <w:tc>
          <w:tcPr>
            <w:tcW w:w="1526" w:type="dxa"/>
          </w:tcPr>
          <w:p w14:paraId="41CC0C8F" w14:textId="49886954" w:rsidR="0028725F" w:rsidRPr="00253FE0" w:rsidRDefault="0028725F">
            <w:pPr>
              <w:pStyle w:val="08-Tabelageral"/>
              <w:rPr>
                <w:rFonts w:cs="Arial"/>
                <w:szCs w:val="14"/>
              </w:rPr>
            </w:pPr>
            <w:r w:rsidRPr="00253FE0">
              <w:rPr>
                <w:rFonts w:cs="Arial"/>
              </w:rPr>
              <w:t>(21</w:t>
            </w:r>
            <w:r w:rsidR="007C6C5A">
              <w:rPr>
                <w:rFonts w:cs="Arial"/>
              </w:rPr>
              <w:t>3</w:t>
            </w:r>
            <w:r w:rsidRPr="00253FE0">
              <w:rPr>
                <w:rFonts w:cs="Arial"/>
              </w:rPr>
              <w:t>)</w:t>
            </w:r>
          </w:p>
        </w:tc>
      </w:tr>
      <w:tr w:rsidR="0028725F" w:rsidRPr="00253FE0" w14:paraId="1DA34BAB" w14:textId="77777777">
        <w:trPr>
          <w:trHeight w:val="238"/>
          <w:jc w:val="center"/>
        </w:trPr>
        <w:tc>
          <w:tcPr>
            <w:tcW w:w="2986" w:type="dxa"/>
            <w:gridSpan w:val="2"/>
            <w:tcBorders>
              <w:top w:val="nil"/>
              <w:left w:val="nil"/>
              <w:bottom w:val="nil"/>
              <w:right w:val="nil"/>
            </w:tcBorders>
            <w:vAlign w:val="bottom"/>
          </w:tcPr>
          <w:p w14:paraId="4C82AD5A" w14:textId="77777777" w:rsidR="0028725F" w:rsidRPr="00253FE0" w:rsidRDefault="0028725F">
            <w:pPr>
              <w:pStyle w:val="08-Tabelageral"/>
              <w:jc w:val="left"/>
              <w:rPr>
                <w:rFonts w:cs="Arial"/>
                <w:color w:val="000000"/>
                <w:szCs w:val="14"/>
              </w:rPr>
            </w:pPr>
            <w:r w:rsidRPr="00253FE0">
              <w:rPr>
                <w:rFonts w:cs="Arial"/>
                <w:color w:val="000000"/>
                <w:szCs w:val="14"/>
              </w:rPr>
              <w:t xml:space="preserve">Auditoria Externa </w:t>
            </w:r>
          </w:p>
        </w:tc>
        <w:tc>
          <w:tcPr>
            <w:tcW w:w="604" w:type="dxa"/>
            <w:vAlign w:val="center"/>
          </w:tcPr>
          <w:p w14:paraId="4C412EEF" w14:textId="77777777" w:rsidR="0028725F" w:rsidRPr="00253FE0" w:rsidRDefault="0028725F">
            <w:pPr>
              <w:pStyle w:val="08-Tabelageral"/>
              <w:rPr>
                <w:rFonts w:cs="Arial"/>
                <w:szCs w:val="14"/>
              </w:rPr>
            </w:pPr>
          </w:p>
        </w:tc>
        <w:tc>
          <w:tcPr>
            <w:tcW w:w="1411" w:type="dxa"/>
          </w:tcPr>
          <w:p w14:paraId="7BB26D79" w14:textId="77777777" w:rsidR="0028725F" w:rsidRPr="00253FE0" w:rsidRDefault="0028725F">
            <w:pPr>
              <w:pStyle w:val="08-Tabelageral"/>
              <w:rPr>
                <w:rFonts w:cs="Arial"/>
                <w:szCs w:val="14"/>
              </w:rPr>
            </w:pPr>
            <w:r w:rsidRPr="00253FE0">
              <w:rPr>
                <w:rFonts w:cs="Arial"/>
              </w:rPr>
              <w:t>(20)</w:t>
            </w:r>
          </w:p>
        </w:tc>
        <w:tc>
          <w:tcPr>
            <w:tcW w:w="1412" w:type="dxa"/>
          </w:tcPr>
          <w:p w14:paraId="071EB552" w14:textId="77777777" w:rsidR="0028725F" w:rsidRPr="00253FE0" w:rsidRDefault="0028725F">
            <w:pPr>
              <w:pStyle w:val="08-Tabelageral"/>
              <w:rPr>
                <w:rFonts w:cs="Arial"/>
              </w:rPr>
            </w:pPr>
            <w:r w:rsidRPr="00253FE0">
              <w:rPr>
                <w:rFonts w:cs="Arial"/>
              </w:rPr>
              <w:t>(41)</w:t>
            </w:r>
          </w:p>
        </w:tc>
        <w:tc>
          <w:tcPr>
            <w:tcW w:w="283" w:type="dxa"/>
            <w:vAlign w:val="center"/>
          </w:tcPr>
          <w:p w14:paraId="401EAFBB" w14:textId="77777777" w:rsidR="0028725F" w:rsidRPr="00253FE0" w:rsidRDefault="0028725F">
            <w:pPr>
              <w:pStyle w:val="08-Tabelageral"/>
              <w:rPr>
                <w:rFonts w:cs="Arial"/>
                <w:szCs w:val="14"/>
              </w:rPr>
            </w:pPr>
          </w:p>
        </w:tc>
        <w:tc>
          <w:tcPr>
            <w:tcW w:w="1417" w:type="dxa"/>
          </w:tcPr>
          <w:p w14:paraId="74486176" w14:textId="77777777" w:rsidR="0028725F" w:rsidRPr="00253FE0" w:rsidRDefault="0028725F">
            <w:pPr>
              <w:pStyle w:val="08-Tabelageral"/>
              <w:rPr>
                <w:rFonts w:cs="Arial"/>
                <w:szCs w:val="14"/>
              </w:rPr>
            </w:pPr>
            <w:r w:rsidRPr="00253FE0">
              <w:rPr>
                <w:rFonts w:cs="Arial"/>
              </w:rPr>
              <w:t>(161)</w:t>
            </w:r>
          </w:p>
        </w:tc>
        <w:tc>
          <w:tcPr>
            <w:tcW w:w="1526" w:type="dxa"/>
          </w:tcPr>
          <w:p w14:paraId="17CFE57B" w14:textId="77777777" w:rsidR="0028725F" w:rsidRPr="00253FE0" w:rsidRDefault="0028725F">
            <w:pPr>
              <w:pStyle w:val="08-Tabelageral"/>
              <w:rPr>
                <w:rFonts w:cs="Arial"/>
              </w:rPr>
            </w:pPr>
            <w:r w:rsidRPr="00253FE0">
              <w:rPr>
                <w:rFonts w:cs="Arial"/>
              </w:rPr>
              <w:t>(326)</w:t>
            </w:r>
          </w:p>
        </w:tc>
      </w:tr>
      <w:tr w:rsidR="0028725F" w:rsidRPr="00253FE0" w14:paraId="3BE3E56D" w14:textId="77777777">
        <w:trPr>
          <w:trHeight w:val="238"/>
          <w:jc w:val="center"/>
        </w:trPr>
        <w:tc>
          <w:tcPr>
            <w:tcW w:w="2986" w:type="dxa"/>
            <w:gridSpan w:val="2"/>
            <w:tcBorders>
              <w:top w:val="nil"/>
              <w:left w:val="nil"/>
              <w:bottom w:val="nil"/>
              <w:right w:val="nil"/>
            </w:tcBorders>
            <w:vAlign w:val="bottom"/>
          </w:tcPr>
          <w:p w14:paraId="1C9AAA80" w14:textId="77777777" w:rsidR="0028725F" w:rsidRPr="00253FE0" w:rsidRDefault="0028725F">
            <w:pPr>
              <w:pStyle w:val="08-Tabelageral"/>
              <w:jc w:val="left"/>
              <w:rPr>
                <w:rFonts w:cs="Arial"/>
                <w:color w:val="000000"/>
                <w:szCs w:val="14"/>
              </w:rPr>
            </w:pPr>
            <w:r w:rsidRPr="00253FE0">
              <w:rPr>
                <w:rFonts w:cs="Arial"/>
                <w:color w:val="000000"/>
                <w:szCs w:val="14"/>
              </w:rPr>
              <w:t>Consultoria</w:t>
            </w:r>
          </w:p>
        </w:tc>
        <w:tc>
          <w:tcPr>
            <w:tcW w:w="604" w:type="dxa"/>
            <w:vAlign w:val="center"/>
          </w:tcPr>
          <w:p w14:paraId="748BBFFF" w14:textId="77777777" w:rsidR="0028725F" w:rsidRPr="00253FE0" w:rsidRDefault="0028725F">
            <w:pPr>
              <w:pStyle w:val="08-Tabelageral"/>
              <w:rPr>
                <w:rFonts w:cs="Arial"/>
                <w:szCs w:val="14"/>
              </w:rPr>
            </w:pPr>
          </w:p>
        </w:tc>
        <w:tc>
          <w:tcPr>
            <w:tcW w:w="1411" w:type="dxa"/>
          </w:tcPr>
          <w:p w14:paraId="30518F20" w14:textId="77777777" w:rsidR="0028725F" w:rsidRPr="00253FE0" w:rsidRDefault="0028725F">
            <w:pPr>
              <w:pStyle w:val="08-Tabelageral"/>
              <w:rPr>
                <w:rFonts w:cs="Arial"/>
                <w:szCs w:val="14"/>
              </w:rPr>
            </w:pPr>
            <w:r w:rsidRPr="00253FE0">
              <w:rPr>
                <w:rFonts w:cs="Arial"/>
              </w:rPr>
              <w:t>(78)</w:t>
            </w:r>
          </w:p>
        </w:tc>
        <w:tc>
          <w:tcPr>
            <w:tcW w:w="1412" w:type="dxa"/>
          </w:tcPr>
          <w:p w14:paraId="43EC9145" w14:textId="77777777" w:rsidR="0028725F" w:rsidRPr="00253FE0" w:rsidRDefault="0028725F">
            <w:pPr>
              <w:pStyle w:val="08-Tabelageral"/>
              <w:rPr>
                <w:rFonts w:cs="Arial"/>
              </w:rPr>
            </w:pPr>
            <w:r w:rsidRPr="00253FE0">
              <w:rPr>
                <w:rFonts w:cs="Arial"/>
              </w:rPr>
              <w:t>(89)</w:t>
            </w:r>
          </w:p>
        </w:tc>
        <w:tc>
          <w:tcPr>
            <w:tcW w:w="283" w:type="dxa"/>
            <w:vAlign w:val="center"/>
          </w:tcPr>
          <w:p w14:paraId="658DEB51" w14:textId="77777777" w:rsidR="0028725F" w:rsidRPr="00253FE0" w:rsidRDefault="0028725F">
            <w:pPr>
              <w:pStyle w:val="08-Tabelageral"/>
              <w:rPr>
                <w:rFonts w:cs="Arial"/>
                <w:szCs w:val="14"/>
              </w:rPr>
            </w:pPr>
          </w:p>
        </w:tc>
        <w:tc>
          <w:tcPr>
            <w:tcW w:w="1417" w:type="dxa"/>
          </w:tcPr>
          <w:p w14:paraId="108967CF" w14:textId="77777777" w:rsidR="0028725F" w:rsidRPr="00253FE0" w:rsidRDefault="0028725F">
            <w:pPr>
              <w:pStyle w:val="08-Tabelageral"/>
              <w:rPr>
                <w:rFonts w:cs="Arial"/>
                <w:szCs w:val="14"/>
              </w:rPr>
            </w:pPr>
            <w:r w:rsidRPr="00253FE0">
              <w:rPr>
                <w:rFonts w:cs="Arial"/>
              </w:rPr>
              <w:t>(180)</w:t>
            </w:r>
          </w:p>
        </w:tc>
        <w:tc>
          <w:tcPr>
            <w:tcW w:w="1526" w:type="dxa"/>
          </w:tcPr>
          <w:p w14:paraId="02601A76" w14:textId="599F2892" w:rsidR="0028725F" w:rsidRPr="00253FE0" w:rsidRDefault="0028725F">
            <w:pPr>
              <w:pStyle w:val="08-Tabelageral"/>
              <w:rPr>
                <w:rFonts w:cs="Arial"/>
              </w:rPr>
            </w:pPr>
            <w:r w:rsidRPr="00253FE0">
              <w:rPr>
                <w:rFonts w:cs="Arial"/>
              </w:rPr>
              <w:t>(2</w:t>
            </w:r>
            <w:r w:rsidR="007C6C5A">
              <w:rPr>
                <w:rFonts w:cs="Arial"/>
              </w:rPr>
              <w:t>29</w:t>
            </w:r>
            <w:r w:rsidRPr="00253FE0">
              <w:rPr>
                <w:rFonts w:cs="Arial"/>
              </w:rPr>
              <w:t>)</w:t>
            </w:r>
          </w:p>
        </w:tc>
      </w:tr>
      <w:tr w:rsidR="0028725F" w:rsidRPr="00253FE0" w14:paraId="21558076" w14:textId="77777777">
        <w:trPr>
          <w:trHeight w:val="238"/>
          <w:jc w:val="center"/>
        </w:trPr>
        <w:tc>
          <w:tcPr>
            <w:tcW w:w="2986" w:type="dxa"/>
            <w:gridSpan w:val="2"/>
            <w:tcBorders>
              <w:top w:val="nil"/>
              <w:left w:val="nil"/>
              <w:bottom w:val="nil"/>
              <w:right w:val="nil"/>
            </w:tcBorders>
            <w:vAlign w:val="bottom"/>
          </w:tcPr>
          <w:p w14:paraId="30E56828" w14:textId="77777777" w:rsidR="0028725F" w:rsidRPr="00253FE0" w:rsidRDefault="0028725F">
            <w:pPr>
              <w:pStyle w:val="08-Tabelageral"/>
              <w:jc w:val="left"/>
              <w:rPr>
                <w:rFonts w:cs="Arial"/>
                <w:szCs w:val="14"/>
              </w:rPr>
            </w:pPr>
            <w:r w:rsidRPr="00253FE0">
              <w:rPr>
                <w:rFonts w:cs="Arial"/>
                <w:color w:val="000000"/>
                <w:szCs w:val="14"/>
              </w:rPr>
              <w:t>Comunicação digital</w:t>
            </w:r>
          </w:p>
        </w:tc>
        <w:tc>
          <w:tcPr>
            <w:tcW w:w="604" w:type="dxa"/>
            <w:vAlign w:val="center"/>
          </w:tcPr>
          <w:p w14:paraId="6BD9A40A" w14:textId="77777777" w:rsidR="0028725F" w:rsidRPr="00253FE0" w:rsidRDefault="0028725F">
            <w:pPr>
              <w:pStyle w:val="08-Tabelageral"/>
              <w:rPr>
                <w:rFonts w:cs="Arial"/>
                <w:szCs w:val="14"/>
              </w:rPr>
            </w:pPr>
          </w:p>
        </w:tc>
        <w:tc>
          <w:tcPr>
            <w:tcW w:w="1411" w:type="dxa"/>
          </w:tcPr>
          <w:p w14:paraId="177707D9" w14:textId="77777777" w:rsidR="0028725F" w:rsidRPr="00253FE0" w:rsidRDefault="0028725F">
            <w:pPr>
              <w:pStyle w:val="08-Tabelageral"/>
              <w:rPr>
                <w:rFonts w:cs="Arial"/>
                <w:szCs w:val="14"/>
              </w:rPr>
            </w:pPr>
            <w:r w:rsidRPr="00253FE0">
              <w:rPr>
                <w:rFonts w:cs="Arial"/>
              </w:rPr>
              <w:t>--</w:t>
            </w:r>
          </w:p>
        </w:tc>
        <w:tc>
          <w:tcPr>
            <w:tcW w:w="1412" w:type="dxa"/>
          </w:tcPr>
          <w:p w14:paraId="4C74DF2E" w14:textId="77777777" w:rsidR="0028725F" w:rsidRPr="00253FE0" w:rsidRDefault="0028725F">
            <w:pPr>
              <w:pStyle w:val="08-Tabelageral"/>
              <w:rPr>
                <w:rFonts w:cs="Arial"/>
                <w:szCs w:val="14"/>
              </w:rPr>
            </w:pPr>
            <w:r w:rsidRPr="00253FE0">
              <w:rPr>
                <w:rFonts w:cs="Arial"/>
              </w:rPr>
              <w:t>--</w:t>
            </w:r>
          </w:p>
        </w:tc>
        <w:tc>
          <w:tcPr>
            <w:tcW w:w="283" w:type="dxa"/>
            <w:vAlign w:val="center"/>
          </w:tcPr>
          <w:p w14:paraId="3AA2CF43" w14:textId="77777777" w:rsidR="0028725F" w:rsidRPr="00253FE0" w:rsidRDefault="0028725F">
            <w:pPr>
              <w:pStyle w:val="08-Tabelageral"/>
              <w:rPr>
                <w:rFonts w:cs="Arial"/>
                <w:szCs w:val="14"/>
              </w:rPr>
            </w:pPr>
          </w:p>
        </w:tc>
        <w:tc>
          <w:tcPr>
            <w:tcW w:w="1417" w:type="dxa"/>
          </w:tcPr>
          <w:p w14:paraId="12F6183B" w14:textId="77777777" w:rsidR="0028725F" w:rsidRPr="00253FE0" w:rsidRDefault="0028725F">
            <w:pPr>
              <w:pStyle w:val="08-Tabelageral"/>
              <w:rPr>
                <w:rFonts w:cs="Arial"/>
                <w:szCs w:val="14"/>
              </w:rPr>
            </w:pPr>
            <w:r w:rsidRPr="00253FE0">
              <w:rPr>
                <w:rFonts w:cs="Arial"/>
              </w:rPr>
              <w:t>(40)</w:t>
            </w:r>
          </w:p>
        </w:tc>
        <w:tc>
          <w:tcPr>
            <w:tcW w:w="1526" w:type="dxa"/>
          </w:tcPr>
          <w:p w14:paraId="060C4F93" w14:textId="7937747F" w:rsidR="0028725F" w:rsidRPr="00253FE0" w:rsidRDefault="0028725F">
            <w:pPr>
              <w:pStyle w:val="08-Tabelageral"/>
              <w:rPr>
                <w:rFonts w:cs="Arial"/>
                <w:szCs w:val="14"/>
              </w:rPr>
            </w:pPr>
            <w:r w:rsidRPr="00253FE0">
              <w:rPr>
                <w:rFonts w:cs="Arial"/>
              </w:rPr>
              <w:t>(6</w:t>
            </w:r>
            <w:r w:rsidR="007C6C5A">
              <w:rPr>
                <w:rFonts w:cs="Arial"/>
              </w:rPr>
              <w:t>90</w:t>
            </w:r>
            <w:r w:rsidRPr="00253FE0">
              <w:rPr>
                <w:rFonts w:cs="Arial"/>
              </w:rPr>
              <w:t>)</w:t>
            </w:r>
          </w:p>
        </w:tc>
      </w:tr>
      <w:tr w:rsidR="0028725F" w:rsidRPr="00253FE0" w14:paraId="05B254CB" w14:textId="77777777">
        <w:trPr>
          <w:trHeight w:val="238"/>
          <w:jc w:val="center"/>
        </w:trPr>
        <w:tc>
          <w:tcPr>
            <w:tcW w:w="2986" w:type="dxa"/>
            <w:gridSpan w:val="2"/>
            <w:tcBorders>
              <w:top w:val="nil"/>
              <w:left w:val="nil"/>
              <w:bottom w:val="nil"/>
              <w:right w:val="nil"/>
            </w:tcBorders>
            <w:vAlign w:val="bottom"/>
          </w:tcPr>
          <w:p w14:paraId="682E0256" w14:textId="77777777" w:rsidR="0028725F" w:rsidRPr="00253FE0" w:rsidRDefault="0028725F">
            <w:pPr>
              <w:pStyle w:val="08-Tabelageral"/>
              <w:jc w:val="left"/>
              <w:rPr>
                <w:rFonts w:cs="Arial"/>
                <w:szCs w:val="14"/>
              </w:rPr>
            </w:pPr>
            <w:r w:rsidRPr="00253FE0">
              <w:rPr>
                <w:rFonts w:cs="Arial"/>
                <w:color w:val="000000"/>
                <w:szCs w:val="14"/>
              </w:rPr>
              <w:t>Outras</w:t>
            </w:r>
          </w:p>
        </w:tc>
        <w:tc>
          <w:tcPr>
            <w:tcW w:w="604" w:type="dxa"/>
            <w:tcBorders>
              <w:top w:val="nil"/>
              <w:bottom w:val="nil"/>
            </w:tcBorders>
            <w:vAlign w:val="center"/>
          </w:tcPr>
          <w:p w14:paraId="481C846B" w14:textId="77777777" w:rsidR="0028725F" w:rsidRPr="00253FE0" w:rsidRDefault="0028725F">
            <w:pPr>
              <w:pStyle w:val="08-Tabelageral"/>
              <w:rPr>
                <w:rFonts w:cs="Arial"/>
                <w:szCs w:val="14"/>
              </w:rPr>
            </w:pPr>
          </w:p>
        </w:tc>
        <w:tc>
          <w:tcPr>
            <w:tcW w:w="1411" w:type="dxa"/>
            <w:tcBorders>
              <w:top w:val="nil"/>
              <w:bottom w:val="nil"/>
            </w:tcBorders>
          </w:tcPr>
          <w:p w14:paraId="0910DB49" w14:textId="77777777" w:rsidR="0028725F" w:rsidRPr="00253FE0" w:rsidRDefault="0028725F">
            <w:pPr>
              <w:pStyle w:val="08-Tabelageral"/>
              <w:rPr>
                <w:rFonts w:cs="Arial"/>
                <w:szCs w:val="14"/>
              </w:rPr>
            </w:pPr>
            <w:r w:rsidRPr="00253FE0">
              <w:rPr>
                <w:rFonts w:cs="Arial"/>
              </w:rPr>
              <w:t>(106)</w:t>
            </w:r>
          </w:p>
        </w:tc>
        <w:tc>
          <w:tcPr>
            <w:tcW w:w="1412" w:type="dxa"/>
            <w:tcBorders>
              <w:top w:val="nil"/>
              <w:bottom w:val="nil"/>
            </w:tcBorders>
          </w:tcPr>
          <w:p w14:paraId="66B92DE6" w14:textId="7BA74826" w:rsidR="0028725F" w:rsidRPr="00253FE0" w:rsidRDefault="0028725F">
            <w:pPr>
              <w:pStyle w:val="08-Tabelageral"/>
              <w:rPr>
                <w:rFonts w:cs="Arial"/>
              </w:rPr>
            </w:pPr>
            <w:r w:rsidRPr="00253FE0">
              <w:rPr>
                <w:rFonts w:cs="Arial"/>
              </w:rPr>
              <w:t>(9</w:t>
            </w:r>
            <w:r w:rsidR="007C6C5A">
              <w:rPr>
                <w:rFonts w:cs="Arial"/>
              </w:rPr>
              <w:t>0</w:t>
            </w:r>
            <w:r w:rsidRPr="00253FE0">
              <w:rPr>
                <w:rFonts w:cs="Arial"/>
              </w:rPr>
              <w:t>)</w:t>
            </w:r>
          </w:p>
        </w:tc>
        <w:tc>
          <w:tcPr>
            <w:tcW w:w="283" w:type="dxa"/>
            <w:tcBorders>
              <w:top w:val="nil"/>
              <w:bottom w:val="nil"/>
            </w:tcBorders>
            <w:vAlign w:val="center"/>
          </w:tcPr>
          <w:p w14:paraId="6922BB1A" w14:textId="77777777" w:rsidR="0028725F" w:rsidRPr="00253FE0" w:rsidRDefault="0028725F">
            <w:pPr>
              <w:pStyle w:val="08-Tabelageral"/>
              <w:rPr>
                <w:rFonts w:cs="Arial"/>
                <w:szCs w:val="14"/>
              </w:rPr>
            </w:pPr>
          </w:p>
        </w:tc>
        <w:tc>
          <w:tcPr>
            <w:tcW w:w="1417" w:type="dxa"/>
            <w:tcBorders>
              <w:top w:val="nil"/>
              <w:bottom w:val="nil"/>
            </w:tcBorders>
          </w:tcPr>
          <w:p w14:paraId="7470B985" w14:textId="0FD64AB4" w:rsidR="0028725F" w:rsidRPr="00253FE0" w:rsidRDefault="0028725F">
            <w:pPr>
              <w:pStyle w:val="08-Tabelageral"/>
              <w:rPr>
                <w:rFonts w:cs="Arial"/>
                <w:szCs w:val="14"/>
              </w:rPr>
            </w:pPr>
            <w:r w:rsidRPr="00253FE0">
              <w:rPr>
                <w:rFonts w:cs="Arial"/>
              </w:rPr>
              <w:t>(61</w:t>
            </w:r>
            <w:r w:rsidR="000E3FA8">
              <w:rPr>
                <w:rFonts w:cs="Arial"/>
              </w:rPr>
              <w:t>1</w:t>
            </w:r>
            <w:r w:rsidRPr="00253FE0">
              <w:rPr>
                <w:rFonts w:cs="Arial"/>
              </w:rPr>
              <w:t>)</w:t>
            </w:r>
          </w:p>
        </w:tc>
        <w:tc>
          <w:tcPr>
            <w:tcW w:w="1526" w:type="dxa"/>
            <w:tcBorders>
              <w:top w:val="nil"/>
              <w:bottom w:val="nil"/>
            </w:tcBorders>
          </w:tcPr>
          <w:p w14:paraId="238A24CB" w14:textId="7FC8755C" w:rsidR="0028725F" w:rsidRPr="00253FE0" w:rsidRDefault="0028725F">
            <w:pPr>
              <w:pStyle w:val="08-Tabelageral"/>
              <w:rPr>
                <w:rFonts w:cs="Arial"/>
                <w:szCs w:val="14"/>
              </w:rPr>
            </w:pPr>
            <w:r w:rsidRPr="00253FE0">
              <w:rPr>
                <w:rFonts w:cs="Arial"/>
              </w:rPr>
              <w:t>(37</w:t>
            </w:r>
            <w:r w:rsidR="007C6C5A">
              <w:rPr>
                <w:rFonts w:cs="Arial"/>
              </w:rPr>
              <w:t>6</w:t>
            </w:r>
            <w:r w:rsidRPr="00253FE0">
              <w:rPr>
                <w:rFonts w:cs="Arial"/>
              </w:rPr>
              <w:t>)</w:t>
            </w:r>
          </w:p>
        </w:tc>
      </w:tr>
      <w:tr w:rsidR="0028725F" w:rsidRPr="00253FE0" w14:paraId="1347EC6E" w14:textId="77777777">
        <w:trPr>
          <w:trHeight w:val="238"/>
          <w:jc w:val="center"/>
        </w:trPr>
        <w:tc>
          <w:tcPr>
            <w:tcW w:w="2986" w:type="dxa"/>
            <w:gridSpan w:val="2"/>
            <w:tcBorders>
              <w:top w:val="nil"/>
              <w:left w:val="nil"/>
              <w:bottom w:val="single" w:sz="2" w:space="0" w:color="1F3864" w:themeColor="accent1" w:themeShade="80"/>
              <w:right w:val="nil"/>
            </w:tcBorders>
            <w:vAlign w:val="center"/>
          </w:tcPr>
          <w:p w14:paraId="256BA971" w14:textId="77777777" w:rsidR="0028725F" w:rsidRPr="00253FE0" w:rsidRDefault="0028725F">
            <w:pPr>
              <w:pStyle w:val="08-Tabelageral"/>
              <w:jc w:val="left"/>
              <w:rPr>
                <w:rFonts w:cs="Arial"/>
                <w:b/>
                <w:bCs/>
              </w:rPr>
            </w:pPr>
            <w:r w:rsidRPr="00253FE0">
              <w:rPr>
                <w:rFonts w:cs="Arial"/>
                <w:b/>
                <w:bCs/>
              </w:rPr>
              <w:t>Total</w:t>
            </w:r>
          </w:p>
        </w:tc>
        <w:tc>
          <w:tcPr>
            <w:tcW w:w="604" w:type="dxa"/>
            <w:tcBorders>
              <w:top w:val="nil"/>
              <w:bottom w:val="single" w:sz="2" w:space="0" w:color="1F3864" w:themeColor="accent1" w:themeShade="80"/>
            </w:tcBorders>
            <w:vAlign w:val="center"/>
          </w:tcPr>
          <w:p w14:paraId="2E5028A5" w14:textId="77777777" w:rsidR="0028725F" w:rsidRPr="00253FE0" w:rsidRDefault="0028725F">
            <w:pPr>
              <w:pStyle w:val="08-Tabelageral"/>
              <w:rPr>
                <w:rFonts w:cs="Arial"/>
                <w:b/>
                <w:bCs/>
                <w:szCs w:val="14"/>
              </w:rPr>
            </w:pPr>
          </w:p>
        </w:tc>
        <w:tc>
          <w:tcPr>
            <w:tcW w:w="1411" w:type="dxa"/>
            <w:tcBorders>
              <w:top w:val="nil"/>
              <w:bottom w:val="single" w:sz="2" w:space="0" w:color="1F3864" w:themeColor="accent1" w:themeShade="80"/>
            </w:tcBorders>
          </w:tcPr>
          <w:p w14:paraId="54341E8D" w14:textId="77777777" w:rsidR="0028725F" w:rsidRPr="00253FE0" w:rsidRDefault="0028725F">
            <w:pPr>
              <w:pStyle w:val="08-Tabelageral"/>
              <w:rPr>
                <w:rFonts w:cs="Arial"/>
                <w:b/>
                <w:bCs/>
                <w:szCs w:val="14"/>
              </w:rPr>
            </w:pPr>
            <w:r w:rsidRPr="00253FE0">
              <w:rPr>
                <w:rFonts w:cs="Arial"/>
                <w:b/>
                <w:bCs/>
              </w:rPr>
              <w:t>(835)</w:t>
            </w:r>
          </w:p>
        </w:tc>
        <w:tc>
          <w:tcPr>
            <w:tcW w:w="1412" w:type="dxa"/>
            <w:tcBorders>
              <w:top w:val="nil"/>
              <w:bottom w:val="single" w:sz="2" w:space="0" w:color="1F3864" w:themeColor="accent1" w:themeShade="80"/>
            </w:tcBorders>
          </w:tcPr>
          <w:p w14:paraId="6E84F48A" w14:textId="77777777" w:rsidR="0028725F" w:rsidRPr="00253FE0" w:rsidRDefault="0028725F">
            <w:pPr>
              <w:pStyle w:val="08-Tabelageral"/>
              <w:rPr>
                <w:rFonts w:cs="Arial"/>
                <w:b/>
                <w:bCs/>
                <w:szCs w:val="14"/>
              </w:rPr>
            </w:pPr>
            <w:r w:rsidRPr="00253FE0">
              <w:rPr>
                <w:rFonts w:cs="Arial"/>
                <w:b/>
                <w:bCs/>
              </w:rPr>
              <w:t>(1.015)</w:t>
            </w:r>
          </w:p>
        </w:tc>
        <w:tc>
          <w:tcPr>
            <w:tcW w:w="283" w:type="dxa"/>
            <w:tcBorders>
              <w:top w:val="nil"/>
              <w:bottom w:val="single" w:sz="2" w:space="0" w:color="1F3864" w:themeColor="accent1" w:themeShade="80"/>
            </w:tcBorders>
            <w:vAlign w:val="center"/>
          </w:tcPr>
          <w:p w14:paraId="7DA652DB" w14:textId="77777777" w:rsidR="0028725F" w:rsidRPr="00253FE0" w:rsidRDefault="0028725F">
            <w:pPr>
              <w:pStyle w:val="08-Tabelageral"/>
              <w:rPr>
                <w:rFonts w:cs="Arial"/>
                <w:b/>
                <w:bCs/>
                <w:szCs w:val="14"/>
              </w:rPr>
            </w:pPr>
          </w:p>
        </w:tc>
        <w:tc>
          <w:tcPr>
            <w:tcW w:w="1417" w:type="dxa"/>
            <w:tcBorders>
              <w:top w:val="nil"/>
              <w:bottom w:val="single" w:sz="2" w:space="0" w:color="1F3864" w:themeColor="accent1" w:themeShade="80"/>
            </w:tcBorders>
          </w:tcPr>
          <w:p w14:paraId="70C59E28" w14:textId="34C85A6B" w:rsidR="0028725F" w:rsidRPr="00253FE0" w:rsidRDefault="0028725F">
            <w:pPr>
              <w:pStyle w:val="08-Tabelageral"/>
              <w:rPr>
                <w:rFonts w:cs="Arial"/>
                <w:b/>
                <w:bCs/>
                <w:szCs w:val="14"/>
              </w:rPr>
            </w:pPr>
            <w:r w:rsidRPr="00253FE0">
              <w:rPr>
                <w:rFonts w:cs="Arial"/>
                <w:b/>
                <w:bCs/>
              </w:rPr>
              <w:t>(17.09</w:t>
            </w:r>
            <w:r w:rsidR="000E3FA8">
              <w:rPr>
                <w:rFonts w:cs="Arial"/>
                <w:b/>
                <w:bCs/>
              </w:rPr>
              <w:t>6</w:t>
            </w:r>
            <w:r w:rsidRPr="00253FE0">
              <w:rPr>
                <w:rFonts w:cs="Arial"/>
                <w:b/>
                <w:bCs/>
              </w:rPr>
              <w:t>)</w:t>
            </w:r>
          </w:p>
        </w:tc>
        <w:tc>
          <w:tcPr>
            <w:tcW w:w="1526" w:type="dxa"/>
            <w:tcBorders>
              <w:top w:val="nil"/>
              <w:bottom w:val="single" w:sz="2" w:space="0" w:color="1F3864" w:themeColor="accent1" w:themeShade="80"/>
            </w:tcBorders>
          </w:tcPr>
          <w:p w14:paraId="68515572" w14:textId="348B261D" w:rsidR="0028725F" w:rsidRPr="00253FE0" w:rsidRDefault="0028725F">
            <w:pPr>
              <w:pStyle w:val="08-Tabelageral"/>
              <w:rPr>
                <w:rFonts w:cs="Arial"/>
                <w:b/>
                <w:bCs/>
                <w:szCs w:val="14"/>
              </w:rPr>
            </w:pPr>
            <w:r w:rsidRPr="00253FE0">
              <w:rPr>
                <w:rFonts w:cs="Arial"/>
                <w:b/>
                <w:bCs/>
              </w:rPr>
              <w:t>(21.</w:t>
            </w:r>
            <w:r w:rsidR="00951AA8">
              <w:rPr>
                <w:rFonts w:cs="Arial"/>
                <w:b/>
                <w:bCs/>
              </w:rPr>
              <w:t>205</w:t>
            </w:r>
            <w:r w:rsidRPr="00253FE0">
              <w:rPr>
                <w:rFonts w:cs="Arial"/>
                <w:b/>
                <w:bCs/>
              </w:rPr>
              <w:t>)</w:t>
            </w:r>
          </w:p>
        </w:tc>
      </w:tr>
      <w:bookmarkEnd w:id="103"/>
    </w:tbl>
    <w:p w14:paraId="4945EEA9" w14:textId="77777777" w:rsidR="0028725F" w:rsidRPr="00253FE0" w:rsidRDefault="0028725F" w:rsidP="0028725F">
      <w:pPr>
        <w:pStyle w:val="06-Rmil"/>
        <w:rPr>
          <w:rFonts w:cs="Arial"/>
          <w:szCs w:val="14"/>
        </w:rPr>
      </w:pPr>
    </w:p>
    <w:p w14:paraId="1AE193CD" w14:textId="77777777" w:rsidR="0028725F" w:rsidRPr="00253FE0" w:rsidRDefault="0028725F" w:rsidP="0028725F">
      <w:pPr>
        <w:pStyle w:val="06-Rmil"/>
        <w:rPr>
          <w:rFonts w:cs="Arial"/>
          <w:szCs w:val="14"/>
        </w:rPr>
      </w:pPr>
      <w:r w:rsidRPr="00253FE0">
        <w:rPr>
          <w:rFonts w:cs="Arial"/>
          <w:szCs w:val="14"/>
        </w:rPr>
        <w:t>R$ mil</w:t>
      </w:r>
    </w:p>
    <w:tbl>
      <w:tblPr>
        <w:tblW w:w="9639" w:type="dxa"/>
        <w:jc w:val="center"/>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742"/>
        <w:gridCol w:w="2244"/>
        <w:gridCol w:w="604"/>
        <w:gridCol w:w="1411"/>
        <w:gridCol w:w="1412"/>
        <w:gridCol w:w="283"/>
        <w:gridCol w:w="1417"/>
        <w:gridCol w:w="1526"/>
      </w:tblGrid>
      <w:tr w:rsidR="0028725F" w:rsidRPr="00253FE0" w14:paraId="33F6194A" w14:textId="77777777">
        <w:trPr>
          <w:trHeight w:val="238"/>
          <w:jc w:val="center"/>
        </w:trPr>
        <w:tc>
          <w:tcPr>
            <w:tcW w:w="742" w:type="dxa"/>
            <w:tcBorders>
              <w:top w:val="single" w:sz="2" w:space="0" w:color="1F3864" w:themeColor="accent1" w:themeShade="80"/>
              <w:bottom w:val="nil"/>
            </w:tcBorders>
          </w:tcPr>
          <w:p w14:paraId="5AEFE11C" w14:textId="77777777" w:rsidR="0028725F" w:rsidRPr="00253FE0" w:rsidRDefault="0028725F">
            <w:pPr>
              <w:keepNext/>
              <w:keepLines/>
              <w:spacing w:before="40" w:after="40"/>
              <w:jc w:val="center"/>
              <w:rPr>
                <w:rFonts w:ascii="Arial" w:hAnsi="Arial" w:cs="Arial"/>
                <w:b/>
                <w:bCs/>
                <w:spacing w:val="-2"/>
                <w:sz w:val="14"/>
                <w:szCs w:val="14"/>
              </w:rPr>
            </w:pPr>
          </w:p>
        </w:tc>
        <w:tc>
          <w:tcPr>
            <w:tcW w:w="2848" w:type="dxa"/>
            <w:gridSpan w:val="2"/>
            <w:tcBorders>
              <w:top w:val="single" w:sz="2" w:space="0" w:color="1F3864" w:themeColor="accent1" w:themeShade="80"/>
              <w:bottom w:val="nil"/>
            </w:tcBorders>
          </w:tcPr>
          <w:p w14:paraId="3F9BCD82" w14:textId="77777777" w:rsidR="0028725F" w:rsidRPr="00253FE0" w:rsidRDefault="0028725F">
            <w:pPr>
              <w:keepNext/>
              <w:keepLines/>
              <w:spacing w:before="40" w:after="40"/>
              <w:jc w:val="center"/>
              <w:rPr>
                <w:rFonts w:ascii="Arial" w:hAnsi="Arial" w:cs="Arial"/>
                <w:b/>
                <w:spacing w:val="-2"/>
                <w:sz w:val="14"/>
                <w:szCs w:val="14"/>
              </w:rPr>
            </w:pPr>
          </w:p>
        </w:tc>
        <w:tc>
          <w:tcPr>
            <w:tcW w:w="2823" w:type="dxa"/>
            <w:gridSpan w:val="2"/>
            <w:tcBorders>
              <w:top w:val="single" w:sz="2" w:space="0" w:color="1F3864" w:themeColor="accent1" w:themeShade="80"/>
              <w:bottom w:val="single" w:sz="2" w:space="0" w:color="1F3864" w:themeColor="accent1" w:themeShade="80"/>
            </w:tcBorders>
            <w:vAlign w:val="center"/>
          </w:tcPr>
          <w:p w14:paraId="5727C200" w14:textId="77777777" w:rsidR="0028725F" w:rsidRPr="00253FE0" w:rsidRDefault="0028725F">
            <w:pPr>
              <w:keepNext/>
              <w:keepLines/>
              <w:spacing w:before="40" w:after="40"/>
              <w:jc w:val="center"/>
              <w:rPr>
                <w:rFonts w:ascii="Arial" w:hAnsi="Arial" w:cs="Arial"/>
                <w:b/>
                <w:spacing w:val="-2"/>
                <w:sz w:val="14"/>
                <w:szCs w:val="14"/>
              </w:rPr>
            </w:pPr>
            <w:r w:rsidRPr="00253FE0">
              <w:rPr>
                <w:rFonts w:ascii="Arial" w:hAnsi="Arial" w:cs="Arial"/>
                <w:b/>
                <w:spacing w:val="-2"/>
                <w:sz w:val="14"/>
                <w:szCs w:val="14"/>
              </w:rPr>
              <w:t>Controlador</w:t>
            </w:r>
          </w:p>
        </w:tc>
        <w:tc>
          <w:tcPr>
            <w:tcW w:w="283" w:type="dxa"/>
            <w:tcBorders>
              <w:top w:val="single" w:sz="2" w:space="0" w:color="1F3864" w:themeColor="accent1" w:themeShade="80"/>
              <w:bottom w:val="nil"/>
            </w:tcBorders>
            <w:vAlign w:val="center"/>
          </w:tcPr>
          <w:p w14:paraId="2B4A68AC" w14:textId="77777777" w:rsidR="0028725F" w:rsidRPr="00253FE0" w:rsidRDefault="0028725F">
            <w:pPr>
              <w:keepNext/>
              <w:keepLines/>
              <w:spacing w:before="40" w:after="40"/>
              <w:jc w:val="center"/>
              <w:rPr>
                <w:rFonts w:ascii="Arial" w:hAnsi="Arial" w:cs="Arial"/>
                <w:b/>
                <w:bCs/>
                <w:spacing w:val="-2"/>
                <w:sz w:val="14"/>
                <w:szCs w:val="14"/>
              </w:rPr>
            </w:pPr>
          </w:p>
        </w:tc>
        <w:tc>
          <w:tcPr>
            <w:tcW w:w="2943" w:type="dxa"/>
            <w:gridSpan w:val="2"/>
            <w:tcBorders>
              <w:top w:val="single" w:sz="2" w:space="0" w:color="1F3864" w:themeColor="accent1" w:themeShade="80"/>
              <w:bottom w:val="single" w:sz="2" w:space="0" w:color="1F3864" w:themeColor="accent1" w:themeShade="80"/>
            </w:tcBorders>
            <w:vAlign w:val="center"/>
          </w:tcPr>
          <w:p w14:paraId="609E4CD3" w14:textId="77777777" w:rsidR="0028725F" w:rsidRPr="00253FE0" w:rsidRDefault="0028725F">
            <w:pPr>
              <w:keepNext/>
              <w:keepLines/>
              <w:spacing w:before="40" w:after="40"/>
              <w:jc w:val="center"/>
              <w:rPr>
                <w:rFonts w:ascii="Arial" w:hAnsi="Arial" w:cs="Arial"/>
                <w:b/>
                <w:spacing w:val="-2"/>
                <w:sz w:val="14"/>
                <w:szCs w:val="14"/>
              </w:rPr>
            </w:pPr>
            <w:r w:rsidRPr="00253FE0">
              <w:rPr>
                <w:rFonts w:ascii="Arial" w:hAnsi="Arial" w:cs="Arial"/>
                <w:b/>
                <w:spacing w:val="-2"/>
                <w:sz w:val="14"/>
                <w:szCs w:val="14"/>
              </w:rPr>
              <w:t>Consolidado</w:t>
            </w:r>
          </w:p>
        </w:tc>
      </w:tr>
      <w:tr w:rsidR="0028725F" w:rsidRPr="00253FE0" w14:paraId="2901B103" w14:textId="77777777">
        <w:trPr>
          <w:trHeight w:val="238"/>
          <w:jc w:val="center"/>
        </w:trPr>
        <w:tc>
          <w:tcPr>
            <w:tcW w:w="2986" w:type="dxa"/>
            <w:gridSpan w:val="2"/>
            <w:tcBorders>
              <w:top w:val="nil"/>
              <w:bottom w:val="single" w:sz="2" w:space="0" w:color="1F3864" w:themeColor="accent1" w:themeShade="80"/>
            </w:tcBorders>
          </w:tcPr>
          <w:p w14:paraId="0334EF2C" w14:textId="77777777" w:rsidR="0028725F" w:rsidRPr="00253FE0" w:rsidRDefault="0028725F">
            <w:pPr>
              <w:keepNext/>
              <w:keepLines/>
              <w:spacing w:before="40" w:after="40"/>
              <w:rPr>
                <w:rFonts w:ascii="Arial" w:hAnsi="Arial" w:cs="Arial"/>
                <w:b/>
                <w:spacing w:val="-2"/>
                <w:sz w:val="14"/>
                <w:szCs w:val="14"/>
              </w:rPr>
            </w:pPr>
          </w:p>
        </w:tc>
        <w:tc>
          <w:tcPr>
            <w:tcW w:w="604" w:type="dxa"/>
            <w:tcBorders>
              <w:top w:val="nil"/>
              <w:bottom w:val="single" w:sz="2" w:space="0" w:color="1F3864" w:themeColor="accent1" w:themeShade="80"/>
            </w:tcBorders>
          </w:tcPr>
          <w:p w14:paraId="20C822CF" w14:textId="77777777" w:rsidR="0028725F" w:rsidRPr="00253FE0" w:rsidRDefault="0028725F">
            <w:pPr>
              <w:keepNext/>
              <w:keepLines/>
              <w:spacing w:before="40" w:after="40"/>
              <w:rPr>
                <w:rFonts w:ascii="Arial" w:hAnsi="Arial" w:cs="Arial"/>
                <w:b/>
                <w:spacing w:val="-2"/>
                <w:sz w:val="14"/>
                <w:szCs w:val="14"/>
              </w:rPr>
            </w:pPr>
          </w:p>
        </w:tc>
        <w:tc>
          <w:tcPr>
            <w:tcW w:w="1411" w:type="dxa"/>
            <w:tcBorders>
              <w:top w:val="single" w:sz="2" w:space="0" w:color="1F3864" w:themeColor="accent1" w:themeShade="80"/>
              <w:bottom w:val="single" w:sz="2" w:space="0" w:color="1F3864" w:themeColor="accent1" w:themeShade="80"/>
            </w:tcBorders>
            <w:vAlign w:val="center"/>
          </w:tcPr>
          <w:p w14:paraId="38EC1F0B" w14:textId="77777777" w:rsidR="0028725F" w:rsidRPr="00253FE0" w:rsidRDefault="0028725F">
            <w:pPr>
              <w:keepNext/>
              <w:keepLines/>
              <w:spacing w:before="40" w:after="40"/>
              <w:jc w:val="right"/>
              <w:rPr>
                <w:rFonts w:ascii="Arial" w:hAnsi="Arial" w:cs="Arial"/>
                <w:b/>
                <w:spacing w:val="-2"/>
                <w:sz w:val="14"/>
                <w:szCs w:val="18"/>
              </w:rPr>
            </w:pPr>
            <w:r w:rsidRPr="00253FE0">
              <w:rPr>
                <w:rFonts w:ascii="Arial" w:hAnsi="Arial" w:cs="Arial"/>
                <w:b/>
                <w:spacing w:val="-2"/>
                <w:sz w:val="14"/>
                <w:szCs w:val="14"/>
              </w:rPr>
              <w:t>01.01 a 30.09.2025</w:t>
            </w:r>
          </w:p>
        </w:tc>
        <w:tc>
          <w:tcPr>
            <w:tcW w:w="1412" w:type="dxa"/>
            <w:tcBorders>
              <w:top w:val="single" w:sz="2" w:space="0" w:color="1F3864" w:themeColor="accent1" w:themeShade="80"/>
              <w:bottom w:val="single" w:sz="2" w:space="0" w:color="1F3864" w:themeColor="accent1" w:themeShade="80"/>
            </w:tcBorders>
            <w:vAlign w:val="center"/>
          </w:tcPr>
          <w:p w14:paraId="556FAA2F" w14:textId="77777777" w:rsidR="0028725F" w:rsidRPr="00253FE0" w:rsidRDefault="0028725F">
            <w:pPr>
              <w:keepNext/>
              <w:keepLines/>
              <w:spacing w:before="40" w:after="40"/>
              <w:jc w:val="right"/>
              <w:rPr>
                <w:rFonts w:ascii="Arial" w:hAnsi="Arial" w:cs="Arial"/>
                <w:b/>
                <w:spacing w:val="-2"/>
                <w:sz w:val="14"/>
                <w:szCs w:val="18"/>
              </w:rPr>
            </w:pPr>
            <w:r w:rsidRPr="00253FE0">
              <w:rPr>
                <w:rFonts w:ascii="Arial" w:hAnsi="Arial" w:cs="Arial"/>
                <w:b/>
                <w:spacing w:val="-2"/>
                <w:sz w:val="14"/>
                <w:szCs w:val="14"/>
              </w:rPr>
              <w:t>01.01 a 30.09.2024</w:t>
            </w:r>
          </w:p>
        </w:tc>
        <w:tc>
          <w:tcPr>
            <w:tcW w:w="283" w:type="dxa"/>
            <w:tcBorders>
              <w:top w:val="nil"/>
              <w:bottom w:val="single" w:sz="2" w:space="0" w:color="1F3864" w:themeColor="accent1" w:themeShade="80"/>
            </w:tcBorders>
            <w:vAlign w:val="center"/>
          </w:tcPr>
          <w:p w14:paraId="37E0A7F7" w14:textId="77777777" w:rsidR="0028725F" w:rsidRPr="00253FE0" w:rsidRDefault="0028725F">
            <w:pPr>
              <w:keepNext/>
              <w:keepLines/>
              <w:spacing w:before="40" w:after="40"/>
              <w:jc w:val="right"/>
              <w:rPr>
                <w:rFonts w:ascii="Arial" w:hAnsi="Arial" w:cs="Arial"/>
                <w:b/>
                <w:spacing w:val="-2"/>
                <w:sz w:val="14"/>
                <w:szCs w:val="18"/>
              </w:rPr>
            </w:pPr>
          </w:p>
        </w:tc>
        <w:tc>
          <w:tcPr>
            <w:tcW w:w="1417" w:type="dxa"/>
            <w:tcBorders>
              <w:top w:val="single" w:sz="2" w:space="0" w:color="1F3864" w:themeColor="accent1" w:themeShade="80"/>
              <w:bottom w:val="single" w:sz="2" w:space="0" w:color="1F3864" w:themeColor="accent1" w:themeShade="80"/>
            </w:tcBorders>
            <w:vAlign w:val="center"/>
          </w:tcPr>
          <w:p w14:paraId="40986EDF" w14:textId="77777777" w:rsidR="0028725F" w:rsidRPr="00253FE0" w:rsidRDefault="0028725F">
            <w:pPr>
              <w:keepNext/>
              <w:keepLines/>
              <w:spacing w:before="40" w:after="40"/>
              <w:jc w:val="right"/>
              <w:rPr>
                <w:rFonts w:ascii="Arial" w:hAnsi="Arial" w:cs="Arial"/>
                <w:b/>
                <w:spacing w:val="-2"/>
                <w:sz w:val="14"/>
                <w:szCs w:val="18"/>
              </w:rPr>
            </w:pPr>
            <w:r w:rsidRPr="00253FE0">
              <w:rPr>
                <w:rFonts w:ascii="Arial" w:hAnsi="Arial" w:cs="Arial"/>
                <w:b/>
                <w:spacing w:val="-2"/>
                <w:sz w:val="14"/>
                <w:szCs w:val="14"/>
              </w:rPr>
              <w:t>01.01 a 30.09.2025</w:t>
            </w:r>
          </w:p>
        </w:tc>
        <w:tc>
          <w:tcPr>
            <w:tcW w:w="1526" w:type="dxa"/>
            <w:tcBorders>
              <w:top w:val="single" w:sz="2" w:space="0" w:color="1F3864" w:themeColor="accent1" w:themeShade="80"/>
              <w:bottom w:val="single" w:sz="2" w:space="0" w:color="1F3864" w:themeColor="accent1" w:themeShade="80"/>
            </w:tcBorders>
            <w:vAlign w:val="center"/>
          </w:tcPr>
          <w:p w14:paraId="32E22712" w14:textId="77777777" w:rsidR="0028725F" w:rsidRPr="00253FE0" w:rsidRDefault="0028725F">
            <w:pPr>
              <w:keepNext/>
              <w:keepLines/>
              <w:spacing w:before="40" w:after="40"/>
              <w:jc w:val="right"/>
              <w:rPr>
                <w:rFonts w:ascii="Arial" w:hAnsi="Arial" w:cs="Arial"/>
                <w:b/>
                <w:spacing w:val="-2"/>
                <w:sz w:val="14"/>
                <w:szCs w:val="18"/>
              </w:rPr>
            </w:pPr>
            <w:r w:rsidRPr="00253FE0">
              <w:rPr>
                <w:rFonts w:ascii="Arial" w:hAnsi="Arial" w:cs="Arial"/>
                <w:b/>
                <w:spacing w:val="-2"/>
                <w:sz w:val="14"/>
                <w:szCs w:val="14"/>
              </w:rPr>
              <w:t>01.01 a 30.09.2024</w:t>
            </w:r>
          </w:p>
        </w:tc>
      </w:tr>
      <w:tr w:rsidR="0028725F" w:rsidRPr="00253FE0" w14:paraId="13B9A39E" w14:textId="77777777">
        <w:trPr>
          <w:trHeight w:val="238"/>
          <w:jc w:val="center"/>
        </w:trPr>
        <w:tc>
          <w:tcPr>
            <w:tcW w:w="2986" w:type="dxa"/>
            <w:gridSpan w:val="2"/>
            <w:tcBorders>
              <w:top w:val="nil"/>
              <w:left w:val="nil"/>
              <w:bottom w:val="nil"/>
              <w:right w:val="nil"/>
            </w:tcBorders>
            <w:vAlign w:val="bottom"/>
          </w:tcPr>
          <w:p w14:paraId="40F080E7" w14:textId="77777777" w:rsidR="0028725F" w:rsidRPr="00253FE0" w:rsidRDefault="0028725F">
            <w:pPr>
              <w:pStyle w:val="08-Tabelageral"/>
              <w:jc w:val="left"/>
              <w:rPr>
                <w:rFonts w:cs="Arial"/>
                <w:vertAlign w:val="superscript"/>
              </w:rPr>
            </w:pPr>
            <w:r w:rsidRPr="00253FE0">
              <w:rPr>
                <w:rFonts w:cs="Arial"/>
                <w:color w:val="000000"/>
                <w:szCs w:val="14"/>
              </w:rPr>
              <w:t>Desenvolvimento e manutenção de sistemas</w:t>
            </w:r>
          </w:p>
        </w:tc>
        <w:tc>
          <w:tcPr>
            <w:tcW w:w="604" w:type="dxa"/>
            <w:vAlign w:val="center"/>
          </w:tcPr>
          <w:p w14:paraId="658DFC53" w14:textId="77777777" w:rsidR="0028725F" w:rsidRPr="00253FE0" w:rsidRDefault="0028725F">
            <w:pPr>
              <w:pStyle w:val="08-Tabelageral"/>
              <w:rPr>
                <w:rFonts w:cs="Arial"/>
                <w:szCs w:val="14"/>
              </w:rPr>
            </w:pPr>
          </w:p>
        </w:tc>
        <w:tc>
          <w:tcPr>
            <w:tcW w:w="1411" w:type="dxa"/>
          </w:tcPr>
          <w:p w14:paraId="1315F743" w14:textId="77777777" w:rsidR="0028725F" w:rsidRPr="00253FE0" w:rsidRDefault="0028725F">
            <w:pPr>
              <w:pStyle w:val="08-Tabelageral"/>
              <w:rPr>
                <w:rFonts w:cs="Arial"/>
                <w:szCs w:val="14"/>
              </w:rPr>
            </w:pPr>
            <w:r w:rsidRPr="00253FE0">
              <w:rPr>
                <w:rFonts w:cs="Arial"/>
              </w:rPr>
              <w:t>(312)</w:t>
            </w:r>
          </w:p>
        </w:tc>
        <w:tc>
          <w:tcPr>
            <w:tcW w:w="1412" w:type="dxa"/>
          </w:tcPr>
          <w:p w14:paraId="4CBB8986" w14:textId="77777777" w:rsidR="0028725F" w:rsidRPr="00253FE0" w:rsidRDefault="0028725F">
            <w:pPr>
              <w:pStyle w:val="08-Tabelageral"/>
              <w:rPr>
                <w:rFonts w:cs="Arial"/>
              </w:rPr>
            </w:pPr>
            <w:r w:rsidRPr="00253FE0">
              <w:rPr>
                <w:rFonts w:cs="Arial"/>
              </w:rPr>
              <w:t>(554)</w:t>
            </w:r>
          </w:p>
        </w:tc>
        <w:tc>
          <w:tcPr>
            <w:tcW w:w="283" w:type="dxa"/>
            <w:vAlign w:val="center"/>
          </w:tcPr>
          <w:p w14:paraId="5197BEC2" w14:textId="77777777" w:rsidR="0028725F" w:rsidRPr="00253FE0" w:rsidRDefault="0028725F">
            <w:pPr>
              <w:pStyle w:val="08-Tabelageral"/>
              <w:rPr>
                <w:rFonts w:cs="Arial"/>
                <w:szCs w:val="14"/>
              </w:rPr>
            </w:pPr>
          </w:p>
        </w:tc>
        <w:tc>
          <w:tcPr>
            <w:tcW w:w="1417" w:type="dxa"/>
          </w:tcPr>
          <w:p w14:paraId="457DF397" w14:textId="77777777" w:rsidR="0028725F" w:rsidRPr="00253FE0" w:rsidRDefault="0028725F">
            <w:pPr>
              <w:pStyle w:val="08-Tabelageral"/>
              <w:tabs>
                <w:tab w:val="left" w:pos="1080"/>
              </w:tabs>
              <w:rPr>
                <w:rFonts w:cs="Arial"/>
                <w:szCs w:val="14"/>
              </w:rPr>
            </w:pPr>
            <w:r w:rsidRPr="00253FE0">
              <w:rPr>
                <w:rFonts w:cs="Arial"/>
              </w:rPr>
              <w:t>(13.314)</w:t>
            </w:r>
          </w:p>
        </w:tc>
        <w:tc>
          <w:tcPr>
            <w:tcW w:w="1526" w:type="dxa"/>
          </w:tcPr>
          <w:p w14:paraId="0BF6BCE7" w14:textId="77777777" w:rsidR="0028725F" w:rsidRPr="00253FE0" w:rsidRDefault="0028725F">
            <w:pPr>
              <w:pStyle w:val="08-Tabelageral"/>
              <w:rPr>
                <w:rFonts w:cs="Arial"/>
                <w:szCs w:val="14"/>
              </w:rPr>
            </w:pPr>
            <w:r w:rsidRPr="00253FE0">
              <w:rPr>
                <w:rFonts w:cs="Arial"/>
              </w:rPr>
              <w:t>(13.768)</w:t>
            </w:r>
          </w:p>
        </w:tc>
      </w:tr>
      <w:tr w:rsidR="0028725F" w:rsidRPr="00253FE0" w14:paraId="4BCF7A2A" w14:textId="77777777">
        <w:trPr>
          <w:trHeight w:val="238"/>
          <w:jc w:val="center"/>
        </w:trPr>
        <w:tc>
          <w:tcPr>
            <w:tcW w:w="2986" w:type="dxa"/>
            <w:gridSpan w:val="2"/>
            <w:tcBorders>
              <w:top w:val="nil"/>
              <w:left w:val="nil"/>
              <w:bottom w:val="nil"/>
              <w:right w:val="nil"/>
            </w:tcBorders>
            <w:vAlign w:val="bottom"/>
          </w:tcPr>
          <w:p w14:paraId="53C692A1" w14:textId="77777777" w:rsidR="0028725F" w:rsidRPr="00253FE0" w:rsidRDefault="0028725F">
            <w:pPr>
              <w:pStyle w:val="08-Tabelageral"/>
              <w:jc w:val="left"/>
              <w:rPr>
                <w:rFonts w:cs="Arial"/>
                <w:color w:val="000000"/>
                <w:szCs w:val="14"/>
              </w:rPr>
            </w:pPr>
            <w:r w:rsidRPr="00253FE0">
              <w:rPr>
                <w:rFonts w:cs="Arial"/>
                <w:color w:val="000000"/>
                <w:szCs w:val="14"/>
              </w:rPr>
              <w:t xml:space="preserve">Doação e patrocínio </w:t>
            </w:r>
          </w:p>
        </w:tc>
        <w:tc>
          <w:tcPr>
            <w:tcW w:w="604" w:type="dxa"/>
            <w:vAlign w:val="center"/>
          </w:tcPr>
          <w:p w14:paraId="03F4071B" w14:textId="77777777" w:rsidR="0028725F" w:rsidRPr="00253FE0" w:rsidRDefault="0028725F">
            <w:pPr>
              <w:pStyle w:val="08-Tabelageral"/>
              <w:rPr>
                <w:rFonts w:cs="Arial"/>
                <w:szCs w:val="14"/>
              </w:rPr>
            </w:pPr>
          </w:p>
        </w:tc>
        <w:tc>
          <w:tcPr>
            <w:tcW w:w="1411" w:type="dxa"/>
          </w:tcPr>
          <w:p w14:paraId="43C13767" w14:textId="77777777" w:rsidR="0028725F" w:rsidRPr="00253FE0" w:rsidRDefault="0028725F">
            <w:pPr>
              <w:pStyle w:val="08-Tabelageral"/>
              <w:rPr>
                <w:rFonts w:cs="Arial"/>
                <w:szCs w:val="14"/>
              </w:rPr>
            </w:pPr>
            <w:r w:rsidRPr="00253FE0">
              <w:rPr>
                <w:rFonts w:cs="Arial"/>
              </w:rPr>
              <w:t>--</w:t>
            </w:r>
          </w:p>
        </w:tc>
        <w:tc>
          <w:tcPr>
            <w:tcW w:w="1412" w:type="dxa"/>
          </w:tcPr>
          <w:p w14:paraId="667744C8" w14:textId="77777777" w:rsidR="0028725F" w:rsidRPr="00253FE0" w:rsidRDefault="0028725F">
            <w:pPr>
              <w:pStyle w:val="08-Tabelageral"/>
              <w:rPr>
                <w:rFonts w:cs="Arial"/>
              </w:rPr>
            </w:pPr>
            <w:r w:rsidRPr="00253FE0">
              <w:rPr>
                <w:rFonts w:cs="Arial"/>
              </w:rPr>
              <w:t>--</w:t>
            </w:r>
          </w:p>
        </w:tc>
        <w:tc>
          <w:tcPr>
            <w:tcW w:w="283" w:type="dxa"/>
            <w:vAlign w:val="center"/>
          </w:tcPr>
          <w:p w14:paraId="089688BF" w14:textId="77777777" w:rsidR="0028725F" w:rsidRPr="00253FE0" w:rsidRDefault="0028725F">
            <w:pPr>
              <w:pStyle w:val="08-Tabelageral"/>
              <w:rPr>
                <w:rFonts w:cs="Arial"/>
                <w:szCs w:val="14"/>
              </w:rPr>
            </w:pPr>
          </w:p>
        </w:tc>
        <w:tc>
          <w:tcPr>
            <w:tcW w:w="1417" w:type="dxa"/>
          </w:tcPr>
          <w:p w14:paraId="1208C3EF" w14:textId="77777777" w:rsidR="0028725F" w:rsidRPr="00253FE0" w:rsidRDefault="0028725F">
            <w:pPr>
              <w:pStyle w:val="08-Tabelageral"/>
              <w:tabs>
                <w:tab w:val="left" w:pos="1080"/>
              </w:tabs>
              <w:rPr>
                <w:rFonts w:cs="Arial"/>
                <w:szCs w:val="14"/>
              </w:rPr>
            </w:pPr>
            <w:r w:rsidRPr="00253FE0">
              <w:rPr>
                <w:rFonts w:cs="Arial"/>
              </w:rPr>
              <w:t>(6.760)</w:t>
            </w:r>
          </w:p>
        </w:tc>
        <w:tc>
          <w:tcPr>
            <w:tcW w:w="1526" w:type="dxa"/>
          </w:tcPr>
          <w:p w14:paraId="7551524E" w14:textId="77777777" w:rsidR="0028725F" w:rsidRPr="00253FE0" w:rsidRDefault="0028725F">
            <w:pPr>
              <w:pStyle w:val="08-Tabelageral"/>
              <w:rPr>
                <w:rFonts w:cs="Arial"/>
                <w:szCs w:val="14"/>
              </w:rPr>
            </w:pPr>
            <w:r w:rsidRPr="00253FE0">
              <w:rPr>
                <w:rFonts w:cs="Arial"/>
              </w:rPr>
              <w:t>(4.761)</w:t>
            </w:r>
          </w:p>
        </w:tc>
      </w:tr>
      <w:tr w:rsidR="0028725F" w:rsidRPr="00253FE0" w14:paraId="1965F408" w14:textId="77777777">
        <w:trPr>
          <w:trHeight w:val="238"/>
          <w:jc w:val="center"/>
        </w:trPr>
        <w:tc>
          <w:tcPr>
            <w:tcW w:w="2986" w:type="dxa"/>
            <w:gridSpan w:val="2"/>
            <w:tcBorders>
              <w:top w:val="nil"/>
              <w:left w:val="nil"/>
              <w:bottom w:val="nil"/>
              <w:right w:val="nil"/>
            </w:tcBorders>
            <w:vAlign w:val="bottom"/>
          </w:tcPr>
          <w:p w14:paraId="718E7299" w14:textId="37435ED5" w:rsidR="0028725F" w:rsidRPr="00253FE0" w:rsidRDefault="0028725F">
            <w:pPr>
              <w:pStyle w:val="08-Tabelageral"/>
              <w:jc w:val="left"/>
              <w:rPr>
                <w:rFonts w:cs="Arial"/>
                <w:color w:val="000000"/>
                <w:szCs w:val="14"/>
              </w:rPr>
            </w:pPr>
            <w:r w:rsidRPr="00253FE0">
              <w:rPr>
                <w:rFonts w:cs="Arial"/>
                <w:color w:val="000000"/>
                <w:szCs w:val="14"/>
              </w:rPr>
              <w:t>Despesa com vendas</w:t>
            </w:r>
            <w:r w:rsidR="002F710E" w:rsidRPr="00253FE0">
              <w:rPr>
                <w:rFonts w:cs="Arial"/>
                <w:color w:val="000000"/>
                <w:szCs w:val="14"/>
              </w:rPr>
              <w:t xml:space="preserve"> </w:t>
            </w:r>
            <w:r w:rsidR="002F710E" w:rsidRPr="00253FE0">
              <w:rPr>
                <w:rFonts w:cs="Arial"/>
                <w:color w:val="000000"/>
                <w:szCs w:val="14"/>
                <w:vertAlign w:val="superscript"/>
              </w:rPr>
              <w:t>(1)</w:t>
            </w:r>
          </w:p>
        </w:tc>
        <w:tc>
          <w:tcPr>
            <w:tcW w:w="604" w:type="dxa"/>
            <w:vAlign w:val="center"/>
          </w:tcPr>
          <w:p w14:paraId="00CF5385" w14:textId="77777777" w:rsidR="0028725F" w:rsidRPr="00253FE0" w:rsidRDefault="0028725F">
            <w:pPr>
              <w:pStyle w:val="08-Tabelageral"/>
              <w:rPr>
                <w:rFonts w:cs="Arial"/>
                <w:szCs w:val="14"/>
              </w:rPr>
            </w:pPr>
          </w:p>
        </w:tc>
        <w:tc>
          <w:tcPr>
            <w:tcW w:w="1411" w:type="dxa"/>
          </w:tcPr>
          <w:p w14:paraId="2CC3B337" w14:textId="77777777" w:rsidR="0028725F" w:rsidRPr="00253FE0" w:rsidRDefault="0028725F">
            <w:pPr>
              <w:pStyle w:val="08-Tabelageral"/>
              <w:rPr>
                <w:rFonts w:cs="Arial"/>
                <w:szCs w:val="14"/>
              </w:rPr>
            </w:pPr>
            <w:r w:rsidRPr="00253FE0">
              <w:rPr>
                <w:rFonts w:cs="Arial"/>
              </w:rPr>
              <w:t>--</w:t>
            </w:r>
          </w:p>
        </w:tc>
        <w:tc>
          <w:tcPr>
            <w:tcW w:w="1412" w:type="dxa"/>
          </w:tcPr>
          <w:p w14:paraId="6ABF0AAA" w14:textId="77777777" w:rsidR="0028725F" w:rsidRPr="00253FE0" w:rsidRDefault="0028725F">
            <w:pPr>
              <w:pStyle w:val="08-Tabelageral"/>
              <w:rPr>
                <w:rFonts w:cs="Arial"/>
              </w:rPr>
            </w:pPr>
            <w:r w:rsidRPr="00253FE0">
              <w:rPr>
                <w:rFonts w:cs="Arial"/>
              </w:rPr>
              <w:t>--</w:t>
            </w:r>
          </w:p>
        </w:tc>
        <w:tc>
          <w:tcPr>
            <w:tcW w:w="283" w:type="dxa"/>
            <w:vAlign w:val="center"/>
          </w:tcPr>
          <w:p w14:paraId="3E08FE40" w14:textId="77777777" w:rsidR="0028725F" w:rsidRPr="00253FE0" w:rsidRDefault="0028725F">
            <w:pPr>
              <w:pStyle w:val="08-Tabelageral"/>
              <w:rPr>
                <w:rFonts w:cs="Arial"/>
                <w:szCs w:val="14"/>
              </w:rPr>
            </w:pPr>
          </w:p>
        </w:tc>
        <w:tc>
          <w:tcPr>
            <w:tcW w:w="1417" w:type="dxa"/>
          </w:tcPr>
          <w:p w14:paraId="7A0EC15A" w14:textId="77777777" w:rsidR="0028725F" w:rsidRPr="00253FE0" w:rsidRDefault="0028725F">
            <w:pPr>
              <w:pStyle w:val="08-Tabelageral"/>
              <w:rPr>
                <w:rFonts w:cs="Arial"/>
                <w:szCs w:val="14"/>
              </w:rPr>
            </w:pPr>
            <w:r w:rsidRPr="00253FE0">
              <w:rPr>
                <w:rFonts w:cs="Arial"/>
              </w:rPr>
              <w:t>(8.952)</w:t>
            </w:r>
          </w:p>
        </w:tc>
        <w:tc>
          <w:tcPr>
            <w:tcW w:w="1526" w:type="dxa"/>
          </w:tcPr>
          <w:p w14:paraId="231C8D50" w14:textId="71DEC564" w:rsidR="0028725F" w:rsidRPr="00253FE0" w:rsidRDefault="0028725F">
            <w:pPr>
              <w:pStyle w:val="08-Tabelageral"/>
              <w:rPr>
                <w:rFonts w:cs="Arial"/>
                <w:szCs w:val="14"/>
              </w:rPr>
            </w:pPr>
            <w:r w:rsidRPr="00253FE0">
              <w:rPr>
                <w:rFonts w:cs="Arial"/>
              </w:rPr>
              <w:t>(</w:t>
            </w:r>
            <w:r w:rsidR="000E3FA8">
              <w:rPr>
                <w:rFonts w:cs="Arial"/>
              </w:rPr>
              <w:t>18.329</w:t>
            </w:r>
            <w:r w:rsidRPr="00253FE0">
              <w:rPr>
                <w:rFonts w:cs="Arial"/>
              </w:rPr>
              <w:t>)</w:t>
            </w:r>
          </w:p>
        </w:tc>
      </w:tr>
      <w:tr w:rsidR="0028725F" w:rsidRPr="00253FE0" w14:paraId="665D02D0" w14:textId="77777777">
        <w:trPr>
          <w:trHeight w:val="238"/>
          <w:jc w:val="center"/>
        </w:trPr>
        <w:tc>
          <w:tcPr>
            <w:tcW w:w="2986" w:type="dxa"/>
            <w:gridSpan w:val="2"/>
            <w:tcBorders>
              <w:top w:val="nil"/>
              <w:left w:val="nil"/>
              <w:bottom w:val="nil"/>
              <w:right w:val="nil"/>
            </w:tcBorders>
            <w:vAlign w:val="bottom"/>
          </w:tcPr>
          <w:p w14:paraId="774F92B2" w14:textId="77777777" w:rsidR="0028725F" w:rsidRPr="00253FE0" w:rsidRDefault="0028725F">
            <w:pPr>
              <w:pStyle w:val="08-Tabelageral"/>
              <w:jc w:val="left"/>
              <w:rPr>
                <w:rFonts w:cs="Arial"/>
                <w:color w:val="000000"/>
                <w:szCs w:val="14"/>
              </w:rPr>
            </w:pPr>
            <w:r w:rsidRPr="00253FE0">
              <w:rPr>
                <w:rFonts w:cs="Arial"/>
                <w:color w:val="000000"/>
                <w:szCs w:val="14"/>
              </w:rPr>
              <w:t>Promoções e relações públicas</w:t>
            </w:r>
          </w:p>
        </w:tc>
        <w:tc>
          <w:tcPr>
            <w:tcW w:w="604" w:type="dxa"/>
            <w:vAlign w:val="center"/>
          </w:tcPr>
          <w:p w14:paraId="42BBB4EB" w14:textId="77777777" w:rsidR="0028725F" w:rsidRPr="00253FE0" w:rsidRDefault="0028725F">
            <w:pPr>
              <w:pStyle w:val="08-Tabelageral"/>
              <w:rPr>
                <w:rFonts w:cs="Arial"/>
                <w:szCs w:val="14"/>
              </w:rPr>
            </w:pPr>
          </w:p>
        </w:tc>
        <w:tc>
          <w:tcPr>
            <w:tcW w:w="1411" w:type="dxa"/>
          </w:tcPr>
          <w:p w14:paraId="361877C2" w14:textId="77777777" w:rsidR="0028725F" w:rsidRPr="00253FE0" w:rsidRDefault="0028725F">
            <w:pPr>
              <w:pStyle w:val="08-Tabelageral"/>
              <w:rPr>
                <w:rFonts w:cs="Arial"/>
                <w:szCs w:val="14"/>
              </w:rPr>
            </w:pPr>
            <w:r w:rsidRPr="00253FE0">
              <w:rPr>
                <w:rFonts w:cs="Arial"/>
              </w:rPr>
              <w:t>(125)</w:t>
            </w:r>
          </w:p>
        </w:tc>
        <w:tc>
          <w:tcPr>
            <w:tcW w:w="1412" w:type="dxa"/>
          </w:tcPr>
          <w:p w14:paraId="63B725E4" w14:textId="77777777" w:rsidR="0028725F" w:rsidRPr="00253FE0" w:rsidRDefault="0028725F">
            <w:pPr>
              <w:pStyle w:val="08-Tabelageral"/>
              <w:rPr>
                <w:rFonts w:cs="Arial"/>
              </w:rPr>
            </w:pPr>
            <w:r w:rsidRPr="00253FE0">
              <w:rPr>
                <w:rFonts w:cs="Arial"/>
              </w:rPr>
              <w:t>(183)</w:t>
            </w:r>
          </w:p>
        </w:tc>
        <w:tc>
          <w:tcPr>
            <w:tcW w:w="283" w:type="dxa"/>
            <w:vAlign w:val="center"/>
          </w:tcPr>
          <w:p w14:paraId="0435828F" w14:textId="77777777" w:rsidR="0028725F" w:rsidRPr="00253FE0" w:rsidRDefault="0028725F">
            <w:pPr>
              <w:pStyle w:val="08-Tabelageral"/>
              <w:rPr>
                <w:rFonts w:cs="Arial"/>
                <w:szCs w:val="14"/>
              </w:rPr>
            </w:pPr>
          </w:p>
        </w:tc>
        <w:tc>
          <w:tcPr>
            <w:tcW w:w="1417" w:type="dxa"/>
          </w:tcPr>
          <w:p w14:paraId="13DE5C8D" w14:textId="77777777" w:rsidR="0028725F" w:rsidRPr="00253FE0" w:rsidRDefault="0028725F">
            <w:pPr>
              <w:pStyle w:val="08-Tabelageral"/>
              <w:rPr>
                <w:rFonts w:cs="Arial"/>
                <w:szCs w:val="14"/>
              </w:rPr>
            </w:pPr>
            <w:r w:rsidRPr="00253FE0">
              <w:rPr>
                <w:rFonts w:cs="Arial"/>
              </w:rPr>
              <w:t>(3.957)</w:t>
            </w:r>
          </w:p>
        </w:tc>
        <w:tc>
          <w:tcPr>
            <w:tcW w:w="1526" w:type="dxa"/>
          </w:tcPr>
          <w:p w14:paraId="54915454" w14:textId="77777777" w:rsidR="0028725F" w:rsidRPr="00253FE0" w:rsidRDefault="0028725F">
            <w:pPr>
              <w:pStyle w:val="08-Tabelageral"/>
              <w:rPr>
                <w:rFonts w:cs="Arial"/>
                <w:szCs w:val="14"/>
              </w:rPr>
            </w:pPr>
            <w:r w:rsidRPr="00253FE0">
              <w:rPr>
                <w:rFonts w:cs="Arial"/>
              </w:rPr>
              <w:t>(439)</w:t>
            </w:r>
          </w:p>
        </w:tc>
      </w:tr>
      <w:tr w:rsidR="0028725F" w:rsidRPr="00253FE0" w14:paraId="135978B7" w14:textId="77777777">
        <w:trPr>
          <w:trHeight w:val="238"/>
          <w:jc w:val="center"/>
        </w:trPr>
        <w:tc>
          <w:tcPr>
            <w:tcW w:w="2986" w:type="dxa"/>
            <w:gridSpan w:val="2"/>
            <w:tcBorders>
              <w:top w:val="nil"/>
              <w:left w:val="nil"/>
              <w:bottom w:val="nil"/>
              <w:right w:val="nil"/>
            </w:tcBorders>
            <w:vAlign w:val="bottom"/>
          </w:tcPr>
          <w:p w14:paraId="1941DFC6" w14:textId="77777777" w:rsidR="0028725F" w:rsidRPr="00253FE0" w:rsidRDefault="0028725F">
            <w:pPr>
              <w:pStyle w:val="08-Tabelageral"/>
              <w:jc w:val="left"/>
              <w:rPr>
                <w:rFonts w:cs="Arial"/>
                <w:color w:val="000000"/>
                <w:szCs w:val="14"/>
              </w:rPr>
            </w:pPr>
            <w:r w:rsidRPr="00253FE0">
              <w:rPr>
                <w:rFonts w:cs="Arial"/>
                <w:color w:val="000000"/>
                <w:szCs w:val="14"/>
              </w:rPr>
              <w:t>Aluguéis e taxa condominial</w:t>
            </w:r>
          </w:p>
        </w:tc>
        <w:tc>
          <w:tcPr>
            <w:tcW w:w="604" w:type="dxa"/>
            <w:vAlign w:val="center"/>
          </w:tcPr>
          <w:p w14:paraId="0F326C39" w14:textId="77777777" w:rsidR="0028725F" w:rsidRPr="00253FE0" w:rsidRDefault="0028725F">
            <w:pPr>
              <w:pStyle w:val="08-Tabelageral"/>
              <w:rPr>
                <w:rFonts w:cs="Arial"/>
                <w:szCs w:val="14"/>
              </w:rPr>
            </w:pPr>
          </w:p>
        </w:tc>
        <w:tc>
          <w:tcPr>
            <w:tcW w:w="1411" w:type="dxa"/>
          </w:tcPr>
          <w:p w14:paraId="1C6E9084" w14:textId="77777777" w:rsidR="0028725F" w:rsidRPr="00253FE0" w:rsidRDefault="0028725F">
            <w:pPr>
              <w:pStyle w:val="08-Tabelageral"/>
              <w:rPr>
                <w:rFonts w:cs="Arial"/>
                <w:szCs w:val="14"/>
              </w:rPr>
            </w:pPr>
            <w:r w:rsidRPr="00253FE0">
              <w:rPr>
                <w:rFonts w:cs="Arial"/>
              </w:rPr>
              <w:t>(634)</w:t>
            </w:r>
          </w:p>
        </w:tc>
        <w:tc>
          <w:tcPr>
            <w:tcW w:w="1412" w:type="dxa"/>
          </w:tcPr>
          <w:p w14:paraId="58AAC835" w14:textId="77777777" w:rsidR="0028725F" w:rsidRPr="00253FE0" w:rsidRDefault="0028725F">
            <w:pPr>
              <w:pStyle w:val="08-Tabelageral"/>
              <w:rPr>
                <w:rFonts w:cs="Arial"/>
              </w:rPr>
            </w:pPr>
            <w:r w:rsidRPr="00253FE0">
              <w:rPr>
                <w:rFonts w:cs="Arial"/>
              </w:rPr>
              <w:t>(741)</w:t>
            </w:r>
          </w:p>
        </w:tc>
        <w:tc>
          <w:tcPr>
            <w:tcW w:w="283" w:type="dxa"/>
            <w:vAlign w:val="center"/>
          </w:tcPr>
          <w:p w14:paraId="2ACF7232" w14:textId="77777777" w:rsidR="0028725F" w:rsidRPr="00253FE0" w:rsidRDefault="0028725F">
            <w:pPr>
              <w:pStyle w:val="08-Tabelageral"/>
              <w:rPr>
                <w:rFonts w:cs="Arial"/>
                <w:szCs w:val="14"/>
              </w:rPr>
            </w:pPr>
          </w:p>
        </w:tc>
        <w:tc>
          <w:tcPr>
            <w:tcW w:w="1417" w:type="dxa"/>
          </w:tcPr>
          <w:p w14:paraId="735CB2F1" w14:textId="77777777" w:rsidR="0028725F" w:rsidRPr="00253FE0" w:rsidRDefault="0028725F">
            <w:pPr>
              <w:pStyle w:val="08-Tabelageral"/>
              <w:rPr>
                <w:rFonts w:cs="Arial"/>
                <w:szCs w:val="14"/>
              </w:rPr>
            </w:pPr>
            <w:r w:rsidRPr="00253FE0">
              <w:rPr>
                <w:rFonts w:cs="Arial"/>
              </w:rPr>
              <w:t>(4.139)</w:t>
            </w:r>
          </w:p>
        </w:tc>
        <w:tc>
          <w:tcPr>
            <w:tcW w:w="1526" w:type="dxa"/>
          </w:tcPr>
          <w:p w14:paraId="4649AC08" w14:textId="77777777" w:rsidR="0028725F" w:rsidRPr="00253FE0" w:rsidRDefault="0028725F">
            <w:pPr>
              <w:pStyle w:val="08-Tabelageral"/>
              <w:rPr>
                <w:rFonts w:cs="Arial"/>
                <w:szCs w:val="14"/>
              </w:rPr>
            </w:pPr>
            <w:r w:rsidRPr="00253FE0">
              <w:rPr>
                <w:rFonts w:cs="Arial"/>
              </w:rPr>
              <w:t>(3.926)</w:t>
            </w:r>
          </w:p>
        </w:tc>
      </w:tr>
      <w:tr w:rsidR="0028725F" w:rsidRPr="00253FE0" w14:paraId="727CB3AE" w14:textId="77777777">
        <w:trPr>
          <w:trHeight w:val="238"/>
          <w:jc w:val="center"/>
        </w:trPr>
        <w:tc>
          <w:tcPr>
            <w:tcW w:w="2986" w:type="dxa"/>
            <w:gridSpan w:val="2"/>
            <w:tcBorders>
              <w:top w:val="nil"/>
              <w:left w:val="nil"/>
              <w:bottom w:val="nil"/>
              <w:right w:val="nil"/>
            </w:tcBorders>
            <w:vAlign w:val="bottom"/>
          </w:tcPr>
          <w:p w14:paraId="6A78B4BB" w14:textId="77777777" w:rsidR="0028725F" w:rsidRPr="00253FE0" w:rsidRDefault="0028725F">
            <w:pPr>
              <w:pStyle w:val="08-Tabelageral"/>
              <w:jc w:val="left"/>
              <w:rPr>
                <w:rFonts w:cs="Arial"/>
                <w:color w:val="000000"/>
                <w:szCs w:val="14"/>
              </w:rPr>
            </w:pPr>
            <w:r w:rsidRPr="00253FE0">
              <w:rPr>
                <w:rFonts w:cs="Arial"/>
                <w:color w:val="000000"/>
                <w:szCs w:val="14"/>
              </w:rPr>
              <w:t>Processos judiciais</w:t>
            </w:r>
          </w:p>
        </w:tc>
        <w:tc>
          <w:tcPr>
            <w:tcW w:w="604" w:type="dxa"/>
            <w:vAlign w:val="center"/>
          </w:tcPr>
          <w:p w14:paraId="33BA693D" w14:textId="77777777" w:rsidR="0028725F" w:rsidRPr="00253FE0" w:rsidRDefault="0028725F">
            <w:pPr>
              <w:pStyle w:val="08-Tabelageral"/>
              <w:rPr>
                <w:rFonts w:cs="Arial"/>
                <w:szCs w:val="14"/>
              </w:rPr>
            </w:pPr>
          </w:p>
        </w:tc>
        <w:tc>
          <w:tcPr>
            <w:tcW w:w="1411" w:type="dxa"/>
          </w:tcPr>
          <w:p w14:paraId="116413F1" w14:textId="77777777" w:rsidR="0028725F" w:rsidRPr="00253FE0" w:rsidRDefault="0028725F">
            <w:pPr>
              <w:pStyle w:val="08-Tabelageral"/>
              <w:rPr>
                <w:rFonts w:cs="Arial"/>
                <w:szCs w:val="14"/>
              </w:rPr>
            </w:pPr>
            <w:r w:rsidRPr="00253FE0">
              <w:rPr>
                <w:rFonts w:cs="Arial"/>
              </w:rPr>
              <w:t>--</w:t>
            </w:r>
          </w:p>
        </w:tc>
        <w:tc>
          <w:tcPr>
            <w:tcW w:w="1412" w:type="dxa"/>
          </w:tcPr>
          <w:p w14:paraId="475DC2AB" w14:textId="77777777" w:rsidR="0028725F" w:rsidRPr="00253FE0" w:rsidRDefault="0028725F">
            <w:pPr>
              <w:pStyle w:val="08-Tabelageral"/>
              <w:rPr>
                <w:rFonts w:cs="Arial"/>
              </w:rPr>
            </w:pPr>
            <w:r w:rsidRPr="00253FE0">
              <w:rPr>
                <w:rFonts w:cs="Arial"/>
              </w:rPr>
              <w:t>--</w:t>
            </w:r>
          </w:p>
        </w:tc>
        <w:tc>
          <w:tcPr>
            <w:tcW w:w="283" w:type="dxa"/>
            <w:vAlign w:val="center"/>
          </w:tcPr>
          <w:p w14:paraId="7301E3D9" w14:textId="77777777" w:rsidR="0028725F" w:rsidRPr="00253FE0" w:rsidRDefault="0028725F">
            <w:pPr>
              <w:pStyle w:val="08-Tabelageral"/>
              <w:rPr>
                <w:rFonts w:cs="Arial"/>
                <w:szCs w:val="14"/>
              </w:rPr>
            </w:pPr>
          </w:p>
        </w:tc>
        <w:tc>
          <w:tcPr>
            <w:tcW w:w="1417" w:type="dxa"/>
          </w:tcPr>
          <w:p w14:paraId="2A8EF1D9" w14:textId="77777777" w:rsidR="0028725F" w:rsidRPr="00253FE0" w:rsidRDefault="0028725F">
            <w:pPr>
              <w:pStyle w:val="08-Tabelageral"/>
              <w:rPr>
                <w:rFonts w:cs="Arial"/>
                <w:szCs w:val="14"/>
              </w:rPr>
            </w:pPr>
            <w:r w:rsidRPr="00253FE0">
              <w:rPr>
                <w:rFonts w:cs="Arial"/>
              </w:rPr>
              <w:t>(1.579)</w:t>
            </w:r>
          </w:p>
        </w:tc>
        <w:tc>
          <w:tcPr>
            <w:tcW w:w="1526" w:type="dxa"/>
          </w:tcPr>
          <w:p w14:paraId="48E0C89B" w14:textId="77777777" w:rsidR="0028725F" w:rsidRPr="00253FE0" w:rsidRDefault="0028725F">
            <w:pPr>
              <w:pStyle w:val="08-Tabelageral"/>
              <w:rPr>
                <w:rFonts w:cs="Arial"/>
                <w:szCs w:val="14"/>
              </w:rPr>
            </w:pPr>
            <w:r w:rsidRPr="00253FE0">
              <w:rPr>
                <w:rFonts w:cs="Arial"/>
              </w:rPr>
              <w:t>(1.400)</w:t>
            </w:r>
          </w:p>
        </w:tc>
      </w:tr>
      <w:tr w:rsidR="0028725F" w:rsidRPr="00253FE0" w14:paraId="5C193390" w14:textId="77777777">
        <w:trPr>
          <w:trHeight w:val="238"/>
          <w:jc w:val="center"/>
        </w:trPr>
        <w:tc>
          <w:tcPr>
            <w:tcW w:w="2986" w:type="dxa"/>
            <w:gridSpan w:val="2"/>
            <w:tcBorders>
              <w:top w:val="nil"/>
              <w:left w:val="nil"/>
              <w:bottom w:val="nil"/>
              <w:right w:val="nil"/>
            </w:tcBorders>
            <w:vAlign w:val="bottom"/>
          </w:tcPr>
          <w:p w14:paraId="3505FE17" w14:textId="77777777" w:rsidR="0028725F" w:rsidRPr="00253FE0" w:rsidRDefault="0028725F">
            <w:pPr>
              <w:pStyle w:val="08-Tabelageral"/>
              <w:jc w:val="left"/>
              <w:rPr>
                <w:rFonts w:cs="Arial"/>
                <w:color w:val="000000"/>
                <w:szCs w:val="14"/>
              </w:rPr>
            </w:pPr>
            <w:r w:rsidRPr="00253FE0">
              <w:rPr>
                <w:rFonts w:cs="Arial"/>
                <w:color w:val="000000"/>
                <w:szCs w:val="14"/>
              </w:rPr>
              <w:t>Publicações</w:t>
            </w:r>
          </w:p>
        </w:tc>
        <w:tc>
          <w:tcPr>
            <w:tcW w:w="604" w:type="dxa"/>
            <w:vAlign w:val="center"/>
          </w:tcPr>
          <w:p w14:paraId="41F19724" w14:textId="77777777" w:rsidR="0028725F" w:rsidRPr="00253FE0" w:rsidRDefault="0028725F">
            <w:pPr>
              <w:pStyle w:val="08-Tabelageral"/>
              <w:rPr>
                <w:rFonts w:cs="Arial"/>
                <w:szCs w:val="14"/>
              </w:rPr>
            </w:pPr>
          </w:p>
        </w:tc>
        <w:tc>
          <w:tcPr>
            <w:tcW w:w="1411" w:type="dxa"/>
          </w:tcPr>
          <w:p w14:paraId="6C40114C" w14:textId="77777777" w:rsidR="0028725F" w:rsidRPr="00253FE0" w:rsidRDefault="0028725F">
            <w:pPr>
              <w:pStyle w:val="08-Tabelageral"/>
              <w:rPr>
                <w:rFonts w:cs="Arial"/>
                <w:szCs w:val="14"/>
              </w:rPr>
            </w:pPr>
            <w:r w:rsidRPr="00253FE0">
              <w:rPr>
                <w:rFonts w:cs="Arial"/>
              </w:rPr>
              <w:t>(96)</w:t>
            </w:r>
          </w:p>
        </w:tc>
        <w:tc>
          <w:tcPr>
            <w:tcW w:w="1412" w:type="dxa"/>
          </w:tcPr>
          <w:p w14:paraId="70E48CEA" w14:textId="77777777" w:rsidR="0028725F" w:rsidRPr="00253FE0" w:rsidRDefault="0028725F">
            <w:pPr>
              <w:pStyle w:val="08-Tabelageral"/>
              <w:rPr>
                <w:rFonts w:cs="Arial"/>
              </w:rPr>
            </w:pPr>
            <w:r w:rsidRPr="00253FE0">
              <w:rPr>
                <w:rFonts w:cs="Arial"/>
              </w:rPr>
              <w:t>(78)</w:t>
            </w:r>
          </w:p>
        </w:tc>
        <w:tc>
          <w:tcPr>
            <w:tcW w:w="283" w:type="dxa"/>
            <w:vAlign w:val="center"/>
          </w:tcPr>
          <w:p w14:paraId="0AFED40A" w14:textId="77777777" w:rsidR="0028725F" w:rsidRPr="00253FE0" w:rsidRDefault="0028725F">
            <w:pPr>
              <w:pStyle w:val="08-Tabelageral"/>
              <w:rPr>
                <w:rFonts w:cs="Arial"/>
                <w:szCs w:val="14"/>
              </w:rPr>
            </w:pPr>
          </w:p>
        </w:tc>
        <w:tc>
          <w:tcPr>
            <w:tcW w:w="1417" w:type="dxa"/>
          </w:tcPr>
          <w:p w14:paraId="6D192DD1" w14:textId="77777777" w:rsidR="0028725F" w:rsidRPr="00253FE0" w:rsidRDefault="0028725F">
            <w:pPr>
              <w:pStyle w:val="08-Tabelageral"/>
              <w:rPr>
                <w:rFonts w:cs="Arial"/>
                <w:szCs w:val="14"/>
              </w:rPr>
            </w:pPr>
            <w:r w:rsidRPr="00253FE0">
              <w:rPr>
                <w:rFonts w:cs="Arial"/>
              </w:rPr>
              <w:t>(753)</w:t>
            </w:r>
          </w:p>
        </w:tc>
        <w:tc>
          <w:tcPr>
            <w:tcW w:w="1526" w:type="dxa"/>
          </w:tcPr>
          <w:p w14:paraId="79FF8EE0" w14:textId="2089A051" w:rsidR="0028725F" w:rsidRPr="00253FE0" w:rsidRDefault="0028725F">
            <w:pPr>
              <w:pStyle w:val="08-Tabelageral"/>
              <w:rPr>
                <w:rFonts w:cs="Arial"/>
                <w:szCs w:val="14"/>
              </w:rPr>
            </w:pPr>
            <w:r w:rsidRPr="00253FE0">
              <w:rPr>
                <w:rFonts w:cs="Arial"/>
              </w:rPr>
              <w:t>(59</w:t>
            </w:r>
            <w:r w:rsidR="009B5738">
              <w:rPr>
                <w:rFonts w:cs="Arial"/>
              </w:rPr>
              <w:t>8</w:t>
            </w:r>
            <w:r w:rsidRPr="00253FE0">
              <w:rPr>
                <w:rFonts w:cs="Arial"/>
              </w:rPr>
              <w:t>)</w:t>
            </w:r>
          </w:p>
        </w:tc>
      </w:tr>
      <w:tr w:rsidR="0028725F" w:rsidRPr="00253FE0" w14:paraId="46D4D514" w14:textId="77777777">
        <w:trPr>
          <w:trHeight w:val="238"/>
          <w:jc w:val="center"/>
        </w:trPr>
        <w:tc>
          <w:tcPr>
            <w:tcW w:w="2986" w:type="dxa"/>
            <w:gridSpan w:val="2"/>
            <w:tcBorders>
              <w:top w:val="nil"/>
              <w:left w:val="nil"/>
              <w:bottom w:val="nil"/>
              <w:right w:val="nil"/>
            </w:tcBorders>
            <w:vAlign w:val="bottom"/>
          </w:tcPr>
          <w:p w14:paraId="4DDC15D2" w14:textId="77777777" w:rsidR="0028725F" w:rsidRPr="00253FE0" w:rsidRDefault="0028725F">
            <w:pPr>
              <w:pStyle w:val="08-Tabelageral"/>
              <w:jc w:val="left"/>
              <w:rPr>
                <w:rFonts w:cs="Arial"/>
              </w:rPr>
            </w:pPr>
            <w:r w:rsidRPr="00253FE0">
              <w:rPr>
                <w:rFonts w:cs="Arial"/>
                <w:color w:val="000000"/>
                <w:szCs w:val="14"/>
              </w:rPr>
              <w:t>Viagens a serviço</w:t>
            </w:r>
          </w:p>
        </w:tc>
        <w:tc>
          <w:tcPr>
            <w:tcW w:w="604" w:type="dxa"/>
            <w:vAlign w:val="center"/>
          </w:tcPr>
          <w:p w14:paraId="0F3DF275" w14:textId="77777777" w:rsidR="0028725F" w:rsidRPr="00253FE0" w:rsidRDefault="0028725F">
            <w:pPr>
              <w:pStyle w:val="08-Tabelageral"/>
              <w:rPr>
                <w:rFonts w:cs="Arial"/>
                <w:szCs w:val="14"/>
              </w:rPr>
            </w:pPr>
          </w:p>
        </w:tc>
        <w:tc>
          <w:tcPr>
            <w:tcW w:w="1411" w:type="dxa"/>
          </w:tcPr>
          <w:p w14:paraId="568B2BD3" w14:textId="77777777" w:rsidR="0028725F" w:rsidRPr="00253FE0" w:rsidRDefault="0028725F">
            <w:pPr>
              <w:pStyle w:val="08-Tabelageral"/>
              <w:rPr>
                <w:rFonts w:cs="Arial"/>
                <w:szCs w:val="14"/>
              </w:rPr>
            </w:pPr>
            <w:r w:rsidRPr="00253FE0">
              <w:rPr>
                <w:rFonts w:cs="Arial"/>
              </w:rPr>
              <w:t>(484)</w:t>
            </w:r>
          </w:p>
        </w:tc>
        <w:tc>
          <w:tcPr>
            <w:tcW w:w="1412" w:type="dxa"/>
          </w:tcPr>
          <w:p w14:paraId="341D15C5" w14:textId="77777777" w:rsidR="0028725F" w:rsidRPr="00253FE0" w:rsidRDefault="0028725F">
            <w:pPr>
              <w:pStyle w:val="08-Tabelageral"/>
              <w:rPr>
                <w:rFonts w:cs="Arial"/>
              </w:rPr>
            </w:pPr>
            <w:r w:rsidRPr="00253FE0">
              <w:rPr>
                <w:rFonts w:cs="Arial"/>
              </w:rPr>
              <w:t>(601)</w:t>
            </w:r>
          </w:p>
        </w:tc>
        <w:tc>
          <w:tcPr>
            <w:tcW w:w="283" w:type="dxa"/>
            <w:vAlign w:val="center"/>
          </w:tcPr>
          <w:p w14:paraId="5AD8F16B" w14:textId="77777777" w:rsidR="0028725F" w:rsidRPr="00253FE0" w:rsidRDefault="0028725F">
            <w:pPr>
              <w:pStyle w:val="08-Tabelageral"/>
              <w:rPr>
                <w:rFonts w:cs="Arial"/>
                <w:szCs w:val="14"/>
              </w:rPr>
            </w:pPr>
          </w:p>
        </w:tc>
        <w:tc>
          <w:tcPr>
            <w:tcW w:w="1417" w:type="dxa"/>
          </w:tcPr>
          <w:p w14:paraId="4FB28151" w14:textId="77777777" w:rsidR="0028725F" w:rsidRPr="00253FE0" w:rsidRDefault="0028725F">
            <w:pPr>
              <w:pStyle w:val="08-Tabelageral"/>
              <w:rPr>
                <w:rFonts w:cs="Arial"/>
                <w:szCs w:val="14"/>
              </w:rPr>
            </w:pPr>
            <w:r w:rsidRPr="00253FE0">
              <w:rPr>
                <w:rFonts w:cs="Arial"/>
              </w:rPr>
              <w:t>(1.193)</w:t>
            </w:r>
          </w:p>
        </w:tc>
        <w:tc>
          <w:tcPr>
            <w:tcW w:w="1526" w:type="dxa"/>
          </w:tcPr>
          <w:p w14:paraId="0E17EC67" w14:textId="77777777" w:rsidR="0028725F" w:rsidRPr="00253FE0" w:rsidRDefault="0028725F">
            <w:pPr>
              <w:pStyle w:val="08-Tabelageral"/>
              <w:rPr>
                <w:rFonts w:cs="Arial"/>
                <w:szCs w:val="14"/>
              </w:rPr>
            </w:pPr>
            <w:r w:rsidRPr="00253FE0">
              <w:rPr>
                <w:rFonts w:cs="Arial"/>
              </w:rPr>
              <w:t>(1.528)</w:t>
            </w:r>
          </w:p>
        </w:tc>
      </w:tr>
      <w:tr w:rsidR="0028725F" w:rsidRPr="00253FE0" w14:paraId="4B09C3E4" w14:textId="77777777">
        <w:trPr>
          <w:trHeight w:val="238"/>
          <w:jc w:val="center"/>
        </w:trPr>
        <w:tc>
          <w:tcPr>
            <w:tcW w:w="2986" w:type="dxa"/>
            <w:gridSpan w:val="2"/>
            <w:tcBorders>
              <w:top w:val="nil"/>
              <w:left w:val="nil"/>
              <w:bottom w:val="nil"/>
              <w:right w:val="nil"/>
            </w:tcBorders>
            <w:vAlign w:val="bottom"/>
          </w:tcPr>
          <w:p w14:paraId="6DFF39CD" w14:textId="77777777" w:rsidR="0028725F" w:rsidRPr="00253FE0" w:rsidRDefault="0028725F">
            <w:pPr>
              <w:pStyle w:val="08-Tabelageral"/>
              <w:jc w:val="left"/>
              <w:rPr>
                <w:rFonts w:cs="Arial"/>
              </w:rPr>
            </w:pPr>
            <w:r w:rsidRPr="00253FE0">
              <w:rPr>
                <w:rFonts w:cs="Arial"/>
                <w:color w:val="000000"/>
                <w:szCs w:val="14"/>
              </w:rPr>
              <w:t>Transporte</w:t>
            </w:r>
          </w:p>
        </w:tc>
        <w:tc>
          <w:tcPr>
            <w:tcW w:w="604" w:type="dxa"/>
            <w:vAlign w:val="center"/>
          </w:tcPr>
          <w:p w14:paraId="73596FFF" w14:textId="77777777" w:rsidR="0028725F" w:rsidRPr="00253FE0" w:rsidRDefault="0028725F">
            <w:pPr>
              <w:pStyle w:val="08-Tabelageral"/>
              <w:rPr>
                <w:rFonts w:cs="Arial"/>
                <w:szCs w:val="14"/>
              </w:rPr>
            </w:pPr>
          </w:p>
        </w:tc>
        <w:tc>
          <w:tcPr>
            <w:tcW w:w="1411" w:type="dxa"/>
          </w:tcPr>
          <w:p w14:paraId="492A73A9" w14:textId="77777777" w:rsidR="0028725F" w:rsidRPr="00253FE0" w:rsidRDefault="0028725F">
            <w:pPr>
              <w:pStyle w:val="08-Tabelageral"/>
              <w:rPr>
                <w:rFonts w:cs="Arial"/>
                <w:szCs w:val="14"/>
              </w:rPr>
            </w:pPr>
            <w:r w:rsidRPr="00253FE0">
              <w:rPr>
                <w:rFonts w:cs="Arial"/>
              </w:rPr>
              <w:t>(49)</w:t>
            </w:r>
          </w:p>
        </w:tc>
        <w:tc>
          <w:tcPr>
            <w:tcW w:w="1412" w:type="dxa"/>
          </w:tcPr>
          <w:p w14:paraId="7CA3F521" w14:textId="77777777" w:rsidR="0028725F" w:rsidRPr="00253FE0" w:rsidRDefault="0028725F">
            <w:pPr>
              <w:pStyle w:val="08-Tabelageral"/>
              <w:rPr>
                <w:rFonts w:cs="Arial"/>
                <w:szCs w:val="14"/>
              </w:rPr>
            </w:pPr>
            <w:r w:rsidRPr="00253FE0">
              <w:rPr>
                <w:rFonts w:cs="Arial"/>
              </w:rPr>
              <w:t>(49)</w:t>
            </w:r>
          </w:p>
        </w:tc>
        <w:tc>
          <w:tcPr>
            <w:tcW w:w="283" w:type="dxa"/>
            <w:vAlign w:val="center"/>
          </w:tcPr>
          <w:p w14:paraId="38FFF1EB" w14:textId="77777777" w:rsidR="0028725F" w:rsidRPr="00253FE0" w:rsidRDefault="0028725F">
            <w:pPr>
              <w:pStyle w:val="08-Tabelageral"/>
              <w:rPr>
                <w:rFonts w:cs="Arial"/>
                <w:szCs w:val="14"/>
              </w:rPr>
            </w:pPr>
          </w:p>
        </w:tc>
        <w:tc>
          <w:tcPr>
            <w:tcW w:w="1417" w:type="dxa"/>
          </w:tcPr>
          <w:p w14:paraId="4DF092D2" w14:textId="77777777" w:rsidR="0028725F" w:rsidRPr="00253FE0" w:rsidRDefault="0028725F">
            <w:pPr>
              <w:pStyle w:val="08-Tabelageral"/>
              <w:rPr>
                <w:rFonts w:cs="Arial"/>
                <w:szCs w:val="14"/>
              </w:rPr>
            </w:pPr>
            <w:r w:rsidRPr="00253FE0">
              <w:rPr>
                <w:rFonts w:cs="Arial"/>
              </w:rPr>
              <w:t>(612)</w:t>
            </w:r>
          </w:p>
        </w:tc>
        <w:tc>
          <w:tcPr>
            <w:tcW w:w="1526" w:type="dxa"/>
          </w:tcPr>
          <w:p w14:paraId="213D62F3" w14:textId="77777777" w:rsidR="0028725F" w:rsidRPr="00253FE0" w:rsidRDefault="0028725F">
            <w:pPr>
              <w:pStyle w:val="08-Tabelageral"/>
              <w:rPr>
                <w:rFonts w:cs="Arial"/>
                <w:szCs w:val="14"/>
              </w:rPr>
            </w:pPr>
            <w:r w:rsidRPr="00253FE0">
              <w:rPr>
                <w:rFonts w:cs="Arial"/>
              </w:rPr>
              <w:t>(615)</w:t>
            </w:r>
          </w:p>
        </w:tc>
      </w:tr>
      <w:tr w:rsidR="0028725F" w:rsidRPr="00253FE0" w14:paraId="6FA75224" w14:textId="77777777">
        <w:trPr>
          <w:trHeight w:val="238"/>
          <w:jc w:val="center"/>
        </w:trPr>
        <w:tc>
          <w:tcPr>
            <w:tcW w:w="2986" w:type="dxa"/>
            <w:gridSpan w:val="2"/>
            <w:tcBorders>
              <w:top w:val="nil"/>
              <w:left w:val="nil"/>
              <w:bottom w:val="nil"/>
              <w:right w:val="nil"/>
            </w:tcBorders>
            <w:vAlign w:val="bottom"/>
          </w:tcPr>
          <w:p w14:paraId="50ACE3D5" w14:textId="77777777" w:rsidR="0028725F" w:rsidRPr="00253FE0" w:rsidRDefault="0028725F">
            <w:pPr>
              <w:pStyle w:val="08-Tabelageral"/>
              <w:jc w:val="left"/>
              <w:rPr>
                <w:rFonts w:cs="Arial"/>
                <w:color w:val="000000"/>
                <w:szCs w:val="14"/>
              </w:rPr>
            </w:pPr>
            <w:r w:rsidRPr="00253FE0">
              <w:rPr>
                <w:rFonts w:cs="Arial"/>
                <w:color w:val="000000"/>
                <w:szCs w:val="14"/>
              </w:rPr>
              <w:t xml:space="preserve">Auditoria Externa </w:t>
            </w:r>
          </w:p>
        </w:tc>
        <w:tc>
          <w:tcPr>
            <w:tcW w:w="604" w:type="dxa"/>
            <w:vAlign w:val="center"/>
          </w:tcPr>
          <w:p w14:paraId="13AD52B3" w14:textId="77777777" w:rsidR="0028725F" w:rsidRPr="00253FE0" w:rsidRDefault="0028725F">
            <w:pPr>
              <w:pStyle w:val="08-Tabelageral"/>
              <w:rPr>
                <w:rFonts w:cs="Arial"/>
                <w:szCs w:val="14"/>
              </w:rPr>
            </w:pPr>
          </w:p>
        </w:tc>
        <w:tc>
          <w:tcPr>
            <w:tcW w:w="1411" w:type="dxa"/>
          </w:tcPr>
          <w:p w14:paraId="7B4A5B37" w14:textId="77777777" w:rsidR="0028725F" w:rsidRPr="00253FE0" w:rsidRDefault="0028725F">
            <w:pPr>
              <w:pStyle w:val="08-Tabelageral"/>
              <w:rPr>
                <w:rFonts w:cs="Arial"/>
                <w:szCs w:val="14"/>
              </w:rPr>
            </w:pPr>
            <w:r w:rsidRPr="00253FE0">
              <w:rPr>
                <w:rFonts w:cs="Arial"/>
              </w:rPr>
              <w:t>(88)</w:t>
            </w:r>
          </w:p>
        </w:tc>
        <w:tc>
          <w:tcPr>
            <w:tcW w:w="1412" w:type="dxa"/>
          </w:tcPr>
          <w:p w14:paraId="6E9A440A" w14:textId="77777777" w:rsidR="0028725F" w:rsidRPr="00253FE0" w:rsidRDefault="0028725F">
            <w:pPr>
              <w:pStyle w:val="08-Tabelageral"/>
              <w:rPr>
                <w:rFonts w:cs="Arial"/>
              </w:rPr>
            </w:pPr>
            <w:r w:rsidRPr="00253FE0">
              <w:rPr>
                <w:rFonts w:cs="Arial"/>
              </w:rPr>
              <w:t>(158)</w:t>
            </w:r>
          </w:p>
        </w:tc>
        <w:tc>
          <w:tcPr>
            <w:tcW w:w="283" w:type="dxa"/>
            <w:vAlign w:val="center"/>
          </w:tcPr>
          <w:p w14:paraId="2F31259A" w14:textId="77777777" w:rsidR="0028725F" w:rsidRPr="00253FE0" w:rsidRDefault="0028725F">
            <w:pPr>
              <w:pStyle w:val="08-Tabelageral"/>
              <w:rPr>
                <w:rFonts w:cs="Arial"/>
                <w:szCs w:val="14"/>
              </w:rPr>
            </w:pPr>
          </w:p>
        </w:tc>
        <w:tc>
          <w:tcPr>
            <w:tcW w:w="1417" w:type="dxa"/>
          </w:tcPr>
          <w:p w14:paraId="0B7C4310" w14:textId="77777777" w:rsidR="0028725F" w:rsidRPr="00253FE0" w:rsidRDefault="0028725F">
            <w:pPr>
              <w:pStyle w:val="08-Tabelageral"/>
              <w:rPr>
                <w:rFonts w:cs="Arial"/>
                <w:szCs w:val="14"/>
              </w:rPr>
            </w:pPr>
            <w:r w:rsidRPr="00253FE0">
              <w:rPr>
                <w:rFonts w:cs="Arial"/>
              </w:rPr>
              <w:t>(695)</w:t>
            </w:r>
          </w:p>
        </w:tc>
        <w:tc>
          <w:tcPr>
            <w:tcW w:w="1526" w:type="dxa"/>
          </w:tcPr>
          <w:p w14:paraId="3925868B" w14:textId="77777777" w:rsidR="0028725F" w:rsidRPr="00253FE0" w:rsidRDefault="0028725F">
            <w:pPr>
              <w:pStyle w:val="08-Tabelageral"/>
              <w:rPr>
                <w:rFonts w:cs="Arial"/>
                <w:szCs w:val="14"/>
              </w:rPr>
            </w:pPr>
            <w:r w:rsidRPr="00253FE0">
              <w:rPr>
                <w:rFonts w:cs="Arial"/>
              </w:rPr>
              <w:t>(1.225)</w:t>
            </w:r>
          </w:p>
        </w:tc>
      </w:tr>
      <w:tr w:rsidR="0028725F" w:rsidRPr="00253FE0" w14:paraId="2737C083" w14:textId="77777777">
        <w:trPr>
          <w:trHeight w:val="238"/>
          <w:jc w:val="center"/>
        </w:trPr>
        <w:tc>
          <w:tcPr>
            <w:tcW w:w="2986" w:type="dxa"/>
            <w:gridSpan w:val="2"/>
            <w:tcBorders>
              <w:top w:val="nil"/>
              <w:left w:val="nil"/>
              <w:bottom w:val="nil"/>
              <w:right w:val="nil"/>
            </w:tcBorders>
            <w:vAlign w:val="bottom"/>
          </w:tcPr>
          <w:p w14:paraId="01073282" w14:textId="77777777" w:rsidR="0028725F" w:rsidRPr="00253FE0" w:rsidRDefault="0028725F">
            <w:pPr>
              <w:pStyle w:val="08-Tabelageral"/>
              <w:jc w:val="left"/>
              <w:rPr>
                <w:rFonts w:cs="Arial"/>
                <w:color w:val="000000"/>
                <w:szCs w:val="14"/>
              </w:rPr>
            </w:pPr>
            <w:r w:rsidRPr="00253FE0">
              <w:rPr>
                <w:rFonts w:cs="Arial"/>
                <w:color w:val="000000"/>
                <w:szCs w:val="14"/>
              </w:rPr>
              <w:t>Consultoria</w:t>
            </w:r>
          </w:p>
        </w:tc>
        <w:tc>
          <w:tcPr>
            <w:tcW w:w="604" w:type="dxa"/>
            <w:vAlign w:val="center"/>
          </w:tcPr>
          <w:p w14:paraId="0C29496C" w14:textId="77777777" w:rsidR="0028725F" w:rsidRPr="00253FE0" w:rsidRDefault="0028725F">
            <w:pPr>
              <w:pStyle w:val="08-Tabelageral"/>
              <w:rPr>
                <w:rFonts w:cs="Arial"/>
                <w:szCs w:val="14"/>
              </w:rPr>
            </w:pPr>
          </w:p>
        </w:tc>
        <w:tc>
          <w:tcPr>
            <w:tcW w:w="1411" w:type="dxa"/>
          </w:tcPr>
          <w:p w14:paraId="26F25D73" w14:textId="77777777" w:rsidR="0028725F" w:rsidRPr="00253FE0" w:rsidRDefault="0028725F">
            <w:pPr>
              <w:pStyle w:val="08-Tabelageral"/>
              <w:rPr>
                <w:rFonts w:cs="Arial"/>
                <w:szCs w:val="14"/>
              </w:rPr>
            </w:pPr>
            <w:r w:rsidRPr="00253FE0">
              <w:rPr>
                <w:rFonts w:cs="Arial"/>
              </w:rPr>
              <w:t>(166)</w:t>
            </w:r>
          </w:p>
        </w:tc>
        <w:tc>
          <w:tcPr>
            <w:tcW w:w="1412" w:type="dxa"/>
          </w:tcPr>
          <w:p w14:paraId="3AF7C002" w14:textId="77777777" w:rsidR="0028725F" w:rsidRPr="00253FE0" w:rsidRDefault="0028725F">
            <w:pPr>
              <w:pStyle w:val="08-Tabelageral"/>
              <w:rPr>
                <w:rFonts w:cs="Arial"/>
              </w:rPr>
            </w:pPr>
            <w:r w:rsidRPr="00253FE0">
              <w:rPr>
                <w:rFonts w:cs="Arial"/>
              </w:rPr>
              <w:t>(215)</w:t>
            </w:r>
          </w:p>
        </w:tc>
        <w:tc>
          <w:tcPr>
            <w:tcW w:w="283" w:type="dxa"/>
            <w:vAlign w:val="center"/>
          </w:tcPr>
          <w:p w14:paraId="4D8DE9E6" w14:textId="77777777" w:rsidR="0028725F" w:rsidRPr="00253FE0" w:rsidRDefault="0028725F">
            <w:pPr>
              <w:pStyle w:val="08-Tabelageral"/>
              <w:rPr>
                <w:rFonts w:cs="Arial"/>
                <w:szCs w:val="14"/>
              </w:rPr>
            </w:pPr>
          </w:p>
        </w:tc>
        <w:tc>
          <w:tcPr>
            <w:tcW w:w="1417" w:type="dxa"/>
          </w:tcPr>
          <w:p w14:paraId="5853048E" w14:textId="77777777" w:rsidR="0028725F" w:rsidRPr="00253FE0" w:rsidRDefault="0028725F">
            <w:pPr>
              <w:pStyle w:val="08-Tabelageral"/>
              <w:rPr>
                <w:rFonts w:cs="Arial"/>
                <w:szCs w:val="14"/>
              </w:rPr>
            </w:pPr>
            <w:r w:rsidRPr="00253FE0">
              <w:rPr>
                <w:rFonts w:cs="Arial"/>
              </w:rPr>
              <w:t>(3.783)</w:t>
            </w:r>
          </w:p>
        </w:tc>
        <w:tc>
          <w:tcPr>
            <w:tcW w:w="1526" w:type="dxa"/>
          </w:tcPr>
          <w:p w14:paraId="03E299ED" w14:textId="77777777" w:rsidR="0028725F" w:rsidRPr="00253FE0" w:rsidRDefault="0028725F">
            <w:pPr>
              <w:pStyle w:val="08-Tabelageral"/>
              <w:rPr>
                <w:rFonts w:cs="Arial"/>
                <w:szCs w:val="14"/>
              </w:rPr>
            </w:pPr>
            <w:r w:rsidRPr="00253FE0">
              <w:rPr>
                <w:rFonts w:cs="Arial"/>
              </w:rPr>
              <w:t>(638)</w:t>
            </w:r>
          </w:p>
        </w:tc>
      </w:tr>
      <w:tr w:rsidR="0028725F" w:rsidRPr="00253FE0" w14:paraId="4D10A6AA" w14:textId="77777777">
        <w:trPr>
          <w:trHeight w:val="238"/>
          <w:jc w:val="center"/>
        </w:trPr>
        <w:tc>
          <w:tcPr>
            <w:tcW w:w="2986" w:type="dxa"/>
            <w:gridSpan w:val="2"/>
            <w:tcBorders>
              <w:top w:val="nil"/>
              <w:left w:val="nil"/>
              <w:bottom w:val="nil"/>
              <w:right w:val="nil"/>
            </w:tcBorders>
            <w:vAlign w:val="bottom"/>
          </w:tcPr>
          <w:p w14:paraId="20E129E6" w14:textId="77777777" w:rsidR="0028725F" w:rsidRPr="00253FE0" w:rsidRDefault="0028725F">
            <w:pPr>
              <w:pStyle w:val="08-Tabelageral"/>
              <w:jc w:val="left"/>
              <w:rPr>
                <w:rFonts w:cs="Arial"/>
              </w:rPr>
            </w:pPr>
            <w:r w:rsidRPr="00253FE0">
              <w:rPr>
                <w:rFonts w:cs="Arial"/>
                <w:color w:val="000000"/>
                <w:szCs w:val="14"/>
              </w:rPr>
              <w:t>Comunicação digital</w:t>
            </w:r>
          </w:p>
        </w:tc>
        <w:tc>
          <w:tcPr>
            <w:tcW w:w="604" w:type="dxa"/>
            <w:vAlign w:val="center"/>
          </w:tcPr>
          <w:p w14:paraId="79111AE4" w14:textId="77777777" w:rsidR="0028725F" w:rsidRPr="00253FE0" w:rsidRDefault="0028725F">
            <w:pPr>
              <w:pStyle w:val="08-Tabelageral"/>
              <w:rPr>
                <w:rFonts w:cs="Arial"/>
                <w:szCs w:val="14"/>
              </w:rPr>
            </w:pPr>
          </w:p>
        </w:tc>
        <w:tc>
          <w:tcPr>
            <w:tcW w:w="1411" w:type="dxa"/>
          </w:tcPr>
          <w:p w14:paraId="2041A1D4" w14:textId="77777777" w:rsidR="0028725F" w:rsidRPr="00253FE0" w:rsidRDefault="0028725F">
            <w:pPr>
              <w:pStyle w:val="08-Tabelageral"/>
              <w:rPr>
                <w:rFonts w:cs="Arial"/>
                <w:szCs w:val="14"/>
              </w:rPr>
            </w:pPr>
          </w:p>
        </w:tc>
        <w:tc>
          <w:tcPr>
            <w:tcW w:w="1412" w:type="dxa"/>
          </w:tcPr>
          <w:p w14:paraId="10EA0561" w14:textId="77777777" w:rsidR="0028725F" w:rsidRPr="00253FE0" w:rsidRDefault="0028725F">
            <w:pPr>
              <w:pStyle w:val="08-Tabelageral"/>
              <w:rPr>
                <w:rFonts w:cs="Arial"/>
                <w:szCs w:val="14"/>
              </w:rPr>
            </w:pPr>
            <w:r w:rsidRPr="00253FE0">
              <w:rPr>
                <w:rFonts w:cs="Arial"/>
              </w:rPr>
              <w:t>--</w:t>
            </w:r>
          </w:p>
        </w:tc>
        <w:tc>
          <w:tcPr>
            <w:tcW w:w="283" w:type="dxa"/>
            <w:vAlign w:val="center"/>
          </w:tcPr>
          <w:p w14:paraId="7CDD1906" w14:textId="77777777" w:rsidR="0028725F" w:rsidRPr="00253FE0" w:rsidRDefault="0028725F">
            <w:pPr>
              <w:pStyle w:val="08-Tabelageral"/>
              <w:rPr>
                <w:rFonts w:cs="Arial"/>
                <w:szCs w:val="14"/>
              </w:rPr>
            </w:pPr>
          </w:p>
        </w:tc>
        <w:tc>
          <w:tcPr>
            <w:tcW w:w="1417" w:type="dxa"/>
          </w:tcPr>
          <w:p w14:paraId="491603A0" w14:textId="77777777" w:rsidR="0028725F" w:rsidRPr="00253FE0" w:rsidRDefault="0028725F">
            <w:pPr>
              <w:pStyle w:val="08-Tabelageral"/>
              <w:rPr>
                <w:rFonts w:cs="Arial"/>
                <w:szCs w:val="14"/>
              </w:rPr>
            </w:pPr>
            <w:r w:rsidRPr="00253FE0">
              <w:rPr>
                <w:rFonts w:cs="Arial"/>
              </w:rPr>
              <w:t>(690)</w:t>
            </w:r>
          </w:p>
        </w:tc>
        <w:tc>
          <w:tcPr>
            <w:tcW w:w="1526" w:type="dxa"/>
          </w:tcPr>
          <w:p w14:paraId="6C95E21F" w14:textId="77777777" w:rsidR="0028725F" w:rsidRPr="00253FE0" w:rsidRDefault="0028725F">
            <w:pPr>
              <w:pStyle w:val="08-Tabelageral"/>
              <w:rPr>
                <w:rFonts w:cs="Arial"/>
                <w:szCs w:val="14"/>
              </w:rPr>
            </w:pPr>
            <w:r w:rsidRPr="00253FE0">
              <w:rPr>
                <w:rFonts w:cs="Arial"/>
              </w:rPr>
              <w:t>(1.686)</w:t>
            </w:r>
          </w:p>
        </w:tc>
      </w:tr>
      <w:tr w:rsidR="0028725F" w:rsidRPr="00253FE0" w14:paraId="00617743" w14:textId="77777777">
        <w:trPr>
          <w:trHeight w:val="238"/>
          <w:jc w:val="center"/>
        </w:trPr>
        <w:tc>
          <w:tcPr>
            <w:tcW w:w="2986" w:type="dxa"/>
            <w:gridSpan w:val="2"/>
            <w:tcBorders>
              <w:top w:val="nil"/>
              <w:left w:val="nil"/>
              <w:bottom w:val="nil"/>
              <w:right w:val="nil"/>
            </w:tcBorders>
            <w:vAlign w:val="bottom"/>
          </w:tcPr>
          <w:p w14:paraId="12D694B6" w14:textId="77777777" w:rsidR="0028725F" w:rsidRPr="00253FE0" w:rsidRDefault="0028725F">
            <w:pPr>
              <w:pStyle w:val="08-Tabelageral"/>
              <w:jc w:val="left"/>
              <w:rPr>
                <w:rFonts w:cs="Arial"/>
              </w:rPr>
            </w:pPr>
            <w:r w:rsidRPr="00253FE0">
              <w:rPr>
                <w:rFonts w:cs="Arial"/>
                <w:color w:val="000000"/>
                <w:szCs w:val="14"/>
              </w:rPr>
              <w:t>Outras</w:t>
            </w:r>
          </w:p>
        </w:tc>
        <w:tc>
          <w:tcPr>
            <w:tcW w:w="604" w:type="dxa"/>
            <w:tcBorders>
              <w:top w:val="nil"/>
              <w:bottom w:val="nil"/>
            </w:tcBorders>
            <w:vAlign w:val="center"/>
          </w:tcPr>
          <w:p w14:paraId="4D13D27F" w14:textId="77777777" w:rsidR="0028725F" w:rsidRPr="00253FE0" w:rsidRDefault="0028725F">
            <w:pPr>
              <w:pStyle w:val="08-Tabelageral"/>
              <w:rPr>
                <w:rFonts w:cs="Arial"/>
                <w:szCs w:val="14"/>
              </w:rPr>
            </w:pPr>
          </w:p>
        </w:tc>
        <w:tc>
          <w:tcPr>
            <w:tcW w:w="1411" w:type="dxa"/>
            <w:tcBorders>
              <w:top w:val="nil"/>
              <w:bottom w:val="nil"/>
            </w:tcBorders>
          </w:tcPr>
          <w:p w14:paraId="0C7F3DD0" w14:textId="77777777" w:rsidR="0028725F" w:rsidRPr="00253FE0" w:rsidRDefault="0028725F">
            <w:pPr>
              <w:pStyle w:val="08-Tabelageral"/>
              <w:rPr>
                <w:rFonts w:cs="Arial"/>
                <w:szCs w:val="14"/>
              </w:rPr>
            </w:pPr>
            <w:r w:rsidRPr="00253FE0">
              <w:rPr>
                <w:rFonts w:cs="Arial"/>
              </w:rPr>
              <w:t>(326)</w:t>
            </w:r>
          </w:p>
        </w:tc>
        <w:tc>
          <w:tcPr>
            <w:tcW w:w="1412" w:type="dxa"/>
            <w:tcBorders>
              <w:top w:val="nil"/>
              <w:bottom w:val="nil"/>
            </w:tcBorders>
          </w:tcPr>
          <w:p w14:paraId="087308B7" w14:textId="09863B65" w:rsidR="0028725F" w:rsidRPr="00253FE0" w:rsidRDefault="0028725F">
            <w:pPr>
              <w:pStyle w:val="08-Tabelageral"/>
              <w:rPr>
                <w:rFonts w:cs="Arial"/>
              </w:rPr>
            </w:pPr>
            <w:r w:rsidRPr="00253FE0">
              <w:rPr>
                <w:rFonts w:cs="Arial"/>
              </w:rPr>
              <w:t>(37</w:t>
            </w:r>
            <w:r w:rsidR="00162A0B">
              <w:rPr>
                <w:rFonts w:cs="Arial"/>
              </w:rPr>
              <w:t>1</w:t>
            </w:r>
            <w:r w:rsidRPr="00253FE0">
              <w:rPr>
                <w:rFonts w:cs="Arial"/>
              </w:rPr>
              <w:t>)</w:t>
            </w:r>
          </w:p>
        </w:tc>
        <w:tc>
          <w:tcPr>
            <w:tcW w:w="283" w:type="dxa"/>
            <w:tcBorders>
              <w:top w:val="nil"/>
              <w:bottom w:val="nil"/>
            </w:tcBorders>
            <w:vAlign w:val="center"/>
          </w:tcPr>
          <w:p w14:paraId="40221824" w14:textId="77777777" w:rsidR="0028725F" w:rsidRPr="00253FE0" w:rsidRDefault="0028725F">
            <w:pPr>
              <w:pStyle w:val="08-Tabelageral"/>
              <w:rPr>
                <w:rFonts w:cs="Arial"/>
                <w:szCs w:val="14"/>
              </w:rPr>
            </w:pPr>
          </w:p>
        </w:tc>
        <w:tc>
          <w:tcPr>
            <w:tcW w:w="1417" w:type="dxa"/>
            <w:tcBorders>
              <w:top w:val="nil"/>
              <w:bottom w:val="nil"/>
            </w:tcBorders>
          </w:tcPr>
          <w:p w14:paraId="7704F7BD" w14:textId="22C3BA0E" w:rsidR="0028725F" w:rsidRPr="00253FE0" w:rsidRDefault="0028725F">
            <w:pPr>
              <w:pStyle w:val="08-Tabelageral"/>
              <w:rPr>
                <w:rFonts w:cs="Arial"/>
                <w:szCs w:val="14"/>
              </w:rPr>
            </w:pPr>
            <w:r w:rsidRPr="00253FE0">
              <w:rPr>
                <w:rFonts w:cs="Arial"/>
              </w:rPr>
              <w:t>(1.4</w:t>
            </w:r>
            <w:r w:rsidR="000E3FA8">
              <w:rPr>
                <w:rFonts w:cs="Arial"/>
              </w:rPr>
              <w:t>13</w:t>
            </w:r>
            <w:r w:rsidRPr="00253FE0">
              <w:rPr>
                <w:rFonts w:cs="Arial"/>
              </w:rPr>
              <w:t>)</w:t>
            </w:r>
          </w:p>
        </w:tc>
        <w:tc>
          <w:tcPr>
            <w:tcW w:w="1526" w:type="dxa"/>
            <w:tcBorders>
              <w:top w:val="nil"/>
              <w:bottom w:val="nil"/>
            </w:tcBorders>
          </w:tcPr>
          <w:p w14:paraId="14A105A0" w14:textId="2D2FEAAC" w:rsidR="0028725F" w:rsidRPr="00253FE0" w:rsidRDefault="0028725F">
            <w:pPr>
              <w:pStyle w:val="08-Tabelageral"/>
              <w:rPr>
                <w:rFonts w:cs="Arial"/>
                <w:szCs w:val="14"/>
              </w:rPr>
            </w:pPr>
            <w:r w:rsidRPr="00253FE0">
              <w:rPr>
                <w:rFonts w:cs="Arial"/>
              </w:rPr>
              <w:t>(1.</w:t>
            </w:r>
            <w:r w:rsidR="000E3FA8">
              <w:rPr>
                <w:rFonts w:cs="Arial"/>
              </w:rPr>
              <w:t>18</w:t>
            </w:r>
            <w:r w:rsidR="009B5738">
              <w:rPr>
                <w:rFonts w:cs="Arial"/>
              </w:rPr>
              <w:t>8</w:t>
            </w:r>
            <w:r w:rsidRPr="00253FE0">
              <w:rPr>
                <w:rFonts w:cs="Arial"/>
              </w:rPr>
              <w:t>)</w:t>
            </w:r>
          </w:p>
        </w:tc>
      </w:tr>
      <w:tr w:rsidR="0028725F" w:rsidRPr="00253FE0" w14:paraId="10DC6900" w14:textId="77777777" w:rsidTr="002F710E">
        <w:trPr>
          <w:trHeight w:val="238"/>
          <w:jc w:val="center"/>
        </w:trPr>
        <w:tc>
          <w:tcPr>
            <w:tcW w:w="2986" w:type="dxa"/>
            <w:gridSpan w:val="2"/>
            <w:tcBorders>
              <w:top w:val="nil"/>
              <w:left w:val="nil"/>
              <w:bottom w:val="single" w:sz="4" w:space="0" w:color="auto"/>
              <w:right w:val="nil"/>
            </w:tcBorders>
            <w:vAlign w:val="center"/>
          </w:tcPr>
          <w:p w14:paraId="3628F84B" w14:textId="77777777" w:rsidR="0028725F" w:rsidRPr="00253FE0" w:rsidRDefault="0028725F" w:rsidP="002F710E">
            <w:pPr>
              <w:pStyle w:val="08-Tabelageral"/>
              <w:keepNext w:val="0"/>
              <w:keepLines w:val="0"/>
              <w:widowControl w:val="0"/>
              <w:jc w:val="left"/>
              <w:rPr>
                <w:rFonts w:cs="Arial"/>
                <w:b/>
                <w:bCs/>
              </w:rPr>
            </w:pPr>
            <w:r w:rsidRPr="00253FE0">
              <w:rPr>
                <w:rFonts w:cs="Arial"/>
                <w:b/>
                <w:bCs/>
              </w:rPr>
              <w:t>Total</w:t>
            </w:r>
          </w:p>
        </w:tc>
        <w:tc>
          <w:tcPr>
            <w:tcW w:w="604" w:type="dxa"/>
            <w:tcBorders>
              <w:top w:val="nil"/>
              <w:bottom w:val="single" w:sz="4" w:space="0" w:color="auto"/>
            </w:tcBorders>
            <w:vAlign w:val="center"/>
          </w:tcPr>
          <w:p w14:paraId="5CCA1C81" w14:textId="77777777" w:rsidR="0028725F" w:rsidRPr="00253FE0" w:rsidRDefault="0028725F">
            <w:pPr>
              <w:pStyle w:val="08-Tabelageral"/>
              <w:rPr>
                <w:rFonts w:cs="Arial"/>
                <w:b/>
                <w:bCs/>
                <w:szCs w:val="14"/>
              </w:rPr>
            </w:pPr>
          </w:p>
        </w:tc>
        <w:tc>
          <w:tcPr>
            <w:tcW w:w="1411" w:type="dxa"/>
            <w:tcBorders>
              <w:top w:val="nil"/>
              <w:bottom w:val="single" w:sz="4" w:space="0" w:color="auto"/>
            </w:tcBorders>
          </w:tcPr>
          <w:p w14:paraId="50B45F1F" w14:textId="77777777" w:rsidR="0028725F" w:rsidRPr="00253FE0" w:rsidRDefault="0028725F">
            <w:pPr>
              <w:pStyle w:val="08-Tabelageral"/>
              <w:rPr>
                <w:rFonts w:cs="Arial"/>
                <w:b/>
                <w:bCs/>
                <w:szCs w:val="14"/>
              </w:rPr>
            </w:pPr>
            <w:r w:rsidRPr="00253FE0">
              <w:rPr>
                <w:rFonts w:cs="Arial"/>
                <w:b/>
                <w:bCs/>
              </w:rPr>
              <w:t>(2.280)</w:t>
            </w:r>
          </w:p>
        </w:tc>
        <w:tc>
          <w:tcPr>
            <w:tcW w:w="1412" w:type="dxa"/>
            <w:tcBorders>
              <w:top w:val="nil"/>
              <w:bottom w:val="single" w:sz="4" w:space="0" w:color="auto"/>
            </w:tcBorders>
          </w:tcPr>
          <w:p w14:paraId="32B2156F" w14:textId="77777777" w:rsidR="0028725F" w:rsidRPr="00253FE0" w:rsidRDefault="0028725F">
            <w:pPr>
              <w:pStyle w:val="08-Tabelageral"/>
              <w:rPr>
                <w:rFonts w:cs="Arial"/>
                <w:b/>
                <w:bCs/>
                <w:szCs w:val="14"/>
              </w:rPr>
            </w:pPr>
            <w:r w:rsidRPr="00253FE0">
              <w:rPr>
                <w:rFonts w:cs="Arial"/>
                <w:b/>
                <w:bCs/>
              </w:rPr>
              <w:t>(2.950)</w:t>
            </w:r>
          </w:p>
        </w:tc>
        <w:tc>
          <w:tcPr>
            <w:tcW w:w="283" w:type="dxa"/>
            <w:tcBorders>
              <w:top w:val="nil"/>
              <w:bottom w:val="single" w:sz="4" w:space="0" w:color="auto"/>
            </w:tcBorders>
            <w:vAlign w:val="center"/>
          </w:tcPr>
          <w:p w14:paraId="74ED0FC0" w14:textId="77777777" w:rsidR="0028725F" w:rsidRPr="00253FE0" w:rsidRDefault="0028725F">
            <w:pPr>
              <w:pStyle w:val="08-Tabelageral"/>
              <w:rPr>
                <w:rFonts w:cs="Arial"/>
                <w:b/>
                <w:bCs/>
                <w:szCs w:val="14"/>
              </w:rPr>
            </w:pPr>
          </w:p>
        </w:tc>
        <w:tc>
          <w:tcPr>
            <w:tcW w:w="1417" w:type="dxa"/>
            <w:tcBorders>
              <w:top w:val="nil"/>
              <w:bottom w:val="single" w:sz="4" w:space="0" w:color="auto"/>
            </w:tcBorders>
          </w:tcPr>
          <w:p w14:paraId="45821D14" w14:textId="24989E2D" w:rsidR="0028725F" w:rsidRPr="00253FE0" w:rsidRDefault="0028725F">
            <w:pPr>
              <w:pStyle w:val="08-Tabelageral"/>
              <w:rPr>
                <w:rFonts w:cs="Arial"/>
                <w:b/>
                <w:bCs/>
                <w:szCs w:val="14"/>
              </w:rPr>
            </w:pPr>
            <w:r w:rsidRPr="00253FE0">
              <w:rPr>
                <w:rFonts w:cs="Arial"/>
                <w:b/>
                <w:bCs/>
              </w:rPr>
              <w:t>(47.</w:t>
            </w:r>
            <w:r w:rsidR="000E3FA8">
              <w:rPr>
                <w:rFonts w:cs="Arial"/>
                <w:b/>
                <w:bCs/>
              </w:rPr>
              <w:t>840</w:t>
            </w:r>
            <w:r w:rsidRPr="00253FE0">
              <w:rPr>
                <w:rFonts w:cs="Arial"/>
                <w:b/>
                <w:bCs/>
              </w:rPr>
              <w:t>)</w:t>
            </w:r>
          </w:p>
        </w:tc>
        <w:tc>
          <w:tcPr>
            <w:tcW w:w="1526" w:type="dxa"/>
            <w:tcBorders>
              <w:top w:val="nil"/>
              <w:bottom w:val="single" w:sz="4" w:space="0" w:color="auto"/>
            </w:tcBorders>
          </w:tcPr>
          <w:p w14:paraId="2BA26A80" w14:textId="23BBD2B0" w:rsidR="0028725F" w:rsidRPr="000E3FA8" w:rsidRDefault="0028725F" w:rsidP="000E3FA8">
            <w:pPr>
              <w:pStyle w:val="08-Tabelageral"/>
              <w:rPr>
                <w:rFonts w:cs="Arial"/>
                <w:b/>
                <w:bCs/>
              </w:rPr>
            </w:pPr>
            <w:r w:rsidRPr="00253FE0">
              <w:rPr>
                <w:rFonts w:cs="Arial"/>
                <w:b/>
                <w:bCs/>
              </w:rPr>
              <w:t>(5</w:t>
            </w:r>
            <w:r w:rsidR="000E3FA8">
              <w:rPr>
                <w:rFonts w:cs="Arial"/>
                <w:b/>
                <w:bCs/>
              </w:rPr>
              <w:t>0.101</w:t>
            </w:r>
            <w:r w:rsidRPr="00253FE0">
              <w:rPr>
                <w:rFonts w:cs="Arial"/>
                <w:b/>
                <w:bCs/>
              </w:rPr>
              <w:t>)</w:t>
            </w:r>
          </w:p>
        </w:tc>
      </w:tr>
      <w:tr w:rsidR="002F710E" w:rsidRPr="00253FE0" w14:paraId="1FD09E9C" w14:textId="77777777" w:rsidTr="00AC12B6">
        <w:trPr>
          <w:trHeight w:val="68"/>
          <w:jc w:val="center"/>
        </w:trPr>
        <w:tc>
          <w:tcPr>
            <w:tcW w:w="9639" w:type="dxa"/>
            <w:gridSpan w:val="8"/>
            <w:tcBorders>
              <w:top w:val="single" w:sz="4" w:space="0" w:color="auto"/>
              <w:left w:val="nil"/>
              <w:bottom w:val="nil"/>
            </w:tcBorders>
            <w:vAlign w:val="center"/>
          </w:tcPr>
          <w:p w14:paraId="03A5232E" w14:textId="223E176D" w:rsidR="002F710E" w:rsidRPr="00253FE0" w:rsidRDefault="002F710E" w:rsidP="001A26C6">
            <w:pPr>
              <w:pStyle w:val="07-Legenda"/>
              <w:numPr>
                <w:ilvl w:val="0"/>
                <w:numId w:val="53"/>
              </w:numPr>
              <w:ind w:left="318" w:hanging="284"/>
              <w:rPr>
                <w:rFonts w:cs="Arial"/>
              </w:rPr>
            </w:pPr>
            <w:r w:rsidRPr="00253FE0">
              <w:rPr>
                <w:rFonts w:cs="Arial"/>
              </w:rPr>
              <w:t xml:space="preserve">No período entre 01.01 a 30.09.2025, </w:t>
            </w:r>
            <w:r w:rsidR="00540967" w:rsidRPr="00253FE0">
              <w:rPr>
                <w:rFonts w:cs="Arial"/>
              </w:rPr>
              <w:t xml:space="preserve">foram reclassificados </w:t>
            </w:r>
            <w:r w:rsidRPr="00253FE0">
              <w:rPr>
                <w:rFonts w:cs="Arial"/>
              </w:rPr>
              <w:t xml:space="preserve">R$ 3.303 mil </w:t>
            </w:r>
            <w:r w:rsidR="001A26C6" w:rsidRPr="00253FE0">
              <w:rPr>
                <w:rFonts w:cs="Arial"/>
              </w:rPr>
              <w:t xml:space="preserve">para custos com remuneração de correspondentes bancários </w:t>
            </w:r>
            <w:r w:rsidRPr="00253FE0">
              <w:rPr>
                <w:rFonts w:cs="Arial"/>
              </w:rPr>
              <w:t xml:space="preserve">(R$ 597 mil no 3º Trim/2024 e R$ 4.001 mil no período entre 01.01 </w:t>
            </w:r>
            <w:r w:rsidR="004D3C35" w:rsidRPr="00253FE0">
              <w:rPr>
                <w:rFonts w:cs="Arial"/>
              </w:rPr>
              <w:t>a</w:t>
            </w:r>
            <w:r w:rsidRPr="00253FE0">
              <w:rPr>
                <w:rFonts w:cs="Arial"/>
              </w:rPr>
              <w:t xml:space="preserve"> 30.09.2024) - nota explicativa </w:t>
            </w:r>
            <w:r w:rsidR="001A26C6" w:rsidRPr="00253FE0">
              <w:rPr>
                <w:rFonts w:cs="Arial"/>
              </w:rPr>
              <w:t>9</w:t>
            </w:r>
            <w:r w:rsidRPr="00253FE0">
              <w:rPr>
                <w:rFonts w:cs="Arial"/>
              </w:rPr>
              <w:t>.</w:t>
            </w:r>
          </w:p>
          <w:p w14:paraId="473D902B" w14:textId="77777777" w:rsidR="002F710E" w:rsidRPr="00253FE0" w:rsidRDefault="002F710E">
            <w:pPr>
              <w:pStyle w:val="08-Tabelageral"/>
              <w:rPr>
                <w:rFonts w:cs="Arial"/>
                <w:b/>
                <w:bCs/>
              </w:rPr>
            </w:pPr>
          </w:p>
        </w:tc>
      </w:tr>
    </w:tbl>
    <w:p w14:paraId="794B4F56" w14:textId="3B19E1F8" w:rsidR="005C6C41" w:rsidRPr="00253FE0" w:rsidRDefault="005C6C41" w:rsidP="005502DF">
      <w:pPr>
        <w:pStyle w:val="02-TtulodeNota"/>
        <w:keepNext/>
        <w:keepLines/>
        <w:pageBreakBefore/>
        <w:rPr>
          <w:rFonts w:cs="Arial"/>
        </w:rPr>
      </w:pPr>
      <w:bookmarkStart w:id="105" w:name="_Toc212129695"/>
      <w:bookmarkEnd w:id="104"/>
      <w:r w:rsidRPr="00253FE0">
        <w:rPr>
          <w:rFonts w:cs="Arial"/>
        </w:rPr>
        <w:lastRenderedPageBreak/>
        <w:t>12 – TRIBUTOS</w:t>
      </w:r>
      <w:bookmarkEnd w:id="105"/>
    </w:p>
    <w:p w14:paraId="660A9EF7" w14:textId="77777777" w:rsidR="00763140" w:rsidRPr="00253FE0" w:rsidRDefault="00763140" w:rsidP="00763140">
      <w:pPr>
        <w:spacing w:after="40"/>
        <w:rPr>
          <w:rFonts w:ascii="Arial" w:hAnsi="Arial" w:cs="Arial"/>
          <w:b/>
          <w:color w:val="1F3864" w:themeColor="accent1" w:themeShade="80"/>
          <w:sz w:val="20"/>
          <w:szCs w:val="20"/>
        </w:rPr>
      </w:pPr>
      <w:bookmarkStart w:id="106" w:name="_Toc28866213"/>
      <w:bookmarkStart w:id="107" w:name="OLE_LINK3"/>
      <w:r w:rsidRPr="00253FE0">
        <w:rPr>
          <w:rFonts w:ascii="Arial" w:hAnsi="Arial" w:cs="Arial"/>
          <w:b/>
          <w:color w:val="1F3864" w:themeColor="accent1" w:themeShade="80"/>
          <w:sz w:val="20"/>
          <w:szCs w:val="20"/>
        </w:rPr>
        <w:t>a) Demonstração da Despesa de IR e CS</w:t>
      </w:r>
      <w:bookmarkEnd w:id="106"/>
    </w:p>
    <w:p w14:paraId="40814511" w14:textId="77777777" w:rsidR="00763140" w:rsidRPr="00253FE0" w:rsidRDefault="00763140" w:rsidP="00763140">
      <w:pPr>
        <w:spacing w:after="0" w:line="240" w:lineRule="auto"/>
        <w:jc w:val="right"/>
        <w:rPr>
          <w:rFonts w:ascii="Arial" w:hAnsi="Arial" w:cs="Arial"/>
          <w:b/>
          <w:sz w:val="14"/>
          <w:lang w:eastAsia="pt-BR"/>
        </w:rPr>
      </w:pPr>
      <w:r w:rsidRPr="00253FE0">
        <w:rPr>
          <w:rFonts w:ascii="Arial" w:hAnsi="Arial" w:cs="Arial"/>
          <w:b/>
          <w:sz w:val="14"/>
          <w:lang w:eastAsia="pt-BR"/>
        </w:rPr>
        <w:t>R$ mil</w:t>
      </w:r>
    </w:p>
    <w:tbl>
      <w:tblPr>
        <w:tblW w:w="9639" w:type="dxa"/>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3094"/>
        <w:gridCol w:w="604"/>
        <w:gridCol w:w="1411"/>
        <w:gridCol w:w="1412"/>
        <w:gridCol w:w="283"/>
        <w:gridCol w:w="1417"/>
        <w:gridCol w:w="1418"/>
      </w:tblGrid>
      <w:tr w:rsidR="00763140" w:rsidRPr="00253FE0" w14:paraId="0FD24499" w14:textId="77777777">
        <w:trPr>
          <w:trHeight w:val="238"/>
        </w:trPr>
        <w:tc>
          <w:tcPr>
            <w:tcW w:w="3094" w:type="dxa"/>
            <w:tcBorders>
              <w:top w:val="single" w:sz="2" w:space="0" w:color="1F3864" w:themeColor="accent1" w:themeShade="80"/>
              <w:bottom w:val="nil"/>
            </w:tcBorders>
            <w:vAlign w:val="center"/>
          </w:tcPr>
          <w:p w14:paraId="3A438720" w14:textId="77777777" w:rsidR="00763140" w:rsidRPr="00253FE0" w:rsidRDefault="00763140">
            <w:pPr>
              <w:spacing w:after="0"/>
              <w:jc w:val="center"/>
              <w:rPr>
                <w:rFonts w:ascii="Arial" w:hAnsi="Arial" w:cs="Arial"/>
                <w:b/>
                <w:sz w:val="18"/>
                <w:szCs w:val="18"/>
              </w:rPr>
            </w:pPr>
          </w:p>
        </w:tc>
        <w:tc>
          <w:tcPr>
            <w:tcW w:w="604" w:type="dxa"/>
            <w:tcBorders>
              <w:top w:val="single" w:sz="2" w:space="0" w:color="1F3864" w:themeColor="accent1" w:themeShade="80"/>
              <w:bottom w:val="nil"/>
            </w:tcBorders>
            <w:vAlign w:val="center"/>
          </w:tcPr>
          <w:p w14:paraId="4BA3AA52" w14:textId="77777777" w:rsidR="00763140" w:rsidRPr="00253FE0" w:rsidRDefault="00763140">
            <w:pPr>
              <w:spacing w:after="0"/>
              <w:jc w:val="center"/>
              <w:rPr>
                <w:rFonts w:ascii="Arial" w:hAnsi="Arial" w:cs="Arial"/>
                <w:b/>
                <w:sz w:val="18"/>
                <w:szCs w:val="18"/>
              </w:rPr>
            </w:pPr>
          </w:p>
        </w:tc>
        <w:tc>
          <w:tcPr>
            <w:tcW w:w="2823" w:type="dxa"/>
            <w:gridSpan w:val="2"/>
            <w:tcBorders>
              <w:top w:val="single" w:sz="2" w:space="0" w:color="1F3864" w:themeColor="accent1" w:themeShade="80"/>
              <w:bottom w:val="single" w:sz="2" w:space="0" w:color="1F3864" w:themeColor="accent1" w:themeShade="80"/>
            </w:tcBorders>
            <w:vAlign w:val="center"/>
          </w:tcPr>
          <w:p w14:paraId="60C9E181" w14:textId="77777777" w:rsidR="00763140" w:rsidRPr="00253FE0" w:rsidRDefault="00763140">
            <w:pPr>
              <w:spacing w:after="0"/>
              <w:jc w:val="center"/>
              <w:rPr>
                <w:rFonts w:ascii="Arial" w:hAnsi="Arial" w:cs="Arial"/>
                <w:b/>
                <w:sz w:val="14"/>
                <w:szCs w:val="18"/>
              </w:rPr>
            </w:pPr>
            <w:r w:rsidRPr="00253FE0">
              <w:rPr>
                <w:rFonts w:ascii="Arial" w:hAnsi="Arial" w:cs="Arial"/>
                <w:b/>
                <w:sz w:val="14"/>
                <w:szCs w:val="18"/>
              </w:rPr>
              <w:t>Controlador</w:t>
            </w:r>
          </w:p>
        </w:tc>
        <w:tc>
          <w:tcPr>
            <w:tcW w:w="283" w:type="dxa"/>
            <w:tcBorders>
              <w:top w:val="single" w:sz="2" w:space="0" w:color="1F3864" w:themeColor="accent1" w:themeShade="80"/>
              <w:bottom w:val="nil"/>
            </w:tcBorders>
            <w:vAlign w:val="center"/>
          </w:tcPr>
          <w:p w14:paraId="3BDD0A46" w14:textId="77777777" w:rsidR="00763140" w:rsidRPr="00253FE0" w:rsidRDefault="00763140">
            <w:pPr>
              <w:spacing w:after="0"/>
              <w:jc w:val="center"/>
              <w:rPr>
                <w:rFonts w:ascii="Arial" w:hAnsi="Arial" w:cs="Arial"/>
                <w:b/>
                <w:sz w:val="18"/>
                <w:szCs w:val="18"/>
              </w:rPr>
            </w:pPr>
          </w:p>
        </w:tc>
        <w:tc>
          <w:tcPr>
            <w:tcW w:w="2835" w:type="dxa"/>
            <w:gridSpan w:val="2"/>
            <w:tcBorders>
              <w:top w:val="single" w:sz="2" w:space="0" w:color="1F3864" w:themeColor="accent1" w:themeShade="80"/>
              <w:bottom w:val="single" w:sz="2" w:space="0" w:color="1F3864" w:themeColor="accent1" w:themeShade="80"/>
            </w:tcBorders>
            <w:vAlign w:val="center"/>
          </w:tcPr>
          <w:p w14:paraId="29DFF54D" w14:textId="77777777" w:rsidR="00763140" w:rsidRPr="00253FE0" w:rsidRDefault="00763140">
            <w:pPr>
              <w:spacing w:after="0"/>
              <w:jc w:val="center"/>
              <w:rPr>
                <w:rFonts w:ascii="Arial" w:hAnsi="Arial" w:cs="Arial"/>
                <w:b/>
                <w:sz w:val="18"/>
                <w:szCs w:val="18"/>
              </w:rPr>
            </w:pPr>
            <w:r w:rsidRPr="00253FE0">
              <w:rPr>
                <w:rFonts w:ascii="Arial" w:hAnsi="Arial" w:cs="Arial"/>
                <w:b/>
                <w:sz w:val="14"/>
                <w:szCs w:val="18"/>
              </w:rPr>
              <w:t>Consolidado</w:t>
            </w:r>
          </w:p>
        </w:tc>
      </w:tr>
      <w:tr w:rsidR="00763140" w:rsidRPr="00253FE0" w14:paraId="36B1AE2C" w14:textId="77777777">
        <w:trPr>
          <w:trHeight w:val="238"/>
        </w:trPr>
        <w:tc>
          <w:tcPr>
            <w:tcW w:w="3094" w:type="dxa"/>
            <w:tcBorders>
              <w:top w:val="nil"/>
              <w:bottom w:val="single" w:sz="2" w:space="0" w:color="1F3864" w:themeColor="accent1" w:themeShade="80"/>
            </w:tcBorders>
            <w:vAlign w:val="center"/>
          </w:tcPr>
          <w:p w14:paraId="109E48D9" w14:textId="77777777" w:rsidR="00763140" w:rsidRPr="00253FE0" w:rsidRDefault="00763140">
            <w:pPr>
              <w:pStyle w:val="08-Tabelageral"/>
              <w:rPr>
                <w:rFonts w:cs="Arial"/>
                <w:b/>
              </w:rPr>
            </w:pPr>
          </w:p>
        </w:tc>
        <w:tc>
          <w:tcPr>
            <w:tcW w:w="604" w:type="dxa"/>
            <w:tcBorders>
              <w:top w:val="nil"/>
              <w:bottom w:val="single" w:sz="2" w:space="0" w:color="1F3864" w:themeColor="accent1" w:themeShade="80"/>
            </w:tcBorders>
            <w:vAlign w:val="center"/>
          </w:tcPr>
          <w:p w14:paraId="235D6734" w14:textId="77777777" w:rsidR="00763140" w:rsidRPr="00253FE0" w:rsidRDefault="00763140">
            <w:pPr>
              <w:pStyle w:val="08-Tabelageral"/>
              <w:rPr>
                <w:rFonts w:cs="Arial"/>
                <w:b/>
              </w:rPr>
            </w:pPr>
          </w:p>
        </w:tc>
        <w:tc>
          <w:tcPr>
            <w:tcW w:w="1411" w:type="dxa"/>
            <w:tcBorders>
              <w:top w:val="single" w:sz="2" w:space="0" w:color="1F3864" w:themeColor="accent1" w:themeShade="80"/>
              <w:bottom w:val="single" w:sz="2" w:space="0" w:color="1F3864" w:themeColor="accent1" w:themeShade="80"/>
            </w:tcBorders>
          </w:tcPr>
          <w:p w14:paraId="514CFC79" w14:textId="77777777" w:rsidR="00763140" w:rsidRPr="00253FE0" w:rsidRDefault="00763140">
            <w:pPr>
              <w:pStyle w:val="08-Tabelageral"/>
              <w:rPr>
                <w:rFonts w:cs="Arial"/>
                <w:b/>
              </w:rPr>
            </w:pPr>
            <w:r w:rsidRPr="00253FE0">
              <w:rPr>
                <w:rFonts w:cs="Arial"/>
                <w:b/>
              </w:rPr>
              <w:t>3º Trim/2025</w:t>
            </w:r>
          </w:p>
        </w:tc>
        <w:tc>
          <w:tcPr>
            <w:tcW w:w="1412" w:type="dxa"/>
            <w:tcBorders>
              <w:top w:val="single" w:sz="2" w:space="0" w:color="1F3864" w:themeColor="accent1" w:themeShade="80"/>
              <w:bottom w:val="single" w:sz="2" w:space="0" w:color="1F3864" w:themeColor="accent1" w:themeShade="80"/>
            </w:tcBorders>
          </w:tcPr>
          <w:p w14:paraId="117E8BD8" w14:textId="77777777" w:rsidR="00763140" w:rsidRPr="00253FE0" w:rsidRDefault="00763140">
            <w:pPr>
              <w:pStyle w:val="08-Tabelageral"/>
              <w:rPr>
                <w:rFonts w:cs="Arial"/>
                <w:b/>
              </w:rPr>
            </w:pPr>
            <w:r w:rsidRPr="00253FE0">
              <w:rPr>
                <w:rFonts w:cs="Arial"/>
                <w:b/>
              </w:rPr>
              <w:t>3º Trim/2024</w:t>
            </w:r>
          </w:p>
        </w:tc>
        <w:tc>
          <w:tcPr>
            <w:tcW w:w="283" w:type="dxa"/>
            <w:tcBorders>
              <w:top w:val="nil"/>
              <w:bottom w:val="single" w:sz="2" w:space="0" w:color="1F3864" w:themeColor="accent1" w:themeShade="80"/>
            </w:tcBorders>
          </w:tcPr>
          <w:p w14:paraId="3EC7A7CC" w14:textId="77777777" w:rsidR="00763140" w:rsidRPr="00253FE0" w:rsidRDefault="00763140">
            <w:pPr>
              <w:pStyle w:val="08-Tabelageral"/>
              <w:rPr>
                <w:rFonts w:cs="Arial"/>
                <w:b/>
              </w:rPr>
            </w:pPr>
          </w:p>
        </w:tc>
        <w:tc>
          <w:tcPr>
            <w:tcW w:w="1417" w:type="dxa"/>
            <w:tcBorders>
              <w:top w:val="single" w:sz="2" w:space="0" w:color="1F3864" w:themeColor="accent1" w:themeShade="80"/>
              <w:bottom w:val="single" w:sz="2" w:space="0" w:color="1F3864" w:themeColor="accent1" w:themeShade="80"/>
            </w:tcBorders>
          </w:tcPr>
          <w:p w14:paraId="0C7D1E25" w14:textId="77777777" w:rsidR="00763140" w:rsidRPr="00253FE0" w:rsidRDefault="00763140">
            <w:pPr>
              <w:pStyle w:val="08-Tabelageral"/>
              <w:rPr>
                <w:rFonts w:cs="Arial"/>
                <w:b/>
              </w:rPr>
            </w:pPr>
            <w:r w:rsidRPr="00253FE0">
              <w:rPr>
                <w:rFonts w:cs="Arial"/>
                <w:b/>
              </w:rPr>
              <w:t>3º Trim/2025</w:t>
            </w:r>
          </w:p>
        </w:tc>
        <w:tc>
          <w:tcPr>
            <w:tcW w:w="1418" w:type="dxa"/>
            <w:tcBorders>
              <w:top w:val="single" w:sz="2" w:space="0" w:color="1F3864" w:themeColor="accent1" w:themeShade="80"/>
              <w:bottom w:val="single" w:sz="2" w:space="0" w:color="1F3864" w:themeColor="accent1" w:themeShade="80"/>
            </w:tcBorders>
          </w:tcPr>
          <w:p w14:paraId="36FA2D89" w14:textId="77777777" w:rsidR="00763140" w:rsidRPr="00253FE0" w:rsidRDefault="00763140">
            <w:pPr>
              <w:pStyle w:val="08-Tabelageral"/>
              <w:rPr>
                <w:rFonts w:cs="Arial"/>
                <w:b/>
              </w:rPr>
            </w:pPr>
            <w:r w:rsidRPr="00253FE0">
              <w:rPr>
                <w:rFonts w:cs="Arial"/>
                <w:b/>
              </w:rPr>
              <w:t>3º Trim/2024</w:t>
            </w:r>
          </w:p>
        </w:tc>
      </w:tr>
      <w:tr w:rsidR="00763140" w:rsidRPr="00253FE0" w14:paraId="4143BE18" w14:textId="77777777">
        <w:trPr>
          <w:trHeight w:val="238"/>
        </w:trPr>
        <w:tc>
          <w:tcPr>
            <w:tcW w:w="3094" w:type="dxa"/>
            <w:tcBorders>
              <w:top w:val="single" w:sz="2" w:space="0" w:color="1F3864" w:themeColor="accent1" w:themeShade="80"/>
              <w:bottom w:val="nil"/>
            </w:tcBorders>
          </w:tcPr>
          <w:p w14:paraId="597399D0" w14:textId="77777777" w:rsidR="00763140" w:rsidRPr="00253FE0" w:rsidRDefault="00763140">
            <w:pPr>
              <w:pStyle w:val="08-Tabelageral"/>
              <w:jc w:val="left"/>
              <w:rPr>
                <w:rFonts w:cs="Arial"/>
                <w:b/>
                <w:bCs/>
                <w:szCs w:val="14"/>
              </w:rPr>
            </w:pPr>
            <w:r w:rsidRPr="00253FE0">
              <w:rPr>
                <w:rFonts w:cs="Arial"/>
                <w:b/>
                <w:szCs w:val="14"/>
              </w:rPr>
              <w:t>Valores Correntes</w:t>
            </w:r>
          </w:p>
        </w:tc>
        <w:tc>
          <w:tcPr>
            <w:tcW w:w="604" w:type="dxa"/>
            <w:tcBorders>
              <w:top w:val="single" w:sz="2" w:space="0" w:color="1F3864" w:themeColor="accent1" w:themeShade="80"/>
              <w:bottom w:val="nil"/>
            </w:tcBorders>
          </w:tcPr>
          <w:p w14:paraId="42E09382" w14:textId="77777777" w:rsidR="00763140" w:rsidRPr="00253FE0" w:rsidRDefault="00763140">
            <w:pPr>
              <w:pStyle w:val="08-Tabelageral"/>
              <w:jc w:val="center"/>
              <w:rPr>
                <w:rFonts w:cs="Arial"/>
                <w:b/>
                <w:szCs w:val="14"/>
              </w:rPr>
            </w:pPr>
          </w:p>
        </w:tc>
        <w:tc>
          <w:tcPr>
            <w:tcW w:w="1411" w:type="dxa"/>
            <w:tcBorders>
              <w:top w:val="single" w:sz="2" w:space="0" w:color="1F3864" w:themeColor="accent1" w:themeShade="80"/>
              <w:bottom w:val="nil"/>
            </w:tcBorders>
            <w:vAlign w:val="center"/>
          </w:tcPr>
          <w:p w14:paraId="3C87BEFD" w14:textId="77777777" w:rsidR="00763140" w:rsidRPr="00253FE0" w:rsidRDefault="00763140">
            <w:pPr>
              <w:pStyle w:val="08-Tabelageral"/>
              <w:rPr>
                <w:rFonts w:cs="Arial"/>
                <w:b/>
                <w:szCs w:val="14"/>
              </w:rPr>
            </w:pPr>
            <w:r w:rsidRPr="00253FE0">
              <w:rPr>
                <w:rFonts w:cs="Arial"/>
                <w:b/>
                <w:szCs w:val="14"/>
              </w:rPr>
              <w:t>(13.048)</w:t>
            </w:r>
          </w:p>
        </w:tc>
        <w:tc>
          <w:tcPr>
            <w:tcW w:w="1412" w:type="dxa"/>
            <w:tcBorders>
              <w:top w:val="single" w:sz="2" w:space="0" w:color="1F3864" w:themeColor="accent1" w:themeShade="80"/>
              <w:bottom w:val="nil"/>
            </w:tcBorders>
            <w:vAlign w:val="center"/>
          </w:tcPr>
          <w:p w14:paraId="3EB6C4CE" w14:textId="77777777" w:rsidR="00763140" w:rsidRPr="00253FE0" w:rsidRDefault="00763140">
            <w:pPr>
              <w:pStyle w:val="08-Tabelageral"/>
              <w:rPr>
                <w:rFonts w:cs="Arial"/>
                <w:b/>
              </w:rPr>
            </w:pPr>
            <w:r w:rsidRPr="00253FE0">
              <w:rPr>
                <w:rFonts w:cs="Arial"/>
                <w:b/>
                <w:szCs w:val="14"/>
              </w:rPr>
              <w:t>(2.108)</w:t>
            </w:r>
          </w:p>
        </w:tc>
        <w:tc>
          <w:tcPr>
            <w:tcW w:w="283" w:type="dxa"/>
            <w:tcBorders>
              <w:top w:val="single" w:sz="2" w:space="0" w:color="1F3864" w:themeColor="accent1" w:themeShade="80"/>
              <w:bottom w:val="nil"/>
            </w:tcBorders>
            <w:vAlign w:val="center"/>
          </w:tcPr>
          <w:p w14:paraId="04A8E4F6" w14:textId="77777777" w:rsidR="00763140" w:rsidRPr="00253FE0" w:rsidRDefault="00763140">
            <w:pPr>
              <w:pStyle w:val="08-Tabelageral"/>
              <w:rPr>
                <w:rFonts w:cs="Arial"/>
                <w:b/>
                <w:szCs w:val="14"/>
              </w:rPr>
            </w:pPr>
          </w:p>
        </w:tc>
        <w:tc>
          <w:tcPr>
            <w:tcW w:w="1417" w:type="dxa"/>
            <w:tcBorders>
              <w:top w:val="single" w:sz="2" w:space="0" w:color="1F3864" w:themeColor="accent1" w:themeShade="80"/>
              <w:bottom w:val="nil"/>
            </w:tcBorders>
            <w:vAlign w:val="center"/>
          </w:tcPr>
          <w:p w14:paraId="5E6467D7" w14:textId="77777777" w:rsidR="00763140" w:rsidRPr="00253FE0" w:rsidRDefault="00763140">
            <w:pPr>
              <w:pStyle w:val="08-Tabelageral"/>
              <w:rPr>
                <w:rFonts w:cs="Arial"/>
                <w:b/>
                <w:szCs w:val="14"/>
              </w:rPr>
            </w:pPr>
            <w:r w:rsidRPr="00253FE0">
              <w:rPr>
                <w:rFonts w:cs="Arial"/>
                <w:b/>
                <w:szCs w:val="14"/>
              </w:rPr>
              <w:t>(515.165)</w:t>
            </w:r>
          </w:p>
        </w:tc>
        <w:tc>
          <w:tcPr>
            <w:tcW w:w="1418" w:type="dxa"/>
            <w:tcBorders>
              <w:top w:val="single" w:sz="2" w:space="0" w:color="1F3864" w:themeColor="accent1" w:themeShade="80"/>
              <w:bottom w:val="nil"/>
            </w:tcBorders>
            <w:vAlign w:val="center"/>
          </w:tcPr>
          <w:p w14:paraId="4CF07EF8" w14:textId="77777777" w:rsidR="00763140" w:rsidRPr="00253FE0" w:rsidRDefault="00763140">
            <w:pPr>
              <w:pStyle w:val="08-Tabelageral"/>
              <w:rPr>
                <w:rFonts w:cs="Arial"/>
                <w:b/>
              </w:rPr>
            </w:pPr>
            <w:r w:rsidRPr="00253FE0">
              <w:rPr>
                <w:rFonts w:cs="Arial"/>
                <w:b/>
                <w:szCs w:val="14"/>
              </w:rPr>
              <w:t>(451.274)</w:t>
            </w:r>
          </w:p>
        </w:tc>
      </w:tr>
      <w:tr w:rsidR="00763140" w:rsidRPr="00253FE0" w14:paraId="47CF97AD" w14:textId="77777777">
        <w:trPr>
          <w:trHeight w:val="238"/>
        </w:trPr>
        <w:tc>
          <w:tcPr>
            <w:tcW w:w="3094" w:type="dxa"/>
            <w:tcBorders>
              <w:top w:val="nil"/>
            </w:tcBorders>
          </w:tcPr>
          <w:p w14:paraId="5EE07BEE" w14:textId="77777777" w:rsidR="00763140" w:rsidRPr="00253FE0" w:rsidRDefault="00763140">
            <w:pPr>
              <w:pStyle w:val="08-Tabelageral"/>
              <w:ind w:left="113"/>
              <w:jc w:val="left"/>
              <w:rPr>
                <w:rFonts w:cs="Arial"/>
                <w:b/>
                <w:szCs w:val="14"/>
              </w:rPr>
            </w:pPr>
            <w:r w:rsidRPr="00253FE0">
              <w:rPr>
                <w:rFonts w:cs="Arial"/>
                <w:szCs w:val="14"/>
              </w:rPr>
              <w:t>IR e CS</w:t>
            </w:r>
          </w:p>
        </w:tc>
        <w:tc>
          <w:tcPr>
            <w:tcW w:w="604" w:type="dxa"/>
            <w:tcBorders>
              <w:top w:val="nil"/>
            </w:tcBorders>
          </w:tcPr>
          <w:p w14:paraId="64FF31CD" w14:textId="77777777" w:rsidR="00763140" w:rsidRPr="00253FE0" w:rsidRDefault="00763140">
            <w:pPr>
              <w:pStyle w:val="08-Tabelageral"/>
              <w:ind w:left="113"/>
              <w:jc w:val="center"/>
              <w:rPr>
                <w:rFonts w:cs="Arial"/>
                <w:szCs w:val="14"/>
              </w:rPr>
            </w:pPr>
          </w:p>
        </w:tc>
        <w:tc>
          <w:tcPr>
            <w:tcW w:w="1411" w:type="dxa"/>
            <w:tcBorders>
              <w:top w:val="nil"/>
            </w:tcBorders>
            <w:vAlign w:val="center"/>
          </w:tcPr>
          <w:p w14:paraId="2D26653C" w14:textId="77777777" w:rsidR="00763140" w:rsidRPr="00253FE0" w:rsidRDefault="00763140">
            <w:pPr>
              <w:pStyle w:val="08-Tabelageral"/>
              <w:ind w:left="113"/>
              <w:rPr>
                <w:rFonts w:cs="Arial"/>
                <w:szCs w:val="14"/>
              </w:rPr>
            </w:pPr>
            <w:r w:rsidRPr="00253FE0">
              <w:rPr>
                <w:rFonts w:cs="Arial"/>
                <w:szCs w:val="14"/>
              </w:rPr>
              <w:t>(13.048)</w:t>
            </w:r>
          </w:p>
        </w:tc>
        <w:tc>
          <w:tcPr>
            <w:tcW w:w="1412" w:type="dxa"/>
            <w:tcBorders>
              <w:top w:val="nil"/>
            </w:tcBorders>
            <w:vAlign w:val="center"/>
          </w:tcPr>
          <w:p w14:paraId="35066785" w14:textId="77777777" w:rsidR="00763140" w:rsidRPr="00253FE0" w:rsidRDefault="00763140">
            <w:pPr>
              <w:pStyle w:val="08-Tabelageral"/>
              <w:rPr>
                <w:rFonts w:cs="Arial"/>
              </w:rPr>
            </w:pPr>
            <w:r w:rsidRPr="00253FE0">
              <w:rPr>
                <w:rFonts w:cs="Arial"/>
                <w:szCs w:val="14"/>
              </w:rPr>
              <w:t>(2.108)</w:t>
            </w:r>
          </w:p>
        </w:tc>
        <w:tc>
          <w:tcPr>
            <w:tcW w:w="283" w:type="dxa"/>
            <w:tcBorders>
              <w:top w:val="nil"/>
            </w:tcBorders>
            <w:vAlign w:val="center"/>
          </w:tcPr>
          <w:p w14:paraId="51BE200C" w14:textId="77777777" w:rsidR="00763140" w:rsidRPr="00253FE0" w:rsidRDefault="00763140">
            <w:pPr>
              <w:pStyle w:val="08-Tabelageral"/>
              <w:ind w:left="113"/>
              <w:rPr>
                <w:rFonts w:cs="Arial"/>
                <w:szCs w:val="14"/>
              </w:rPr>
            </w:pPr>
          </w:p>
        </w:tc>
        <w:tc>
          <w:tcPr>
            <w:tcW w:w="1417" w:type="dxa"/>
            <w:tcBorders>
              <w:top w:val="nil"/>
            </w:tcBorders>
            <w:vAlign w:val="center"/>
          </w:tcPr>
          <w:p w14:paraId="05E0582F" w14:textId="77777777" w:rsidR="00763140" w:rsidRPr="00253FE0" w:rsidRDefault="00763140">
            <w:pPr>
              <w:pStyle w:val="08-Tabelageral"/>
              <w:ind w:left="113"/>
              <w:rPr>
                <w:rFonts w:cs="Arial"/>
                <w:szCs w:val="14"/>
              </w:rPr>
            </w:pPr>
            <w:r w:rsidRPr="00253FE0">
              <w:rPr>
                <w:rFonts w:cs="Arial"/>
                <w:szCs w:val="14"/>
              </w:rPr>
              <w:t>(515.165)</w:t>
            </w:r>
          </w:p>
        </w:tc>
        <w:tc>
          <w:tcPr>
            <w:tcW w:w="1418" w:type="dxa"/>
            <w:tcBorders>
              <w:top w:val="nil"/>
            </w:tcBorders>
            <w:vAlign w:val="center"/>
          </w:tcPr>
          <w:p w14:paraId="0AA3C52A" w14:textId="77777777" w:rsidR="00763140" w:rsidRPr="00253FE0" w:rsidRDefault="00763140">
            <w:pPr>
              <w:pStyle w:val="08-Tabelageral"/>
              <w:rPr>
                <w:rFonts w:cs="Arial"/>
              </w:rPr>
            </w:pPr>
            <w:r w:rsidRPr="00253FE0">
              <w:rPr>
                <w:rFonts w:cs="Arial"/>
                <w:szCs w:val="14"/>
              </w:rPr>
              <w:t>(451.274)</w:t>
            </w:r>
          </w:p>
        </w:tc>
      </w:tr>
      <w:tr w:rsidR="00763140" w:rsidRPr="00253FE0" w14:paraId="2B84E8D4" w14:textId="77777777">
        <w:trPr>
          <w:trHeight w:val="238"/>
        </w:trPr>
        <w:tc>
          <w:tcPr>
            <w:tcW w:w="3094" w:type="dxa"/>
            <w:tcBorders>
              <w:bottom w:val="nil"/>
            </w:tcBorders>
          </w:tcPr>
          <w:p w14:paraId="01FAA344" w14:textId="77777777" w:rsidR="00763140" w:rsidRPr="00253FE0" w:rsidRDefault="00763140">
            <w:pPr>
              <w:pStyle w:val="08-Tabelageral"/>
              <w:jc w:val="left"/>
              <w:rPr>
                <w:rFonts w:cs="Arial"/>
                <w:b/>
                <w:szCs w:val="14"/>
              </w:rPr>
            </w:pPr>
            <w:r w:rsidRPr="00253FE0">
              <w:rPr>
                <w:rFonts w:cs="Arial"/>
                <w:b/>
                <w:szCs w:val="14"/>
              </w:rPr>
              <w:t>Valores Diferidos</w:t>
            </w:r>
          </w:p>
        </w:tc>
        <w:tc>
          <w:tcPr>
            <w:tcW w:w="604" w:type="dxa"/>
            <w:tcBorders>
              <w:bottom w:val="nil"/>
            </w:tcBorders>
          </w:tcPr>
          <w:p w14:paraId="07560BE6" w14:textId="77777777" w:rsidR="00763140" w:rsidRPr="00253FE0" w:rsidRDefault="00763140">
            <w:pPr>
              <w:pStyle w:val="08-Tabelageral"/>
              <w:jc w:val="center"/>
              <w:rPr>
                <w:rFonts w:cs="Arial"/>
                <w:b/>
                <w:szCs w:val="14"/>
              </w:rPr>
            </w:pPr>
          </w:p>
        </w:tc>
        <w:tc>
          <w:tcPr>
            <w:tcW w:w="1411" w:type="dxa"/>
            <w:tcBorders>
              <w:bottom w:val="nil"/>
            </w:tcBorders>
            <w:vAlign w:val="center"/>
          </w:tcPr>
          <w:p w14:paraId="0B131FC5" w14:textId="77777777" w:rsidR="00763140" w:rsidRPr="00253FE0" w:rsidRDefault="00763140">
            <w:pPr>
              <w:pStyle w:val="08-Tabelageral"/>
              <w:rPr>
                <w:rFonts w:cs="Arial"/>
                <w:b/>
                <w:szCs w:val="14"/>
              </w:rPr>
            </w:pPr>
            <w:r w:rsidRPr="00253FE0">
              <w:rPr>
                <w:rFonts w:cs="Arial"/>
                <w:b/>
                <w:szCs w:val="14"/>
              </w:rPr>
              <w:t>190</w:t>
            </w:r>
          </w:p>
        </w:tc>
        <w:tc>
          <w:tcPr>
            <w:tcW w:w="1412" w:type="dxa"/>
            <w:tcBorders>
              <w:bottom w:val="nil"/>
            </w:tcBorders>
            <w:vAlign w:val="center"/>
          </w:tcPr>
          <w:p w14:paraId="77B68F49" w14:textId="77777777" w:rsidR="00763140" w:rsidRPr="00253FE0" w:rsidRDefault="00763140">
            <w:pPr>
              <w:pStyle w:val="08-Tabelageral"/>
              <w:rPr>
                <w:rFonts w:cs="Arial"/>
                <w:b/>
              </w:rPr>
            </w:pPr>
            <w:r w:rsidRPr="00253FE0">
              <w:rPr>
                <w:rFonts w:cs="Arial"/>
                <w:b/>
                <w:szCs w:val="14"/>
              </w:rPr>
              <w:t>57</w:t>
            </w:r>
          </w:p>
        </w:tc>
        <w:tc>
          <w:tcPr>
            <w:tcW w:w="283" w:type="dxa"/>
            <w:tcBorders>
              <w:bottom w:val="nil"/>
            </w:tcBorders>
            <w:vAlign w:val="center"/>
          </w:tcPr>
          <w:p w14:paraId="31A3E673" w14:textId="77777777" w:rsidR="00763140" w:rsidRPr="00253FE0" w:rsidRDefault="00763140">
            <w:pPr>
              <w:pStyle w:val="08-Tabelageral"/>
              <w:rPr>
                <w:rFonts w:cs="Arial"/>
                <w:b/>
                <w:szCs w:val="14"/>
              </w:rPr>
            </w:pPr>
          </w:p>
        </w:tc>
        <w:tc>
          <w:tcPr>
            <w:tcW w:w="1417" w:type="dxa"/>
            <w:tcBorders>
              <w:bottom w:val="nil"/>
            </w:tcBorders>
            <w:vAlign w:val="center"/>
          </w:tcPr>
          <w:p w14:paraId="77CC912E" w14:textId="77777777" w:rsidR="00763140" w:rsidRPr="00253FE0" w:rsidRDefault="00763140">
            <w:pPr>
              <w:pStyle w:val="08-Tabelageral"/>
              <w:rPr>
                <w:rFonts w:cs="Arial"/>
                <w:b/>
                <w:szCs w:val="14"/>
              </w:rPr>
            </w:pPr>
            <w:r w:rsidRPr="00253FE0">
              <w:rPr>
                <w:rFonts w:cs="Arial"/>
                <w:b/>
                <w:szCs w:val="14"/>
              </w:rPr>
              <w:t>622</w:t>
            </w:r>
          </w:p>
        </w:tc>
        <w:tc>
          <w:tcPr>
            <w:tcW w:w="1418" w:type="dxa"/>
            <w:tcBorders>
              <w:bottom w:val="nil"/>
            </w:tcBorders>
            <w:vAlign w:val="center"/>
          </w:tcPr>
          <w:p w14:paraId="7DEA95E2" w14:textId="77777777" w:rsidR="00763140" w:rsidRPr="00253FE0" w:rsidRDefault="00763140">
            <w:pPr>
              <w:pStyle w:val="08-Tabelageral"/>
              <w:rPr>
                <w:rFonts w:cs="Arial"/>
                <w:b/>
              </w:rPr>
            </w:pPr>
            <w:r w:rsidRPr="00253FE0">
              <w:rPr>
                <w:rFonts w:cs="Arial"/>
                <w:b/>
                <w:szCs w:val="14"/>
              </w:rPr>
              <w:t>2.288</w:t>
            </w:r>
          </w:p>
        </w:tc>
      </w:tr>
      <w:tr w:rsidR="00763140" w:rsidRPr="00253FE0" w14:paraId="7D0A5D6B" w14:textId="77777777">
        <w:trPr>
          <w:trHeight w:val="238"/>
        </w:trPr>
        <w:tc>
          <w:tcPr>
            <w:tcW w:w="3094" w:type="dxa"/>
          </w:tcPr>
          <w:p w14:paraId="24E4CBE2" w14:textId="77777777" w:rsidR="00763140" w:rsidRPr="00253FE0" w:rsidRDefault="00763140">
            <w:pPr>
              <w:pStyle w:val="08-Tabelageral"/>
              <w:jc w:val="left"/>
              <w:rPr>
                <w:rFonts w:cs="Arial"/>
                <w:b/>
                <w:szCs w:val="14"/>
              </w:rPr>
            </w:pPr>
            <w:r w:rsidRPr="00253FE0">
              <w:rPr>
                <w:rFonts w:cs="Arial"/>
                <w:b/>
                <w:szCs w:val="14"/>
              </w:rPr>
              <w:t>Ativo Fiscal Diferido</w:t>
            </w:r>
          </w:p>
        </w:tc>
        <w:tc>
          <w:tcPr>
            <w:tcW w:w="604" w:type="dxa"/>
          </w:tcPr>
          <w:p w14:paraId="786E5FC9" w14:textId="77777777" w:rsidR="00763140" w:rsidRPr="00253FE0" w:rsidRDefault="00763140">
            <w:pPr>
              <w:pStyle w:val="08-Tabelageral"/>
              <w:jc w:val="center"/>
              <w:rPr>
                <w:rFonts w:cs="Arial"/>
                <w:b/>
                <w:szCs w:val="14"/>
              </w:rPr>
            </w:pPr>
          </w:p>
        </w:tc>
        <w:tc>
          <w:tcPr>
            <w:tcW w:w="1411" w:type="dxa"/>
            <w:vAlign w:val="center"/>
          </w:tcPr>
          <w:p w14:paraId="3D5D952F" w14:textId="77777777" w:rsidR="00763140" w:rsidRPr="00253FE0" w:rsidRDefault="00763140">
            <w:pPr>
              <w:pStyle w:val="08-Tabelageral"/>
              <w:rPr>
                <w:rFonts w:cs="Arial"/>
                <w:b/>
                <w:szCs w:val="14"/>
              </w:rPr>
            </w:pPr>
            <w:r w:rsidRPr="00253FE0">
              <w:rPr>
                <w:rFonts w:cs="Arial"/>
                <w:b/>
                <w:szCs w:val="14"/>
              </w:rPr>
              <w:t>190</w:t>
            </w:r>
          </w:p>
        </w:tc>
        <w:tc>
          <w:tcPr>
            <w:tcW w:w="1412" w:type="dxa"/>
            <w:vAlign w:val="center"/>
          </w:tcPr>
          <w:p w14:paraId="4A310CF5" w14:textId="77777777" w:rsidR="00763140" w:rsidRPr="00253FE0" w:rsidRDefault="00763140">
            <w:pPr>
              <w:pStyle w:val="08-Tabelageral"/>
              <w:rPr>
                <w:rFonts w:cs="Arial"/>
                <w:b/>
              </w:rPr>
            </w:pPr>
            <w:r w:rsidRPr="00253FE0">
              <w:rPr>
                <w:rFonts w:cs="Arial"/>
                <w:b/>
                <w:szCs w:val="14"/>
              </w:rPr>
              <w:t>57</w:t>
            </w:r>
          </w:p>
        </w:tc>
        <w:tc>
          <w:tcPr>
            <w:tcW w:w="283" w:type="dxa"/>
            <w:vAlign w:val="center"/>
          </w:tcPr>
          <w:p w14:paraId="56CAE786" w14:textId="77777777" w:rsidR="00763140" w:rsidRPr="00253FE0" w:rsidRDefault="00763140">
            <w:pPr>
              <w:pStyle w:val="08-Tabelageral"/>
              <w:rPr>
                <w:rFonts w:cs="Arial"/>
                <w:b/>
                <w:szCs w:val="14"/>
              </w:rPr>
            </w:pPr>
          </w:p>
        </w:tc>
        <w:tc>
          <w:tcPr>
            <w:tcW w:w="1417" w:type="dxa"/>
            <w:vAlign w:val="center"/>
          </w:tcPr>
          <w:p w14:paraId="4120D553" w14:textId="77777777" w:rsidR="00763140" w:rsidRPr="00253FE0" w:rsidRDefault="00763140">
            <w:pPr>
              <w:pStyle w:val="08-Tabelageral"/>
              <w:rPr>
                <w:rFonts w:cs="Arial"/>
                <w:b/>
                <w:szCs w:val="14"/>
              </w:rPr>
            </w:pPr>
            <w:r w:rsidRPr="00253FE0">
              <w:rPr>
                <w:rFonts w:cs="Arial"/>
                <w:b/>
                <w:szCs w:val="14"/>
              </w:rPr>
              <w:t>622</w:t>
            </w:r>
          </w:p>
        </w:tc>
        <w:tc>
          <w:tcPr>
            <w:tcW w:w="1418" w:type="dxa"/>
            <w:vAlign w:val="center"/>
          </w:tcPr>
          <w:p w14:paraId="23A49C3C" w14:textId="77777777" w:rsidR="00763140" w:rsidRPr="00253FE0" w:rsidRDefault="00763140">
            <w:pPr>
              <w:pStyle w:val="08-Tabelageral"/>
              <w:rPr>
                <w:rFonts w:cs="Arial"/>
                <w:b/>
              </w:rPr>
            </w:pPr>
            <w:r w:rsidRPr="00253FE0">
              <w:rPr>
                <w:rFonts w:cs="Arial"/>
                <w:b/>
                <w:szCs w:val="14"/>
              </w:rPr>
              <w:t>2.288</w:t>
            </w:r>
          </w:p>
        </w:tc>
      </w:tr>
      <w:tr w:rsidR="00763140" w:rsidRPr="00253FE0" w14:paraId="7596D7A6" w14:textId="77777777">
        <w:trPr>
          <w:trHeight w:val="238"/>
        </w:trPr>
        <w:tc>
          <w:tcPr>
            <w:tcW w:w="3094" w:type="dxa"/>
            <w:tcBorders>
              <w:bottom w:val="nil"/>
            </w:tcBorders>
          </w:tcPr>
          <w:p w14:paraId="11AED7D9" w14:textId="77777777" w:rsidR="00763140" w:rsidRPr="00253FE0" w:rsidRDefault="00763140">
            <w:pPr>
              <w:pStyle w:val="08-Tabelageral"/>
              <w:ind w:left="113"/>
              <w:jc w:val="left"/>
              <w:rPr>
                <w:rFonts w:cs="Arial"/>
                <w:b/>
                <w:szCs w:val="14"/>
              </w:rPr>
            </w:pPr>
            <w:r w:rsidRPr="00253FE0">
              <w:rPr>
                <w:rFonts w:cs="Arial"/>
                <w:szCs w:val="14"/>
              </w:rPr>
              <w:t>Diferenças intertemporais</w:t>
            </w:r>
          </w:p>
        </w:tc>
        <w:tc>
          <w:tcPr>
            <w:tcW w:w="604" w:type="dxa"/>
            <w:tcBorders>
              <w:bottom w:val="nil"/>
            </w:tcBorders>
          </w:tcPr>
          <w:p w14:paraId="7B9B4A9D" w14:textId="77777777" w:rsidR="00763140" w:rsidRPr="00253FE0" w:rsidRDefault="00763140">
            <w:pPr>
              <w:pStyle w:val="08-Tabelageral"/>
              <w:ind w:left="113"/>
              <w:jc w:val="center"/>
              <w:rPr>
                <w:rFonts w:cs="Arial"/>
                <w:szCs w:val="14"/>
              </w:rPr>
            </w:pPr>
          </w:p>
        </w:tc>
        <w:tc>
          <w:tcPr>
            <w:tcW w:w="1411" w:type="dxa"/>
            <w:tcBorders>
              <w:bottom w:val="nil"/>
            </w:tcBorders>
            <w:vAlign w:val="center"/>
          </w:tcPr>
          <w:p w14:paraId="0F8A5E60" w14:textId="77777777" w:rsidR="00763140" w:rsidRPr="00253FE0" w:rsidRDefault="00763140">
            <w:pPr>
              <w:pStyle w:val="08-Tabelageral"/>
              <w:ind w:left="113"/>
              <w:rPr>
                <w:rFonts w:cs="Arial"/>
                <w:szCs w:val="14"/>
              </w:rPr>
            </w:pPr>
            <w:r w:rsidRPr="00253FE0">
              <w:rPr>
                <w:rFonts w:cs="Arial"/>
                <w:szCs w:val="14"/>
              </w:rPr>
              <w:t>190</w:t>
            </w:r>
          </w:p>
        </w:tc>
        <w:tc>
          <w:tcPr>
            <w:tcW w:w="1412" w:type="dxa"/>
            <w:tcBorders>
              <w:bottom w:val="nil"/>
            </w:tcBorders>
            <w:vAlign w:val="center"/>
          </w:tcPr>
          <w:p w14:paraId="4A534DBC" w14:textId="77777777" w:rsidR="00763140" w:rsidRPr="00253FE0" w:rsidRDefault="00763140">
            <w:pPr>
              <w:pStyle w:val="08-Tabelageral"/>
              <w:rPr>
                <w:rFonts w:cs="Arial"/>
              </w:rPr>
            </w:pPr>
            <w:r w:rsidRPr="00253FE0">
              <w:rPr>
                <w:rFonts w:cs="Arial"/>
                <w:szCs w:val="14"/>
              </w:rPr>
              <w:t>57</w:t>
            </w:r>
          </w:p>
        </w:tc>
        <w:tc>
          <w:tcPr>
            <w:tcW w:w="283" w:type="dxa"/>
            <w:tcBorders>
              <w:bottom w:val="nil"/>
            </w:tcBorders>
            <w:vAlign w:val="center"/>
          </w:tcPr>
          <w:p w14:paraId="78D9FC5C" w14:textId="77777777" w:rsidR="00763140" w:rsidRPr="00253FE0" w:rsidRDefault="00763140">
            <w:pPr>
              <w:pStyle w:val="08-Tabelageral"/>
              <w:ind w:left="113"/>
              <w:rPr>
                <w:rFonts w:cs="Arial"/>
                <w:szCs w:val="14"/>
              </w:rPr>
            </w:pPr>
          </w:p>
        </w:tc>
        <w:tc>
          <w:tcPr>
            <w:tcW w:w="1417" w:type="dxa"/>
            <w:tcBorders>
              <w:bottom w:val="nil"/>
            </w:tcBorders>
            <w:vAlign w:val="center"/>
          </w:tcPr>
          <w:p w14:paraId="5DB3582C" w14:textId="77777777" w:rsidR="00763140" w:rsidRPr="00253FE0" w:rsidRDefault="00763140">
            <w:pPr>
              <w:pStyle w:val="08-Tabelageral"/>
              <w:ind w:left="113"/>
              <w:rPr>
                <w:rFonts w:cs="Arial"/>
                <w:szCs w:val="14"/>
              </w:rPr>
            </w:pPr>
            <w:r w:rsidRPr="00253FE0">
              <w:rPr>
                <w:rFonts w:cs="Arial"/>
                <w:szCs w:val="14"/>
              </w:rPr>
              <w:t>622</w:t>
            </w:r>
          </w:p>
        </w:tc>
        <w:tc>
          <w:tcPr>
            <w:tcW w:w="1418" w:type="dxa"/>
            <w:tcBorders>
              <w:bottom w:val="nil"/>
            </w:tcBorders>
            <w:vAlign w:val="center"/>
          </w:tcPr>
          <w:p w14:paraId="444A687A" w14:textId="77777777" w:rsidR="00763140" w:rsidRPr="00253FE0" w:rsidRDefault="00763140">
            <w:pPr>
              <w:pStyle w:val="08-Tabelageral"/>
              <w:rPr>
                <w:rFonts w:cs="Arial"/>
              </w:rPr>
            </w:pPr>
            <w:r w:rsidRPr="00253FE0">
              <w:rPr>
                <w:rFonts w:cs="Arial"/>
                <w:szCs w:val="14"/>
              </w:rPr>
              <w:t>2.288</w:t>
            </w:r>
          </w:p>
        </w:tc>
      </w:tr>
      <w:tr w:rsidR="00763140" w:rsidRPr="00253FE0" w14:paraId="103AA84E" w14:textId="77777777">
        <w:trPr>
          <w:trHeight w:val="238"/>
        </w:trPr>
        <w:tc>
          <w:tcPr>
            <w:tcW w:w="3094" w:type="dxa"/>
            <w:tcBorders>
              <w:top w:val="nil"/>
              <w:bottom w:val="single" w:sz="2" w:space="0" w:color="1F3864" w:themeColor="accent1" w:themeShade="80"/>
            </w:tcBorders>
          </w:tcPr>
          <w:p w14:paraId="36DBF883" w14:textId="77777777" w:rsidR="00763140" w:rsidRPr="00253FE0" w:rsidRDefault="00763140">
            <w:pPr>
              <w:pStyle w:val="08-Tabelageral"/>
              <w:jc w:val="left"/>
              <w:rPr>
                <w:rFonts w:cs="Arial"/>
                <w:b/>
                <w:szCs w:val="14"/>
              </w:rPr>
            </w:pPr>
            <w:r w:rsidRPr="00253FE0">
              <w:rPr>
                <w:rFonts w:cs="Arial"/>
                <w:b/>
              </w:rPr>
              <w:t xml:space="preserve">Total </w:t>
            </w:r>
          </w:p>
        </w:tc>
        <w:tc>
          <w:tcPr>
            <w:tcW w:w="604" w:type="dxa"/>
            <w:tcBorders>
              <w:top w:val="nil"/>
              <w:bottom w:val="single" w:sz="2" w:space="0" w:color="1F3864" w:themeColor="accent1" w:themeShade="80"/>
            </w:tcBorders>
          </w:tcPr>
          <w:p w14:paraId="2FD98126" w14:textId="77777777" w:rsidR="00763140" w:rsidRPr="00253FE0" w:rsidRDefault="00763140">
            <w:pPr>
              <w:pStyle w:val="08-Tabelageral"/>
              <w:jc w:val="center"/>
              <w:rPr>
                <w:rFonts w:cs="Arial"/>
                <w:b/>
                <w:szCs w:val="14"/>
              </w:rPr>
            </w:pPr>
          </w:p>
        </w:tc>
        <w:tc>
          <w:tcPr>
            <w:tcW w:w="1411" w:type="dxa"/>
            <w:tcBorders>
              <w:top w:val="nil"/>
              <w:bottom w:val="single" w:sz="2" w:space="0" w:color="1F3864" w:themeColor="accent1" w:themeShade="80"/>
            </w:tcBorders>
            <w:vAlign w:val="center"/>
          </w:tcPr>
          <w:p w14:paraId="463C5430" w14:textId="77777777" w:rsidR="00763140" w:rsidRPr="00253FE0" w:rsidRDefault="00763140">
            <w:pPr>
              <w:pStyle w:val="08-Tabelageral"/>
              <w:rPr>
                <w:rFonts w:cs="Arial"/>
                <w:b/>
                <w:szCs w:val="14"/>
              </w:rPr>
            </w:pPr>
            <w:r w:rsidRPr="00253FE0">
              <w:rPr>
                <w:rFonts w:cs="Arial"/>
                <w:b/>
                <w:szCs w:val="14"/>
              </w:rPr>
              <w:t>(12.858)</w:t>
            </w:r>
          </w:p>
        </w:tc>
        <w:tc>
          <w:tcPr>
            <w:tcW w:w="1412" w:type="dxa"/>
            <w:tcBorders>
              <w:top w:val="nil"/>
              <w:bottom w:val="single" w:sz="2" w:space="0" w:color="1F3864" w:themeColor="accent1" w:themeShade="80"/>
            </w:tcBorders>
            <w:vAlign w:val="center"/>
          </w:tcPr>
          <w:p w14:paraId="137696EC" w14:textId="77777777" w:rsidR="00763140" w:rsidRPr="00253FE0" w:rsidRDefault="00763140">
            <w:pPr>
              <w:pStyle w:val="08-Tabelageral"/>
              <w:rPr>
                <w:rFonts w:cs="Arial"/>
                <w:b/>
              </w:rPr>
            </w:pPr>
            <w:r w:rsidRPr="00253FE0">
              <w:rPr>
                <w:rFonts w:cs="Arial"/>
                <w:b/>
                <w:szCs w:val="14"/>
              </w:rPr>
              <w:t>(2.051)</w:t>
            </w:r>
          </w:p>
        </w:tc>
        <w:tc>
          <w:tcPr>
            <w:tcW w:w="283" w:type="dxa"/>
            <w:tcBorders>
              <w:top w:val="nil"/>
              <w:bottom w:val="single" w:sz="2" w:space="0" w:color="1F3864" w:themeColor="accent1" w:themeShade="80"/>
            </w:tcBorders>
            <w:vAlign w:val="center"/>
          </w:tcPr>
          <w:p w14:paraId="47889B46" w14:textId="77777777" w:rsidR="00763140" w:rsidRPr="00253FE0" w:rsidRDefault="00763140">
            <w:pPr>
              <w:pStyle w:val="08-Tabelageral"/>
              <w:rPr>
                <w:rFonts w:cs="Arial"/>
                <w:b/>
                <w:szCs w:val="14"/>
              </w:rPr>
            </w:pPr>
          </w:p>
        </w:tc>
        <w:tc>
          <w:tcPr>
            <w:tcW w:w="1417" w:type="dxa"/>
            <w:tcBorders>
              <w:top w:val="nil"/>
              <w:bottom w:val="single" w:sz="2" w:space="0" w:color="1F3864" w:themeColor="accent1" w:themeShade="80"/>
            </w:tcBorders>
            <w:vAlign w:val="center"/>
          </w:tcPr>
          <w:p w14:paraId="5EB9A777" w14:textId="77777777" w:rsidR="00763140" w:rsidRPr="00253FE0" w:rsidRDefault="00763140">
            <w:pPr>
              <w:pStyle w:val="08-Tabelageral"/>
              <w:rPr>
                <w:rFonts w:cs="Arial"/>
                <w:b/>
                <w:szCs w:val="14"/>
              </w:rPr>
            </w:pPr>
            <w:r w:rsidRPr="00253FE0">
              <w:rPr>
                <w:rFonts w:cs="Arial"/>
                <w:b/>
                <w:szCs w:val="14"/>
              </w:rPr>
              <w:t>(514.543)</w:t>
            </w:r>
          </w:p>
        </w:tc>
        <w:tc>
          <w:tcPr>
            <w:tcW w:w="1418" w:type="dxa"/>
            <w:tcBorders>
              <w:top w:val="nil"/>
              <w:bottom w:val="single" w:sz="2" w:space="0" w:color="1F3864" w:themeColor="accent1" w:themeShade="80"/>
            </w:tcBorders>
            <w:vAlign w:val="center"/>
          </w:tcPr>
          <w:p w14:paraId="135A74AC" w14:textId="77777777" w:rsidR="00763140" w:rsidRPr="00253FE0" w:rsidRDefault="00763140">
            <w:pPr>
              <w:pStyle w:val="08-Tabelageral"/>
              <w:rPr>
                <w:rFonts w:cs="Arial"/>
                <w:b/>
              </w:rPr>
            </w:pPr>
            <w:r w:rsidRPr="00253FE0">
              <w:rPr>
                <w:rFonts w:cs="Arial"/>
                <w:b/>
                <w:szCs w:val="14"/>
              </w:rPr>
              <w:t>(448.986)</w:t>
            </w:r>
          </w:p>
        </w:tc>
      </w:tr>
    </w:tbl>
    <w:p w14:paraId="35576631" w14:textId="77777777" w:rsidR="00763140" w:rsidRPr="00253FE0" w:rsidRDefault="00763140" w:rsidP="00763140">
      <w:pPr>
        <w:spacing w:after="0"/>
        <w:jc w:val="right"/>
        <w:rPr>
          <w:rFonts w:ascii="Arial" w:hAnsi="Arial" w:cs="Arial"/>
          <w:b/>
          <w:sz w:val="14"/>
          <w:lang w:eastAsia="pt-BR"/>
        </w:rPr>
      </w:pPr>
    </w:p>
    <w:p w14:paraId="74F845EE" w14:textId="77777777" w:rsidR="00763140" w:rsidRPr="00253FE0" w:rsidRDefault="00763140" w:rsidP="00763140">
      <w:pPr>
        <w:spacing w:after="0" w:line="240" w:lineRule="auto"/>
        <w:jc w:val="right"/>
        <w:rPr>
          <w:rFonts w:ascii="Arial" w:hAnsi="Arial" w:cs="Arial"/>
          <w:b/>
          <w:sz w:val="14"/>
          <w:lang w:eastAsia="pt-BR"/>
        </w:rPr>
      </w:pPr>
      <w:r w:rsidRPr="00253FE0">
        <w:rPr>
          <w:rFonts w:ascii="Arial" w:hAnsi="Arial" w:cs="Arial"/>
          <w:b/>
          <w:sz w:val="14"/>
          <w:lang w:eastAsia="pt-BR"/>
        </w:rPr>
        <w:t>R$ mil</w:t>
      </w:r>
    </w:p>
    <w:tbl>
      <w:tblPr>
        <w:tblW w:w="9639" w:type="dxa"/>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3094"/>
        <w:gridCol w:w="604"/>
        <w:gridCol w:w="1411"/>
        <w:gridCol w:w="1412"/>
        <w:gridCol w:w="283"/>
        <w:gridCol w:w="1417"/>
        <w:gridCol w:w="1418"/>
      </w:tblGrid>
      <w:tr w:rsidR="00763140" w:rsidRPr="00253FE0" w14:paraId="7F578B2C" w14:textId="77777777">
        <w:trPr>
          <w:trHeight w:val="238"/>
        </w:trPr>
        <w:tc>
          <w:tcPr>
            <w:tcW w:w="3094" w:type="dxa"/>
            <w:tcBorders>
              <w:top w:val="single" w:sz="2" w:space="0" w:color="1F3864" w:themeColor="accent1" w:themeShade="80"/>
              <w:bottom w:val="nil"/>
            </w:tcBorders>
            <w:vAlign w:val="center"/>
          </w:tcPr>
          <w:p w14:paraId="739FBD62" w14:textId="77777777" w:rsidR="00763140" w:rsidRPr="00253FE0" w:rsidRDefault="00763140">
            <w:pPr>
              <w:spacing w:after="0"/>
              <w:jc w:val="center"/>
              <w:rPr>
                <w:rFonts w:ascii="Arial" w:hAnsi="Arial" w:cs="Arial"/>
                <w:b/>
                <w:sz w:val="18"/>
                <w:szCs w:val="18"/>
              </w:rPr>
            </w:pPr>
          </w:p>
        </w:tc>
        <w:tc>
          <w:tcPr>
            <w:tcW w:w="604" w:type="dxa"/>
            <w:tcBorders>
              <w:top w:val="single" w:sz="2" w:space="0" w:color="1F3864" w:themeColor="accent1" w:themeShade="80"/>
              <w:bottom w:val="nil"/>
            </w:tcBorders>
            <w:vAlign w:val="center"/>
          </w:tcPr>
          <w:p w14:paraId="5231579B" w14:textId="77777777" w:rsidR="00763140" w:rsidRPr="00253FE0" w:rsidRDefault="00763140">
            <w:pPr>
              <w:spacing w:after="0"/>
              <w:jc w:val="center"/>
              <w:rPr>
                <w:rFonts w:ascii="Arial" w:hAnsi="Arial" w:cs="Arial"/>
                <w:b/>
                <w:sz w:val="18"/>
                <w:szCs w:val="18"/>
              </w:rPr>
            </w:pPr>
          </w:p>
        </w:tc>
        <w:tc>
          <w:tcPr>
            <w:tcW w:w="2823" w:type="dxa"/>
            <w:gridSpan w:val="2"/>
            <w:tcBorders>
              <w:top w:val="single" w:sz="2" w:space="0" w:color="1F3864" w:themeColor="accent1" w:themeShade="80"/>
              <w:bottom w:val="single" w:sz="2" w:space="0" w:color="1F3864" w:themeColor="accent1" w:themeShade="80"/>
            </w:tcBorders>
            <w:vAlign w:val="center"/>
          </w:tcPr>
          <w:p w14:paraId="49FAAAA7" w14:textId="77777777" w:rsidR="00763140" w:rsidRPr="00253FE0" w:rsidRDefault="00763140">
            <w:pPr>
              <w:spacing w:after="0"/>
              <w:jc w:val="center"/>
              <w:rPr>
                <w:rFonts w:ascii="Arial" w:hAnsi="Arial" w:cs="Arial"/>
                <w:b/>
                <w:sz w:val="14"/>
                <w:szCs w:val="18"/>
              </w:rPr>
            </w:pPr>
            <w:r w:rsidRPr="00253FE0">
              <w:rPr>
                <w:rFonts w:ascii="Arial" w:hAnsi="Arial" w:cs="Arial"/>
                <w:b/>
                <w:sz w:val="14"/>
                <w:szCs w:val="18"/>
              </w:rPr>
              <w:t>Controlador</w:t>
            </w:r>
          </w:p>
        </w:tc>
        <w:tc>
          <w:tcPr>
            <w:tcW w:w="283" w:type="dxa"/>
            <w:tcBorders>
              <w:top w:val="single" w:sz="2" w:space="0" w:color="1F3864" w:themeColor="accent1" w:themeShade="80"/>
              <w:bottom w:val="nil"/>
            </w:tcBorders>
            <w:vAlign w:val="center"/>
          </w:tcPr>
          <w:p w14:paraId="30719E3D" w14:textId="77777777" w:rsidR="00763140" w:rsidRPr="00253FE0" w:rsidRDefault="00763140">
            <w:pPr>
              <w:spacing w:after="0"/>
              <w:jc w:val="center"/>
              <w:rPr>
                <w:rFonts w:ascii="Arial" w:hAnsi="Arial" w:cs="Arial"/>
                <w:b/>
                <w:sz w:val="18"/>
                <w:szCs w:val="18"/>
              </w:rPr>
            </w:pPr>
          </w:p>
        </w:tc>
        <w:tc>
          <w:tcPr>
            <w:tcW w:w="2835" w:type="dxa"/>
            <w:gridSpan w:val="2"/>
            <w:tcBorders>
              <w:top w:val="single" w:sz="2" w:space="0" w:color="1F3864" w:themeColor="accent1" w:themeShade="80"/>
              <w:bottom w:val="single" w:sz="2" w:space="0" w:color="1F3864" w:themeColor="accent1" w:themeShade="80"/>
            </w:tcBorders>
            <w:vAlign w:val="center"/>
          </w:tcPr>
          <w:p w14:paraId="11D04E46" w14:textId="77777777" w:rsidR="00763140" w:rsidRPr="00253FE0" w:rsidRDefault="00763140">
            <w:pPr>
              <w:spacing w:after="0"/>
              <w:jc w:val="center"/>
              <w:rPr>
                <w:rFonts w:ascii="Arial" w:hAnsi="Arial" w:cs="Arial"/>
                <w:b/>
                <w:sz w:val="18"/>
                <w:szCs w:val="18"/>
              </w:rPr>
            </w:pPr>
            <w:r w:rsidRPr="00253FE0">
              <w:rPr>
                <w:rFonts w:ascii="Arial" w:hAnsi="Arial" w:cs="Arial"/>
                <w:b/>
                <w:sz w:val="14"/>
                <w:szCs w:val="18"/>
              </w:rPr>
              <w:t>Consolidado</w:t>
            </w:r>
          </w:p>
        </w:tc>
      </w:tr>
      <w:tr w:rsidR="00763140" w:rsidRPr="00253FE0" w14:paraId="2C6B903C" w14:textId="77777777">
        <w:trPr>
          <w:trHeight w:val="238"/>
        </w:trPr>
        <w:tc>
          <w:tcPr>
            <w:tcW w:w="3094" w:type="dxa"/>
            <w:tcBorders>
              <w:top w:val="nil"/>
              <w:bottom w:val="single" w:sz="2" w:space="0" w:color="1F3864" w:themeColor="accent1" w:themeShade="80"/>
            </w:tcBorders>
            <w:vAlign w:val="center"/>
          </w:tcPr>
          <w:p w14:paraId="5C831C95" w14:textId="77777777" w:rsidR="00763140" w:rsidRPr="00253FE0" w:rsidRDefault="00763140">
            <w:pPr>
              <w:pStyle w:val="08-Tabelageral"/>
              <w:rPr>
                <w:rFonts w:cs="Arial"/>
                <w:b/>
              </w:rPr>
            </w:pPr>
          </w:p>
        </w:tc>
        <w:tc>
          <w:tcPr>
            <w:tcW w:w="604" w:type="dxa"/>
            <w:tcBorders>
              <w:top w:val="nil"/>
              <w:bottom w:val="single" w:sz="2" w:space="0" w:color="1F3864" w:themeColor="accent1" w:themeShade="80"/>
            </w:tcBorders>
            <w:vAlign w:val="center"/>
          </w:tcPr>
          <w:p w14:paraId="2CEC54E0" w14:textId="77777777" w:rsidR="00763140" w:rsidRPr="00253FE0" w:rsidRDefault="00763140">
            <w:pPr>
              <w:pStyle w:val="08-Tabelageral"/>
              <w:rPr>
                <w:rFonts w:cs="Arial"/>
                <w:b/>
              </w:rPr>
            </w:pPr>
          </w:p>
        </w:tc>
        <w:tc>
          <w:tcPr>
            <w:tcW w:w="1411" w:type="dxa"/>
            <w:tcBorders>
              <w:top w:val="single" w:sz="2" w:space="0" w:color="1F3864" w:themeColor="accent1" w:themeShade="80"/>
              <w:bottom w:val="single" w:sz="2" w:space="0" w:color="1F3864" w:themeColor="accent1" w:themeShade="80"/>
            </w:tcBorders>
            <w:vAlign w:val="center"/>
          </w:tcPr>
          <w:p w14:paraId="0180D990" w14:textId="77777777" w:rsidR="00763140" w:rsidRPr="00253FE0" w:rsidRDefault="00763140">
            <w:pPr>
              <w:pStyle w:val="08-Tabelageral"/>
              <w:rPr>
                <w:rFonts w:cs="Arial"/>
                <w:b/>
              </w:rPr>
            </w:pPr>
            <w:r w:rsidRPr="00253FE0">
              <w:rPr>
                <w:rFonts w:cs="Arial"/>
                <w:b/>
              </w:rPr>
              <w:t>01.01 a 30.09.2025</w:t>
            </w:r>
          </w:p>
        </w:tc>
        <w:tc>
          <w:tcPr>
            <w:tcW w:w="1412" w:type="dxa"/>
            <w:tcBorders>
              <w:top w:val="single" w:sz="2" w:space="0" w:color="1F3864" w:themeColor="accent1" w:themeShade="80"/>
              <w:bottom w:val="single" w:sz="2" w:space="0" w:color="1F3864" w:themeColor="accent1" w:themeShade="80"/>
            </w:tcBorders>
            <w:vAlign w:val="center"/>
          </w:tcPr>
          <w:p w14:paraId="47272807" w14:textId="77777777" w:rsidR="00763140" w:rsidRPr="00253FE0" w:rsidRDefault="00763140">
            <w:pPr>
              <w:pStyle w:val="08-Tabelageral"/>
              <w:rPr>
                <w:rFonts w:cs="Arial"/>
                <w:b/>
              </w:rPr>
            </w:pPr>
            <w:r w:rsidRPr="00253FE0">
              <w:rPr>
                <w:rFonts w:cs="Arial"/>
                <w:b/>
              </w:rPr>
              <w:t>01.01 a 30.09.2024</w:t>
            </w:r>
          </w:p>
        </w:tc>
        <w:tc>
          <w:tcPr>
            <w:tcW w:w="283" w:type="dxa"/>
            <w:tcBorders>
              <w:top w:val="nil"/>
              <w:bottom w:val="single" w:sz="2" w:space="0" w:color="1F3864" w:themeColor="accent1" w:themeShade="80"/>
            </w:tcBorders>
            <w:vAlign w:val="center"/>
          </w:tcPr>
          <w:p w14:paraId="44376FA8" w14:textId="77777777" w:rsidR="00763140" w:rsidRPr="00253FE0" w:rsidRDefault="00763140">
            <w:pPr>
              <w:pStyle w:val="08-Tabelageral"/>
              <w:rPr>
                <w:rFonts w:cs="Arial"/>
                <w:b/>
              </w:rPr>
            </w:pPr>
          </w:p>
        </w:tc>
        <w:tc>
          <w:tcPr>
            <w:tcW w:w="1417" w:type="dxa"/>
            <w:tcBorders>
              <w:top w:val="single" w:sz="2" w:space="0" w:color="1F3864" w:themeColor="accent1" w:themeShade="80"/>
              <w:bottom w:val="single" w:sz="2" w:space="0" w:color="1F3864" w:themeColor="accent1" w:themeShade="80"/>
            </w:tcBorders>
            <w:vAlign w:val="center"/>
          </w:tcPr>
          <w:p w14:paraId="1DC3608B" w14:textId="77777777" w:rsidR="00763140" w:rsidRPr="00253FE0" w:rsidRDefault="00763140">
            <w:pPr>
              <w:pStyle w:val="08-Tabelageral"/>
              <w:rPr>
                <w:rFonts w:cs="Arial"/>
                <w:b/>
              </w:rPr>
            </w:pPr>
            <w:r w:rsidRPr="00253FE0">
              <w:rPr>
                <w:rFonts w:cs="Arial"/>
                <w:b/>
              </w:rPr>
              <w:t>01.01 a 30.09.2025</w:t>
            </w:r>
          </w:p>
        </w:tc>
        <w:tc>
          <w:tcPr>
            <w:tcW w:w="1418" w:type="dxa"/>
            <w:tcBorders>
              <w:top w:val="single" w:sz="2" w:space="0" w:color="1F3864" w:themeColor="accent1" w:themeShade="80"/>
              <w:bottom w:val="single" w:sz="2" w:space="0" w:color="1F3864" w:themeColor="accent1" w:themeShade="80"/>
            </w:tcBorders>
            <w:vAlign w:val="center"/>
          </w:tcPr>
          <w:p w14:paraId="6B5B662C" w14:textId="77777777" w:rsidR="00763140" w:rsidRPr="00253FE0" w:rsidRDefault="00763140">
            <w:pPr>
              <w:pStyle w:val="08-Tabelageral"/>
              <w:rPr>
                <w:rFonts w:cs="Arial"/>
                <w:b/>
              </w:rPr>
            </w:pPr>
            <w:r w:rsidRPr="00253FE0">
              <w:rPr>
                <w:rFonts w:cs="Arial"/>
                <w:b/>
              </w:rPr>
              <w:t>01.01 a 30.09.2024</w:t>
            </w:r>
          </w:p>
        </w:tc>
      </w:tr>
      <w:tr w:rsidR="00763140" w:rsidRPr="00253FE0" w14:paraId="7FE597FD" w14:textId="77777777">
        <w:trPr>
          <w:trHeight w:val="238"/>
        </w:trPr>
        <w:tc>
          <w:tcPr>
            <w:tcW w:w="3094" w:type="dxa"/>
            <w:tcBorders>
              <w:top w:val="single" w:sz="2" w:space="0" w:color="1F3864" w:themeColor="accent1" w:themeShade="80"/>
              <w:bottom w:val="nil"/>
            </w:tcBorders>
          </w:tcPr>
          <w:p w14:paraId="35891727" w14:textId="77777777" w:rsidR="00763140" w:rsidRPr="00253FE0" w:rsidRDefault="00763140">
            <w:pPr>
              <w:pStyle w:val="08-Tabelageral"/>
              <w:jc w:val="left"/>
              <w:rPr>
                <w:rFonts w:cs="Arial"/>
                <w:b/>
                <w:bCs/>
                <w:szCs w:val="14"/>
              </w:rPr>
            </w:pPr>
            <w:r w:rsidRPr="00253FE0">
              <w:rPr>
                <w:rFonts w:cs="Arial"/>
                <w:b/>
                <w:szCs w:val="14"/>
              </w:rPr>
              <w:t>Valores Correntes</w:t>
            </w:r>
          </w:p>
        </w:tc>
        <w:tc>
          <w:tcPr>
            <w:tcW w:w="604" w:type="dxa"/>
            <w:tcBorders>
              <w:top w:val="single" w:sz="2" w:space="0" w:color="1F3864" w:themeColor="accent1" w:themeShade="80"/>
              <w:bottom w:val="nil"/>
            </w:tcBorders>
          </w:tcPr>
          <w:p w14:paraId="674A0656" w14:textId="77777777" w:rsidR="00763140" w:rsidRPr="00253FE0" w:rsidRDefault="00763140">
            <w:pPr>
              <w:pStyle w:val="08-Tabelageral"/>
              <w:jc w:val="center"/>
              <w:rPr>
                <w:rFonts w:cs="Arial"/>
                <w:b/>
                <w:szCs w:val="14"/>
              </w:rPr>
            </w:pPr>
          </w:p>
        </w:tc>
        <w:tc>
          <w:tcPr>
            <w:tcW w:w="1411" w:type="dxa"/>
            <w:tcBorders>
              <w:top w:val="single" w:sz="2" w:space="0" w:color="1F3864" w:themeColor="accent1" w:themeShade="80"/>
              <w:bottom w:val="nil"/>
            </w:tcBorders>
            <w:vAlign w:val="center"/>
          </w:tcPr>
          <w:p w14:paraId="1DE202E9" w14:textId="77777777" w:rsidR="00763140" w:rsidRPr="00253FE0" w:rsidRDefault="00763140">
            <w:pPr>
              <w:pStyle w:val="08-Tabelageral"/>
              <w:rPr>
                <w:rFonts w:cs="Arial"/>
                <w:b/>
                <w:szCs w:val="14"/>
              </w:rPr>
            </w:pPr>
            <w:r w:rsidRPr="00253FE0">
              <w:rPr>
                <w:rFonts w:cs="Arial"/>
                <w:b/>
                <w:szCs w:val="14"/>
              </w:rPr>
              <w:t>(13.048)</w:t>
            </w:r>
          </w:p>
        </w:tc>
        <w:tc>
          <w:tcPr>
            <w:tcW w:w="1412" w:type="dxa"/>
            <w:tcBorders>
              <w:top w:val="single" w:sz="2" w:space="0" w:color="1F3864" w:themeColor="accent1" w:themeShade="80"/>
              <w:bottom w:val="nil"/>
            </w:tcBorders>
            <w:vAlign w:val="center"/>
          </w:tcPr>
          <w:p w14:paraId="02966D2E" w14:textId="77777777" w:rsidR="00763140" w:rsidRPr="00253FE0" w:rsidRDefault="00763140">
            <w:pPr>
              <w:pStyle w:val="08-Tabelageral"/>
              <w:rPr>
                <w:rFonts w:cs="Arial"/>
                <w:b/>
              </w:rPr>
            </w:pPr>
            <w:r w:rsidRPr="00253FE0">
              <w:rPr>
                <w:rFonts w:cs="Arial"/>
                <w:b/>
                <w:szCs w:val="14"/>
              </w:rPr>
              <w:t>(6.928)</w:t>
            </w:r>
          </w:p>
        </w:tc>
        <w:tc>
          <w:tcPr>
            <w:tcW w:w="283" w:type="dxa"/>
            <w:tcBorders>
              <w:top w:val="single" w:sz="2" w:space="0" w:color="1F3864" w:themeColor="accent1" w:themeShade="80"/>
              <w:bottom w:val="nil"/>
            </w:tcBorders>
            <w:vAlign w:val="center"/>
          </w:tcPr>
          <w:p w14:paraId="5FE72A97" w14:textId="77777777" w:rsidR="00763140" w:rsidRPr="00253FE0" w:rsidRDefault="00763140">
            <w:pPr>
              <w:pStyle w:val="08-Tabelageral"/>
              <w:rPr>
                <w:rFonts w:cs="Arial"/>
                <w:b/>
                <w:szCs w:val="14"/>
              </w:rPr>
            </w:pPr>
          </w:p>
        </w:tc>
        <w:tc>
          <w:tcPr>
            <w:tcW w:w="1417" w:type="dxa"/>
            <w:tcBorders>
              <w:top w:val="single" w:sz="2" w:space="0" w:color="1F3864" w:themeColor="accent1" w:themeShade="80"/>
              <w:bottom w:val="nil"/>
            </w:tcBorders>
            <w:vAlign w:val="center"/>
          </w:tcPr>
          <w:p w14:paraId="4259DB7E" w14:textId="77777777" w:rsidR="00763140" w:rsidRPr="00253FE0" w:rsidRDefault="00763140">
            <w:pPr>
              <w:pStyle w:val="08-Tabelageral"/>
              <w:rPr>
                <w:rFonts w:cs="Arial"/>
                <w:b/>
                <w:szCs w:val="14"/>
              </w:rPr>
            </w:pPr>
            <w:r w:rsidRPr="00253FE0">
              <w:rPr>
                <w:rFonts w:cs="Arial"/>
                <w:b/>
                <w:szCs w:val="14"/>
              </w:rPr>
              <w:t>(1.436.601)</w:t>
            </w:r>
          </w:p>
        </w:tc>
        <w:tc>
          <w:tcPr>
            <w:tcW w:w="1418" w:type="dxa"/>
            <w:tcBorders>
              <w:top w:val="single" w:sz="2" w:space="0" w:color="1F3864" w:themeColor="accent1" w:themeShade="80"/>
              <w:bottom w:val="nil"/>
            </w:tcBorders>
            <w:vAlign w:val="center"/>
          </w:tcPr>
          <w:p w14:paraId="0C464C30" w14:textId="77777777" w:rsidR="00763140" w:rsidRPr="00253FE0" w:rsidRDefault="00763140">
            <w:pPr>
              <w:pStyle w:val="08-Tabelageral"/>
              <w:rPr>
                <w:rFonts w:cs="Arial"/>
                <w:b/>
              </w:rPr>
            </w:pPr>
            <w:r w:rsidRPr="00253FE0">
              <w:rPr>
                <w:rFonts w:cs="Arial"/>
                <w:b/>
                <w:szCs w:val="14"/>
              </w:rPr>
              <w:t>(1.283.512)</w:t>
            </w:r>
          </w:p>
        </w:tc>
      </w:tr>
      <w:tr w:rsidR="00763140" w:rsidRPr="00253FE0" w14:paraId="6F71217F" w14:textId="77777777">
        <w:trPr>
          <w:trHeight w:val="238"/>
        </w:trPr>
        <w:tc>
          <w:tcPr>
            <w:tcW w:w="3094" w:type="dxa"/>
            <w:tcBorders>
              <w:top w:val="nil"/>
            </w:tcBorders>
          </w:tcPr>
          <w:p w14:paraId="2604BAD9" w14:textId="77777777" w:rsidR="00763140" w:rsidRPr="00253FE0" w:rsidRDefault="00763140">
            <w:pPr>
              <w:pStyle w:val="08-Tabelageral"/>
              <w:ind w:left="113"/>
              <w:jc w:val="left"/>
              <w:rPr>
                <w:rFonts w:cs="Arial"/>
                <w:b/>
                <w:szCs w:val="14"/>
              </w:rPr>
            </w:pPr>
            <w:r w:rsidRPr="00253FE0">
              <w:rPr>
                <w:rFonts w:cs="Arial"/>
                <w:szCs w:val="14"/>
              </w:rPr>
              <w:t>IR e CS</w:t>
            </w:r>
          </w:p>
        </w:tc>
        <w:tc>
          <w:tcPr>
            <w:tcW w:w="604" w:type="dxa"/>
            <w:tcBorders>
              <w:top w:val="nil"/>
            </w:tcBorders>
          </w:tcPr>
          <w:p w14:paraId="1E80ED14" w14:textId="77777777" w:rsidR="00763140" w:rsidRPr="00253FE0" w:rsidRDefault="00763140">
            <w:pPr>
              <w:pStyle w:val="08-Tabelageral"/>
              <w:ind w:left="113"/>
              <w:jc w:val="center"/>
              <w:rPr>
                <w:rFonts w:cs="Arial"/>
                <w:szCs w:val="14"/>
              </w:rPr>
            </w:pPr>
          </w:p>
        </w:tc>
        <w:tc>
          <w:tcPr>
            <w:tcW w:w="1411" w:type="dxa"/>
            <w:tcBorders>
              <w:top w:val="nil"/>
            </w:tcBorders>
            <w:vAlign w:val="center"/>
          </w:tcPr>
          <w:p w14:paraId="5313CE5D" w14:textId="77777777" w:rsidR="00763140" w:rsidRPr="00253FE0" w:rsidRDefault="00763140">
            <w:pPr>
              <w:pStyle w:val="08-Tabelageral"/>
              <w:ind w:left="113"/>
              <w:rPr>
                <w:rFonts w:cs="Arial"/>
                <w:szCs w:val="14"/>
              </w:rPr>
            </w:pPr>
            <w:r w:rsidRPr="00253FE0">
              <w:rPr>
                <w:rFonts w:cs="Arial"/>
                <w:szCs w:val="14"/>
              </w:rPr>
              <w:t>(13.048)</w:t>
            </w:r>
          </w:p>
        </w:tc>
        <w:tc>
          <w:tcPr>
            <w:tcW w:w="1412" w:type="dxa"/>
            <w:tcBorders>
              <w:top w:val="nil"/>
            </w:tcBorders>
            <w:vAlign w:val="center"/>
          </w:tcPr>
          <w:p w14:paraId="39E0A52B" w14:textId="77777777" w:rsidR="00763140" w:rsidRPr="00253FE0" w:rsidRDefault="00763140">
            <w:pPr>
              <w:pStyle w:val="08-Tabelageral"/>
              <w:rPr>
                <w:rFonts w:cs="Arial"/>
              </w:rPr>
            </w:pPr>
            <w:r w:rsidRPr="00253FE0">
              <w:rPr>
                <w:rFonts w:cs="Arial"/>
                <w:szCs w:val="14"/>
              </w:rPr>
              <w:t>(6.928)</w:t>
            </w:r>
          </w:p>
        </w:tc>
        <w:tc>
          <w:tcPr>
            <w:tcW w:w="283" w:type="dxa"/>
            <w:tcBorders>
              <w:top w:val="nil"/>
            </w:tcBorders>
            <w:vAlign w:val="center"/>
          </w:tcPr>
          <w:p w14:paraId="7A2D4539" w14:textId="77777777" w:rsidR="00763140" w:rsidRPr="00253FE0" w:rsidRDefault="00763140">
            <w:pPr>
              <w:pStyle w:val="08-Tabelageral"/>
              <w:ind w:left="113"/>
              <w:rPr>
                <w:rFonts w:cs="Arial"/>
                <w:szCs w:val="14"/>
              </w:rPr>
            </w:pPr>
          </w:p>
        </w:tc>
        <w:tc>
          <w:tcPr>
            <w:tcW w:w="1417" w:type="dxa"/>
            <w:tcBorders>
              <w:top w:val="nil"/>
            </w:tcBorders>
            <w:vAlign w:val="center"/>
          </w:tcPr>
          <w:p w14:paraId="35C59D69" w14:textId="77777777" w:rsidR="00763140" w:rsidRPr="00253FE0" w:rsidRDefault="00763140">
            <w:pPr>
              <w:pStyle w:val="08-Tabelageral"/>
              <w:ind w:left="113"/>
              <w:rPr>
                <w:rFonts w:cs="Arial"/>
                <w:szCs w:val="14"/>
              </w:rPr>
            </w:pPr>
            <w:r w:rsidRPr="00253FE0">
              <w:rPr>
                <w:rFonts w:cs="Arial"/>
                <w:szCs w:val="14"/>
              </w:rPr>
              <w:t>(1.436.601)</w:t>
            </w:r>
          </w:p>
        </w:tc>
        <w:tc>
          <w:tcPr>
            <w:tcW w:w="1418" w:type="dxa"/>
            <w:tcBorders>
              <w:top w:val="nil"/>
            </w:tcBorders>
            <w:vAlign w:val="center"/>
          </w:tcPr>
          <w:p w14:paraId="793488CD" w14:textId="77777777" w:rsidR="00763140" w:rsidRPr="00253FE0" w:rsidRDefault="00763140">
            <w:pPr>
              <w:pStyle w:val="08-Tabelageral"/>
              <w:rPr>
                <w:rFonts w:cs="Arial"/>
              </w:rPr>
            </w:pPr>
            <w:r w:rsidRPr="00253FE0">
              <w:rPr>
                <w:rFonts w:cs="Arial"/>
                <w:szCs w:val="14"/>
              </w:rPr>
              <w:t>(1.283.512)</w:t>
            </w:r>
          </w:p>
        </w:tc>
      </w:tr>
      <w:tr w:rsidR="00763140" w:rsidRPr="00253FE0" w14:paraId="6ADAEB5F" w14:textId="77777777">
        <w:trPr>
          <w:trHeight w:val="238"/>
        </w:trPr>
        <w:tc>
          <w:tcPr>
            <w:tcW w:w="3094" w:type="dxa"/>
            <w:tcBorders>
              <w:bottom w:val="nil"/>
            </w:tcBorders>
          </w:tcPr>
          <w:p w14:paraId="621EFD3F" w14:textId="77777777" w:rsidR="00763140" w:rsidRPr="00253FE0" w:rsidRDefault="00763140">
            <w:pPr>
              <w:pStyle w:val="08-Tabelageral"/>
              <w:jc w:val="left"/>
              <w:rPr>
                <w:rFonts w:cs="Arial"/>
                <w:b/>
                <w:szCs w:val="14"/>
              </w:rPr>
            </w:pPr>
            <w:r w:rsidRPr="00253FE0">
              <w:rPr>
                <w:rFonts w:cs="Arial"/>
                <w:b/>
                <w:szCs w:val="14"/>
              </w:rPr>
              <w:t>Valores Diferidos</w:t>
            </w:r>
          </w:p>
        </w:tc>
        <w:tc>
          <w:tcPr>
            <w:tcW w:w="604" w:type="dxa"/>
            <w:tcBorders>
              <w:bottom w:val="nil"/>
            </w:tcBorders>
          </w:tcPr>
          <w:p w14:paraId="59E63A51" w14:textId="77777777" w:rsidR="00763140" w:rsidRPr="00253FE0" w:rsidRDefault="00763140">
            <w:pPr>
              <w:pStyle w:val="08-Tabelageral"/>
              <w:jc w:val="center"/>
              <w:rPr>
                <w:rFonts w:cs="Arial"/>
                <w:b/>
                <w:szCs w:val="14"/>
              </w:rPr>
            </w:pPr>
          </w:p>
        </w:tc>
        <w:tc>
          <w:tcPr>
            <w:tcW w:w="1411" w:type="dxa"/>
            <w:tcBorders>
              <w:bottom w:val="nil"/>
            </w:tcBorders>
            <w:vAlign w:val="center"/>
          </w:tcPr>
          <w:p w14:paraId="70582CDC" w14:textId="77777777" w:rsidR="00763140" w:rsidRPr="00253FE0" w:rsidRDefault="00763140">
            <w:pPr>
              <w:pStyle w:val="08-Tabelageral"/>
              <w:rPr>
                <w:rFonts w:cs="Arial"/>
                <w:b/>
                <w:szCs w:val="14"/>
              </w:rPr>
            </w:pPr>
            <w:r w:rsidRPr="00253FE0">
              <w:rPr>
                <w:rFonts w:cs="Arial"/>
                <w:b/>
                <w:szCs w:val="14"/>
              </w:rPr>
              <w:t>324</w:t>
            </w:r>
          </w:p>
        </w:tc>
        <w:tc>
          <w:tcPr>
            <w:tcW w:w="1412" w:type="dxa"/>
            <w:tcBorders>
              <w:bottom w:val="nil"/>
            </w:tcBorders>
            <w:vAlign w:val="center"/>
          </w:tcPr>
          <w:p w14:paraId="01BDE24C" w14:textId="77777777" w:rsidR="00763140" w:rsidRPr="00253FE0" w:rsidRDefault="00763140">
            <w:pPr>
              <w:pStyle w:val="08-Tabelageral"/>
              <w:rPr>
                <w:rFonts w:cs="Arial"/>
                <w:b/>
              </w:rPr>
            </w:pPr>
            <w:r w:rsidRPr="00253FE0">
              <w:rPr>
                <w:rFonts w:cs="Arial"/>
                <w:b/>
                <w:szCs w:val="14"/>
              </w:rPr>
              <w:t>259</w:t>
            </w:r>
          </w:p>
        </w:tc>
        <w:tc>
          <w:tcPr>
            <w:tcW w:w="283" w:type="dxa"/>
            <w:tcBorders>
              <w:bottom w:val="nil"/>
            </w:tcBorders>
            <w:vAlign w:val="center"/>
          </w:tcPr>
          <w:p w14:paraId="6C9F2026" w14:textId="77777777" w:rsidR="00763140" w:rsidRPr="00253FE0" w:rsidRDefault="00763140">
            <w:pPr>
              <w:pStyle w:val="08-Tabelageral"/>
              <w:rPr>
                <w:rFonts w:cs="Arial"/>
                <w:b/>
                <w:szCs w:val="14"/>
              </w:rPr>
            </w:pPr>
          </w:p>
        </w:tc>
        <w:tc>
          <w:tcPr>
            <w:tcW w:w="1417" w:type="dxa"/>
            <w:tcBorders>
              <w:bottom w:val="nil"/>
            </w:tcBorders>
            <w:vAlign w:val="center"/>
          </w:tcPr>
          <w:p w14:paraId="2FA147E5" w14:textId="77777777" w:rsidR="00763140" w:rsidRPr="00253FE0" w:rsidRDefault="00763140">
            <w:pPr>
              <w:pStyle w:val="08-Tabelageral"/>
              <w:rPr>
                <w:rFonts w:cs="Arial"/>
                <w:b/>
                <w:szCs w:val="14"/>
              </w:rPr>
            </w:pPr>
            <w:r w:rsidRPr="00253FE0">
              <w:rPr>
                <w:rFonts w:cs="Arial"/>
                <w:b/>
                <w:szCs w:val="14"/>
              </w:rPr>
              <w:t>1.077</w:t>
            </w:r>
          </w:p>
        </w:tc>
        <w:tc>
          <w:tcPr>
            <w:tcW w:w="1418" w:type="dxa"/>
            <w:tcBorders>
              <w:bottom w:val="nil"/>
            </w:tcBorders>
            <w:vAlign w:val="center"/>
          </w:tcPr>
          <w:p w14:paraId="594FF0EF" w14:textId="77777777" w:rsidR="00763140" w:rsidRPr="00253FE0" w:rsidRDefault="00763140">
            <w:pPr>
              <w:pStyle w:val="08-Tabelageral"/>
              <w:rPr>
                <w:rFonts w:cs="Arial"/>
                <w:b/>
              </w:rPr>
            </w:pPr>
            <w:r w:rsidRPr="00253FE0">
              <w:rPr>
                <w:rFonts w:cs="Arial"/>
                <w:b/>
                <w:szCs w:val="14"/>
              </w:rPr>
              <w:t>6.026</w:t>
            </w:r>
          </w:p>
        </w:tc>
      </w:tr>
      <w:tr w:rsidR="00763140" w:rsidRPr="00253FE0" w14:paraId="61AEE950" w14:textId="77777777">
        <w:trPr>
          <w:trHeight w:val="238"/>
        </w:trPr>
        <w:tc>
          <w:tcPr>
            <w:tcW w:w="3094" w:type="dxa"/>
          </w:tcPr>
          <w:p w14:paraId="6B848096" w14:textId="77777777" w:rsidR="00763140" w:rsidRPr="00253FE0" w:rsidRDefault="00763140">
            <w:pPr>
              <w:pStyle w:val="08-Tabelageral"/>
              <w:jc w:val="left"/>
              <w:rPr>
                <w:rFonts w:cs="Arial"/>
                <w:b/>
                <w:szCs w:val="14"/>
              </w:rPr>
            </w:pPr>
            <w:r w:rsidRPr="00253FE0">
              <w:rPr>
                <w:rFonts w:cs="Arial"/>
                <w:b/>
                <w:szCs w:val="14"/>
              </w:rPr>
              <w:t>Ativo Fiscal Diferido</w:t>
            </w:r>
          </w:p>
        </w:tc>
        <w:tc>
          <w:tcPr>
            <w:tcW w:w="604" w:type="dxa"/>
          </w:tcPr>
          <w:p w14:paraId="5545FC0B" w14:textId="77777777" w:rsidR="00763140" w:rsidRPr="00253FE0" w:rsidRDefault="00763140">
            <w:pPr>
              <w:pStyle w:val="08-Tabelageral"/>
              <w:jc w:val="center"/>
              <w:rPr>
                <w:rFonts w:cs="Arial"/>
                <w:b/>
                <w:szCs w:val="14"/>
              </w:rPr>
            </w:pPr>
          </w:p>
        </w:tc>
        <w:tc>
          <w:tcPr>
            <w:tcW w:w="1411" w:type="dxa"/>
            <w:vAlign w:val="center"/>
          </w:tcPr>
          <w:p w14:paraId="78E30E14" w14:textId="77777777" w:rsidR="00763140" w:rsidRPr="00253FE0" w:rsidRDefault="00763140">
            <w:pPr>
              <w:pStyle w:val="08-Tabelageral"/>
              <w:rPr>
                <w:rFonts w:cs="Arial"/>
                <w:b/>
                <w:szCs w:val="14"/>
              </w:rPr>
            </w:pPr>
            <w:r w:rsidRPr="00253FE0">
              <w:rPr>
                <w:rFonts w:cs="Arial"/>
                <w:b/>
                <w:szCs w:val="14"/>
              </w:rPr>
              <w:t>324</w:t>
            </w:r>
          </w:p>
        </w:tc>
        <w:tc>
          <w:tcPr>
            <w:tcW w:w="1412" w:type="dxa"/>
            <w:vAlign w:val="center"/>
          </w:tcPr>
          <w:p w14:paraId="39A01E89" w14:textId="77777777" w:rsidR="00763140" w:rsidRPr="00253FE0" w:rsidRDefault="00763140">
            <w:pPr>
              <w:pStyle w:val="08-Tabelageral"/>
              <w:rPr>
                <w:rFonts w:cs="Arial"/>
                <w:b/>
              </w:rPr>
            </w:pPr>
            <w:r w:rsidRPr="00253FE0">
              <w:rPr>
                <w:rFonts w:cs="Arial"/>
                <w:b/>
                <w:szCs w:val="14"/>
              </w:rPr>
              <w:t>259</w:t>
            </w:r>
          </w:p>
        </w:tc>
        <w:tc>
          <w:tcPr>
            <w:tcW w:w="283" w:type="dxa"/>
            <w:vAlign w:val="center"/>
          </w:tcPr>
          <w:p w14:paraId="4EC03E9E" w14:textId="77777777" w:rsidR="00763140" w:rsidRPr="00253FE0" w:rsidRDefault="00763140">
            <w:pPr>
              <w:pStyle w:val="08-Tabelageral"/>
              <w:rPr>
                <w:rFonts w:cs="Arial"/>
                <w:b/>
                <w:szCs w:val="14"/>
              </w:rPr>
            </w:pPr>
          </w:p>
        </w:tc>
        <w:tc>
          <w:tcPr>
            <w:tcW w:w="1417" w:type="dxa"/>
            <w:vAlign w:val="center"/>
          </w:tcPr>
          <w:p w14:paraId="402F0CDD" w14:textId="77777777" w:rsidR="00763140" w:rsidRPr="00253FE0" w:rsidRDefault="00763140">
            <w:pPr>
              <w:pStyle w:val="08-Tabelageral"/>
              <w:rPr>
                <w:rFonts w:cs="Arial"/>
                <w:b/>
                <w:szCs w:val="14"/>
              </w:rPr>
            </w:pPr>
            <w:r w:rsidRPr="00253FE0">
              <w:rPr>
                <w:rFonts w:cs="Arial"/>
                <w:b/>
                <w:szCs w:val="14"/>
              </w:rPr>
              <w:t>1.077</w:t>
            </w:r>
          </w:p>
        </w:tc>
        <w:tc>
          <w:tcPr>
            <w:tcW w:w="1418" w:type="dxa"/>
            <w:vAlign w:val="center"/>
          </w:tcPr>
          <w:p w14:paraId="680D4F7A" w14:textId="77777777" w:rsidR="00763140" w:rsidRPr="00253FE0" w:rsidRDefault="00763140">
            <w:pPr>
              <w:pStyle w:val="08-Tabelageral"/>
              <w:rPr>
                <w:rFonts w:cs="Arial"/>
                <w:b/>
              </w:rPr>
            </w:pPr>
            <w:r w:rsidRPr="00253FE0">
              <w:rPr>
                <w:rFonts w:cs="Arial"/>
                <w:b/>
                <w:szCs w:val="14"/>
              </w:rPr>
              <w:t>6.026</w:t>
            </w:r>
          </w:p>
        </w:tc>
      </w:tr>
      <w:tr w:rsidR="00763140" w:rsidRPr="00253FE0" w14:paraId="0CB7E2D5" w14:textId="77777777">
        <w:trPr>
          <w:trHeight w:val="238"/>
        </w:trPr>
        <w:tc>
          <w:tcPr>
            <w:tcW w:w="3094" w:type="dxa"/>
            <w:tcBorders>
              <w:bottom w:val="nil"/>
            </w:tcBorders>
          </w:tcPr>
          <w:p w14:paraId="0E3994C8" w14:textId="77777777" w:rsidR="00763140" w:rsidRPr="00253FE0" w:rsidRDefault="00763140">
            <w:pPr>
              <w:pStyle w:val="08-Tabelageral"/>
              <w:ind w:left="113"/>
              <w:jc w:val="left"/>
              <w:rPr>
                <w:rFonts w:cs="Arial"/>
                <w:b/>
                <w:szCs w:val="14"/>
              </w:rPr>
            </w:pPr>
            <w:r w:rsidRPr="00253FE0">
              <w:rPr>
                <w:rFonts w:cs="Arial"/>
                <w:szCs w:val="14"/>
              </w:rPr>
              <w:t>Diferenças intertemporais</w:t>
            </w:r>
          </w:p>
        </w:tc>
        <w:tc>
          <w:tcPr>
            <w:tcW w:w="604" w:type="dxa"/>
            <w:tcBorders>
              <w:bottom w:val="nil"/>
            </w:tcBorders>
          </w:tcPr>
          <w:p w14:paraId="520D73A7" w14:textId="77777777" w:rsidR="00763140" w:rsidRPr="00253FE0" w:rsidRDefault="00763140">
            <w:pPr>
              <w:pStyle w:val="08-Tabelageral"/>
              <w:ind w:left="113"/>
              <w:jc w:val="center"/>
              <w:rPr>
                <w:rFonts w:cs="Arial"/>
                <w:szCs w:val="14"/>
              </w:rPr>
            </w:pPr>
          </w:p>
        </w:tc>
        <w:tc>
          <w:tcPr>
            <w:tcW w:w="1411" w:type="dxa"/>
            <w:tcBorders>
              <w:bottom w:val="nil"/>
            </w:tcBorders>
            <w:vAlign w:val="center"/>
          </w:tcPr>
          <w:p w14:paraId="691AB3F1" w14:textId="77777777" w:rsidR="00763140" w:rsidRPr="00253FE0" w:rsidRDefault="00763140">
            <w:pPr>
              <w:pStyle w:val="08-Tabelageral"/>
              <w:ind w:left="113"/>
              <w:rPr>
                <w:rFonts w:cs="Arial"/>
                <w:szCs w:val="14"/>
              </w:rPr>
            </w:pPr>
            <w:r w:rsidRPr="00253FE0">
              <w:rPr>
                <w:rFonts w:cs="Arial"/>
                <w:szCs w:val="14"/>
              </w:rPr>
              <w:t>324</w:t>
            </w:r>
          </w:p>
        </w:tc>
        <w:tc>
          <w:tcPr>
            <w:tcW w:w="1412" w:type="dxa"/>
            <w:tcBorders>
              <w:bottom w:val="nil"/>
            </w:tcBorders>
            <w:vAlign w:val="center"/>
          </w:tcPr>
          <w:p w14:paraId="4076226E" w14:textId="77777777" w:rsidR="00763140" w:rsidRPr="00253FE0" w:rsidRDefault="00763140">
            <w:pPr>
              <w:pStyle w:val="08-Tabelageral"/>
              <w:rPr>
                <w:rFonts w:cs="Arial"/>
              </w:rPr>
            </w:pPr>
            <w:r w:rsidRPr="00253FE0">
              <w:rPr>
                <w:rFonts w:cs="Arial"/>
                <w:szCs w:val="14"/>
              </w:rPr>
              <w:t>259</w:t>
            </w:r>
          </w:p>
        </w:tc>
        <w:tc>
          <w:tcPr>
            <w:tcW w:w="283" w:type="dxa"/>
            <w:tcBorders>
              <w:bottom w:val="nil"/>
            </w:tcBorders>
            <w:vAlign w:val="center"/>
          </w:tcPr>
          <w:p w14:paraId="0F13B5CC" w14:textId="77777777" w:rsidR="00763140" w:rsidRPr="00253FE0" w:rsidRDefault="00763140">
            <w:pPr>
              <w:pStyle w:val="08-Tabelageral"/>
              <w:ind w:left="113"/>
              <w:rPr>
                <w:rFonts w:cs="Arial"/>
                <w:szCs w:val="14"/>
              </w:rPr>
            </w:pPr>
          </w:p>
        </w:tc>
        <w:tc>
          <w:tcPr>
            <w:tcW w:w="1417" w:type="dxa"/>
            <w:tcBorders>
              <w:bottom w:val="nil"/>
            </w:tcBorders>
            <w:vAlign w:val="center"/>
          </w:tcPr>
          <w:p w14:paraId="023212CD" w14:textId="77777777" w:rsidR="00763140" w:rsidRPr="00253FE0" w:rsidRDefault="00763140">
            <w:pPr>
              <w:pStyle w:val="08-Tabelageral"/>
              <w:ind w:left="113"/>
              <w:rPr>
                <w:rFonts w:cs="Arial"/>
                <w:szCs w:val="14"/>
              </w:rPr>
            </w:pPr>
            <w:r w:rsidRPr="00253FE0">
              <w:rPr>
                <w:rFonts w:cs="Arial"/>
                <w:szCs w:val="14"/>
              </w:rPr>
              <w:t>1.077</w:t>
            </w:r>
          </w:p>
        </w:tc>
        <w:tc>
          <w:tcPr>
            <w:tcW w:w="1418" w:type="dxa"/>
            <w:tcBorders>
              <w:bottom w:val="nil"/>
            </w:tcBorders>
            <w:vAlign w:val="center"/>
          </w:tcPr>
          <w:p w14:paraId="56080515" w14:textId="77777777" w:rsidR="00763140" w:rsidRPr="00253FE0" w:rsidRDefault="00763140">
            <w:pPr>
              <w:pStyle w:val="08-Tabelageral"/>
              <w:rPr>
                <w:rFonts w:cs="Arial"/>
              </w:rPr>
            </w:pPr>
            <w:r w:rsidRPr="00253FE0">
              <w:rPr>
                <w:rFonts w:cs="Arial"/>
                <w:szCs w:val="14"/>
              </w:rPr>
              <w:t>6.026</w:t>
            </w:r>
          </w:p>
        </w:tc>
      </w:tr>
      <w:tr w:rsidR="00763140" w:rsidRPr="00253FE0" w14:paraId="5BF66BC1" w14:textId="77777777">
        <w:trPr>
          <w:trHeight w:val="238"/>
        </w:trPr>
        <w:tc>
          <w:tcPr>
            <w:tcW w:w="3094" w:type="dxa"/>
            <w:tcBorders>
              <w:top w:val="nil"/>
              <w:bottom w:val="single" w:sz="2" w:space="0" w:color="1F3864" w:themeColor="accent1" w:themeShade="80"/>
            </w:tcBorders>
          </w:tcPr>
          <w:p w14:paraId="0585B496" w14:textId="77777777" w:rsidR="00763140" w:rsidRPr="00253FE0" w:rsidRDefault="00763140">
            <w:pPr>
              <w:pStyle w:val="08-Tabelageral"/>
              <w:jc w:val="left"/>
              <w:rPr>
                <w:rFonts w:cs="Arial"/>
                <w:b/>
                <w:szCs w:val="14"/>
              </w:rPr>
            </w:pPr>
            <w:r w:rsidRPr="00253FE0">
              <w:rPr>
                <w:rFonts w:cs="Arial"/>
                <w:b/>
              </w:rPr>
              <w:t xml:space="preserve">Total </w:t>
            </w:r>
          </w:p>
        </w:tc>
        <w:tc>
          <w:tcPr>
            <w:tcW w:w="604" w:type="dxa"/>
            <w:tcBorders>
              <w:top w:val="nil"/>
              <w:bottom w:val="single" w:sz="2" w:space="0" w:color="1F3864" w:themeColor="accent1" w:themeShade="80"/>
            </w:tcBorders>
          </w:tcPr>
          <w:p w14:paraId="756DA299" w14:textId="77777777" w:rsidR="00763140" w:rsidRPr="00253FE0" w:rsidRDefault="00763140">
            <w:pPr>
              <w:pStyle w:val="08-Tabelageral"/>
              <w:jc w:val="center"/>
              <w:rPr>
                <w:rFonts w:cs="Arial"/>
                <w:b/>
                <w:szCs w:val="14"/>
              </w:rPr>
            </w:pPr>
          </w:p>
        </w:tc>
        <w:tc>
          <w:tcPr>
            <w:tcW w:w="1411" w:type="dxa"/>
            <w:tcBorders>
              <w:top w:val="nil"/>
              <w:bottom w:val="single" w:sz="2" w:space="0" w:color="1F3864" w:themeColor="accent1" w:themeShade="80"/>
            </w:tcBorders>
            <w:vAlign w:val="center"/>
          </w:tcPr>
          <w:p w14:paraId="0A03CC0F" w14:textId="77777777" w:rsidR="00763140" w:rsidRPr="00253FE0" w:rsidRDefault="00763140">
            <w:pPr>
              <w:pStyle w:val="08-Tabelageral"/>
              <w:rPr>
                <w:rFonts w:cs="Arial"/>
                <w:b/>
                <w:szCs w:val="14"/>
              </w:rPr>
            </w:pPr>
            <w:r w:rsidRPr="00253FE0">
              <w:rPr>
                <w:rFonts w:cs="Arial"/>
                <w:b/>
                <w:szCs w:val="14"/>
              </w:rPr>
              <w:t>(12.724)</w:t>
            </w:r>
          </w:p>
        </w:tc>
        <w:tc>
          <w:tcPr>
            <w:tcW w:w="1412" w:type="dxa"/>
            <w:tcBorders>
              <w:top w:val="nil"/>
              <w:bottom w:val="single" w:sz="2" w:space="0" w:color="1F3864" w:themeColor="accent1" w:themeShade="80"/>
            </w:tcBorders>
            <w:vAlign w:val="center"/>
          </w:tcPr>
          <w:p w14:paraId="4EB81452" w14:textId="77777777" w:rsidR="00763140" w:rsidRPr="00253FE0" w:rsidRDefault="00763140">
            <w:pPr>
              <w:pStyle w:val="08-Tabelageral"/>
              <w:rPr>
                <w:rFonts w:cs="Arial"/>
                <w:b/>
              </w:rPr>
            </w:pPr>
            <w:r w:rsidRPr="00253FE0">
              <w:rPr>
                <w:rFonts w:cs="Arial"/>
                <w:b/>
                <w:szCs w:val="14"/>
              </w:rPr>
              <w:t>(6.669)</w:t>
            </w:r>
          </w:p>
        </w:tc>
        <w:tc>
          <w:tcPr>
            <w:tcW w:w="283" w:type="dxa"/>
            <w:tcBorders>
              <w:top w:val="nil"/>
              <w:bottom w:val="single" w:sz="2" w:space="0" w:color="1F3864" w:themeColor="accent1" w:themeShade="80"/>
            </w:tcBorders>
            <w:vAlign w:val="center"/>
          </w:tcPr>
          <w:p w14:paraId="06F06276" w14:textId="77777777" w:rsidR="00763140" w:rsidRPr="00253FE0" w:rsidRDefault="00763140">
            <w:pPr>
              <w:pStyle w:val="08-Tabelageral"/>
              <w:rPr>
                <w:rFonts w:cs="Arial"/>
                <w:b/>
                <w:szCs w:val="14"/>
              </w:rPr>
            </w:pPr>
          </w:p>
        </w:tc>
        <w:tc>
          <w:tcPr>
            <w:tcW w:w="1417" w:type="dxa"/>
            <w:tcBorders>
              <w:top w:val="nil"/>
              <w:bottom w:val="single" w:sz="2" w:space="0" w:color="1F3864" w:themeColor="accent1" w:themeShade="80"/>
            </w:tcBorders>
            <w:vAlign w:val="center"/>
          </w:tcPr>
          <w:p w14:paraId="4EFE0615" w14:textId="77777777" w:rsidR="00763140" w:rsidRPr="00253FE0" w:rsidRDefault="00763140">
            <w:pPr>
              <w:pStyle w:val="08-Tabelageral"/>
              <w:rPr>
                <w:rFonts w:cs="Arial"/>
                <w:b/>
                <w:szCs w:val="14"/>
              </w:rPr>
            </w:pPr>
            <w:r w:rsidRPr="00253FE0">
              <w:rPr>
                <w:rFonts w:cs="Arial"/>
                <w:b/>
                <w:szCs w:val="14"/>
              </w:rPr>
              <w:t>(1.435.524)</w:t>
            </w:r>
          </w:p>
        </w:tc>
        <w:tc>
          <w:tcPr>
            <w:tcW w:w="1418" w:type="dxa"/>
            <w:tcBorders>
              <w:top w:val="nil"/>
              <w:bottom w:val="single" w:sz="2" w:space="0" w:color="1F3864" w:themeColor="accent1" w:themeShade="80"/>
            </w:tcBorders>
            <w:vAlign w:val="center"/>
          </w:tcPr>
          <w:p w14:paraId="023C3CD5" w14:textId="77777777" w:rsidR="00763140" w:rsidRPr="00253FE0" w:rsidRDefault="00763140">
            <w:pPr>
              <w:pStyle w:val="08-Tabelageral"/>
              <w:rPr>
                <w:rFonts w:cs="Arial"/>
                <w:b/>
              </w:rPr>
            </w:pPr>
            <w:r w:rsidRPr="00253FE0">
              <w:rPr>
                <w:rFonts w:cs="Arial"/>
                <w:b/>
                <w:szCs w:val="14"/>
              </w:rPr>
              <w:t>(1.277.486)</w:t>
            </w:r>
          </w:p>
        </w:tc>
      </w:tr>
    </w:tbl>
    <w:p w14:paraId="1790A3AF" w14:textId="77777777" w:rsidR="00763140" w:rsidRPr="00253FE0" w:rsidRDefault="00763140" w:rsidP="00763140">
      <w:pPr>
        <w:spacing w:after="0"/>
        <w:jc w:val="right"/>
        <w:rPr>
          <w:rFonts w:ascii="Arial" w:hAnsi="Arial" w:cs="Arial"/>
          <w:b/>
          <w:sz w:val="14"/>
          <w:lang w:eastAsia="pt-BR"/>
        </w:rPr>
      </w:pPr>
    </w:p>
    <w:p w14:paraId="22E42F84" w14:textId="77777777" w:rsidR="00763140" w:rsidRPr="00253FE0" w:rsidRDefault="00763140" w:rsidP="00763140">
      <w:pPr>
        <w:spacing w:after="0"/>
        <w:jc w:val="right"/>
        <w:rPr>
          <w:rFonts w:ascii="Arial" w:hAnsi="Arial" w:cs="Arial"/>
          <w:b/>
          <w:sz w:val="14"/>
          <w:lang w:eastAsia="pt-BR"/>
        </w:rPr>
      </w:pPr>
    </w:p>
    <w:p w14:paraId="26FFA49C" w14:textId="77777777" w:rsidR="00763140" w:rsidRPr="00253FE0" w:rsidRDefault="00763140" w:rsidP="00763140">
      <w:pPr>
        <w:spacing w:after="40"/>
        <w:rPr>
          <w:rFonts w:ascii="Arial" w:hAnsi="Arial" w:cs="Arial"/>
          <w:b/>
          <w:color w:val="1F3864" w:themeColor="accent1" w:themeShade="80"/>
          <w:sz w:val="20"/>
          <w:szCs w:val="20"/>
        </w:rPr>
      </w:pPr>
      <w:r w:rsidRPr="00253FE0">
        <w:rPr>
          <w:rFonts w:ascii="Arial" w:hAnsi="Arial" w:cs="Arial"/>
          <w:b/>
          <w:color w:val="1F3864" w:themeColor="accent1" w:themeShade="80"/>
          <w:sz w:val="20"/>
          <w:szCs w:val="20"/>
        </w:rPr>
        <w:t>b) Conciliação dos Encargos de IR e CS</w:t>
      </w:r>
    </w:p>
    <w:p w14:paraId="385ABD5A" w14:textId="77777777" w:rsidR="00763140" w:rsidRPr="00253FE0" w:rsidRDefault="00763140" w:rsidP="00763140">
      <w:pPr>
        <w:spacing w:after="0" w:line="240" w:lineRule="auto"/>
        <w:jc w:val="right"/>
        <w:rPr>
          <w:rFonts w:ascii="Arial" w:hAnsi="Arial" w:cs="Arial"/>
          <w:b/>
          <w:sz w:val="14"/>
          <w:lang w:eastAsia="pt-BR"/>
        </w:rPr>
      </w:pPr>
      <w:r w:rsidRPr="00253FE0">
        <w:rPr>
          <w:rFonts w:ascii="Arial" w:hAnsi="Arial" w:cs="Arial"/>
          <w:b/>
          <w:sz w:val="14"/>
          <w:lang w:eastAsia="pt-BR"/>
        </w:rPr>
        <w:t>R$ mil</w:t>
      </w:r>
    </w:p>
    <w:tbl>
      <w:tblPr>
        <w:tblW w:w="9639" w:type="dxa"/>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3686"/>
        <w:gridCol w:w="283"/>
        <w:gridCol w:w="1276"/>
        <w:gridCol w:w="1418"/>
        <w:gridCol w:w="283"/>
        <w:gridCol w:w="1275"/>
        <w:gridCol w:w="1418"/>
      </w:tblGrid>
      <w:tr w:rsidR="00763140" w:rsidRPr="00253FE0" w14:paraId="08FABFAC" w14:textId="77777777">
        <w:trPr>
          <w:trHeight w:val="238"/>
        </w:trPr>
        <w:tc>
          <w:tcPr>
            <w:tcW w:w="3686" w:type="dxa"/>
            <w:tcBorders>
              <w:top w:val="single" w:sz="2" w:space="0" w:color="1F3864" w:themeColor="accent1" w:themeShade="80"/>
              <w:bottom w:val="nil"/>
            </w:tcBorders>
            <w:vAlign w:val="center"/>
          </w:tcPr>
          <w:p w14:paraId="0C1F06E1" w14:textId="77777777" w:rsidR="00763140" w:rsidRPr="00253FE0" w:rsidRDefault="00763140">
            <w:pPr>
              <w:spacing w:after="0"/>
              <w:jc w:val="center"/>
              <w:rPr>
                <w:rFonts w:ascii="Arial" w:hAnsi="Arial" w:cs="Arial"/>
                <w:b/>
                <w:sz w:val="18"/>
                <w:szCs w:val="18"/>
              </w:rPr>
            </w:pPr>
          </w:p>
        </w:tc>
        <w:tc>
          <w:tcPr>
            <w:tcW w:w="283" w:type="dxa"/>
            <w:tcBorders>
              <w:top w:val="single" w:sz="2" w:space="0" w:color="1F3864" w:themeColor="accent1" w:themeShade="80"/>
              <w:bottom w:val="nil"/>
            </w:tcBorders>
            <w:vAlign w:val="center"/>
          </w:tcPr>
          <w:p w14:paraId="1D57AFC5" w14:textId="77777777" w:rsidR="00763140" w:rsidRPr="00253FE0" w:rsidRDefault="00763140">
            <w:pPr>
              <w:spacing w:after="0"/>
              <w:jc w:val="center"/>
              <w:rPr>
                <w:rFonts w:ascii="Arial" w:hAnsi="Arial" w:cs="Arial"/>
                <w:b/>
                <w:sz w:val="18"/>
                <w:szCs w:val="18"/>
              </w:rPr>
            </w:pPr>
          </w:p>
        </w:tc>
        <w:tc>
          <w:tcPr>
            <w:tcW w:w="2694" w:type="dxa"/>
            <w:gridSpan w:val="2"/>
            <w:tcBorders>
              <w:top w:val="single" w:sz="2" w:space="0" w:color="1F3864" w:themeColor="accent1" w:themeShade="80"/>
              <w:bottom w:val="single" w:sz="2" w:space="0" w:color="1F3864" w:themeColor="accent1" w:themeShade="80"/>
            </w:tcBorders>
            <w:vAlign w:val="center"/>
          </w:tcPr>
          <w:p w14:paraId="47FEDDBA" w14:textId="77777777" w:rsidR="00763140" w:rsidRPr="00253FE0" w:rsidRDefault="00763140">
            <w:pPr>
              <w:spacing w:after="0"/>
              <w:jc w:val="center"/>
              <w:rPr>
                <w:rFonts w:ascii="Arial" w:hAnsi="Arial" w:cs="Arial"/>
                <w:b/>
                <w:sz w:val="14"/>
                <w:szCs w:val="18"/>
              </w:rPr>
            </w:pPr>
            <w:r w:rsidRPr="00253FE0">
              <w:rPr>
                <w:rFonts w:ascii="Arial" w:hAnsi="Arial" w:cs="Arial"/>
                <w:b/>
                <w:sz w:val="14"/>
                <w:szCs w:val="18"/>
              </w:rPr>
              <w:t>Controlador</w:t>
            </w:r>
          </w:p>
        </w:tc>
        <w:tc>
          <w:tcPr>
            <w:tcW w:w="283" w:type="dxa"/>
            <w:tcBorders>
              <w:top w:val="single" w:sz="2" w:space="0" w:color="1F3864" w:themeColor="accent1" w:themeShade="80"/>
              <w:bottom w:val="nil"/>
            </w:tcBorders>
            <w:vAlign w:val="center"/>
          </w:tcPr>
          <w:p w14:paraId="178CF526" w14:textId="77777777" w:rsidR="00763140" w:rsidRPr="00253FE0" w:rsidRDefault="00763140">
            <w:pPr>
              <w:spacing w:after="0"/>
              <w:jc w:val="center"/>
              <w:rPr>
                <w:rFonts w:ascii="Arial" w:hAnsi="Arial" w:cs="Arial"/>
                <w:b/>
                <w:sz w:val="18"/>
                <w:szCs w:val="18"/>
              </w:rPr>
            </w:pPr>
          </w:p>
        </w:tc>
        <w:tc>
          <w:tcPr>
            <w:tcW w:w="2693" w:type="dxa"/>
            <w:gridSpan w:val="2"/>
            <w:tcBorders>
              <w:top w:val="single" w:sz="2" w:space="0" w:color="1F3864" w:themeColor="accent1" w:themeShade="80"/>
              <w:bottom w:val="single" w:sz="2" w:space="0" w:color="1F3864" w:themeColor="accent1" w:themeShade="80"/>
            </w:tcBorders>
            <w:vAlign w:val="center"/>
          </w:tcPr>
          <w:p w14:paraId="15A57EB6" w14:textId="77777777" w:rsidR="00763140" w:rsidRPr="00253FE0" w:rsidRDefault="00763140">
            <w:pPr>
              <w:spacing w:after="0"/>
              <w:jc w:val="center"/>
              <w:rPr>
                <w:rFonts w:ascii="Arial" w:hAnsi="Arial" w:cs="Arial"/>
                <w:b/>
                <w:sz w:val="18"/>
                <w:szCs w:val="18"/>
              </w:rPr>
            </w:pPr>
            <w:r w:rsidRPr="00253FE0">
              <w:rPr>
                <w:rFonts w:ascii="Arial" w:hAnsi="Arial" w:cs="Arial"/>
                <w:b/>
                <w:sz w:val="14"/>
                <w:szCs w:val="18"/>
              </w:rPr>
              <w:t>Consolidado</w:t>
            </w:r>
          </w:p>
        </w:tc>
      </w:tr>
      <w:tr w:rsidR="00763140" w:rsidRPr="00253FE0" w14:paraId="41A028A2" w14:textId="77777777">
        <w:trPr>
          <w:trHeight w:val="238"/>
        </w:trPr>
        <w:tc>
          <w:tcPr>
            <w:tcW w:w="3686" w:type="dxa"/>
            <w:tcBorders>
              <w:top w:val="nil"/>
              <w:bottom w:val="nil"/>
            </w:tcBorders>
            <w:vAlign w:val="center"/>
          </w:tcPr>
          <w:p w14:paraId="1697DBC4" w14:textId="77777777" w:rsidR="00763140" w:rsidRPr="00253FE0" w:rsidRDefault="00763140">
            <w:pPr>
              <w:pStyle w:val="08-Tabelageral"/>
              <w:rPr>
                <w:rFonts w:cs="Arial"/>
                <w:b/>
              </w:rPr>
            </w:pPr>
          </w:p>
        </w:tc>
        <w:tc>
          <w:tcPr>
            <w:tcW w:w="283" w:type="dxa"/>
            <w:tcBorders>
              <w:top w:val="nil"/>
              <w:bottom w:val="nil"/>
            </w:tcBorders>
            <w:vAlign w:val="center"/>
          </w:tcPr>
          <w:p w14:paraId="5AD69D1B" w14:textId="77777777" w:rsidR="00763140" w:rsidRPr="00253FE0" w:rsidRDefault="00763140">
            <w:pPr>
              <w:pStyle w:val="08-Tabelageral"/>
              <w:rPr>
                <w:rFonts w:cs="Arial"/>
                <w:b/>
              </w:rPr>
            </w:pPr>
          </w:p>
        </w:tc>
        <w:tc>
          <w:tcPr>
            <w:tcW w:w="1276" w:type="dxa"/>
            <w:tcBorders>
              <w:top w:val="single" w:sz="2" w:space="0" w:color="1F3864" w:themeColor="accent1" w:themeShade="80"/>
              <w:bottom w:val="nil"/>
            </w:tcBorders>
          </w:tcPr>
          <w:p w14:paraId="765609C5" w14:textId="77777777" w:rsidR="00763140" w:rsidRPr="00253FE0" w:rsidRDefault="00763140">
            <w:pPr>
              <w:pStyle w:val="08-Tabelageral"/>
              <w:rPr>
                <w:rFonts w:cs="Arial"/>
                <w:b/>
              </w:rPr>
            </w:pPr>
            <w:r w:rsidRPr="00253FE0">
              <w:rPr>
                <w:rFonts w:cs="Arial"/>
                <w:b/>
              </w:rPr>
              <w:t>3º Trim/2025</w:t>
            </w:r>
          </w:p>
        </w:tc>
        <w:tc>
          <w:tcPr>
            <w:tcW w:w="1418" w:type="dxa"/>
            <w:tcBorders>
              <w:top w:val="single" w:sz="2" w:space="0" w:color="1F3864" w:themeColor="accent1" w:themeShade="80"/>
              <w:bottom w:val="nil"/>
            </w:tcBorders>
          </w:tcPr>
          <w:p w14:paraId="5DC1B929" w14:textId="77777777" w:rsidR="00763140" w:rsidRPr="00253FE0" w:rsidRDefault="00763140">
            <w:pPr>
              <w:pStyle w:val="08-Tabelageral"/>
              <w:rPr>
                <w:rFonts w:cs="Arial"/>
                <w:b/>
              </w:rPr>
            </w:pPr>
            <w:r w:rsidRPr="00253FE0">
              <w:rPr>
                <w:rFonts w:cs="Arial"/>
                <w:b/>
              </w:rPr>
              <w:t>3º Trim/2024</w:t>
            </w:r>
          </w:p>
        </w:tc>
        <w:tc>
          <w:tcPr>
            <w:tcW w:w="283" w:type="dxa"/>
            <w:tcBorders>
              <w:top w:val="nil"/>
              <w:bottom w:val="nil"/>
            </w:tcBorders>
          </w:tcPr>
          <w:p w14:paraId="6BE937A1" w14:textId="77777777" w:rsidR="00763140" w:rsidRPr="00253FE0" w:rsidRDefault="00763140">
            <w:pPr>
              <w:pStyle w:val="08-Tabelageral"/>
              <w:rPr>
                <w:rFonts w:cs="Arial"/>
                <w:b/>
              </w:rPr>
            </w:pPr>
          </w:p>
        </w:tc>
        <w:tc>
          <w:tcPr>
            <w:tcW w:w="1275" w:type="dxa"/>
            <w:tcBorders>
              <w:top w:val="single" w:sz="2" w:space="0" w:color="1F3864" w:themeColor="accent1" w:themeShade="80"/>
              <w:bottom w:val="nil"/>
            </w:tcBorders>
          </w:tcPr>
          <w:p w14:paraId="6D07FE3E" w14:textId="77777777" w:rsidR="00763140" w:rsidRPr="00253FE0" w:rsidRDefault="00763140">
            <w:pPr>
              <w:pStyle w:val="08-Tabelageral"/>
              <w:rPr>
                <w:rFonts w:cs="Arial"/>
                <w:b/>
              </w:rPr>
            </w:pPr>
            <w:r w:rsidRPr="00253FE0">
              <w:rPr>
                <w:rFonts w:cs="Arial"/>
                <w:b/>
              </w:rPr>
              <w:t>3º Trim/2025</w:t>
            </w:r>
          </w:p>
        </w:tc>
        <w:tc>
          <w:tcPr>
            <w:tcW w:w="1418" w:type="dxa"/>
            <w:tcBorders>
              <w:top w:val="single" w:sz="2" w:space="0" w:color="1F3864" w:themeColor="accent1" w:themeShade="80"/>
              <w:bottom w:val="nil"/>
            </w:tcBorders>
          </w:tcPr>
          <w:p w14:paraId="66B179F2" w14:textId="77777777" w:rsidR="00763140" w:rsidRPr="00253FE0" w:rsidRDefault="00763140">
            <w:pPr>
              <w:pStyle w:val="08-Tabelageral"/>
              <w:rPr>
                <w:rFonts w:cs="Arial"/>
                <w:b/>
              </w:rPr>
            </w:pPr>
            <w:r w:rsidRPr="00253FE0">
              <w:rPr>
                <w:rFonts w:cs="Arial"/>
                <w:b/>
              </w:rPr>
              <w:t>3º Trim/2024</w:t>
            </w:r>
          </w:p>
        </w:tc>
      </w:tr>
      <w:tr w:rsidR="00763140" w:rsidRPr="00253FE0" w14:paraId="632B4A5D" w14:textId="77777777">
        <w:trPr>
          <w:trHeight w:val="238"/>
        </w:trPr>
        <w:tc>
          <w:tcPr>
            <w:tcW w:w="3686" w:type="dxa"/>
            <w:tcBorders>
              <w:top w:val="single" w:sz="2" w:space="0" w:color="1F3864" w:themeColor="accent1" w:themeShade="80"/>
            </w:tcBorders>
            <w:vAlign w:val="center"/>
          </w:tcPr>
          <w:p w14:paraId="3843A206" w14:textId="77777777" w:rsidR="00763140" w:rsidRPr="00253FE0" w:rsidRDefault="00763140">
            <w:pPr>
              <w:pStyle w:val="08-Tabelageral"/>
              <w:jc w:val="left"/>
              <w:rPr>
                <w:rFonts w:cs="Arial"/>
                <w:b/>
                <w:bCs/>
                <w:szCs w:val="14"/>
              </w:rPr>
            </w:pPr>
            <w:r w:rsidRPr="00253FE0">
              <w:rPr>
                <w:rFonts w:cs="Arial"/>
                <w:b/>
                <w:szCs w:val="14"/>
              </w:rPr>
              <w:t>Resultado Antes do Imposto de Renda e Contribuição Social</w:t>
            </w:r>
          </w:p>
        </w:tc>
        <w:tc>
          <w:tcPr>
            <w:tcW w:w="283" w:type="dxa"/>
            <w:tcBorders>
              <w:top w:val="single" w:sz="2" w:space="0" w:color="1F3864" w:themeColor="accent1" w:themeShade="80"/>
            </w:tcBorders>
          </w:tcPr>
          <w:p w14:paraId="15AB8B7C" w14:textId="77777777" w:rsidR="00763140" w:rsidRPr="00253FE0" w:rsidRDefault="00763140">
            <w:pPr>
              <w:pStyle w:val="08-Tabelageral"/>
              <w:jc w:val="center"/>
              <w:rPr>
                <w:rFonts w:cs="Arial"/>
                <w:b/>
                <w:szCs w:val="14"/>
              </w:rPr>
            </w:pPr>
          </w:p>
        </w:tc>
        <w:tc>
          <w:tcPr>
            <w:tcW w:w="1276" w:type="dxa"/>
            <w:tcBorders>
              <w:top w:val="single" w:sz="2" w:space="0" w:color="1F3864" w:themeColor="accent1" w:themeShade="80"/>
            </w:tcBorders>
            <w:vAlign w:val="center"/>
          </w:tcPr>
          <w:p w14:paraId="7112DC93" w14:textId="77777777" w:rsidR="00763140" w:rsidRPr="00253FE0" w:rsidRDefault="00763140">
            <w:pPr>
              <w:pStyle w:val="08-Tabelageral"/>
              <w:rPr>
                <w:rFonts w:cs="Arial"/>
                <w:b/>
                <w:szCs w:val="14"/>
              </w:rPr>
            </w:pPr>
            <w:r w:rsidRPr="00253FE0">
              <w:rPr>
                <w:rFonts w:cs="Arial"/>
                <w:b/>
                <w:szCs w:val="14"/>
              </w:rPr>
              <w:t>2.347.201</w:t>
            </w:r>
          </w:p>
        </w:tc>
        <w:tc>
          <w:tcPr>
            <w:tcW w:w="1418" w:type="dxa"/>
            <w:tcBorders>
              <w:top w:val="single" w:sz="2" w:space="0" w:color="1F3864" w:themeColor="accent1" w:themeShade="80"/>
            </w:tcBorders>
            <w:vAlign w:val="center"/>
          </w:tcPr>
          <w:p w14:paraId="7BA4ED02" w14:textId="77777777" w:rsidR="00763140" w:rsidRPr="00253FE0" w:rsidRDefault="00763140">
            <w:pPr>
              <w:pStyle w:val="08-Tabelageral"/>
              <w:rPr>
                <w:rFonts w:cs="Arial"/>
                <w:b/>
                <w:szCs w:val="14"/>
              </w:rPr>
            </w:pPr>
            <w:r w:rsidRPr="00253FE0">
              <w:rPr>
                <w:rFonts w:cs="Arial"/>
                <w:b/>
                <w:szCs w:val="14"/>
              </w:rPr>
              <w:t>2.238.623</w:t>
            </w:r>
          </w:p>
        </w:tc>
        <w:tc>
          <w:tcPr>
            <w:tcW w:w="283" w:type="dxa"/>
            <w:tcBorders>
              <w:top w:val="single" w:sz="2" w:space="0" w:color="1F3864" w:themeColor="accent1" w:themeShade="80"/>
            </w:tcBorders>
            <w:vAlign w:val="center"/>
          </w:tcPr>
          <w:p w14:paraId="01255E71" w14:textId="77777777" w:rsidR="00763140" w:rsidRPr="00253FE0" w:rsidRDefault="00763140">
            <w:pPr>
              <w:pStyle w:val="08-Tabelageral"/>
              <w:rPr>
                <w:rFonts w:cs="Arial"/>
                <w:b/>
                <w:szCs w:val="14"/>
              </w:rPr>
            </w:pPr>
          </w:p>
        </w:tc>
        <w:tc>
          <w:tcPr>
            <w:tcW w:w="1275" w:type="dxa"/>
            <w:tcBorders>
              <w:top w:val="single" w:sz="2" w:space="0" w:color="1F3864" w:themeColor="accent1" w:themeShade="80"/>
            </w:tcBorders>
            <w:vAlign w:val="center"/>
          </w:tcPr>
          <w:p w14:paraId="11A4BA25" w14:textId="77777777" w:rsidR="00763140" w:rsidRPr="00253FE0" w:rsidRDefault="00763140">
            <w:pPr>
              <w:pStyle w:val="08-Tabelageral"/>
              <w:rPr>
                <w:rFonts w:cs="Arial"/>
                <w:b/>
                <w:szCs w:val="14"/>
              </w:rPr>
            </w:pPr>
            <w:r w:rsidRPr="00253FE0">
              <w:rPr>
                <w:rFonts w:cs="Arial"/>
                <w:b/>
                <w:szCs w:val="14"/>
              </w:rPr>
              <w:t>2.848.888</w:t>
            </w:r>
          </w:p>
        </w:tc>
        <w:tc>
          <w:tcPr>
            <w:tcW w:w="1418" w:type="dxa"/>
            <w:tcBorders>
              <w:top w:val="single" w:sz="2" w:space="0" w:color="1F3864" w:themeColor="accent1" w:themeShade="80"/>
            </w:tcBorders>
            <w:vAlign w:val="center"/>
          </w:tcPr>
          <w:p w14:paraId="7785CD8B" w14:textId="77777777" w:rsidR="00763140" w:rsidRPr="00253FE0" w:rsidRDefault="00763140">
            <w:pPr>
              <w:pStyle w:val="08-Tabelageral"/>
              <w:rPr>
                <w:rFonts w:cs="Arial"/>
                <w:b/>
              </w:rPr>
            </w:pPr>
            <w:r w:rsidRPr="00253FE0">
              <w:rPr>
                <w:rFonts w:cs="Arial"/>
                <w:b/>
                <w:szCs w:val="14"/>
              </w:rPr>
              <w:t>2.685.559</w:t>
            </w:r>
          </w:p>
        </w:tc>
      </w:tr>
      <w:tr w:rsidR="00763140" w:rsidRPr="00253FE0" w14:paraId="5DAFE688" w14:textId="77777777">
        <w:trPr>
          <w:trHeight w:val="238"/>
        </w:trPr>
        <w:tc>
          <w:tcPr>
            <w:tcW w:w="3686" w:type="dxa"/>
            <w:vAlign w:val="center"/>
          </w:tcPr>
          <w:p w14:paraId="0ED0B392" w14:textId="77777777" w:rsidR="00763140" w:rsidRPr="00253FE0" w:rsidRDefault="00763140">
            <w:pPr>
              <w:pStyle w:val="08-Tabelageral"/>
              <w:ind w:left="113"/>
              <w:jc w:val="left"/>
              <w:rPr>
                <w:rFonts w:cs="Arial"/>
                <w:szCs w:val="14"/>
              </w:rPr>
            </w:pPr>
            <w:r w:rsidRPr="00253FE0">
              <w:rPr>
                <w:rFonts w:cs="Arial"/>
                <w:szCs w:val="14"/>
              </w:rPr>
              <w:t>a) Encargo total do IR (25%) e da CS (9%)</w:t>
            </w:r>
          </w:p>
        </w:tc>
        <w:tc>
          <w:tcPr>
            <w:tcW w:w="283" w:type="dxa"/>
          </w:tcPr>
          <w:p w14:paraId="77859D16" w14:textId="77777777" w:rsidR="00763140" w:rsidRPr="00253FE0" w:rsidRDefault="00763140">
            <w:pPr>
              <w:pStyle w:val="08-Tabelageral"/>
              <w:ind w:left="113"/>
              <w:jc w:val="center"/>
              <w:rPr>
                <w:rFonts w:cs="Arial"/>
                <w:szCs w:val="14"/>
              </w:rPr>
            </w:pPr>
          </w:p>
        </w:tc>
        <w:tc>
          <w:tcPr>
            <w:tcW w:w="1276" w:type="dxa"/>
            <w:vAlign w:val="center"/>
          </w:tcPr>
          <w:p w14:paraId="5BE845E8" w14:textId="77777777" w:rsidR="00763140" w:rsidRPr="00253FE0" w:rsidRDefault="00763140">
            <w:pPr>
              <w:pStyle w:val="08-Tabelageral"/>
              <w:ind w:left="113"/>
              <w:rPr>
                <w:rFonts w:cs="Arial"/>
                <w:szCs w:val="14"/>
              </w:rPr>
            </w:pPr>
            <w:r w:rsidRPr="00253FE0">
              <w:rPr>
                <w:rFonts w:cs="Arial"/>
                <w:szCs w:val="14"/>
              </w:rPr>
              <w:t>(798.048)</w:t>
            </w:r>
          </w:p>
        </w:tc>
        <w:tc>
          <w:tcPr>
            <w:tcW w:w="1418" w:type="dxa"/>
            <w:vAlign w:val="center"/>
          </w:tcPr>
          <w:p w14:paraId="78CECB4A" w14:textId="77777777" w:rsidR="00763140" w:rsidRPr="00253FE0" w:rsidRDefault="00763140">
            <w:pPr>
              <w:pStyle w:val="08-Tabelageral"/>
              <w:ind w:left="113"/>
              <w:rPr>
                <w:rFonts w:cs="Arial"/>
                <w:szCs w:val="14"/>
              </w:rPr>
            </w:pPr>
            <w:r w:rsidRPr="00253FE0">
              <w:rPr>
                <w:rFonts w:cs="Arial"/>
                <w:szCs w:val="14"/>
              </w:rPr>
              <w:t>(761.132)</w:t>
            </w:r>
          </w:p>
        </w:tc>
        <w:tc>
          <w:tcPr>
            <w:tcW w:w="283" w:type="dxa"/>
            <w:vAlign w:val="center"/>
          </w:tcPr>
          <w:p w14:paraId="3059D94F" w14:textId="77777777" w:rsidR="00763140" w:rsidRPr="00253FE0" w:rsidRDefault="00763140">
            <w:pPr>
              <w:pStyle w:val="08-Tabelageral"/>
              <w:ind w:left="113"/>
              <w:rPr>
                <w:rFonts w:cs="Arial"/>
                <w:szCs w:val="14"/>
              </w:rPr>
            </w:pPr>
          </w:p>
        </w:tc>
        <w:tc>
          <w:tcPr>
            <w:tcW w:w="1275" w:type="dxa"/>
            <w:vAlign w:val="center"/>
          </w:tcPr>
          <w:p w14:paraId="01F27642" w14:textId="77777777" w:rsidR="00763140" w:rsidRPr="00253FE0" w:rsidRDefault="00763140">
            <w:pPr>
              <w:pStyle w:val="08-Tabelageral"/>
              <w:ind w:left="113"/>
              <w:rPr>
                <w:rFonts w:cs="Arial"/>
                <w:szCs w:val="14"/>
              </w:rPr>
            </w:pPr>
            <w:r w:rsidRPr="00253FE0">
              <w:rPr>
                <w:rFonts w:cs="Arial"/>
                <w:szCs w:val="14"/>
              </w:rPr>
              <w:t>(968.622)</w:t>
            </w:r>
          </w:p>
        </w:tc>
        <w:tc>
          <w:tcPr>
            <w:tcW w:w="1418" w:type="dxa"/>
            <w:vAlign w:val="center"/>
          </w:tcPr>
          <w:p w14:paraId="4DAF6B30" w14:textId="77777777" w:rsidR="00763140" w:rsidRPr="00253FE0" w:rsidRDefault="00763140">
            <w:pPr>
              <w:pStyle w:val="08-Tabelageral"/>
              <w:rPr>
                <w:rFonts w:cs="Arial"/>
              </w:rPr>
            </w:pPr>
            <w:r w:rsidRPr="00253FE0">
              <w:rPr>
                <w:rFonts w:cs="Arial"/>
                <w:szCs w:val="14"/>
              </w:rPr>
              <w:t>(913.090)</w:t>
            </w:r>
          </w:p>
        </w:tc>
      </w:tr>
      <w:tr w:rsidR="00763140" w:rsidRPr="00253FE0" w14:paraId="1B5057F3" w14:textId="77777777">
        <w:trPr>
          <w:trHeight w:val="238"/>
        </w:trPr>
        <w:tc>
          <w:tcPr>
            <w:tcW w:w="3686" w:type="dxa"/>
            <w:vAlign w:val="center"/>
          </w:tcPr>
          <w:p w14:paraId="402BD4EF" w14:textId="77777777" w:rsidR="00763140" w:rsidRPr="00253FE0" w:rsidRDefault="00763140">
            <w:pPr>
              <w:pStyle w:val="08-Tabelageral"/>
              <w:jc w:val="left"/>
              <w:rPr>
                <w:rFonts w:cs="Arial"/>
                <w:b/>
                <w:szCs w:val="14"/>
              </w:rPr>
            </w:pPr>
            <w:bookmarkStart w:id="108" w:name="_Hlk140073643"/>
            <w:r w:rsidRPr="00253FE0">
              <w:rPr>
                <w:rFonts w:cs="Arial"/>
                <w:b/>
                <w:szCs w:val="14"/>
              </w:rPr>
              <w:t>Efeito no Cálculo dos Tributos:</w:t>
            </w:r>
          </w:p>
        </w:tc>
        <w:tc>
          <w:tcPr>
            <w:tcW w:w="283" w:type="dxa"/>
          </w:tcPr>
          <w:p w14:paraId="6C94B362" w14:textId="77777777" w:rsidR="00763140" w:rsidRPr="00253FE0" w:rsidRDefault="00763140">
            <w:pPr>
              <w:pStyle w:val="08-Tabelageral"/>
              <w:jc w:val="center"/>
              <w:rPr>
                <w:rFonts w:cs="Arial"/>
                <w:b/>
                <w:szCs w:val="14"/>
              </w:rPr>
            </w:pPr>
          </w:p>
        </w:tc>
        <w:tc>
          <w:tcPr>
            <w:tcW w:w="1276" w:type="dxa"/>
            <w:vAlign w:val="center"/>
          </w:tcPr>
          <w:p w14:paraId="1FB29949" w14:textId="77777777" w:rsidR="00763140" w:rsidRPr="00253FE0" w:rsidRDefault="00763140">
            <w:pPr>
              <w:pStyle w:val="08-Tabelageral"/>
              <w:rPr>
                <w:rFonts w:cs="Arial"/>
                <w:b/>
                <w:szCs w:val="14"/>
              </w:rPr>
            </w:pPr>
          </w:p>
        </w:tc>
        <w:tc>
          <w:tcPr>
            <w:tcW w:w="1418" w:type="dxa"/>
            <w:vAlign w:val="center"/>
          </w:tcPr>
          <w:p w14:paraId="21AF418A" w14:textId="77777777" w:rsidR="00763140" w:rsidRPr="00253FE0" w:rsidRDefault="00763140">
            <w:pPr>
              <w:pStyle w:val="08-Tabelageral"/>
              <w:rPr>
                <w:rFonts w:cs="Arial"/>
                <w:b/>
                <w:szCs w:val="14"/>
              </w:rPr>
            </w:pPr>
          </w:p>
        </w:tc>
        <w:tc>
          <w:tcPr>
            <w:tcW w:w="283" w:type="dxa"/>
            <w:vAlign w:val="center"/>
          </w:tcPr>
          <w:p w14:paraId="5B721190" w14:textId="77777777" w:rsidR="00763140" w:rsidRPr="00253FE0" w:rsidRDefault="00763140">
            <w:pPr>
              <w:pStyle w:val="08-Tabelageral"/>
              <w:rPr>
                <w:rFonts w:cs="Arial"/>
                <w:b/>
                <w:szCs w:val="14"/>
              </w:rPr>
            </w:pPr>
          </w:p>
        </w:tc>
        <w:tc>
          <w:tcPr>
            <w:tcW w:w="1275" w:type="dxa"/>
            <w:vAlign w:val="center"/>
          </w:tcPr>
          <w:p w14:paraId="4218B7A0" w14:textId="77777777" w:rsidR="00763140" w:rsidRPr="00253FE0" w:rsidRDefault="00763140">
            <w:pPr>
              <w:pStyle w:val="08-Tabelageral"/>
              <w:rPr>
                <w:rFonts w:cs="Arial"/>
                <w:b/>
                <w:szCs w:val="14"/>
              </w:rPr>
            </w:pPr>
          </w:p>
        </w:tc>
        <w:tc>
          <w:tcPr>
            <w:tcW w:w="1418" w:type="dxa"/>
            <w:vAlign w:val="center"/>
          </w:tcPr>
          <w:p w14:paraId="494947B2" w14:textId="77777777" w:rsidR="00763140" w:rsidRPr="00253FE0" w:rsidRDefault="00763140">
            <w:pPr>
              <w:pStyle w:val="08-Tabelageral"/>
              <w:rPr>
                <w:rFonts w:cs="Arial"/>
                <w:b/>
              </w:rPr>
            </w:pPr>
          </w:p>
        </w:tc>
      </w:tr>
      <w:bookmarkEnd w:id="108"/>
      <w:tr w:rsidR="00763140" w:rsidRPr="00253FE0" w14:paraId="58DC06D4" w14:textId="77777777">
        <w:trPr>
          <w:trHeight w:val="238"/>
        </w:trPr>
        <w:tc>
          <w:tcPr>
            <w:tcW w:w="3686" w:type="dxa"/>
            <w:vAlign w:val="center"/>
          </w:tcPr>
          <w:p w14:paraId="744AC869" w14:textId="77777777" w:rsidR="00763140" w:rsidRPr="00253FE0" w:rsidRDefault="00763140">
            <w:pPr>
              <w:pStyle w:val="08-Tabelageral"/>
              <w:ind w:left="283" w:hanging="170"/>
              <w:jc w:val="left"/>
              <w:rPr>
                <w:rFonts w:cs="Arial"/>
                <w:szCs w:val="14"/>
              </w:rPr>
            </w:pPr>
            <w:r w:rsidRPr="00253FE0">
              <w:rPr>
                <w:rFonts w:cs="Arial"/>
                <w:szCs w:val="14"/>
              </w:rPr>
              <w:t>b) Receitas não tributáveis – resultado de investimentos em participações societárias (34%)</w:t>
            </w:r>
          </w:p>
        </w:tc>
        <w:tc>
          <w:tcPr>
            <w:tcW w:w="283" w:type="dxa"/>
          </w:tcPr>
          <w:p w14:paraId="73F75AC1" w14:textId="77777777" w:rsidR="00763140" w:rsidRPr="00253FE0" w:rsidRDefault="00763140">
            <w:pPr>
              <w:pStyle w:val="08-Tabelageral"/>
              <w:ind w:left="113"/>
              <w:jc w:val="center"/>
              <w:rPr>
                <w:rFonts w:cs="Arial"/>
                <w:szCs w:val="14"/>
              </w:rPr>
            </w:pPr>
          </w:p>
        </w:tc>
        <w:tc>
          <w:tcPr>
            <w:tcW w:w="1276" w:type="dxa"/>
            <w:vAlign w:val="center"/>
          </w:tcPr>
          <w:p w14:paraId="73618CA1" w14:textId="77777777" w:rsidR="00763140" w:rsidRPr="00253FE0" w:rsidRDefault="00763140">
            <w:pPr>
              <w:pStyle w:val="08-Tabelageral"/>
              <w:ind w:left="113"/>
              <w:rPr>
                <w:rFonts w:cs="Arial"/>
                <w:szCs w:val="14"/>
              </w:rPr>
            </w:pPr>
            <w:r w:rsidRPr="00253FE0">
              <w:rPr>
                <w:rFonts w:cs="Arial"/>
                <w:szCs w:val="14"/>
              </w:rPr>
              <w:t>783.582</w:t>
            </w:r>
          </w:p>
        </w:tc>
        <w:tc>
          <w:tcPr>
            <w:tcW w:w="1418" w:type="dxa"/>
            <w:vAlign w:val="center"/>
          </w:tcPr>
          <w:p w14:paraId="005CF9B3" w14:textId="77777777" w:rsidR="00763140" w:rsidRPr="00253FE0" w:rsidRDefault="00763140">
            <w:pPr>
              <w:pStyle w:val="08-Tabelageral"/>
              <w:ind w:left="113"/>
              <w:rPr>
                <w:rFonts w:cs="Arial"/>
                <w:szCs w:val="14"/>
              </w:rPr>
            </w:pPr>
            <w:r w:rsidRPr="00253FE0">
              <w:rPr>
                <w:rFonts w:cs="Arial"/>
                <w:szCs w:val="14"/>
              </w:rPr>
              <w:t>759.064</w:t>
            </w:r>
          </w:p>
        </w:tc>
        <w:tc>
          <w:tcPr>
            <w:tcW w:w="283" w:type="dxa"/>
            <w:vAlign w:val="center"/>
          </w:tcPr>
          <w:p w14:paraId="09E3E939" w14:textId="77777777" w:rsidR="00763140" w:rsidRPr="00253FE0" w:rsidRDefault="00763140">
            <w:pPr>
              <w:pStyle w:val="08-Tabelageral"/>
              <w:ind w:left="113"/>
              <w:rPr>
                <w:rFonts w:cs="Arial"/>
                <w:szCs w:val="14"/>
              </w:rPr>
            </w:pPr>
          </w:p>
        </w:tc>
        <w:tc>
          <w:tcPr>
            <w:tcW w:w="1275" w:type="dxa"/>
            <w:vAlign w:val="center"/>
          </w:tcPr>
          <w:p w14:paraId="0776F519" w14:textId="77777777" w:rsidR="00763140" w:rsidRPr="00253FE0" w:rsidRDefault="00763140">
            <w:pPr>
              <w:pStyle w:val="08-Tabelageral"/>
              <w:ind w:left="113"/>
              <w:rPr>
                <w:rFonts w:cs="Arial"/>
                <w:szCs w:val="14"/>
              </w:rPr>
            </w:pPr>
            <w:r w:rsidRPr="00253FE0">
              <w:rPr>
                <w:rFonts w:cs="Arial"/>
                <w:szCs w:val="14"/>
              </w:rPr>
              <w:t>449.739</w:t>
            </w:r>
          </w:p>
        </w:tc>
        <w:tc>
          <w:tcPr>
            <w:tcW w:w="1418" w:type="dxa"/>
            <w:vAlign w:val="center"/>
          </w:tcPr>
          <w:p w14:paraId="79A56336" w14:textId="77777777" w:rsidR="00763140" w:rsidRPr="00253FE0" w:rsidRDefault="00763140">
            <w:pPr>
              <w:pStyle w:val="08-Tabelageral"/>
              <w:rPr>
                <w:rFonts w:cs="Arial"/>
              </w:rPr>
            </w:pPr>
            <w:r w:rsidRPr="00253FE0">
              <w:rPr>
                <w:rFonts w:cs="Arial"/>
                <w:szCs w:val="14"/>
              </w:rPr>
              <w:t>461.490</w:t>
            </w:r>
          </w:p>
        </w:tc>
      </w:tr>
      <w:tr w:rsidR="00763140" w:rsidRPr="00253FE0" w14:paraId="10B3B2D8" w14:textId="77777777">
        <w:trPr>
          <w:trHeight w:val="238"/>
        </w:trPr>
        <w:tc>
          <w:tcPr>
            <w:tcW w:w="3686" w:type="dxa"/>
            <w:vAlign w:val="center"/>
          </w:tcPr>
          <w:p w14:paraId="0BFEE1D7" w14:textId="77777777" w:rsidR="00763140" w:rsidRPr="00253FE0" w:rsidRDefault="00763140">
            <w:pPr>
              <w:pStyle w:val="08-Tabelageral"/>
              <w:ind w:left="283" w:hanging="170"/>
              <w:jc w:val="left"/>
              <w:rPr>
                <w:rFonts w:cs="Arial"/>
                <w:szCs w:val="14"/>
              </w:rPr>
            </w:pPr>
            <w:r w:rsidRPr="00253FE0">
              <w:rPr>
                <w:rFonts w:cs="Arial"/>
                <w:szCs w:val="14"/>
              </w:rPr>
              <w:t>c) Incentivo fiscal</w:t>
            </w:r>
          </w:p>
        </w:tc>
        <w:tc>
          <w:tcPr>
            <w:tcW w:w="283" w:type="dxa"/>
          </w:tcPr>
          <w:p w14:paraId="4C2A9B05" w14:textId="77777777" w:rsidR="00763140" w:rsidRPr="00253FE0" w:rsidRDefault="00763140">
            <w:pPr>
              <w:pStyle w:val="08-Tabelageral"/>
              <w:ind w:left="113"/>
              <w:jc w:val="center"/>
              <w:rPr>
                <w:rFonts w:cs="Arial"/>
                <w:szCs w:val="14"/>
              </w:rPr>
            </w:pPr>
          </w:p>
        </w:tc>
        <w:tc>
          <w:tcPr>
            <w:tcW w:w="1276" w:type="dxa"/>
            <w:vAlign w:val="center"/>
          </w:tcPr>
          <w:p w14:paraId="1989E536" w14:textId="77777777" w:rsidR="00763140" w:rsidRPr="00253FE0" w:rsidRDefault="00763140">
            <w:pPr>
              <w:pStyle w:val="08-Tabelageral"/>
              <w:ind w:left="113"/>
              <w:rPr>
                <w:rFonts w:cs="Arial"/>
                <w:szCs w:val="14"/>
              </w:rPr>
            </w:pPr>
            <w:r w:rsidRPr="00253FE0">
              <w:rPr>
                <w:rFonts w:cs="Arial"/>
                <w:szCs w:val="14"/>
              </w:rPr>
              <w:t>--</w:t>
            </w:r>
          </w:p>
        </w:tc>
        <w:tc>
          <w:tcPr>
            <w:tcW w:w="1418" w:type="dxa"/>
            <w:vAlign w:val="center"/>
          </w:tcPr>
          <w:p w14:paraId="5A2B0CA7" w14:textId="77777777" w:rsidR="00763140" w:rsidRPr="00253FE0" w:rsidRDefault="00763140">
            <w:pPr>
              <w:pStyle w:val="08-Tabelageral"/>
              <w:ind w:left="113"/>
              <w:rPr>
                <w:rFonts w:cs="Arial"/>
                <w:szCs w:val="14"/>
              </w:rPr>
            </w:pPr>
            <w:r w:rsidRPr="00253FE0">
              <w:rPr>
                <w:rFonts w:cs="Arial"/>
                <w:szCs w:val="14"/>
              </w:rPr>
              <w:t>--</w:t>
            </w:r>
          </w:p>
        </w:tc>
        <w:tc>
          <w:tcPr>
            <w:tcW w:w="283" w:type="dxa"/>
            <w:vAlign w:val="center"/>
          </w:tcPr>
          <w:p w14:paraId="409139CF" w14:textId="77777777" w:rsidR="00763140" w:rsidRPr="00253FE0" w:rsidRDefault="00763140">
            <w:pPr>
              <w:pStyle w:val="08-Tabelageral"/>
              <w:ind w:left="113"/>
              <w:rPr>
                <w:rFonts w:cs="Arial"/>
                <w:szCs w:val="14"/>
              </w:rPr>
            </w:pPr>
          </w:p>
        </w:tc>
        <w:tc>
          <w:tcPr>
            <w:tcW w:w="1275" w:type="dxa"/>
            <w:vAlign w:val="center"/>
          </w:tcPr>
          <w:p w14:paraId="1E639D8E" w14:textId="77777777" w:rsidR="00763140" w:rsidRPr="00253FE0" w:rsidRDefault="00763140">
            <w:pPr>
              <w:pStyle w:val="08-Tabelageral"/>
              <w:ind w:left="113"/>
              <w:rPr>
                <w:rFonts w:cs="Arial"/>
                <w:szCs w:val="14"/>
              </w:rPr>
            </w:pPr>
            <w:r w:rsidRPr="00253FE0">
              <w:rPr>
                <w:rFonts w:cs="Arial"/>
                <w:szCs w:val="14"/>
              </w:rPr>
              <w:t>3.880</w:t>
            </w:r>
          </w:p>
        </w:tc>
        <w:tc>
          <w:tcPr>
            <w:tcW w:w="1418" w:type="dxa"/>
            <w:vAlign w:val="center"/>
          </w:tcPr>
          <w:p w14:paraId="6EA024E1" w14:textId="77777777" w:rsidR="00763140" w:rsidRPr="00253FE0" w:rsidRDefault="00763140">
            <w:pPr>
              <w:pStyle w:val="08-Tabelageral"/>
              <w:rPr>
                <w:rFonts w:cs="Arial"/>
                <w:szCs w:val="14"/>
              </w:rPr>
            </w:pPr>
            <w:r w:rsidRPr="00253FE0">
              <w:rPr>
                <w:rFonts w:cs="Arial"/>
                <w:szCs w:val="14"/>
              </w:rPr>
              <w:t>4.461</w:t>
            </w:r>
          </w:p>
        </w:tc>
      </w:tr>
      <w:tr w:rsidR="00763140" w:rsidRPr="00253FE0" w14:paraId="45B2F27B" w14:textId="77777777">
        <w:trPr>
          <w:trHeight w:val="238"/>
        </w:trPr>
        <w:tc>
          <w:tcPr>
            <w:tcW w:w="3686" w:type="dxa"/>
            <w:vAlign w:val="center"/>
          </w:tcPr>
          <w:p w14:paraId="58E0B98C" w14:textId="77777777" w:rsidR="00763140" w:rsidRPr="00253FE0" w:rsidRDefault="00763140">
            <w:pPr>
              <w:pStyle w:val="08-Tabelageral"/>
              <w:ind w:left="283" w:hanging="170"/>
              <w:jc w:val="left"/>
              <w:rPr>
                <w:rFonts w:cs="Arial"/>
                <w:szCs w:val="14"/>
              </w:rPr>
            </w:pPr>
            <w:r w:rsidRPr="00253FE0">
              <w:rPr>
                <w:rFonts w:cs="Arial"/>
                <w:szCs w:val="14"/>
              </w:rPr>
              <w:t>d) Patrocínio/Doação (34%)</w:t>
            </w:r>
          </w:p>
        </w:tc>
        <w:tc>
          <w:tcPr>
            <w:tcW w:w="283" w:type="dxa"/>
          </w:tcPr>
          <w:p w14:paraId="403B08BA" w14:textId="77777777" w:rsidR="00763140" w:rsidRPr="00253FE0" w:rsidRDefault="00763140">
            <w:pPr>
              <w:pStyle w:val="08-Tabelageral"/>
              <w:ind w:left="113"/>
              <w:jc w:val="center"/>
              <w:rPr>
                <w:rFonts w:cs="Arial"/>
                <w:szCs w:val="14"/>
              </w:rPr>
            </w:pPr>
          </w:p>
        </w:tc>
        <w:tc>
          <w:tcPr>
            <w:tcW w:w="1276" w:type="dxa"/>
            <w:vAlign w:val="center"/>
          </w:tcPr>
          <w:p w14:paraId="33CA8B62" w14:textId="77777777" w:rsidR="00763140" w:rsidRPr="00253FE0" w:rsidRDefault="00763140">
            <w:pPr>
              <w:pStyle w:val="08-Tabelageral"/>
              <w:ind w:left="113"/>
              <w:rPr>
                <w:rFonts w:cs="Arial"/>
                <w:szCs w:val="14"/>
              </w:rPr>
            </w:pPr>
            <w:r w:rsidRPr="00253FE0">
              <w:rPr>
                <w:rFonts w:cs="Arial"/>
                <w:szCs w:val="14"/>
              </w:rPr>
              <w:t>--</w:t>
            </w:r>
          </w:p>
        </w:tc>
        <w:tc>
          <w:tcPr>
            <w:tcW w:w="1418" w:type="dxa"/>
            <w:tcBorders>
              <w:bottom w:val="nil"/>
            </w:tcBorders>
            <w:vAlign w:val="center"/>
          </w:tcPr>
          <w:p w14:paraId="7C51F0D6" w14:textId="77777777" w:rsidR="00763140" w:rsidRPr="00253FE0" w:rsidRDefault="00763140">
            <w:pPr>
              <w:pStyle w:val="08-Tabelageral"/>
              <w:ind w:left="113"/>
              <w:rPr>
                <w:rFonts w:cs="Arial"/>
                <w:szCs w:val="14"/>
              </w:rPr>
            </w:pPr>
            <w:r w:rsidRPr="00253FE0">
              <w:rPr>
                <w:rFonts w:cs="Arial"/>
                <w:szCs w:val="14"/>
              </w:rPr>
              <w:t>--</w:t>
            </w:r>
          </w:p>
        </w:tc>
        <w:tc>
          <w:tcPr>
            <w:tcW w:w="283" w:type="dxa"/>
            <w:vAlign w:val="center"/>
          </w:tcPr>
          <w:p w14:paraId="6E913175" w14:textId="77777777" w:rsidR="00763140" w:rsidRPr="00253FE0" w:rsidRDefault="00763140">
            <w:pPr>
              <w:pStyle w:val="08-Tabelageral"/>
              <w:ind w:left="113"/>
              <w:rPr>
                <w:rFonts w:cs="Arial"/>
                <w:szCs w:val="14"/>
              </w:rPr>
            </w:pPr>
          </w:p>
        </w:tc>
        <w:tc>
          <w:tcPr>
            <w:tcW w:w="1275" w:type="dxa"/>
            <w:vAlign w:val="center"/>
          </w:tcPr>
          <w:p w14:paraId="53234F1D" w14:textId="77777777" w:rsidR="00763140" w:rsidRPr="00253FE0" w:rsidRDefault="00763140">
            <w:pPr>
              <w:pStyle w:val="08-Tabelageral"/>
              <w:ind w:left="113"/>
              <w:rPr>
                <w:rFonts w:cs="Arial"/>
                <w:szCs w:val="14"/>
              </w:rPr>
            </w:pPr>
            <w:r w:rsidRPr="00253FE0">
              <w:rPr>
                <w:rFonts w:cs="Arial"/>
                <w:szCs w:val="14"/>
              </w:rPr>
              <w:t>(1.319)</w:t>
            </w:r>
          </w:p>
        </w:tc>
        <w:tc>
          <w:tcPr>
            <w:tcW w:w="1418" w:type="dxa"/>
            <w:tcBorders>
              <w:bottom w:val="nil"/>
            </w:tcBorders>
            <w:vAlign w:val="center"/>
          </w:tcPr>
          <w:p w14:paraId="0C9EDDE3" w14:textId="77777777" w:rsidR="00763140" w:rsidRPr="00253FE0" w:rsidRDefault="00763140">
            <w:pPr>
              <w:pStyle w:val="08-Tabelageral"/>
              <w:rPr>
                <w:rFonts w:cs="Arial"/>
                <w:szCs w:val="14"/>
              </w:rPr>
            </w:pPr>
            <w:r w:rsidRPr="00253FE0">
              <w:rPr>
                <w:rFonts w:cs="Arial"/>
                <w:szCs w:val="14"/>
              </w:rPr>
              <w:t>(1.517)</w:t>
            </w:r>
          </w:p>
        </w:tc>
      </w:tr>
      <w:tr w:rsidR="00763140" w:rsidRPr="00253FE0" w14:paraId="77CA4C60" w14:textId="77777777">
        <w:trPr>
          <w:trHeight w:val="238"/>
        </w:trPr>
        <w:tc>
          <w:tcPr>
            <w:tcW w:w="3686" w:type="dxa"/>
            <w:tcBorders>
              <w:bottom w:val="nil"/>
            </w:tcBorders>
            <w:vAlign w:val="center"/>
          </w:tcPr>
          <w:p w14:paraId="7D0D282E" w14:textId="77777777" w:rsidR="00763140" w:rsidRPr="00253FE0" w:rsidRDefault="00763140">
            <w:pPr>
              <w:pStyle w:val="08-Tabelageral"/>
              <w:ind w:left="283" w:hanging="170"/>
              <w:jc w:val="left"/>
              <w:rPr>
                <w:rFonts w:cs="Arial"/>
                <w:szCs w:val="14"/>
              </w:rPr>
            </w:pPr>
            <w:r w:rsidRPr="00253FE0">
              <w:rPr>
                <w:rFonts w:cs="Arial"/>
                <w:szCs w:val="14"/>
              </w:rPr>
              <w:t>e) Despesas não dedutíveis/demais receitas não tributáveis (34%)</w:t>
            </w:r>
          </w:p>
        </w:tc>
        <w:tc>
          <w:tcPr>
            <w:tcW w:w="283" w:type="dxa"/>
            <w:tcBorders>
              <w:bottom w:val="nil"/>
            </w:tcBorders>
          </w:tcPr>
          <w:p w14:paraId="7CCB6232" w14:textId="77777777" w:rsidR="00763140" w:rsidRPr="00253FE0" w:rsidRDefault="00763140">
            <w:pPr>
              <w:pStyle w:val="08-Tabelageral"/>
              <w:jc w:val="center"/>
              <w:rPr>
                <w:rFonts w:cs="Arial"/>
                <w:szCs w:val="14"/>
              </w:rPr>
            </w:pPr>
          </w:p>
        </w:tc>
        <w:tc>
          <w:tcPr>
            <w:tcW w:w="1276" w:type="dxa"/>
            <w:tcBorders>
              <w:bottom w:val="nil"/>
            </w:tcBorders>
            <w:vAlign w:val="center"/>
          </w:tcPr>
          <w:p w14:paraId="2183112D" w14:textId="77777777" w:rsidR="00763140" w:rsidRPr="00253FE0" w:rsidRDefault="00763140">
            <w:pPr>
              <w:pStyle w:val="08-Tabelageral"/>
              <w:rPr>
                <w:rFonts w:cs="Arial"/>
                <w:szCs w:val="14"/>
              </w:rPr>
            </w:pPr>
            <w:r w:rsidRPr="00253FE0">
              <w:rPr>
                <w:rFonts w:cs="Arial"/>
                <w:szCs w:val="14"/>
              </w:rPr>
              <w:t>1.418</w:t>
            </w:r>
          </w:p>
        </w:tc>
        <w:tc>
          <w:tcPr>
            <w:tcW w:w="1418" w:type="dxa"/>
            <w:tcBorders>
              <w:bottom w:val="nil"/>
            </w:tcBorders>
            <w:vAlign w:val="center"/>
          </w:tcPr>
          <w:p w14:paraId="3C36AC50" w14:textId="77777777" w:rsidR="00763140" w:rsidRPr="00253FE0" w:rsidRDefault="00763140">
            <w:pPr>
              <w:pStyle w:val="08-Tabelageral"/>
              <w:rPr>
                <w:rFonts w:cs="Arial"/>
                <w:szCs w:val="14"/>
              </w:rPr>
            </w:pPr>
            <w:r w:rsidRPr="00253FE0">
              <w:rPr>
                <w:rFonts w:cs="Arial"/>
                <w:szCs w:val="14"/>
              </w:rPr>
              <w:t>(40)</w:t>
            </w:r>
          </w:p>
        </w:tc>
        <w:tc>
          <w:tcPr>
            <w:tcW w:w="283" w:type="dxa"/>
            <w:tcBorders>
              <w:bottom w:val="nil"/>
            </w:tcBorders>
            <w:vAlign w:val="center"/>
          </w:tcPr>
          <w:p w14:paraId="187D3F0C" w14:textId="77777777" w:rsidR="00763140" w:rsidRPr="00253FE0" w:rsidRDefault="00763140">
            <w:pPr>
              <w:pStyle w:val="08-Tabelageral"/>
              <w:rPr>
                <w:rFonts w:cs="Arial"/>
                <w:szCs w:val="14"/>
              </w:rPr>
            </w:pPr>
          </w:p>
        </w:tc>
        <w:tc>
          <w:tcPr>
            <w:tcW w:w="1275" w:type="dxa"/>
            <w:tcBorders>
              <w:bottom w:val="nil"/>
            </w:tcBorders>
            <w:vAlign w:val="center"/>
          </w:tcPr>
          <w:p w14:paraId="17E87BDD" w14:textId="77777777" w:rsidR="00763140" w:rsidRPr="00253FE0" w:rsidRDefault="00763140">
            <w:pPr>
              <w:pStyle w:val="08-Tabelageral"/>
              <w:rPr>
                <w:rFonts w:cs="Arial"/>
                <w:szCs w:val="14"/>
              </w:rPr>
            </w:pPr>
            <w:r w:rsidRPr="00253FE0">
              <w:rPr>
                <w:rFonts w:cs="Arial"/>
                <w:szCs w:val="14"/>
              </w:rPr>
              <w:t>1.157</w:t>
            </w:r>
          </w:p>
        </w:tc>
        <w:tc>
          <w:tcPr>
            <w:tcW w:w="1418" w:type="dxa"/>
            <w:tcBorders>
              <w:bottom w:val="nil"/>
            </w:tcBorders>
            <w:vAlign w:val="center"/>
          </w:tcPr>
          <w:p w14:paraId="4CE49238" w14:textId="77777777" w:rsidR="00763140" w:rsidRPr="00253FE0" w:rsidRDefault="00763140">
            <w:pPr>
              <w:pStyle w:val="08-Tabelageral"/>
              <w:rPr>
                <w:rFonts w:cs="Arial"/>
              </w:rPr>
            </w:pPr>
            <w:r w:rsidRPr="00253FE0">
              <w:rPr>
                <w:rFonts w:cs="Arial"/>
                <w:szCs w:val="14"/>
              </w:rPr>
              <w:t>(2.618)</w:t>
            </w:r>
          </w:p>
        </w:tc>
      </w:tr>
      <w:tr w:rsidR="00763140" w:rsidRPr="00253FE0" w14:paraId="04FC96F9" w14:textId="77777777">
        <w:trPr>
          <w:trHeight w:val="238"/>
        </w:trPr>
        <w:tc>
          <w:tcPr>
            <w:tcW w:w="3686" w:type="dxa"/>
            <w:tcBorders>
              <w:top w:val="nil"/>
              <w:bottom w:val="single" w:sz="2" w:space="0" w:color="1F3864" w:themeColor="accent1" w:themeShade="80"/>
            </w:tcBorders>
            <w:vAlign w:val="center"/>
          </w:tcPr>
          <w:p w14:paraId="26E0FD81" w14:textId="77777777" w:rsidR="00763140" w:rsidRPr="00253FE0" w:rsidRDefault="00763140">
            <w:pPr>
              <w:pStyle w:val="08-Tabelageral"/>
              <w:jc w:val="left"/>
              <w:rPr>
                <w:rFonts w:cs="Arial"/>
                <w:b/>
                <w:szCs w:val="14"/>
              </w:rPr>
            </w:pPr>
            <w:r w:rsidRPr="00253FE0">
              <w:rPr>
                <w:rFonts w:cs="Arial"/>
                <w:b/>
              </w:rPr>
              <w:t>Imposto de Renda e Contribuição Social (a+b+c+d+e)</w:t>
            </w:r>
          </w:p>
        </w:tc>
        <w:tc>
          <w:tcPr>
            <w:tcW w:w="283" w:type="dxa"/>
            <w:tcBorders>
              <w:top w:val="nil"/>
              <w:bottom w:val="single" w:sz="2" w:space="0" w:color="1F3864" w:themeColor="accent1" w:themeShade="80"/>
            </w:tcBorders>
          </w:tcPr>
          <w:p w14:paraId="206A16CE" w14:textId="77777777" w:rsidR="00763140" w:rsidRPr="00253FE0" w:rsidRDefault="00763140">
            <w:pPr>
              <w:pStyle w:val="08-Tabelageral"/>
              <w:rPr>
                <w:rFonts w:cs="Arial"/>
                <w:b/>
                <w:szCs w:val="14"/>
              </w:rPr>
            </w:pPr>
          </w:p>
        </w:tc>
        <w:tc>
          <w:tcPr>
            <w:tcW w:w="1276" w:type="dxa"/>
            <w:tcBorders>
              <w:top w:val="nil"/>
              <w:bottom w:val="single" w:sz="2" w:space="0" w:color="1F3864" w:themeColor="accent1" w:themeShade="80"/>
            </w:tcBorders>
            <w:vAlign w:val="center"/>
          </w:tcPr>
          <w:p w14:paraId="20F9A79E" w14:textId="77777777" w:rsidR="00763140" w:rsidRPr="00253FE0" w:rsidRDefault="00763140">
            <w:pPr>
              <w:pStyle w:val="08-Tabelageral"/>
              <w:rPr>
                <w:rFonts w:cs="Arial"/>
                <w:b/>
                <w:szCs w:val="14"/>
              </w:rPr>
            </w:pPr>
            <w:r w:rsidRPr="00253FE0">
              <w:rPr>
                <w:rFonts w:cs="Arial"/>
                <w:b/>
                <w:szCs w:val="14"/>
              </w:rPr>
              <w:t>(13.048)</w:t>
            </w:r>
          </w:p>
        </w:tc>
        <w:tc>
          <w:tcPr>
            <w:tcW w:w="1418" w:type="dxa"/>
            <w:tcBorders>
              <w:top w:val="nil"/>
              <w:bottom w:val="single" w:sz="2" w:space="0" w:color="1F3864" w:themeColor="accent1" w:themeShade="80"/>
            </w:tcBorders>
            <w:vAlign w:val="center"/>
          </w:tcPr>
          <w:p w14:paraId="24A01684" w14:textId="77777777" w:rsidR="00763140" w:rsidRPr="00253FE0" w:rsidRDefault="00763140">
            <w:pPr>
              <w:pStyle w:val="08-Tabelageral"/>
              <w:rPr>
                <w:rFonts w:cs="Arial"/>
                <w:b/>
                <w:szCs w:val="14"/>
              </w:rPr>
            </w:pPr>
            <w:r w:rsidRPr="00253FE0">
              <w:rPr>
                <w:rFonts w:cs="Arial"/>
                <w:b/>
                <w:szCs w:val="14"/>
              </w:rPr>
              <w:t>(2.108)</w:t>
            </w:r>
          </w:p>
        </w:tc>
        <w:tc>
          <w:tcPr>
            <w:tcW w:w="283" w:type="dxa"/>
            <w:tcBorders>
              <w:top w:val="nil"/>
              <w:bottom w:val="single" w:sz="2" w:space="0" w:color="1F3864" w:themeColor="accent1" w:themeShade="80"/>
            </w:tcBorders>
            <w:vAlign w:val="center"/>
          </w:tcPr>
          <w:p w14:paraId="2C8C8FAF" w14:textId="77777777" w:rsidR="00763140" w:rsidRPr="00253FE0" w:rsidRDefault="00763140">
            <w:pPr>
              <w:pStyle w:val="08-Tabelageral"/>
              <w:rPr>
                <w:rFonts w:cs="Arial"/>
                <w:b/>
                <w:szCs w:val="14"/>
              </w:rPr>
            </w:pPr>
          </w:p>
        </w:tc>
        <w:tc>
          <w:tcPr>
            <w:tcW w:w="1275" w:type="dxa"/>
            <w:tcBorders>
              <w:top w:val="nil"/>
              <w:bottom w:val="single" w:sz="2" w:space="0" w:color="1F3864" w:themeColor="accent1" w:themeShade="80"/>
            </w:tcBorders>
            <w:vAlign w:val="center"/>
          </w:tcPr>
          <w:p w14:paraId="2770FC3A" w14:textId="77777777" w:rsidR="00763140" w:rsidRPr="00253FE0" w:rsidRDefault="00763140">
            <w:pPr>
              <w:pStyle w:val="08-Tabelageral"/>
              <w:rPr>
                <w:rFonts w:cs="Arial"/>
                <w:b/>
                <w:szCs w:val="14"/>
              </w:rPr>
            </w:pPr>
            <w:r w:rsidRPr="00253FE0">
              <w:rPr>
                <w:rFonts w:cs="Arial"/>
                <w:b/>
                <w:szCs w:val="14"/>
              </w:rPr>
              <w:t>(515.165)</w:t>
            </w:r>
          </w:p>
        </w:tc>
        <w:tc>
          <w:tcPr>
            <w:tcW w:w="1418" w:type="dxa"/>
            <w:tcBorders>
              <w:top w:val="nil"/>
              <w:bottom w:val="single" w:sz="2" w:space="0" w:color="1F3864" w:themeColor="accent1" w:themeShade="80"/>
            </w:tcBorders>
            <w:vAlign w:val="center"/>
          </w:tcPr>
          <w:p w14:paraId="3488F3C5" w14:textId="77777777" w:rsidR="00763140" w:rsidRPr="00253FE0" w:rsidRDefault="00763140">
            <w:pPr>
              <w:pStyle w:val="08-Tabelageral"/>
              <w:rPr>
                <w:rFonts w:cs="Arial"/>
                <w:b/>
              </w:rPr>
            </w:pPr>
            <w:r w:rsidRPr="00253FE0">
              <w:rPr>
                <w:rFonts w:cs="Arial"/>
                <w:b/>
                <w:szCs w:val="14"/>
              </w:rPr>
              <w:t>(451.274)</w:t>
            </w:r>
          </w:p>
        </w:tc>
      </w:tr>
      <w:tr w:rsidR="00763140" w:rsidRPr="00253FE0" w14:paraId="14BE417B" w14:textId="77777777">
        <w:trPr>
          <w:trHeight w:val="238"/>
        </w:trPr>
        <w:tc>
          <w:tcPr>
            <w:tcW w:w="3686" w:type="dxa"/>
            <w:tcBorders>
              <w:top w:val="single" w:sz="2" w:space="0" w:color="1F3864" w:themeColor="accent1" w:themeShade="80"/>
              <w:bottom w:val="single" w:sz="2" w:space="0" w:color="1F3864" w:themeColor="accent1" w:themeShade="80"/>
            </w:tcBorders>
            <w:vAlign w:val="center"/>
          </w:tcPr>
          <w:p w14:paraId="69389018" w14:textId="77777777" w:rsidR="00763140" w:rsidRPr="00253FE0" w:rsidRDefault="00763140">
            <w:pPr>
              <w:pStyle w:val="08-Tabelageral"/>
              <w:jc w:val="left"/>
              <w:rPr>
                <w:rFonts w:cs="Arial"/>
                <w:b/>
                <w:szCs w:val="14"/>
              </w:rPr>
            </w:pPr>
            <w:r w:rsidRPr="00253FE0">
              <w:rPr>
                <w:rFonts w:cs="Arial"/>
                <w:b/>
                <w:szCs w:val="14"/>
              </w:rPr>
              <w:t>Diferenças Intertemporais</w:t>
            </w:r>
          </w:p>
        </w:tc>
        <w:tc>
          <w:tcPr>
            <w:tcW w:w="283" w:type="dxa"/>
            <w:tcBorders>
              <w:top w:val="single" w:sz="2" w:space="0" w:color="1F3864" w:themeColor="accent1" w:themeShade="80"/>
              <w:bottom w:val="single" w:sz="2" w:space="0" w:color="1F3864" w:themeColor="accent1" w:themeShade="80"/>
            </w:tcBorders>
          </w:tcPr>
          <w:p w14:paraId="39FCC70E" w14:textId="77777777" w:rsidR="00763140" w:rsidRPr="00253FE0" w:rsidRDefault="00763140">
            <w:pPr>
              <w:pStyle w:val="08-Tabelageral"/>
              <w:jc w:val="center"/>
              <w:rPr>
                <w:rFonts w:cs="Arial"/>
                <w:b/>
                <w:szCs w:val="14"/>
              </w:rPr>
            </w:pPr>
          </w:p>
        </w:tc>
        <w:tc>
          <w:tcPr>
            <w:tcW w:w="1276" w:type="dxa"/>
            <w:tcBorders>
              <w:top w:val="single" w:sz="2" w:space="0" w:color="1F3864" w:themeColor="accent1" w:themeShade="80"/>
              <w:bottom w:val="single" w:sz="2" w:space="0" w:color="1F3864" w:themeColor="accent1" w:themeShade="80"/>
            </w:tcBorders>
            <w:vAlign w:val="center"/>
          </w:tcPr>
          <w:p w14:paraId="316D31DD" w14:textId="77777777" w:rsidR="00763140" w:rsidRPr="00253FE0" w:rsidRDefault="00763140">
            <w:pPr>
              <w:pStyle w:val="08-Tabelageral"/>
              <w:rPr>
                <w:rFonts w:cs="Arial"/>
                <w:b/>
                <w:szCs w:val="14"/>
              </w:rPr>
            </w:pPr>
          </w:p>
        </w:tc>
        <w:tc>
          <w:tcPr>
            <w:tcW w:w="1418" w:type="dxa"/>
            <w:tcBorders>
              <w:top w:val="single" w:sz="2" w:space="0" w:color="1F3864" w:themeColor="accent1" w:themeShade="80"/>
              <w:bottom w:val="single" w:sz="2" w:space="0" w:color="1F3864" w:themeColor="accent1" w:themeShade="80"/>
            </w:tcBorders>
            <w:vAlign w:val="center"/>
          </w:tcPr>
          <w:p w14:paraId="451EB397" w14:textId="77777777" w:rsidR="00763140" w:rsidRPr="00253FE0" w:rsidRDefault="00763140">
            <w:pPr>
              <w:pStyle w:val="08-Tabelageral"/>
              <w:rPr>
                <w:rFonts w:cs="Arial"/>
                <w:b/>
                <w:szCs w:val="14"/>
              </w:rPr>
            </w:pPr>
          </w:p>
        </w:tc>
        <w:tc>
          <w:tcPr>
            <w:tcW w:w="283" w:type="dxa"/>
            <w:tcBorders>
              <w:top w:val="single" w:sz="2" w:space="0" w:color="1F3864" w:themeColor="accent1" w:themeShade="80"/>
              <w:bottom w:val="single" w:sz="2" w:space="0" w:color="1F3864" w:themeColor="accent1" w:themeShade="80"/>
            </w:tcBorders>
            <w:vAlign w:val="center"/>
          </w:tcPr>
          <w:p w14:paraId="45DC8C8F" w14:textId="77777777" w:rsidR="00763140" w:rsidRPr="00253FE0" w:rsidRDefault="00763140">
            <w:pPr>
              <w:pStyle w:val="08-Tabelageral"/>
              <w:rPr>
                <w:rFonts w:cs="Arial"/>
                <w:b/>
                <w:szCs w:val="14"/>
              </w:rPr>
            </w:pPr>
          </w:p>
        </w:tc>
        <w:tc>
          <w:tcPr>
            <w:tcW w:w="1275" w:type="dxa"/>
            <w:tcBorders>
              <w:top w:val="single" w:sz="2" w:space="0" w:color="1F3864" w:themeColor="accent1" w:themeShade="80"/>
              <w:bottom w:val="single" w:sz="2" w:space="0" w:color="1F3864" w:themeColor="accent1" w:themeShade="80"/>
            </w:tcBorders>
            <w:vAlign w:val="center"/>
          </w:tcPr>
          <w:p w14:paraId="39092896" w14:textId="77777777" w:rsidR="00763140" w:rsidRPr="00253FE0" w:rsidRDefault="00763140">
            <w:pPr>
              <w:pStyle w:val="08-Tabelageral"/>
              <w:rPr>
                <w:rFonts w:cs="Arial"/>
                <w:b/>
                <w:szCs w:val="14"/>
              </w:rPr>
            </w:pPr>
          </w:p>
        </w:tc>
        <w:tc>
          <w:tcPr>
            <w:tcW w:w="1418" w:type="dxa"/>
            <w:tcBorders>
              <w:top w:val="single" w:sz="2" w:space="0" w:color="1F3864" w:themeColor="accent1" w:themeShade="80"/>
              <w:bottom w:val="single" w:sz="2" w:space="0" w:color="1F3864" w:themeColor="accent1" w:themeShade="80"/>
            </w:tcBorders>
            <w:vAlign w:val="center"/>
          </w:tcPr>
          <w:p w14:paraId="2F66C5C7" w14:textId="77777777" w:rsidR="00763140" w:rsidRPr="00253FE0" w:rsidRDefault="00763140">
            <w:pPr>
              <w:pStyle w:val="08-Tabelageral"/>
              <w:rPr>
                <w:rFonts w:cs="Arial"/>
                <w:b/>
              </w:rPr>
            </w:pPr>
          </w:p>
        </w:tc>
      </w:tr>
      <w:tr w:rsidR="00763140" w:rsidRPr="00253FE0" w14:paraId="6121F715" w14:textId="77777777">
        <w:trPr>
          <w:trHeight w:val="238"/>
        </w:trPr>
        <w:tc>
          <w:tcPr>
            <w:tcW w:w="3686" w:type="dxa"/>
            <w:tcBorders>
              <w:top w:val="single" w:sz="2" w:space="0" w:color="1F3864" w:themeColor="accent1" w:themeShade="80"/>
              <w:bottom w:val="nil"/>
            </w:tcBorders>
            <w:vAlign w:val="center"/>
          </w:tcPr>
          <w:p w14:paraId="61E2CB85" w14:textId="77777777" w:rsidR="00763140" w:rsidRPr="00253FE0" w:rsidRDefault="00763140">
            <w:pPr>
              <w:pStyle w:val="08-Tabelageral"/>
              <w:jc w:val="left"/>
              <w:rPr>
                <w:rFonts w:cs="Arial"/>
                <w:b/>
                <w:szCs w:val="14"/>
              </w:rPr>
            </w:pPr>
            <w:r w:rsidRPr="00253FE0">
              <w:rPr>
                <w:rFonts w:cs="Arial"/>
                <w:b/>
                <w:szCs w:val="14"/>
              </w:rPr>
              <w:t>Constituição/(Reversão) do Período:</w:t>
            </w:r>
          </w:p>
        </w:tc>
        <w:tc>
          <w:tcPr>
            <w:tcW w:w="283" w:type="dxa"/>
            <w:tcBorders>
              <w:top w:val="single" w:sz="2" w:space="0" w:color="1F3864" w:themeColor="accent1" w:themeShade="80"/>
              <w:bottom w:val="nil"/>
            </w:tcBorders>
          </w:tcPr>
          <w:p w14:paraId="54A6A43A" w14:textId="77777777" w:rsidR="00763140" w:rsidRPr="00253FE0" w:rsidRDefault="00763140">
            <w:pPr>
              <w:pStyle w:val="08-Tabelageral"/>
              <w:jc w:val="center"/>
              <w:rPr>
                <w:rFonts w:cs="Arial"/>
                <w:b/>
                <w:szCs w:val="14"/>
              </w:rPr>
            </w:pPr>
          </w:p>
        </w:tc>
        <w:tc>
          <w:tcPr>
            <w:tcW w:w="1276" w:type="dxa"/>
            <w:tcBorders>
              <w:top w:val="single" w:sz="2" w:space="0" w:color="1F3864" w:themeColor="accent1" w:themeShade="80"/>
              <w:bottom w:val="nil"/>
            </w:tcBorders>
            <w:vAlign w:val="center"/>
          </w:tcPr>
          <w:p w14:paraId="17F72907" w14:textId="77777777" w:rsidR="00763140" w:rsidRPr="00253FE0" w:rsidRDefault="00763140">
            <w:pPr>
              <w:pStyle w:val="08-Tabelageral"/>
              <w:rPr>
                <w:rFonts w:cs="Arial"/>
                <w:b/>
                <w:szCs w:val="14"/>
              </w:rPr>
            </w:pPr>
            <w:r w:rsidRPr="00253FE0">
              <w:rPr>
                <w:rFonts w:cs="Arial"/>
                <w:b/>
                <w:szCs w:val="14"/>
              </w:rPr>
              <w:t>190</w:t>
            </w:r>
          </w:p>
        </w:tc>
        <w:tc>
          <w:tcPr>
            <w:tcW w:w="1418" w:type="dxa"/>
            <w:tcBorders>
              <w:top w:val="single" w:sz="2" w:space="0" w:color="1F3864" w:themeColor="accent1" w:themeShade="80"/>
              <w:bottom w:val="nil"/>
            </w:tcBorders>
            <w:vAlign w:val="center"/>
          </w:tcPr>
          <w:p w14:paraId="7FEDB0DB" w14:textId="77777777" w:rsidR="00763140" w:rsidRPr="00253FE0" w:rsidRDefault="00763140">
            <w:pPr>
              <w:pStyle w:val="08-Tabelageral"/>
              <w:rPr>
                <w:rFonts w:cs="Arial"/>
                <w:b/>
                <w:szCs w:val="14"/>
              </w:rPr>
            </w:pPr>
            <w:r w:rsidRPr="00253FE0">
              <w:rPr>
                <w:rFonts w:cs="Arial"/>
                <w:b/>
                <w:szCs w:val="14"/>
              </w:rPr>
              <w:t>57</w:t>
            </w:r>
          </w:p>
        </w:tc>
        <w:tc>
          <w:tcPr>
            <w:tcW w:w="283" w:type="dxa"/>
            <w:tcBorders>
              <w:top w:val="single" w:sz="2" w:space="0" w:color="1F3864" w:themeColor="accent1" w:themeShade="80"/>
              <w:bottom w:val="nil"/>
            </w:tcBorders>
            <w:vAlign w:val="center"/>
          </w:tcPr>
          <w:p w14:paraId="5CA6AE0E" w14:textId="77777777" w:rsidR="00763140" w:rsidRPr="00253FE0" w:rsidRDefault="00763140">
            <w:pPr>
              <w:pStyle w:val="08-Tabelageral"/>
              <w:rPr>
                <w:rFonts w:cs="Arial"/>
                <w:b/>
                <w:szCs w:val="14"/>
              </w:rPr>
            </w:pPr>
          </w:p>
        </w:tc>
        <w:tc>
          <w:tcPr>
            <w:tcW w:w="1275" w:type="dxa"/>
            <w:tcBorders>
              <w:top w:val="single" w:sz="2" w:space="0" w:color="1F3864" w:themeColor="accent1" w:themeShade="80"/>
              <w:bottom w:val="nil"/>
            </w:tcBorders>
            <w:vAlign w:val="center"/>
          </w:tcPr>
          <w:p w14:paraId="01702987" w14:textId="77777777" w:rsidR="00763140" w:rsidRPr="00253FE0" w:rsidRDefault="00763140">
            <w:pPr>
              <w:pStyle w:val="08-Tabelageral"/>
              <w:rPr>
                <w:rFonts w:cs="Arial"/>
                <w:b/>
                <w:szCs w:val="14"/>
              </w:rPr>
            </w:pPr>
            <w:r w:rsidRPr="00253FE0">
              <w:rPr>
                <w:rFonts w:cs="Arial"/>
                <w:b/>
                <w:szCs w:val="14"/>
              </w:rPr>
              <w:t>622</w:t>
            </w:r>
          </w:p>
        </w:tc>
        <w:tc>
          <w:tcPr>
            <w:tcW w:w="1418" w:type="dxa"/>
            <w:tcBorders>
              <w:top w:val="single" w:sz="2" w:space="0" w:color="1F3864" w:themeColor="accent1" w:themeShade="80"/>
              <w:bottom w:val="nil"/>
            </w:tcBorders>
            <w:vAlign w:val="center"/>
          </w:tcPr>
          <w:p w14:paraId="46F5DCBC" w14:textId="77777777" w:rsidR="00763140" w:rsidRPr="00253FE0" w:rsidRDefault="00763140">
            <w:pPr>
              <w:pStyle w:val="08-Tabelageral"/>
              <w:rPr>
                <w:rFonts w:cs="Arial"/>
                <w:b/>
              </w:rPr>
            </w:pPr>
            <w:r w:rsidRPr="00253FE0">
              <w:rPr>
                <w:rFonts w:cs="Arial"/>
                <w:b/>
                <w:szCs w:val="14"/>
              </w:rPr>
              <w:t>2.288</w:t>
            </w:r>
          </w:p>
        </w:tc>
      </w:tr>
      <w:tr w:rsidR="00763140" w:rsidRPr="00253FE0" w14:paraId="3ECF03B2" w14:textId="77777777">
        <w:trPr>
          <w:trHeight w:val="238"/>
        </w:trPr>
        <w:tc>
          <w:tcPr>
            <w:tcW w:w="3686" w:type="dxa"/>
            <w:tcBorders>
              <w:top w:val="nil"/>
              <w:bottom w:val="nil"/>
            </w:tcBorders>
            <w:vAlign w:val="center"/>
          </w:tcPr>
          <w:p w14:paraId="6F10BD50" w14:textId="77777777" w:rsidR="00763140" w:rsidRPr="00253FE0" w:rsidRDefault="00763140">
            <w:pPr>
              <w:pStyle w:val="08-Tabelageral"/>
              <w:jc w:val="left"/>
              <w:rPr>
                <w:rFonts w:cs="Arial"/>
                <w:bCs/>
                <w:szCs w:val="14"/>
              </w:rPr>
            </w:pPr>
            <w:r w:rsidRPr="00253FE0">
              <w:rPr>
                <w:rFonts w:cs="Arial"/>
                <w:szCs w:val="14"/>
              </w:rPr>
              <w:t xml:space="preserve">  f) (Despesas)/Receitas de Tributos Diferidos</w:t>
            </w:r>
          </w:p>
        </w:tc>
        <w:tc>
          <w:tcPr>
            <w:tcW w:w="283" w:type="dxa"/>
            <w:tcBorders>
              <w:top w:val="nil"/>
              <w:bottom w:val="nil"/>
            </w:tcBorders>
          </w:tcPr>
          <w:p w14:paraId="703B9A59" w14:textId="77777777" w:rsidR="00763140" w:rsidRPr="00253FE0" w:rsidRDefault="00763140">
            <w:pPr>
              <w:pStyle w:val="08-Tabelageral"/>
              <w:jc w:val="center"/>
              <w:rPr>
                <w:rFonts w:cs="Arial"/>
                <w:b/>
                <w:szCs w:val="14"/>
              </w:rPr>
            </w:pPr>
          </w:p>
        </w:tc>
        <w:tc>
          <w:tcPr>
            <w:tcW w:w="1276" w:type="dxa"/>
            <w:tcBorders>
              <w:top w:val="nil"/>
              <w:bottom w:val="nil"/>
            </w:tcBorders>
            <w:vAlign w:val="center"/>
          </w:tcPr>
          <w:p w14:paraId="399D44F0" w14:textId="77777777" w:rsidR="00763140" w:rsidRPr="00253FE0" w:rsidRDefault="00763140">
            <w:pPr>
              <w:pStyle w:val="08-Tabelageral"/>
              <w:rPr>
                <w:rFonts w:cs="Arial"/>
                <w:bCs/>
                <w:szCs w:val="14"/>
              </w:rPr>
            </w:pPr>
            <w:r w:rsidRPr="00253FE0">
              <w:rPr>
                <w:rFonts w:cs="Arial"/>
                <w:bCs/>
                <w:szCs w:val="14"/>
              </w:rPr>
              <w:t>190</w:t>
            </w:r>
          </w:p>
        </w:tc>
        <w:tc>
          <w:tcPr>
            <w:tcW w:w="1418" w:type="dxa"/>
            <w:tcBorders>
              <w:top w:val="nil"/>
              <w:bottom w:val="nil"/>
            </w:tcBorders>
            <w:vAlign w:val="center"/>
          </w:tcPr>
          <w:p w14:paraId="616A87B9" w14:textId="77777777" w:rsidR="00763140" w:rsidRPr="00253FE0" w:rsidRDefault="00763140">
            <w:pPr>
              <w:pStyle w:val="08-Tabelageral"/>
              <w:rPr>
                <w:rFonts w:cs="Arial"/>
                <w:bCs/>
                <w:szCs w:val="14"/>
              </w:rPr>
            </w:pPr>
            <w:r w:rsidRPr="00253FE0">
              <w:rPr>
                <w:rFonts w:cs="Arial"/>
                <w:bCs/>
                <w:szCs w:val="14"/>
              </w:rPr>
              <w:t>57</w:t>
            </w:r>
          </w:p>
        </w:tc>
        <w:tc>
          <w:tcPr>
            <w:tcW w:w="283" w:type="dxa"/>
            <w:tcBorders>
              <w:top w:val="nil"/>
              <w:bottom w:val="nil"/>
            </w:tcBorders>
            <w:vAlign w:val="center"/>
          </w:tcPr>
          <w:p w14:paraId="4EE5AA8F" w14:textId="77777777" w:rsidR="00763140" w:rsidRPr="00253FE0" w:rsidRDefault="00763140">
            <w:pPr>
              <w:pStyle w:val="08-Tabelageral"/>
              <w:rPr>
                <w:rFonts w:cs="Arial"/>
                <w:bCs/>
                <w:szCs w:val="14"/>
              </w:rPr>
            </w:pPr>
          </w:p>
        </w:tc>
        <w:tc>
          <w:tcPr>
            <w:tcW w:w="1275" w:type="dxa"/>
            <w:tcBorders>
              <w:top w:val="nil"/>
              <w:bottom w:val="nil"/>
            </w:tcBorders>
            <w:vAlign w:val="center"/>
          </w:tcPr>
          <w:p w14:paraId="5BCD0E6F" w14:textId="77777777" w:rsidR="00763140" w:rsidRPr="00253FE0" w:rsidRDefault="00763140">
            <w:pPr>
              <w:pStyle w:val="08-Tabelageral"/>
              <w:rPr>
                <w:rFonts w:cs="Arial"/>
                <w:bCs/>
                <w:szCs w:val="14"/>
              </w:rPr>
            </w:pPr>
            <w:r w:rsidRPr="00253FE0">
              <w:rPr>
                <w:rFonts w:cs="Arial"/>
                <w:bCs/>
                <w:szCs w:val="14"/>
              </w:rPr>
              <w:t>622</w:t>
            </w:r>
          </w:p>
        </w:tc>
        <w:tc>
          <w:tcPr>
            <w:tcW w:w="1418" w:type="dxa"/>
            <w:tcBorders>
              <w:top w:val="nil"/>
              <w:bottom w:val="nil"/>
            </w:tcBorders>
            <w:vAlign w:val="center"/>
          </w:tcPr>
          <w:p w14:paraId="64AF9409" w14:textId="77777777" w:rsidR="00763140" w:rsidRPr="00253FE0" w:rsidRDefault="00763140">
            <w:pPr>
              <w:pStyle w:val="08-Tabelageral"/>
              <w:rPr>
                <w:rFonts w:cs="Arial"/>
                <w:bCs/>
              </w:rPr>
            </w:pPr>
            <w:r w:rsidRPr="00253FE0">
              <w:rPr>
                <w:rFonts w:cs="Arial"/>
                <w:bCs/>
                <w:szCs w:val="14"/>
              </w:rPr>
              <w:t>2.288</w:t>
            </w:r>
          </w:p>
        </w:tc>
      </w:tr>
      <w:tr w:rsidR="00763140" w:rsidRPr="00253FE0" w14:paraId="58669B11" w14:textId="77777777">
        <w:trPr>
          <w:trHeight w:val="238"/>
        </w:trPr>
        <w:tc>
          <w:tcPr>
            <w:tcW w:w="3686" w:type="dxa"/>
            <w:tcBorders>
              <w:top w:val="nil"/>
              <w:bottom w:val="single" w:sz="2" w:space="0" w:color="1F3864" w:themeColor="accent1" w:themeShade="80"/>
            </w:tcBorders>
            <w:vAlign w:val="center"/>
          </w:tcPr>
          <w:p w14:paraId="26CDA91E" w14:textId="77777777" w:rsidR="00763140" w:rsidRPr="00253FE0" w:rsidRDefault="00763140">
            <w:pPr>
              <w:pStyle w:val="08-Tabelageral"/>
              <w:jc w:val="left"/>
              <w:rPr>
                <w:rFonts w:cs="Arial"/>
                <w:b/>
                <w:szCs w:val="14"/>
              </w:rPr>
            </w:pPr>
            <w:r w:rsidRPr="00253FE0">
              <w:rPr>
                <w:rFonts w:cs="Arial"/>
                <w:b/>
                <w:szCs w:val="14"/>
              </w:rPr>
              <w:t>Total do IR e CS (a+b+c+d+e+f)</w:t>
            </w:r>
          </w:p>
        </w:tc>
        <w:tc>
          <w:tcPr>
            <w:tcW w:w="283" w:type="dxa"/>
            <w:tcBorders>
              <w:top w:val="nil"/>
              <w:bottom w:val="single" w:sz="2" w:space="0" w:color="1F3864" w:themeColor="accent1" w:themeShade="80"/>
            </w:tcBorders>
          </w:tcPr>
          <w:p w14:paraId="3ADDBB7E" w14:textId="77777777" w:rsidR="00763140" w:rsidRPr="00253FE0" w:rsidRDefault="00763140">
            <w:pPr>
              <w:pStyle w:val="08-Tabelageral"/>
              <w:jc w:val="center"/>
              <w:rPr>
                <w:rFonts w:cs="Arial"/>
                <w:b/>
                <w:szCs w:val="14"/>
              </w:rPr>
            </w:pPr>
          </w:p>
        </w:tc>
        <w:tc>
          <w:tcPr>
            <w:tcW w:w="1276" w:type="dxa"/>
            <w:tcBorders>
              <w:top w:val="nil"/>
              <w:bottom w:val="single" w:sz="2" w:space="0" w:color="1F3864" w:themeColor="accent1" w:themeShade="80"/>
            </w:tcBorders>
            <w:vAlign w:val="center"/>
          </w:tcPr>
          <w:p w14:paraId="676E9136" w14:textId="77777777" w:rsidR="00763140" w:rsidRPr="00253FE0" w:rsidRDefault="00763140">
            <w:pPr>
              <w:pStyle w:val="08-Tabelageral"/>
              <w:rPr>
                <w:rFonts w:cs="Arial"/>
                <w:b/>
                <w:szCs w:val="14"/>
              </w:rPr>
            </w:pPr>
            <w:r w:rsidRPr="00253FE0">
              <w:rPr>
                <w:rFonts w:cs="Arial"/>
                <w:b/>
                <w:szCs w:val="14"/>
              </w:rPr>
              <w:t>(12.858)</w:t>
            </w:r>
          </w:p>
        </w:tc>
        <w:tc>
          <w:tcPr>
            <w:tcW w:w="1418" w:type="dxa"/>
            <w:tcBorders>
              <w:top w:val="nil"/>
              <w:bottom w:val="single" w:sz="2" w:space="0" w:color="1F3864" w:themeColor="accent1" w:themeShade="80"/>
            </w:tcBorders>
            <w:vAlign w:val="center"/>
          </w:tcPr>
          <w:p w14:paraId="17C5A68D" w14:textId="77777777" w:rsidR="00763140" w:rsidRPr="00253FE0" w:rsidRDefault="00763140">
            <w:pPr>
              <w:pStyle w:val="08-Tabelageral"/>
              <w:rPr>
                <w:rFonts w:cs="Arial"/>
                <w:b/>
                <w:szCs w:val="14"/>
              </w:rPr>
            </w:pPr>
            <w:r w:rsidRPr="00253FE0">
              <w:rPr>
                <w:rFonts w:cs="Arial"/>
                <w:b/>
                <w:szCs w:val="14"/>
              </w:rPr>
              <w:t>(2.051)</w:t>
            </w:r>
          </w:p>
        </w:tc>
        <w:tc>
          <w:tcPr>
            <w:tcW w:w="283" w:type="dxa"/>
            <w:tcBorders>
              <w:top w:val="nil"/>
              <w:bottom w:val="single" w:sz="2" w:space="0" w:color="1F3864" w:themeColor="accent1" w:themeShade="80"/>
            </w:tcBorders>
            <w:vAlign w:val="center"/>
          </w:tcPr>
          <w:p w14:paraId="14933236" w14:textId="77777777" w:rsidR="00763140" w:rsidRPr="00253FE0" w:rsidRDefault="00763140">
            <w:pPr>
              <w:pStyle w:val="08-Tabelageral"/>
              <w:rPr>
                <w:rFonts w:cs="Arial"/>
                <w:b/>
                <w:szCs w:val="14"/>
              </w:rPr>
            </w:pPr>
          </w:p>
        </w:tc>
        <w:tc>
          <w:tcPr>
            <w:tcW w:w="1275" w:type="dxa"/>
            <w:tcBorders>
              <w:top w:val="nil"/>
              <w:bottom w:val="single" w:sz="2" w:space="0" w:color="1F3864" w:themeColor="accent1" w:themeShade="80"/>
            </w:tcBorders>
            <w:vAlign w:val="center"/>
          </w:tcPr>
          <w:p w14:paraId="6DFA03ED" w14:textId="77777777" w:rsidR="00763140" w:rsidRPr="00253FE0" w:rsidRDefault="00763140">
            <w:pPr>
              <w:pStyle w:val="08-Tabelageral"/>
              <w:rPr>
                <w:rFonts w:cs="Arial"/>
                <w:b/>
                <w:szCs w:val="14"/>
              </w:rPr>
            </w:pPr>
            <w:r w:rsidRPr="00253FE0">
              <w:rPr>
                <w:rFonts w:cs="Arial"/>
                <w:b/>
                <w:szCs w:val="14"/>
              </w:rPr>
              <w:t>(514.543)</w:t>
            </w:r>
          </w:p>
        </w:tc>
        <w:tc>
          <w:tcPr>
            <w:tcW w:w="1418" w:type="dxa"/>
            <w:tcBorders>
              <w:top w:val="nil"/>
              <w:bottom w:val="single" w:sz="2" w:space="0" w:color="1F3864" w:themeColor="accent1" w:themeShade="80"/>
            </w:tcBorders>
            <w:vAlign w:val="center"/>
          </w:tcPr>
          <w:p w14:paraId="2B7591C9" w14:textId="77777777" w:rsidR="00763140" w:rsidRPr="00253FE0" w:rsidRDefault="00763140">
            <w:pPr>
              <w:pStyle w:val="08-Tabelageral"/>
              <w:rPr>
                <w:rFonts w:cs="Arial"/>
                <w:b/>
              </w:rPr>
            </w:pPr>
            <w:r w:rsidRPr="00253FE0">
              <w:rPr>
                <w:rFonts w:cs="Arial"/>
                <w:b/>
                <w:szCs w:val="14"/>
              </w:rPr>
              <w:t>(448.986)</w:t>
            </w:r>
          </w:p>
        </w:tc>
      </w:tr>
    </w:tbl>
    <w:p w14:paraId="7357CD37" w14:textId="77777777" w:rsidR="00763140" w:rsidRPr="00253FE0" w:rsidRDefault="00763140" w:rsidP="00763140">
      <w:pPr>
        <w:spacing w:after="0"/>
        <w:jc w:val="right"/>
        <w:rPr>
          <w:rFonts w:ascii="Arial" w:hAnsi="Arial" w:cs="Arial"/>
          <w:b/>
          <w:sz w:val="14"/>
          <w:lang w:eastAsia="pt-BR"/>
        </w:rPr>
      </w:pPr>
    </w:p>
    <w:p w14:paraId="6B293BC5" w14:textId="77777777" w:rsidR="00763140" w:rsidRPr="00253FE0" w:rsidRDefault="00763140" w:rsidP="00763140">
      <w:pPr>
        <w:spacing w:after="0"/>
        <w:jc w:val="right"/>
        <w:rPr>
          <w:rFonts w:ascii="Arial" w:hAnsi="Arial" w:cs="Arial"/>
          <w:b/>
          <w:sz w:val="14"/>
          <w:lang w:eastAsia="pt-BR"/>
        </w:rPr>
      </w:pPr>
      <w:r w:rsidRPr="00253FE0">
        <w:rPr>
          <w:rFonts w:ascii="Arial" w:hAnsi="Arial" w:cs="Arial"/>
          <w:b/>
          <w:sz w:val="14"/>
          <w:lang w:eastAsia="pt-BR"/>
        </w:rPr>
        <w:t>R$ mil</w:t>
      </w:r>
    </w:p>
    <w:tbl>
      <w:tblPr>
        <w:tblW w:w="9639" w:type="dxa"/>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3178"/>
        <w:gridCol w:w="294"/>
        <w:gridCol w:w="1464"/>
        <w:gridCol w:w="1466"/>
        <w:gridCol w:w="293"/>
        <w:gridCol w:w="1489"/>
        <w:gridCol w:w="1455"/>
      </w:tblGrid>
      <w:tr w:rsidR="00763140" w:rsidRPr="00253FE0" w14:paraId="1BA08CAB" w14:textId="77777777" w:rsidTr="000443F7">
        <w:trPr>
          <w:trHeight w:val="247"/>
        </w:trPr>
        <w:tc>
          <w:tcPr>
            <w:tcW w:w="3333" w:type="dxa"/>
            <w:tcBorders>
              <w:top w:val="single" w:sz="2" w:space="0" w:color="1F3864" w:themeColor="accent1" w:themeShade="80"/>
              <w:bottom w:val="nil"/>
            </w:tcBorders>
            <w:vAlign w:val="center"/>
          </w:tcPr>
          <w:p w14:paraId="27E6F60B" w14:textId="77777777" w:rsidR="00763140" w:rsidRPr="00253FE0" w:rsidRDefault="00763140">
            <w:pPr>
              <w:spacing w:after="0"/>
              <w:jc w:val="center"/>
              <w:rPr>
                <w:rFonts w:ascii="Arial" w:hAnsi="Arial" w:cs="Arial"/>
                <w:b/>
                <w:sz w:val="18"/>
                <w:szCs w:val="18"/>
              </w:rPr>
            </w:pPr>
          </w:p>
        </w:tc>
        <w:tc>
          <w:tcPr>
            <w:tcW w:w="302" w:type="dxa"/>
            <w:tcBorders>
              <w:top w:val="single" w:sz="2" w:space="0" w:color="1F3864" w:themeColor="accent1" w:themeShade="80"/>
              <w:bottom w:val="nil"/>
            </w:tcBorders>
            <w:vAlign w:val="center"/>
          </w:tcPr>
          <w:p w14:paraId="6279D90A" w14:textId="77777777" w:rsidR="00763140" w:rsidRPr="00253FE0" w:rsidRDefault="00763140">
            <w:pPr>
              <w:spacing w:after="0"/>
              <w:jc w:val="center"/>
              <w:rPr>
                <w:rFonts w:ascii="Arial" w:hAnsi="Arial" w:cs="Arial"/>
                <w:b/>
                <w:sz w:val="18"/>
                <w:szCs w:val="18"/>
              </w:rPr>
            </w:pPr>
          </w:p>
        </w:tc>
        <w:tc>
          <w:tcPr>
            <w:tcW w:w="3028" w:type="dxa"/>
            <w:gridSpan w:val="2"/>
            <w:tcBorders>
              <w:top w:val="single" w:sz="2" w:space="0" w:color="1F3864" w:themeColor="accent1" w:themeShade="80"/>
              <w:bottom w:val="single" w:sz="2" w:space="0" w:color="1F3864" w:themeColor="accent1" w:themeShade="80"/>
            </w:tcBorders>
            <w:vAlign w:val="center"/>
          </w:tcPr>
          <w:p w14:paraId="778834B0" w14:textId="77777777" w:rsidR="00763140" w:rsidRPr="00253FE0" w:rsidRDefault="00763140">
            <w:pPr>
              <w:spacing w:after="0"/>
              <w:jc w:val="center"/>
              <w:rPr>
                <w:rFonts w:ascii="Arial" w:hAnsi="Arial" w:cs="Arial"/>
                <w:b/>
                <w:sz w:val="14"/>
                <w:szCs w:val="18"/>
              </w:rPr>
            </w:pPr>
            <w:r w:rsidRPr="00253FE0">
              <w:rPr>
                <w:rFonts w:ascii="Arial" w:hAnsi="Arial" w:cs="Arial"/>
                <w:b/>
                <w:sz w:val="14"/>
                <w:szCs w:val="18"/>
              </w:rPr>
              <w:t>Controlador</w:t>
            </w:r>
          </w:p>
        </w:tc>
        <w:tc>
          <w:tcPr>
            <w:tcW w:w="301" w:type="dxa"/>
            <w:tcBorders>
              <w:top w:val="single" w:sz="2" w:space="0" w:color="1F3864" w:themeColor="accent1" w:themeShade="80"/>
              <w:bottom w:val="nil"/>
            </w:tcBorders>
            <w:vAlign w:val="center"/>
          </w:tcPr>
          <w:p w14:paraId="3F5A3EE5" w14:textId="77777777" w:rsidR="00763140" w:rsidRPr="00253FE0" w:rsidRDefault="00763140">
            <w:pPr>
              <w:spacing w:after="0"/>
              <w:jc w:val="center"/>
              <w:rPr>
                <w:rFonts w:ascii="Arial" w:hAnsi="Arial" w:cs="Arial"/>
                <w:b/>
                <w:sz w:val="18"/>
                <w:szCs w:val="18"/>
              </w:rPr>
            </w:pPr>
          </w:p>
        </w:tc>
        <w:tc>
          <w:tcPr>
            <w:tcW w:w="3057" w:type="dxa"/>
            <w:gridSpan w:val="2"/>
            <w:tcBorders>
              <w:top w:val="single" w:sz="2" w:space="0" w:color="1F3864" w:themeColor="accent1" w:themeShade="80"/>
              <w:bottom w:val="single" w:sz="2" w:space="0" w:color="1F3864" w:themeColor="accent1" w:themeShade="80"/>
            </w:tcBorders>
            <w:vAlign w:val="center"/>
          </w:tcPr>
          <w:p w14:paraId="042BB3E2" w14:textId="77777777" w:rsidR="00763140" w:rsidRPr="00253FE0" w:rsidRDefault="00763140">
            <w:pPr>
              <w:spacing w:after="0"/>
              <w:jc w:val="center"/>
              <w:rPr>
                <w:rFonts w:ascii="Arial" w:hAnsi="Arial" w:cs="Arial"/>
                <w:b/>
                <w:sz w:val="18"/>
                <w:szCs w:val="18"/>
              </w:rPr>
            </w:pPr>
            <w:r w:rsidRPr="00253FE0">
              <w:rPr>
                <w:rFonts w:ascii="Arial" w:hAnsi="Arial" w:cs="Arial"/>
                <w:b/>
                <w:sz w:val="14"/>
                <w:szCs w:val="18"/>
              </w:rPr>
              <w:t>Consolidado</w:t>
            </w:r>
          </w:p>
        </w:tc>
      </w:tr>
      <w:tr w:rsidR="00763140" w:rsidRPr="00253FE0" w14:paraId="3BEE05DE" w14:textId="77777777" w:rsidTr="000443F7">
        <w:trPr>
          <w:trHeight w:val="247"/>
        </w:trPr>
        <w:tc>
          <w:tcPr>
            <w:tcW w:w="3333" w:type="dxa"/>
            <w:tcBorders>
              <w:top w:val="nil"/>
              <w:bottom w:val="single" w:sz="2" w:space="0" w:color="1F3864" w:themeColor="accent1" w:themeShade="80"/>
            </w:tcBorders>
            <w:vAlign w:val="center"/>
          </w:tcPr>
          <w:p w14:paraId="79412BFF" w14:textId="77777777" w:rsidR="00763140" w:rsidRPr="00253FE0" w:rsidRDefault="00763140">
            <w:pPr>
              <w:pStyle w:val="08-Tabelageral"/>
              <w:rPr>
                <w:rFonts w:cs="Arial"/>
                <w:b/>
              </w:rPr>
            </w:pPr>
          </w:p>
        </w:tc>
        <w:tc>
          <w:tcPr>
            <w:tcW w:w="302" w:type="dxa"/>
            <w:tcBorders>
              <w:top w:val="nil"/>
              <w:bottom w:val="single" w:sz="2" w:space="0" w:color="1F3864" w:themeColor="accent1" w:themeShade="80"/>
            </w:tcBorders>
            <w:vAlign w:val="center"/>
          </w:tcPr>
          <w:p w14:paraId="5441D876" w14:textId="77777777" w:rsidR="00763140" w:rsidRPr="00253FE0" w:rsidRDefault="00763140">
            <w:pPr>
              <w:pStyle w:val="08-Tabelageral"/>
              <w:rPr>
                <w:rFonts w:cs="Arial"/>
                <w:b/>
              </w:rPr>
            </w:pPr>
          </w:p>
        </w:tc>
        <w:tc>
          <w:tcPr>
            <w:tcW w:w="1513" w:type="dxa"/>
            <w:tcBorders>
              <w:top w:val="single" w:sz="2" w:space="0" w:color="1F3864" w:themeColor="accent1" w:themeShade="80"/>
              <w:bottom w:val="single" w:sz="2" w:space="0" w:color="1F3864" w:themeColor="accent1" w:themeShade="80"/>
            </w:tcBorders>
            <w:vAlign w:val="center"/>
          </w:tcPr>
          <w:p w14:paraId="7D1A0666" w14:textId="77777777" w:rsidR="00763140" w:rsidRPr="00253FE0" w:rsidRDefault="00763140">
            <w:pPr>
              <w:pStyle w:val="08-Tabelageral"/>
              <w:rPr>
                <w:rFonts w:cs="Arial"/>
                <w:b/>
              </w:rPr>
            </w:pPr>
            <w:r w:rsidRPr="00253FE0">
              <w:rPr>
                <w:rFonts w:cs="Arial"/>
                <w:b/>
              </w:rPr>
              <w:t>01.01 a 30.09.2025</w:t>
            </w:r>
          </w:p>
        </w:tc>
        <w:tc>
          <w:tcPr>
            <w:tcW w:w="1515" w:type="dxa"/>
            <w:tcBorders>
              <w:top w:val="single" w:sz="2" w:space="0" w:color="1F3864" w:themeColor="accent1" w:themeShade="80"/>
              <w:bottom w:val="single" w:sz="2" w:space="0" w:color="1F3864" w:themeColor="accent1" w:themeShade="80"/>
            </w:tcBorders>
            <w:vAlign w:val="center"/>
          </w:tcPr>
          <w:p w14:paraId="6A746798" w14:textId="77777777" w:rsidR="00763140" w:rsidRPr="00253FE0" w:rsidRDefault="00763140">
            <w:pPr>
              <w:pStyle w:val="08-Tabelageral"/>
              <w:ind w:left="-155" w:firstLine="155"/>
              <w:rPr>
                <w:rFonts w:cs="Arial"/>
                <w:b/>
              </w:rPr>
            </w:pPr>
            <w:r w:rsidRPr="00253FE0">
              <w:rPr>
                <w:rFonts w:cs="Arial"/>
                <w:b/>
              </w:rPr>
              <w:t>01.01 a 30.09.2024</w:t>
            </w:r>
          </w:p>
        </w:tc>
        <w:tc>
          <w:tcPr>
            <w:tcW w:w="301" w:type="dxa"/>
            <w:tcBorders>
              <w:top w:val="nil"/>
              <w:bottom w:val="single" w:sz="2" w:space="0" w:color="1F3864" w:themeColor="accent1" w:themeShade="80"/>
            </w:tcBorders>
            <w:vAlign w:val="center"/>
          </w:tcPr>
          <w:p w14:paraId="0EB72BD5" w14:textId="77777777" w:rsidR="00763140" w:rsidRPr="00253FE0" w:rsidRDefault="00763140">
            <w:pPr>
              <w:pStyle w:val="08-Tabelageral"/>
              <w:ind w:left="-102"/>
              <w:rPr>
                <w:rFonts w:cs="Arial"/>
                <w:b/>
              </w:rPr>
            </w:pPr>
          </w:p>
        </w:tc>
        <w:tc>
          <w:tcPr>
            <w:tcW w:w="1541" w:type="dxa"/>
            <w:tcBorders>
              <w:top w:val="single" w:sz="2" w:space="0" w:color="1F3864" w:themeColor="accent1" w:themeShade="80"/>
              <w:bottom w:val="single" w:sz="2" w:space="0" w:color="1F3864" w:themeColor="accent1" w:themeShade="80"/>
            </w:tcBorders>
            <w:vAlign w:val="center"/>
          </w:tcPr>
          <w:p w14:paraId="2419364A" w14:textId="77777777" w:rsidR="00763140" w:rsidRPr="00253FE0" w:rsidRDefault="00763140">
            <w:pPr>
              <w:pStyle w:val="08-Tabelageral"/>
              <w:rPr>
                <w:rFonts w:cs="Arial"/>
                <w:b/>
              </w:rPr>
            </w:pPr>
            <w:r w:rsidRPr="00253FE0">
              <w:rPr>
                <w:rFonts w:cs="Arial"/>
                <w:b/>
              </w:rPr>
              <w:t>01.01 a 30.09.2025</w:t>
            </w:r>
          </w:p>
        </w:tc>
        <w:tc>
          <w:tcPr>
            <w:tcW w:w="1516" w:type="dxa"/>
            <w:tcBorders>
              <w:top w:val="single" w:sz="2" w:space="0" w:color="1F3864" w:themeColor="accent1" w:themeShade="80"/>
              <w:bottom w:val="single" w:sz="2" w:space="0" w:color="1F3864" w:themeColor="accent1" w:themeShade="80"/>
            </w:tcBorders>
            <w:vAlign w:val="center"/>
          </w:tcPr>
          <w:p w14:paraId="7644794A" w14:textId="77777777" w:rsidR="00763140" w:rsidRPr="00253FE0" w:rsidRDefault="00763140">
            <w:pPr>
              <w:pStyle w:val="08-Tabelageral"/>
              <w:rPr>
                <w:rFonts w:cs="Arial"/>
                <w:b/>
              </w:rPr>
            </w:pPr>
            <w:r w:rsidRPr="00253FE0">
              <w:rPr>
                <w:rFonts w:cs="Arial"/>
                <w:b/>
              </w:rPr>
              <w:t>01.01 a 30.09.2024</w:t>
            </w:r>
          </w:p>
        </w:tc>
      </w:tr>
      <w:tr w:rsidR="00763140" w:rsidRPr="00253FE0" w14:paraId="70802CC7" w14:textId="77777777" w:rsidTr="000443F7">
        <w:trPr>
          <w:trHeight w:val="247"/>
        </w:trPr>
        <w:tc>
          <w:tcPr>
            <w:tcW w:w="3333" w:type="dxa"/>
            <w:tcBorders>
              <w:top w:val="single" w:sz="2" w:space="0" w:color="1F3864" w:themeColor="accent1" w:themeShade="80"/>
            </w:tcBorders>
            <w:vAlign w:val="center"/>
          </w:tcPr>
          <w:p w14:paraId="3563E466" w14:textId="77777777" w:rsidR="00763140" w:rsidRPr="00253FE0" w:rsidRDefault="00763140">
            <w:pPr>
              <w:pStyle w:val="08-Tabelageral"/>
              <w:jc w:val="left"/>
              <w:rPr>
                <w:rFonts w:cs="Arial"/>
                <w:b/>
                <w:bCs/>
                <w:szCs w:val="14"/>
              </w:rPr>
            </w:pPr>
            <w:r w:rsidRPr="00253FE0">
              <w:rPr>
                <w:rFonts w:cs="Arial"/>
                <w:b/>
                <w:szCs w:val="14"/>
              </w:rPr>
              <w:t>Resultado Antes do Imposto de Renda e Contribuição Social</w:t>
            </w:r>
          </w:p>
        </w:tc>
        <w:tc>
          <w:tcPr>
            <w:tcW w:w="302" w:type="dxa"/>
            <w:tcBorders>
              <w:top w:val="single" w:sz="2" w:space="0" w:color="1F3864" w:themeColor="accent1" w:themeShade="80"/>
            </w:tcBorders>
          </w:tcPr>
          <w:p w14:paraId="543DF339" w14:textId="77777777" w:rsidR="00763140" w:rsidRPr="00253FE0" w:rsidRDefault="00763140">
            <w:pPr>
              <w:pStyle w:val="08-Tabelageral"/>
              <w:jc w:val="center"/>
              <w:rPr>
                <w:rFonts w:cs="Arial"/>
                <w:b/>
                <w:szCs w:val="14"/>
              </w:rPr>
            </w:pPr>
          </w:p>
        </w:tc>
        <w:tc>
          <w:tcPr>
            <w:tcW w:w="1513" w:type="dxa"/>
            <w:tcBorders>
              <w:top w:val="single" w:sz="2" w:space="0" w:color="1F3864" w:themeColor="accent1" w:themeShade="80"/>
            </w:tcBorders>
            <w:vAlign w:val="center"/>
          </w:tcPr>
          <w:p w14:paraId="67A8A733" w14:textId="77777777" w:rsidR="00763140" w:rsidRPr="00253FE0" w:rsidRDefault="00763140">
            <w:pPr>
              <w:pStyle w:val="08-Tabelageral"/>
              <w:rPr>
                <w:rFonts w:cs="Arial"/>
                <w:b/>
                <w:szCs w:val="14"/>
              </w:rPr>
            </w:pPr>
            <w:r w:rsidRPr="00253FE0">
              <w:rPr>
                <w:rFonts w:cs="Arial"/>
                <w:b/>
                <w:szCs w:val="14"/>
              </w:rPr>
              <w:t>6.727.251</w:t>
            </w:r>
          </w:p>
        </w:tc>
        <w:tc>
          <w:tcPr>
            <w:tcW w:w="1515" w:type="dxa"/>
            <w:tcBorders>
              <w:top w:val="single" w:sz="2" w:space="0" w:color="1F3864" w:themeColor="accent1" w:themeShade="80"/>
            </w:tcBorders>
            <w:vAlign w:val="center"/>
          </w:tcPr>
          <w:p w14:paraId="4C233308" w14:textId="77777777" w:rsidR="00763140" w:rsidRPr="00253FE0" w:rsidRDefault="00763140">
            <w:pPr>
              <w:pStyle w:val="08-Tabelageral"/>
              <w:rPr>
                <w:rFonts w:cs="Arial"/>
                <w:b/>
                <w:szCs w:val="14"/>
              </w:rPr>
            </w:pPr>
            <w:r w:rsidRPr="00253FE0">
              <w:rPr>
                <w:rFonts w:cs="Arial"/>
                <w:b/>
                <w:szCs w:val="14"/>
              </w:rPr>
              <w:t>6.417.243</w:t>
            </w:r>
          </w:p>
        </w:tc>
        <w:tc>
          <w:tcPr>
            <w:tcW w:w="301" w:type="dxa"/>
            <w:tcBorders>
              <w:top w:val="single" w:sz="2" w:space="0" w:color="1F3864" w:themeColor="accent1" w:themeShade="80"/>
            </w:tcBorders>
            <w:vAlign w:val="center"/>
          </w:tcPr>
          <w:p w14:paraId="7D699C22" w14:textId="77777777" w:rsidR="00763140" w:rsidRPr="00253FE0" w:rsidRDefault="00763140">
            <w:pPr>
              <w:pStyle w:val="08-Tabelageral"/>
              <w:rPr>
                <w:rFonts w:cs="Arial"/>
                <w:b/>
                <w:szCs w:val="14"/>
              </w:rPr>
            </w:pPr>
          </w:p>
        </w:tc>
        <w:tc>
          <w:tcPr>
            <w:tcW w:w="1541" w:type="dxa"/>
            <w:tcBorders>
              <w:top w:val="single" w:sz="2" w:space="0" w:color="1F3864" w:themeColor="accent1" w:themeShade="80"/>
            </w:tcBorders>
            <w:vAlign w:val="center"/>
          </w:tcPr>
          <w:p w14:paraId="5797C993" w14:textId="77777777" w:rsidR="00763140" w:rsidRPr="00253FE0" w:rsidRDefault="00763140">
            <w:pPr>
              <w:pStyle w:val="08-Tabelageral"/>
              <w:rPr>
                <w:rFonts w:cs="Arial"/>
                <w:b/>
                <w:szCs w:val="14"/>
              </w:rPr>
            </w:pPr>
            <w:r w:rsidRPr="00253FE0">
              <w:rPr>
                <w:rFonts w:cs="Arial"/>
                <w:b/>
                <w:szCs w:val="14"/>
              </w:rPr>
              <w:t>8.150.049</w:t>
            </w:r>
          </w:p>
        </w:tc>
        <w:tc>
          <w:tcPr>
            <w:tcW w:w="1516" w:type="dxa"/>
            <w:tcBorders>
              <w:top w:val="single" w:sz="2" w:space="0" w:color="1F3864" w:themeColor="accent1" w:themeShade="80"/>
            </w:tcBorders>
            <w:vAlign w:val="center"/>
          </w:tcPr>
          <w:p w14:paraId="751CE4BD" w14:textId="77777777" w:rsidR="00763140" w:rsidRPr="00253FE0" w:rsidRDefault="00763140">
            <w:pPr>
              <w:pStyle w:val="08-Tabelageral"/>
              <w:rPr>
                <w:rFonts w:cs="Arial"/>
                <w:b/>
              </w:rPr>
            </w:pPr>
            <w:r w:rsidRPr="00253FE0">
              <w:rPr>
                <w:rFonts w:cs="Arial"/>
                <w:b/>
                <w:szCs w:val="14"/>
              </w:rPr>
              <w:t>7.688.061</w:t>
            </w:r>
          </w:p>
        </w:tc>
      </w:tr>
      <w:tr w:rsidR="00763140" w:rsidRPr="00253FE0" w14:paraId="270F887E" w14:textId="77777777" w:rsidTr="000443F7">
        <w:trPr>
          <w:trHeight w:val="247"/>
        </w:trPr>
        <w:tc>
          <w:tcPr>
            <w:tcW w:w="3333" w:type="dxa"/>
            <w:vAlign w:val="center"/>
          </w:tcPr>
          <w:p w14:paraId="0042D3E5" w14:textId="77777777" w:rsidR="00763140" w:rsidRPr="00253FE0" w:rsidRDefault="00763140">
            <w:pPr>
              <w:pStyle w:val="08-Tabelageral"/>
              <w:ind w:left="113"/>
              <w:jc w:val="left"/>
              <w:rPr>
                <w:rFonts w:cs="Arial"/>
                <w:szCs w:val="14"/>
              </w:rPr>
            </w:pPr>
            <w:r w:rsidRPr="00253FE0">
              <w:rPr>
                <w:rFonts w:cs="Arial"/>
                <w:szCs w:val="14"/>
              </w:rPr>
              <w:t>a) Encargo total do IR (25%) e da CS (9%)</w:t>
            </w:r>
          </w:p>
        </w:tc>
        <w:tc>
          <w:tcPr>
            <w:tcW w:w="302" w:type="dxa"/>
          </w:tcPr>
          <w:p w14:paraId="1EC7A693" w14:textId="77777777" w:rsidR="00763140" w:rsidRPr="00253FE0" w:rsidRDefault="00763140">
            <w:pPr>
              <w:pStyle w:val="08-Tabelageral"/>
              <w:ind w:left="113"/>
              <w:jc w:val="center"/>
              <w:rPr>
                <w:rFonts w:cs="Arial"/>
                <w:szCs w:val="14"/>
              </w:rPr>
            </w:pPr>
          </w:p>
        </w:tc>
        <w:tc>
          <w:tcPr>
            <w:tcW w:w="1513" w:type="dxa"/>
            <w:vAlign w:val="center"/>
          </w:tcPr>
          <w:p w14:paraId="6C4E1996" w14:textId="77777777" w:rsidR="00763140" w:rsidRPr="00253FE0" w:rsidRDefault="00763140">
            <w:pPr>
              <w:pStyle w:val="08-Tabelageral"/>
              <w:ind w:left="113"/>
              <w:rPr>
                <w:rFonts w:cs="Arial"/>
                <w:szCs w:val="14"/>
              </w:rPr>
            </w:pPr>
            <w:r w:rsidRPr="00253FE0">
              <w:rPr>
                <w:rFonts w:cs="Arial"/>
                <w:szCs w:val="14"/>
              </w:rPr>
              <w:t>(2.287.265)</w:t>
            </w:r>
          </w:p>
        </w:tc>
        <w:tc>
          <w:tcPr>
            <w:tcW w:w="1515" w:type="dxa"/>
            <w:vAlign w:val="center"/>
          </w:tcPr>
          <w:p w14:paraId="0B3882F6" w14:textId="77777777" w:rsidR="00763140" w:rsidRPr="00253FE0" w:rsidRDefault="00763140">
            <w:pPr>
              <w:pStyle w:val="08-Tabelageral"/>
              <w:ind w:left="113"/>
              <w:rPr>
                <w:rFonts w:cs="Arial"/>
                <w:szCs w:val="14"/>
              </w:rPr>
            </w:pPr>
            <w:r w:rsidRPr="00253FE0">
              <w:rPr>
                <w:rFonts w:cs="Arial"/>
                <w:szCs w:val="14"/>
              </w:rPr>
              <w:t>(2.181.863)</w:t>
            </w:r>
          </w:p>
        </w:tc>
        <w:tc>
          <w:tcPr>
            <w:tcW w:w="301" w:type="dxa"/>
            <w:vAlign w:val="center"/>
          </w:tcPr>
          <w:p w14:paraId="1204C766" w14:textId="77777777" w:rsidR="00763140" w:rsidRPr="00253FE0" w:rsidRDefault="00763140">
            <w:pPr>
              <w:pStyle w:val="08-Tabelageral"/>
              <w:ind w:left="113"/>
              <w:rPr>
                <w:rFonts w:cs="Arial"/>
                <w:szCs w:val="14"/>
              </w:rPr>
            </w:pPr>
          </w:p>
        </w:tc>
        <w:tc>
          <w:tcPr>
            <w:tcW w:w="1541" w:type="dxa"/>
            <w:vAlign w:val="center"/>
          </w:tcPr>
          <w:p w14:paraId="5C625817" w14:textId="77777777" w:rsidR="00763140" w:rsidRPr="00253FE0" w:rsidRDefault="00763140">
            <w:pPr>
              <w:pStyle w:val="08-Tabelageral"/>
              <w:ind w:left="113"/>
              <w:rPr>
                <w:rFonts w:cs="Arial"/>
                <w:szCs w:val="14"/>
              </w:rPr>
            </w:pPr>
            <w:r w:rsidRPr="00253FE0">
              <w:rPr>
                <w:rFonts w:cs="Arial"/>
                <w:szCs w:val="14"/>
              </w:rPr>
              <w:t>(2.771.017)</w:t>
            </w:r>
          </w:p>
        </w:tc>
        <w:tc>
          <w:tcPr>
            <w:tcW w:w="1516" w:type="dxa"/>
            <w:vAlign w:val="center"/>
          </w:tcPr>
          <w:p w14:paraId="43DA417F" w14:textId="77777777" w:rsidR="00763140" w:rsidRPr="00253FE0" w:rsidRDefault="00763140">
            <w:pPr>
              <w:pStyle w:val="08-Tabelageral"/>
              <w:rPr>
                <w:rFonts w:cs="Arial"/>
              </w:rPr>
            </w:pPr>
            <w:r w:rsidRPr="00253FE0">
              <w:rPr>
                <w:rFonts w:cs="Arial"/>
                <w:szCs w:val="14"/>
              </w:rPr>
              <w:t>(2.613.941)</w:t>
            </w:r>
          </w:p>
        </w:tc>
      </w:tr>
      <w:tr w:rsidR="00763140" w:rsidRPr="00253FE0" w14:paraId="12EC8FFA" w14:textId="77777777" w:rsidTr="000443F7">
        <w:trPr>
          <w:trHeight w:val="247"/>
        </w:trPr>
        <w:tc>
          <w:tcPr>
            <w:tcW w:w="3333" w:type="dxa"/>
            <w:vAlign w:val="center"/>
          </w:tcPr>
          <w:p w14:paraId="19F41E12" w14:textId="77777777" w:rsidR="00763140" w:rsidRPr="00253FE0" w:rsidRDefault="00763140">
            <w:pPr>
              <w:pStyle w:val="08-Tabelageral"/>
              <w:jc w:val="left"/>
              <w:rPr>
                <w:rFonts w:cs="Arial"/>
                <w:b/>
                <w:szCs w:val="14"/>
              </w:rPr>
            </w:pPr>
            <w:r w:rsidRPr="00253FE0">
              <w:rPr>
                <w:rFonts w:cs="Arial"/>
                <w:b/>
                <w:szCs w:val="14"/>
              </w:rPr>
              <w:t>Efeito no Cálculo dos Tributos:</w:t>
            </w:r>
          </w:p>
        </w:tc>
        <w:tc>
          <w:tcPr>
            <w:tcW w:w="302" w:type="dxa"/>
          </w:tcPr>
          <w:p w14:paraId="45325947" w14:textId="77777777" w:rsidR="00763140" w:rsidRPr="00253FE0" w:rsidRDefault="00763140">
            <w:pPr>
              <w:pStyle w:val="08-Tabelageral"/>
              <w:jc w:val="center"/>
              <w:rPr>
                <w:rFonts w:cs="Arial"/>
                <w:b/>
                <w:szCs w:val="14"/>
              </w:rPr>
            </w:pPr>
          </w:p>
        </w:tc>
        <w:tc>
          <w:tcPr>
            <w:tcW w:w="1513" w:type="dxa"/>
            <w:vAlign w:val="center"/>
          </w:tcPr>
          <w:p w14:paraId="3797D03C" w14:textId="77777777" w:rsidR="00763140" w:rsidRPr="00253FE0" w:rsidRDefault="00763140">
            <w:pPr>
              <w:pStyle w:val="08-Tabelageral"/>
              <w:rPr>
                <w:rFonts w:cs="Arial"/>
                <w:b/>
                <w:szCs w:val="14"/>
              </w:rPr>
            </w:pPr>
          </w:p>
        </w:tc>
        <w:tc>
          <w:tcPr>
            <w:tcW w:w="1515" w:type="dxa"/>
            <w:vAlign w:val="center"/>
          </w:tcPr>
          <w:p w14:paraId="561C66A9" w14:textId="77777777" w:rsidR="00763140" w:rsidRPr="00253FE0" w:rsidRDefault="00763140">
            <w:pPr>
              <w:pStyle w:val="08-Tabelageral"/>
              <w:rPr>
                <w:rFonts w:cs="Arial"/>
                <w:b/>
                <w:szCs w:val="14"/>
              </w:rPr>
            </w:pPr>
          </w:p>
        </w:tc>
        <w:tc>
          <w:tcPr>
            <w:tcW w:w="301" w:type="dxa"/>
            <w:vAlign w:val="center"/>
          </w:tcPr>
          <w:p w14:paraId="1A9B4B92" w14:textId="77777777" w:rsidR="00763140" w:rsidRPr="00253FE0" w:rsidRDefault="00763140">
            <w:pPr>
              <w:pStyle w:val="08-Tabelageral"/>
              <w:rPr>
                <w:rFonts w:cs="Arial"/>
                <w:b/>
                <w:szCs w:val="14"/>
              </w:rPr>
            </w:pPr>
          </w:p>
        </w:tc>
        <w:tc>
          <w:tcPr>
            <w:tcW w:w="1541" w:type="dxa"/>
            <w:vAlign w:val="center"/>
          </w:tcPr>
          <w:p w14:paraId="52AEE246" w14:textId="77777777" w:rsidR="00763140" w:rsidRPr="00253FE0" w:rsidRDefault="00763140">
            <w:pPr>
              <w:pStyle w:val="08-Tabelageral"/>
              <w:rPr>
                <w:rFonts w:cs="Arial"/>
                <w:b/>
                <w:szCs w:val="14"/>
              </w:rPr>
            </w:pPr>
          </w:p>
        </w:tc>
        <w:tc>
          <w:tcPr>
            <w:tcW w:w="1516" w:type="dxa"/>
            <w:vAlign w:val="center"/>
          </w:tcPr>
          <w:p w14:paraId="1A2B8727" w14:textId="77777777" w:rsidR="00763140" w:rsidRPr="00253FE0" w:rsidRDefault="00763140">
            <w:pPr>
              <w:pStyle w:val="08-Tabelageral"/>
              <w:rPr>
                <w:rFonts w:cs="Arial"/>
                <w:b/>
              </w:rPr>
            </w:pPr>
          </w:p>
        </w:tc>
      </w:tr>
      <w:tr w:rsidR="00763140" w:rsidRPr="00253FE0" w14:paraId="5601D630" w14:textId="77777777" w:rsidTr="000443F7">
        <w:trPr>
          <w:trHeight w:val="247"/>
        </w:trPr>
        <w:tc>
          <w:tcPr>
            <w:tcW w:w="3333" w:type="dxa"/>
            <w:vAlign w:val="center"/>
          </w:tcPr>
          <w:p w14:paraId="185C3520" w14:textId="77777777" w:rsidR="00763140" w:rsidRPr="00253FE0" w:rsidRDefault="00763140">
            <w:pPr>
              <w:pStyle w:val="08-Tabelageral"/>
              <w:ind w:left="283" w:hanging="170"/>
              <w:jc w:val="left"/>
              <w:rPr>
                <w:rFonts w:cs="Arial"/>
                <w:szCs w:val="14"/>
              </w:rPr>
            </w:pPr>
            <w:r w:rsidRPr="00253FE0">
              <w:rPr>
                <w:rFonts w:cs="Arial"/>
                <w:szCs w:val="14"/>
              </w:rPr>
              <w:t>b) Receitas não tributáveis – resultado de investimentos em participações societárias (34%)</w:t>
            </w:r>
          </w:p>
        </w:tc>
        <w:tc>
          <w:tcPr>
            <w:tcW w:w="302" w:type="dxa"/>
          </w:tcPr>
          <w:p w14:paraId="246ED528" w14:textId="77777777" w:rsidR="00763140" w:rsidRPr="00253FE0" w:rsidRDefault="00763140">
            <w:pPr>
              <w:pStyle w:val="08-Tabelageral"/>
              <w:ind w:left="113"/>
              <w:jc w:val="center"/>
              <w:rPr>
                <w:rFonts w:cs="Arial"/>
                <w:szCs w:val="14"/>
              </w:rPr>
            </w:pPr>
          </w:p>
        </w:tc>
        <w:tc>
          <w:tcPr>
            <w:tcW w:w="1513" w:type="dxa"/>
            <w:vAlign w:val="center"/>
          </w:tcPr>
          <w:p w14:paraId="4AF432C7" w14:textId="77777777" w:rsidR="00763140" w:rsidRPr="00253FE0" w:rsidRDefault="00763140">
            <w:pPr>
              <w:pStyle w:val="08-Tabelageral"/>
              <w:ind w:left="113"/>
              <w:rPr>
                <w:rFonts w:cs="Arial"/>
                <w:szCs w:val="14"/>
              </w:rPr>
            </w:pPr>
            <w:r w:rsidRPr="00253FE0">
              <w:rPr>
                <w:rFonts w:cs="Arial"/>
                <w:szCs w:val="14"/>
              </w:rPr>
              <w:t>2.273.119</w:t>
            </w:r>
          </w:p>
        </w:tc>
        <w:tc>
          <w:tcPr>
            <w:tcW w:w="1515" w:type="dxa"/>
            <w:vAlign w:val="center"/>
          </w:tcPr>
          <w:p w14:paraId="154CCE91" w14:textId="77777777" w:rsidR="00763140" w:rsidRPr="00253FE0" w:rsidRDefault="00763140">
            <w:pPr>
              <w:pStyle w:val="08-Tabelageral"/>
              <w:ind w:left="113"/>
              <w:rPr>
                <w:rFonts w:cs="Arial"/>
                <w:szCs w:val="14"/>
              </w:rPr>
            </w:pPr>
            <w:r w:rsidRPr="00253FE0">
              <w:rPr>
                <w:rFonts w:cs="Arial"/>
                <w:szCs w:val="14"/>
              </w:rPr>
              <w:t>2.174.401</w:t>
            </w:r>
          </w:p>
        </w:tc>
        <w:tc>
          <w:tcPr>
            <w:tcW w:w="301" w:type="dxa"/>
            <w:vAlign w:val="center"/>
          </w:tcPr>
          <w:p w14:paraId="3E9D5516" w14:textId="77777777" w:rsidR="00763140" w:rsidRPr="00253FE0" w:rsidRDefault="00763140">
            <w:pPr>
              <w:pStyle w:val="08-Tabelageral"/>
              <w:ind w:left="113"/>
              <w:rPr>
                <w:rFonts w:cs="Arial"/>
                <w:szCs w:val="14"/>
              </w:rPr>
            </w:pPr>
          </w:p>
        </w:tc>
        <w:tc>
          <w:tcPr>
            <w:tcW w:w="1541" w:type="dxa"/>
            <w:vAlign w:val="center"/>
          </w:tcPr>
          <w:p w14:paraId="34D6009D" w14:textId="77777777" w:rsidR="00763140" w:rsidRPr="00253FE0" w:rsidRDefault="00763140">
            <w:pPr>
              <w:pStyle w:val="08-Tabelageral"/>
              <w:ind w:left="113"/>
              <w:rPr>
                <w:rFonts w:cs="Arial"/>
                <w:szCs w:val="14"/>
              </w:rPr>
            </w:pPr>
            <w:r w:rsidRPr="00253FE0">
              <w:rPr>
                <w:rFonts w:cs="Arial"/>
                <w:szCs w:val="14"/>
              </w:rPr>
              <w:t>1.329.554</w:t>
            </w:r>
          </w:p>
        </w:tc>
        <w:tc>
          <w:tcPr>
            <w:tcW w:w="1516" w:type="dxa"/>
            <w:vAlign w:val="center"/>
          </w:tcPr>
          <w:p w14:paraId="10E255CA" w14:textId="77777777" w:rsidR="00763140" w:rsidRPr="00253FE0" w:rsidRDefault="00763140">
            <w:pPr>
              <w:pStyle w:val="08-Tabelageral"/>
              <w:rPr>
                <w:rFonts w:cs="Arial"/>
              </w:rPr>
            </w:pPr>
            <w:r w:rsidRPr="00253FE0">
              <w:rPr>
                <w:rFonts w:cs="Arial"/>
                <w:szCs w:val="14"/>
              </w:rPr>
              <w:t>1.333.052</w:t>
            </w:r>
          </w:p>
        </w:tc>
      </w:tr>
      <w:tr w:rsidR="00763140" w:rsidRPr="00253FE0" w14:paraId="535E2301" w14:textId="77777777" w:rsidTr="000443F7">
        <w:trPr>
          <w:trHeight w:val="247"/>
        </w:trPr>
        <w:tc>
          <w:tcPr>
            <w:tcW w:w="3333" w:type="dxa"/>
            <w:vAlign w:val="center"/>
          </w:tcPr>
          <w:p w14:paraId="1F82C4EF" w14:textId="77777777" w:rsidR="00763140" w:rsidRPr="00253FE0" w:rsidRDefault="00763140">
            <w:pPr>
              <w:pStyle w:val="08-Tabelageral"/>
              <w:ind w:left="283" w:hanging="170"/>
              <w:jc w:val="left"/>
              <w:rPr>
                <w:rFonts w:cs="Arial"/>
                <w:szCs w:val="14"/>
              </w:rPr>
            </w:pPr>
            <w:r w:rsidRPr="00253FE0">
              <w:rPr>
                <w:rFonts w:cs="Arial"/>
                <w:szCs w:val="14"/>
              </w:rPr>
              <w:t>c) Incentivo fiscal</w:t>
            </w:r>
          </w:p>
        </w:tc>
        <w:tc>
          <w:tcPr>
            <w:tcW w:w="302" w:type="dxa"/>
          </w:tcPr>
          <w:p w14:paraId="76C9C1F6" w14:textId="77777777" w:rsidR="00763140" w:rsidRPr="00253FE0" w:rsidRDefault="00763140">
            <w:pPr>
              <w:pStyle w:val="08-Tabelageral"/>
              <w:ind w:left="113"/>
              <w:jc w:val="center"/>
              <w:rPr>
                <w:rFonts w:cs="Arial"/>
                <w:szCs w:val="14"/>
              </w:rPr>
            </w:pPr>
          </w:p>
        </w:tc>
        <w:tc>
          <w:tcPr>
            <w:tcW w:w="1513" w:type="dxa"/>
            <w:vAlign w:val="center"/>
          </w:tcPr>
          <w:p w14:paraId="352302F6" w14:textId="77777777" w:rsidR="00763140" w:rsidRPr="00253FE0" w:rsidRDefault="00763140">
            <w:pPr>
              <w:pStyle w:val="08-Tabelageral"/>
              <w:ind w:left="113"/>
              <w:rPr>
                <w:rFonts w:cs="Arial"/>
                <w:szCs w:val="14"/>
              </w:rPr>
            </w:pPr>
            <w:r w:rsidRPr="00253FE0">
              <w:rPr>
                <w:rFonts w:cs="Arial"/>
                <w:szCs w:val="14"/>
              </w:rPr>
              <w:t>--</w:t>
            </w:r>
          </w:p>
        </w:tc>
        <w:tc>
          <w:tcPr>
            <w:tcW w:w="1515" w:type="dxa"/>
            <w:tcBorders>
              <w:bottom w:val="nil"/>
            </w:tcBorders>
            <w:vAlign w:val="center"/>
          </w:tcPr>
          <w:p w14:paraId="1B35764E" w14:textId="77777777" w:rsidR="00763140" w:rsidRPr="00253FE0" w:rsidRDefault="00763140">
            <w:pPr>
              <w:pStyle w:val="08-Tabelageral"/>
              <w:ind w:left="113"/>
              <w:rPr>
                <w:rFonts w:cs="Arial"/>
                <w:szCs w:val="14"/>
              </w:rPr>
            </w:pPr>
            <w:r w:rsidRPr="00253FE0">
              <w:rPr>
                <w:rFonts w:cs="Arial"/>
                <w:szCs w:val="14"/>
              </w:rPr>
              <w:t>--</w:t>
            </w:r>
          </w:p>
        </w:tc>
        <w:tc>
          <w:tcPr>
            <w:tcW w:w="301" w:type="dxa"/>
            <w:vAlign w:val="center"/>
          </w:tcPr>
          <w:p w14:paraId="6D084721" w14:textId="77777777" w:rsidR="00763140" w:rsidRPr="00253FE0" w:rsidRDefault="00763140">
            <w:pPr>
              <w:pStyle w:val="08-Tabelageral"/>
              <w:ind w:left="113"/>
              <w:rPr>
                <w:rFonts w:cs="Arial"/>
                <w:szCs w:val="14"/>
              </w:rPr>
            </w:pPr>
          </w:p>
        </w:tc>
        <w:tc>
          <w:tcPr>
            <w:tcW w:w="1541" w:type="dxa"/>
            <w:vAlign w:val="center"/>
          </w:tcPr>
          <w:p w14:paraId="719DB10D" w14:textId="77777777" w:rsidR="00763140" w:rsidRPr="00253FE0" w:rsidRDefault="00763140">
            <w:pPr>
              <w:pStyle w:val="08-Tabelageral"/>
              <w:ind w:left="113"/>
              <w:rPr>
                <w:rFonts w:cs="Arial"/>
                <w:szCs w:val="14"/>
              </w:rPr>
            </w:pPr>
            <w:r w:rsidRPr="00253FE0">
              <w:rPr>
                <w:rFonts w:cs="Arial"/>
                <w:szCs w:val="14"/>
              </w:rPr>
              <w:t>6.760</w:t>
            </w:r>
          </w:p>
        </w:tc>
        <w:tc>
          <w:tcPr>
            <w:tcW w:w="1516" w:type="dxa"/>
            <w:tcBorders>
              <w:bottom w:val="nil"/>
            </w:tcBorders>
            <w:vAlign w:val="center"/>
          </w:tcPr>
          <w:p w14:paraId="499E2780" w14:textId="77777777" w:rsidR="00763140" w:rsidRPr="00253FE0" w:rsidRDefault="00763140">
            <w:pPr>
              <w:pStyle w:val="08-Tabelageral"/>
              <w:rPr>
                <w:rFonts w:cs="Arial"/>
                <w:szCs w:val="14"/>
              </w:rPr>
            </w:pPr>
            <w:r w:rsidRPr="00253FE0">
              <w:rPr>
                <w:rFonts w:cs="Arial"/>
                <w:szCs w:val="14"/>
              </w:rPr>
              <w:t>4.461</w:t>
            </w:r>
          </w:p>
        </w:tc>
      </w:tr>
      <w:tr w:rsidR="00763140" w:rsidRPr="00253FE0" w14:paraId="07FF74F4" w14:textId="77777777" w:rsidTr="000443F7">
        <w:trPr>
          <w:trHeight w:val="247"/>
        </w:trPr>
        <w:tc>
          <w:tcPr>
            <w:tcW w:w="3333" w:type="dxa"/>
            <w:vAlign w:val="center"/>
          </w:tcPr>
          <w:p w14:paraId="5D71BE78" w14:textId="77777777" w:rsidR="00763140" w:rsidRPr="00253FE0" w:rsidRDefault="00763140">
            <w:pPr>
              <w:pStyle w:val="08-Tabelageral"/>
              <w:ind w:left="283" w:hanging="170"/>
              <w:jc w:val="left"/>
              <w:rPr>
                <w:rFonts w:cs="Arial"/>
                <w:szCs w:val="14"/>
              </w:rPr>
            </w:pPr>
            <w:r w:rsidRPr="00253FE0">
              <w:rPr>
                <w:rFonts w:cs="Arial"/>
                <w:szCs w:val="14"/>
              </w:rPr>
              <w:t>d) Patrocínio/Doação (34%)</w:t>
            </w:r>
          </w:p>
        </w:tc>
        <w:tc>
          <w:tcPr>
            <w:tcW w:w="302" w:type="dxa"/>
          </w:tcPr>
          <w:p w14:paraId="6FA4EB04" w14:textId="77777777" w:rsidR="00763140" w:rsidRPr="00253FE0" w:rsidRDefault="00763140">
            <w:pPr>
              <w:pStyle w:val="08-Tabelageral"/>
              <w:ind w:left="113"/>
              <w:jc w:val="center"/>
              <w:rPr>
                <w:rFonts w:cs="Arial"/>
                <w:szCs w:val="14"/>
              </w:rPr>
            </w:pPr>
          </w:p>
        </w:tc>
        <w:tc>
          <w:tcPr>
            <w:tcW w:w="1513" w:type="dxa"/>
            <w:vAlign w:val="center"/>
          </w:tcPr>
          <w:p w14:paraId="24D8E819" w14:textId="77777777" w:rsidR="00763140" w:rsidRPr="00253FE0" w:rsidRDefault="00763140">
            <w:pPr>
              <w:pStyle w:val="08-Tabelageral"/>
              <w:ind w:left="113"/>
              <w:rPr>
                <w:rFonts w:cs="Arial"/>
                <w:szCs w:val="14"/>
              </w:rPr>
            </w:pPr>
            <w:r w:rsidRPr="00253FE0">
              <w:rPr>
                <w:rFonts w:cs="Arial"/>
                <w:szCs w:val="14"/>
              </w:rPr>
              <w:t>--</w:t>
            </w:r>
          </w:p>
        </w:tc>
        <w:tc>
          <w:tcPr>
            <w:tcW w:w="1515" w:type="dxa"/>
            <w:tcBorders>
              <w:bottom w:val="nil"/>
            </w:tcBorders>
            <w:vAlign w:val="center"/>
          </w:tcPr>
          <w:p w14:paraId="304CD36F" w14:textId="77777777" w:rsidR="00763140" w:rsidRPr="00253FE0" w:rsidRDefault="00763140">
            <w:pPr>
              <w:pStyle w:val="08-Tabelageral"/>
              <w:ind w:left="113"/>
              <w:rPr>
                <w:rFonts w:cs="Arial"/>
                <w:szCs w:val="14"/>
              </w:rPr>
            </w:pPr>
            <w:r w:rsidRPr="00253FE0">
              <w:rPr>
                <w:rFonts w:cs="Arial"/>
                <w:szCs w:val="14"/>
              </w:rPr>
              <w:t>--</w:t>
            </w:r>
          </w:p>
        </w:tc>
        <w:tc>
          <w:tcPr>
            <w:tcW w:w="301" w:type="dxa"/>
            <w:vAlign w:val="center"/>
          </w:tcPr>
          <w:p w14:paraId="0E5826B0" w14:textId="77777777" w:rsidR="00763140" w:rsidRPr="00253FE0" w:rsidRDefault="00763140">
            <w:pPr>
              <w:pStyle w:val="08-Tabelageral"/>
              <w:ind w:left="113"/>
              <w:rPr>
                <w:rFonts w:cs="Arial"/>
                <w:szCs w:val="14"/>
              </w:rPr>
            </w:pPr>
          </w:p>
        </w:tc>
        <w:tc>
          <w:tcPr>
            <w:tcW w:w="1541" w:type="dxa"/>
            <w:vAlign w:val="center"/>
          </w:tcPr>
          <w:p w14:paraId="66D0EDD9" w14:textId="77777777" w:rsidR="00763140" w:rsidRPr="00253FE0" w:rsidRDefault="00763140">
            <w:pPr>
              <w:pStyle w:val="08-Tabelageral"/>
              <w:ind w:left="113"/>
              <w:rPr>
                <w:rFonts w:cs="Arial"/>
                <w:szCs w:val="14"/>
              </w:rPr>
            </w:pPr>
            <w:r w:rsidRPr="00253FE0">
              <w:rPr>
                <w:rFonts w:cs="Arial"/>
                <w:szCs w:val="14"/>
              </w:rPr>
              <w:t>(2.298)</w:t>
            </w:r>
          </w:p>
        </w:tc>
        <w:tc>
          <w:tcPr>
            <w:tcW w:w="1516" w:type="dxa"/>
            <w:tcBorders>
              <w:bottom w:val="nil"/>
            </w:tcBorders>
            <w:vAlign w:val="center"/>
          </w:tcPr>
          <w:p w14:paraId="78419BB5" w14:textId="77777777" w:rsidR="00763140" w:rsidRPr="00253FE0" w:rsidRDefault="00763140">
            <w:pPr>
              <w:pStyle w:val="08-Tabelageral"/>
              <w:rPr>
                <w:rFonts w:cs="Arial"/>
                <w:szCs w:val="14"/>
              </w:rPr>
            </w:pPr>
            <w:r w:rsidRPr="00253FE0">
              <w:rPr>
                <w:rFonts w:cs="Arial"/>
                <w:szCs w:val="14"/>
              </w:rPr>
              <w:t>(1.517)</w:t>
            </w:r>
          </w:p>
        </w:tc>
      </w:tr>
      <w:tr w:rsidR="00763140" w:rsidRPr="00253FE0" w14:paraId="38FDA737" w14:textId="77777777" w:rsidTr="000443F7">
        <w:trPr>
          <w:trHeight w:val="247"/>
        </w:trPr>
        <w:tc>
          <w:tcPr>
            <w:tcW w:w="3333" w:type="dxa"/>
            <w:tcBorders>
              <w:bottom w:val="nil"/>
            </w:tcBorders>
            <w:vAlign w:val="center"/>
          </w:tcPr>
          <w:p w14:paraId="6E367467" w14:textId="77777777" w:rsidR="00763140" w:rsidRPr="00253FE0" w:rsidRDefault="00763140">
            <w:pPr>
              <w:pStyle w:val="08-Tabelageral"/>
              <w:ind w:left="283" w:hanging="170"/>
              <w:jc w:val="left"/>
              <w:rPr>
                <w:rFonts w:cs="Arial"/>
                <w:szCs w:val="14"/>
              </w:rPr>
            </w:pPr>
            <w:r w:rsidRPr="00253FE0">
              <w:rPr>
                <w:rFonts w:cs="Arial"/>
                <w:szCs w:val="14"/>
              </w:rPr>
              <w:t>e) Despesas não dedutíveis/demais receitas não tributáveis (34%)</w:t>
            </w:r>
          </w:p>
        </w:tc>
        <w:tc>
          <w:tcPr>
            <w:tcW w:w="302" w:type="dxa"/>
            <w:tcBorders>
              <w:bottom w:val="nil"/>
            </w:tcBorders>
          </w:tcPr>
          <w:p w14:paraId="3A1C835D" w14:textId="77777777" w:rsidR="00763140" w:rsidRPr="00253FE0" w:rsidRDefault="00763140">
            <w:pPr>
              <w:pStyle w:val="08-Tabelageral"/>
              <w:jc w:val="center"/>
              <w:rPr>
                <w:rFonts w:cs="Arial"/>
                <w:szCs w:val="14"/>
              </w:rPr>
            </w:pPr>
          </w:p>
        </w:tc>
        <w:tc>
          <w:tcPr>
            <w:tcW w:w="1513" w:type="dxa"/>
            <w:tcBorders>
              <w:bottom w:val="nil"/>
            </w:tcBorders>
            <w:vAlign w:val="center"/>
          </w:tcPr>
          <w:p w14:paraId="72E848A5" w14:textId="77777777" w:rsidR="00763140" w:rsidRPr="00253FE0" w:rsidRDefault="00763140">
            <w:pPr>
              <w:pStyle w:val="08-Tabelageral"/>
              <w:rPr>
                <w:rFonts w:cs="Arial"/>
                <w:szCs w:val="14"/>
              </w:rPr>
            </w:pPr>
            <w:r w:rsidRPr="00253FE0">
              <w:rPr>
                <w:rFonts w:cs="Arial"/>
                <w:szCs w:val="14"/>
              </w:rPr>
              <w:t>1.098</w:t>
            </w:r>
          </w:p>
        </w:tc>
        <w:tc>
          <w:tcPr>
            <w:tcW w:w="1515" w:type="dxa"/>
            <w:tcBorders>
              <w:bottom w:val="nil"/>
            </w:tcBorders>
            <w:vAlign w:val="center"/>
          </w:tcPr>
          <w:p w14:paraId="5437D52E" w14:textId="77777777" w:rsidR="00763140" w:rsidRPr="00253FE0" w:rsidRDefault="00763140">
            <w:pPr>
              <w:pStyle w:val="08-Tabelageral"/>
              <w:rPr>
                <w:rFonts w:cs="Arial"/>
                <w:szCs w:val="14"/>
              </w:rPr>
            </w:pPr>
            <w:r w:rsidRPr="00253FE0">
              <w:rPr>
                <w:rFonts w:cs="Arial"/>
                <w:szCs w:val="14"/>
              </w:rPr>
              <w:t>534</w:t>
            </w:r>
          </w:p>
        </w:tc>
        <w:tc>
          <w:tcPr>
            <w:tcW w:w="301" w:type="dxa"/>
            <w:tcBorders>
              <w:bottom w:val="nil"/>
            </w:tcBorders>
            <w:vAlign w:val="center"/>
          </w:tcPr>
          <w:p w14:paraId="7CFA2DA2" w14:textId="77777777" w:rsidR="00763140" w:rsidRPr="00253FE0" w:rsidRDefault="00763140">
            <w:pPr>
              <w:pStyle w:val="08-Tabelageral"/>
              <w:rPr>
                <w:rFonts w:cs="Arial"/>
                <w:szCs w:val="14"/>
              </w:rPr>
            </w:pPr>
          </w:p>
        </w:tc>
        <w:tc>
          <w:tcPr>
            <w:tcW w:w="1541" w:type="dxa"/>
            <w:tcBorders>
              <w:bottom w:val="nil"/>
            </w:tcBorders>
            <w:vAlign w:val="center"/>
          </w:tcPr>
          <w:p w14:paraId="24B59D95" w14:textId="77777777" w:rsidR="00763140" w:rsidRPr="00253FE0" w:rsidRDefault="00763140">
            <w:pPr>
              <w:pStyle w:val="08-Tabelageral"/>
              <w:rPr>
                <w:rFonts w:cs="Arial"/>
                <w:szCs w:val="14"/>
              </w:rPr>
            </w:pPr>
            <w:r w:rsidRPr="00253FE0">
              <w:rPr>
                <w:rFonts w:cs="Arial"/>
                <w:szCs w:val="14"/>
              </w:rPr>
              <w:t>400</w:t>
            </w:r>
          </w:p>
        </w:tc>
        <w:tc>
          <w:tcPr>
            <w:tcW w:w="1516" w:type="dxa"/>
            <w:tcBorders>
              <w:bottom w:val="nil"/>
            </w:tcBorders>
            <w:vAlign w:val="center"/>
          </w:tcPr>
          <w:p w14:paraId="666B2F2C" w14:textId="77777777" w:rsidR="00763140" w:rsidRPr="00253FE0" w:rsidRDefault="00763140">
            <w:pPr>
              <w:pStyle w:val="08-Tabelageral"/>
              <w:rPr>
                <w:rFonts w:cs="Arial"/>
              </w:rPr>
            </w:pPr>
            <w:r w:rsidRPr="00253FE0">
              <w:rPr>
                <w:rFonts w:cs="Arial"/>
                <w:szCs w:val="14"/>
              </w:rPr>
              <w:t>(5.567)</w:t>
            </w:r>
          </w:p>
        </w:tc>
      </w:tr>
      <w:tr w:rsidR="00763140" w:rsidRPr="00253FE0" w14:paraId="16785A54" w14:textId="77777777" w:rsidTr="000443F7">
        <w:trPr>
          <w:trHeight w:val="247"/>
        </w:trPr>
        <w:tc>
          <w:tcPr>
            <w:tcW w:w="3333" w:type="dxa"/>
            <w:tcBorders>
              <w:top w:val="nil"/>
              <w:bottom w:val="single" w:sz="2" w:space="0" w:color="1F3864" w:themeColor="accent1" w:themeShade="80"/>
            </w:tcBorders>
            <w:vAlign w:val="center"/>
          </w:tcPr>
          <w:p w14:paraId="7604C8F6" w14:textId="77777777" w:rsidR="00763140" w:rsidRPr="00253FE0" w:rsidRDefault="00763140">
            <w:pPr>
              <w:pStyle w:val="08-Tabelageral"/>
              <w:jc w:val="left"/>
              <w:rPr>
                <w:rFonts w:cs="Arial"/>
                <w:b/>
                <w:szCs w:val="14"/>
              </w:rPr>
            </w:pPr>
            <w:r w:rsidRPr="00253FE0">
              <w:rPr>
                <w:rFonts w:cs="Arial"/>
                <w:b/>
              </w:rPr>
              <w:t>Imposto de Renda e Contribuição Social (a+b+c+d+e)</w:t>
            </w:r>
          </w:p>
        </w:tc>
        <w:tc>
          <w:tcPr>
            <w:tcW w:w="302" w:type="dxa"/>
            <w:tcBorders>
              <w:top w:val="nil"/>
              <w:bottom w:val="single" w:sz="2" w:space="0" w:color="1F3864" w:themeColor="accent1" w:themeShade="80"/>
            </w:tcBorders>
          </w:tcPr>
          <w:p w14:paraId="309E795C" w14:textId="77777777" w:rsidR="00763140" w:rsidRPr="00253FE0" w:rsidRDefault="00763140">
            <w:pPr>
              <w:pStyle w:val="08-Tabelageral"/>
              <w:rPr>
                <w:rFonts w:cs="Arial"/>
                <w:b/>
                <w:szCs w:val="14"/>
              </w:rPr>
            </w:pPr>
          </w:p>
        </w:tc>
        <w:tc>
          <w:tcPr>
            <w:tcW w:w="1513" w:type="dxa"/>
            <w:tcBorders>
              <w:top w:val="nil"/>
              <w:bottom w:val="single" w:sz="2" w:space="0" w:color="1F3864" w:themeColor="accent1" w:themeShade="80"/>
            </w:tcBorders>
            <w:vAlign w:val="center"/>
          </w:tcPr>
          <w:p w14:paraId="4AA278CA" w14:textId="77777777" w:rsidR="00763140" w:rsidRPr="00253FE0" w:rsidRDefault="00763140">
            <w:pPr>
              <w:pStyle w:val="08-Tabelageral"/>
              <w:rPr>
                <w:rFonts w:cs="Arial"/>
                <w:b/>
                <w:szCs w:val="14"/>
              </w:rPr>
            </w:pPr>
            <w:r w:rsidRPr="00253FE0">
              <w:rPr>
                <w:rFonts w:cs="Arial"/>
                <w:b/>
                <w:szCs w:val="14"/>
              </w:rPr>
              <w:t>(13.048)</w:t>
            </w:r>
          </w:p>
        </w:tc>
        <w:tc>
          <w:tcPr>
            <w:tcW w:w="1515" w:type="dxa"/>
            <w:tcBorders>
              <w:top w:val="nil"/>
              <w:bottom w:val="single" w:sz="2" w:space="0" w:color="1F3864" w:themeColor="accent1" w:themeShade="80"/>
            </w:tcBorders>
            <w:vAlign w:val="center"/>
          </w:tcPr>
          <w:p w14:paraId="5600CA54" w14:textId="77777777" w:rsidR="00763140" w:rsidRPr="00253FE0" w:rsidRDefault="00763140">
            <w:pPr>
              <w:pStyle w:val="08-Tabelageral"/>
              <w:rPr>
                <w:rFonts w:cs="Arial"/>
                <w:b/>
                <w:szCs w:val="14"/>
              </w:rPr>
            </w:pPr>
            <w:r w:rsidRPr="00253FE0">
              <w:rPr>
                <w:rFonts w:cs="Arial"/>
                <w:b/>
                <w:szCs w:val="14"/>
              </w:rPr>
              <w:t>(6.928)</w:t>
            </w:r>
          </w:p>
        </w:tc>
        <w:tc>
          <w:tcPr>
            <w:tcW w:w="301" w:type="dxa"/>
            <w:tcBorders>
              <w:top w:val="nil"/>
              <w:bottom w:val="single" w:sz="2" w:space="0" w:color="1F3864" w:themeColor="accent1" w:themeShade="80"/>
            </w:tcBorders>
            <w:vAlign w:val="center"/>
          </w:tcPr>
          <w:p w14:paraId="775ED666" w14:textId="77777777" w:rsidR="00763140" w:rsidRPr="00253FE0" w:rsidRDefault="00763140">
            <w:pPr>
              <w:pStyle w:val="08-Tabelageral"/>
              <w:rPr>
                <w:rFonts w:cs="Arial"/>
                <w:b/>
                <w:szCs w:val="14"/>
              </w:rPr>
            </w:pPr>
          </w:p>
        </w:tc>
        <w:tc>
          <w:tcPr>
            <w:tcW w:w="1541" w:type="dxa"/>
            <w:tcBorders>
              <w:top w:val="nil"/>
              <w:bottom w:val="single" w:sz="2" w:space="0" w:color="1F3864" w:themeColor="accent1" w:themeShade="80"/>
            </w:tcBorders>
            <w:vAlign w:val="center"/>
          </w:tcPr>
          <w:p w14:paraId="0C53F7C0" w14:textId="77777777" w:rsidR="00763140" w:rsidRPr="00253FE0" w:rsidRDefault="00763140">
            <w:pPr>
              <w:pStyle w:val="08-Tabelageral"/>
              <w:rPr>
                <w:rFonts w:cs="Arial"/>
                <w:b/>
                <w:szCs w:val="14"/>
              </w:rPr>
            </w:pPr>
            <w:r w:rsidRPr="00253FE0">
              <w:rPr>
                <w:rFonts w:cs="Arial"/>
                <w:b/>
                <w:szCs w:val="14"/>
              </w:rPr>
              <w:t>(1.436.601)</w:t>
            </w:r>
          </w:p>
        </w:tc>
        <w:tc>
          <w:tcPr>
            <w:tcW w:w="1516" w:type="dxa"/>
            <w:tcBorders>
              <w:top w:val="nil"/>
              <w:bottom w:val="single" w:sz="2" w:space="0" w:color="1F3864" w:themeColor="accent1" w:themeShade="80"/>
            </w:tcBorders>
            <w:vAlign w:val="center"/>
          </w:tcPr>
          <w:p w14:paraId="0C543B6C" w14:textId="77777777" w:rsidR="00763140" w:rsidRPr="00253FE0" w:rsidRDefault="00763140">
            <w:pPr>
              <w:pStyle w:val="08-Tabelageral"/>
              <w:rPr>
                <w:rFonts w:cs="Arial"/>
                <w:b/>
              </w:rPr>
            </w:pPr>
            <w:r w:rsidRPr="00253FE0">
              <w:rPr>
                <w:rFonts w:cs="Arial"/>
                <w:b/>
                <w:szCs w:val="14"/>
              </w:rPr>
              <w:t>(1.283.512)</w:t>
            </w:r>
          </w:p>
        </w:tc>
      </w:tr>
      <w:tr w:rsidR="00763140" w:rsidRPr="00253FE0" w14:paraId="66EF5C86" w14:textId="77777777" w:rsidTr="000443F7">
        <w:trPr>
          <w:trHeight w:val="247"/>
        </w:trPr>
        <w:tc>
          <w:tcPr>
            <w:tcW w:w="3333" w:type="dxa"/>
            <w:tcBorders>
              <w:top w:val="single" w:sz="2" w:space="0" w:color="1F3864" w:themeColor="accent1" w:themeShade="80"/>
              <w:bottom w:val="single" w:sz="2" w:space="0" w:color="1F3864" w:themeColor="accent1" w:themeShade="80"/>
            </w:tcBorders>
            <w:vAlign w:val="center"/>
          </w:tcPr>
          <w:p w14:paraId="222E15EB" w14:textId="77777777" w:rsidR="00763140" w:rsidRPr="00253FE0" w:rsidRDefault="00763140">
            <w:pPr>
              <w:pStyle w:val="08-Tabelageral"/>
              <w:jc w:val="left"/>
              <w:rPr>
                <w:rFonts w:cs="Arial"/>
                <w:b/>
                <w:szCs w:val="14"/>
              </w:rPr>
            </w:pPr>
            <w:r w:rsidRPr="00253FE0">
              <w:rPr>
                <w:rFonts w:cs="Arial"/>
                <w:b/>
                <w:szCs w:val="14"/>
              </w:rPr>
              <w:t>Diferenças Intertemporais</w:t>
            </w:r>
          </w:p>
        </w:tc>
        <w:tc>
          <w:tcPr>
            <w:tcW w:w="302" w:type="dxa"/>
            <w:tcBorders>
              <w:top w:val="single" w:sz="2" w:space="0" w:color="1F3864" w:themeColor="accent1" w:themeShade="80"/>
              <w:bottom w:val="single" w:sz="2" w:space="0" w:color="1F3864" w:themeColor="accent1" w:themeShade="80"/>
            </w:tcBorders>
          </w:tcPr>
          <w:p w14:paraId="5D0BA432" w14:textId="77777777" w:rsidR="00763140" w:rsidRPr="00253FE0" w:rsidRDefault="00763140">
            <w:pPr>
              <w:pStyle w:val="08-Tabelageral"/>
              <w:jc w:val="center"/>
              <w:rPr>
                <w:rFonts w:cs="Arial"/>
                <w:b/>
                <w:szCs w:val="14"/>
              </w:rPr>
            </w:pPr>
          </w:p>
        </w:tc>
        <w:tc>
          <w:tcPr>
            <w:tcW w:w="1513" w:type="dxa"/>
            <w:tcBorders>
              <w:top w:val="single" w:sz="2" w:space="0" w:color="1F3864" w:themeColor="accent1" w:themeShade="80"/>
              <w:bottom w:val="single" w:sz="2" w:space="0" w:color="1F3864" w:themeColor="accent1" w:themeShade="80"/>
            </w:tcBorders>
            <w:vAlign w:val="center"/>
          </w:tcPr>
          <w:p w14:paraId="22A70B7A" w14:textId="77777777" w:rsidR="00763140" w:rsidRPr="00253FE0" w:rsidRDefault="00763140">
            <w:pPr>
              <w:pStyle w:val="08-Tabelageral"/>
              <w:rPr>
                <w:rFonts w:cs="Arial"/>
                <w:b/>
                <w:szCs w:val="14"/>
              </w:rPr>
            </w:pPr>
          </w:p>
        </w:tc>
        <w:tc>
          <w:tcPr>
            <w:tcW w:w="1515" w:type="dxa"/>
            <w:tcBorders>
              <w:top w:val="single" w:sz="2" w:space="0" w:color="1F3864" w:themeColor="accent1" w:themeShade="80"/>
              <w:bottom w:val="single" w:sz="2" w:space="0" w:color="1F3864" w:themeColor="accent1" w:themeShade="80"/>
            </w:tcBorders>
            <w:vAlign w:val="center"/>
          </w:tcPr>
          <w:p w14:paraId="7D6FFDB7" w14:textId="77777777" w:rsidR="00763140" w:rsidRPr="00253FE0" w:rsidRDefault="00763140">
            <w:pPr>
              <w:pStyle w:val="08-Tabelageral"/>
              <w:rPr>
                <w:rFonts w:cs="Arial"/>
                <w:b/>
                <w:szCs w:val="14"/>
              </w:rPr>
            </w:pPr>
          </w:p>
        </w:tc>
        <w:tc>
          <w:tcPr>
            <w:tcW w:w="301" w:type="dxa"/>
            <w:tcBorders>
              <w:top w:val="single" w:sz="2" w:space="0" w:color="1F3864" w:themeColor="accent1" w:themeShade="80"/>
              <w:bottom w:val="single" w:sz="2" w:space="0" w:color="1F3864" w:themeColor="accent1" w:themeShade="80"/>
            </w:tcBorders>
            <w:vAlign w:val="center"/>
          </w:tcPr>
          <w:p w14:paraId="4C6550BD" w14:textId="77777777" w:rsidR="00763140" w:rsidRPr="00253FE0" w:rsidRDefault="00763140">
            <w:pPr>
              <w:pStyle w:val="08-Tabelageral"/>
              <w:rPr>
                <w:rFonts w:cs="Arial"/>
                <w:b/>
                <w:szCs w:val="14"/>
              </w:rPr>
            </w:pPr>
          </w:p>
        </w:tc>
        <w:tc>
          <w:tcPr>
            <w:tcW w:w="1541" w:type="dxa"/>
            <w:tcBorders>
              <w:top w:val="single" w:sz="2" w:space="0" w:color="1F3864" w:themeColor="accent1" w:themeShade="80"/>
              <w:bottom w:val="single" w:sz="2" w:space="0" w:color="1F3864" w:themeColor="accent1" w:themeShade="80"/>
            </w:tcBorders>
            <w:vAlign w:val="center"/>
          </w:tcPr>
          <w:p w14:paraId="65D734DB" w14:textId="77777777" w:rsidR="00763140" w:rsidRPr="00253FE0" w:rsidRDefault="00763140">
            <w:pPr>
              <w:pStyle w:val="08-Tabelageral"/>
              <w:rPr>
                <w:rFonts w:cs="Arial"/>
                <w:b/>
                <w:szCs w:val="14"/>
              </w:rPr>
            </w:pPr>
          </w:p>
        </w:tc>
        <w:tc>
          <w:tcPr>
            <w:tcW w:w="1516" w:type="dxa"/>
            <w:tcBorders>
              <w:top w:val="single" w:sz="2" w:space="0" w:color="1F3864" w:themeColor="accent1" w:themeShade="80"/>
              <w:bottom w:val="single" w:sz="2" w:space="0" w:color="1F3864" w:themeColor="accent1" w:themeShade="80"/>
            </w:tcBorders>
            <w:vAlign w:val="center"/>
          </w:tcPr>
          <w:p w14:paraId="0C13995E" w14:textId="77777777" w:rsidR="00763140" w:rsidRPr="00253FE0" w:rsidRDefault="00763140">
            <w:pPr>
              <w:pStyle w:val="08-Tabelageral"/>
              <w:rPr>
                <w:rFonts w:cs="Arial"/>
                <w:b/>
              </w:rPr>
            </w:pPr>
          </w:p>
        </w:tc>
      </w:tr>
      <w:tr w:rsidR="00763140" w:rsidRPr="00253FE0" w14:paraId="413534A8" w14:textId="77777777" w:rsidTr="000443F7">
        <w:trPr>
          <w:trHeight w:val="247"/>
        </w:trPr>
        <w:tc>
          <w:tcPr>
            <w:tcW w:w="3333" w:type="dxa"/>
            <w:tcBorders>
              <w:top w:val="single" w:sz="2" w:space="0" w:color="1F3864" w:themeColor="accent1" w:themeShade="80"/>
              <w:bottom w:val="nil"/>
            </w:tcBorders>
            <w:vAlign w:val="center"/>
          </w:tcPr>
          <w:p w14:paraId="07BD756C" w14:textId="77777777" w:rsidR="00763140" w:rsidRPr="00253FE0" w:rsidRDefault="00763140">
            <w:pPr>
              <w:pStyle w:val="08-Tabelageral"/>
              <w:jc w:val="left"/>
              <w:rPr>
                <w:rFonts w:cs="Arial"/>
                <w:b/>
                <w:szCs w:val="14"/>
              </w:rPr>
            </w:pPr>
            <w:r w:rsidRPr="00253FE0">
              <w:rPr>
                <w:rFonts w:cs="Arial"/>
                <w:b/>
                <w:szCs w:val="14"/>
              </w:rPr>
              <w:t>Constituição/(Reversão) do Período:</w:t>
            </w:r>
          </w:p>
        </w:tc>
        <w:tc>
          <w:tcPr>
            <w:tcW w:w="302" w:type="dxa"/>
            <w:tcBorders>
              <w:top w:val="single" w:sz="2" w:space="0" w:color="1F3864" w:themeColor="accent1" w:themeShade="80"/>
              <w:bottom w:val="nil"/>
            </w:tcBorders>
          </w:tcPr>
          <w:p w14:paraId="0A4E6390" w14:textId="77777777" w:rsidR="00763140" w:rsidRPr="00253FE0" w:rsidRDefault="00763140">
            <w:pPr>
              <w:pStyle w:val="08-Tabelageral"/>
              <w:jc w:val="center"/>
              <w:rPr>
                <w:rFonts w:cs="Arial"/>
                <w:b/>
                <w:szCs w:val="14"/>
              </w:rPr>
            </w:pPr>
          </w:p>
        </w:tc>
        <w:tc>
          <w:tcPr>
            <w:tcW w:w="1513" w:type="dxa"/>
            <w:tcBorders>
              <w:top w:val="single" w:sz="2" w:space="0" w:color="1F3864" w:themeColor="accent1" w:themeShade="80"/>
              <w:bottom w:val="nil"/>
            </w:tcBorders>
            <w:vAlign w:val="center"/>
          </w:tcPr>
          <w:p w14:paraId="7C4E4F0B" w14:textId="77777777" w:rsidR="00763140" w:rsidRPr="00253FE0" w:rsidRDefault="00763140">
            <w:pPr>
              <w:pStyle w:val="08-Tabelageral"/>
              <w:rPr>
                <w:rFonts w:cs="Arial"/>
                <w:b/>
                <w:szCs w:val="14"/>
              </w:rPr>
            </w:pPr>
            <w:r w:rsidRPr="00253FE0">
              <w:rPr>
                <w:rFonts w:cs="Arial"/>
                <w:b/>
                <w:szCs w:val="14"/>
              </w:rPr>
              <w:t>324</w:t>
            </w:r>
          </w:p>
        </w:tc>
        <w:tc>
          <w:tcPr>
            <w:tcW w:w="1515" w:type="dxa"/>
            <w:tcBorders>
              <w:top w:val="single" w:sz="2" w:space="0" w:color="1F3864" w:themeColor="accent1" w:themeShade="80"/>
              <w:bottom w:val="nil"/>
            </w:tcBorders>
            <w:vAlign w:val="center"/>
          </w:tcPr>
          <w:p w14:paraId="633B60FD" w14:textId="77777777" w:rsidR="00763140" w:rsidRPr="00253FE0" w:rsidRDefault="00763140">
            <w:pPr>
              <w:pStyle w:val="08-Tabelageral"/>
              <w:rPr>
                <w:rFonts w:cs="Arial"/>
                <w:b/>
                <w:szCs w:val="14"/>
              </w:rPr>
            </w:pPr>
            <w:r w:rsidRPr="00253FE0">
              <w:rPr>
                <w:rFonts w:cs="Arial"/>
                <w:b/>
                <w:szCs w:val="14"/>
              </w:rPr>
              <w:t>259</w:t>
            </w:r>
          </w:p>
        </w:tc>
        <w:tc>
          <w:tcPr>
            <w:tcW w:w="301" w:type="dxa"/>
            <w:tcBorders>
              <w:top w:val="single" w:sz="2" w:space="0" w:color="1F3864" w:themeColor="accent1" w:themeShade="80"/>
              <w:bottom w:val="nil"/>
            </w:tcBorders>
            <w:vAlign w:val="center"/>
          </w:tcPr>
          <w:p w14:paraId="7804BDD2" w14:textId="77777777" w:rsidR="00763140" w:rsidRPr="00253FE0" w:rsidRDefault="00763140">
            <w:pPr>
              <w:pStyle w:val="08-Tabelageral"/>
              <w:rPr>
                <w:rFonts w:cs="Arial"/>
                <w:b/>
                <w:szCs w:val="14"/>
              </w:rPr>
            </w:pPr>
          </w:p>
        </w:tc>
        <w:tc>
          <w:tcPr>
            <w:tcW w:w="1541" w:type="dxa"/>
            <w:tcBorders>
              <w:top w:val="single" w:sz="2" w:space="0" w:color="1F3864" w:themeColor="accent1" w:themeShade="80"/>
              <w:bottom w:val="nil"/>
            </w:tcBorders>
            <w:vAlign w:val="center"/>
          </w:tcPr>
          <w:p w14:paraId="68F3216A" w14:textId="77777777" w:rsidR="00763140" w:rsidRPr="00253FE0" w:rsidRDefault="00763140">
            <w:pPr>
              <w:pStyle w:val="08-Tabelageral"/>
              <w:rPr>
                <w:rFonts w:cs="Arial"/>
                <w:b/>
                <w:szCs w:val="14"/>
              </w:rPr>
            </w:pPr>
            <w:r w:rsidRPr="00253FE0">
              <w:rPr>
                <w:rFonts w:cs="Arial"/>
                <w:b/>
                <w:szCs w:val="14"/>
              </w:rPr>
              <w:t>1.077</w:t>
            </w:r>
          </w:p>
        </w:tc>
        <w:tc>
          <w:tcPr>
            <w:tcW w:w="1516" w:type="dxa"/>
            <w:tcBorders>
              <w:top w:val="single" w:sz="2" w:space="0" w:color="1F3864" w:themeColor="accent1" w:themeShade="80"/>
              <w:bottom w:val="nil"/>
            </w:tcBorders>
            <w:vAlign w:val="center"/>
          </w:tcPr>
          <w:p w14:paraId="5255D0B9" w14:textId="77777777" w:rsidR="00763140" w:rsidRPr="00253FE0" w:rsidRDefault="00763140">
            <w:pPr>
              <w:pStyle w:val="08-Tabelageral"/>
              <w:rPr>
                <w:rFonts w:cs="Arial"/>
                <w:b/>
              </w:rPr>
            </w:pPr>
            <w:r w:rsidRPr="00253FE0">
              <w:rPr>
                <w:rFonts w:cs="Arial"/>
                <w:b/>
                <w:szCs w:val="14"/>
              </w:rPr>
              <w:t>6.026</w:t>
            </w:r>
          </w:p>
        </w:tc>
      </w:tr>
      <w:tr w:rsidR="00763140" w:rsidRPr="00253FE0" w14:paraId="467AE189" w14:textId="77777777" w:rsidTr="000443F7">
        <w:trPr>
          <w:trHeight w:val="247"/>
        </w:trPr>
        <w:tc>
          <w:tcPr>
            <w:tcW w:w="3333" w:type="dxa"/>
            <w:tcBorders>
              <w:top w:val="nil"/>
              <w:bottom w:val="nil"/>
            </w:tcBorders>
            <w:vAlign w:val="center"/>
          </w:tcPr>
          <w:p w14:paraId="3131D6A4" w14:textId="77777777" w:rsidR="00763140" w:rsidRPr="00253FE0" w:rsidRDefault="00763140">
            <w:pPr>
              <w:pStyle w:val="08-Tabelageral"/>
              <w:jc w:val="left"/>
              <w:rPr>
                <w:rFonts w:cs="Arial"/>
                <w:bCs/>
                <w:szCs w:val="14"/>
              </w:rPr>
            </w:pPr>
            <w:r w:rsidRPr="00253FE0">
              <w:rPr>
                <w:rFonts w:cs="Arial"/>
                <w:szCs w:val="14"/>
              </w:rPr>
              <w:t xml:space="preserve">  f) (Despesas)/Receitas de Tributos Diferidos</w:t>
            </w:r>
          </w:p>
        </w:tc>
        <w:tc>
          <w:tcPr>
            <w:tcW w:w="302" w:type="dxa"/>
            <w:tcBorders>
              <w:top w:val="nil"/>
              <w:bottom w:val="nil"/>
            </w:tcBorders>
          </w:tcPr>
          <w:p w14:paraId="6004219A" w14:textId="77777777" w:rsidR="00763140" w:rsidRPr="00253FE0" w:rsidRDefault="00763140">
            <w:pPr>
              <w:pStyle w:val="08-Tabelageral"/>
              <w:jc w:val="center"/>
              <w:rPr>
                <w:rFonts w:cs="Arial"/>
                <w:b/>
                <w:szCs w:val="14"/>
              </w:rPr>
            </w:pPr>
          </w:p>
        </w:tc>
        <w:tc>
          <w:tcPr>
            <w:tcW w:w="1513" w:type="dxa"/>
            <w:tcBorders>
              <w:top w:val="nil"/>
              <w:bottom w:val="nil"/>
            </w:tcBorders>
            <w:vAlign w:val="center"/>
          </w:tcPr>
          <w:p w14:paraId="1989EA7D" w14:textId="77777777" w:rsidR="00763140" w:rsidRPr="00253FE0" w:rsidRDefault="00763140">
            <w:pPr>
              <w:pStyle w:val="08-Tabelageral"/>
              <w:rPr>
                <w:rFonts w:cs="Arial"/>
                <w:bCs/>
                <w:szCs w:val="14"/>
              </w:rPr>
            </w:pPr>
            <w:r w:rsidRPr="00253FE0">
              <w:rPr>
                <w:rFonts w:cs="Arial"/>
                <w:bCs/>
                <w:szCs w:val="14"/>
              </w:rPr>
              <w:t>324</w:t>
            </w:r>
          </w:p>
        </w:tc>
        <w:tc>
          <w:tcPr>
            <w:tcW w:w="1515" w:type="dxa"/>
            <w:tcBorders>
              <w:top w:val="nil"/>
              <w:bottom w:val="nil"/>
            </w:tcBorders>
            <w:vAlign w:val="center"/>
          </w:tcPr>
          <w:p w14:paraId="5AF57335" w14:textId="77777777" w:rsidR="00763140" w:rsidRPr="00253FE0" w:rsidRDefault="00763140">
            <w:pPr>
              <w:pStyle w:val="08-Tabelageral"/>
              <w:rPr>
                <w:rFonts w:cs="Arial"/>
                <w:bCs/>
                <w:szCs w:val="14"/>
              </w:rPr>
            </w:pPr>
            <w:r w:rsidRPr="00253FE0">
              <w:rPr>
                <w:rFonts w:cs="Arial"/>
                <w:bCs/>
                <w:szCs w:val="14"/>
              </w:rPr>
              <w:t>259</w:t>
            </w:r>
          </w:p>
        </w:tc>
        <w:tc>
          <w:tcPr>
            <w:tcW w:w="301" w:type="dxa"/>
            <w:tcBorders>
              <w:top w:val="nil"/>
              <w:bottom w:val="nil"/>
            </w:tcBorders>
            <w:vAlign w:val="center"/>
          </w:tcPr>
          <w:p w14:paraId="1551A221" w14:textId="77777777" w:rsidR="00763140" w:rsidRPr="00253FE0" w:rsidRDefault="00763140">
            <w:pPr>
              <w:pStyle w:val="08-Tabelageral"/>
              <w:rPr>
                <w:rFonts w:cs="Arial"/>
                <w:bCs/>
                <w:szCs w:val="14"/>
              </w:rPr>
            </w:pPr>
          </w:p>
        </w:tc>
        <w:tc>
          <w:tcPr>
            <w:tcW w:w="1541" w:type="dxa"/>
            <w:tcBorders>
              <w:top w:val="nil"/>
              <w:bottom w:val="nil"/>
            </w:tcBorders>
            <w:vAlign w:val="center"/>
          </w:tcPr>
          <w:p w14:paraId="77C598B6" w14:textId="77777777" w:rsidR="00763140" w:rsidRPr="00253FE0" w:rsidRDefault="00763140">
            <w:pPr>
              <w:pStyle w:val="08-Tabelageral"/>
              <w:rPr>
                <w:rFonts w:cs="Arial"/>
                <w:bCs/>
                <w:szCs w:val="14"/>
              </w:rPr>
            </w:pPr>
            <w:r w:rsidRPr="00253FE0">
              <w:rPr>
                <w:rFonts w:cs="Arial"/>
                <w:bCs/>
                <w:szCs w:val="14"/>
              </w:rPr>
              <w:t>1.077</w:t>
            </w:r>
          </w:p>
        </w:tc>
        <w:tc>
          <w:tcPr>
            <w:tcW w:w="1516" w:type="dxa"/>
            <w:tcBorders>
              <w:top w:val="nil"/>
              <w:bottom w:val="nil"/>
            </w:tcBorders>
            <w:vAlign w:val="center"/>
          </w:tcPr>
          <w:p w14:paraId="72807E51" w14:textId="77777777" w:rsidR="00763140" w:rsidRPr="00253FE0" w:rsidRDefault="00763140">
            <w:pPr>
              <w:pStyle w:val="08-Tabelageral"/>
              <w:rPr>
                <w:rFonts w:cs="Arial"/>
                <w:bCs/>
              </w:rPr>
            </w:pPr>
            <w:r w:rsidRPr="00253FE0">
              <w:rPr>
                <w:rFonts w:cs="Arial"/>
                <w:bCs/>
                <w:szCs w:val="14"/>
              </w:rPr>
              <w:t>6.026</w:t>
            </w:r>
          </w:p>
        </w:tc>
      </w:tr>
      <w:tr w:rsidR="00763140" w:rsidRPr="00253FE0" w14:paraId="31623524" w14:textId="77777777" w:rsidTr="000443F7">
        <w:trPr>
          <w:trHeight w:val="247"/>
        </w:trPr>
        <w:tc>
          <w:tcPr>
            <w:tcW w:w="3333" w:type="dxa"/>
            <w:tcBorders>
              <w:top w:val="nil"/>
              <w:bottom w:val="single" w:sz="2" w:space="0" w:color="1F3864" w:themeColor="accent1" w:themeShade="80"/>
            </w:tcBorders>
            <w:vAlign w:val="center"/>
          </w:tcPr>
          <w:p w14:paraId="732B2533" w14:textId="77777777" w:rsidR="00763140" w:rsidRPr="00253FE0" w:rsidRDefault="00763140">
            <w:pPr>
              <w:pStyle w:val="08-Tabelageral"/>
              <w:jc w:val="left"/>
              <w:rPr>
                <w:rFonts w:cs="Arial"/>
                <w:b/>
                <w:szCs w:val="14"/>
              </w:rPr>
            </w:pPr>
            <w:r w:rsidRPr="00253FE0">
              <w:rPr>
                <w:rFonts w:cs="Arial"/>
                <w:b/>
                <w:szCs w:val="14"/>
              </w:rPr>
              <w:t>Total do IR e CS (a+b+c+d+e+f)</w:t>
            </w:r>
          </w:p>
        </w:tc>
        <w:tc>
          <w:tcPr>
            <w:tcW w:w="302" w:type="dxa"/>
            <w:tcBorders>
              <w:top w:val="nil"/>
              <w:bottom w:val="single" w:sz="2" w:space="0" w:color="1F3864" w:themeColor="accent1" w:themeShade="80"/>
            </w:tcBorders>
          </w:tcPr>
          <w:p w14:paraId="593F0CF6" w14:textId="77777777" w:rsidR="00763140" w:rsidRPr="00253FE0" w:rsidRDefault="00763140">
            <w:pPr>
              <w:pStyle w:val="08-Tabelageral"/>
              <w:jc w:val="center"/>
              <w:rPr>
                <w:rFonts w:cs="Arial"/>
                <w:b/>
                <w:szCs w:val="14"/>
              </w:rPr>
            </w:pPr>
          </w:p>
        </w:tc>
        <w:tc>
          <w:tcPr>
            <w:tcW w:w="1513" w:type="dxa"/>
            <w:tcBorders>
              <w:top w:val="nil"/>
              <w:bottom w:val="single" w:sz="2" w:space="0" w:color="1F3864" w:themeColor="accent1" w:themeShade="80"/>
            </w:tcBorders>
            <w:vAlign w:val="center"/>
          </w:tcPr>
          <w:p w14:paraId="62E127E2" w14:textId="77777777" w:rsidR="00763140" w:rsidRPr="00253FE0" w:rsidRDefault="00763140">
            <w:pPr>
              <w:pStyle w:val="08-Tabelageral"/>
              <w:rPr>
                <w:rFonts w:cs="Arial"/>
                <w:b/>
                <w:szCs w:val="14"/>
              </w:rPr>
            </w:pPr>
            <w:r w:rsidRPr="00253FE0">
              <w:rPr>
                <w:rFonts w:cs="Arial"/>
                <w:b/>
                <w:szCs w:val="14"/>
              </w:rPr>
              <w:t>(12.724)</w:t>
            </w:r>
          </w:p>
        </w:tc>
        <w:tc>
          <w:tcPr>
            <w:tcW w:w="1515" w:type="dxa"/>
            <w:tcBorders>
              <w:top w:val="nil"/>
              <w:bottom w:val="single" w:sz="2" w:space="0" w:color="1F3864" w:themeColor="accent1" w:themeShade="80"/>
            </w:tcBorders>
            <w:vAlign w:val="center"/>
          </w:tcPr>
          <w:p w14:paraId="72C4063B" w14:textId="77777777" w:rsidR="00763140" w:rsidRPr="00253FE0" w:rsidRDefault="00763140">
            <w:pPr>
              <w:pStyle w:val="08-Tabelageral"/>
              <w:rPr>
                <w:rFonts w:cs="Arial"/>
                <w:b/>
                <w:szCs w:val="14"/>
              </w:rPr>
            </w:pPr>
            <w:r w:rsidRPr="00253FE0">
              <w:rPr>
                <w:rFonts w:cs="Arial"/>
                <w:b/>
                <w:szCs w:val="14"/>
              </w:rPr>
              <w:t>(6.669)</w:t>
            </w:r>
          </w:p>
        </w:tc>
        <w:tc>
          <w:tcPr>
            <w:tcW w:w="301" w:type="dxa"/>
            <w:tcBorders>
              <w:top w:val="nil"/>
              <w:bottom w:val="single" w:sz="2" w:space="0" w:color="1F3864" w:themeColor="accent1" w:themeShade="80"/>
            </w:tcBorders>
            <w:vAlign w:val="center"/>
          </w:tcPr>
          <w:p w14:paraId="652FEC4F" w14:textId="77777777" w:rsidR="00763140" w:rsidRPr="00253FE0" w:rsidRDefault="00763140">
            <w:pPr>
              <w:pStyle w:val="08-Tabelageral"/>
              <w:rPr>
                <w:rFonts w:cs="Arial"/>
                <w:b/>
                <w:szCs w:val="14"/>
              </w:rPr>
            </w:pPr>
          </w:p>
        </w:tc>
        <w:tc>
          <w:tcPr>
            <w:tcW w:w="1541" w:type="dxa"/>
            <w:tcBorders>
              <w:top w:val="nil"/>
              <w:bottom w:val="single" w:sz="2" w:space="0" w:color="1F3864" w:themeColor="accent1" w:themeShade="80"/>
            </w:tcBorders>
            <w:vAlign w:val="center"/>
          </w:tcPr>
          <w:p w14:paraId="7A897BAC" w14:textId="77777777" w:rsidR="00763140" w:rsidRPr="00253FE0" w:rsidRDefault="00763140">
            <w:pPr>
              <w:pStyle w:val="08-Tabelageral"/>
              <w:rPr>
                <w:rFonts w:cs="Arial"/>
                <w:b/>
                <w:szCs w:val="14"/>
              </w:rPr>
            </w:pPr>
            <w:r w:rsidRPr="00253FE0">
              <w:rPr>
                <w:rFonts w:cs="Arial"/>
                <w:b/>
                <w:szCs w:val="14"/>
              </w:rPr>
              <w:t>(1.435.524)</w:t>
            </w:r>
          </w:p>
        </w:tc>
        <w:tc>
          <w:tcPr>
            <w:tcW w:w="1516" w:type="dxa"/>
            <w:tcBorders>
              <w:top w:val="nil"/>
              <w:bottom w:val="single" w:sz="2" w:space="0" w:color="1F3864" w:themeColor="accent1" w:themeShade="80"/>
            </w:tcBorders>
            <w:vAlign w:val="center"/>
          </w:tcPr>
          <w:p w14:paraId="075A61AF" w14:textId="77777777" w:rsidR="00763140" w:rsidRPr="00253FE0" w:rsidRDefault="00763140">
            <w:pPr>
              <w:pStyle w:val="08-Tabelageral"/>
              <w:rPr>
                <w:rFonts w:cs="Arial"/>
                <w:b/>
              </w:rPr>
            </w:pPr>
            <w:r w:rsidRPr="00253FE0">
              <w:rPr>
                <w:rFonts w:cs="Arial"/>
                <w:b/>
                <w:szCs w:val="14"/>
              </w:rPr>
              <w:t>(1.277.486)</w:t>
            </w:r>
          </w:p>
        </w:tc>
      </w:tr>
    </w:tbl>
    <w:p w14:paraId="1F9D7342" w14:textId="77777777" w:rsidR="00763140" w:rsidRPr="00253FE0" w:rsidRDefault="00763140" w:rsidP="00763140">
      <w:pPr>
        <w:pageBreakBefore/>
        <w:widowControl w:val="0"/>
        <w:spacing w:after="40"/>
        <w:rPr>
          <w:rFonts w:ascii="Arial" w:hAnsi="Arial" w:cs="Arial"/>
          <w:b/>
          <w:color w:val="1F3864" w:themeColor="accent1" w:themeShade="80"/>
          <w:sz w:val="20"/>
          <w:szCs w:val="20"/>
        </w:rPr>
      </w:pPr>
      <w:r w:rsidRPr="00253FE0">
        <w:rPr>
          <w:rFonts w:ascii="Arial" w:hAnsi="Arial" w:cs="Arial"/>
          <w:b/>
          <w:color w:val="1F3864" w:themeColor="accent1" w:themeShade="80"/>
          <w:sz w:val="20"/>
          <w:szCs w:val="20"/>
        </w:rPr>
        <w:lastRenderedPageBreak/>
        <w:t>c) Despesas Tributárias</w:t>
      </w:r>
    </w:p>
    <w:p w14:paraId="765B61E5" w14:textId="77777777" w:rsidR="00763140" w:rsidRPr="00253FE0" w:rsidRDefault="00763140" w:rsidP="00763140">
      <w:pPr>
        <w:widowControl w:val="0"/>
        <w:spacing w:after="0" w:line="240" w:lineRule="auto"/>
        <w:jc w:val="right"/>
        <w:rPr>
          <w:rFonts w:ascii="Arial" w:hAnsi="Arial" w:cs="Arial"/>
          <w:b/>
          <w:sz w:val="14"/>
          <w:lang w:eastAsia="pt-BR"/>
        </w:rPr>
      </w:pPr>
      <w:r w:rsidRPr="00253FE0">
        <w:rPr>
          <w:rFonts w:ascii="Arial" w:hAnsi="Arial" w:cs="Arial"/>
          <w:b/>
          <w:sz w:val="14"/>
          <w:lang w:eastAsia="pt-BR"/>
        </w:rPr>
        <w:t>R$ mil</w:t>
      </w:r>
    </w:p>
    <w:tbl>
      <w:tblPr>
        <w:tblW w:w="9639" w:type="dxa"/>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3094"/>
        <w:gridCol w:w="604"/>
        <w:gridCol w:w="1411"/>
        <w:gridCol w:w="1412"/>
        <w:gridCol w:w="283"/>
        <w:gridCol w:w="1417"/>
        <w:gridCol w:w="1418"/>
      </w:tblGrid>
      <w:tr w:rsidR="00763140" w:rsidRPr="00253FE0" w14:paraId="177C08AE" w14:textId="77777777">
        <w:trPr>
          <w:trHeight w:val="238"/>
        </w:trPr>
        <w:tc>
          <w:tcPr>
            <w:tcW w:w="3094" w:type="dxa"/>
            <w:tcBorders>
              <w:top w:val="single" w:sz="2" w:space="0" w:color="1F3864" w:themeColor="accent1" w:themeShade="80"/>
              <w:bottom w:val="nil"/>
            </w:tcBorders>
            <w:vAlign w:val="center"/>
          </w:tcPr>
          <w:p w14:paraId="2AC793DD" w14:textId="77777777" w:rsidR="00763140" w:rsidRPr="00253FE0" w:rsidRDefault="00763140">
            <w:pPr>
              <w:widowControl w:val="0"/>
              <w:spacing w:after="0"/>
              <w:jc w:val="center"/>
              <w:rPr>
                <w:rFonts w:ascii="Arial" w:hAnsi="Arial" w:cs="Arial"/>
                <w:b/>
                <w:sz w:val="18"/>
                <w:szCs w:val="18"/>
              </w:rPr>
            </w:pPr>
          </w:p>
        </w:tc>
        <w:tc>
          <w:tcPr>
            <w:tcW w:w="604" w:type="dxa"/>
            <w:tcBorders>
              <w:top w:val="single" w:sz="2" w:space="0" w:color="1F3864" w:themeColor="accent1" w:themeShade="80"/>
              <w:bottom w:val="nil"/>
            </w:tcBorders>
            <w:vAlign w:val="center"/>
          </w:tcPr>
          <w:p w14:paraId="458060EC" w14:textId="77777777" w:rsidR="00763140" w:rsidRPr="00253FE0" w:rsidRDefault="00763140">
            <w:pPr>
              <w:widowControl w:val="0"/>
              <w:spacing w:after="0"/>
              <w:jc w:val="center"/>
              <w:rPr>
                <w:rFonts w:ascii="Arial" w:hAnsi="Arial" w:cs="Arial"/>
                <w:b/>
                <w:sz w:val="18"/>
                <w:szCs w:val="18"/>
              </w:rPr>
            </w:pPr>
          </w:p>
        </w:tc>
        <w:tc>
          <w:tcPr>
            <w:tcW w:w="2823" w:type="dxa"/>
            <w:gridSpan w:val="2"/>
            <w:tcBorders>
              <w:top w:val="single" w:sz="2" w:space="0" w:color="1F3864" w:themeColor="accent1" w:themeShade="80"/>
              <w:bottom w:val="single" w:sz="2" w:space="0" w:color="1F3864" w:themeColor="accent1" w:themeShade="80"/>
            </w:tcBorders>
            <w:vAlign w:val="center"/>
          </w:tcPr>
          <w:p w14:paraId="69131D31" w14:textId="77777777" w:rsidR="00763140" w:rsidRPr="00253FE0" w:rsidRDefault="00763140">
            <w:pPr>
              <w:widowControl w:val="0"/>
              <w:spacing w:after="0"/>
              <w:jc w:val="center"/>
              <w:rPr>
                <w:rFonts w:ascii="Arial" w:hAnsi="Arial" w:cs="Arial"/>
                <w:b/>
                <w:sz w:val="14"/>
                <w:szCs w:val="18"/>
              </w:rPr>
            </w:pPr>
            <w:r w:rsidRPr="00253FE0">
              <w:rPr>
                <w:rFonts w:ascii="Arial" w:hAnsi="Arial" w:cs="Arial"/>
                <w:b/>
                <w:sz w:val="14"/>
                <w:szCs w:val="18"/>
              </w:rPr>
              <w:t>Controlador</w:t>
            </w:r>
          </w:p>
        </w:tc>
        <w:tc>
          <w:tcPr>
            <w:tcW w:w="283" w:type="dxa"/>
            <w:tcBorders>
              <w:top w:val="single" w:sz="2" w:space="0" w:color="1F3864" w:themeColor="accent1" w:themeShade="80"/>
              <w:bottom w:val="nil"/>
            </w:tcBorders>
            <w:vAlign w:val="center"/>
          </w:tcPr>
          <w:p w14:paraId="1D53CA61" w14:textId="77777777" w:rsidR="00763140" w:rsidRPr="00253FE0" w:rsidRDefault="00763140">
            <w:pPr>
              <w:widowControl w:val="0"/>
              <w:spacing w:after="0"/>
              <w:jc w:val="center"/>
              <w:rPr>
                <w:rFonts w:ascii="Arial" w:hAnsi="Arial" w:cs="Arial"/>
                <w:b/>
                <w:sz w:val="18"/>
                <w:szCs w:val="18"/>
              </w:rPr>
            </w:pPr>
          </w:p>
        </w:tc>
        <w:tc>
          <w:tcPr>
            <w:tcW w:w="2835" w:type="dxa"/>
            <w:gridSpan w:val="2"/>
            <w:tcBorders>
              <w:top w:val="single" w:sz="2" w:space="0" w:color="1F3864" w:themeColor="accent1" w:themeShade="80"/>
              <w:bottom w:val="single" w:sz="2" w:space="0" w:color="1F3864" w:themeColor="accent1" w:themeShade="80"/>
            </w:tcBorders>
            <w:vAlign w:val="center"/>
          </w:tcPr>
          <w:p w14:paraId="32879C18" w14:textId="77777777" w:rsidR="00763140" w:rsidRPr="00253FE0" w:rsidRDefault="00763140">
            <w:pPr>
              <w:widowControl w:val="0"/>
              <w:spacing w:after="0"/>
              <w:jc w:val="center"/>
              <w:rPr>
                <w:rFonts w:ascii="Arial" w:hAnsi="Arial" w:cs="Arial"/>
                <w:b/>
                <w:sz w:val="18"/>
                <w:szCs w:val="18"/>
              </w:rPr>
            </w:pPr>
            <w:r w:rsidRPr="00253FE0">
              <w:rPr>
                <w:rFonts w:ascii="Arial" w:hAnsi="Arial" w:cs="Arial"/>
                <w:b/>
                <w:sz w:val="14"/>
                <w:szCs w:val="18"/>
              </w:rPr>
              <w:t>Consolidado</w:t>
            </w:r>
          </w:p>
        </w:tc>
      </w:tr>
      <w:tr w:rsidR="00763140" w:rsidRPr="00253FE0" w14:paraId="13A38765" w14:textId="77777777">
        <w:trPr>
          <w:trHeight w:val="238"/>
        </w:trPr>
        <w:tc>
          <w:tcPr>
            <w:tcW w:w="3094" w:type="dxa"/>
            <w:tcBorders>
              <w:top w:val="nil"/>
              <w:bottom w:val="single" w:sz="2" w:space="0" w:color="1F3864" w:themeColor="accent1" w:themeShade="80"/>
            </w:tcBorders>
            <w:vAlign w:val="center"/>
          </w:tcPr>
          <w:p w14:paraId="0C65CB63" w14:textId="77777777" w:rsidR="00763140" w:rsidRPr="00253FE0" w:rsidRDefault="00763140">
            <w:pPr>
              <w:pStyle w:val="08-Tabelageral"/>
              <w:keepNext w:val="0"/>
              <w:keepLines w:val="0"/>
              <w:widowControl w:val="0"/>
              <w:jc w:val="center"/>
              <w:rPr>
                <w:rFonts w:cs="Arial"/>
                <w:b/>
              </w:rPr>
            </w:pPr>
          </w:p>
        </w:tc>
        <w:tc>
          <w:tcPr>
            <w:tcW w:w="604" w:type="dxa"/>
            <w:tcBorders>
              <w:top w:val="nil"/>
              <w:bottom w:val="single" w:sz="2" w:space="0" w:color="1F3864" w:themeColor="accent1" w:themeShade="80"/>
            </w:tcBorders>
            <w:vAlign w:val="center"/>
          </w:tcPr>
          <w:p w14:paraId="38385614" w14:textId="77777777" w:rsidR="00763140" w:rsidRPr="00253FE0" w:rsidRDefault="00763140">
            <w:pPr>
              <w:pStyle w:val="08-Tabelageral"/>
              <w:keepNext w:val="0"/>
              <w:keepLines w:val="0"/>
              <w:widowControl w:val="0"/>
              <w:jc w:val="center"/>
              <w:rPr>
                <w:rFonts w:cs="Arial"/>
                <w:b/>
              </w:rPr>
            </w:pPr>
          </w:p>
        </w:tc>
        <w:tc>
          <w:tcPr>
            <w:tcW w:w="1411" w:type="dxa"/>
            <w:tcBorders>
              <w:top w:val="single" w:sz="2" w:space="0" w:color="1F3864" w:themeColor="accent1" w:themeShade="80"/>
              <w:bottom w:val="single" w:sz="2" w:space="0" w:color="1F3864" w:themeColor="accent1" w:themeShade="80"/>
            </w:tcBorders>
          </w:tcPr>
          <w:p w14:paraId="644B112F" w14:textId="77777777" w:rsidR="00763140" w:rsidRPr="00253FE0" w:rsidRDefault="00763140">
            <w:pPr>
              <w:pStyle w:val="08-Tabelageral"/>
              <w:keepNext w:val="0"/>
              <w:keepLines w:val="0"/>
              <w:widowControl w:val="0"/>
              <w:rPr>
                <w:rFonts w:cs="Arial"/>
                <w:b/>
              </w:rPr>
            </w:pPr>
            <w:r w:rsidRPr="00253FE0">
              <w:rPr>
                <w:rFonts w:cs="Arial"/>
                <w:b/>
              </w:rPr>
              <w:t>3º Trim/2025</w:t>
            </w:r>
          </w:p>
        </w:tc>
        <w:tc>
          <w:tcPr>
            <w:tcW w:w="1412" w:type="dxa"/>
            <w:tcBorders>
              <w:top w:val="single" w:sz="2" w:space="0" w:color="1F3864" w:themeColor="accent1" w:themeShade="80"/>
              <w:bottom w:val="single" w:sz="2" w:space="0" w:color="1F3864" w:themeColor="accent1" w:themeShade="80"/>
            </w:tcBorders>
          </w:tcPr>
          <w:p w14:paraId="2EDF22B3" w14:textId="77777777" w:rsidR="00763140" w:rsidRPr="00253FE0" w:rsidRDefault="00763140">
            <w:pPr>
              <w:pStyle w:val="08-Tabelageral"/>
              <w:keepNext w:val="0"/>
              <w:keepLines w:val="0"/>
              <w:widowControl w:val="0"/>
              <w:rPr>
                <w:rFonts w:cs="Arial"/>
                <w:b/>
              </w:rPr>
            </w:pPr>
            <w:r w:rsidRPr="00253FE0">
              <w:rPr>
                <w:rFonts w:cs="Arial"/>
                <w:b/>
              </w:rPr>
              <w:t>3º Trim/2024</w:t>
            </w:r>
          </w:p>
        </w:tc>
        <w:tc>
          <w:tcPr>
            <w:tcW w:w="283" w:type="dxa"/>
            <w:tcBorders>
              <w:top w:val="nil"/>
              <w:bottom w:val="single" w:sz="2" w:space="0" w:color="1F3864" w:themeColor="accent1" w:themeShade="80"/>
            </w:tcBorders>
          </w:tcPr>
          <w:p w14:paraId="4142F2B6" w14:textId="77777777" w:rsidR="00763140" w:rsidRPr="00253FE0" w:rsidRDefault="00763140">
            <w:pPr>
              <w:pStyle w:val="08-Tabelageral"/>
              <w:keepNext w:val="0"/>
              <w:keepLines w:val="0"/>
              <w:widowControl w:val="0"/>
              <w:rPr>
                <w:rFonts w:cs="Arial"/>
                <w:b/>
              </w:rPr>
            </w:pPr>
          </w:p>
        </w:tc>
        <w:tc>
          <w:tcPr>
            <w:tcW w:w="1417" w:type="dxa"/>
            <w:tcBorders>
              <w:top w:val="single" w:sz="2" w:space="0" w:color="1F3864" w:themeColor="accent1" w:themeShade="80"/>
              <w:bottom w:val="single" w:sz="2" w:space="0" w:color="1F3864" w:themeColor="accent1" w:themeShade="80"/>
            </w:tcBorders>
          </w:tcPr>
          <w:p w14:paraId="4066071C" w14:textId="77777777" w:rsidR="00763140" w:rsidRPr="00253FE0" w:rsidRDefault="00763140">
            <w:pPr>
              <w:pStyle w:val="08-Tabelageral"/>
              <w:keepNext w:val="0"/>
              <w:keepLines w:val="0"/>
              <w:widowControl w:val="0"/>
              <w:rPr>
                <w:rFonts w:cs="Arial"/>
                <w:b/>
              </w:rPr>
            </w:pPr>
            <w:r w:rsidRPr="00253FE0">
              <w:rPr>
                <w:rFonts w:cs="Arial"/>
                <w:b/>
              </w:rPr>
              <w:t>3º Trim/2025</w:t>
            </w:r>
          </w:p>
        </w:tc>
        <w:tc>
          <w:tcPr>
            <w:tcW w:w="1418" w:type="dxa"/>
            <w:tcBorders>
              <w:top w:val="single" w:sz="2" w:space="0" w:color="1F3864" w:themeColor="accent1" w:themeShade="80"/>
              <w:bottom w:val="single" w:sz="2" w:space="0" w:color="1F3864" w:themeColor="accent1" w:themeShade="80"/>
            </w:tcBorders>
          </w:tcPr>
          <w:p w14:paraId="252B9298" w14:textId="77777777" w:rsidR="00763140" w:rsidRPr="00253FE0" w:rsidRDefault="00763140">
            <w:pPr>
              <w:pStyle w:val="08-Tabelageral"/>
              <w:keepNext w:val="0"/>
              <w:keepLines w:val="0"/>
              <w:widowControl w:val="0"/>
              <w:rPr>
                <w:rFonts w:cs="Arial"/>
                <w:b/>
              </w:rPr>
            </w:pPr>
            <w:r w:rsidRPr="00253FE0">
              <w:rPr>
                <w:rFonts w:cs="Arial"/>
                <w:b/>
              </w:rPr>
              <w:t>3º Trim/2024</w:t>
            </w:r>
          </w:p>
        </w:tc>
      </w:tr>
      <w:tr w:rsidR="00763140" w:rsidRPr="00253FE0" w14:paraId="5E82F53D" w14:textId="77777777">
        <w:trPr>
          <w:trHeight w:val="238"/>
        </w:trPr>
        <w:tc>
          <w:tcPr>
            <w:tcW w:w="3094" w:type="dxa"/>
            <w:tcBorders>
              <w:top w:val="single" w:sz="2" w:space="0" w:color="1F3864" w:themeColor="accent1" w:themeShade="80"/>
              <w:bottom w:val="nil"/>
            </w:tcBorders>
            <w:vAlign w:val="center"/>
          </w:tcPr>
          <w:p w14:paraId="038DEDAF" w14:textId="77777777" w:rsidR="00763140" w:rsidRPr="00253FE0" w:rsidRDefault="00763140">
            <w:pPr>
              <w:pStyle w:val="08-Tabelageral"/>
              <w:keepNext w:val="0"/>
              <w:keepLines w:val="0"/>
              <w:widowControl w:val="0"/>
              <w:jc w:val="left"/>
              <w:rPr>
                <w:rFonts w:cs="Arial"/>
                <w:b/>
                <w:bCs/>
                <w:szCs w:val="14"/>
              </w:rPr>
            </w:pPr>
            <w:r w:rsidRPr="00253FE0">
              <w:rPr>
                <w:rFonts w:cs="Arial"/>
                <w:b/>
                <w:bCs/>
                <w:szCs w:val="14"/>
              </w:rPr>
              <w:t>Sobre Receitas Financeiras e Outras</w:t>
            </w:r>
          </w:p>
        </w:tc>
        <w:tc>
          <w:tcPr>
            <w:tcW w:w="604" w:type="dxa"/>
            <w:tcBorders>
              <w:top w:val="single" w:sz="2" w:space="0" w:color="1F3864" w:themeColor="accent1" w:themeShade="80"/>
              <w:bottom w:val="nil"/>
            </w:tcBorders>
            <w:vAlign w:val="center"/>
          </w:tcPr>
          <w:p w14:paraId="76E40AB1" w14:textId="77777777" w:rsidR="00763140" w:rsidRPr="00253FE0" w:rsidRDefault="00763140">
            <w:pPr>
              <w:pStyle w:val="08-Tabelageral"/>
              <w:keepNext w:val="0"/>
              <w:keepLines w:val="0"/>
              <w:widowControl w:val="0"/>
              <w:jc w:val="center"/>
              <w:rPr>
                <w:rFonts w:cs="Arial"/>
                <w:b/>
                <w:szCs w:val="14"/>
              </w:rPr>
            </w:pPr>
          </w:p>
        </w:tc>
        <w:tc>
          <w:tcPr>
            <w:tcW w:w="1411" w:type="dxa"/>
            <w:tcBorders>
              <w:top w:val="single" w:sz="2" w:space="0" w:color="1F3864" w:themeColor="accent1" w:themeShade="80"/>
              <w:bottom w:val="nil"/>
            </w:tcBorders>
            <w:vAlign w:val="center"/>
          </w:tcPr>
          <w:p w14:paraId="257B2A61" w14:textId="77777777" w:rsidR="00763140" w:rsidRPr="00253FE0" w:rsidRDefault="00763140">
            <w:pPr>
              <w:pStyle w:val="08-Tabelageral"/>
              <w:keepNext w:val="0"/>
              <w:keepLines w:val="0"/>
              <w:widowControl w:val="0"/>
              <w:rPr>
                <w:rFonts w:cs="Arial"/>
                <w:b/>
                <w:szCs w:val="14"/>
              </w:rPr>
            </w:pPr>
          </w:p>
        </w:tc>
        <w:tc>
          <w:tcPr>
            <w:tcW w:w="1412" w:type="dxa"/>
            <w:tcBorders>
              <w:top w:val="single" w:sz="2" w:space="0" w:color="1F3864" w:themeColor="accent1" w:themeShade="80"/>
            </w:tcBorders>
            <w:vAlign w:val="center"/>
          </w:tcPr>
          <w:p w14:paraId="01158B4E" w14:textId="77777777" w:rsidR="00763140" w:rsidRPr="00253FE0" w:rsidRDefault="00763140">
            <w:pPr>
              <w:pStyle w:val="08-Tabelageral"/>
              <w:keepNext w:val="0"/>
              <w:keepLines w:val="0"/>
              <w:widowControl w:val="0"/>
              <w:rPr>
                <w:rFonts w:cs="Arial"/>
                <w:b/>
              </w:rPr>
            </w:pPr>
          </w:p>
        </w:tc>
        <w:tc>
          <w:tcPr>
            <w:tcW w:w="283" w:type="dxa"/>
            <w:tcBorders>
              <w:top w:val="single" w:sz="2" w:space="0" w:color="1F3864" w:themeColor="accent1" w:themeShade="80"/>
              <w:bottom w:val="nil"/>
            </w:tcBorders>
            <w:vAlign w:val="center"/>
          </w:tcPr>
          <w:p w14:paraId="328DEE6D" w14:textId="77777777" w:rsidR="00763140" w:rsidRPr="00253FE0" w:rsidRDefault="00763140">
            <w:pPr>
              <w:pStyle w:val="08-Tabelageral"/>
              <w:keepNext w:val="0"/>
              <w:keepLines w:val="0"/>
              <w:widowControl w:val="0"/>
              <w:rPr>
                <w:rFonts w:cs="Arial"/>
                <w:b/>
                <w:szCs w:val="14"/>
              </w:rPr>
            </w:pPr>
          </w:p>
        </w:tc>
        <w:tc>
          <w:tcPr>
            <w:tcW w:w="1417" w:type="dxa"/>
            <w:tcBorders>
              <w:top w:val="single" w:sz="2" w:space="0" w:color="1F3864" w:themeColor="accent1" w:themeShade="80"/>
              <w:bottom w:val="nil"/>
            </w:tcBorders>
            <w:vAlign w:val="center"/>
          </w:tcPr>
          <w:p w14:paraId="0A00A332" w14:textId="77777777" w:rsidR="00763140" w:rsidRPr="00253FE0" w:rsidRDefault="00763140">
            <w:pPr>
              <w:pStyle w:val="08-Tabelageral"/>
              <w:keepNext w:val="0"/>
              <w:keepLines w:val="0"/>
              <w:widowControl w:val="0"/>
              <w:rPr>
                <w:rFonts w:cs="Arial"/>
                <w:b/>
                <w:szCs w:val="14"/>
              </w:rPr>
            </w:pPr>
          </w:p>
        </w:tc>
        <w:tc>
          <w:tcPr>
            <w:tcW w:w="1418" w:type="dxa"/>
            <w:tcBorders>
              <w:top w:val="single" w:sz="2" w:space="0" w:color="1F3864" w:themeColor="accent1" w:themeShade="80"/>
              <w:bottom w:val="nil"/>
            </w:tcBorders>
            <w:vAlign w:val="center"/>
          </w:tcPr>
          <w:p w14:paraId="55815ABD" w14:textId="77777777" w:rsidR="00763140" w:rsidRPr="00253FE0" w:rsidRDefault="00763140">
            <w:pPr>
              <w:pStyle w:val="08-Tabelageral"/>
              <w:keepNext w:val="0"/>
              <w:keepLines w:val="0"/>
              <w:widowControl w:val="0"/>
              <w:rPr>
                <w:rFonts w:cs="Arial"/>
                <w:b/>
              </w:rPr>
            </w:pPr>
          </w:p>
        </w:tc>
      </w:tr>
      <w:tr w:rsidR="00763140" w:rsidRPr="00253FE0" w14:paraId="6C3EF906" w14:textId="77777777">
        <w:trPr>
          <w:trHeight w:val="238"/>
        </w:trPr>
        <w:tc>
          <w:tcPr>
            <w:tcW w:w="3094" w:type="dxa"/>
            <w:tcBorders>
              <w:top w:val="nil"/>
            </w:tcBorders>
            <w:vAlign w:val="center"/>
          </w:tcPr>
          <w:p w14:paraId="61070EF5" w14:textId="77777777" w:rsidR="00763140" w:rsidRPr="00253FE0" w:rsidRDefault="00763140">
            <w:pPr>
              <w:pStyle w:val="08-Tabelageral"/>
              <w:keepNext w:val="0"/>
              <w:keepLines w:val="0"/>
              <w:widowControl w:val="0"/>
              <w:ind w:left="113"/>
              <w:jc w:val="left"/>
              <w:rPr>
                <w:rFonts w:cs="Arial"/>
                <w:szCs w:val="14"/>
                <w:vertAlign w:val="superscript"/>
              </w:rPr>
            </w:pPr>
            <w:r w:rsidRPr="00253FE0">
              <w:rPr>
                <w:rFonts w:cs="Arial"/>
                <w:szCs w:val="14"/>
              </w:rPr>
              <w:t xml:space="preserve">Cofins </w:t>
            </w:r>
            <w:r w:rsidRPr="00253FE0">
              <w:rPr>
                <w:rFonts w:cs="Arial"/>
                <w:szCs w:val="14"/>
                <w:vertAlign w:val="superscript"/>
              </w:rPr>
              <w:t>(1)</w:t>
            </w:r>
          </w:p>
        </w:tc>
        <w:tc>
          <w:tcPr>
            <w:tcW w:w="604" w:type="dxa"/>
            <w:tcBorders>
              <w:top w:val="nil"/>
            </w:tcBorders>
            <w:vAlign w:val="center"/>
          </w:tcPr>
          <w:p w14:paraId="66D5B920" w14:textId="77777777" w:rsidR="00763140" w:rsidRPr="00253FE0" w:rsidRDefault="00763140">
            <w:pPr>
              <w:pStyle w:val="08-Tabelageral"/>
              <w:keepNext w:val="0"/>
              <w:keepLines w:val="0"/>
              <w:widowControl w:val="0"/>
              <w:ind w:left="113"/>
              <w:jc w:val="center"/>
              <w:rPr>
                <w:rFonts w:cs="Arial"/>
                <w:szCs w:val="14"/>
              </w:rPr>
            </w:pPr>
          </w:p>
        </w:tc>
        <w:tc>
          <w:tcPr>
            <w:tcW w:w="1411" w:type="dxa"/>
            <w:tcBorders>
              <w:top w:val="nil"/>
            </w:tcBorders>
            <w:vAlign w:val="center"/>
          </w:tcPr>
          <w:p w14:paraId="302BDE96" w14:textId="77777777" w:rsidR="00763140" w:rsidRPr="00253FE0" w:rsidRDefault="00763140">
            <w:pPr>
              <w:pStyle w:val="08-Tabelageral"/>
              <w:keepNext w:val="0"/>
              <w:keepLines w:val="0"/>
              <w:widowControl w:val="0"/>
              <w:ind w:left="113"/>
              <w:rPr>
                <w:rFonts w:cs="Arial"/>
                <w:szCs w:val="14"/>
              </w:rPr>
            </w:pPr>
            <w:r w:rsidRPr="00253FE0">
              <w:rPr>
                <w:rFonts w:cs="Arial"/>
                <w:szCs w:val="14"/>
              </w:rPr>
              <w:t>(2.058)</w:t>
            </w:r>
          </w:p>
        </w:tc>
        <w:tc>
          <w:tcPr>
            <w:tcW w:w="1412" w:type="dxa"/>
            <w:tcBorders>
              <w:top w:val="nil"/>
            </w:tcBorders>
            <w:vAlign w:val="center"/>
          </w:tcPr>
          <w:p w14:paraId="1E06F1CB" w14:textId="77777777" w:rsidR="00763140" w:rsidRPr="00253FE0" w:rsidRDefault="00763140">
            <w:pPr>
              <w:pStyle w:val="08-Tabelageral"/>
              <w:keepNext w:val="0"/>
              <w:keepLines w:val="0"/>
              <w:widowControl w:val="0"/>
              <w:ind w:left="113"/>
              <w:rPr>
                <w:rFonts w:cs="Arial"/>
              </w:rPr>
            </w:pPr>
            <w:r w:rsidRPr="00253FE0">
              <w:rPr>
                <w:rFonts w:cs="Arial"/>
                <w:szCs w:val="14"/>
              </w:rPr>
              <w:t>(431)</w:t>
            </w:r>
          </w:p>
        </w:tc>
        <w:tc>
          <w:tcPr>
            <w:tcW w:w="283" w:type="dxa"/>
            <w:tcBorders>
              <w:top w:val="nil"/>
            </w:tcBorders>
            <w:vAlign w:val="center"/>
          </w:tcPr>
          <w:p w14:paraId="0B76AF4C" w14:textId="77777777" w:rsidR="00763140" w:rsidRPr="00253FE0" w:rsidRDefault="00763140">
            <w:pPr>
              <w:pStyle w:val="08-Tabelageral"/>
              <w:keepNext w:val="0"/>
              <w:keepLines w:val="0"/>
              <w:widowControl w:val="0"/>
              <w:ind w:left="113"/>
              <w:rPr>
                <w:rFonts w:cs="Arial"/>
                <w:szCs w:val="14"/>
              </w:rPr>
            </w:pPr>
          </w:p>
        </w:tc>
        <w:tc>
          <w:tcPr>
            <w:tcW w:w="1417" w:type="dxa"/>
            <w:tcBorders>
              <w:top w:val="nil"/>
            </w:tcBorders>
            <w:vAlign w:val="center"/>
          </w:tcPr>
          <w:p w14:paraId="632FB313" w14:textId="77777777" w:rsidR="00763140" w:rsidRPr="00253FE0" w:rsidRDefault="00763140">
            <w:pPr>
              <w:pStyle w:val="08-Tabelageral"/>
              <w:keepNext w:val="0"/>
              <w:keepLines w:val="0"/>
              <w:widowControl w:val="0"/>
              <w:ind w:left="113"/>
              <w:rPr>
                <w:rFonts w:cs="Arial"/>
                <w:szCs w:val="14"/>
              </w:rPr>
            </w:pPr>
            <w:r w:rsidRPr="00253FE0">
              <w:rPr>
                <w:rFonts w:cs="Arial"/>
                <w:szCs w:val="14"/>
              </w:rPr>
              <w:t>(13.120)</w:t>
            </w:r>
          </w:p>
        </w:tc>
        <w:tc>
          <w:tcPr>
            <w:tcW w:w="1418" w:type="dxa"/>
            <w:tcBorders>
              <w:top w:val="nil"/>
            </w:tcBorders>
            <w:vAlign w:val="center"/>
          </w:tcPr>
          <w:p w14:paraId="37F5D025" w14:textId="77777777" w:rsidR="00763140" w:rsidRPr="00253FE0" w:rsidRDefault="00763140">
            <w:pPr>
              <w:pStyle w:val="08-Tabelageral"/>
              <w:keepNext w:val="0"/>
              <w:keepLines w:val="0"/>
              <w:widowControl w:val="0"/>
              <w:ind w:left="113"/>
              <w:rPr>
                <w:rFonts w:cs="Arial"/>
              </w:rPr>
            </w:pPr>
            <w:r w:rsidRPr="00253FE0">
              <w:rPr>
                <w:rFonts w:cs="Arial"/>
                <w:szCs w:val="14"/>
              </w:rPr>
              <w:t>(6.846)</w:t>
            </w:r>
          </w:p>
        </w:tc>
      </w:tr>
      <w:tr w:rsidR="00763140" w:rsidRPr="00253FE0" w14:paraId="60C78877" w14:textId="77777777">
        <w:trPr>
          <w:trHeight w:val="238"/>
        </w:trPr>
        <w:tc>
          <w:tcPr>
            <w:tcW w:w="3094" w:type="dxa"/>
            <w:vAlign w:val="center"/>
          </w:tcPr>
          <w:p w14:paraId="46E4565D" w14:textId="77777777" w:rsidR="00763140" w:rsidRPr="00253FE0" w:rsidRDefault="00763140">
            <w:pPr>
              <w:pStyle w:val="08-Tabelageral"/>
              <w:keepNext w:val="0"/>
              <w:keepLines w:val="0"/>
              <w:widowControl w:val="0"/>
              <w:ind w:left="113"/>
              <w:jc w:val="left"/>
              <w:rPr>
                <w:rFonts w:cs="Arial"/>
                <w:szCs w:val="14"/>
              </w:rPr>
            </w:pPr>
            <w:r w:rsidRPr="00253FE0">
              <w:rPr>
                <w:rFonts w:cs="Arial"/>
                <w:szCs w:val="14"/>
              </w:rPr>
              <w:t>Pasep</w:t>
            </w:r>
          </w:p>
        </w:tc>
        <w:tc>
          <w:tcPr>
            <w:tcW w:w="604" w:type="dxa"/>
            <w:vAlign w:val="center"/>
          </w:tcPr>
          <w:p w14:paraId="40D1F8F0" w14:textId="77777777" w:rsidR="00763140" w:rsidRPr="00253FE0" w:rsidRDefault="00763140">
            <w:pPr>
              <w:pStyle w:val="08-Tabelageral"/>
              <w:keepNext w:val="0"/>
              <w:keepLines w:val="0"/>
              <w:widowControl w:val="0"/>
              <w:ind w:left="113"/>
              <w:jc w:val="center"/>
              <w:rPr>
                <w:rFonts w:cs="Arial"/>
                <w:szCs w:val="14"/>
              </w:rPr>
            </w:pPr>
          </w:p>
        </w:tc>
        <w:tc>
          <w:tcPr>
            <w:tcW w:w="1411" w:type="dxa"/>
            <w:vAlign w:val="center"/>
          </w:tcPr>
          <w:p w14:paraId="5247F025" w14:textId="77777777" w:rsidR="00763140" w:rsidRPr="00253FE0" w:rsidRDefault="00763140">
            <w:pPr>
              <w:pStyle w:val="08-Tabelageral"/>
              <w:keepNext w:val="0"/>
              <w:keepLines w:val="0"/>
              <w:widowControl w:val="0"/>
              <w:ind w:left="113"/>
              <w:rPr>
                <w:rFonts w:cs="Arial"/>
                <w:szCs w:val="14"/>
              </w:rPr>
            </w:pPr>
            <w:r w:rsidRPr="00253FE0">
              <w:rPr>
                <w:rFonts w:cs="Arial"/>
                <w:szCs w:val="14"/>
              </w:rPr>
              <w:t>(341)</w:t>
            </w:r>
          </w:p>
        </w:tc>
        <w:tc>
          <w:tcPr>
            <w:tcW w:w="1412" w:type="dxa"/>
            <w:vAlign w:val="center"/>
          </w:tcPr>
          <w:p w14:paraId="2CD496EE" w14:textId="77777777" w:rsidR="00763140" w:rsidRPr="00253FE0" w:rsidRDefault="00763140">
            <w:pPr>
              <w:pStyle w:val="08-Tabelageral"/>
              <w:keepNext w:val="0"/>
              <w:keepLines w:val="0"/>
              <w:widowControl w:val="0"/>
              <w:rPr>
                <w:rFonts w:cs="Arial"/>
              </w:rPr>
            </w:pPr>
            <w:r w:rsidRPr="00253FE0">
              <w:rPr>
                <w:rFonts w:cs="Arial"/>
                <w:szCs w:val="14"/>
              </w:rPr>
              <w:t>(69)</w:t>
            </w:r>
          </w:p>
        </w:tc>
        <w:tc>
          <w:tcPr>
            <w:tcW w:w="283" w:type="dxa"/>
            <w:vAlign w:val="center"/>
          </w:tcPr>
          <w:p w14:paraId="72AEF9FB" w14:textId="77777777" w:rsidR="00763140" w:rsidRPr="00253FE0" w:rsidRDefault="00763140">
            <w:pPr>
              <w:pStyle w:val="08-Tabelageral"/>
              <w:keepNext w:val="0"/>
              <w:keepLines w:val="0"/>
              <w:widowControl w:val="0"/>
              <w:ind w:left="113"/>
              <w:rPr>
                <w:rFonts w:cs="Arial"/>
                <w:szCs w:val="14"/>
              </w:rPr>
            </w:pPr>
          </w:p>
        </w:tc>
        <w:tc>
          <w:tcPr>
            <w:tcW w:w="1417" w:type="dxa"/>
            <w:vAlign w:val="center"/>
          </w:tcPr>
          <w:p w14:paraId="3DB90400" w14:textId="77777777" w:rsidR="00763140" w:rsidRPr="00253FE0" w:rsidRDefault="00763140">
            <w:pPr>
              <w:pStyle w:val="08-Tabelageral"/>
              <w:keepNext w:val="0"/>
              <w:keepLines w:val="0"/>
              <w:widowControl w:val="0"/>
              <w:ind w:left="113"/>
              <w:rPr>
                <w:rFonts w:cs="Arial"/>
                <w:szCs w:val="14"/>
              </w:rPr>
            </w:pPr>
            <w:r w:rsidRPr="00253FE0">
              <w:rPr>
                <w:rFonts w:cs="Arial"/>
                <w:szCs w:val="14"/>
              </w:rPr>
              <w:t>(2.138)</w:t>
            </w:r>
          </w:p>
        </w:tc>
        <w:tc>
          <w:tcPr>
            <w:tcW w:w="1418" w:type="dxa"/>
            <w:vAlign w:val="center"/>
          </w:tcPr>
          <w:p w14:paraId="7DDB4A8A" w14:textId="77777777" w:rsidR="00763140" w:rsidRPr="00253FE0" w:rsidRDefault="00763140">
            <w:pPr>
              <w:pStyle w:val="08-Tabelageral"/>
              <w:keepNext w:val="0"/>
              <w:keepLines w:val="0"/>
              <w:widowControl w:val="0"/>
              <w:rPr>
                <w:rFonts w:cs="Arial"/>
              </w:rPr>
            </w:pPr>
            <w:r w:rsidRPr="00253FE0">
              <w:rPr>
                <w:rFonts w:cs="Arial"/>
                <w:szCs w:val="14"/>
              </w:rPr>
              <w:t>(1.111)</w:t>
            </w:r>
          </w:p>
        </w:tc>
      </w:tr>
      <w:tr w:rsidR="00763140" w:rsidRPr="00253FE0" w14:paraId="60B2ABE1" w14:textId="77777777">
        <w:trPr>
          <w:trHeight w:val="238"/>
        </w:trPr>
        <w:tc>
          <w:tcPr>
            <w:tcW w:w="3094" w:type="dxa"/>
            <w:vAlign w:val="center"/>
          </w:tcPr>
          <w:p w14:paraId="61CB32A4" w14:textId="77777777" w:rsidR="00763140" w:rsidRPr="00253FE0" w:rsidRDefault="00763140">
            <w:pPr>
              <w:pStyle w:val="08-Tabelageral"/>
              <w:keepNext w:val="0"/>
              <w:keepLines w:val="0"/>
              <w:widowControl w:val="0"/>
              <w:ind w:left="113"/>
              <w:jc w:val="left"/>
              <w:rPr>
                <w:rFonts w:cs="Arial"/>
                <w:szCs w:val="14"/>
              </w:rPr>
            </w:pPr>
            <w:r w:rsidRPr="00253FE0">
              <w:rPr>
                <w:rFonts w:cs="Arial"/>
                <w:szCs w:val="14"/>
              </w:rPr>
              <w:t>IOF</w:t>
            </w:r>
          </w:p>
        </w:tc>
        <w:tc>
          <w:tcPr>
            <w:tcW w:w="604" w:type="dxa"/>
            <w:vAlign w:val="center"/>
          </w:tcPr>
          <w:p w14:paraId="4B62AF9E" w14:textId="77777777" w:rsidR="00763140" w:rsidRPr="00253FE0" w:rsidRDefault="00763140">
            <w:pPr>
              <w:pStyle w:val="08-Tabelageral"/>
              <w:keepNext w:val="0"/>
              <w:keepLines w:val="0"/>
              <w:widowControl w:val="0"/>
              <w:jc w:val="center"/>
              <w:rPr>
                <w:rFonts w:cs="Arial"/>
                <w:szCs w:val="14"/>
              </w:rPr>
            </w:pPr>
          </w:p>
        </w:tc>
        <w:tc>
          <w:tcPr>
            <w:tcW w:w="1411" w:type="dxa"/>
            <w:vAlign w:val="center"/>
          </w:tcPr>
          <w:p w14:paraId="23F82BC6" w14:textId="77777777" w:rsidR="00763140" w:rsidRPr="00253FE0" w:rsidRDefault="00763140">
            <w:pPr>
              <w:pStyle w:val="08-Tabelageral"/>
              <w:keepNext w:val="0"/>
              <w:keepLines w:val="0"/>
              <w:widowControl w:val="0"/>
              <w:rPr>
                <w:rFonts w:cs="Arial"/>
                <w:szCs w:val="14"/>
              </w:rPr>
            </w:pPr>
            <w:r w:rsidRPr="00253FE0">
              <w:rPr>
                <w:rFonts w:cs="Arial"/>
                <w:szCs w:val="14"/>
              </w:rPr>
              <w:t>--</w:t>
            </w:r>
          </w:p>
        </w:tc>
        <w:tc>
          <w:tcPr>
            <w:tcW w:w="1412" w:type="dxa"/>
            <w:vAlign w:val="center"/>
          </w:tcPr>
          <w:p w14:paraId="02B40993" w14:textId="77777777" w:rsidR="00763140" w:rsidRPr="00253FE0" w:rsidRDefault="00763140">
            <w:pPr>
              <w:pStyle w:val="08-Tabelageral"/>
              <w:keepNext w:val="0"/>
              <w:keepLines w:val="0"/>
              <w:widowControl w:val="0"/>
              <w:rPr>
                <w:rFonts w:cs="Arial"/>
              </w:rPr>
            </w:pPr>
            <w:r w:rsidRPr="00253FE0">
              <w:rPr>
                <w:rFonts w:cs="Arial"/>
                <w:szCs w:val="14"/>
              </w:rPr>
              <w:t>--</w:t>
            </w:r>
          </w:p>
        </w:tc>
        <w:tc>
          <w:tcPr>
            <w:tcW w:w="283" w:type="dxa"/>
            <w:vAlign w:val="center"/>
          </w:tcPr>
          <w:p w14:paraId="4FDFFA2F" w14:textId="77777777" w:rsidR="00763140" w:rsidRPr="00253FE0" w:rsidRDefault="00763140">
            <w:pPr>
              <w:pStyle w:val="08-Tabelageral"/>
              <w:keepNext w:val="0"/>
              <w:keepLines w:val="0"/>
              <w:widowControl w:val="0"/>
              <w:rPr>
                <w:rFonts w:cs="Arial"/>
                <w:szCs w:val="14"/>
              </w:rPr>
            </w:pPr>
          </w:p>
        </w:tc>
        <w:tc>
          <w:tcPr>
            <w:tcW w:w="1417" w:type="dxa"/>
            <w:vAlign w:val="center"/>
          </w:tcPr>
          <w:p w14:paraId="5E8DB63D" w14:textId="77777777" w:rsidR="00763140" w:rsidRPr="00253FE0" w:rsidRDefault="00763140">
            <w:pPr>
              <w:pStyle w:val="08-Tabelageral"/>
              <w:keepNext w:val="0"/>
              <w:keepLines w:val="0"/>
              <w:widowControl w:val="0"/>
              <w:rPr>
                <w:rFonts w:cs="Arial"/>
                <w:szCs w:val="14"/>
              </w:rPr>
            </w:pPr>
            <w:r w:rsidRPr="00253FE0">
              <w:rPr>
                <w:rFonts w:cs="Arial"/>
                <w:szCs w:val="14"/>
              </w:rPr>
              <w:t>(61)</w:t>
            </w:r>
          </w:p>
        </w:tc>
        <w:tc>
          <w:tcPr>
            <w:tcW w:w="1418" w:type="dxa"/>
            <w:vAlign w:val="center"/>
          </w:tcPr>
          <w:p w14:paraId="7D9538D8" w14:textId="77777777" w:rsidR="00763140" w:rsidRPr="00253FE0" w:rsidRDefault="00763140">
            <w:pPr>
              <w:pStyle w:val="08-Tabelageral"/>
              <w:keepNext w:val="0"/>
              <w:keepLines w:val="0"/>
              <w:widowControl w:val="0"/>
              <w:rPr>
                <w:rFonts w:cs="Arial"/>
              </w:rPr>
            </w:pPr>
            <w:r w:rsidRPr="00253FE0">
              <w:rPr>
                <w:rFonts w:cs="Arial"/>
                <w:szCs w:val="14"/>
              </w:rPr>
              <w:t>--</w:t>
            </w:r>
          </w:p>
        </w:tc>
      </w:tr>
      <w:tr w:rsidR="00763140" w:rsidRPr="00253FE0" w14:paraId="752B30A1" w14:textId="77777777">
        <w:trPr>
          <w:trHeight w:val="238"/>
        </w:trPr>
        <w:tc>
          <w:tcPr>
            <w:tcW w:w="3094" w:type="dxa"/>
            <w:tcBorders>
              <w:bottom w:val="nil"/>
            </w:tcBorders>
            <w:vAlign w:val="center"/>
          </w:tcPr>
          <w:p w14:paraId="4178C8DB" w14:textId="77777777" w:rsidR="00763140" w:rsidRPr="00253FE0" w:rsidRDefault="00763140">
            <w:pPr>
              <w:pStyle w:val="08-Tabelageral"/>
              <w:keepNext w:val="0"/>
              <w:keepLines w:val="0"/>
              <w:widowControl w:val="0"/>
              <w:ind w:left="113"/>
              <w:jc w:val="left"/>
              <w:rPr>
                <w:rFonts w:cs="Arial"/>
                <w:szCs w:val="14"/>
              </w:rPr>
            </w:pPr>
            <w:r w:rsidRPr="00253FE0">
              <w:rPr>
                <w:rFonts w:cs="Arial"/>
                <w:szCs w:val="14"/>
              </w:rPr>
              <w:t>Outras</w:t>
            </w:r>
          </w:p>
        </w:tc>
        <w:tc>
          <w:tcPr>
            <w:tcW w:w="604" w:type="dxa"/>
            <w:tcBorders>
              <w:bottom w:val="nil"/>
            </w:tcBorders>
            <w:vAlign w:val="center"/>
          </w:tcPr>
          <w:p w14:paraId="51BE4589" w14:textId="77777777" w:rsidR="00763140" w:rsidRPr="00253FE0" w:rsidRDefault="00763140">
            <w:pPr>
              <w:pStyle w:val="08-Tabelageral"/>
              <w:keepNext w:val="0"/>
              <w:keepLines w:val="0"/>
              <w:widowControl w:val="0"/>
              <w:jc w:val="center"/>
              <w:rPr>
                <w:rFonts w:cs="Arial"/>
                <w:szCs w:val="14"/>
              </w:rPr>
            </w:pPr>
          </w:p>
        </w:tc>
        <w:tc>
          <w:tcPr>
            <w:tcW w:w="1411" w:type="dxa"/>
            <w:tcBorders>
              <w:bottom w:val="nil"/>
            </w:tcBorders>
            <w:vAlign w:val="center"/>
          </w:tcPr>
          <w:p w14:paraId="0B7E79A8" w14:textId="77777777" w:rsidR="00763140" w:rsidRPr="00253FE0" w:rsidRDefault="00763140">
            <w:pPr>
              <w:pStyle w:val="08-Tabelageral"/>
              <w:keepNext w:val="0"/>
              <w:keepLines w:val="0"/>
              <w:widowControl w:val="0"/>
              <w:rPr>
                <w:rFonts w:cs="Arial"/>
                <w:szCs w:val="14"/>
              </w:rPr>
            </w:pPr>
            <w:r w:rsidRPr="00253FE0">
              <w:rPr>
                <w:rFonts w:cs="Arial"/>
                <w:szCs w:val="14"/>
              </w:rPr>
              <w:t>(5)</w:t>
            </w:r>
          </w:p>
        </w:tc>
        <w:tc>
          <w:tcPr>
            <w:tcW w:w="1412" w:type="dxa"/>
            <w:tcBorders>
              <w:bottom w:val="nil"/>
            </w:tcBorders>
            <w:vAlign w:val="center"/>
          </w:tcPr>
          <w:p w14:paraId="0E0DD031" w14:textId="77777777" w:rsidR="00763140" w:rsidRPr="00253FE0" w:rsidRDefault="00763140">
            <w:pPr>
              <w:pStyle w:val="08-Tabelageral"/>
              <w:keepNext w:val="0"/>
              <w:keepLines w:val="0"/>
              <w:widowControl w:val="0"/>
              <w:rPr>
                <w:rFonts w:cs="Arial"/>
              </w:rPr>
            </w:pPr>
            <w:r w:rsidRPr="00253FE0">
              <w:rPr>
                <w:rFonts w:cs="Arial"/>
                <w:szCs w:val="14"/>
              </w:rPr>
              <w:t>(1)</w:t>
            </w:r>
          </w:p>
        </w:tc>
        <w:tc>
          <w:tcPr>
            <w:tcW w:w="283" w:type="dxa"/>
            <w:tcBorders>
              <w:bottom w:val="nil"/>
            </w:tcBorders>
            <w:vAlign w:val="center"/>
          </w:tcPr>
          <w:p w14:paraId="42F89715" w14:textId="77777777" w:rsidR="00763140" w:rsidRPr="00253FE0" w:rsidRDefault="00763140">
            <w:pPr>
              <w:pStyle w:val="08-Tabelageral"/>
              <w:keepNext w:val="0"/>
              <w:keepLines w:val="0"/>
              <w:widowControl w:val="0"/>
              <w:rPr>
                <w:rFonts w:cs="Arial"/>
                <w:szCs w:val="14"/>
              </w:rPr>
            </w:pPr>
          </w:p>
        </w:tc>
        <w:tc>
          <w:tcPr>
            <w:tcW w:w="1417" w:type="dxa"/>
            <w:tcBorders>
              <w:bottom w:val="nil"/>
            </w:tcBorders>
            <w:vAlign w:val="center"/>
          </w:tcPr>
          <w:p w14:paraId="55C8CBB5" w14:textId="77777777" w:rsidR="00763140" w:rsidRPr="00253FE0" w:rsidRDefault="00763140">
            <w:pPr>
              <w:pStyle w:val="08-Tabelageral"/>
              <w:keepNext w:val="0"/>
              <w:keepLines w:val="0"/>
              <w:widowControl w:val="0"/>
              <w:rPr>
                <w:rFonts w:cs="Arial"/>
                <w:szCs w:val="14"/>
              </w:rPr>
            </w:pPr>
            <w:r w:rsidRPr="00253FE0">
              <w:rPr>
                <w:rFonts w:cs="Arial"/>
                <w:szCs w:val="14"/>
              </w:rPr>
              <w:t>(7)</w:t>
            </w:r>
          </w:p>
        </w:tc>
        <w:tc>
          <w:tcPr>
            <w:tcW w:w="1418" w:type="dxa"/>
            <w:tcBorders>
              <w:bottom w:val="nil"/>
            </w:tcBorders>
            <w:vAlign w:val="center"/>
          </w:tcPr>
          <w:p w14:paraId="133BB8BF" w14:textId="77777777" w:rsidR="00763140" w:rsidRPr="00253FE0" w:rsidRDefault="00763140">
            <w:pPr>
              <w:pStyle w:val="08-Tabelageral"/>
              <w:keepNext w:val="0"/>
              <w:keepLines w:val="0"/>
              <w:widowControl w:val="0"/>
              <w:rPr>
                <w:rFonts w:cs="Arial"/>
              </w:rPr>
            </w:pPr>
            <w:r w:rsidRPr="00253FE0">
              <w:rPr>
                <w:rFonts w:cs="Arial"/>
                <w:szCs w:val="14"/>
              </w:rPr>
              <w:t>(2)</w:t>
            </w:r>
          </w:p>
        </w:tc>
      </w:tr>
      <w:tr w:rsidR="00763140" w:rsidRPr="00253FE0" w14:paraId="03361001" w14:textId="77777777">
        <w:trPr>
          <w:trHeight w:val="238"/>
        </w:trPr>
        <w:tc>
          <w:tcPr>
            <w:tcW w:w="3094" w:type="dxa"/>
            <w:tcBorders>
              <w:top w:val="nil"/>
              <w:bottom w:val="single" w:sz="2" w:space="0" w:color="1F3864" w:themeColor="accent1" w:themeShade="80"/>
            </w:tcBorders>
            <w:vAlign w:val="center"/>
          </w:tcPr>
          <w:p w14:paraId="14F58800" w14:textId="77777777" w:rsidR="00763140" w:rsidRPr="00253FE0" w:rsidRDefault="00763140">
            <w:pPr>
              <w:pStyle w:val="08-Tabelageral"/>
              <w:keepNext w:val="0"/>
              <w:keepLines w:val="0"/>
              <w:widowControl w:val="0"/>
              <w:jc w:val="left"/>
              <w:rPr>
                <w:rFonts w:cs="Arial"/>
                <w:b/>
                <w:szCs w:val="14"/>
              </w:rPr>
            </w:pPr>
            <w:r w:rsidRPr="00253FE0">
              <w:rPr>
                <w:rFonts w:cs="Arial"/>
                <w:b/>
              </w:rPr>
              <w:t>Total</w:t>
            </w:r>
          </w:p>
        </w:tc>
        <w:tc>
          <w:tcPr>
            <w:tcW w:w="604" w:type="dxa"/>
            <w:tcBorders>
              <w:top w:val="nil"/>
              <w:bottom w:val="single" w:sz="2" w:space="0" w:color="1F3864" w:themeColor="accent1" w:themeShade="80"/>
            </w:tcBorders>
            <w:vAlign w:val="center"/>
          </w:tcPr>
          <w:p w14:paraId="2A6F370D" w14:textId="77777777" w:rsidR="00763140" w:rsidRPr="00253FE0" w:rsidRDefault="00763140">
            <w:pPr>
              <w:pStyle w:val="08-Tabelageral"/>
              <w:keepNext w:val="0"/>
              <w:keepLines w:val="0"/>
              <w:widowControl w:val="0"/>
              <w:jc w:val="center"/>
              <w:rPr>
                <w:rFonts w:cs="Arial"/>
                <w:b/>
                <w:szCs w:val="14"/>
              </w:rPr>
            </w:pPr>
          </w:p>
        </w:tc>
        <w:tc>
          <w:tcPr>
            <w:tcW w:w="1411" w:type="dxa"/>
            <w:tcBorders>
              <w:top w:val="nil"/>
              <w:bottom w:val="single" w:sz="2" w:space="0" w:color="1F3864" w:themeColor="accent1" w:themeShade="80"/>
            </w:tcBorders>
            <w:vAlign w:val="center"/>
          </w:tcPr>
          <w:p w14:paraId="079FB967" w14:textId="77777777" w:rsidR="00763140" w:rsidRPr="00253FE0" w:rsidRDefault="00763140">
            <w:pPr>
              <w:pStyle w:val="08-Tabelageral"/>
              <w:keepNext w:val="0"/>
              <w:keepLines w:val="0"/>
              <w:widowControl w:val="0"/>
              <w:rPr>
                <w:rFonts w:cs="Arial"/>
                <w:b/>
                <w:szCs w:val="14"/>
              </w:rPr>
            </w:pPr>
            <w:r w:rsidRPr="00253FE0">
              <w:rPr>
                <w:rFonts w:cs="Arial"/>
                <w:b/>
                <w:szCs w:val="14"/>
              </w:rPr>
              <w:t>(2.404)</w:t>
            </w:r>
          </w:p>
        </w:tc>
        <w:tc>
          <w:tcPr>
            <w:tcW w:w="1412" w:type="dxa"/>
            <w:tcBorders>
              <w:top w:val="nil"/>
              <w:bottom w:val="single" w:sz="2" w:space="0" w:color="1F3864" w:themeColor="accent1" w:themeShade="80"/>
            </w:tcBorders>
            <w:vAlign w:val="center"/>
          </w:tcPr>
          <w:p w14:paraId="1598696E" w14:textId="77777777" w:rsidR="00763140" w:rsidRPr="00253FE0" w:rsidRDefault="00763140">
            <w:pPr>
              <w:pStyle w:val="08-Tabelageral"/>
              <w:keepNext w:val="0"/>
              <w:keepLines w:val="0"/>
              <w:widowControl w:val="0"/>
              <w:rPr>
                <w:rFonts w:cs="Arial"/>
                <w:b/>
              </w:rPr>
            </w:pPr>
            <w:r w:rsidRPr="00253FE0">
              <w:rPr>
                <w:rFonts w:cs="Arial"/>
                <w:b/>
                <w:szCs w:val="14"/>
              </w:rPr>
              <w:t>(501)</w:t>
            </w:r>
          </w:p>
        </w:tc>
        <w:tc>
          <w:tcPr>
            <w:tcW w:w="283" w:type="dxa"/>
            <w:tcBorders>
              <w:top w:val="nil"/>
              <w:bottom w:val="single" w:sz="2" w:space="0" w:color="1F3864" w:themeColor="accent1" w:themeShade="80"/>
            </w:tcBorders>
            <w:vAlign w:val="center"/>
          </w:tcPr>
          <w:p w14:paraId="13115F9B" w14:textId="77777777" w:rsidR="00763140" w:rsidRPr="00253FE0" w:rsidRDefault="00763140">
            <w:pPr>
              <w:pStyle w:val="08-Tabelageral"/>
              <w:keepNext w:val="0"/>
              <w:keepLines w:val="0"/>
              <w:widowControl w:val="0"/>
              <w:rPr>
                <w:rFonts w:cs="Arial"/>
                <w:b/>
                <w:szCs w:val="14"/>
              </w:rPr>
            </w:pPr>
          </w:p>
        </w:tc>
        <w:tc>
          <w:tcPr>
            <w:tcW w:w="1417" w:type="dxa"/>
            <w:tcBorders>
              <w:top w:val="nil"/>
              <w:bottom w:val="single" w:sz="2" w:space="0" w:color="1F3864" w:themeColor="accent1" w:themeShade="80"/>
            </w:tcBorders>
            <w:vAlign w:val="center"/>
          </w:tcPr>
          <w:p w14:paraId="1C8D6B18" w14:textId="77777777" w:rsidR="00763140" w:rsidRPr="00253FE0" w:rsidRDefault="00763140">
            <w:pPr>
              <w:pStyle w:val="08-Tabelageral"/>
              <w:keepNext w:val="0"/>
              <w:keepLines w:val="0"/>
              <w:widowControl w:val="0"/>
              <w:rPr>
                <w:rFonts w:cs="Arial"/>
                <w:b/>
                <w:szCs w:val="14"/>
              </w:rPr>
            </w:pPr>
            <w:r w:rsidRPr="00253FE0">
              <w:rPr>
                <w:rFonts w:cs="Arial"/>
                <w:b/>
                <w:szCs w:val="14"/>
              </w:rPr>
              <w:t>(15.326)</w:t>
            </w:r>
          </w:p>
        </w:tc>
        <w:tc>
          <w:tcPr>
            <w:tcW w:w="1418" w:type="dxa"/>
            <w:tcBorders>
              <w:top w:val="nil"/>
              <w:bottom w:val="single" w:sz="2" w:space="0" w:color="1F3864" w:themeColor="accent1" w:themeShade="80"/>
            </w:tcBorders>
            <w:vAlign w:val="center"/>
          </w:tcPr>
          <w:p w14:paraId="78522A84" w14:textId="77777777" w:rsidR="00763140" w:rsidRPr="00253FE0" w:rsidRDefault="00763140">
            <w:pPr>
              <w:pStyle w:val="08-Tabelageral"/>
              <w:keepNext w:val="0"/>
              <w:keepLines w:val="0"/>
              <w:widowControl w:val="0"/>
              <w:rPr>
                <w:rFonts w:cs="Arial"/>
                <w:b/>
              </w:rPr>
            </w:pPr>
            <w:r w:rsidRPr="00253FE0">
              <w:rPr>
                <w:rFonts w:cs="Arial"/>
                <w:b/>
                <w:szCs w:val="14"/>
              </w:rPr>
              <w:t>(7.959)</w:t>
            </w:r>
          </w:p>
        </w:tc>
      </w:tr>
    </w:tbl>
    <w:p w14:paraId="4C10A831" w14:textId="77777777" w:rsidR="00763140" w:rsidRPr="00253FE0" w:rsidRDefault="00763140" w:rsidP="0034276E">
      <w:pPr>
        <w:keepNext/>
        <w:keepLines/>
        <w:numPr>
          <w:ilvl w:val="0"/>
          <w:numId w:val="6"/>
        </w:numPr>
        <w:spacing w:after="40" w:line="240" w:lineRule="auto"/>
        <w:ind w:left="284" w:hanging="284"/>
        <w:contextualSpacing/>
        <w:jc w:val="both"/>
        <w:rPr>
          <w:rFonts w:ascii="Arial" w:eastAsia="MS Mincho" w:hAnsi="Arial" w:cs="Arial"/>
          <w:b/>
          <w:color w:val="1F4E79"/>
          <w:sz w:val="14"/>
          <w:szCs w:val="14"/>
        </w:rPr>
      </w:pPr>
      <w:r w:rsidRPr="00253FE0">
        <w:rPr>
          <w:rFonts w:ascii="Arial" w:eastAsia="MS Mincho" w:hAnsi="Arial" w:cs="Arial"/>
          <w:sz w:val="14"/>
          <w:szCs w:val="14"/>
        </w:rPr>
        <w:t xml:space="preserve">No </w:t>
      </w:r>
      <w:r w:rsidRPr="00253FE0">
        <w:rPr>
          <w:rFonts w:ascii="Arial" w:hAnsi="Arial" w:cs="Arial"/>
          <w:sz w:val="14"/>
          <w:szCs w:val="14"/>
        </w:rPr>
        <w:t>3</w:t>
      </w:r>
      <w:r w:rsidRPr="00253FE0">
        <w:rPr>
          <w:rFonts w:ascii="Arial" w:eastAsia="MS Mincho" w:hAnsi="Arial" w:cs="Arial"/>
          <w:sz w:val="14"/>
          <w:szCs w:val="14"/>
        </w:rPr>
        <w:t xml:space="preserve">º Trim/2025, houve maior volume de receitas financeiras na base de cálculo do Pis/Pasep e Cofins. </w:t>
      </w:r>
    </w:p>
    <w:p w14:paraId="361131A0" w14:textId="77777777" w:rsidR="00763140" w:rsidRPr="00253FE0" w:rsidRDefault="00763140" w:rsidP="00763140">
      <w:pPr>
        <w:widowControl w:val="0"/>
        <w:spacing w:after="0" w:line="240" w:lineRule="auto"/>
        <w:jc w:val="right"/>
        <w:rPr>
          <w:rFonts w:ascii="Arial" w:hAnsi="Arial" w:cs="Arial"/>
          <w:b/>
          <w:sz w:val="14"/>
          <w:lang w:eastAsia="pt-BR"/>
        </w:rPr>
      </w:pPr>
    </w:p>
    <w:p w14:paraId="4CA99F17" w14:textId="77777777" w:rsidR="00763140" w:rsidRPr="00253FE0" w:rsidRDefault="00763140" w:rsidP="00763140">
      <w:pPr>
        <w:widowControl w:val="0"/>
        <w:spacing w:after="0" w:line="240" w:lineRule="auto"/>
        <w:jc w:val="right"/>
        <w:rPr>
          <w:rFonts w:ascii="Arial" w:hAnsi="Arial" w:cs="Arial"/>
          <w:b/>
          <w:sz w:val="14"/>
          <w:lang w:eastAsia="pt-BR"/>
        </w:rPr>
      </w:pPr>
    </w:p>
    <w:p w14:paraId="224918A3" w14:textId="77777777" w:rsidR="00763140" w:rsidRPr="00253FE0" w:rsidRDefault="00763140" w:rsidP="00763140">
      <w:pPr>
        <w:keepNext/>
        <w:keepLines/>
        <w:spacing w:after="0" w:line="240" w:lineRule="auto"/>
        <w:jc w:val="right"/>
        <w:rPr>
          <w:rFonts w:ascii="Arial" w:hAnsi="Arial" w:cs="Arial"/>
          <w:b/>
          <w:sz w:val="14"/>
          <w:lang w:eastAsia="pt-BR"/>
        </w:rPr>
      </w:pPr>
      <w:r w:rsidRPr="00253FE0">
        <w:rPr>
          <w:rFonts w:ascii="Arial" w:hAnsi="Arial" w:cs="Arial"/>
          <w:b/>
          <w:sz w:val="14"/>
          <w:lang w:eastAsia="pt-BR"/>
        </w:rPr>
        <w:t>R$ mil</w:t>
      </w:r>
    </w:p>
    <w:tbl>
      <w:tblPr>
        <w:tblW w:w="9639" w:type="dxa"/>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3094"/>
        <w:gridCol w:w="604"/>
        <w:gridCol w:w="1411"/>
        <w:gridCol w:w="1412"/>
        <w:gridCol w:w="283"/>
        <w:gridCol w:w="1417"/>
        <w:gridCol w:w="1418"/>
      </w:tblGrid>
      <w:tr w:rsidR="00763140" w:rsidRPr="00253FE0" w14:paraId="327EB797" w14:textId="77777777">
        <w:trPr>
          <w:trHeight w:val="238"/>
        </w:trPr>
        <w:tc>
          <w:tcPr>
            <w:tcW w:w="3094" w:type="dxa"/>
            <w:tcBorders>
              <w:top w:val="single" w:sz="2" w:space="0" w:color="1F3864" w:themeColor="accent1" w:themeShade="80"/>
              <w:bottom w:val="nil"/>
            </w:tcBorders>
            <w:vAlign w:val="center"/>
          </w:tcPr>
          <w:p w14:paraId="6942F28A" w14:textId="77777777" w:rsidR="00763140" w:rsidRPr="00253FE0" w:rsidRDefault="00763140">
            <w:pPr>
              <w:keepNext/>
              <w:keepLines/>
              <w:spacing w:after="0"/>
              <w:jc w:val="center"/>
              <w:rPr>
                <w:rFonts w:ascii="Arial" w:hAnsi="Arial" w:cs="Arial"/>
                <w:b/>
                <w:sz w:val="18"/>
                <w:szCs w:val="18"/>
              </w:rPr>
            </w:pPr>
          </w:p>
        </w:tc>
        <w:tc>
          <w:tcPr>
            <w:tcW w:w="604" w:type="dxa"/>
            <w:tcBorders>
              <w:top w:val="single" w:sz="2" w:space="0" w:color="1F3864" w:themeColor="accent1" w:themeShade="80"/>
              <w:bottom w:val="nil"/>
            </w:tcBorders>
            <w:vAlign w:val="center"/>
          </w:tcPr>
          <w:p w14:paraId="485F835B" w14:textId="77777777" w:rsidR="00763140" w:rsidRPr="00253FE0" w:rsidRDefault="00763140">
            <w:pPr>
              <w:keepNext/>
              <w:keepLines/>
              <w:spacing w:after="0"/>
              <w:jc w:val="center"/>
              <w:rPr>
                <w:rFonts w:ascii="Arial" w:hAnsi="Arial" w:cs="Arial"/>
                <w:b/>
                <w:sz w:val="18"/>
                <w:szCs w:val="18"/>
              </w:rPr>
            </w:pPr>
          </w:p>
        </w:tc>
        <w:tc>
          <w:tcPr>
            <w:tcW w:w="2823" w:type="dxa"/>
            <w:gridSpan w:val="2"/>
            <w:tcBorders>
              <w:top w:val="single" w:sz="2" w:space="0" w:color="1F3864" w:themeColor="accent1" w:themeShade="80"/>
              <w:bottom w:val="single" w:sz="2" w:space="0" w:color="1F3864" w:themeColor="accent1" w:themeShade="80"/>
            </w:tcBorders>
            <w:vAlign w:val="center"/>
          </w:tcPr>
          <w:p w14:paraId="133F1121" w14:textId="77777777" w:rsidR="00763140" w:rsidRPr="00253FE0" w:rsidRDefault="00763140">
            <w:pPr>
              <w:keepNext/>
              <w:keepLines/>
              <w:spacing w:after="0"/>
              <w:jc w:val="center"/>
              <w:rPr>
                <w:rFonts w:ascii="Arial" w:hAnsi="Arial" w:cs="Arial"/>
                <w:b/>
                <w:sz w:val="14"/>
                <w:szCs w:val="18"/>
              </w:rPr>
            </w:pPr>
            <w:r w:rsidRPr="00253FE0">
              <w:rPr>
                <w:rFonts w:ascii="Arial" w:hAnsi="Arial" w:cs="Arial"/>
                <w:b/>
                <w:sz w:val="14"/>
                <w:szCs w:val="18"/>
              </w:rPr>
              <w:t>Controlador</w:t>
            </w:r>
          </w:p>
        </w:tc>
        <w:tc>
          <w:tcPr>
            <w:tcW w:w="283" w:type="dxa"/>
            <w:tcBorders>
              <w:top w:val="single" w:sz="2" w:space="0" w:color="1F3864" w:themeColor="accent1" w:themeShade="80"/>
              <w:bottom w:val="nil"/>
            </w:tcBorders>
            <w:vAlign w:val="center"/>
          </w:tcPr>
          <w:p w14:paraId="7580D502" w14:textId="77777777" w:rsidR="00763140" w:rsidRPr="00253FE0" w:rsidRDefault="00763140">
            <w:pPr>
              <w:keepNext/>
              <w:keepLines/>
              <w:spacing w:after="0"/>
              <w:jc w:val="center"/>
              <w:rPr>
                <w:rFonts w:ascii="Arial" w:hAnsi="Arial" w:cs="Arial"/>
                <w:b/>
                <w:sz w:val="18"/>
                <w:szCs w:val="18"/>
              </w:rPr>
            </w:pPr>
          </w:p>
        </w:tc>
        <w:tc>
          <w:tcPr>
            <w:tcW w:w="2835" w:type="dxa"/>
            <w:gridSpan w:val="2"/>
            <w:tcBorders>
              <w:top w:val="single" w:sz="2" w:space="0" w:color="1F3864" w:themeColor="accent1" w:themeShade="80"/>
              <w:bottom w:val="single" w:sz="2" w:space="0" w:color="1F3864" w:themeColor="accent1" w:themeShade="80"/>
            </w:tcBorders>
            <w:vAlign w:val="center"/>
          </w:tcPr>
          <w:p w14:paraId="6A78AC81" w14:textId="77777777" w:rsidR="00763140" w:rsidRPr="00253FE0" w:rsidRDefault="00763140">
            <w:pPr>
              <w:keepNext/>
              <w:keepLines/>
              <w:spacing w:after="0"/>
              <w:jc w:val="center"/>
              <w:rPr>
                <w:rFonts w:ascii="Arial" w:hAnsi="Arial" w:cs="Arial"/>
                <w:b/>
                <w:sz w:val="18"/>
                <w:szCs w:val="18"/>
              </w:rPr>
            </w:pPr>
            <w:r w:rsidRPr="00253FE0">
              <w:rPr>
                <w:rFonts w:ascii="Arial" w:hAnsi="Arial" w:cs="Arial"/>
                <w:b/>
                <w:sz w:val="14"/>
                <w:szCs w:val="18"/>
              </w:rPr>
              <w:t>Consolidado</w:t>
            </w:r>
          </w:p>
        </w:tc>
      </w:tr>
      <w:tr w:rsidR="00763140" w:rsidRPr="00253FE0" w14:paraId="12BA7052" w14:textId="77777777">
        <w:trPr>
          <w:trHeight w:val="238"/>
        </w:trPr>
        <w:tc>
          <w:tcPr>
            <w:tcW w:w="3094" w:type="dxa"/>
            <w:tcBorders>
              <w:top w:val="nil"/>
              <w:bottom w:val="single" w:sz="2" w:space="0" w:color="1F3864" w:themeColor="accent1" w:themeShade="80"/>
            </w:tcBorders>
            <w:vAlign w:val="center"/>
          </w:tcPr>
          <w:p w14:paraId="4255F6D2" w14:textId="77777777" w:rsidR="00763140" w:rsidRPr="00253FE0" w:rsidRDefault="00763140">
            <w:pPr>
              <w:pStyle w:val="08-Tabelageral"/>
              <w:jc w:val="center"/>
              <w:rPr>
                <w:rFonts w:cs="Arial"/>
                <w:b/>
              </w:rPr>
            </w:pPr>
          </w:p>
        </w:tc>
        <w:tc>
          <w:tcPr>
            <w:tcW w:w="604" w:type="dxa"/>
            <w:tcBorders>
              <w:top w:val="nil"/>
              <w:bottom w:val="single" w:sz="2" w:space="0" w:color="1F3864" w:themeColor="accent1" w:themeShade="80"/>
            </w:tcBorders>
            <w:vAlign w:val="center"/>
          </w:tcPr>
          <w:p w14:paraId="76EA9D65" w14:textId="77777777" w:rsidR="00763140" w:rsidRPr="00253FE0" w:rsidRDefault="00763140">
            <w:pPr>
              <w:pStyle w:val="08-Tabelageral"/>
              <w:jc w:val="center"/>
              <w:rPr>
                <w:rFonts w:cs="Arial"/>
                <w:b/>
              </w:rPr>
            </w:pPr>
          </w:p>
        </w:tc>
        <w:tc>
          <w:tcPr>
            <w:tcW w:w="1411" w:type="dxa"/>
            <w:tcBorders>
              <w:top w:val="single" w:sz="2" w:space="0" w:color="1F3864" w:themeColor="accent1" w:themeShade="80"/>
              <w:bottom w:val="single" w:sz="2" w:space="0" w:color="1F3864" w:themeColor="accent1" w:themeShade="80"/>
            </w:tcBorders>
          </w:tcPr>
          <w:p w14:paraId="21A513FE" w14:textId="77777777" w:rsidR="00763140" w:rsidRPr="00253FE0" w:rsidRDefault="00763140">
            <w:pPr>
              <w:pStyle w:val="08-Tabelageral"/>
              <w:rPr>
                <w:rFonts w:cs="Arial"/>
                <w:b/>
              </w:rPr>
            </w:pPr>
            <w:r w:rsidRPr="00253FE0">
              <w:rPr>
                <w:rFonts w:cs="Arial"/>
                <w:b/>
              </w:rPr>
              <w:t>01.01 a 30.09.2025</w:t>
            </w:r>
          </w:p>
        </w:tc>
        <w:tc>
          <w:tcPr>
            <w:tcW w:w="1412" w:type="dxa"/>
            <w:tcBorders>
              <w:top w:val="single" w:sz="2" w:space="0" w:color="1F3864" w:themeColor="accent1" w:themeShade="80"/>
              <w:bottom w:val="single" w:sz="2" w:space="0" w:color="1F3864" w:themeColor="accent1" w:themeShade="80"/>
            </w:tcBorders>
          </w:tcPr>
          <w:p w14:paraId="54FCCB1E" w14:textId="77777777" w:rsidR="00763140" w:rsidRPr="00253FE0" w:rsidRDefault="00763140">
            <w:pPr>
              <w:pStyle w:val="08-Tabelageral"/>
              <w:rPr>
                <w:rFonts w:cs="Arial"/>
                <w:b/>
              </w:rPr>
            </w:pPr>
            <w:r w:rsidRPr="00253FE0">
              <w:rPr>
                <w:rFonts w:cs="Arial"/>
                <w:b/>
              </w:rPr>
              <w:t>01.01 a 30.09.2024</w:t>
            </w:r>
          </w:p>
        </w:tc>
        <w:tc>
          <w:tcPr>
            <w:tcW w:w="283" w:type="dxa"/>
            <w:tcBorders>
              <w:top w:val="nil"/>
              <w:bottom w:val="single" w:sz="2" w:space="0" w:color="1F3864" w:themeColor="accent1" w:themeShade="80"/>
            </w:tcBorders>
          </w:tcPr>
          <w:p w14:paraId="0109218F" w14:textId="77777777" w:rsidR="00763140" w:rsidRPr="00253FE0" w:rsidRDefault="00763140">
            <w:pPr>
              <w:pStyle w:val="08-Tabelageral"/>
              <w:rPr>
                <w:rFonts w:cs="Arial"/>
                <w:b/>
              </w:rPr>
            </w:pPr>
          </w:p>
        </w:tc>
        <w:tc>
          <w:tcPr>
            <w:tcW w:w="1417" w:type="dxa"/>
            <w:tcBorders>
              <w:top w:val="single" w:sz="2" w:space="0" w:color="1F3864" w:themeColor="accent1" w:themeShade="80"/>
              <w:bottom w:val="single" w:sz="2" w:space="0" w:color="1F3864" w:themeColor="accent1" w:themeShade="80"/>
            </w:tcBorders>
          </w:tcPr>
          <w:p w14:paraId="56590E64" w14:textId="77777777" w:rsidR="00763140" w:rsidRPr="00253FE0" w:rsidRDefault="00763140">
            <w:pPr>
              <w:pStyle w:val="08-Tabelageral"/>
              <w:rPr>
                <w:rFonts w:cs="Arial"/>
                <w:b/>
              </w:rPr>
            </w:pPr>
            <w:r w:rsidRPr="00253FE0">
              <w:rPr>
                <w:rFonts w:cs="Arial"/>
                <w:b/>
              </w:rPr>
              <w:t>01.01 a 30.09.2025</w:t>
            </w:r>
          </w:p>
        </w:tc>
        <w:tc>
          <w:tcPr>
            <w:tcW w:w="1418" w:type="dxa"/>
            <w:tcBorders>
              <w:top w:val="single" w:sz="2" w:space="0" w:color="1F3864" w:themeColor="accent1" w:themeShade="80"/>
              <w:bottom w:val="single" w:sz="2" w:space="0" w:color="1F3864" w:themeColor="accent1" w:themeShade="80"/>
            </w:tcBorders>
          </w:tcPr>
          <w:p w14:paraId="3189E8F3" w14:textId="77777777" w:rsidR="00763140" w:rsidRPr="00253FE0" w:rsidRDefault="00763140">
            <w:pPr>
              <w:pStyle w:val="08-Tabelageral"/>
              <w:rPr>
                <w:rFonts w:cs="Arial"/>
                <w:b/>
              </w:rPr>
            </w:pPr>
            <w:r w:rsidRPr="00253FE0">
              <w:rPr>
                <w:rFonts w:cs="Arial"/>
                <w:b/>
              </w:rPr>
              <w:t>01.01 a 30.09.2024</w:t>
            </w:r>
          </w:p>
        </w:tc>
      </w:tr>
      <w:tr w:rsidR="00763140" w:rsidRPr="00253FE0" w14:paraId="25632C4D" w14:textId="77777777">
        <w:trPr>
          <w:trHeight w:val="238"/>
        </w:trPr>
        <w:tc>
          <w:tcPr>
            <w:tcW w:w="3094" w:type="dxa"/>
            <w:tcBorders>
              <w:top w:val="single" w:sz="2" w:space="0" w:color="1F3864" w:themeColor="accent1" w:themeShade="80"/>
              <w:bottom w:val="nil"/>
            </w:tcBorders>
            <w:vAlign w:val="center"/>
          </w:tcPr>
          <w:p w14:paraId="1573BC8E" w14:textId="77777777" w:rsidR="00763140" w:rsidRPr="00253FE0" w:rsidRDefault="00763140">
            <w:pPr>
              <w:pStyle w:val="08-Tabelageral"/>
              <w:jc w:val="left"/>
              <w:rPr>
                <w:rFonts w:cs="Arial"/>
                <w:b/>
                <w:bCs/>
                <w:szCs w:val="14"/>
              </w:rPr>
            </w:pPr>
            <w:r w:rsidRPr="00253FE0">
              <w:rPr>
                <w:rFonts w:cs="Arial"/>
                <w:b/>
                <w:bCs/>
                <w:szCs w:val="14"/>
              </w:rPr>
              <w:t>Sobre Receitas Financeiras e Outras</w:t>
            </w:r>
          </w:p>
        </w:tc>
        <w:tc>
          <w:tcPr>
            <w:tcW w:w="604" w:type="dxa"/>
            <w:tcBorders>
              <w:top w:val="single" w:sz="2" w:space="0" w:color="1F3864" w:themeColor="accent1" w:themeShade="80"/>
              <w:bottom w:val="nil"/>
            </w:tcBorders>
            <w:vAlign w:val="center"/>
          </w:tcPr>
          <w:p w14:paraId="141540FF" w14:textId="77777777" w:rsidR="00763140" w:rsidRPr="00253FE0" w:rsidRDefault="00763140">
            <w:pPr>
              <w:pStyle w:val="08-Tabelageral"/>
              <w:jc w:val="center"/>
              <w:rPr>
                <w:rFonts w:cs="Arial"/>
                <w:b/>
                <w:szCs w:val="14"/>
              </w:rPr>
            </w:pPr>
          </w:p>
        </w:tc>
        <w:tc>
          <w:tcPr>
            <w:tcW w:w="1411" w:type="dxa"/>
            <w:tcBorders>
              <w:top w:val="single" w:sz="2" w:space="0" w:color="1F3864" w:themeColor="accent1" w:themeShade="80"/>
              <w:bottom w:val="nil"/>
            </w:tcBorders>
            <w:vAlign w:val="center"/>
          </w:tcPr>
          <w:p w14:paraId="0E6B2CF7" w14:textId="77777777" w:rsidR="00763140" w:rsidRPr="00253FE0" w:rsidRDefault="00763140">
            <w:pPr>
              <w:pStyle w:val="08-Tabelageral"/>
              <w:rPr>
                <w:rFonts w:cs="Arial"/>
                <w:b/>
                <w:szCs w:val="14"/>
              </w:rPr>
            </w:pPr>
          </w:p>
        </w:tc>
        <w:tc>
          <w:tcPr>
            <w:tcW w:w="1412" w:type="dxa"/>
            <w:tcBorders>
              <w:top w:val="single" w:sz="2" w:space="0" w:color="1F3864" w:themeColor="accent1" w:themeShade="80"/>
              <w:bottom w:val="nil"/>
            </w:tcBorders>
            <w:vAlign w:val="center"/>
          </w:tcPr>
          <w:p w14:paraId="40A8A74B" w14:textId="77777777" w:rsidR="00763140" w:rsidRPr="00253FE0" w:rsidRDefault="00763140">
            <w:pPr>
              <w:pStyle w:val="08-Tabelageral"/>
              <w:rPr>
                <w:rFonts w:cs="Arial"/>
                <w:b/>
              </w:rPr>
            </w:pPr>
          </w:p>
        </w:tc>
        <w:tc>
          <w:tcPr>
            <w:tcW w:w="283" w:type="dxa"/>
            <w:tcBorders>
              <w:top w:val="single" w:sz="2" w:space="0" w:color="1F3864" w:themeColor="accent1" w:themeShade="80"/>
              <w:bottom w:val="nil"/>
            </w:tcBorders>
            <w:vAlign w:val="center"/>
          </w:tcPr>
          <w:p w14:paraId="2126BE7E" w14:textId="77777777" w:rsidR="00763140" w:rsidRPr="00253FE0" w:rsidRDefault="00763140">
            <w:pPr>
              <w:pStyle w:val="08-Tabelageral"/>
              <w:rPr>
                <w:rFonts w:cs="Arial"/>
                <w:b/>
                <w:szCs w:val="14"/>
              </w:rPr>
            </w:pPr>
          </w:p>
        </w:tc>
        <w:tc>
          <w:tcPr>
            <w:tcW w:w="1417" w:type="dxa"/>
            <w:tcBorders>
              <w:top w:val="single" w:sz="2" w:space="0" w:color="1F3864" w:themeColor="accent1" w:themeShade="80"/>
              <w:bottom w:val="nil"/>
            </w:tcBorders>
            <w:vAlign w:val="center"/>
          </w:tcPr>
          <w:p w14:paraId="66669DDF" w14:textId="77777777" w:rsidR="00763140" w:rsidRPr="00253FE0" w:rsidRDefault="00763140">
            <w:pPr>
              <w:pStyle w:val="08-Tabelageral"/>
              <w:rPr>
                <w:rFonts w:cs="Arial"/>
                <w:b/>
                <w:szCs w:val="14"/>
              </w:rPr>
            </w:pPr>
          </w:p>
        </w:tc>
        <w:tc>
          <w:tcPr>
            <w:tcW w:w="1418" w:type="dxa"/>
            <w:tcBorders>
              <w:top w:val="single" w:sz="2" w:space="0" w:color="1F3864" w:themeColor="accent1" w:themeShade="80"/>
              <w:bottom w:val="nil"/>
            </w:tcBorders>
            <w:vAlign w:val="center"/>
          </w:tcPr>
          <w:p w14:paraId="09C35366" w14:textId="77777777" w:rsidR="00763140" w:rsidRPr="00253FE0" w:rsidRDefault="00763140">
            <w:pPr>
              <w:pStyle w:val="08-Tabelageral"/>
              <w:rPr>
                <w:rFonts w:cs="Arial"/>
                <w:b/>
              </w:rPr>
            </w:pPr>
          </w:p>
        </w:tc>
      </w:tr>
      <w:tr w:rsidR="00763140" w:rsidRPr="00253FE0" w14:paraId="12BCBAAC" w14:textId="77777777">
        <w:trPr>
          <w:trHeight w:val="238"/>
        </w:trPr>
        <w:tc>
          <w:tcPr>
            <w:tcW w:w="3094" w:type="dxa"/>
            <w:tcBorders>
              <w:top w:val="nil"/>
            </w:tcBorders>
            <w:vAlign w:val="center"/>
          </w:tcPr>
          <w:p w14:paraId="68A73AF2" w14:textId="77777777" w:rsidR="00763140" w:rsidRPr="00253FE0" w:rsidRDefault="00763140">
            <w:pPr>
              <w:pStyle w:val="08-Tabelageral"/>
              <w:ind w:left="113"/>
              <w:jc w:val="left"/>
              <w:rPr>
                <w:rFonts w:cs="Arial"/>
                <w:szCs w:val="14"/>
              </w:rPr>
            </w:pPr>
            <w:r w:rsidRPr="00253FE0">
              <w:rPr>
                <w:rFonts w:cs="Arial"/>
                <w:szCs w:val="14"/>
              </w:rPr>
              <w:t>Cofins</w:t>
            </w:r>
          </w:p>
        </w:tc>
        <w:tc>
          <w:tcPr>
            <w:tcW w:w="604" w:type="dxa"/>
            <w:tcBorders>
              <w:top w:val="nil"/>
            </w:tcBorders>
            <w:vAlign w:val="center"/>
          </w:tcPr>
          <w:p w14:paraId="728D3FDC" w14:textId="77777777" w:rsidR="00763140" w:rsidRPr="00253FE0" w:rsidRDefault="00763140">
            <w:pPr>
              <w:pStyle w:val="08-Tabelageral"/>
              <w:ind w:left="113"/>
              <w:jc w:val="center"/>
              <w:rPr>
                <w:rFonts w:cs="Arial"/>
                <w:szCs w:val="14"/>
              </w:rPr>
            </w:pPr>
          </w:p>
        </w:tc>
        <w:tc>
          <w:tcPr>
            <w:tcW w:w="1411" w:type="dxa"/>
            <w:tcBorders>
              <w:top w:val="nil"/>
            </w:tcBorders>
            <w:vAlign w:val="center"/>
          </w:tcPr>
          <w:p w14:paraId="2FD7D4FB" w14:textId="77777777" w:rsidR="00763140" w:rsidRPr="00253FE0" w:rsidRDefault="00763140">
            <w:pPr>
              <w:pStyle w:val="08-Tabelageral"/>
              <w:ind w:left="113"/>
              <w:rPr>
                <w:rFonts w:cs="Arial"/>
                <w:szCs w:val="14"/>
              </w:rPr>
            </w:pPr>
            <w:r w:rsidRPr="00253FE0">
              <w:rPr>
                <w:rFonts w:cs="Arial"/>
                <w:szCs w:val="14"/>
              </w:rPr>
              <w:t>(6.543)</w:t>
            </w:r>
          </w:p>
        </w:tc>
        <w:tc>
          <w:tcPr>
            <w:tcW w:w="1412" w:type="dxa"/>
            <w:tcBorders>
              <w:top w:val="nil"/>
            </w:tcBorders>
            <w:vAlign w:val="center"/>
          </w:tcPr>
          <w:p w14:paraId="061276FB" w14:textId="77777777" w:rsidR="00763140" w:rsidRPr="00253FE0" w:rsidRDefault="00763140">
            <w:pPr>
              <w:pStyle w:val="08-Tabelageral"/>
              <w:ind w:left="113"/>
              <w:rPr>
                <w:rFonts w:cs="Arial"/>
              </w:rPr>
            </w:pPr>
            <w:r w:rsidRPr="00253FE0">
              <w:rPr>
                <w:rFonts w:cs="Arial"/>
                <w:szCs w:val="14"/>
              </w:rPr>
              <w:t>(3.206)</w:t>
            </w:r>
          </w:p>
        </w:tc>
        <w:tc>
          <w:tcPr>
            <w:tcW w:w="283" w:type="dxa"/>
            <w:tcBorders>
              <w:top w:val="nil"/>
            </w:tcBorders>
            <w:vAlign w:val="center"/>
          </w:tcPr>
          <w:p w14:paraId="0D6B2DD7" w14:textId="77777777" w:rsidR="00763140" w:rsidRPr="00253FE0" w:rsidRDefault="00763140">
            <w:pPr>
              <w:pStyle w:val="08-Tabelageral"/>
              <w:ind w:left="113"/>
              <w:rPr>
                <w:rFonts w:cs="Arial"/>
                <w:szCs w:val="14"/>
              </w:rPr>
            </w:pPr>
          </w:p>
        </w:tc>
        <w:tc>
          <w:tcPr>
            <w:tcW w:w="1417" w:type="dxa"/>
            <w:tcBorders>
              <w:top w:val="nil"/>
            </w:tcBorders>
            <w:vAlign w:val="center"/>
          </w:tcPr>
          <w:p w14:paraId="63CA3C7D" w14:textId="77777777" w:rsidR="00763140" w:rsidRPr="00253FE0" w:rsidRDefault="00763140">
            <w:pPr>
              <w:pStyle w:val="08-Tabelageral"/>
              <w:ind w:left="113"/>
              <w:rPr>
                <w:rFonts w:cs="Arial"/>
                <w:szCs w:val="14"/>
              </w:rPr>
            </w:pPr>
            <w:r w:rsidRPr="00253FE0">
              <w:rPr>
                <w:rFonts w:cs="Arial"/>
                <w:szCs w:val="14"/>
              </w:rPr>
              <w:t>(37.528)</w:t>
            </w:r>
          </w:p>
        </w:tc>
        <w:tc>
          <w:tcPr>
            <w:tcW w:w="1418" w:type="dxa"/>
            <w:tcBorders>
              <w:top w:val="nil"/>
            </w:tcBorders>
            <w:vAlign w:val="center"/>
          </w:tcPr>
          <w:p w14:paraId="607F67C4" w14:textId="77777777" w:rsidR="00763140" w:rsidRPr="00253FE0" w:rsidRDefault="00763140">
            <w:pPr>
              <w:pStyle w:val="08-Tabelageral"/>
              <w:ind w:left="113"/>
              <w:rPr>
                <w:rFonts w:cs="Arial"/>
              </w:rPr>
            </w:pPr>
            <w:r w:rsidRPr="00253FE0">
              <w:rPr>
                <w:rFonts w:cs="Arial"/>
                <w:szCs w:val="14"/>
              </w:rPr>
              <w:t>(20.338)</w:t>
            </w:r>
          </w:p>
        </w:tc>
      </w:tr>
      <w:tr w:rsidR="00763140" w:rsidRPr="00253FE0" w14:paraId="386BBF98" w14:textId="77777777">
        <w:trPr>
          <w:trHeight w:val="238"/>
        </w:trPr>
        <w:tc>
          <w:tcPr>
            <w:tcW w:w="3094" w:type="dxa"/>
            <w:vAlign w:val="center"/>
          </w:tcPr>
          <w:p w14:paraId="6D52249C" w14:textId="77777777" w:rsidR="00763140" w:rsidRPr="00253FE0" w:rsidRDefault="00763140">
            <w:pPr>
              <w:pStyle w:val="08-Tabelageral"/>
              <w:ind w:left="113"/>
              <w:jc w:val="left"/>
              <w:rPr>
                <w:rFonts w:cs="Arial"/>
                <w:szCs w:val="14"/>
              </w:rPr>
            </w:pPr>
            <w:r w:rsidRPr="00253FE0">
              <w:rPr>
                <w:rFonts w:cs="Arial"/>
                <w:szCs w:val="14"/>
              </w:rPr>
              <w:t>Pasep</w:t>
            </w:r>
          </w:p>
        </w:tc>
        <w:tc>
          <w:tcPr>
            <w:tcW w:w="604" w:type="dxa"/>
            <w:vAlign w:val="center"/>
          </w:tcPr>
          <w:p w14:paraId="0353637F" w14:textId="77777777" w:rsidR="00763140" w:rsidRPr="00253FE0" w:rsidRDefault="00763140">
            <w:pPr>
              <w:pStyle w:val="08-Tabelageral"/>
              <w:ind w:left="113"/>
              <w:jc w:val="center"/>
              <w:rPr>
                <w:rFonts w:cs="Arial"/>
                <w:szCs w:val="14"/>
              </w:rPr>
            </w:pPr>
          </w:p>
        </w:tc>
        <w:tc>
          <w:tcPr>
            <w:tcW w:w="1411" w:type="dxa"/>
            <w:vAlign w:val="center"/>
          </w:tcPr>
          <w:p w14:paraId="311CA520" w14:textId="77777777" w:rsidR="00763140" w:rsidRPr="00253FE0" w:rsidRDefault="00763140">
            <w:pPr>
              <w:pStyle w:val="08-Tabelageral"/>
              <w:ind w:left="113"/>
              <w:rPr>
                <w:rFonts w:cs="Arial"/>
                <w:szCs w:val="14"/>
              </w:rPr>
            </w:pPr>
            <w:r w:rsidRPr="00253FE0">
              <w:rPr>
                <w:rFonts w:cs="Arial"/>
                <w:szCs w:val="14"/>
              </w:rPr>
              <w:t>(1.084)</w:t>
            </w:r>
          </w:p>
        </w:tc>
        <w:tc>
          <w:tcPr>
            <w:tcW w:w="1412" w:type="dxa"/>
            <w:vAlign w:val="center"/>
          </w:tcPr>
          <w:p w14:paraId="32F799FD" w14:textId="77777777" w:rsidR="00763140" w:rsidRPr="00253FE0" w:rsidRDefault="00763140">
            <w:pPr>
              <w:pStyle w:val="08-Tabelageral"/>
              <w:rPr>
                <w:rFonts w:cs="Arial"/>
              </w:rPr>
            </w:pPr>
            <w:r w:rsidRPr="00253FE0">
              <w:rPr>
                <w:rFonts w:cs="Arial"/>
                <w:szCs w:val="14"/>
              </w:rPr>
              <w:t>(528)</w:t>
            </w:r>
          </w:p>
        </w:tc>
        <w:tc>
          <w:tcPr>
            <w:tcW w:w="283" w:type="dxa"/>
            <w:vAlign w:val="center"/>
          </w:tcPr>
          <w:p w14:paraId="5FDB55D3" w14:textId="77777777" w:rsidR="00763140" w:rsidRPr="00253FE0" w:rsidRDefault="00763140">
            <w:pPr>
              <w:pStyle w:val="08-Tabelageral"/>
              <w:ind w:left="113"/>
              <w:rPr>
                <w:rFonts w:cs="Arial"/>
                <w:szCs w:val="14"/>
              </w:rPr>
            </w:pPr>
          </w:p>
        </w:tc>
        <w:tc>
          <w:tcPr>
            <w:tcW w:w="1417" w:type="dxa"/>
            <w:vAlign w:val="center"/>
          </w:tcPr>
          <w:p w14:paraId="7C787476" w14:textId="77777777" w:rsidR="00763140" w:rsidRPr="00253FE0" w:rsidRDefault="00763140">
            <w:pPr>
              <w:pStyle w:val="08-Tabelageral"/>
              <w:ind w:left="113"/>
              <w:rPr>
                <w:rFonts w:cs="Arial"/>
                <w:szCs w:val="14"/>
              </w:rPr>
            </w:pPr>
            <w:r w:rsidRPr="00253FE0">
              <w:rPr>
                <w:rFonts w:cs="Arial"/>
                <w:szCs w:val="14"/>
              </w:rPr>
              <w:t>(6.117)</w:t>
            </w:r>
          </w:p>
        </w:tc>
        <w:tc>
          <w:tcPr>
            <w:tcW w:w="1418" w:type="dxa"/>
            <w:vAlign w:val="center"/>
          </w:tcPr>
          <w:p w14:paraId="3418D9E4" w14:textId="77777777" w:rsidR="00763140" w:rsidRPr="00253FE0" w:rsidRDefault="00763140">
            <w:pPr>
              <w:pStyle w:val="08-Tabelageral"/>
              <w:rPr>
                <w:rFonts w:cs="Arial"/>
              </w:rPr>
            </w:pPr>
            <w:r w:rsidRPr="00253FE0">
              <w:rPr>
                <w:rFonts w:cs="Arial"/>
                <w:szCs w:val="14"/>
              </w:rPr>
              <w:t>(3.306)</w:t>
            </w:r>
          </w:p>
        </w:tc>
      </w:tr>
      <w:tr w:rsidR="00763140" w:rsidRPr="00253FE0" w14:paraId="2CB18F53" w14:textId="77777777">
        <w:trPr>
          <w:trHeight w:val="238"/>
        </w:trPr>
        <w:tc>
          <w:tcPr>
            <w:tcW w:w="3094" w:type="dxa"/>
            <w:vAlign w:val="center"/>
          </w:tcPr>
          <w:p w14:paraId="18A1F3CD" w14:textId="77777777" w:rsidR="00763140" w:rsidRPr="00253FE0" w:rsidRDefault="00763140">
            <w:pPr>
              <w:pStyle w:val="08-Tabelageral"/>
              <w:ind w:left="113"/>
              <w:jc w:val="left"/>
              <w:rPr>
                <w:rFonts w:cs="Arial"/>
                <w:szCs w:val="14"/>
              </w:rPr>
            </w:pPr>
            <w:r w:rsidRPr="00253FE0">
              <w:rPr>
                <w:rFonts w:cs="Arial"/>
                <w:szCs w:val="14"/>
              </w:rPr>
              <w:t>IOF</w:t>
            </w:r>
          </w:p>
        </w:tc>
        <w:tc>
          <w:tcPr>
            <w:tcW w:w="604" w:type="dxa"/>
            <w:vAlign w:val="center"/>
          </w:tcPr>
          <w:p w14:paraId="1812C130" w14:textId="77777777" w:rsidR="00763140" w:rsidRPr="00253FE0" w:rsidRDefault="00763140">
            <w:pPr>
              <w:pStyle w:val="08-Tabelageral"/>
              <w:jc w:val="center"/>
              <w:rPr>
                <w:rFonts w:cs="Arial"/>
                <w:szCs w:val="14"/>
              </w:rPr>
            </w:pPr>
          </w:p>
        </w:tc>
        <w:tc>
          <w:tcPr>
            <w:tcW w:w="1411" w:type="dxa"/>
            <w:vAlign w:val="center"/>
          </w:tcPr>
          <w:p w14:paraId="228A0D61" w14:textId="77777777" w:rsidR="00763140" w:rsidRPr="00253FE0" w:rsidRDefault="00763140">
            <w:pPr>
              <w:pStyle w:val="08-Tabelageral"/>
              <w:rPr>
                <w:rFonts w:cs="Arial"/>
                <w:szCs w:val="14"/>
              </w:rPr>
            </w:pPr>
            <w:r w:rsidRPr="00253FE0">
              <w:rPr>
                <w:rFonts w:cs="Arial"/>
                <w:szCs w:val="14"/>
              </w:rPr>
              <w:t>(10)</w:t>
            </w:r>
          </w:p>
        </w:tc>
        <w:tc>
          <w:tcPr>
            <w:tcW w:w="1412" w:type="dxa"/>
            <w:vAlign w:val="center"/>
          </w:tcPr>
          <w:p w14:paraId="25300BE5" w14:textId="77777777" w:rsidR="00763140" w:rsidRPr="00253FE0" w:rsidRDefault="00763140">
            <w:pPr>
              <w:pStyle w:val="08-Tabelageral"/>
              <w:rPr>
                <w:rFonts w:cs="Arial"/>
              </w:rPr>
            </w:pPr>
            <w:r w:rsidRPr="00253FE0">
              <w:rPr>
                <w:rFonts w:cs="Arial"/>
                <w:szCs w:val="14"/>
              </w:rPr>
              <w:t>(2)</w:t>
            </w:r>
          </w:p>
        </w:tc>
        <w:tc>
          <w:tcPr>
            <w:tcW w:w="283" w:type="dxa"/>
            <w:vAlign w:val="center"/>
          </w:tcPr>
          <w:p w14:paraId="3F4518DF" w14:textId="77777777" w:rsidR="00763140" w:rsidRPr="00253FE0" w:rsidRDefault="00763140">
            <w:pPr>
              <w:pStyle w:val="08-Tabelageral"/>
              <w:rPr>
                <w:rFonts w:cs="Arial"/>
                <w:szCs w:val="14"/>
              </w:rPr>
            </w:pPr>
          </w:p>
        </w:tc>
        <w:tc>
          <w:tcPr>
            <w:tcW w:w="1417" w:type="dxa"/>
            <w:vAlign w:val="center"/>
          </w:tcPr>
          <w:p w14:paraId="58D80431" w14:textId="77777777" w:rsidR="00763140" w:rsidRPr="00253FE0" w:rsidRDefault="00763140">
            <w:pPr>
              <w:pStyle w:val="08-Tabelageral"/>
              <w:rPr>
                <w:rFonts w:cs="Arial"/>
                <w:szCs w:val="14"/>
              </w:rPr>
            </w:pPr>
            <w:r w:rsidRPr="00253FE0">
              <w:rPr>
                <w:rFonts w:cs="Arial"/>
                <w:szCs w:val="14"/>
              </w:rPr>
              <w:t>(71)</w:t>
            </w:r>
          </w:p>
        </w:tc>
        <w:tc>
          <w:tcPr>
            <w:tcW w:w="1418" w:type="dxa"/>
            <w:vAlign w:val="center"/>
          </w:tcPr>
          <w:p w14:paraId="7225BC31" w14:textId="77777777" w:rsidR="00763140" w:rsidRPr="00253FE0" w:rsidRDefault="00763140">
            <w:pPr>
              <w:pStyle w:val="08-Tabelageral"/>
              <w:rPr>
                <w:rFonts w:cs="Arial"/>
              </w:rPr>
            </w:pPr>
            <w:r w:rsidRPr="00253FE0">
              <w:rPr>
                <w:rFonts w:cs="Arial"/>
                <w:szCs w:val="14"/>
              </w:rPr>
              <w:t>(2)</w:t>
            </w:r>
          </w:p>
        </w:tc>
      </w:tr>
      <w:tr w:rsidR="00763140" w:rsidRPr="00253FE0" w14:paraId="1664ADDA" w14:textId="77777777">
        <w:trPr>
          <w:trHeight w:val="238"/>
        </w:trPr>
        <w:tc>
          <w:tcPr>
            <w:tcW w:w="3094" w:type="dxa"/>
            <w:tcBorders>
              <w:bottom w:val="nil"/>
            </w:tcBorders>
            <w:vAlign w:val="center"/>
          </w:tcPr>
          <w:p w14:paraId="32D42FCE" w14:textId="77777777" w:rsidR="00763140" w:rsidRPr="00253FE0" w:rsidRDefault="00763140">
            <w:pPr>
              <w:pStyle w:val="08-Tabelageral"/>
              <w:ind w:left="113"/>
              <w:jc w:val="left"/>
              <w:rPr>
                <w:rFonts w:cs="Arial"/>
                <w:szCs w:val="14"/>
              </w:rPr>
            </w:pPr>
            <w:r w:rsidRPr="00253FE0">
              <w:rPr>
                <w:rFonts w:cs="Arial"/>
                <w:szCs w:val="14"/>
              </w:rPr>
              <w:t>Outras</w:t>
            </w:r>
          </w:p>
        </w:tc>
        <w:tc>
          <w:tcPr>
            <w:tcW w:w="604" w:type="dxa"/>
            <w:tcBorders>
              <w:bottom w:val="nil"/>
            </w:tcBorders>
            <w:vAlign w:val="center"/>
          </w:tcPr>
          <w:p w14:paraId="113AC4B6" w14:textId="77777777" w:rsidR="00763140" w:rsidRPr="00253FE0" w:rsidRDefault="00763140">
            <w:pPr>
              <w:pStyle w:val="08-Tabelageral"/>
              <w:jc w:val="center"/>
              <w:rPr>
                <w:rFonts w:cs="Arial"/>
                <w:szCs w:val="14"/>
              </w:rPr>
            </w:pPr>
          </w:p>
        </w:tc>
        <w:tc>
          <w:tcPr>
            <w:tcW w:w="1411" w:type="dxa"/>
            <w:tcBorders>
              <w:bottom w:val="nil"/>
            </w:tcBorders>
            <w:vAlign w:val="center"/>
          </w:tcPr>
          <w:p w14:paraId="1699298D" w14:textId="77777777" w:rsidR="00763140" w:rsidRPr="00253FE0" w:rsidRDefault="00763140">
            <w:pPr>
              <w:pStyle w:val="08-Tabelageral"/>
              <w:rPr>
                <w:rFonts w:cs="Arial"/>
                <w:szCs w:val="14"/>
              </w:rPr>
            </w:pPr>
            <w:r w:rsidRPr="00253FE0">
              <w:rPr>
                <w:rFonts w:cs="Arial"/>
                <w:szCs w:val="14"/>
              </w:rPr>
              <w:t>(98)</w:t>
            </w:r>
          </w:p>
        </w:tc>
        <w:tc>
          <w:tcPr>
            <w:tcW w:w="1412" w:type="dxa"/>
            <w:tcBorders>
              <w:bottom w:val="nil"/>
            </w:tcBorders>
            <w:vAlign w:val="center"/>
          </w:tcPr>
          <w:p w14:paraId="0CDBB8E1" w14:textId="77777777" w:rsidR="00763140" w:rsidRPr="00253FE0" w:rsidRDefault="00763140">
            <w:pPr>
              <w:pStyle w:val="08-Tabelageral"/>
              <w:rPr>
                <w:rFonts w:cs="Arial"/>
              </w:rPr>
            </w:pPr>
            <w:r w:rsidRPr="00253FE0">
              <w:rPr>
                <w:rFonts w:cs="Arial"/>
                <w:szCs w:val="14"/>
              </w:rPr>
              <w:t>(97)</w:t>
            </w:r>
          </w:p>
        </w:tc>
        <w:tc>
          <w:tcPr>
            <w:tcW w:w="283" w:type="dxa"/>
            <w:tcBorders>
              <w:bottom w:val="nil"/>
            </w:tcBorders>
            <w:vAlign w:val="center"/>
          </w:tcPr>
          <w:p w14:paraId="64503B1F" w14:textId="77777777" w:rsidR="00763140" w:rsidRPr="00253FE0" w:rsidRDefault="00763140">
            <w:pPr>
              <w:pStyle w:val="08-Tabelageral"/>
              <w:rPr>
                <w:rFonts w:cs="Arial"/>
                <w:szCs w:val="14"/>
              </w:rPr>
            </w:pPr>
          </w:p>
        </w:tc>
        <w:tc>
          <w:tcPr>
            <w:tcW w:w="1417" w:type="dxa"/>
            <w:tcBorders>
              <w:bottom w:val="nil"/>
            </w:tcBorders>
            <w:vAlign w:val="center"/>
          </w:tcPr>
          <w:p w14:paraId="74F8F49E" w14:textId="77777777" w:rsidR="00763140" w:rsidRPr="00253FE0" w:rsidRDefault="00763140">
            <w:pPr>
              <w:pStyle w:val="08-Tabelageral"/>
              <w:rPr>
                <w:rFonts w:cs="Arial"/>
                <w:szCs w:val="14"/>
              </w:rPr>
            </w:pPr>
            <w:r w:rsidRPr="00253FE0">
              <w:rPr>
                <w:rFonts w:cs="Arial"/>
                <w:szCs w:val="14"/>
              </w:rPr>
              <w:t>(166)</w:t>
            </w:r>
          </w:p>
        </w:tc>
        <w:tc>
          <w:tcPr>
            <w:tcW w:w="1418" w:type="dxa"/>
            <w:tcBorders>
              <w:bottom w:val="nil"/>
            </w:tcBorders>
            <w:vAlign w:val="center"/>
          </w:tcPr>
          <w:p w14:paraId="0DCD41DF" w14:textId="77777777" w:rsidR="00763140" w:rsidRPr="00253FE0" w:rsidRDefault="00763140">
            <w:pPr>
              <w:pStyle w:val="08-Tabelageral"/>
              <w:rPr>
                <w:rFonts w:cs="Arial"/>
              </w:rPr>
            </w:pPr>
            <w:r w:rsidRPr="00253FE0">
              <w:rPr>
                <w:rFonts w:cs="Arial"/>
                <w:szCs w:val="14"/>
              </w:rPr>
              <w:t>(182)</w:t>
            </w:r>
          </w:p>
        </w:tc>
      </w:tr>
      <w:tr w:rsidR="00763140" w:rsidRPr="00253FE0" w14:paraId="00FFC6D6" w14:textId="77777777">
        <w:trPr>
          <w:trHeight w:val="238"/>
        </w:trPr>
        <w:tc>
          <w:tcPr>
            <w:tcW w:w="3094" w:type="dxa"/>
            <w:tcBorders>
              <w:top w:val="nil"/>
              <w:bottom w:val="single" w:sz="2" w:space="0" w:color="1F3864" w:themeColor="accent1" w:themeShade="80"/>
            </w:tcBorders>
            <w:vAlign w:val="center"/>
          </w:tcPr>
          <w:p w14:paraId="2F6E539F" w14:textId="77777777" w:rsidR="00763140" w:rsidRPr="00253FE0" w:rsidRDefault="00763140">
            <w:pPr>
              <w:pStyle w:val="08-Tabelageral"/>
              <w:jc w:val="left"/>
              <w:rPr>
                <w:rFonts w:cs="Arial"/>
                <w:b/>
                <w:szCs w:val="14"/>
              </w:rPr>
            </w:pPr>
            <w:r w:rsidRPr="00253FE0">
              <w:rPr>
                <w:rFonts w:cs="Arial"/>
                <w:b/>
              </w:rPr>
              <w:t>Total</w:t>
            </w:r>
          </w:p>
        </w:tc>
        <w:tc>
          <w:tcPr>
            <w:tcW w:w="604" w:type="dxa"/>
            <w:tcBorders>
              <w:top w:val="nil"/>
              <w:bottom w:val="single" w:sz="2" w:space="0" w:color="1F3864" w:themeColor="accent1" w:themeShade="80"/>
            </w:tcBorders>
            <w:vAlign w:val="center"/>
          </w:tcPr>
          <w:p w14:paraId="368AC2EB" w14:textId="77777777" w:rsidR="00763140" w:rsidRPr="00253FE0" w:rsidRDefault="00763140">
            <w:pPr>
              <w:pStyle w:val="08-Tabelageral"/>
              <w:jc w:val="center"/>
              <w:rPr>
                <w:rFonts w:cs="Arial"/>
                <w:b/>
                <w:szCs w:val="14"/>
              </w:rPr>
            </w:pPr>
          </w:p>
        </w:tc>
        <w:tc>
          <w:tcPr>
            <w:tcW w:w="1411" w:type="dxa"/>
            <w:tcBorders>
              <w:top w:val="nil"/>
              <w:bottom w:val="single" w:sz="2" w:space="0" w:color="1F3864" w:themeColor="accent1" w:themeShade="80"/>
            </w:tcBorders>
            <w:vAlign w:val="center"/>
          </w:tcPr>
          <w:p w14:paraId="04648824" w14:textId="77777777" w:rsidR="00763140" w:rsidRPr="00253FE0" w:rsidRDefault="00763140">
            <w:pPr>
              <w:pStyle w:val="08-Tabelageral"/>
              <w:rPr>
                <w:rFonts w:cs="Arial"/>
                <w:b/>
                <w:szCs w:val="14"/>
              </w:rPr>
            </w:pPr>
            <w:r w:rsidRPr="00253FE0">
              <w:rPr>
                <w:rFonts w:cs="Arial"/>
                <w:b/>
                <w:szCs w:val="14"/>
              </w:rPr>
              <w:t>(7.735)</w:t>
            </w:r>
          </w:p>
        </w:tc>
        <w:tc>
          <w:tcPr>
            <w:tcW w:w="1412" w:type="dxa"/>
            <w:tcBorders>
              <w:top w:val="nil"/>
              <w:bottom w:val="single" w:sz="2" w:space="0" w:color="1F3864" w:themeColor="accent1" w:themeShade="80"/>
            </w:tcBorders>
            <w:vAlign w:val="center"/>
          </w:tcPr>
          <w:p w14:paraId="1FC78D98" w14:textId="77777777" w:rsidR="00763140" w:rsidRPr="00253FE0" w:rsidRDefault="00763140">
            <w:pPr>
              <w:pStyle w:val="08-Tabelageral"/>
              <w:rPr>
                <w:rFonts w:cs="Arial"/>
                <w:b/>
              </w:rPr>
            </w:pPr>
            <w:r w:rsidRPr="00253FE0">
              <w:rPr>
                <w:rFonts w:cs="Arial"/>
                <w:b/>
                <w:szCs w:val="14"/>
              </w:rPr>
              <w:t>(3.833)</w:t>
            </w:r>
          </w:p>
        </w:tc>
        <w:tc>
          <w:tcPr>
            <w:tcW w:w="283" w:type="dxa"/>
            <w:tcBorders>
              <w:top w:val="nil"/>
              <w:bottom w:val="single" w:sz="2" w:space="0" w:color="1F3864" w:themeColor="accent1" w:themeShade="80"/>
            </w:tcBorders>
            <w:vAlign w:val="center"/>
          </w:tcPr>
          <w:p w14:paraId="458FC2C1" w14:textId="77777777" w:rsidR="00763140" w:rsidRPr="00253FE0" w:rsidRDefault="00763140">
            <w:pPr>
              <w:pStyle w:val="08-Tabelageral"/>
              <w:rPr>
                <w:rFonts w:cs="Arial"/>
                <w:b/>
                <w:szCs w:val="14"/>
              </w:rPr>
            </w:pPr>
          </w:p>
        </w:tc>
        <w:tc>
          <w:tcPr>
            <w:tcW w:w="1417" w:type="dxa"/>
            <w:tcBorders>
              <w:top w:val="nil"/>
              <w:bottom w:val="single" w:sz="2" w:space="0" w:color="1F3864" w:themeColor="accent1" w:themeShade="80"/>
            </w:tcBorders>
            <w:vAlign w:val="center"/>
          </w:tcPr>
          <w:p w14:paraId="372F4B58" w14:textId="77777777" w:rsidR="00763140" w:rsidRPr="00253FE0" w:rsidRDefault="00763140">
            <w:pPr>
              <w:pStyle w:val="08-Tabelageral"/>
              <w:rPr>
                <w:rFonts w:cs="Arial"/>
                <w:b/>
                <w:szCs w:val="14"/>
              </w:rPr>
            </w:pPr>
            <w:r w:rsidRPr="00253FE0">
              <w:rPr>
                <w:rFonts w:cs="Arial"/>
                <w:b/>
                <w:szCs w:val="14"/>
              </w:rPr>
              <w:t>(43.882)</w:t>
            </w:r>
          </w:p>
        </w:tc>
        <w:tc>
          <w:tcPr>
            <w:tcW w:w="1418" w:type="dxa"/>
            <w:tcBorders>
              <w:top w:val="nil"/>
              <w:bottom w:val="single" w:sz="2" w:space="0" w:color="1F3864" w:themeColor="accent1" w:themeShade="80"/>
            </w:tcBorders>
            <w:vAlign w:val="center"/>
          </w:tcPr>
          <w:p w14:paraId="2C6A31A8" w14:textId="77777777" w:rsidR="00763140" w:rsidRPr="00253FE0" w:rsidRDefault="00763140">
            <w:pPr>
              <w:pStyle w:val="08-Tabelageral"/>
              <w:rPr>
                <w:rFonts w:cs="Arial"/>
                <w:b/>
              </w:rPr>
            </w:pPr>
            <w:r w:rsidRPr="00253FE0">
              <w:rPr>
                <w:rFonts w:cs="Arial"/>
                <w:b/>
                <w:szCs w:val="14"/>
              </w:rPr>
              <w:t>(23.828)</w:t>
            </w:r>
          </w:p>
        </w:tc>
      </w:tr>
    </w:tbl>
    <w:p w14:paraId="6F7BBA2F" w14:textId="77777777" w:rsidR="00763140" w:rsidRPr="00253FE0" w:rsidRDefault="00763140" w:rsidP="00763140">
      <w:pPr>
        <w:widowControl w:val="0"/>
        <w:spacing w:after="40"/>
        <w:rPr>
          <w:rFonts w:ascii="Arial" w:hAnsi="Arial" w:cs="Arial"/>
          <w:b/>
          <w:color w:val="1F3864" w:themeColor="accent1" w:themeShade="80"/>
          <w:sz w:val="20"/>
          <w:szCs w:val="20"/>
        </w:rPr>
      </w:pPr>
    </w:p>
    <w:p w14:paraId="78A290FD" w14:textId="77777777" w:rsidR="00763140" w:rsidRPr="00253FE0" w:rsidRDefault="00763140" w:rsidP="00763140">
      <w:pPr>
        <w:widowControl w:val="0"/>
        <w:spacing w:after="40"/>
        <w:rPr>
          <w:rFonts w:ascii="Arial" w:hAnsi="Arial" w:cs="Arial"/>
          <w:b/>
          <w:color w:val="1F3864" w:themeColor="accent1" w:themeShade="80"/>
          <w:sz w:val="20"/>
          <w:szCs w:val="20"/>
        </w:rPr>
      </w:pPr>
      <w:r w:rsidRPr="00253FE0">
        <w:rPr>
          <w:rFonts w:ascii="Arial" w:hAnsi="Arial" w:cs="Arial"/>
          <w:b/>
          <w:color w:val="1F3864" w:themeColor="accent1" w:themeShade="80"/>
          <w:sz w:val="20"/>
          <w:szCs w:val="20"/>
        </w:rPr>
        <w:t>d) Ativos por Tributos Correntes</w:t>
      </w:r>
    </w:p>
    <w:p w14:paraId="0FA11F4B" w14:textId="77777777" w:rsidR="00763140" w:rsidRPr="00253FE0" w:rsidRDefault="00763140" w:rsidP="00763140">
      <w:pPr>
        <w:widowControl w:val="0"/>
        <w:spacing w:after="0" w:line="240" w:lineRule="auto"/>
        <w:jc w:val="right"/>
        <w:rPr>
          <w:rFonts w:ascii="Arial" w:hAnsi="Arial" w:cs="Arial"/>
          <w:b/>
          <w:sz w:val="14"/>
          <w:lang w:eastAsia="pt-BR"/>
        </w:rPr>
      </w:pPr>
      <w:r w:rsidRPr="00253FE0">
        <w:rPr>
          <w:rFonts w:ascii="Arial" w:hAnsi="Arial" w:cs="Arial"/>
          <w:b/>
          <w:sz w:val="14"/>
          <w:lang w:eastAsia="pt-BR"/>
        </w:rPr>
        <w:t>R$ mil</w:t>
      </w:r>
    </w:p>
    <w:tbl>
      <w:tblPr>
        <w:tblW w:w="9639" w:type="dxa"/>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3261"/>
        <w:gridCol w:w="437"/>
        <w:gridCol w:w="1411"/>
        <w:gridCol w:w="1412"/>
        <w:gridCol w:w="283"/>
        <w:gridCol w:w="1417"/>
        <w:gridCol w:w="1418"/>
      </w:tblGrid>
      <w:tr w:rsidR="00763140" w:rsidRPr="00253FE0" w14:paraId="283BD0B1" w14:textId="77777777">
        <w:trPr>
          <w:trHeight w:val="238"/>
        </w:trPr>
        <w:tc>
          <w:tcPr>
            <w:tcW w:w="3261" w:type="dxa"/>
            <w:tcBorders>
              <w:top w:val="single" w:sz="2" w:space="0" w:color="1F3864" w:themeColor="accent1" w:themeShade="80"/>
              <w:bottom w:val="nil"/>
            </w:tcBorders>
          </w:tcPr>
          <w:p w14:paraId="333A2A95" w14:textId="77777777" w:rsidR="00763140" w:rsidRPr="00253FE0" w:rsidRDefault="00763140">
            <w:pPr>
              <w:widowControl w:val="0"/>
              <w:spacing w:after="0"/>
              <w:jc w:val="center"/>
              <w:rPr>
                <w:rFonts w:ascii="Arial" w:hAnsi="Arial" w:cs="Arial"/>
                <w:b/>
                <w:sz w:val="18"/>
                <w:szCs w:val="18"/>
              </w:rPr>
            </w:pPr>
          </w:p>
        </w:tc>
        <w:tc>
          <w:tcPr>
            <w:tcW w:w="437" w:type="dxa"/>
            <w:tcBorders>
              <w:top w:val="single" w:sz="2" w:space="0" w:color="1F3864" w:themeColor="accent1" w:themeShade="80"/>
              <w:bottom w:val="single" w:sz="2" w:space="0" w:color="1F3864" w:themeColor="accent1" w:themeShade="80"/>
            </w:tcBorders>
          </w:tcPr>
          <w:p w14:paraId="598061A8" w14:textId="77777777" w:rsidR="00763140" w:rsidRPr="00253FE0" w:rsidRDefault="00763140">
            <w:pPr>
              <w:widowControl w:val="0"/>
              <w:spacing w:after="0"/>
              <w:jc w:val="center"/>
              <w:rPr>
                <w:rFonts w:ascii="Arial" w:hAnsi="Arial" w:cs="Arial"/>
                <w:b/>
                <w:sz w:val="18"/>
                <w:szCs w:val="18"/>
              </w:rPr>
            </w:pPr>
          </w:p>
        </w:tc>
        <w:tc>
          <w:tcPr>
            <w:tcW w:w="2823" w:type="dxa"/>
            <w:gridSpan w:val="2"/>
            <w:tcBorders>
              <w:top w:val="single" w:sz="2" w:space="0" w:color="1F3864" w:themeColor="accent1" w:themeShade="80"/>
              <w:bottom w:val="single" w:sz="2" w:space="0" w:color="1F3864" w:themeColor="accent1" w:themeShade="80"/>
            </w:tcBorders>
            <w:vAlign w:val="center"/>
          </w:tcPr>
          <w:p w14:paraId="2D2F4778" w14:textId="77777777" w:rsidR="00763140" w:rsidRPr="00253FE0" w:rsidRDefault="00763140">
            <w:pPr>
              <w:widowControl w:val="0"/>
              <w:spacing w:after="0"/>
              <w:jc w:val="center"/>
              <w:rPr>
                <w:rFonts w:ascii="Arial" w:hAnsi="Arial" w:cs="Arial"/>
                <w:b/>
                <w:sz w:val="14"/>
                <w:szCs w:val="18"/>
              </w:rPr>
            </w:pPr>
            <w:r w:rsidRPr="00253FE0">
              <w:rPr>
                <w:rFonts w:ascii="Arial" w:hAnsi="Arial" w:cs="Arial"/>
                <w:b/>
                <w:sz w:val="14"/>
                <w:szCs w:val="18"/>
              </w:rPr>
              <w:t>Controlador</w:t>
            </w:r>
          </w:p>
        </w:tc>
        <w:tc>
          <w:tcPr>
            <w:tcW w:w="283" w:type="dxa"/>
            <w:tcBorders>
              <w:top w:val="single" w:sz="2" w:space="0" w:color="1F3864" w:themeColor="accent1" w:themeShade="80"/>
              <w:bottom w:val="nil"/>
            </w:tcBorders>
            <w:vAlign w:val="center"/>
          </w:tcPr>
          <w:p w14:paraId="09D58D7B" w14:textId="77777777" w:rsidR="00763140" w:rsidRPr="00253FE0" w:rsidRDefault="00763140">
            <w:pPr>
              <w:widowControl w:val="0"/>
              <w:spacing w:after="0"/>
              <w:jc w:val="center"/>
              <w:rPr>
                <w:rFonts w:ascii="Arial" w:hAnsi="Arial" w:cs="Arial"/>
                <w:b/>
                <w:sz w:val="18"/>
                <w:szCs w:val="18"/>
              </w:rPr>
            </w:pPr>
          </w:p>
        </w:tc>
        <w:tc>
          <w:tcPr>
            <w:tcW w:w="2835" w:type="dxa"/>
            <w:gridSpan w:val="2"/>
            <w:tcBorders>
              <w:top w:val="single" w:sz="2" w:space="0" w:color="1F3864" w:themeColor="accent1" w:themeShade="80"/>
              <w:bottom w:val="single" w:sz="2" w:space="0" w:color="1F3864" w:themeColor="accent1" w:themeShade="80"/>
            </w:tcBorders>
            <w:vAlign w:val="center"/>
          </w:tcPr>
          <w:p w14:paraId="60A154B7" w14:textId="77777777" w:rsidR="00763140" w:rsidRPr="00253FE0" w:rsidRDefault="00763140">
            <w:pPr>
              <w:widowControl w:val="0"/>
              <w:spacing w:after="0"/>
              <w:jc w:val="center"/>
              <w:rPr>
                <w:rFonts w:ascii="Arial" w:hAnsi="Arial" w:cs="Arial"/>
                <w:b/>
                <w:sz w:val="18"/>
                <w:szCs w:val="18"/>
              </w:rPr>
            </w:pPr>
            <w:r w:rsidRPr="00253FE0">
              <w:rPr>
                <w:rFonts w:ascii="Arial" w:hAnsi="Arial" w:cs="Arial"/>
                <w:b/>
                <w:sz w:val="14"/>
                <w:szCs w:val="18"/>
              </w:rPr>
              <w:t>Consolidado</w:t>
            </w:r>
          </w:p>
        </w:tc>
      </w:tr>
      <w:tr w:rsidR="00763140" w:rsidRPr="00253FE0" w14:paraId="09B47ED1" w14:textId="77777777">
        <w:trPr>
          <w:trHeight w:val="238"/>
        </w:trPr>
        <w:tc>
          <w:tcPr>
            <w:tcW w:w="3261" w:type="dxa"/>
            <w:tcBorders>
              <w:top w:val="nil"/>
              <w:bottom w:val="single" w:sz="2" w:space="0" w:color="1F3864" w:themeColor="accent1" w:themeShade="80"/>
            </w:tcBorders>
          </w:tcPr>
          <w:p w14:paraId="19C1D279" w14:textId="77777777" w:rsidR="00763140" w:rsidRPr="00253FE0" w:rsidRDefault="00763140">
            <w:pPr>
              <w:pStyle w:val="08-Tabelageral"/>
              <w:keepNext w:val="0"/>
              <w:keepLines w:val="0"/>
              <w:widowControl w:val="0"/>
              <w:rPr>
                <w:rFonts w:cs="Arial"/>
                <w:b/>
              </w:rPr>
            </w:pPr>
          </w:p>
        </w:tc>
        <w:tc>
          <w:tcPr>
            <w:tcW w:w="437" w:type="dxa"/>
            <w:tcBorders>
              <w:top w:val="single" w:sz="2" w:space="0" w:color="1F3864" w:themeColor="accent1" w:themeShade="80"/>
              <w:bottom w:val="single" w:sz="2" w:space="0" w:color="1F3864" w:themeColor="accent1" w:themeShade="80"/>
            </w:tcBorders>
          </w:tcPr>
          <w:p w14:paraId="3BB419F7" w14:textId="77777777" w:rsidR="00763140" w:rsidRPr="00253FE0" w:rsidRDefault="00763140">
            <w:pPr>
              <w:pStyle w:val="08-Tabelageral"/>
              <w:keepNext w:val="0"/>
              <w:keepLines w:val="0"/>
              <w:widowControl w:val="0"/>
              <w:rPr>
                <w:rFonts w:cs="Arial"/>
                <w:b/>
              </w:rPr>
            </w:pPr>
          </w:p>
        </w:tc>
        <w:tc>
          <w:tcPr>
            <w:tcW w:w="1411" w:type="dxa"/>
            <w:tcBorders>
              <w:top w:val="single" w:sz="2" w:space="0" w:color="1F3864" w:themeColor="accent1" w:themeShade="80"/>
              <w:bottom w:val="single" w:sz="2" w:space="0" w:color="1F3864" w:themeColor="accent1" w:themeShade="80"/>
            </w:tcBorders>
            <w:vAlign w:val="center"/>
          </w:tcPr>
          <w:p w14:paraId="0754E071" w14:textId="77777777" w:rsidR="00763140" w:rsidRPr="00253FE0" w:rsidRDefault="00763140">
            <w:pPr>
              <w:pStyle w:val="08-Tabelageral"/>
              <w:keepNext w:val="0"/>
              <w:keepLines w:val="0"/>
              <w:widowControl w:val="0"/>
              <w:rPr>
                <w:rFonts w:cs="Arial"/>
                <w:b/>
              </w:rPr>
            </w:pPr>
            <w:r w:rsidRPr="00253FE0">
              <w:rPr>
                <w:rFonts w:cs="Arial"/>
                <w:b/>
              </w:rPr>
              <w:t>30.09.2025</w:t>
            </w:r>
          </w:p>
        </w:tc>
        <w:tc>
          <w:tcPr>
            <w:tcW w:w="1412" w:type="dxa"/>
            <w:tcBorders>
              <w:top w:val="single" w:sz="2" w:space="0" w:color="1F3864" w:themeColor="accent1" w:themeShade="80"/>
              <w:bottom w:val="single" w:sz="2" w:space="0" w:color="1F3864" w:themeColor="accent1" w:themeShade="80"/>
            </w:tcBorders>
            <w:vAlign w:val="center"/>
          </w:tcPr>
          <w:p w14:paraId="5E32FC02" w14:textId="77777777" w:rsidR="00763140" w:rsidRPr="00253FE0" w:rsidRDefault="00763140">
            <w:pPr>
              <w:pStyle w:val="08-Tabelageral"/>
              <w:keepNext w:val="0"/>
              <w:keepLines w:val="0"/>
              <w:widowControl w:val="0"/>
              <w:rPr>
                <w:rFonts w:cs="Arial"/>
                <w:b/>
              </w:rPr>
            </w:pPr>
            <w:r w:rsidRPr="00253FE0">
              <w:rPr>
                <w:rFonts w:cs="Arial"/>
                <w:b/>
              </w:rPr>
              <w:t>31.12.2024</w:t>
            </w:r>
          </w:p>
        </w:tc>
        <w:tc>
          <w:tcPr>
            <w:tcW w:w="283" w:type="dxa"/>
            <w:tcBorders>
              <w:top w:val="nil"/>
              <w:bottom w:val="single" w:sz="2" w:space="0" w:color="1F3864" w:themeColor="accent1" w:themeShade="80"/>
            </w:tcBorders>
            <w:vAlign w:val="center"/>
          </w:tcPr>
          <w:p w14:paraId="64FAB1F7" w14:textId="77777777" w:rsidR="00763140" w:rsidRPr="00253FE0" w:rsidRDefault="00763140">
            <w:pPr>
              <w:pStyle w:val="08-Tabelageral"/>
              <w:keepNext w:val="0"/>
              <w:keepLines w:val="0"/>
              <w:widowControl w:val="0"/>
              <w:rPr>
                <w:rFonts w:cs="Arial"/>
                <w:b/>
              </w:rPr>
            </w:pPr>
          </w:p>
        </w:tc>
        <w:tc>
          <w:tcPr>
            <w:tcW w:w="1417" w:type="dxa"/>
            <w:tcBorders>
              <w:top w:val="single" w:sz="2" w:space="0" w:color="1F3864" w:themeColor="accent1" w:themeShade="80"/>
              <w:bottom w:val="single" w:sz="2" w:space="0" w:color="1F3864" w:themeColor="accent1" w:themeShade="80"/>
            </w:tcBorders>
            <w:vAlign w:val="center"/>
          </w:tcPr>
          <w:p w14:paraId="008A3763" w14:textId="77777777" w:rsidR="00763140" w:rsidRPr="00253FE0" w:rsidRDefault="00763140">
            <w:pPr>
              <w:pStyle w:val="08-Tabelageral"/>
              <w:keepNext w:val="0"/>
              <w:keepLines w:val="0"/>
              <w:widowControl w:val="0"/>
              <w:rPr>
                <w:rFonts w:cs="Arial"/>
                <w:b/>
                <w:vertAlign w:val="superscript"/>
              </w:rPr>
            </w:pPr>
            <w:r w:rsidRPr="00253FE0">
              <w:rPr>
                <w:rFonts w:cs="Arial"/>
                <w:b/>
              </w:rPr>
              <w:t>30.09.2025</w:t>
            </w:r>
          </w:p>
        </w:tc>
        <w:tc>
          <w:tcPr>
            <w:tcW w:w="1418" w:type="dxa"/>
            <w:tcBorders>
              <w:top w:val="single" w:sz="2" w:space="0" w:color="1F3864" w:themeColor="accent1" w:themeShade="80"/>
              <w:bottom w:val="single" w:sz="2" w:space="0" w:color="1F3864" w:themeColor="accent1" w:themeShade="80"/>
            </w:tcBorders>
            <w:vAlign w:val="center"/>
          </w:tcPr>
          <w:p w14:paraId="517B7E98" w14:textId="77777777" w:rsidR="00763140" w:rsidRPr="00253FE0" w:rsidRDefault="00763140">
            <w:pPr>
              <w:pStyle w:val="08-Tabelageral"/>
              <w:keepNext w:val="0"/>
              <w:keepLines w:val="0"/>
              <w:widowControl w:val="0"/>
              <w:rPr>
                <w:rFonts w:cs="Arial"/>
                <w:b/>
                <w:vertAlign w:val="superscript"/>
              </w:rPr>
            </w:pPr>
            <w:r w:rsidRPr="00253FE0">
              <w:rPr>
                <w:rFonts w:cs="Arial"/>
                <w:b/>
              </w:rPr>
              <w:t>31.12.2024</w:t>
            </w:r>
          </w:p>
        </w:tc>
      </w:tr>
      <w:tr w:rsidR="00763140" w:rsidRPr="00253FE0" w14:paraId="347866E9" w14:textId="77777777">
        <w:trPr>
          <w:trHeight w:val="238"/>
        </w:trPr>
        <w:tc>
          <w:tcPr>
            <w:tcW w:w="3261" w:type="dxa"/>
            <w:tcBorders>
              <w:top w:val="nil"/>
              <w:bottom w:val="nil"/>
            </w:tcBorders>
          </w:tcPr>
          <w:p w14:paraId="6C71BE96" w14:textId="77777777" w:rsidR="00763140" w:rsidRPr="00253FE0" w:rsidRDefault="00763140">
            <w:pPr>
              <w:pStyle w:val="08-Tabelageral"/>
              <w:keepNext w:val="0"/>
              <w:keepLines w:val="0"/>
              <w:widowControl w:val="0"/>
              <w:ind w:left="113"/>
              <w:jc w:val="left"/>
              <w:rPr>
                <w:rFonts w:cs="Arial"/>
                <w:szCs w:val="14"/>
                <w:vertAlign w:val="superscript"/>
              </w:rPr>
            </w:pPr>
            <w:r w:rsidRPr="00253FE0">
              <w:rPr>
                <w:rFonts w:cs="Arial"/>
                <w:szCs w:val="14"/>
              </w:rPr>
              <w:t xml:space="preserve">Antecipação de IR e CS </w:t>
            </w:r>
            <w:r w:rsidRPr="00253FE0">
              <w:rPr>
                <w:rFonts w:cs="Arial"/>
                <w:szCs w:val="14"/>
                <w:vertAlign w:val="superscript"/>
              </w:rPr>
              <w:t>(1)</w:t>
            </w:r>
          </w:p>
        </w:tc>
        <w:tc>
          <w:tcPr>
            <w:tcW w:w="437" w:type="dxa"/>
            <w:tcBorders>
              <w:top w:val="nil"/>
              <w:bottom w:val="nil"/>
            </w:tcBorders>
          </w:tcPr>
          <w:p w14:paraId="62A97634" w14:textId="77777777" w:rsidR="00763140" w:rsidRPr="00253FE0" w:rsidRDefault="00763140">
            <w:pPr>
              <w:pStyle w:val="08-Tabelageral"/>
              <w:keepNext w:val="0"/>
              <w:keepLines w:val="0"/>
              <w:widowControl w:val="0"/>
              <w:jc w:val="center"/>
              <w:rPr>
                <w:rFonts w:cs="Arial"/>
                <w:szCs w:val="14"/>
              </w:rPr>
            </w:pPr>
          </w:p>
        </w:tc>
        <w:tc>
          <w:tcPr>
            <w:tcW w:w="1411" w:type="dxa"/>
            <w:tcBorders>
              <w:top w:val="nil"/>
              <w:bottom w:val="nil"/>
            </w:tcBorders>
            <w:vAlign w:val="center"/>
          </w:tcPr>
          <w:p w14:paraId="1A289085" w14:textId="77777777" w:rsidR="00763140" w:rsidRPr="00253FE0" w:rsidRDefault="00763140">
            <w:pPr>
              <w:pStyle w:val="08-Tabelageral"/>
              <w:keepNext w:val="0"/>
              <w:keepLines w:val="0"/>
              <w:widowControl w:val="0"/>
              <w:rPr>
                <w:rFonts w:cs="Arial"/>
                <w:szCs w:val="14"/>
              </w:rPr>
            </w:pPr>
            <w:r w:rsidRPr="00253FE0">
              <w:rPr>
                <w:rFonts w:cs="Arial"/>
                <w:szCs w:val="14"/>
              </w:rPr>
              <w:t>7.230</w:t>
            </w:r>
          </w:p>
        </w:tc>
        <w:tc>
          <w:tcPr>
            <w:tcW w:w="1412" w:type="dxa"/>
            <w:tcBorders>
              <w:top w:val="nil"/>
              <w:bottom w:val="nil"/>
            </w:tcBorders>
            <w:vAlign w:val="center"/>
          </w:tcPr>
          <w:p w14:paraId="213CF9D0" w14:textId="77777777" w:rsidR="00763140" w:rsidRPr="00253FE0" w:rsidRDefault="00763140">
            <w:pPr>
              <w:pStyle w:val="08-Tabelageral"/>
              <w:keepNext w:val="0"/>
              <w:keepLines w:val="0"/>
              <w:widowControl w:val="0"/>
              <w:rPr>
                <w:rFonts w:cs="Arial"/>
                <w:szCs w:val="14"/>
              </w:rPr>
            </w:pPr>
            <w:r w:rsidRPr="00253FE0">
              <w:rPr>
                <w:rFonts w:cs="Arial"/>
                <w:szCs w:val="14"/>
              </w:rPr>
              <w:t>--</w:t>
            </w:r>
          </w:p>
        </w:tc>
        <w:tc>
          <w:tcPr>
            <w:tcW w:w="283" w:type="dxa"/>
            <w:tcBorders>
              <w:top w:val="nil"/>
              <w:bottom w:val="nil"/>
            </w:tcBorders>
            <w:vAlign w:val="center"/>
          </w:tcPr>
          <w:p w14:paraId="3B485C95" w14:textId="77777777" w:rsidR="00763140" w:rsidRPr="00253FE0" w:rsidRDefault="00763140">
            <w:pPr>
              <w:pStyle w:val="08-Tabelageral"/>
              <w:keepNext w:val="0"/>
              <w:keepLines w:val="0"/>
              <w:widowControl w:val="0"/>
              <w:rPr>
                <w:rFonts w:cs="Arial"/>
                <w:szCs w:val="14"/>
              </w:rPr>
            </w:pPr>
          </w:p>
        </w:tc>
        <w:tc>
          <w:tcPr>
            <w:tcW w:w="1417" w:type="dxa"/>
            <w:tcBorders>
              <w:top w:val="nil"/>
              <w:bottom w:val="nil"/>
            </w:tcBorders>
            <w:vAlign w:val="center"/>
          </w:tcPr>
          <w:p w14:paraId="6214868F" w14:textId="77777777" w:rsidR="00763140" w:rsidRPr="00253FE0" w:rsidRDefault="00763140">
            <w:pPr>
              <w:pStyle w:val="08-Tabelageral"/>
              <w:keepNext w:val="0"/>
              <w:keepLines w:val="0"/>
              <w:widowControl w:val="0"/>
              <w:rPr>
                <w:rFonts w:cs="Arial"/>
                <w:szCs w:val="14"/>
              </w:rPr>
            </w:pPr>
            <w:r w:rsidRPr="00253FE0">
              <w:rPr>
                <w:rFonts w:cs="Arial"/>
                <w:szCs w:val="14"/>
              </w:rPr>
              <w:t>515.435</w:t>
            </w:r>
          </w:p>
        </w:tc>
        <w:tc>
          <w:tcPr>
            <w:tcW w:w="1418" w:type="dxa"/>
            <w:tcBorders>
              <w:top w:val="nil"/>
              <w:bottom w:val="nil"/>
            </w:tcBorders>
            <w:vAlign w:val="center"/>
          </w:tcPr>
          <w:p w14:paraId="487B1243" w14:textId="77777777" w:rsidR="00763140" w:rsidRPr="00253FE0" w:rsidRDefault="00763140">
            <w:pPr>
              <w:pStyle w:val="08-Tabelageral"/>
              <w:keepNext w:val="0"/>
              <w:keepLines w:val="0"/>
              <w:widowControl w:val="0"/>
              <w:rPr>
                <w:rFonts w:cs="Arial"/>
                <w:szCs w:val="14"/>
              </w:rPr>
            </w:pPr>
            <w:r w:rsidRPr="00253FE0">
              <w:rPr>
                <w:rFonts w:cs="Arial"/>
                <w:szCs w:val="14"/>
              </w:rPr>
              <w:t>--</w:t>
            </w:r>
          </w:p>
        </w:tc>
      </w:tr>
      <w:tr w:rsidR="00763140" w:rsidRPr="00253FE0" w14:paraId="2F89CCF7" w14:textId="77777777">
        <w:trPr>
          <w:trHeight w:val="238"/>
        </w:trPr>
        <w:tc>
          <w:tcPr>
            <w:tcW w:w="3261" w:type="dxa"/>
            <w:tcBorders>
              <w:top w:val="nil"/>
              <w:bottom w:val="nil"/>
            </w:tcBorders>
          </w:tcPr>
          <w:p w14:paraId="0A10D8EE" w14:textId="77777777" w:rsidR="00763140" w:rsidRPr="00253FE0" w:rsidRDefault="00763140">
            <w:pPr>
              <w:pStyle w:val="08-Tabelageral"/>
              <w:keepNext w:val="0"/>
              <w:keepLines w:val="0"/>
              <w:widowControl w:val="0"/>
              <w:ind w:left="113"/>
              <w:jc w:val="left"/>
              <w:rPr>
                <w:rFonts w:cs="Arial"/>
                <w:szCs w:val="14"/>
              </w:rPr>
            </w:pPr>
            <w:r w:rsidRPr="00253FE0">
              <w:rPr>
                <w:rFonts w:cs="Arial"/>
                <w:szCs w:val="14"/>
              </w:rPr>
              <w:t>Imposto a deduzir</w:t>
            </w:r>
          </w:p>
        </w:tc>
        <w:tc>
          <w:tcPr>
            <w:tcW w:w="437" w:type="dxa"/>
            <w:tcBorders>
              <w:top w:val="nil"/>
              <w:bottom w:val="nil"/>
            </w:tcBorders>
          </w:tcPr>
          <w:p w14:paraId="435EE599" w14:textId="77777777" w:rsidR="00763140" w:rsidRPr="00253FE0" w:rsidRDefault="00763140">
            <w:pPr>
              <w:pStyle w:val="08-Tabelageral"/>
              <w:keepNext w:val="0"/>
              <w:keepLines w:val="0"/>
              <w:widowControl w:val="0"/>
              <w:jc w:val="center"/>
              <w:rPr>
                <w:rFonts w:cs="Arial"/>
                <w:szCs w:val="14"/>
              </w:rPr>
            </w:pPr>
          </w:p>
        </w:tc>
        <w:tc>
          <w:tcPr>
            <w:tcW w:w="1411" w:type="dxa"/>
            <w:tcBorders>
              <w:top w:val="nil"/>
              <w:bottom w:val="nil"/>
            </w:tcBorders>
            <w:vAlign w:val="center"/>
          </w:tcPr>
          <w:p w14:paraId="2A9AEED5" w14:textId="77777777" w:rsidR="00763140" w:rsidRPr="00253FE0" w:rsidRDefault="00763140">
            <w:pPr>
              <w:pStyle w:val="08-Tabelageral"/>
              <w:keepNext w:val="0"/>
              <w:keepLines w:val="0"/>
              <w:widowControl w:val="0"/>
              <w:rPr>
                <w:rFonts w:cs="Arial"/>
                <w:szCs w:val="14"/>
              </w:rPr>
            </w:pPr>
            <w:r w:rsidRPr="00253FE0">
              <w:rPr>
                <w:rFonts w:cs="Arial"/>
                <w:szCs w:val="14"/>
              </w:rPr>
              <w:t>20.479</w:t>
            </w:r>
          </w:p>
        </w:tc>
        <w:tc>
          <w:tcPr>
            <w:tcW w:w="1412" w:type="dxa"/>
            <w:tcBorders>
              <w:top w:val="nil"/>
              <w:bottom w:val="nil"/>
            </w:tcBorders>
            <w:vAlign w:val="center"/>
          </w:tcPr>
          <w:p w14:paraId="14C92976" w14:textId="77777777" w:rsidR="00763140" w:rsidRPr="00253FE0" w:rsidRDefault="00763140">
            <w:pPr>
              <w:pStyle w:val="08-Tabelageral"/>
              <w:keepNext w:val="0"/>
              <w:keepLines w:val="0"/>
              <w:widowControl w:val="0"/>
              <w:rPr>
                <w:rFonts w:cs="Arial"/>
                <w:szCs w:val="14"/>
              </w:rPr>
            </w:pPr>
            <w:r w:rsidRPr="00253FE0">
              <w:rPr>
                <w:rFonts w:cs="Arial"/>
                <w:szCs w:val="14"/>
              </w:rPr>
              <w:t>9.829</w:t>
            </w:r>
          </w:p>
        </w:tc>
        <w:tc>
          <w:tcPr>
            <w:tcW w:w="283" w:type="dxa"/>
            <w:tcBorders>
              <w:top w:val="nil"/>
              <w:bottom w:val="nil"/>
            </w:tcBorders>
            <w:vAlign w:val="center"/>
          </w:tcPr>
          <w:p w14:paraId="044863AB" w14:textId="77777777" w:rsidR="00763140" w:rsidRPr="00253FE0" w:rsidRDefault="00763140">
            <w:pPr>
              <w:pStyle w:val="08-Tabelageral"/>
              <w:keepNext w:val="0"/>
              <w:keepLines w:val="0"/>
              <w:widowControl w:val="0"/>
              <w:rPr>
                <w:rFonts w:cs="Arial"/>
                <w:szCs w:val="14"/>
              </w:rPr>
            </w:pPr>
          </w:p>
        </w:tc>
        <w:tc>
          <w:tcPr>
            <w:tcW w:w="1417" w:type="dxa"/>
            <w:tcBorders>
              <w:top w:val="nil"/>
              <w:bottom w:val="nil"/>
            </w:tcBorders>
            <w:vAlign w:val="center"/>
          </w:tcPr>
          <w:p w14:paraId="68245BC1" w14:textId="77777777" w:rsidR="00763140" w:rsidRPr="00253FE0" w:rsidRDefault="00763140">
            <w:pPr>
              <w:pStyle w:val="08-Tabelageral"/>
              <w:keepNext w:val="0"/>
              <w:keepLines w:val="0"/>
              <w:widowControl w:val="0"/>
              <w:rPr>
                <w:rFonts w:cs="Arial"/>
                <w:szCs w:val="14"/>
              </w:rPr>
            </w:pPr>
            <w:r w:rsidRPr="00253FE0">
              <w:rPr>
                <w:rFonts w:cs="Arial"/>
                <w:szCs w:val="14"/>
              </w:rPr>
              <w:t>133.563</w:t>
            </w:r>
          </w:p>
        </w:tc>
        <w:tc>
          <w:tcPr>
            <w:tcW w:w="1418" w:type="dxa"/>
            <w:tcBorders>
              <w:top w:val="nil"/>
              <w:bottom w:val="nil"/>
            </w:tcBorders>
            <w:vAlign w:val="center"/>
          </w:tcPr>
          <w:p w14:paraId="55E0E3A3" w14:textId="77777777" w:rsidR="00763140" w:rsidRPr="00253FE0" w:rsidRDefault="00763140">
            <w:pPr>
              <w:pStyle w:val="08-Tabelageral"/>
              <w:keepNext w:val="0"/>
              <w:keepLines w:val="0"/>
              <w:widowControl w:val="0"/>
              <w:rPr>
                <w:rFonts w:cs="Arial"/>
                <w:szCs w:val="14"/>
              </w:rPr>
            </w:pPr>
            <w:r w:rsidRPr="00253FE0">
              <w:rPr>
                <w:rFonts w:cs="Arial"/>
                <w:szCs w:val="14"/>
              </w:rPr>
              <w:t>54.545</w:t>
            </w:r>
          </w:p>
        </w:tc>
      </w:tr>
      <w:tr w:rsidR="00763140" w:rsidRPr="00253FE0" w14:paraId="411BBCFF" w14:textId="77777777">
        <w:trPr>
          <w:trHeight w:val="238"/>
        </w:trPr>
        <w:tc>
          <w:tcPr>
            <w:tcW w:w="3261" w:type="dxa"/>
            <w:tcBorders>
              <w:top w:val="nil"/>
              <w:bottom w:val="nil"/>
            </w:tcBorders>
          </w:tcPr>
          <w:p w14:paraId="5488F705" w14:textId="77777777" w:rsidR="00763140" w:rsidRPr="00253FE0" w:rsidRDefault="00763140">
            <w:pPr>
              <w:pStyle w:val="08-Tabelageral"/>
              <w:keepNext w:val="0"/>
              <w:keepLines w:val="0"/>
              <w:widowControl w:val="0"/>
              <w:ind w:left="283" w:hanging="170"/>
              <w:jc w:val="left"/>
              <w:rPr>
                <w:rFonts w:cs="Arial"/>
                <w:szCs w:val="14"/>
              </w:rPr>
            </w:pPr>
            <w:r w:rsidRPr="00253FE0">
              <w:rPr>
                <w:rFonts w:cs="Arial"/>
                <w:szCs w:val="14"/>
              </w:rPr>
              <w:t>(-) Impostos correntes deduzidos/compensados</w:t>
            </w:r>
          </w:p>
        </w:tc>
        <w:tc>
          <w:tcPr>
            <w:tcW w:w="437" w:type="dxa"/>
            <w:tcBorders>
              <w:top w:val="nil"/>
              <w:bottom w:val="nil"/>
            </w:tcBorders>
          </w:tcPr>
          <w:p w14:paraId="25796C1C" w14:textId="77777777" w:rsidR="00763140" w:rsidRPr="00253FE0" w:rsidRDefault="00763140">
            <w:pPr>
              <w:pStyle w:val="08-Tabelageral"/>
              <w:keepNext w:val="0"/>
              <w:keepLines w:val="0"/>
              <w:widowControl w:val="0"/>
              <w:jc w:val="center"/>
              <w:rPr>
                <w:rFonts w:cs="Arial"/>
                <w:szCs w:val="14"/>
              </w:rPr>
            </w:pPr>
          </w:p>
        </w:tc>
        <w:tc>
          <w:tcPr>
            <w:tcW w:w="1411" w:type="dxa"/>
            <w:tcBorders>
              <w:top w:val="nil"/>
              <w:bottom w:val="nil"/>
            </w:tcBorders>
            <w:vAlign w:val="center"/>
          </w:tcPr>
          <w:p w14:paraId="3E353A39" w14:textId="77777777" w:rsidR="00763140" w:rsidRPr="00253FE0" w:rsidRDefault="00763140">
            <w:pPr>
              <w:pStyle w:val="08-Tabelageral"/>
              <w:keepNext w:val="0"/>
              <w:keepLines w:val="0"/>
              <w:widowControl w:val="0"/>
              <w:rPr>
                <w:rFonts w:cs="Arial"/>
                <w:szCs w:val="14"/>
              </w:rPr>
            </w:pPr>
            <w:r w:rsidRPr="00253FE0">
              <w:rPr>
                <w:rFonts w:cs="Arial"/>
                <w:szCs w:val="14"/>
              </w:rPr>
              <w:t>(9.702)</w:t>
            </w:r>
          </w:p>
        </w:tc>
        <w:tc>
          <w:tcPr>
            <w:tcW w:w="1412" w:type="dxa"/>
            <w:tcBorders>
              <w:top w:val="nil"/>
              <w:bottom w:val="nil"/>
            </w:tcBorders>
            <w:vAlign w:val="center"/>
          </w:tcPr>
          <w:p w14:paraId="1B07848F" w14:textId="77777777" w:rsidR="00763140" w:rsidRPr="00253FE0" w:rsidRDefault="00763140">
            <w:pPr>
              <w:pStyle w:val="08-Tabelageral"/>
              <w:keepNext w:val="0"/>
              <w:keepLines w:val="0"/>
              <w:widowControl w:val="0"/>
              <w:rPr>
                <w:rFonts w:cs="Arial"/>
                <w:szCs w:val="14"/>
              </w:rPr>
            </w:pPr>
            <w:r w:rsidRPr="00253FE0">
              <w:rPr>
                <w:rFonts w:cs="Arial"/>
                <w:szCs w:val="14"/>
              </w:rPr>
              <w:t>(920)</w:t>
            </w:r>
          </w:p>
        </w:tc>
        <w:tc>
          <w:tcPr>
            <w:tcW w:w="283" w:type="dxa"/>
            <w:tcBorders>
              <w:top w:val="nil"/>
              <w:bottom w:val="nil"/>
            </w:tcBorders>
            <w:vAlign w:val="center"/>
          </w:tcPr>
          <w:p w14:paraId="0A75325A" w14:textId="77777777" w:rsidR="00763140" w:rsidRPr="00253FE0" w:rsidRDefault="00763140">
            <w:pPr>
              <w:pStyle w:val="08-Tabelageral"/>
              <w:keepNext w:val="0"/>
              <w:keepLines w:val="0"/>
              <w:widowControl w:val="0"/>
              <w:rPr>
                <w:rFonts w:cs="Arial"/>
                <w:szCs w:val="14"/>
              </w:rPr>
            </w:pPr>
          </w:p>
        </w:tc>
        <w:tc>
          <w:tcPr>
            <w:tcW w:w="1417" w:type="dxa"/>
            <w:tcBorders>
              <w:top w:val="nil"/>
              <w:bottom w:val="nil"/>
            </w:tcBorders>
            <w:vAlign w:val="center"/>
          </w:tcPr>
          <w:p w14:paraId="4D195659" w14:textId="77777777" w:rsidR="00763140" w:rsidRPr="00253FE0" w:rsidRDefault="00763140">
            <w:pPr>
              <w:pStyle w:val="08-Tabelageral"/>
              <w:keepNext w:val="0"/>
              <w:keepLines w:val="0"/>
              <w:widowControl w:val="0"/>
              <w:rPr>
                <w:rFonts w:cs="Arial"/>
                <w:szCs w:val="14"/>
              </w:rPr>
            </w:pPr>
            <w:r w:rsidRPr="00253FE0">
              <w:rPr>
                <w:rFonts w:cs="Arial"/>
                <w:szCs w:val="14"/>
              </w:rPr>
              <w:t>(599.253)</w:t>
            </w:r>
          </w:p>
        </w:tc>
        <w:tc>
          <w:tcPr>
            <w:tcW w:w="1418" w:type="dxa"/>
            <w:tcBorders>
              <w:top w:val="nil"/>
              <w:bottom w:val="nil"/>
            </w:tcBorders>
            <w:vAlign w:val="center"/>
          </w:tcPr>
          <w:p w14:paraId="60128240" w14:textId="77777777" w:rsidR="00763140" w:rsidRPr="00253FE0" w:rsidRDefault="00763140">
            <w:pPr>
              <w:pStyle w:val="08-Tabelageral"/>
              <w:keepNext w:val="0"/>
              <w:keepLines w:val="0"/>
              <w:widowControl w:val="0"/>
              <w:rPr>
                <w:rFonts w:cs="Arial"/>
                <w:szCs w:val="14"/>
              </w:rPr>
            </w:pPr>
            <w:r w:rsidRPr="00253FE0">
              <w:rPr>
                <w:rFonts w:cs="Arial"/>
                <w:szCs w:val="14"/>
              </w:rPr>
              <w:t>(45.636)</w:t>
            </w:r>
          </w:p>
        </w:tc>
      </w:tr>
      <w:tr w:rsidR="00763140" w:rsidRPr="00253FE0" w14:paraId="422726F0" w14:textId="77777777">
        <w:trPr>
          <w:trHeight w:val="238"/>
        </w:trPr>
        <w:tc>
          <w:tcPr>
            <w:tcW w:w="3261" w:type="dxa"/>
            <w:tcBorders>
              <w:top w:val="nil"/>
              <w:bottom w:val="single" w:sz="2" w:space="0" w:color="1F3864" w:themeColor="accent1" w:themeShade="80"/>
            </w:tcBorders>
          </w:tcPr>
          <w:p w14:paraId="602E641E" w14:textId="77777777" w:rsidR="00763140" w:rsidRPr="00253FE0" w:rsidRDefault="00763140">
            <w:pPr>
              <w:pStyle w:val="08-Tabelageral"/>
              <w:keepNext w:val="0"/>
              <w:keepLines w:val="0"/>
              <w:widowControl w:val="0"/>
              <w:jc w:val="left"/>
              <w:rPr>
                <w:rFonts w:cs="Arial"/>
                <w:b/>
                <w:szCs w:val="14"/>
              </w:rPr>
            </w:pPr>
            <w:r w:rsidRPr="00253FE0">
              <w:rPr>
                <w:rFonts w:cs="Arial"/>
                <w:b/>
              </w:rPr>
              <w:t xml:space="preserve">Total </w:t>
            </w:r>
          </w:p>
        </w:tc>
        <w:tc>
          <w:tcPr>
            <w:tcW w:w="437" w:type="dxa"/>
            <w:tcBorders>
              <w:top w:val="nil"/>
              <w:bottom w:val="single" w:sz="2" w:space="0" w:color="1F3864" w:themeColor="accent1" w:themeShade="80"/>
            </w:tcBorders>
          </w:tcPr>
          <w:p w14:paraId="6EC3B8CC" w14:textId="77777777" w:rsidR="00763140" w:rsidRPr="00253FE0" w:rsidRDefault="00763140">
            <w:pPr>
              <w:pStyle w:val="08-Tabelageral"/>
              <w:keepNext w:val="0"/>
              <w:keepLines w:val="0"/>
              <w:widowControl w:val="0"/>
              <w:jc w:val="center"/>
              <w:rPr>
                <w:rFonts w:cs="Arial"/>
                <w:b/>
                <w:szCs w:val="14"/>
              </w:rPr>
            </w:pPr>
          </w:p>
        </w:tc>
        <w:tc>
          <w:tcPr>
            <w:tcW w:w="1411" w:type="dxa"/>
            <w:tcBorders>
              <w:top w:val="nil"/>
              <w:bottom w:val="single" w:sz="2" w:space="0" w:color="1F3864" w:themeColor="accent1" w:themeShade="80"/>
            </w:tcBorders>
            <w:vAlign w:val="center"/>
          </w:tcPr>
          <w:p w14:paraId="65956B82" w14:textId="77777777" w:rsidR="00763140" w:rsidRPr="00253FE0" w:rsidRDefault="00763140">
            <w:pPr>
              <w:pStyle w:val="08-Tabelageral"/>
              <w:keepNext w:val="0"/>
              <w:keepLines w:val="0"/>
              <w:widowControl w:val="0"/>
              <w:rPr>
                <w:rFonts w:cs="Arial"/>
                <w:b/>
                <w:szCs w:val="14"/>
              </w:rPr>
            </w:pPr>
            <w:r w:rsidRPr="00253FE0">
              <w:rPr>
                <w:rFonts w:cs="Arial"/>
                <w:b/>
                <w:szCs w:val="14"/>
              </w:rPr>
              <w:t>18.007</w:t>
            </w:r>
          </w:p>
        </w:tc>
        <w:tc>
          <w:tcPr>
            <w:tcW w:w="1412" w:type="dxa"/>
            <w:tcBorders>
              <w:top w:val="nil"/>
              <w:bottom w:val="single" w:sz="2" w:space="0" w:color="1F3864" w:themeColor="accent1" w:themeShade="80"/>
            </w:tcBorders>
            <w:vAlign w:val="center"/>
          </w:tcPr>
          <w:p w14:paraId="304A4EBE" w14:textId="77777777" w:rsidR="00763140" w:rsidRPr="00253FE0" w:rsidRDefault="00763140">
            <w:pPr>
              <w:pStyle w:val="08-Tabelageral"/>
              <w:keepNext w:val="0"/>
              <w:keepLines w:val="0"/>
              <w:widowControl w:val="0"/>
              <w:rPr>
                <w:rFonts w:cs="Arial"/>
                <w:b/>
                <w:szCs w:val="14"/>
              </w:rPr>
            </w:pPr>
            <w:r w:rsidRPr="00253FE0">
              <w:rPr>
                <w:rFonts w:cs="Arial"/>
                <w:b/>
                <w:szCs w:val="14"/>
              </w:rPr>
              <w:t>8.909</w:t>
            </w:r>
          </w:p>
        </w:tc>
        <w:tc>
          <w:tcPr>
            <w:tcW w:w="283" w:type="dxa"/>
            <w:tcBorders>
              <w:top w:val="nil"/>
              <w:bottom w:val="single" w:sz="2" w:space="0" w:color="1F3864" w:themeColor="accent1" w:themeShade="80"/>
            </w:tcBorders>
            <w:vAlign w:val="center"/>
          </w:tcPr>
          <w:p w14:paraId="2DBB93CF" w14:textId="77777777" w:rsidR="00763140" w:rsidRPr="00253FE0" w:rsidRDefault="00763140">
            <w:pPr>
              <w:pStyle w:val="08-Tabelageral"/>
              <w:keepNext w:val="0"/>
              <w:keepLines w:val="0"/>
              <w:widowControl w:val="0"/>
              <w:rPr>
                <w:rFonts w:cs="Arial"/>
                <w:b/>
                <w:szCs w:val="14"/>
              </w:rPr>
            </w:pPr>
          </w:p>
        </w:tc>
        <w:tc>
          <w:tcPr>
            <w:tcW w:w="1417" w:type="dxa"/>
            <w:tcBorders>
              <w:top w:val="nil"/>
              <w:bottom w:val="single" w:sz="2" w:space="0" w:color="1F3864" w:themeColor="accent1" w:themeShade="80"/>
            </w:tcBorders>
            <w:vAlign w:val="center"/>
          </w:tcPr>
          <w:p w14:paraId="10223C4D" w14:textId="77777777" w:rsidR="00763140" w:rsidRPr="00253FE0" w:rsidRDefault="00763140">
            <w:pPr>
              <w:pStyle w:val="08-Tabelageral"/>
              <w:keepNext w:val="0"/>
              <w:keepLines w:val="0"/>
              <w:widowControl w:val="0"/>
              <w:rPr>
                <w:rFonts w:cs="Arial"/>
                <w:b/>
                <w:szCs w:val="14"/>
              </w:rPr>
            </w:pPr>
            <w:r w:rsidRPr="00253FE0">
              <w:rPr>
                <w:rFonts w:cs="Arial"/>
                <w:b/>
                <w:szCs w:val="14"/>
              </w:rPr>
              <w:t>49.745</w:t>
            </w:r>
          </w:p>
        </w:tc>
        <w:tc>
          <w:tcPr>
            <w:tcW w:w="1418" w:type="dxa"/>
            <w:tcBorders>
              <w:top w:val="nil"/>
              <w:bottom w:val="single" w:sz="2" w:space="0" w:color="1F3864" w:themeColor="accent1" w:themeShade="80"/>
            </w:tcBorders>
            <w:vAlign w:val="center"/>
          </w:tcPr>
          <w:p w14:paraId="0C70101F" w14:textId="77777777" w:rsidR="00763140" w:rsidRPr="00253FE0" w:rsidRDefault="00763140">
            <w:pPr>
              <w:pStyle w:val="08-Tabelageral"/>
              <w:keepNext w:val="0"/>
              <w:keepLines w:val="0"/>
              <w:widowControl w:val="0"/>
              <w:rPr>
                <w:rFonts w:cs="Arial"/>
                <w:b/>
                <w:szCs w:val="14"/>
              </w:rPr>
            </w:pPr>
            <w:r w:rsidRPr="00253FE0">
              <w:rPr>
                <w:rFonts w:cs="Arial"/>
                <w:b/>
                <w:szCs w:val="14"/>
              </w:rPr>
              <w:t>8.909</w:t>
            </w:r>
          </w:p>
        </w:tc>
      </w:tr>
    </w:tbl>
    <w:p w14:paraId="730DAF6F" w14:textId="77777777" w:rsidR="00763140" w:rsidRPr="00253FE0" w:rsidRDefault="00763140" w:rsidP="0034276E">
      <w:pPr>
        <w:keepNext/>
        <w:keepLines/>
        <w:numPr>
          <w:ilvl w:val="0"/>
          <w:numId w:val="8"/>
        </w:numPr>
        <w:tabs>
          <w:tab w:val="left" w:pos="113"/>
          <w:tab w:val="left" w:pos="142"/>
        </w:tabs>
        <w:spacing w:after="40" w:line="240" w:lineRule="auto"/>
        <w:contextualSpacing/>
        <w:jc w:val="both"/>
        <w:rPr>
          <w:rFonts w:ascii="Arial" w:eastAsia="MS Mincho" w:hAnsi="Arial" w:cs="Arial"/>
          <w:sz w:val="14"/>
          <w:szCs w:val="14"/>
        </w:rPr>
      </w:pPr>
      <w:r w:rsidRPr="00253FE0">
        <w:rPr>
          <w:rFonts w:ascii="Arial" w:eastAsia="MS Mincho" w:hAnsi="Arial" w:cs="Arial"/>
          <w:sz w:val="14"/>
          <w:szCs w:val="14"/>
        </w:rPr>
        <w:t xml:space="preserve">O saldo em </w:t>
      </w:r>
      <w:bookmarkStart w:id="109" w:name="_Hlk196470565"/>
      <w:r w:rsidRPr="00253FE0">
        <w:rPr>
          <w:rFonts w:ascii="Arial" w:eastAsia="MS Mincho" w:hAnsi="Arial" w:cs="Arial"/>
          <w:sz w:val="14"/>
          <w:szCs w:val="14"/>
        </w:rPr>
        <w:t>30.0</w:t>
      </w:r>
      <w:r w:rsidRPr="00253FE0">
        <w:rPr>
          <w:rFonts w:ascii="Arial" w:hAnsi="Arial" w:cs="Arial"/>
          <w:sz w:val="14"/>
          <w:szCs w:val="14"/>
        </w:rPr>
        <w:t>9</w:t>
      </w:r>
      <w:r w:rsidRPr="00253FE0">
        <w:rPr>
          <w:rFonts w:ascii="Arial" w:eastAsia="MS Mincho" w:hAnsi="Arial" w:cs="Arial"/>
          <w:sz w:val="14"/>
          <w:szCs w:val="14"/>
        </w:rPr>
        <w:t xml:space="preserve">.2025 </w:t>
      </w:r>
      <w:bookmarkEnd w:id="109"/>
      <w:r w:rsidRPr="00253FE0">
        <w:rPr>
          <w:rFonts w:ascii="Arial" w:eastAsia="MS Mincho" w:hAnsi="Arial" w:cs="Arial"/>
          <w:sz w:val="14"/>
          <w:szCs w:val="14"/>
        </w:rPr>
        <w:t xml:space="preserve">(consolidado) refere-se à apuração do IR e CS pelo Lucro Real Anual com recolhimentos mensais por estimativa ou balancete de suspensão/redução. </w:t>
      </w:r>
    </w:p>
    <w:p w14:paraId="6F1024E4" w14:textId="77777777" w:rsidR="00763140" w:rsidRPr="00253FE0" w:rsidRDefault="00763140" w:rsidP="00763140">
      <w:pPr>
        <w:widowControl w:val="0"/>
        <w:spacing w:after="40" w:line="240" w:lineRule="auto"/>
        <w:ind w:left="284" w:hanging="284"/>
        <w:rPr>
          <w:rFonts w:ascii="Arial" w:hAnsi="Arial" w:cs="Arial"/>
          <w:b/>
          <w:color w:val="1F3864" w:themeColor="accent1" w:themeShade="80"/>
          <w:sz w:val="20"/>
          <w:szCs w:val="20"/>
        </w:rPr>
      </w:pPr>
    </w:p>
    <w:p w14:paraId="59642A80" w14:textId="77777777" w:rsidR="00763140" w:rsidRPr="00253FE0" w:rsidRDefault="00763140" w:rsidP="00763140">
      <w:pPr>
        <w:widowControl w:val="0"/>
        <w:spacing w:after="40" w:line="240" w:lineRule="auto"/>
        <w:ind w:left="284" w:hanging="284"/>
        <w:rPr>
          <w:rFonts w:ascii="Arial" w:hAnsi="Arial" w:cs="Arial"/>
          <w:b/>
          <w:color w:val="1F3864" w:themeColor="accent1" w:themeShade="80"/>
          <w:sz w:val="20"/>
          <w:szCs w:val="20"/>
        </w:rPr>
      </w:pPr>
      <w:r w:rsidRPr="00253FE0">
        <w:rPr>
          <w:rFonts w:ascii="Arial" w:hAnsi="Arial" w:cs="Arial"/>
          <w:b/>
          <w:color w:val="1F3864" w:themeColor="accent1" w:themeShade="80"/>
          <w:sz w:val="20"/>
          <w:szCs w:val="20"/>
        </w:rPr>
        <w:t>e) Ativos por Tributos Diferidos</w:t>
      </w:r>
    </w:p>
    <w:p w14:paraId="72BF4B16" w14:textId="77777777" w:rsidR="00763140" w:rsidRPr="00253FE0" w:rsidRDefault="00763140" w:rsidP="00763140">
      <w:pPr>
        <w:widowControl w:val="0"/>
        <w:spacing w:after="40" w:line="240" w:lineRule="auto"/>
        <w:ind w:left="284" w:hanging="284"/>
        <w:rPr>
          <w:rFonts w:ascii="Arial" w:hAnsi="Arial" w:cs="Arial"/>
          <w:b/>
          <w:color w:val="1F3864" w:themeColor="accent1" w:themeShade="80"/>
          <w:sz w:val="20"/>
          <w:szCs w:val="20"/>
        </w:rPr>
      </w:pPr>
    </w:p>
    <w:p w14:paraId="2FB07BFC" w14:textId="77777777" w:rsidR="00763140" w:rsidRPr="00253FE0" w:rsidRDefault="00763140" w:rsidP="00763140">
      <w:pPr>
        <w:widowControl w:val="0"/>
        <w:spacing w:after="40"/>
        <w:rPr>
          <w:rFonts w:ascii="Arial" w:hAnsi="Arial" w:cs="Arial"/>
          <w:b/>
          <w:color w:val="1F3864" w:themeColor="accent1" w:themeShade="80"/>
          <w:sz w:val="18"/>
          <w:szCs w:val="18"/>
        </w:rPr>
      </w:pPr>
      <w:r w:rsidRPr="00253FE0">
        <w:rPr>
          <w:rFonts w:ascii="Arial" w:hAnsi="Arial" w:cs="Arial"/>
          <w:b/>
          <w:color w:val="1F3864" w:themeColor="accent1" w:themeShade="80"/>
          <w:sz w:val="18"/>
          <w:szCs w:val="18"/>
        </w:rPr>
        <w:t>Créditos fiscais não utilizados</w:t>
      </w:r>
    </w:p>
    <w:p w14:paraId="20914917" w14:textId="77777777" w:rsidR="00763140" w:rsidRPr="00253FE0" w:rsidRDefault="00763140" w:rsidP="00763140">
      <w:pPr>
        <w:widowControl w:val="0"/>
        <w:spacing w:after="0" w:line="240" w:lineRule="auto"/>
        <w:jc w:val="right"/>
        <w:rPr>
          <w:rFonts w:ascii="Arial" w:hAnsi="Arial" w:cs="Arial"/>
          <w:sz w:val="14"/>
          <w:szCs w:val="14"/>
        </w:rPr>
      </w:pPr>
      <w:r w:rsidRPr="00253FE0">
        <w:rPr>
          <w:rFonts w:ascii="Arial" w:hAnsi="Arial" w:cs="Arial"/>
          <w:b/>
          <w:sz w:val="14"/>
          <w:lang w:eastAsia="pt-BR"/>
        </w:rPr>
        <w:t>R$ mil</w:t>
      </w:r>
    </w:p>
    <w:tbl>
      <w:tblPr>
        <w:tblW w:w="9639" w:type="dxa"/>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3261"/>
        <w:gridCol w:w="437"/>
        <w:gridCol w:w="1411"/>
        <w:gridCol w:w="1412"/>
        <w:gridCol w:w="283"/>
        <w:gridCol w:w="1417"/>
        <w:gridCol w:w="1418"/>
      </w:tblGrid>
      <w:tr w:rsidR="00763140" w:rsidRPr="00253FE0" w14:paraId="732A6555" w14:textId="77777777">
        <w:trPr>
          <w:trHeight w:val="238"/>
        </w:trPr>
        <w:tc>
          <w:tcPr>
            <w:tcW w:w="3261" w:type="dxa"/>
            <w:tcBorders>
              <w:top w:val="single" w:sz="2" w:space="0" w:color="1F3864" w:themeColor="accent1" w:themeShade="80"/>
              <w:bottom w:val="nil"/>
            </w:tcBorders>
          </w:tcPr>
          <w:p w14:paraId="00ADC955" w14:textId="77777777" w:rsidR="00763140" w:rsidRPr="00253FE0" w:rsidRDefault="00763140">
            <w:pPr>
              <w:widowControl w:val="0"/>
              <w:spacing w:after="0"/>
              <w:jc w:val="center"/>
              <w:rPr>
                <w:rFonts w:ascii="Arial" w:hAnsi="Arial" w:cs="Arial"/>
                <w:b/>
                <w:sz w:val="18"/>
                <w:szCs w:val="18"/>
              </w:rPr>
            </w:pPr>
          </w:p>
        </w:tc>
        <w:tc>
          <w:tcPr>
            <w:tcW w:w="437" w:type="dxa"/>
            <w:tcBorders>
              <w:top w:val="single" w:sz="2" w:space="0" w:color="1F3864" w:themeColor="accent1" w:themeShade="80"/>
              <w:bottom w:val="single" w:sz="2" w:space="0" w:color="1F3864" w:themeColor="accent1" w:themeShade="80"/>
            </w:tcBorders>
          </w:tcPr>
          <w:p w14:paraId="26116A6B" w14:textId="77777777" w:rsidR="00763140" w:rsidRPr="00253FE0" w:rsidRDefault="00763140">
            <w:pPr>
              <w:widowControl w:val="0"/>
              <w:spacing w:after="0"/>
              <w:jc w:val="center"/>
              <w:rPr>
                <w:rFonts w:ascii="Arial" w:hAnsi="Arial" w:cs="Arial"/>
                <w:b/>
                <w:sz w:val="18"/>
                <w:szCs w:val="18"/>
              </w:rPr>
            </w:pPr>
          </w:p>
        </w:tc>
        <w:tc>
          <w:tcPr>
            <w:tcW w:w="2823" w:type="dxa"/>
            <w:gridSpan w:val="2"/>
            <w:tcBorders>
              <w:top w:val="single" w:sz="2" w:space="0" w:color="1F3864" w:themeColor="accent1" w:themeShade="80"/>
              <w:bottom w:val="single" w:sz="2" w:space="0" w:color="1F3864" w:themeColor="accent1" w:themeShade="80"/>
            </w:tcBorders>
            <w:vAlign w:val="center"/>
          </w:tcPr>
          <w:p w14:paraId="052C489E" w14:textId="77777777" w:rsidR="00763140" w:rsidRPr="00253FE0" w:rsidRDefault="00763140">
            <w:pPr>
              <w:widowControl w:val="0"/>
              <w:spacing w:after="0"/>
              <w:jc w:val="center"/>
              <w:rPr>
                <w:rFonts w:ascii="Arial" w:hAnsi="Arial" w:cs="Arial"/>
                <w:b/>
                <w:sz w:val="14"/>
                <w:szCs w:val="18"/>
              </w:rPr>
            </w:pPr>
            <w:r w:rsidRPr="00253FE0">
              <w:rPr>
                <w:rFonts w:ascii="Arial" w:hAnsi="Arial" w:cs="Arial"/>
                <w:b/>
                <w:sz w:val="14"/>
                <w:szCs w:val="18"/>
              </w:rPr>
              <w:t>Controlador</w:t>
            </w:r>
          </w:p>
        </w:tc>
        <w:tc>
          <w:tcPr>
            <w:tcW w:w="283" w:type="dxa"/>
            <w:tcBorders>
              <w:top w:val="single" w:sz="2" w:space="0" w:color="1F3864" w:themeColor="accent1" w:themeShade="80"/>
              <w:bottom w:val="nil"/>
            </w:tcBorders>
            <w:vAlign w:val="center"/>
          </w:tcPr>
          <w:p w14:paraId="0EEA87CB" w14:textId="77777777" w:rsidR="00763140" w:rsidRPr="00253FE0" w:rsidRDefault="00763140">
            <w:pPr>
              <w:widowControl w:val="0"/>
              <w:spacing w:after="0"/>
              <w:jc w:val="center"/>
              <w:rPr>
                <w:rFonts w:ascii="Arial" w:hAnsi="Arial" w:cs="Arial"/>
                <w:b/>
                <w:sz w:val="18"/>
                <w:szCs w:val="18"/>
              </w:rPr>
            </w:pPr>
          </w:p>
        </w:tc>
        <w:tc>
          <w:tcPr>
            <w:tcW w:w="2835" w:type="dxa"/>
            <w:gridSpan w:val="2"/>
            <w:tcBorders>
              <w:top w:val="single" w:sz="2" w:space="0" w:color="1F3864" w:themeColor="accent1" w:themeShade="80"/>
              <w:bottom w:val="single" w:sz="2" w:space="0" w:color="1F3864" w:themeColor="accent1" w:themeShade="80"/>
            </w:tcBorders>
            <w:vAlign w:val="center"/>
          </w:tcPr>
          <w:p w14:paraId="56681CEC" w14:textId="77777777" w:rsidR="00763140" w:rsidRPr="00253FE0" w:rsidRDefault="00763140">
            <w:pPr>
              <w:widowControl w:val="0"/>
              <w:spacing w:after="0"/>
              <w:jc w:val="center"/>
              <w:rPr>
                <w:rFonts w:ascii="Arial" w:hAnsi="Arial" w:cs="Arial"/>
                <w:b/>
                <w:sz w:val="18"/>
                <w:szCs w:val="18"/>
              </w:rPr>
            </w:pPr>
            <w:r w:rsidRPr="00253FE0">
              <w:rPr>
                <w:rFonts w:ascii="Arial" w:hAnsi="Arial" w:cs="Arial"/>
                <w:b/>
                <w:sz w:val="14"/>
                <w:szCs w:val="18"/>
              </w:rPr>
              <w:t>Consolidado</w:t>
            </w:r>
          </w:p>
        </w:tc>
      </w:tr>
      <w:tr w:rsidR="00763140" w:rsidRPr="00253FE0" w14:paraId="302DAACA" w14:textId="77777777">
        <w:trPr>
          <w:trHeight w:val="238"/>
        </w:trPr>
        <w:tc>
          <w:tcPr>
            <w:tcW w:w="3261" w:type="dxa"/>
            <w:tcBorders>
              <w:top w:val="nil"/>
              <w:bottom w:val="single" w:sz="2" w:space="0" w:color="1F3864" w:themeColor="accent1" w:themeShade="80"/>
            </w:tcBorders>
          </w:tcPr>
          <w:p w14:paraId="3C7E5D13" w14:textId="77777777" w:rsidR="00763140" w:rsidRPr="00253FE0" w:rsidRDefault="00763140">
            <w:pPr>
              <w:pStyle w:val="08-Tabelageral"/>
              <w:keepNext w:val="0"/>
              <w:keepLines w:val="0"/>
              <w:widowControl w:val="0"/>
              <w:rPr>
                <w:rFonts w:cs="Arial"/>
                <w:b/>
              </w:rPr>
            </w:pPr>
          </w:p>
        </w:tc>
        <w:tc>
          <w:tcPr>
            <w:tcW w:w="437" w:type="dxa"/>
            <w:tcBorders>
              <w:top w:val="single" w:sz="2" w:space="0" w:color="1F3864" w:themeColor="accent1" w:themeShade="80"/>
              <w:bottom w:val="single" w:sz="2" w:space="0" w:color="1F3864" w:themeColor="accent1" w:themeShade="80"/>
            </w:tcBorders>
          </w:tcPr>
          <w:p w14:paraId="56C56AA8" w14:textId="77777777" w:rsidR="00763140" w:rsidRPr="00253FE0" w:rsidRDefault="00763140">
            <w:pPr>
              <w:pStyle w:val="08-Tabelageral"/>
              <w:keepNext w:val="0"/>
              <w:keepLines w:val="0"/>
              <w:widowControl w:val="0"/>
              <w:rPr>
                <w:rFonts w:cs="Arial"/>
                <w:b/>
              </w:rPr>
            </w:pPr>
          </w:p>
        </w:tc>
        <w:tc>
          <w:tcPr>
            <w:tcW w:w="1411" w:type="dxa"/>
            <w:tcBorders>
              <w:top w:val="single" w:sz="2" w:space="0" w:color="1F3864" w:themeColor="accent1" w:themeShade="80"/>
              <w:bottom w:val="single" w:sz="2" w:space="0" w:color="1F3864" w:themeColor="accent1" w:themeShade="80"/>
            </w:tcBorders>
            <w:vAlign w:val="center"/>
          </w:tcPr>
          <w:p w14:paraId="6E99972E" w14:textId="77777777" w:rsidR="00763140" w:rsidRPr="00253FE0" w:rsidRDefault="00763140">
            <w:pPr>
              <w:pStyle w:val="08-Tabelageral"/>
              <w:keepNext w:val="0"/>
              <w:keepLines w:val="0"/>
              <w:widowControl w:val="0"/>
              <w:rPr>
                <w:rFonts w:cs="Arial"/>
                <w:b/>
              </w:rPr>
            </w:pPr>
            <w:r w:rsidRPr="00253FE0">
              <w:rPr>
                <w:rFonts w:cs="Arial"/>
                <w:b/>
              </w:rPr>
              <w:t>30.09.2025</w:t>
            </w:r>
          </w:p>
        </w:tc>
        <w:tc>
          <w:tcPr>
            <w:tcW w:w="1412" w:type="dxa"/>
            <w:tcBorders>
              <w:top w:val="single" w:sz="2" w:space="0" w:color="1F3864" w:themeColor="accent1" w:themeShade="80"/>
              <w:bottom w:val="single" w:sz="2" w:space="0" w:color="1F3864" w:themeColor="accent1" w:themeShade="80"/>
            </w:tcBorders>
            <w:vAlign w:val="center"/>
          </w:tcPr>
          <w:p w14:paraId="1549ABFC" w14:textId="77777777" w:rsidR="00763140" w:rsidRPr="00253FE0" w:rsidRDefault="00763140">
            <w:pPr>
              <w:pStyle w:val="08-Tabelageral"/>
              <w:keepNext w:val="0"/>
              <w:keepLines w:val="0"/>
              <w:widowControl w:val="0"/>
              <w:rPr>
                <w:rFonts w:cs="Arial"/>
                <w:b/>
              </w:rPr>
            </w:pPr>
            <w:r w:rsidRPr="00253FE0">
              <w:rPr>
                <w:rFonts w:cs="Arial"/>
                <w:b/>
              </w:rPr>
              <w:t>31.12.2024</w:t>
            </w:r>
          </w:p>
        </w:tc>
        <w:tc>
          <w:tcPr>
            <w:tcW w:w="283" w:type="dxa"/>
            <w:tcBorders>
              <w:top w:val="nil"/>
              <w:bottom w:val="single" w:sz="2" w:space="0" w:color="1F3864" w:themeColor="accent1" w:themeShade="80"/>
            </w:tcBorders>
            <w:vAlign w:val="center"/>
          </w:tcPr>
          <w:p w14:paraId="4657A828" w14:textId="77777777" w:rsidR="00763140" w:rsidRPr="00253FE0" w:rsidRDefault="00763140">
            <w:pPr>
              <w:pStyle w:val="08-Tabelageral"/>
              <w:keepNext w:val="0"/>
              <w:keepLines w:val="0"/>
              <w:widowControl w:val="0"/>
              <w:rPr>
                <w:rFonts w:cs="Arial"/>
                <w:b/>
              </w:rPr>
            </w:pPr>
          </w:p>
        </w:tc>
        <w:tc>
          <w:tcPr>
            <w:tcW w:w="1417" w:type="dxa"/>
            <w:tcBorders>
              <w:top w:val="single" w:sz="2" w:space="0" w:color="1F3864" w:themeColor="accent1" w:themeShade="80"/>
              <w:bottom w:val="single" w:sz="2" w:space="0" w:color="1F3864" w:themeColor="accent1" w:themeShade="80"/>
            </w:tcBorders>
            <w:vAlign w:val="center"/>
          </w:tcPr>
          <w:p w14:paraId="2BDAD68E" w14:textId="77777777" w:rsidR="00763140" w:rsidRPr="00253FE0" w:rsidRDefault="00763140">
            <w:pPr>
              <w:pStyle w:val="08-Tabelageral"/>
              <w:keepNext w:val="0"/>
              <w:keepLines w:val="0"/>
              <w:widowControl w:val="0"/>
              <w:rPr>
                <w:rFonts w:cs="Arial"/>
                <w:b/>
                <w:vertAlign w:val="superscript"/>
              </w:rPr>
            </w:pPr>
            <w:r w:rsidRPr="00253FE0">
              <w:rPr>
                <w:rFonts w:cs="Arial"/>
                <w:b/>
              </w:rPr>
              <w:t>30.09.2025</w:t>
            </w:r>
          </w:p>
        </w:tc>
        <w:tc>
          <w:tcPr>
            <w:tcW w:w="1418" w:type="dxa"/>
            <w:tcBorders>
              <w:top w:val="single" w:sz="2" w:space="0" w:color="1F3864" w:themeColor="accent1" w:themeShade="80"/>
              <w:bottom w:val="single" w:sz="2" w:space="0" w:color="1F3864" w:themeColor="accent1" w:themeShade="80"/>
            </w:tcBorders>
            <w:vAlign w:val="center"/>
          </w:tcPr>
          <w:p w14:paraId="0565DF21" w14:textId="77777777" w:rsidR="00763140" w:rsidRPr="00253FE0" w:rsidRDefault="00763140">
            <w:pPr>
              <w:pStyle w:val="08-Tabelageral"/>
              <w:keepNext w:val="0"/>
              <w:keepLines w:val="0"/>
              <w:widowControl w:val="0"/>
              <w:rPr>
                <w:rFonts w:cs="Arial"/>
                <w:b/>
                <w:vertAlign w:val="superscript"/>
              </w:rPr>
            </w:pPr>
            <w:r w:rsidRPr="00253FE0">
              <w:rPr>
                <w:rFonts w:cs="Arial"/>
                <w:b/>
              </w:rPr>
              <w:t>31.12.2024</w:t>
            </w:r>
          </w:p>
        </w:tc>
      </w:tr>
      <w:tr w:rsidR="00763140" w:rsidRPr="00253FE0" w14:paraId="2E84F300" w14:textId="77777777">
        <w:trPr>
          <w:trHeight w:val="238"/>
        </w:trPr>
        <w:tc>
          <w:tcPr>
            <w:tcW w:w="3261" w:type="dxa"/>
            <w:tcBorders>
              <w:top w:val="nil"/>
              <w:bottom w:val="nil"/>
            </w:tcBorders>
          </w:tcPr>
          <w:p w14:paraId="62FDCAE4" w14:textId="77777777" w:rsidR="00763140" w:rsidRPr="00253FE0" w:rsidRDefault="00763140">
            <w:pPr>
              <w:pStyle w:val="08-Tabelageral"/>
              <w:keepNext w:val="0"/>
              <w:keepLines w:val="0"/>
              <w:widowControl w:val="0"/>
              <w:ind w:left="283" w:hanging="170"/>
              <w:jc w:val="left"/>
              <w:rPr>
                <w:rFonts w:cs="Arial"/>
                <w:b/>
                <w:szCs w:val="14"/>
              </w:rPr>
            </w:pPr>
            <w:r w:rsidRPr="00253FE0">
              <w:rPr>
                <w:rFonts w:cs="Arial"/>
                <w:szCs w:val="14"/>
              </w:rPr>
              <w:t>Impostos a compensar</w:t>
            </w:r>
          </w:p>
        </w:tc>
        <w:tc>
          <w:tcPr>
            <w:tcW w:w="437" w:type="dxa"/>
            <w:tcBorders>
              <w:top w:val="nil"/>
              <w:bottom w:val="nil"/>
            </w:tcBorders>
          </w:tcPr>
          <w:p w14:paraId="3D5D7FEB" w14:textId="77777777" w:rsidR="00763140" w:rsidRPr="00253FE0" w:rsidRDefault="00763140">
            <w:pPr>
              <w:pStyle w:val="08-Tabelageral"/>
              <w:keepNext w:val="0"/>
              <w:keepLines w:val="0"/>
              <w:widowControl w:val="0"/>
              <w:jc w:val="center"/>
              <w:rPr>
                <w:rFonts w:cs="Arial"/>
                <w:szCs w:val="14"/>
              </w:rPr>
            </w:pPr>
          </w:p>
        </w:tc>
        <w:tc>
          <w:tcPr>
            <w:tcW w:w="1411" w:type="dxa"/>
            <w:tcBorders>
              <w:top w:val="nil"/>
              <w:bottom w:val="nil"/>
            </w:tcBorders>
            <w:vAlign w:val="center"/>
          </w:tcPr>
          <w:p w14:paraId="47013436" w14:textId="77777777" w:rsidR="00763140" w:rsidRPr="00253FE0" w:rsidRDefault="00763140">
            <w:pPr>
              <w:pStyle w:val="08-Tabelageral"/>
              <w:keepNext w:val="0"/>
              <w:keepLines w:val="0"/>
              <w:widowControl w:val="0"/>
              <w:rPr>
                <w:rFonts w:cs="Arial"/>
                <w:szCs w:val="14"/>
              </w:rPr>
            </w:pPr>
            <w:r w:rsidRPr="00253FE0">
              <w:rPr>
                <w:rFonts w:cs="Arial"/>
                <w:szCs w:val="14"/>
              </w:rPr>
              <w:t>125.840</w:t>
            </w:r>
          </w:p>
        </w:tc>
        <w:tc>
          <w:tcPr>
            <w:tcW w:w="1412" w:type="dxa"/>
            <w:tcBorders>
              <w:top w:val="nil"/>
              <w:bottom w:val="nil"/>
            </w:tcBorders>
            <w:vAlign w:val="center"/>
          </w:tcPr>
          <w:p w14:paraId="143CCD4B" w14:textId="77777777" w:rsidR="00763140" w:rsidRPr="00253FE0" w:rsidRDefault="00763140">
            <w:pPr>
              <w:pStyle w:val="08-Tabelageral"/>
              <w:keepNext w:val="0"/>
              <w:keepLines w:val="0"/>
              <w:widowControl w:val="0"/>
              <w:rPr>
                <w:rFonts w:cs="Arial"/>
                <w:szCs w:val="14"/>
              </w:rPr>
            </w:pPr>
            <w:r w:rsidRPr="00253FE0">
              <w:rPr>
                <w:rFonts w:cs="Arial"/>
                <w:szCs w:val="14"/>
              </w:rPr>
              <w:t>115.831</w:t>
            </w:r>
          </w:p>
        </w:tc>
        <w:tc>
          <w:tcPr>
            <w:tcW w:w="283" w:type="dxa"/>
            <w:tcBorders>
              <w:top w:val="nil"/>
              <w:bottom w:val="nil"/>
            </w:tcBorders>
            <w:vAlign w:val="center"/>
          </w:tcPr>
          <w:p w14:paraId="7B9C6945" w14:textId="77777777" w:rsidR="00763140" w:rsidRPr="00253FE0" w:rsidRDefault="00763140">
            <w:pPr>
              <w:pStyle w:val="08-Tabelageral"/>
              <w:keepNext w:val="0"/>
              <w:keepLines w:val="0"/>
              <w:widowControl w:val="0"/>
              <w:rPr>
                <w:rFonts w:cs="Arial"/>
                <w:szCs w:val="14"/>
              </w:rPr>
            </w:pPr>
          </w:p>
        </w:tc>
        <w:tc>
          <w:tcPr>
            <w:tcW w:w="1417" w:type="dxa"/>
            <w:tcBorders>
              <w:top w:val="nil"/>
              <w:bottom w:val="nil"/>
            </w:tcBorders>
            <w:vAlign w:val="center"/>
          </w:tcPr>
          <w:p w14:paraId="3A7F70A8" w14:textId="77777777" w:rsidR="00763140" w:rsidRPr="00253FE0" w:rsidRDefault="00763140">
            <w:pPr>
              <w:pStyle w:val="08-Tabelageral"/>
              <w:keepNext w:val="0"/>
              <w:keepLines w:val="0"/>
              <w:widowControl w:val="0"/>
              <w:rPr>
                <w:rFonts w:cs="Arial"/>
                <w:szCs w:val="14"/>
              </w:rPr>
            </w:pPr>
            <w:r w:rsidRPr="00253FE0">
              <w:rPr>
                <w:rFonts w:cs="Arial"/>
                <w:szCs w:val="14"/>
              </w:rPr>
              <w:t>145.965</w:t>
            </w:r>
          </w:p>
        </w:tc>
        <w:tc>
          <w:tcPr>
            <w:tcW w:w="1418" w:type="dxa"/>
            <w:tcBorders>
              <w:top w:val="nil"/>
              <w:bottom w:val="nil"/>
            </w:tcBorders>
            <w:vAlign w:val="center"/>
          </w:tcPr>
          <w:p w14:paraId="4611A8C9" w14:textId="77777777" w:rsidR="00763140" w:rsidRPr="00253FE0" w:rsidRDefault="00763140">
            <w:pPr>
              <w:pStyle w:val="08-Tabelageral"/>
              <w:keepNext w:val="0"/>
              <w:keepLines w:val="0"/>
              <w:widowControl w:val="0"/>
              <w:rPr>
                <w:rFonts w:cs="Arial"/>
                <w:szCs w:val="14"/>
              </w:rPr>
            </w:pPr>
            <w:r w:rsidRPr="00253FE0">
              <w:rPr>
                <w:rFonts w:cs="Arial"/>
                <w:szCs w:val="14"/>
              </w:rPr>
              <w:t>145.913</w:t>
            </w:r>
          </w:p>
        </w:tc>
      </w:tr>
      <w:tr w:rsidR="00763140" w:rsidRPr="00253FE0" w14:paraId="2C0A4814" w14:textId="77777777">
        <w:trPr>
          <w:trHeight w:val="238"/>
        </w:trPr>
        <w:tc>
          <w:tcPr>
            <w:tcW w:w="3261" w:type="dxa"/>
            <w:tcBorders>
              <w:top w:val="nil"/>
              <w:bottom w:val="nil"/>
            </w:tcBorders>
          </w:tcPr>
          <w:p w14:paraId="3D6B0185" w14:textId="77777777" w:rsidR="00763140" w:rsidRPr="00253FE0" w:rsidRDefault="00763140">
            <w:pPr>
              <w:pStyle w:val="08-Tabelageral"/>
              <w:keepNext w:val="0"/>
              <w:keepLines w:val="0"/>
              <w:widowControl w:val="0"/>
              <w:ind w:left="283" w:hanging="170"/>
              <w:jc w:val="left"/>
              <w:rPr>
                <w:rFonts w:cs="Arial"/>
                <w:szCs w:val="14"/>
              </w:rPr>
            </w:pPr>
            <w:r w:rsidRPr="00253FE0">
              <w:rPr>
                <w:rFonts w:cs="Arial"/>
                <w:szCs w:val="14"/>
              </w:rPr>
              <w:t>(-) Impostos correntes deduzidos/compensados</w:t>
            </w:r>
          </w:p>
        </w:tc>
        <w:tc>
          <w:tcPr>
            <w:tcW w:w="437" w:type="dxa"/>
            <w:tcBorders>
              <w:top w:val="nil"/>
              <w:bottom w:val="nil"/>
            </w:tcBorders>
          </w:tcPr>
          <w:p w14:paraId="4D261FD6" w14:textId="77777777" w:rsidR="00763140" w:rsidRPr="00253FE0" w:rsidRDefault="00763140">
            <w:pPr>
              <w:pStyle w:val="08-Tabelageral"/>
              <w:keepNext w:val="0"/>
              <w:keepLines w:val="0"/>
              <w:widowControl w:val="0"/>
              <w:jc w:val="center"/>
              <w:rPr>
                <w:rFonts w:cs="Arial"/>
                <w:szCs w:val="14"/>
              </w:rPr>
            </w:pPr>
          </w:p>
        </w:tc>
        <w:tc>
          <w:tcPr>
            <w:tcW w:w="1411" w:type="dxa"/>
            <w:tcBorders>
              <w:top w:val="nil"/>
              <w:bottom w:val="nil"/>
            </w:tcBorders>
            <w:vAlign w:val="center"/>
          </w:tcPr>
          <w:p w14:paraId="4AA02A63" w14:textId="77777777" w:rsidR="00763140" w:rsidRPr="00253FE0" w:rsidRDefault="00763140">
            <w:pPr>
              <w:pStyle w:val="08-Tabelageral"/>
              <w:keepNext w:val="0"/>
              <w:keepLines w:val="0"/>
              <w:widowControl w:val="0"/>
              <w:rPr>
                <w:rFonts w:cs="Arial"/>
                <w:szCs w:val="14"/>
              </w:rPr>
            </w:pPr>
            <w:r w:rsidRPr="00253FE0">
              <w:rPr>
                <w:rFonts w:cs="Arial"/>
                <w:szCs w:val="14"/>
              </w:rPr>
              <w:t>(1.064)</w:t>
            </w:r>
          </w:p>
        </w:tc>
        <w:tc>
          <w:tcPr>
            <w:tcW w:w="1412" w:type="dxa"/>
            <w:tcBorders>
              <w:top w:val="nil"/>
              <w:bottom w:val="nil"/>
            </w:tcBorders>
            <w:vAlign w:val="center"/>
          </w:tcPr>
          <w:p w14:paraId="7D86E30A" w14:textId="77777777" w:rsidR="00763140" w:rsidRPr="00253FE0" w:rsidRDefault="00763140">
            <w:pPr>
              <w:pStyle w:val="08-Tabelageral"/>
              <w:keepNext w:val="0"/>
              <w:keepLines w:val="0"/>
              <w:widowControl w:val="0"/>
              <w:rPr>
                <w:rFonts w:cs="Arial"/>
                <w:szCs w:val="14"/>
              </w:rPr>
            </w:pPr>
            <w:r w:rsidRPr="00253FE0">
              <w:rPr>
                <w:rFonts w:cs="Arial"/>
                <w:szCs w:val="14"/>
              </w:rPr>
              <w:t>(180)</w:t>
            </w:r>
          </w:p>
        </w:tc>
        <w:tc>
          <w:tcPr>
            <w:tcW w:w="283" w:type="dxa"/>
            <w:tcBorders>
              <w:top w:val="nil"/>
              <w:bottom w:val="nil"/>
            </w:tcBorders>
            <w:vAlign w:val="center"/>
          </w:tcPr>
          <w:p w14:paraId="3AC0F6FC" w14:textId="77777777" w:rsidR="00763140" w:rsidRPr="00253FE0" w:rsidRDefault="00763140">
            <w:pPr>
              <w:pStyle w:val="08-Tabelageral"/>
              <w:keepNext w:val="0"/>
              <w:keepLines w:val="0"/>
              <w:widowControl w:val="0"/>
              <w:rPr>
                <w:rFonts w:cs="Arial"/>
                <w:szCs w:val="14"/>
              </w:rPr>
            </w:pPr>
          </w:p>
        </w:tc>
        <w:tc>
          <w:tcPr>
            <w:tcW w:w="1417" w:type="dxa"/>
            <w:tcBorders>
              <w:top w:val="nil"/>
              <w:bottom w:val="nil"/>
            </w:tcBorders>
            <w:vAlign w:val="center"/>
          </w:tcPr>
          <w:p w14:paraId="17D0013C" w14:textId="77777777" w:rsidR="00763140" w:rsidRPr="00253FE0" w:rsidRDefault="00763140">
            <w:pPr>
              <w:pStyle w:val="08-Tabelageral"/>
              <w:keepNext w:val="0"/>
              <w:keepLines w:val="0"/>
              <w:widowControl w:val="0"/>
              <w:rPr>
                <w:rFonts w:cs="Arial"/>
                <w:szCs w:val="14"/>
              </w:rPr>
            </w:pPr>
            <w:r w:rsidRPr="00253FE0">
              <w:rPr>
                <w:rFonts w:cs="Arial"/>
                <w:szCs w:val="14"/>
              </w:rPr>
              <w:t>(1.661)</w:t>
            </w:r>
          </w:p>
        </w:tc>
        <w:tc>
          <w:tcPr>
            <w:tcW w:w="1418" w:type="dxa"/>
            <w:tcBorders>
              <w:top w:val="nil"/>
              <w:bottom w:val="nil"/>
            </w:tcBorders>
            <w:vAlign w:val="center"/>
          </w:tcPr>
          <w:p w14:paraId="21CC0C8D" w14:textId="77777777" w:rsidR="00763140" w:rsidRPr="00253FE0" w:rsidRDefault="00763140">
            <w:pPr>
              <w:pStyle w:val="08-Tabelageral"/>
              <w:keepNext w:val="0"/>
              <w:keepLines w:val="0"/>
              <w:widowControl w:val="0"/>
              <w:rPr>
                <w:rFonts w:cs="Arial"/>
                <w:szCs w:val="14"/>
              </w:rPr>
            </w:pPr>
            <w:r w:rsidRPr="00253FE0">
              <w:rPr>
                <w:rFonts w:cs="Arial"/>
                <w:szCs w:val="14"/>
              </w:rPr>
              <w:t>(1.436)</w:t>
            </w:r>
          </w:p>
        </w:tc>
      </w:tr>
      <w:tr w:rsidR="00763140" w:rsidRPr="00253FE0" w14:paraId="628A51B3" w14:textId="77777777">
        <w:trPr>
          <w:trHeight w:val="238"/>
        </w:trPr>
        <w:tc>
          <w:tcPr>
            <w:tcW w:w="3261" w:type="dxa"/>
            <w:tcBorders>
              <w:top w:val="nil"/>
              <w:bottom w:val="single" w:sz="2" w:space="0" w:color="1F3864" w:themeColor="accent1" w:themeShade="80"/>
            </w:tcBorders>
          </w:tcPr>
          <w:p w14:paraId="217BEC5A" w14:textId="77777777" w:rsidR="00763140" w:rsidRPr="00253FE0" w:rsidRDefault="00763140">
            <w:pPr>
              <w:pStyle w:val="08-Tabelageral"/>
              <w:keepNext w:val="0"/>
              <w:keepLines w:val="0"/>
              <w:widowControl w:val="0"/>
              <w:jc w:val="left"/>
              <w:rPr>
                <w:rFonts w:cs="Arial"/>
                <w:b/>
                <w:szCs w:val="14"/>
              </w:rPr>
            </w:pPr>
            <w:r w:rsidRPr="00253FE0">
              <w:rPr>
                <w:rFonts w:cs="Arial"/>
                <w:b/>
              </w:rPr>
              <w:t xml:space="preserve">Total </w:t>
            </w:r>
          </w:p>
        </w:tc>
        <w:tc>
          <w:tcPr>
            <w:tcW w:w="437" w:type="dxa"/>
            <w:tcBorders>
              <w:top w:val="nil"/>
              <w:bottom w:val="single" w:sz="2" w:space="0" w:color="1F3864" w:themeColor="accent1" w:themeShade="80"/>
            </w:tcBorders>
          </w:tcPr>
          <w:p w14:paraId="2A26FE4E" w14:textId="77777777" w:rsidR="00763140" w:rsidRPr="00253FE0" w:rsidRDefault="00763140">
            <w:pPr>
              <w:pStyle w:val="08-Tabelageral"/>
              <w:keepNext w:val="0"/>
              <w:keepLines w:val="0"/>
              <w:widowControl w:val="0"/>
              <w:jc w:val="center"/>
              <w:rPr>
                <w:rFonts w:cs="Arial"/>
                <w:b/>
                <w:szCs w:val="14"/>
              </w:rPr>
            </w:pPr>
          </w:p>
        </w:tc>
        <w:tc>
          <w:tcPr>
            <w:tcW w:w="1411" w:type="dxa"/>
            <w:tcBorders>
              <w:top w:val="nil"/>
              <w:bottom w:val="single" w:sz="2" w:space="0" w:color="1F3864" w:themeColor="accent1" w:themeShade="80"/>
            </w:tcBorders>
            <w:vAlign w:val="center"/>
          </w:tcPr>
          <w:p w14:paraId="34F6C65C" w14:textId="77777777" w:rsidR="00763140" w:rsidRPr="00253FE0" w:rsidRDefault="00763140">
            <w:pPr>
              <w:pStyle w:val="08-Tabelageral"/>
              <w:keepNext w:val="0"/>
              <w:keepLines w:val="0"/>
              <w:widowControl w:val="0"/>
              <w:rPr>
                <w:rFonts w:cs="Arial"/>
                <w:b/>
                <w:szCs w:val="14"/>
              </w:rPr>
            </w:pPr>
            <w:r w:rsidRPr="00253FE0">
              <w:rPr>
                <w:rFonts w:cs="Arial"/>
                <w:b/>
                <w:szCs w:val="14"/>
              </w:rPr>
              <w:t>124.776</w:t>
            </w:r>
          </w:p>
        </w:tc>
        <w:tc>
          <w:tcPr>
            <w:tcW w:w="1412" w:type="dxa"/>
            <w:tcBorders>
              <w:top w:val="nil"/>
              <w:bottom w:val="single" w:sz="2" w:space="0" w:color="1F3864" w:themeColor="accent1" w:themeShade="80"/>
            </w:tcBorders>
            <w:vAlign w:val="center"/>
          </w:tcPr>
          <w:p w14:paraId="7A2490F5" w14:textId="77777777" w:rsidR="00763140" w:rsidRPr="00253FE0" w:rsidRDefault="00763140">
            <w:pPr>
              <w:pStyle w:val="08-Tabelageral"/>
              <w:keepNext w:val="0"/>
              <w:keepLines w:val="0"/>
              <w:widowControl w:val="0"/>
              <w:rPr>
                <w:rFonts w:cs="Arial"/>
                <w:b/>
                <w:szCs w:val="14"/>
              </w:rPr>
            </w:pPr>
            <w:r w:rsidRPr="00253FE0">
              <w:rPr>
                <w:rFonts w:cs="Arial"/>
                <w:b/>
                <w:szCs w:val="14"/>
              </w:rPr>
              <w:t>115.651</w:t>
            </w:r>
          </w:p>
        </w:tc>
        <w:tc>
          <w:tcPr>
            <w:tcW w:w="283" w:type="dxa"/>
            <w:tcBorders>
              <w:top w:val="nil"/>
              <w:bottom w:val="single" w:sz="2" w:space="0" w:color="1F3864" w:themeColor="accent1" w:themeShade="80"/>
            </w:tcBorders>
            <w:vAlign w:val="center"/>
          </w:tcPr>
          <w:p w14:paraId="67DA0987" w14:textId="77777777" w:rsidR="00763140" w:rsidRPr="00253FE0" w:rsidRDefault="00763140">
            <w:pPr>
              <w:pStyle w:val="08-Tabelageral"/>
              <w:keepNext w:val="0"/>
              <w:keepLines w:val="0"/>
              <w:widowControl w:val="0"/>
              <w:rPr>
                <w:rFonts w:cs="Arial"/>
                <w:b/>
                <w:szCs w:val="14"/>
              </w:rPr>
            </w:pPr>
          </w:p>
        </w:tc>
        <w:tc>
          <w:tcPr>
            <w:tcW w:w="1417" w:type="dxa"/>
            <w:tcBorders>
              <w:top w:val="nil"/>
              <w:bottom w:val="single" w:sz="2" w:space="0" w:color="1F3864" w:themeColor="accent1" w:themeShade="80"/>
            </w:tcBorders>
            <w:vAlign w:val="center"/>
          </w:tcPr>
          <w:p w14:paraId="32AC6A11" w14:textId="77777777" w:rsidR="00763140" w:rsidRPr="00253FE0" w:rsidRDefault="00763140">
            <w:pPr>
              <w:pStyle w:val="08-Tabelageral"/>
              <w:keepNext w:val="0"/>
              <w:keepLines w:val="0"/>
              <w:widowControl w:val="0"/>
              <w:rPr>
                <w:rFonts w:cs="Arial"/>
                <w:b/>
                <w:szCs w:val="14"/>
              </w:rPr>
            </w:pPr>
            <w:r w:rsidRPr="00253FE0">
              <w:rPr>
                <w:rFonts w:cs="Arial"/>
                <w:b/>
                <w:szCs w:val="14"/>
              </w:rPr>
              <w:t>144.304</w:t>
            </w:r>
          </w:p>
        </w:tc>
        <w:tc>
          <w:tcPr>
            <w:tcW w:w="1418" w:type="dxa"/>
            <w:tcBorders>
              <w:top w:val="nil"/>
              <w:bottom w:val="single" w:sz="2" w:space="0" w:color="1F3864" w:themeColor="accent1" w:themeShade="80"/>
            </w:tcBorders>
            <w:vAlign w:val="center"/>
          </w:tcPr>
          <w:p w14:paraId="1B6DE8D7" w14:textId="77777777" w:rsidR="00763140" w:rsidRPr="00253FE0" w:rsidRDefault="00763140">
            <w:pPr>
              <w:pStyle w:val="08-Tabelageral"/>
              <w:keepNext w:val="0"/>
              <w:keepLines w:val="0"/>
              <w:widowControl w:val="0"/>
              <w:rPr>
                <w:rFonts w:cs="Arial"/>
                <w:b/>
                <w:szCs w:val="14"/>
              </w:rPr>
            </w:pPr>
            <w:r w:rsidRPr="00253FE0">
              <w:rPr>
                <w:rFonts w:cs="Arial"/>
                <w:b/>
                <w:szCs w:val="14"/>
              </w:rPr>
              <w:t>144.477</w:t>
            </w:r>
          </w:p>
        </w:tc>
      </w:tr>
    </w:tbl>
    <w:p w14:paraId="6F6D38CF" w14:textId="77777777" w:rsidR="00763140" w:rsidRPr="00253FE0" w:rsidRDefault="00763140" w:rsidP="00763140">
      <w:pPr>
        <w:widowControl w:val="0"/>
        <w:spacing w:after="40" w:line="240" w:lineRule="auto"/>
        <w:ind w:left="284" w:hanging="284"/>
        <w:rPr>
          <w:rFonts w:ascii="Arial" w:hAnsi="Arial" w:cs="Arial"/>
          <w:b/>
          <w:color w:val="1F3864" w:themeColor="accent1" w:themeShade="80"/>
          <w:sz w:val="20"/>
          <w:szCs w:val="20"/>
        </w:rPr>
      </w:pPr>
    </w:p>
    <w:p w14:paraId="68D19718" w14:textId="77777777" w:rsidR="00763140" w:rsidRPr="00253FE0" w:rsidRDefault="00763140" w:rsidP="00763140">
      <w:pPr>
        <w:widowControl w:val="0"/>
        <w:spacing w:after="40" w:line="240" w:lineRule="auto"/>
        <w:ind w:left="284" w:hanging="284"/>
        <w:rPr>
          <w:rFonts w:ascii="Arial" w:hAnsi="Arial" w:cs="Arial"/>
          <w:b/>
          <w:color w:val="1F3864" w:themeColor="accent1" w:themeShade="80"/>
          <w:sz w:val="18"/>
          <w:szCs w:val="18"/>
        </w:rPr>
      </w:pPr>
      <w:r w:rsidRPr="00253FE0">
        <w:rPr>
          <w:rFonts w:ascii="Arial" w:hAnsi="Arial" w:cs="Arial"/>
          <w:b/>
          <w:color w:val="1F3864" w:themeColor="accent1" w:themeShade="80"/>
          <w:sz w:val="18"/>
          <w:szCs w:val="18"/>
        </w:rPr>
        <w:t>Diferenças temporárias</w:t>
      </w:r>
    </w:p>
    <w:p w14:paraId="4B9E708D" w14:textId="77777777" w:rsidR="00763140" w:rsidRPr="00253FE0" w:rsidRDefault="00763140" w:rsidP="00763140">
      <w:pPr>
        <w:widowControl w:val="0"/>
        <w:spacing w:after="0" w:line="240" w:lineRule="auto"/>
        <w:jc w:val="right"/>
        <w:rPr>
          <w:rFonts w:ascii="Arial" w:hAnsi="Arial" w:cs="Arial"/>
          <w:b/>
          <w:sz w:val="14"/>
          <w:lang w:eastAsia="pt-BR"/>
        </w:rPr>
      </w:pPr>
      <w:r w:rsidRPr="00253FE0">
        <w:rPr>
          <w:rFonts w:ascii="Arial" w:hAnsi="Arial" w:cs="Arial"/>
          <w:b/>
          <w:sz w:val="14"/>
          <w:lang w:eastAsia="pt-BR"/>
        </w:rPr>
        <w:t>R$ mil</w:t>
      </w:r>
    </w:p>
    <w:tbl>
      <w:tblPr>
        <w:tblW w:w="9639" w:type="dxa"/>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3094"/>
        <w:gridCol w:w="604"/>
        <w:gridCol w:w="1411"/>
        <w:gridCol w:w="1412"/>
        <w:gridCol w:w="283"/>
        <w:gridCol w:w="1417"/>
        <w:gridCol w:w="1418"/>
      </w:tblGrid>
      <w:tr w:rsidR="00763140" w:rsidRPr="00253FE0" w14:paraId="068F0AC5" w14:textId="77777777">
        <w:trPr>
          <w:trHeight w:val="238"/>
        </w:trPr>
        <w:tc>
          <w:tcPr>
            <w:tcW w:w="3094" w:type="dxa"/>
            <w:tcBorders>
              <w:top w:val="single" w:sz="2" w:space="0" w:color="1F3864" w:themeColor="accent1" w:themeShade="80"/>
              <w:bottom w:val="nil"/>
            </w:tcBorders>
            <w:vAlign w:val="center"/>
          </w:tcPr>
          <w:p w14:paraId="18509C3B" w14:textId="77777777" w:rsidR="00763140" w:rsidRPr="00253FE0" w:rsidRDefault="00763140">
            <w:pPr>
              <w:widowControl w:val="0"/>
              <w:spacing w:after="0"/>
              <w:jc w:val="center"/>
              <w:rPr>
                <w:rFonts w:ascii="Arial" w:hAnsi="Arial" w:cs="Arial"/>
                <w:b/>
                <w:sz w:val="18"/>
                <w:szCs w:val="18"/>
              </w:rPr>
            </w:pPr>
          </w:p>
        </w:tc>
        <w:tc>
          <w:tcPr>
            <w:tcW w:w="604" w:type="dxa"/>
            <w:tcBorders>
              <w:top w:val="single" w:sz="2" w:space="0" w:color="1F3864" w:themeColor="accent1" w:themeShade="80"/>
              <w:bottom w:val="nil"/>
            </w:tcBorders>
            <w:vAlign w:val="center"/>
          </w:tcPr>
          <w:p w14:paraId="67863017" w14:textId="77777777" w:rsidR="00763140" w:rsidRPr="00253FE0" w:rsidRDefault="00763140">
            <w:pPr>
              <w:widowControl w:val="0"/>
              <w:spacing w:after="0"/>
              <w:jc w:val="center"/>
              <w:rPr>
                <w:rFonts w:ascii="Arial" w:hAnsi="Arial" w:cs="Arial"/>
                <w:b/>
                <w:sz w:val="18"/>
                <w:szCs w:val="18"/>
              </w:rPr>
            </w:pPr>
          </w:p>
        </w:tc>
        <w:tc>
          <w:tcPr>
            <w:tcW w:w="5941" w:type="dxa"/>
            <w:gridSpan w:val="5"/>
            <w:tcBorders>
              <w:top w:val="single" w:sz="2" w:space="0" w:color="1F3864" w:themeColor="accent1" w:themeShade="80"/>
              <w:bottom w:val="single" w:sz="2" w:space="0" w:color="1F3864" w:themeColor="accent1" w:themeShade="80"/>
            </w:tcBorders>
            <w:vAlign w:val="center"/>
          </w:tcPr>
          <w:p w14:paraId="21EFC616" w14:textId="77777777" w:rsidR="00763140" w:rsidRPr="00253FE0" w:rsidRDefault="00763140">
            <w:pPr>
              <w:widowControl w:val="0"/>
              <w:spacing w:after="0"/>
              <w:jc w:val="center"/>
              <w:rPr>
                <w:rFonts w:ascii="Arial" w:hAnsi="Arial" w:cs="Arial"/>
                <w:b/>
                <w:sz w:val="14"/>
                <w:szCs w:val="14"/>
              </w:rPr>
            </w:pPr>
            <w:r w:rsidRPr="00253FE0">
              <w:rPr>
                <w:rFonts w:ascii="Arial" w:hAnsi="Arial" w:cs="Arial"/>
                <w:b/>
                <w:sz w:val="14"/>
                <w:szCs w:val="14"/>
              </w:rPr>
              <w:t>Controlador</w:t>
            </w:r>
          </w:p>
        </w:tc>
      </w:tr>
      <w:tr w:rsidR="00763140" w:rsidRPr="00253FE0" w14:paraId="79872F36" w14:textId="77777777">
        <w:trPr>
          <w:trHeight w:val="238"/>
        </w:trPr>
        <w:tc>
          <w:tcPr>
            <w:tcW w:w="3094" w:type="dxa"/>
            <w:tcBorders>
              <w:top w:val="nil"/>
              <w:bottom w:val="single" w:sz="2" w:space="0" w:color="1F3864" w:themeColor="accent1" w:themeShade="80"/>
            </w:tcBorders>
            <w:vAlign w:val="center"/>
          </w:tcPr>
          <w:p w14:paraId="389CD3B3" w14:textId="77777777" w:rsidR="00763140" w:rsidRPr="00253FE0" w:rsidRDefault="00763140">
            <w:pPr>
              <w:pStyle w:val="08-Tabelageral"/>
              <w:keepNext w:val="0"/>
              <w:keepLines w:val="0"/>
              <w:widowControl w:val="0"/>
              <w:jc w:val="center"/>
              <w:rPr>
                <w:rFonts w:cs="Arial"/>
                <w:b/>
              </w:rPr>
            </w:pPr>
          </w:p>
        </w:tc>
        <w:tc>
          <w:tcPr>
            <w:tcW w:w="604" w:type="dxa"/>
            <w:tcBorders>
              <w:top w:val="nil"/>
              <w:bottom w:val="single" w:sz="2" w:space="0" w:color="1F3864" w:themeColor="accent1" w:themeShade="80"/>
            </w:tcBorders>
            <w:vAlign w:val="center"/>
          </w:tcPr>
          <w:p w14:paraId="73725357" w14:textId="77777777" w:rsidR="00763140" w:rsidRPr="00253FE0" w:rsidRDefault="00763140">
            <w:pPr>
              <w:pStyle w:val="08-Tabelageral"/>
              <w:keepNext w:val="0"/>
              <w:keepLines w:val="0"/>
              <w:widowControl w:val="0"/>
              <w:jc w:val="center"/>
              <w:rPr>
                <w:rFonts w:cs="Arial"/>
                <w:b/>
              </w:rPr>
            </w:pPr>
          </w:p>
        </w:tc>
        <w:tc>
          <w:tcPr>
            <w:tcW w:w="1411" w:type="dxa"/>
            <w:tcBorders>
              <w:top w:val="single" w:sz="2" w:space="0" w:color="1F3864" w:themeColor="accent1" w:themeShade="80"/>
              <w:bottom w:val="single" w:sz="2" w:space="0" w:color="1F3864" w:themeColor="accent1" w:themeShade="80"/>
            </w:tcBorders>
            <w:vAlign w:val="center"/>
          </w:tcPr>
          <w:p w14:paraId="03F41E3B" w14:textId="77777777" w:rsidR="00763140" w:rsidRPr="00253FE0" w:rsidRDefault="00763140">
            <w:pPr>
              <w:pStyle w:val="08-Tabelageral"/>
              <w:keepNext w:val="0"/>
              <w:keepLines w:val="0"/>
              <w:widowControl w:val="0"/>
              <w:rPr>
                <w:rFonts w:cs="Arial"/>
                <w:b/>
              </w:rPr>
            </w:pPr>
            <w:r w:rsidRPr="00253FE0">
              <w:rPr>
                <w:rFonts w:cs="Arial"/>
                <w:b/>
              </w:rPr>
              <w:t>31.12.2024</w:t>
            </w:r>
          </w:p>
        </w:tc>
        <w:tc>
          <w:tcPr>
            <w:tcW w:w="1412" w:type="dxa"/>
            <w:tcBorders>
              <w:top w:val="single" w:sz="2" w:space="0" w:color="1F3864" w:themeColor="accent1" w:themeShade="80"/>
              <w:bottom w:val="single" w:sz="2" w:space="0" w:color="1F3864" w:themeColor="accent1" w:themeShade="80"/>
            </w:tcBorders>
            <w:vAlign w:val="center"/>
          </w:tcPr>
          <w:p w14:paraId="47386705" w14:textId="77777777" w:rsidR="00763140" w:rsidRPr="00253FE0" w:rsidRDefault="00763140">
            <w:pPr>
              <w:pStyle w:val="08-Tabelageral"/>
              <w:keepNext w:val="0"/>
              <w:keepLines w:val="0"/>
              <w:widowControl w:val="0"/>
              <w:rPr>
                <w:rFonts w:cs="Arial"/>
                <w:b/>
              </w:rPr>
            </w:pPr>
            <w:r w:rsidRPr="00253FE0">
              <w:rPr>
                <w:rFonts w:cs="Arial"/>
                <w:b/>
              </w:rPr>
              <w:t>Constituição</w:t>
            </w:r>
          </w:p>
        </w:tc>
        <w:tc>
          <w:tcPr>
            <w:tcW w:w="283" w:type="dxa"/>
            <w:tcBorders>
              <w:top w:val="single" w:sz="2" w:space="0" w:color="1F3864" w:themeColor="accent1" w:themeShade="80"/>
              <w:bottom w:val="single" w:sz="2" w:space="0" w:color="1F3864" w:themeColor="accent1" w:themeShade="80"/>
            </w:tcBorders>
            <w:vAlign w:val="center"/>
          </w:tcPr>
          <w:p w14:paraId="59D4FD63" w14:textId="77777777" w:rsidR="00763140" w:rsidRPr="00253FE0" w:rsidRDefault="00763140">
            <w:pPr>
              <w:pStyle w:val="08-Tabelageral"/>
              <w:keepNext w:val="0"/>
              <w:keepLines w:val="0"/>
              <w:widowControl w:val="0"/>
              <w:rPr>
                <w:rFonts w:cs="Arial"/>
                <w:b/>
              </w:rPr>
            </w:pPr>
          </w:p>
        </w:tc>
        <w:tc>
          <w:tcPr>
            <w:tcW w:w="1417" w:type="dxa"/>
            <w:tcBorders>
              <w:top w:val="single" w:sz="2" w:space="0" w:color="1F3864" w:themeColor="accent1" w:themeShade="80"/>
              <w:bottom w:val="single" w:sz="2" w:space="0" w:color="1F3864" w:themeColor="accent1" w:themeShade="80"/>
            </w:tcBorders>
            <w:vAlign w:val="center"/>
          </w:tcPr>
          <w:p w14:paraId="5B099F3F" w14:textId="77777777" w:rsidR="00763140" w:rsidRPr="00253FE0" w:rsidRDefault="00763140">
            <w:pPr>
              <w:pStyle w:val="08-Tabelageral"/>
              <w:keepNext w:val="0"/>
              <w:keepLines w:val="0"/>
              <w:widowControl w:val="0"/>
              <w:rPr>
                <w:rFonts w:cs="Arial"/>
                <w:b/>
              </w:rPr>
            </w:pPr>
            <w:r w:rsidRPr="00253FE0">
              <w:rPr>
                <w:rFonts w:cs="Arial"/>
                <w:b/>
              </w:rPr>
              <w:t>Baixa</w:t>
            </w:r>
          </w:p>
        </w:tc>
        <w:tc>
          <w:tcPr>
            <w:tcW w:w="1418" w:type="dxa"/>
            <w:tcBorders>
              <w:top w:val="single" w:sz="2" w:space="0" w:color="1F3864" w:themeColor="accent1" w:themeShade="80"/>
              <w:bottom w:val="single" w:sz="2" w:space="0" w:color="1F3864" w:themeColor="accent1" w:themeShade="80"/>
            </w:tcBorders>
            <w:vAlign w:val="center"/>
          </w:tcPr>
          <w:p w14:paraId="1B2F1D63" w14:textId="77777777" w:rsidR="00763140" w:rsidRPr="00253FE0" w:rsidRDefault="00763140">
            <w:pPr>
              <w:pStyle w:val="08-Tabelageral"/>
              <w:keepNext w:val="0"/>
              <w:keepLines w:val="0"/>
              <w:widowControl w:val="0"/>
              <w:rPr>
                <w:rFonts w:cs="Arial"/>
                <w:b/>
              </w:rPr>
            </w:pPr>
            <w:r w:rsidRPr="00253FE0">
              <w:rPr>
                <w:rFonts w:cs="Arial"/>
                <w:b/>
              </w:rPr>
              <w:t>30.09.2025</w:t>
            </w:r>
          </w:p>
        </w:tc>
      </w:tr>
      <w:tr w:rsidR="00763140" w:rsidRPr="00253FE0" w14:paraId="6D57E82A" w14:textId="77777777">
        <w:trPr>
          <w:trHeight w:val="238"/>
        </w:trPr>
        <w:tc>
          <w:tcPr>
            <w:tcW w:w="3094" w:type="dxa"/>
            <w:tcBorders>
              <w:top w:val="single" w:sz="2" w:space="0" w:color="1F3864" w:themeColor="accent1" w:themeShade="80"/>
            </w:tcBorders>
          </w:tcPr>
          <w:p w14:paraId="522B1910" w14:textId="77777777" w:rsidR="00763140" w:rsidRPr="00253FE0" w:rsidRDefault="00763140">
            <w:pPr>
              <w:pStyle w:val="08-Tabelageral"/>
              <w:keepNext w:val="0"/>
              <w:keepLines w:val="0"/>
              <w:widowControl w:val="0"/>
              <w:jc w:val="left"/>
              <w:rPr>
                <w:rFonts w:cs="Arial"/>
                <w:b/>
                <w:bCs/>
                <w:szCs w:val="14"/>
              </w:rPr>
            </w:pPr>
            <w:r w:rsidRPr="00253FE0">
              <w:rPr>
                <w:rFonts w:cs="Arial"/>
                <w:b/>
                <w:bCs/>
                <w:szCs w:val="14"/>
              </w:rPr>
              <w:t>Diferenças Temporárias</w:t>
            </w:r>
          </w:p>
        </w:tc>
        <w:tc>
          <w:tcPr>
            <w:tcW w:w="604" w:type="dxa"/>
            <w:tcBorders>
              <w:top w:val="single" w:sz="2" w:space="0" w:color="1F3864" w:themeColor="accent1" w:themeShade="80"/>
            </w:tcBorders>
          </w:tcPr>
          <w:p w14:paraId="5A6D4AC2" w14:textId="77777777" w:rsidR="00763140" w:rsidRPr="00253FE0" w:rsidRDefault="00763140">
            <w:pPr>
              <w:pStyle w:val="08-Tabelageral"/>
              <w:keepNext w:val="0"/>
              <w:keepLines w:val="0"/>
              <w:widowControl w:val="0"/>
              <w:jc w:val="left"/>
              <w:rPr>
                <w:rFonts w:cs="Arial"/>
                <w:b/>
                <w:bCs/>
                <w:szCs w:val="14"/>
              </w:rPr>
            </w:pPr>
          </w:p>
        </w:tc>
        <w:tc>
          <w:tcPr>
            <w:tcW w:w="1411" w:type="dxa"/>
            <w:tcBorders>
              <w:top w:val="single" w:sz="2" w:space="0" w:color="1F3864" w:themeColor="accent1" w:themeShade="80"/>
            </w:tcBorders>
          </w:tcPr>
          <w:p w14:paraId="2DD9ED6A" w14:textId="77777777" w:rsidR="00763140" w:rsidRPr="00253FE0" w:rsidRDefault="00763140">
            <w:pPr>
              <w:pStyle w:val="08-Tabelageral"/>
              <w:keepNext w:val="0"/>
              <w:keepLines w:val="0"/>
              <w:widowControl w:val="0"/>
              <w:rPr>
                <w:rFonts w:cs="Arial"/>
                <w:b/>
                <w:bCs/>
                <w:szCs w:val="14"/>
              </w:rPr>
            </w:pPr>
          </w:p>
        </w:tc>
        <w:tc>
          <w:tcPr>
            <w:tcW w:w="1412" w:type="dxa"/>
            <w:tcBorders>
              <w:top w:val="single" w:sz="2" w:space="0" w:color="1F3864" w:themeColor="accent1" w:themeShade="80"/>
            </w:tcBorders>
          </w:tcPr>
          <w:p w14:paraId="1C75B56E" w14:textId="77777777" w:rsidR="00763140" w:rsidRPr="00253FE0" w:rsidRDefault="00763140">
            <w:pPr>
              <w:pStyle w:val="08-Tabelageral"/>
              <w:keepNext w:val="0"/>
              <w:keepLines w:val="0"/>
              <w:widowControl w:val="0"/>
              <w:rPr>
                <w:rFonts w:cs="Arial"/>
                <w:b/>
                <w:bCs/>
                <w:szCs w:val="14"/>
              </w:rPr>
            </w:pPr>
          </w:p>
        </w:tc>
        <w:tc>
          <w:tcPr>
            <w:tcW w:w="283" w:type="dxa"/>
            <w:tcBorders>
              <w:top w:val="single" w:sz="2" w:space="0" w:color="1F3864" w:themeColor="accent1" w:themeShade="80"/>
            </w:tcBorders>
          </w:tcPr>
          <w:p w14:paraId="6ABE0018" w14:textId="77777777" w:rsidR="00763140" w:rsidRPr="00253FE0" w:rsidRDefault="00763140">
            <w:pPr>
              <w:pStyle w:val="08-Tabelageral"/>
              <w:keepNext w:val="0"/>
              <w:keepLines w:val="0"/>
              <w:widowControl w:val="0"/>
              <w:jc w:val="left"/>
              <w:rPr>
                <w:rFonts w:cs="Arial"/>
                <w:b/>
                <w:bCs/>
                <w:szCs w:val="14"/>
              </w:rPr>
            </w:pPr>
          </w:p>
        </w:tc>
        <w:tc>
          <w:tcPr>
            <w:tcW w:w="1417" w:type="dxa"/>
            <w:tcBorders>
              <w:top w:val="single" w:sz="2" w:space="0" w:color="1F3864" w:themeColor="accent1" w:themeShade="80"/>
            </w:tcBorders>
          </w:tcPr>
          <w:p w14:paraId="16168F55" w14:textId="77777777" w:rsidR="00763140" w:rsidRPr="00253FE0" w:rsidRDefault="00763140">
            <w:pPr>
              <w:pStyle w:val="08-Tabelageral"/>
              <w:keepNext w:val="0"/>
              <w:keepLines w:val="0"/>
              <w:widowControl w:val="0"/>
              <w:rPr>
                <w:rFonts w:cs="Arial"/>
                <w:b/>
                <w:bCs/>
                <w:szCs w:val="14"/>
              </w:rPr>
            </w:pPr>
          </w:p>
        </w:tc>
        <w:tc>
          <w:tcPr>
            <w:tcW w:w="1418" w:type="dxa"/>
            <w:tcBorders>
              <w:top w:val="single" w:sz="2" w:space="0" w:color="1F3864" w:themeColor="accent1" w:themeShade="80"/>
            </w:tcBorders>
          </w:tcPr>
          <w:p w14:paraId="7A8577F5" w14:textId="77777777" w:rsidR="00763140" w:rsidRPr="00253FE0" w:rsidRDefault="00763140">
            <w:pPr>
              <w:pStyle w:val="08-Tabelageral"/>
              <w:keepNext w:val="0"/>
              <w:keepLines w:val="0"/>
              <w:widowControl w:val="0"/>
              <w:rPr>
                <w:rFonts w:cs="Arial"/>
                <w:b/>
                <w:bCs/>
                <w:szCs w:val="14"/>
              </w:rPr>
            </w:pPr>
          </w:p>
        </w:tc>
      </w:tr>
      <w:tr w:rsidR="00763140" w:rsidRPr="00253FE0" w14:paraId="24E67C6E" w14:textId="77777777">
        <w:trPr>
          <w:trHeight w:val="238"/>
        </w:trPr>
        <w:tc>
          <w:tcPr>
            <w:tcW w:w="3094" w:type="dxa"/>
          </w:tcPr>
          <w:p w14:paraId="60727E54" w14:textId="77777777" w:rsidR="00763140" w:rsidRPr="00253FE0" w:rsidRDefault="00763140">
            <w:pPr>
              <w:pStyle w:val="08-Tabelageral"/>
              <w:keepNext w:val="0"/>
              <w:keepLines w:val="0"/>
              <w:widowControl w:val="0"/>
              <w:ind w:left="113"/>
              <w:jc w:val="left"/>
              <w:rPr>
                <w:rFonts w:cs="Arial"/>
                <w:szCs w:val="14"/>
              </w:rPr>
            </w:pPr>
            <w:r w:rsidRPr="00253FE0">
              <w:rPr>
                <w:rFonts w:cs="Arial"/>
                <w:szCs w:val="14"/>
              </w:rPr>
              <w:t>Provisões passivas</w:t>
            </w:r>
          </w:p>
        </w:tc>
        <w:tc>
          <w:tcPr>
            <w:tcW w:w="604" w:type="dxa"/>
          </w:tcPr>
          <w:p w14:paraId="23654C16" w14:textId="77777777" w:rsidR="00763140" w:rsidRPr="00253FE0" w:rsidRDefault="00763140">
            <w:pPr>
              <w:pStyle w:val="08-Tabelageral"/>
              <w:keepNext w:val="0"/>
              <w:keepLines w:val="0"/>
              <w:widowControl w:val="0"/>
              <w:jc w:val="center"/>
              <w:rPr>
                <w:rFonts w:cs="Arial"/>
                <w:szCs w:val="14"/>
              </w:rPr>
            </w:pPr>
          </w:p>
        </w:tc>
        <w:tc>
          <w:tcPr>
            <w:tcW w:w="1411" w:type="dxa"/>
          </w:tcPr>
          <w:p w14:paraId="0024AD3B" w14:textId="77777777" w:rsidR="00763140" w:rsidRPr="00253FE0" w:rsidRDefault="00763140">
            <w:pPr>
              <w:pStyle w:val="08-Tabelageral"/>
              <w:keepNext w:val="0"/>
              <w:keepLines w:val="0"/>
              <w:widowControl w:val="0"/>
              <w:rPr>
                <w:rFonts w:cs="Arial"/>
                <w:szCs w:val="14"/>
              </w:rPr>
            </w:pPr>
            <w:r w:rsidRPr="00253FE0">
              <w:rPr>
                <w:rFonts w:cs="Arial"/>
                <w:szCs w:val="14"/>
              </w:rPr>
              <w:t>626</w:t>
            </w:r>
          </w:p>
        </w:tc>
        <w:tc>
          <w:tcPr>
            <w:tcW w:w="1412" w:type="dxa"/>
          </w:tcPr>
          <w:p w14:paraId="1A165D9E" w14:textId="77777777" w:rsidR="00763140" w:rsidRPr="00253FE0" w:rsidRDefault="00763140">
            <w:pPr>
              <w:pStyle w:val="08-Tabelageral"/>
              <w:keepNext w:val="0"/>
              <w:keepLines w:val="0"/>
              <w:widowControl w:val="0"/>
              <w:rPr>
                <w:rFonts w:cs="Arial"/>
              </w:rPr>
            </w:pPr>
            <w:r w:rsidRPr="00253FE0">
              <w:rPr>
                <w:rFonts w:cs="Arial"/>
              </w:rPr>
              <w:t>689</w:t>
            </w:r>
          </w:p>
        </w:tc>
        <w:tc>
          <w:tcPr>
            <w:tcW w:w="283" w:type="dxa"/>
          </w:tcPr>
          <w:p w14:paraId="67123E2E" w14:textId="77777777" w:rsidR="00763140" w:rsidRPr="00253FE0" w:rsidRDefault="00763140">
            <w:pPr>
              <w:pStyle w:val="08-Tabelageral"/>
              <w:keepNext w:val="0"/>
              <w:keepLines w:val="0"/>
              <w:widowControl w:val="0"/>
              <w:rPr>
                <w:rFonts w:cs="Arial"/>
                <w:szCs w:val="14"/>
              </w:rPr>
            </w:pPr>
          </w:p>
        </w:tc>
        <w:tc>
          <w:tcPr>
            <w:tcW w:w="1417" w:type="dxa"/>
          </w:tcPr>
          <w:p w14:paraId="41E8535E" w14:textId="77777777" w:rsidR="00763140" w:rsidRPr="00253FE0" w:rsidRDefault="00763140">
            <w:pPr>
              <w:pStyle w:val="08-Tabelageral"/>
              <w:keepNext w:val="0"/>
              <w:keepLines w:val="0"/>
              <w:widowControl w:val="0"/>
              <w:rPr>
                <w:rFonts w:cs="Arial"/>
                <w:szCs w:val="14"/>
              </w:rPr>
            </w:pPr>
            <w:r w:rsidRPr="00253FE0">
              <w:rPr>
                <w:rFonts w:cs="Arial"/>
                <w:szCs w:val="14"/>
              </w:rPr>
              <w:t>(367)</w:t>
            </w:r>
          </w:p>
        </w:tc>
        <w:tc>
          <w:tcPr>
            <w:tcW w:w="1418" w:type="dxa"/>
          </w:tcPr>
          <w:p w14:paraId="08D31558" w14:textId="77777777" w:rsidR="00763140" w:rsidRPr="00253FE0" w:rsidRDefault="00763140">
            <w:pPr>
              <w:pStyle w:val="08-Tabelageral"/>
              <w:keepNext w:val="0"/>
              <w:keepLines w:val="0"/>
              <w:widowControl w:val="0"/>
              <w:rPr>
                <w:rFonts w:cs="Arial"/>
                <w:szCs w:val="14"/>
              </w:rPr>
            </w:pPr>
            <w:r w:rsidRPr="00253FE0">
              <w:rPr>
                <w:rFonts w:cs="Arial"/>
                <w:szCs w:val="14"/>
              </w:rPr>
              <w:t>948</w:t>
            </w:r>
          </w:p>
        </w:tc>
      </w:tr>
      <w:tr w:rsidR="00763140" w:rsidRPr="00253FE0" w14:paraId="54330B1F" w14:textId="77777777">
        <w:trPr>
          <w:trHeight w:val="238"/>
        </w:trPr>
        <w:tc>
          <w:tcPr>
            <w:tcW w:w="3094" w:type="dxa"/>
          </w:tcPr>
          <w:p w14:paraId="394048ED" w14:textId="77777777" w:rsidR="00763140" w:rsidRPr="00253FE0" w:rsidRDefault="00763140">
            <w:pPr>
              <w:pStyle w:val="08-Tabelageral"/>
              <w:keepNext w:val="0"/>
              <w:keepLines w:val="0"/>
              <w:widowControl w:val="0"/>
              <w:jc w:val="left"/>
              <w:rPr>
                <w:rFonts w:cs="Arial"/>
                <w:b/>
              </w:rPr>
            </w:pPr>
            <w:r w:rsidRPr="00253FE0">
              <w:rPr>
                <w:rFonts w:cs="Arial"/>
                <w:b/>
              </w:rPr>
              <w:t>Total dos Créditos Tributários Ativados</w:t>
            </w:r>
          </w:p>
        </w:tc>
        <w:tc>
          <w:tcPr>
            <w:tcW w:w="604" w:type="dxa"/>
          </w:tcPr>
          <w:p w14:paraId="723A7214" w14:textId="77777777" w:rsidR="00763140" w:rsidRPr="00253FE0" w:rsidRDefault="00763140">
            <w:pPr>
              <w:pStyle w:val="08-Tabelageral"/>
              <w:keepNext w:val="0"/>
              <w:keepLines w:val="0"/>
              <w:widowControl w:val="0"/>
              <w:jc w:val="center"/>
              <w:rPr>
                <w:rFonts w:cs="Arial"/>
                <w:b/>
                <w:szCs w:val="14"/>
              </w:rPr>
            </w:pPr>
          </w:p>
        </w:tc>
        <w:tc>
          <w:tcPr>
            <w:tcW w:w="1411" w:type="dxa"/>
          </w:tcPr>
          <w:p w14:paraId="47375C21" w14:textId="77777777" w:rsidR="00763140" w:rsidRPr="00253FE0" w:rsidRDefault="00763140">
            <w:pPr>
              <w:pStyle w:val="08-Tabelageral"/>
              <w:keepNext w:val="0"/>
              <w:keepLines w:val="0"/>
              <w:widowControl w:val="0"/>
              <w:rPr>
                <w:rFonts w:cs="Arial"/>
                <w:b/>
                <w:szCs w:val="14"/>
              </w:rPr>
            </w:pPr>
            <w:r w:rsidRPr="00253FE0">
              <w:rPr>
                <w:rFonts w:cs="Arial"/>
                <w:b/>
                <w:szCs w:val="14"/>
              </w:rPr>
              <w:t>626</w:t>
            </w:r>
          </w:p>
        </w:tc>
        <w:tc>
          <w:tcPr>
            <w:tcW w:w="1412" w:type="dxa"/>
          </w:tcPr>
          <w:p w14:paraId="31D6495D" w14:textId="77777777" w:rsidR="00763140" w:rsidRPr="00253FE0" w:rsidRDefault="00763140">
            <w:pPr>
              <w:pStyle w:val="08-Tabelageral"/>
              <w:keepNext w:val="0"/>
              <w:keepLines w:val="0"/>
              <w:widowControl w:val="0"/>
              <w:rPr>
                <w:rFonts w:cs="Arial"/>
                <w:b/>
              </w:rPr>
            </w:pPr>
            <w:r w:rsidRPr="00253FE0">
              <w:rPr>
                <w:rFonts w:cs="Arial"/>
                <w:b/>
              </w:rPr>
              <w:t>689</w:t>
            </w:r>
          </w:p>
        </w:tc>
        <w:tc>
          <w:tcPr>
            <w:tcW w:w="283" w:type="dxa"/>
          </w:tcPr>
          <w:p w14:paraId="04C9336E" w14:textId="77777777" w:rsidR="00763140" w:rsidRPr="00253FE0" w:rsidRDefault="00763140">
            <w:pPr>
              <w:pStyle w:val="08-Tabelageral"/>
              <w:keepNext w:val="0"/>
              <w:keepLines w:val="0"/>
              <w:widowControl w:val="0"/>
              <w:rPr>
                <w:rFonts w:cs="Arial"/>
                <w:b/>
                <w:szCs w:val="14"/>
              </w:rPr>
            </w:pPr>
          </w:p>
        </w:tc>
        <w:tc>
          <w:tcPr>
            <w:tcW w:w="1417" w:type="dxa"/>
          </w:tcPr>
          <w:p w14:paraId="35C6B0BE" w14:textId="77777777" w:rsidR="00763140" w:rsidRPr="00253FE0" w:rsidRDefault="00763140">
            <w:pPr>
              <w:pStyle w:val="08-Tabelageral"/>
              <w:keepNext w:val="0"/>
              <w:keepLines w:val="0"/>
              <w:widowControl w:val="0"/>
              <w:rPr>
                <w:rFonts w:cs="Arial"/>
                <w:b/>
                <w:szCs w:val="14"/>
              </w:rPr>
            </w:pPr>
            <w:r w:rsidRPr="00253FE0">
              <w:rPr>
                <w:rFonts w:cs="Arial"/>
                <w:b/>
                <w:szCs w:val="14"/>
              </w:rPr>
              <w:t>(367)</w:t>
            </w:r>
          </w:p>
        </w:tc>
        <w:tc>
          <w:tcPr>
            <w:tcW w:w="1418" w:type="dxa"/>
          </w:tcPr>
          <w:p w14:paraId="22774231" w14:textId="77777777" w:rsidR="00763140" w:rsidRPr="00253FE0" w:rsidRDefault="00763140">
            <w:pPr>
              <w:pStyle w:val="08-Tabelageral"/>
              <w:keepNext w:val="0"/>
              <w:keepLines w:val="0"/>
              <w:widowControl w:val="0"/>
              <w:rPr>
                <w:rFonts w:cs="Arial"/>
                <w:b/>
                <w:szCs w:val="14"/>
              </w:rPr>
            </w:pPr>
            <w:r w:rsidRPr="00253FE0">
              <w:rPr>
                <w:rFonts w:cs="Arial"/>
                <w:b/>
                <w:szCs w:val="14"/>
              </w:rPr>
              <w:t>948</w:t>
            </w:r>
          </w:p>
        </w:tc>
      </w:tr>
      <w:tr w:rsidR="00763140" w:rsidRPr="00253FE0" w14:paraId="4994E22D" w14:textId="77777777">
        <w:trPr>
          <w:trHeight w:val="238"/>
        </w:trPr>
        <w:tc>
          <w:tcPr>
            <w:tcW w:w="3094" w:type="dxa"/>
            <w:tcBorders>
              <w:bottom w:val="nil"/>
            </w:tcBorders>
          </w:tcPr>
          <w:p w14:paraId="453E7C61" w14:textId="77777777" w:rsidR="00763140" w:rsidRPr="00253FE0" w:rsidRDefault="00763140">
            <w:pPr>
              <w:pStyle w:val="08-Tabelageral"/>
              <w:keepNext w:val="0"/>
              <w:keepLines w:val="0"/>
              <w:widowControl w:val="0"/>
              <w:ind w:left="113"/>
              <w:jc w:val="left"/>
              <w:rPr>
                <w:rFonts w:cs="Arial"/>
              </w:rPr>
            </w:pPr>
            <w:r w:rsidRPr="00253FE0">
              <w:rPr>
                <w:rFonts w:cs="Arial"/>
              </w:rPr>
              <w:t>Imposto de renda</w:t>
            </w:r>
          </w:p>
        </w:tc>
        <w:tc>
          <w:tcPr>
            <w:tcW w:w="604" w:type="dxa"/>
            <w:tcBorders>
              <w:bottom w:val="nil"/>
            </w:tcBorders>
          </w:tcPr>
          <w:p w14:paraId="09366018" w14:textId="77777777" w:rsidR="00763140" w:rsidRPr="00253FE0" w:rsidRDefault="00763140">
            <w:pPr>
              <w:pStyle w:val="08-Tabelageral"/>
              <w:keepNext w:val="0"/>
              <w:keepLines w:val="0"/>
              <w:widowControl w:val="0"/>
              <w:jc w:val="center"/>
              <w:rPr>
                <w:rFonts w:cs="Arial"/>
                <w:szCs w:val="14"/>
              </w:rPr>
            </w:pPr>
          </w:p>
        </w:tc>
        <w:tc>
          <w:tcPr>
            <w:tcW w:w="1411" w:type="dxa"/>
            <w:tcBorders>
              <w:bottom w:val="nil"/>
            </w:tcBorders>
          </w:tcPr>
          <w:p w14:paraId="06113DCE" w14:textId="77777777" w:rsidR="00763140" w:rsidRPr="00253FE0" w:rsidRDefault="00763140">
            <w:pPr>
              <w:pStyle w:val="08-Tabelageral"/>
              <w:keepNext w:val="0"/>
              <w:keepLines w:val="0"/>
              <w:widowControl w:val="0"/>
              <w:rPr>
                <w:rFonts w:cs="Arial"/>
                <w:szCs w:val="14"/>
              </w:rPr>
            </w:pPr>
            <w:r w:rsidRPr="00253FE0">
              <w:rPr>
                <w:rFonts w:cs="Arial"/>
                <w:szCs w:val="14"/>
              </w:rPr>
              <w:t>461</w:t>
            </w:r>
          </w:p>
        </w:tc>
        <w:tc>
          <w:tcPr>
            <w:tcW w:w="1412" w:type="dxa"/>
            <w:tcBorders>
              <w:bottom w:val="nil"/>
            </w:tcBorders>
          </w:tcPr>
          <w:p w14:paraId="5E7CCD71" w14:textId="77777777" w:rsidR="00763140" w:rsidRPr="00253FE0" w:rsidRDefault="00763140">
            <w:pPr>
              <w:pStyle w:val="08-Tabelageral"/>
              <w:keepNext w:val="0"/>
              <w:keepLines w:val="0"/>
              <w:widowControl w:val="0"/>
              <w:rPr>
                <w:rFonts w:cs="Arial"/>
              </w:rPr>
            </w:pPr>
            <w:r w:rsidRPr="00253FE0">
              <w:rPr>
                <w:rFonts w:cs="Arial"/>
              </w:rPr>
              <w:t>506</w:t>
            </w:r>
          </w:p>
        </w:tc>
        <w:tc>
          <w:tcPr>
            <w:tcW w:w="283" w:type="dxa"/>
            <w:tcBorders>
              <w:bottom w:val="nil"/>
            </w:tcBorders>
          </w:tcPr>
          <w:p w14:paraId="74E25E6F" w14:textId="77777777" w:rsidR="00763140" w:rsidRPr="00253FE0" w:rsidRDefault="00763140">
            <w:pPr>
              <w:pStyle w:val="08-Tabelageral"/>
              <w:keepNext w:val="0"/>
              <w:keepLines w:val="0"/>
              <w:widowControl w:val="0"/>
              <w:rPr>
                <w:rFonts w:cs="Arial"/>
                <w:szCs w:val="14"/>
              </w:rPr>
            </w:pPr>
          </w:p>
        </w:tc>
        <w:tc>
          <w:tcPr>
            <w:tcW w:w="1417" w:type="dxa"/>
            <w:tcBorders>
              <w:bottom w:val="nil"/>
            </w:tcBorders>
          </w:tcPr>
          <w:p w14:paraId="2B4DC83A" w14:textId="77777777" w:rsidR="00763140" w:rsidRPr="00253FE0" w:rsidRDefault="00763140">
            <w:pPr>
              <w:pStyle w:val="08-Tabelageral"/>
              <w:keepNext w:val="0"/>
              <w:keepLines w:val="0"/>
              <w:widowControl w:val="0"/>
              <w:rPr>
                <w:rFonts w:cs="Arial"/>
                <w:szCs w:val="14"/>
              </w:rPr>
            </w:pPr>
            <w:r w:rsidRPr="00253FE0">
              <w:rPr>
                <w:rFonts w:cs="Arial"/>
                <w:szCs w:val="14"/>
              </w:rPr>
              <w:t>(270)</w:t>
            </w:r>
          </w:p>
        </w:tc>
        <w:tc>
          <w:tcPr>
            <w:tcW w:w="1418" w:type="dxa"/>
            <w:tcBorders>
              <w:bottom w:val="nil"/>
            </w:tcBorders>
          </w:tcPr>
          <w:p w14:paraId="6207354E" w14:textId="77777777" w:rsidR="00763140" w:rsidRPr="00253FE0" w:rsidRDefault="00763140">
            <w:pPr>
              <w:pStyle w:val="08-Tabelageral"/>
              <w:keepNext w:val="0"/>
              <w:keepLines w:val="0"/>
              <w:widowControl w:val="0"/>
              <w:rPr>
                <w:rFonts w:cs="Arial"/>
                <w:szCs w:val="14"/>
              </w:rPr>
            </w:pPr>
            <w:r w:rsidRPr="00253FE0">
              <w:rPr>
                <w:rFonts w:cs="Arial"/>
                <w:szCs w:val="14"/>
              </w:rPr>
              <w:t>697</w:t>
            </w:r>
          </w:p>
        </w:tc>
      </w:tr>
      <w:tr w:rsidR="00763140" w:rsidRPr="00253FE0" w14:paraId="0D1917A9" w14:textId="77777777">
        <w:trPr>
          <w:trHeight w:val="238"/>
        </w:trPr>
        <w:tc>
          <w:tcPr>
            <w:tcW w:w="3094" w:type="dxa"/>
            <w:tcBorders>
              <w:top w:val="nil"/>
              <w:bottom w:val="single" w:sz="2" w:space="0" w:color="1F3864" w:themeColor="accent1" w:themeShade="80"/>
            </w:tcBorders>
          </w:tcPr>
          <w:p w14:paraId="6FB5C750" w14:textId="77777777" w:rsidR="00763140" w:rsidRPr="00253FE0" w:rsidRDefault="00763140">
            <w:pPr>
              <w:pStyle w:val="08-Tabelageral"/>
              <w:keepNext w:val="0"/>
              <w:keepLines w:val="0"/>
              <w:widowControl w:val="0"/>
              <w:ind w:left="113"/>
              <w:jc w:val="left"/>
              <w:rPr>
                <w:rFonts w:cs="Arial"/>
              </w:rPr>
            </w:pPr>
            <w:r w:rsidRPr="00253FE0">
              <w:rPr>
                <w:rFonts w:cs="Arial"/>
              </w:rPr>
              <w:t>Contribuição social</w:t>
            </w:r>
          </w:p>
        </w:tc>
        <w:tc>
          <w:tcPr>
            <w:tcW w:w="604" w:type="dxa"/>
            <w:tcBorders>
              <w:top w:val="nil"/>
              <w:bottom w:val="single" w:sz="2" w:space="0" w:color="1F3864" w:themeColor="accent1" w:themeShade="80"/>
            </w:tcBorders>
          </w:tcPr>
          <w:p w14:paraId="2BAC48A4" w14:textId="77777777" w:rsidR="00763140" w:rsidRPr="00253FE0" w:rsidRDefault="00763140">
            <w:pPr>
              <w:pStyle w:val="08-Tabelageral"/>
              <w:keepNext w:val="0"/>
              <w:keepLines w:val="0"/>
              <w:widowControl w:val="0"/>
              <w:jc w:val="center"/>
              <w:rPr>
                <w:rFonts w:cs="Arial"/>
                <w:szCs w:val="14"/>
              </w:rPr>
            </w:pPr>
          </w:p>
        </w:tc>
        <w:tc>
          <w:tcPr>
            <w:tcW w:w="1411" w:type="dxa"/>
            <w:tcBorders>
              <w:top w:val="nil"/>
              <w:bottom w:val="single" w:sz="2" w:space="0" w:color="1F3864" w:themeColor="accent1" w:themeShade="80"/>
            </w:tcBorders>
          </w:tcPr>
          <w:p w14:paraId="0B6B89BB" w14:textId="77777777" w:rsidR="00763140" w:rsidRPr="00253FE0" w:rsidRDefault="00763140">
            <w:pPr>
              <w:pStyle w:val="08-Tabelageral"/>
              <w:keepNext w:val="0"/>
              <w:keepLines w:val="0"/>
              <w:widowControl w:val="0"/>
              <w:rPr>
                <w:rFonts w:cs="Arial"/>
                <w:szCs w:val="14"/>
              </w:rPr>
            </w:pPr>
            <w:r w:rsidRPr="00253FE0">
              <w:rPr>
                <w:rFonts w:cs="Arial"/>
                <w:szCs w:val="14"/>
              </w:rPr>
              <w:t>165</w:t>
            </w:r>
          </w:p>
        </w:tc>
        <w:tc>
          <w:tcPr>
            <w:tcW w:w="1412" w:type="dxa"/>
            <w:tcBorders>
              <w:top w:val="nil"/>
              <w:bottom w:val="single" w:sz="2" w:space="0" w:color="1F3864" w:themeColor="accent1" w:themeShade="80"/>
            </w:tcBorders>
          </w:tcPr>
          <w:p w14:paraId="378F8FB8" w14:textId="77777777" w:rsidR="00763140" w:rsidRPr="00253FE0" w:rsidRDefault="00763140">
            <w:pPr>
              <w:pStyle w:val="08-Tabelageral"/>
              <w:keepNext w:val="0"/>
              <w:keepLines w:val="0"/>
              <w:widowControl w:val="0"/>
              <w:rPr>
                <w:rFonts w:cs="Arial"/>
              </w:rPr>
            </w:pPr>
            <w:r w:rsidRPr="00253FE0">
              <w:rPr>
                <w:rFonts w:cs="Arial"/>
              </w:rPr>
              <w:t>183</w:t>
            </w:r>
          </w:p>
        </w:tc>
        <w:tc>
          <w:tcPr>
            <w:tcW w:w="283" w:type="dxa"/>
            <w:tcBorders>
              <w:top w:val="nil"/>
              <w:bottom w:val="single" w:sz="2" w:space="0" w:color="1F3864" w:themeColor="accent1" w:themeShade="80"/>
            </w:tcBorders>
          </w:tcPr>
          <w:p w14:paraId="198955F2" w14:textId="77777777" w:rsidR="00763140" w:rsidRPr="00253FE0" w:rsidRDefault="00763140">
            <w:pPr>
              <w:pStyle w:val="08-Tabelageral"/>
              <w:keepNext w:val="0"/>
              <w:keepLines w:val="0"/>
              <w:widowControl w:val="0"/>
              <w:rPr>
                <w:rFonts w:cs="Arial"/>
                <w:szCs w:val="14"/>
              </w:rPr>
            </w:pPr>
          </w:p>
        </w:tc>
        <w:tc>
          <w:tcPr>
            <w:tcW w:w="1417" w:type="dxa"/>
            <w:tcBorders>
              <w:top w:val="nil"/>
              <w:bottom w:val="single" w:sz="2" w:space="0" w:color="1F3864" w:themeColor="accent1" w:themeShade="80"/>
            </w:tcBorders>
          </w:tcPr>
          <w:p w14:paraId="44B2DF0F" w14:textId="77777777" w:rsidR="00763140" w:rsidRPr="00253FE0" w:rsidRDefault="00763140">
            <w:pPr>
              <w:pStyle w:val="08-Tabelageral"/>
              <w:keepNext w:val="0"/>
              <w:keepLines w:val="0"/>
              <w:widowControl w:val="0"/>
              <w:rPr>
                <w:rFonts w:cs="Arial"/>
                <w:szCs w:val="14"/>
              </w:rPr>
            </w:pPr>
            <w:r w:rsidRPr="00253FE0">
              <w:rPr>
                <w:rFonts w:cs="Arial"/>
                <w:szCs w:val="14"/>
              </w:rPr>
              <w:t>(97)</w:t>
            </w:r>
          </w:p>
        </w:tc>
        <w:tc>
          <w:tcPr>
            <w:tcW w:w="1418" w:type="dxa"/>
            <w:tcBorders>
              <w:top w:val="nil"/>
              <w:bottom w:val="single" w:sz="2" w:space="0" w:color="1F3864" w:themeColor="accent1" w:themeShade="80"/>
            </w:tcBorders>
          </w:tcPr>
          <w:p w14:paraId="1D241A7E" w14:textId="77777777" w:rsidR="00763140" w:rsidRPr="00253FE0" w:rsidRDefault="00763140">
            <w:pPr>
              <w:pStyle w:val="08-Tabelageral"/>
              <w:keepNext w:val="0"/>
              <w:keepLines w:val="0"/>
              <w:widowControl w:val="0"/>
              <w:rPr>
                <w:rFonts w:cs="Arial"/>
                <w:szCs w:val="14"/>
              </w:rPr>
            </w:pPr>
            <w:r w:rsidRPr="00253FE0">
              <w:rPr>
                <w:rFonts w:cs="Arial"/>
                <w:szCs w:val="14"/>
              </w:rPr>
              <w:t>251</w:t>
            </w:r>
          </w:p>
        </w:tc>
      </w:tr>
    </w:tbl>
    <w:p w14:paraId="16AD779A" w14:textId="77777777" w:rsidR="00763140" w:rsidRPr="00253FE0" w:rsidRDefault="00763140" w:rsidP="00763140">
      <w:pPr>
        <w:widowControl w:val="0"/>
        <w:spacing w:after="0" w:line="240" w:lineRule="auto"/>
        <w:jc w:val="right"/>
        <w:rPr>
          <w:rFonts w:ascii="Arial" w:hAnsi="Arial" w:cs="Arial"/>
          <w:b/>
          <w:sz w:val="14"/>
          <w:lang w:eastAsia="pt-BR"/>
        </w:rPr>
      </w:pPr>
    </w:p>
    <w:p w14:paraId="17D2142F" w14:textId="77777777" w:rsidR="00763140" w:rsidRPr="00253FE0" w:rsidRDefault="00763140" w:rsidP="00763140">
      <w:pPr>
        <w:widowControl w:val="0"/>
        <w:spacing w:after="0" w:line="240" w:lineRule="auto"/>
        <w:jc w:val="right"/>
        <w:rPr>
          <w:rFonts w:ascii="Arial" w:hAnsi="Arial" w:cs="Arial"/>
          <w:b/>
          <w:sz w:val="14"/>
          <w:lang w:eastAsia="pt-BR"/>
        </w:rPr>
      </w:pPr>
      <w:r w:rsidRPr="00253FE0">
        <w:rPr>
          <w:rFonts w:ascii="Arial" w:hAnsi="Arial" w:cs="Arial"/>
          <w:b/>
          <w:sz w:val="14"/>
          <w:lang w:eastAsia="pt-BR"/>
        </w:rPr>
        <w:t>R$ mil</w:t>
      </w:r>
    </w:p>
    <w:tbl>
      <w:tblPr>
        <w:tblW w:w="9639" w:type="dxa"/>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3094"/>
        <w:gridCol w:w="604"/>
        <w:gridCol w:w="1411"/>
        <w:gridCol w:w="1412"/>
        <w:gridCol w:w="283"/>
        <w:gridCol w:w="1417"/>
        <w:gridCol w:w="1418"/>
      </w:tblGrid>
      <w:tr w:rsidR="00763140" w:rsidRPr="00253FE0" w14:paraId="582EDF10" w14:textId="77777777">
        <w:trPr>
          <w:trHeight w:val="238"/>
        </w:trPr>
        <w:tc>
          <w:tcPr>
            <w:tcW w:w="3094" w:type="dxa"/>
            <w:tcBorders>
              <w:top w:val="single" w:sz="2" w:space="0" w:color="1F3864" w:themeColor="accent1" w:themeShade="80"/>
              <w:bottom w:val="nil"/>
            </w:tcBorders>
            <w:vAlign w:val="center"/>
          </w:tcPr>
          <w:p w14:paraId="715CFC41" w14:textId="77777777" w:rsidR="00763140" w:rsidRPr="00253FE0" w:rsidRDefault="00763140">
            <w:pPr>
              <w:widowControl w:val="0"/>
              <w:spacing w:after="0"/>
              <w:jc w:val="center"/>
              <w:rPr>
                <w:rFonts w:ascii="Arial" w:hAnsi="Arial" w:cs="Arial"/>
                <w:b/>
                <w:sz w:val="18"/>
                <w:szCs w:val="18"/>
              </w:rPr>
            </w:pPr>
          </w:p>
        </w:tc>
        <w:tc>
          <w:tcPr>
            <w:tcW w:w="604" w:type="dxa"/>
            <w:tcBorders>
              <w:top w:val="single" w:sz="2" w:space="0" w:color="1F3864" w:themeColor="accent1" w:themeShade="80"/>
              <w:bottom w:val="nil"/>
            </w:tcBorders>
            <w:vAlign w:val="center"/>
          </w:tcPr>
          <w:p w14:paraId="174637C3" w14:textId="77777777" w:rsidR="00763140" w:rsidRPr="00253FE0" w:rsidRDefault="00763140">
            <w:pPr>
              <w:widowControl w:val="0"/>
              <w:spacing w:after="0"/>
              <w:jc w:val="center"/>
              <w:rPr>
                <w:rFonts w:ascii="Arial" w:hAnsi="Arial" w:cs="Arial"/>
                <w:b/>
                <w:sz w:val="18"/>
                <w:szCs w:val="18"/>
              </w:rPr>
            </w:pPr>
          </w:p>
        </w:tc>
        <w:tc>
          <w:tcPr>
            <w:tcW w:w="5941" w:type="dxa"/>
            <w:gridSpan w:val="5"/>
            <w:tcBorders>
              <w:top w:val="single" w:sz="2" w:space="0" w:color="1F3864" w:themeColor="accent1" w:themeShade="80"/>
              <w:bottom w:val="single" w:sz="2" w:space="0" w:color="1F3864" w:themeColor="accent1" w:themeShade="80"/>
            </w:tcBorders>
            <w:vAlign w:val="center"/>
          </w:tcPr>
          <w:p w14:paraId="7BD5E7E9" w14:textId="77777777" w:rsidR="00763140" w:rsidRPr="00253FE0" w:rsidRDefault="00763140">
            <w:pPr>
              <w:widowControl w:val="0"/>
              <w:spacing w:after="0"/>
              <w:jc w:val="center"/>
              <w:rPr>
                <w:rFonts w:ascii="Arial" w:hAnsi="Arial" w:cs="Arial"/>
                <w:b/>
                <w:sz w:val="14"/>
                <w:szCs w:val="14"/>
              </w:rPr>
            </w:pPr>
            <w:r w:rsidRPr="00253FE0">
              <w:rPr>
                <w:rFonts w:ascii="Arial" w:hAnsi="Arial" w:cs="Arial"/>
                <w:b/>
                <w:sz w:val="14"/>
                <w:szCs w:val="14"/>
              </w:rPr>
              <w:t>Controlador</w:t>
            </w:r>
          </w:p>
        </w:tc>
      </w:tr>
      <w:tr w:rsidR="00763140" w:rsidRPr="00253FE0" w14:paraId="58C1F465" w14:textId="77777777">
        <w:trPr>
          <w:trHeight w:val="238"/>
        </w:trPr>
        <w:tc>
          <w:tcPr>
            <w:tcW w:w="3094" w:type="dxa"/>
            <w:tcBorders>
              <w:top w:val="nil"/>
              <w:bottom w:val="single" w:sz="2" w:space="0" w:color="1F3864" w:themeColor="accent1" w:themeShade="80"/>
            </w:tcBorders>
            <w:vAlign w:val="center"/>
          </w:tcPr>
          <w:p w14:paraId="193047C0" w14:textId="77777777" w:rsidR="00763140" w:rsidRPr="00253FE0" w:rsidRDefault="00763140">
            <w:pPr>
              <w:pStyle w:val="08-Tabelageral"/>
              <w:keepNext w:val="0"/>
              <w:keepLines w:val="0"/>
              <w:widowControl w:val="0"/>
              <w:jc w:val="center"/>
              <w:rPr>
                <w:rFonts w:cs="Arial"/>
                <w:b/>
              </w:rPr>
            </w:pPr>
          </w:p>
        </w:tc>
        <w:tc>
          <w:tcPr>
            <w:tcW w:w="604" w:type="dxa"/>
            <w:tcBorders>
              <w:top w:val="nil"/>
              <w:bottom w:val="single" w:sz="2" w:space="0" w:color="1F3864" w:themeColor="accent1" w:themeShade="80"/>
            </w:tcBorders>
            <w:vAlign w:val="center"/>
          </w:tcPr>
          <w:p w14:paraId="6C3D498B" w14:textId="77777777" w:rsidR="00763140" w:rsidRPr="00253FE0" w:rsidRDefault="00763140">
            <w:pPr>
              <w:pStyle w:val="08-Tabelageral"/>
              <w:keepNext w:val="0"/>
              <w:keepLines w:val="0"/>
              <w:widowControl w:val="0"/>
              <w:jc w:val="center"/>
              <w:rPr>
                <w:rFonts w:cs="Arial"/>
                <w:b/>
              </w:rPr>
            </w:pPr>
          </w:p>
        </w:tc>
        <w:tc>
          <w:tcPr>
            <w:tcW w:w="1411" w:type="dxa"/>
            <w:tcBorders>
              <w:top w:val="single" w:sz="2" w:space="0" w:color="1F3864" w:themeColor="accent1" w:themeShade="80"/>
              <w:bottom w:val="single" w:sz="2" w:space="0" w:color="1F3864" w:themeColor="accent1" w:themeShade="80"/>
            </w:tcBorders>
            <w:vAlign w:val="center"/>
          </w:tcPr>
          <w:p w14:paraId="063B4D90" w14:textId="77777777" w:rsidR="00763140" w:rsidRPr="00253FE0" w:rsidRDefault="00763140">
            <w:pPr>
              <w:pStyle w:val="08-Tabelageral"/>
              <w:keepNext w:val="0"/>
              <w:keepLines w:val="0"/>
              <w:widowControl w:val="0"/>
              <w:rPr>
                <w:rFonts w:cs="Arial"/>
                <w:b/>
              </w:rPr>
            </w:pPr>
            <w:r w:rsidRPr="00253FE0">
              <w:rPr>
                <w:rFonts w:cs="Arial"/>
                <w:b/>
              </w:rPr>
              <w:t>31.12.2023</w:t>
            </w:r>
          </w:p>
        </w:tc>
        <w:tc>
          <w:tcPr>
            <w:tcW w:w="1412" w:type="dxa"/>
            <w:tcBorders>
              <w:top w:val="single" w:sz="2" w:space="0" w:color="1F3864" w:themeColor="accent1" w:themeShade="80"/>
              <w:bottom w:val="single" w:sz="2" w:space="0" w:color="1F3864" w:themeColor="accent1" w:themeShade="80"/>
            </w:tcBorders>
            <w:vAlign w:val="center"/>
          </w:tcPr>
          <w:p w14:paraId="2C1B4EBA" w14:textId="77777777" w:rsidR="00763140" w:rsidRPr="00253FE0" w:rsidRDefault="00763140">
            <w:pPr>
              <w:pStyle w:val="08-Tabelageral"/>
              <w:keepNext w:val="0"/>
              <w:keepLines w:val="0"/>
              <w:widowControl w:val="0"/>
              <w:rPr>
                <w:rFonts w:cs="Arial"/>
                <w:b/>
              </w:rPr>
            </w:pPr>
            <w:r w:rsidRPr="00253FE0">
              <w:rPr>
                <w:rFonts w:cs="Arial"/>
                <w:b/>
              </w:rPr>
              <w:t>Constituição</w:t>
            </w:r>
          </w:p>
        </w:tc>
        <w:tc>
          <w:tcPr>
            <w:tcW w:w="283" w:type="dxa"/>
            <w:tcBorders>
              <w:top w:val="single" w:sz="2" w:space="0" w:color="1F3864" w:themeColor="accent1" w:themeShade="80"/>
              <w:bottom w:val="single" w:sz="2" w:space="0" w:color="1F3864" w:themeColor="accent1" w:themeShade="80"/>
            </w:tcBorders>
            <w:vAlign w:val="center"/>
          </w:tcPr>
          <w:p w14:paraId="2EA7FF00" w14:textId="77777777" w:rsidR="00763140" w:rsidRPr="00253FE0" w:rsidRDefault="00763140">
            <w:pPr>
              <w:pStyle w:val="08-Tabelageral"/>
              <w:keepNext w:val="0"/>
              <w:keepLines w:val="0"/>
              <w:widowControl w:val="0"/>
              <w:rPr>
                <w:rFonts w:cs="Arial"/>
                <w:b/>
              </w:rPr>
            </w:pPr>
          </w:p>
        </w:tc>
        <w:tc>
          <w:tcPr>
            <w:tcW w:w="1417" w:type="dxa"/>
            <w:tcBorders>
              <w:top w:val="single" w:sz="2" w:space="0" w:color="1F3864" w:themeColor="accent1" w:themeShade="80"/>
              <w:bottom w:val="single" w:sz="2" w:space="0" w:color="1F3864" w:themeColor="accent1" w:themeShade="80"/>
            </w:tcBorders>
            <w:vAlign w:val="center"/>
          </w:tcPr>
          <w:p w14:paraId="7DEE7D23" w14:textId="77777777" w:rsidR="00763140" w:rsidRPr="00253FE0" w:rsidRDefault="00763140">
            <w:pPr>
              <w:pStyle w:val="08-Tabelageral"/>
              <w:keepNext w:val="0"/>
              <w:keepLines w:val="0"/>
              <w:widowControl w:val="0"/>
              <w:rPr>
                <w:rFonts w:cs="Arial"/>
                <w:b/>
              </w:rPr>
            </w:pPr>
            <w:r w:rsidRPr="00253FE0">
              <w:rPr>
                <w:rFonts w:cs="Arial"/>
                <w:b/>
              </w:rPr>
              <w:t>Baixa</w:t>
            </w:r>
          </w:p>
        </w:tc>
        <w:tc>
          <w:tcPr>
            <w:tcW w:w="1418" w:type="dxa"/>
            <w:tcBorders>
              <w:top w:val="single" w:sz="2" w:space="0" w:color="1F3864" w:themeColor="accent1" w:themeShade="80"/>
              <w:bottom w:val="single" w:sz="2" w:space="0" w:color="1F3864" w:themeColor="accent1" w:themeShade="80"/>
            </w:tcBorders>
            <w:vAlign w:val="center"/>
          </w:tcPr>
          <w:p w14:paraId="41439543" w14:textId="77777777" w:rsidR="00763140" w:rsidRPr="00253FE0" w:rsidRDefault="00763140">
            <w:pPr>
              <w:pStyle w:val="08-Tabelageral"/>
              <w:keepNext w:val="0"/>
              <w:keepLines w:val="0"/>
              <w:widowControl w:val="0"/>
              <w:rPr>
                <w:rFonts w:cs="Arial"/>
                <w:b/>
              </w:rPr>
            </w:pPr>
            <w:r w:rsidRPr="00253FE0">
              <w:rPr>
                <w:rFonts w:cs="Arial"/>
                <w:b/>
              </w:rPr>
              <w:t>31.12.2024</w:t>
            </w:r>
          </w:p>
        </w:tc>
      </w:tr>
      <w:tr w:rsidR="00763140" w:rsidRPr="00253FE0" w14:paraId="0223C3A5" w14:textId="77777777">
        <w:trPr>
          <w:trHeight w:val="238"/>
        </w:trPr>
        <w:tc>
          <w:tcPr>
            <w:tcW w:w="3094" w:type="dxa"/>
            <w:tcBorders>
              <w:top w:val="single" w:sz="2" w:space="0" w:color="1F3864" w:themeColor="accent1" w:themeShade="80"/>
            </w:tcBorders>
          </w:tcPr>
          <w:p w14:paraId="23C9A45B" w14:textId="77777777" w:rsidR="00763140" w:rsidRPr="00253FE0" w:rsidRDefault="00763140">
            <w:pPr>
              <w:pStyle w:val="08-Tabelageral"/>
              <w:keepNext w:val="0"/>
              <w:keepLines w:val="0"/>
              <w:widowControl w:val="0"/>
              <w:jc w:val="left"/>
              <w:rPr>
                <w:rFonts w:cs="Arial"/>
                <w:b/>
                <w:bCs/>
                <w:szCs w:val="14"/>
              </w:rPr>
            </w:pPr>
            <w:r w:rsidRPr="00253FE0">
              <w:rPr>
                <w:rFonts w:cs="Arial"/>
                <w:b/>
                <w:bCs/>
                <w:szCs w:val="14"/>
              </w:rPr>
              <w:t>Diferenças Temporárias</w:t>
            </w:r>
          </w:p>
        </w:tc>
        <w:tc>
          <w:tcPr>
            <w:tcW w:w="604" w:type="dxa"/>
            <w:tcBorders>
              <w:top w:val="single" w:sz="2" w:space="0" w:color="1F3864" w:themeColor="accent1" w:themeShade="80"/>
            </w:tcBorders>
          </w:tcPr>
          <w:p w14:paraId="09B2EC7C" w14:textId="77777777" w:rsidR="00763140" w:rsidRPr="00253FE0" w:rsidRDefault="00763140">
            <w:pPr>
              <w:pStyle w:val="08-Tabelageral"/>
              <w:keepNext w:val="0"/>
              <w:keepLines w:val="0"/>
              <w:widowControl w:val="0"/>
              <w:jc w:val="left"/>
              <w:rPr>
                <w:rFonts w:cs="Arial"/>
                <w:b/>
                <w:bCs/>
                <w:szCs w:val="14"/>
              </w:rPr>
            </w:pPr>
          </w:p>
        </w:tc>
        <w:tc>
          <w:tcPr>
            <w:tcW w:w="1411" w:type="dxa"/>
            <w:tcBorders>
              <w:top w:val="single" w:sz="2" w:space="0" w:color="1F3864" w:themeColor="accent1" w:themeShade="80"/>
            </w:tcBorders>
          </w:tcPr>
          <w:p w14:paraId="30271815" w14:textId="77777777" w:rsidR="00763140" w:rsidRPr="00253FE0" w:rsidRDefault="00763140">
            <w:pPr>
              <w:pStyle w:val="08-Tabelageral"/>
              <w:keepNext w:val="0"/>
              <w:keepLines w:val="0"/>
              <w:widowControl w:val="0"/>
              <w:rPr>
                <w:rFonts w:cs="Arial"/>
                <w:b/>
                <w:bCs/>
                <w:szCs w:val="14"/>
              </w:rPr>
            </w:pPr>
          </w:p>
        </w:tc>
        <w:tc>
          <w:tcPr>
            <w:tcW w:w="1412" w:type="dxa"/>
            <w:tcBorders>
              <w:top w:val="single" w:sz="2" w:space="0" w:color="1F3864" w:themeColor="accent1" w:themeShade="80"/>
            </w:tcBorders>
          </w:tcPr>
          <w:p w14:paraId="66D39898" w14:textId="77777777" w:rsidR="00763140" w:rsidRPr="00253FE0" w:rsidRDefault="00763140">
            <w:pPr>
              <w:pStyle w:val="08-Tabelageral"/>
              <w:keepNext w:val="0"/>
              <w:keepLines w:val="0"/>
              <w:widowControl w:val="0"/>
              <w:rPr>
                <w:rFonts w:cs="Arial"/>
                <w:b/>
                <w:bCs/>
                <w:szCs w:val="14"/>
              </w:rPr>
            </w:pPr>
          </w:p>
        </w:tc>
        <w:tc>
          <w:tcPr>
            <w:tcW w:w="283" w:type="dxa"/>
            <w:tcBorders>
              <w:top w:val="single" w:sz="2" w:space="0" w:color="1F3864" w:themeColor="accent1" w:themeShade="80"/>
            </w:tcBorders>
          </w:tcPr>
          <w:p w14:paraId="5E91FD8C" w14:textId="77777777" w:rsidR="00763140" w:rsidRPr="00253FE0" w:rsidRDefault="00763140">
            <w:pPr>
              <w:pStyle w:val="08-Tabelageral"/>
              <w:keepNext w:val="0"/>
              <w:keepLines w:val="0"/>
              <w:widowControl w:val="0"/>
              <w:jc w:val="left"/>
              <w:rPr>
                <w:rFonts w:cs="Arial"/>
                <w:b/>
                <w:bCs/>
                <w:szCs w:val="14"/>
              </w:rPr>
            </w:pPr>
          </w:p>
        </w:tc>
        <w:tc>
          <w:tcPr>
            <w:tcW w:w="1417" w:type="dxa"/>
            <w:tcBorders>
              <w:top w:val="single" w:sz="2" w:space="0" w:color="1F3864" w:themeColor="accent1" w:themeShade="80"/>
            </w:tcBorders>
          </w:tcPr>
          <w:p w14:paraId="21B8C724" w14:textId="77777777" w:rsidR="00763140" w:rsidRPr="00253FE0" w:rsidRDefault="00763140">
            <w:pPr>
              <w:pStyle w:val="08-Tabelageral"/>
              <w:keepNext w:val="0"/>
              <w:keepLines w:val="0"/>
              <w:widowControl w:val="0"/>
              <w:rPr>
                <w:rFonts w:cs="Arial"/>
                <w:b/>
                <w:bCs/>
                <w:szCs w:val="14"/>
              </w:rPr>
            </w:pPr>
          </w:p>
        </w:tc>
        <w:tc>
          <w:tcPr>
            <w:tcW w:w="1418" w:type="dxa"/>
            <w:tcBorders>
              <w:top w:val="single" w:sz="2" w:space="0" w:color="1F3864" w:themeColor="accent1" w:themeShade="80"/>
            </w:tcBorders>
          </w:tcPr>
          <w:p w14:paraId="48BC7D67" w14:textId="77777777" w:rsidR="00763140" w:rsidRPr="00253FE0" w:rsidRDefault="00763140">
            <w:pPr>
              <w:pStyle w:val="08-Tabelageral"/>
              <w:keepNext w:val="0"/>
              <w:keepLines w:val="0"/>
              <w:widowControl w:val="0"/>
              <w:rPr>
                <w:rFonts w:cs="Arial"/>
                <w:b/>
                <w:bCs/>
                <w:szCs w:val="14"/>
              </w:rPr>
            </w:pPr>
          </w:p>
        </w:tc>
      </w:tr>
      <w:tr w:rsidR="00763140" w:rsidRPr="00253FE0" w14:paraId="42AA0D4E" w14:textId="77777777">
        <w:trPr>
          <w:trHeight w:val="238"/>
        </w:trPr>
        <w:tc>
          <w:tcPr>
            <w:tcW w:w="3094" w:type="dxa"/>
          </w:tcPr>
          <w:p w14:paraId="311541A5" w14:textId="77777777" w:rsidR="00763140" w:rsidRPr="00253FE0" w:rsidRDefault="00763140">
            <w:pPr>
              <w:pStyle w:val="08-Tabelageral"/>
              <w:keepNext w:val="0"/>
              <w:keepLines w:val="0"/>
              <w:widowControl w:val="0"/>
              <w:ind w:left="113"/>
              <w:jc w:val="left"/>
              <w:rPr>
                <w:rFonts w:cs="Arial"/>
                <w:szCs w:val="14"/>
              </w:rPr>
            </w:pPr>
            <w:r w:rsidRPr="00253FE0">
              <w:rPr>
                <w:rFonts w:cs="Arial"/>
                <w:szCs w:val="14"/>
              </w:rPr>
              <w:t>Provisões passivas</w:t>
            </w:r>
          </w:p>
        </w:tc>
        <w:tc>
          <w:tcPr>
            <w:tcW w:w="604" w:type="dxa"/>
          </w:tcPr>
          <w:p w14:paraId="17843355" w14:textId="77777777" w:rsidR="00763140" w:rsidRPr="00253FE0" w:rsidRDefault="00763140">
            <w:pPr>
              <w:pStyle w:val="08-Tabelageral"/>
              <w:keepNext w:val="0"/>
              <w:keepLines w:val="0"/>
              <w:widowControl w:val="0"/>
              <w:jc w:val="center"/>
              <w:rPr>
                <w:rFonts w:cs="Arial"/>
                <w:szCs w:val="14"/>
              </w:rPr>
            </w:pPr>
          </w:p>
        </w:tc>
        <w:tc>
          <w:tcPr>
            <w:tcW w:w="1411" w:type="dxa"/>
          </w:tcPr>
          <w:p w14:paraId="45B20CEF" w14:textId="77777777" w:rsidR="00763140" w:rsidRPr="00253FE0" w:rsidRDefault="00763140">
            <w:pPr>
              <w:pStyle w:val="08-Tabelageral"/>
              <w:keepNext w:val="0"/>
              <w:keepLines w:val="0"/>
              <w:widowControl w:val="0"/>
              <w:rPr>
                <w:rFonts w:cs="Arial"/>
                <w:szCs w:val="14"/>
              </w:rPr>
            </w:pPr>
            <w:r w:rsidRPr="00253FE0">
              <w:rPr>
                <w:rFonts w:cs="Arial"/>
                <w:szCs w:val="14"/>
              </w:rPr>
              <w:t>222</w:t>
            </w:r>
          </w:p>
        </w:tc>
        <w:tc>
          <w:tcPr>
            <w:tcW w:w="1412" w:type="dxa"/>
          </w:tcPr>
          <w:p w14:paraId="5AA70A7C" w14:textId="77777777" w:rsidR="00763140" w:rsidRPr="00253FE0" w:rsidRDefault="00763140">
            <w:pPr>
              <w:pStyle w:val="08-Tabelageral"/>
              <w:keepNext w:val="0"/>
              <w:keepLines w:val="0"/>
              <w:widowControl w:val="0"/>
              <w:rPr>
                <w:rFonts w:cs="Arial"/>
              </w:rPr>
            </w:pPr>
            <w:r w:rsidRPr="00253FE0">
              <w:rPr>
                <w:rFonts w:cs="Arial"/>
              </w:rPr>
              <w:t>961</w:t>
            </w:r>
          </w:p>
        </w:tc>
        <w:tc>
          <w:tcPr>
            <w:tcW w:w="283" w:type="dxa"/>
          </w:tcPr>
          <w:p w14:paraId="554A12D5" w14:textId="77777777" w:rsidR="00763140" w:rsidRPr="00253FE0" w:rsidRDefault="00763140">
            <w:pPr>
              <w:pStyle w:val="08-Tabelageral"/>
              <w:keepNext w:val="0"/>
              <w:keepLines w:val="0"/>
              <w:widowControl w:val="0"/>
              <w:rPr>
                <w:rFonts w:cs="Arial"/>
                <w:szCs w:val="14"/>
              </w:rPr>
            </w:pPr>
          </w:p>
        </w:tc>
        <w:tc>
          <w:tcPr>
            <w:tcW w:w="1417" w:type="dxa"/>
          </w:tcPr>
          <w:p w14:paraId="15C162C7" w14:textId="77777777" w:rsidR="00763140" w:rsidRPr="00253FE0" w:rsidRDefault="00763140">
            <w:pPr>
              <w:pStyle w:val="08-Tabelageral"/>
              <w:keepNext w:val="0"/>
              <w:keepLines w:val="0"/>
              <w:widowControl w:val="0"/>
              <w:rPr>
                <w:rFonts w:cs="Arial"/>
                <w:szCs w:val="14"/>
              </w:rPr>
            </w:pPr>
            <w:r w:rsidRPr="00253FE0">
              <w:rPr>
                <w:rFonts w:cs="Arial"/>
                <w:szCs w:val="14"/>
              </w:rPr>
              <w:t>(557)</w:t>
            </w:r>
          </w:p>
        </w:tc>
        <w:tc>
          <w:tcPr>
            <w:tcW w:w="1418" w:type="dxa"/>
          </w:tcPr>
          <w:p w14:paraId="36F72743" w14:textId="77777777" w:rsidR="00763140" w:rsidRPr="00253FE0" w:rsidRDefault="00763140">
            <w:pPr>
              <w:pStyle w:val="08-Tabelageral"/>
              <w:keepNext w:val="0"/>
              <w:keepLines w:val="0"/>
              <w:widowControl w:val="0"/>
              <w:rPr>
                <w:rFonts w:cs="Arial"/>
                <w:szCs w:val="14"/>
              </w:rPr>
            </w:pPr>
            <w:r w:rsidRPr="00253FE0">
              <w:rPr>
                <w:rFonts w:cs="Arial"/>
                <w:szCs w:val="14"/>
              </w:rPr>
              <w:t>626</w:t>
            </w:r>
          </w:p>
        </w:tc>
      </w:tr>
      <w:tr w:rsidR="00763140" w:rsidRPr="00253FE0" w14:paraId="4FB8AF68" w14:textId="77777777">
        <w:trPr>
          <w:trHeight w:val="238"/>
        </w:trPr>
        <w:tc>
          <w:tcPr>
            <w:tcW w:w="3094" w:type="dxa"/>
          </w:tcPr>
          <w:p w14:paraId="10CD4C9E" w14:textId="77777777" w:rsidR="00763140" w:rsidRPr="00253FE0" w:rsidRDefault="00763140">
            <w:pPr>
              <w:pStyle w:val="08-Tabelageral"/>
              <w:keepNext w:val="0"/>
              <w:keepLines w:val="0"/>
              <w:widowControl w:val="0"/>
              <w:jc w:val="left"/>
              <w:rPr>
                <w:rFonts w:cs="Arial"/>
                <w:b/>
              </w:rPr>
            </w:pPr>
            <w:r w:rsidRPr="00253FE0">
              <w:rPr>
                <w:rFonts w:cs="Arial"/>
                <w:b/>
              </w:rPr>
              <w:t>Total dos Créditos Tributários Ativados</w:t>
            </w:r>
          </w:p>
        </w:tc>
        <w:tc>
          <w:tcPr>
            <w:tcW w:w="604" w:type="dxa"/>
          </w:tcPr>
          <w:p w14:paraId="2F0116BA" w14:textId="77777777" w:rsidR="00763140" w:rsidRPr="00253FE0" w:rsidRDefault="00763140">
            <w:pPr>
              <w:pStyle w:val="08-Tabelageral"/>
              <w:keepNext w:val="0"/>
              <w:keepLines w:val="0"/>
              <w:widowControl w:val="0"/>
              <w:jc w:val="center"/>
              <w:rPr>
                <w:rFonts w:cs="Arial"/>
                <w:b/>
                <w:szCs w:val="14"/>
              </w:rPr>
            </w:pPr>
          </w:p>
        </w:tc>
        <w:tc>
          <w:tcPr>
            <w:tcW w:w="1411" w:type="dxa"/>
          </w:tcPr>
          <w:p w14:paraId="57D1A26E" w14:textId="77777777" w:rsidR="00763140" w:rsidRPr="00253FE0" w:rsidRDefault="00763140">
            <w:pPr>
              <w:pStyle w:val="08-Tabelageral"/>
              <w:keepNext w:val="0"/>
              <w:keepLines w:val="0"/>
              <w:widowControl w:val="0"/>
              <w:rPr>
                <w:rFonts w:cs="Arial"/>
                <w:b/>
                <w:szCs w:val="14"/>
              </w:rPr>
            </w:pPr>
            <w:r w:rsidRPr="00253FE0">
              <w:rPr>
                <w:rFonts w:cs="Arial"/>
                <w:b/>
                <w:szCs w:val="14"/>
              </w:rPr>
              <w:t>222</w:t>
            </w:r>
          </w:p>
        </w:tc>
        <w:tc>
          <w:tcPr>
            <w:tcW w:w="1412" w:type="dxa"/>
          </w:tcPr>
          <w:p w14:paraId="20512D08" w14:textId="77777777" w:rsidR="00763140" w:rsidRPr="00253FE0" w:rsidRDefault="00763140">
            <w:pPr>
              <w:pStyle w:val="08-Tabelageral"/>
              <w:keepNext w:val="0"/>
              <w:keepLines w:val="0"/>
              <w:widowControl w:val="0"/>
              <w:rPr>
                <w:rFonts w:cs="Arial"/>
                <w:b/>
              </w:rPr>
            </w:pPr>
            <w:r w:rsidRPr="00253FE0">
              <w:rPr>
                <w:rFonts w:cs="Arial"/>
                <w:b/>
              </w:rPr>
              <w:t>961</w:t>
            </w:r>
          </w:p>
        </w:tc>
        <w:tc>
          <w:tcPr>
            <w:tcW w:w="283" w:type="dxa"/>
          </w:tcPr>
          <w:p w14:paraId="653941ED" w14:textId="77777777" w:rsidR="00763140" w:rsidRPr="00253FE0" w:rsidRDefault="00763140">
            <w:pPr>
              <w:pStyle w:val="08-Tabelageral"/>
              <w:keepNext w:val="0"/>
              <w:keepLines w:val="0"/>
              <w:widowControl w:val="0"/>
              <w:rPr>
                <w:rFonts w:cs="Arial"/>
                <w:b/>
                <w:szCs w:val="14"/>
              </w:rPr>
            </w:pPr>
          </w:p>
        </w:tc>
        <w:tc>
          <w:tcPr>
            <w:tcW w:w="1417" w:type="dxa"/>
          </w:tcPr>
          <w:p w14:paraId="60A31FE0" w14:textId="77777777" w:rsidR="00763140" w:rsidRPr="00253FE0" w:rsidRDefault="00763140">
            <w:pPr>
              <w:pStyle w:val="08-Tabelageral"/>
              <w:keepNext w:val="0"/>
              <w:keepLines w:val="0"/>
              <w:widowControl w:val="0"/>
              <w:rPr>
                <w:rFonts w:cs="Arial"/>
                <w:b/>
                <w:szCs w:val="14"/>
              </w:rPr>
            </w:pPr>
            <w:r w:rsidRPr="00253FE0">
              <w:rPr>
                <w:rFonts w:cs="Arial"/>
                <w:b/>
                <w:szCs w:val="14"/>
              </w:rPr>
              <w:t>(557)</w:t>
            </w:r>
          </w:p>
        </w:tc>
        <w:tc>
          <w:tcPr>
            <w:tcW w:w="1418" w:type="dxa"/>
          </w:tcPr>
          <w:p w14:paraId="6D0ABB19" w14:textId="77777777" w:rsidR="00763140" w:rsidRPr="00253FE0" w:rsidRDefault="00763140">
            <w:pPr>
              <w:pStyle w:val="08-Tabelageral"/>
              <w:keepNext w:val="0"/>
              <w:keepLines w:val="0"/>
              <w:widowControl w:val="0"/>
              <w:rPr>
                <w:rFonts w:cs="Arial"/>
                <w:b/>
                <w:szCs w:val="14"/>
              </w:rPr>
            </w:pPr>
            <w:r w:rsidRPr="00253FE0">
              <w:rPr>
                <w:rFonts w:cs="Arial"/>
                <w:b/>
                <w:szCs w:val="14"/>
              </w:rPr>
              <w:t>626</w:t>
            </w:r>
          </w:p>
        </w:tc>
      </w:tr>
      <w:tr w:rsidR="00763140" w:rsidRPr="00253FE0" w14:paraId="66FC4EF5" w14:textId="77777777">
        <w:trPr>
          <w:trHeight w:val="238"/>
        </w:trPr>
        <w:tc>
          <w:tcPr>
            <w:tcW w:w="3094" w:type="dxa"/>
            <w:tcBorders>
              <w:bottom w:val="nil"/>
            </w:tcBorders>
          </w:tcPr>
          <w:p w14:paraId="7B2E1666" w14:textId="77777777" w:rsidR="00763140" w:rsidRPr="00253FE0" w:rsidRDefault="00763140">
            <w:pPr>
              <w:pStyle w:val="08-Tabelageral"/>
              <w:keepNext w:val="0"/>
              <w:keepLines w:val="0"/>
              <w:widowControl w:val="0"/>
              <w:ind w:left="113"/>
              <w:jc w:val="left"/>
              <w:rPr>
                <w:rFonts w:cs="Arial"/>
              </w:rPr>
            </w:pPr>
            <w:r w:rsidRPr="00253FE0">
              <w:rPr>
                <w:rFonts w:cs="Arial"/>
              </w:rPr>
              <w:t>Imposto de renda</w:t>
            </w:r>
          </w:p>
        </w:tc>
        <w:tc>
          <w:tcPr>
            <w:tcW w:w="604" w:type="dxa"/>
            <w:tcBorders>
              <w:bottom w:val="nil"/>
            </w:tcBorders>
          </w:tcPr>
          <w:p w14:paraId="321E3D4B" w14:textId="77777777" w:rsidR="00763140" w:rsidRPr="00253FE0" w:rsidRDefault="00763140">
            <w:pPr>
              <w:pStyle w:val="08-Tabelageral"/>
              <w:keepNext w:val="0"/>
              <w:keepLines w:val="0"/>
              <w:widowControl w:val="0"/>
              <w:jc w:val="center"/>
              <w:rPr>
                <w:rFonts w:cs="Arial"/>
                <w:szCs w:val="14"/>
              </w:rPr>
            </w:pPr>
          </w:p>
        </w:tc>
        <w:tc>
          <w:tcPr>
            <w:tcW w:w="1411" w:type="dxa"/>
            <w:tcBorders>
              <w:bottom w:val="nil"/>
            </w:tcBorders>
          </w:tcPr>
          <w:p w14:paraId="4D223200" w14:textId="77777777" w:rsidR="00763140" w:rsidRPr="00253FE0" w:rsidRDefault="00763140">
            <w:pPr>
              <w:pStyle w:val="08-Tabelageral"/>
              <w:keepNext w:val="0"/>
              <w:keepLines w:val="0"/>
              <w:widowControl w:val="0"/>
              <w:rPr>
                <w:rFonts w:cs="Arial"/>
                <w:szCs w:val="14"/>
              </w:rPr>
            </w:pPr>
            <w:r w:rsidRPr="00253FE0">
              <w:rPr>
                <w:rFonts w:cs="Arial"/>
                <w:szCs w:val="14"/>
              </w:rPr>
              <w:t>163</w:t>
            </w:r>
          </w:p>
        </w:tc>
        <w:tc>
          <w:tcPr>
            <w:tcW w:w="1412" w:type="dxa"/>
            <w:tcBorders>
              <w:bottom w:val="nil"/>
            </w:tcBorders>
          </w:tcPr>
          <w:p w14:paraId="33E4F5FA" w14:textId="77777777" w:rsidR="00763140" w:rsidRPr="00253FE0" w:rsidRDefault="00763140">
            <w:pPr>
              <w:pStyle w:val="08-Tabelageral"/>
              <w:keepNext w:val="0"/>
              <w:keepLines w:val="0"/>
              <w:widowControl w:val="0"/>
              <w:rPr>
                <w:rFonts w:cs="Arial"/>
              </w:rPr>
            </w:pPr>
            <w:r w:rsidRPr="00253FE0">
              <w:rPr>
                <w:rFonts w:cs="Arial"/>
              </w:rPr>
              <w:t>707</w:t>
            </w:r>
          </w:p>
        </w:tc>
        <w:tc>
          <w:tcPr>
            <w:tcW w:w="283" w:type="dxa"/>
            <w:tcBorders>
              <w:bottom w:val="nil"/>
            </w:tcBorders>
          </w:tcPr>
          <w:p w14:paraId="71BD58B3" w14:textId="77777777" w:rsidR="00763140" w:rsidRPr="00253FE0" w:rsidRDefault="00763140">
            <w:pPr>
              <w:pStyle w:val="08-Tabelageral"/>
              <w:keepNext w:val="0"/>
              <w:keepLines w:val="0"/>
              <w:widowControl w:val="0"/>
              <w:rPr>
                <w:rFonts w:cs="Arial"/>
                <w:szCs w:val="14"/>
              </w:rPr>
            </w:pPr>
          </w:p>
        </w:tc>
        <w:tc>
          <w:tcPr>
            <w:tcW w:w="1417" w:type="dxa"/>
            <w:tcBorders>
              <w:bottom w:val="nil"/>
            </w:tcBorders>
          </w:tcPr>
          <w:p w14:paraId="0800C5EA" w14:textId="77777777" w:rsidR="00763140" w:rsidRPr="00253FE0" w:rsidRDefault="00763140">
            <w:pPr>
              <w:pStyle w:val="08-Tabelageral"/>
              <w:keepNext w:val="0"/>
              <w:keepLines w:val="0"/>
              <w:widowControl w:val="0"/>
              <w:rPr>
                <w:rFonts w:cs="Arial"/>
                <w:szCs w:val="14"/>
              </w:rPr>
            </w:pPr>
            <w:r w:rsidRPr="00253FE0">
              <w:rPr>
                <w:rFonts w:cs="Arial"/>
                <w:szCs w:val="14"/>
              </w:rPr>
              <w:t>(409)</w:t>
            </w:r>
          </w:p>
        </w:tc>
        <w:tc>
          <w:tcPr>
            <w:tcW w:w="1418" w:type="dxa"/>
            <w:tcBorders>
              <w:bottom w:val="nil"/>
            </w:tcBorders>
          </w:tcPr>
          <w:p w14:paraId="20B5514A" w14:textId="77777777" w:rsidR="00763140" w:rsidRPr="00253FE0" w:rsidRDefault="00763140">
            <w:pPr>
              <w:pStyle w:val="08-Tabelageral"/>
              <w:keepNext w:val="0"/>
              <w:keepLines w:val="0"/>
              <w:widowControl w:val="0"/>
              <w:rPr>
                <w:rFonts w:cs="Arial"/>
                <w:szCs w:val="14"/>
              </w:rPr>
            </w:pPr>
            <w:r w:rsidRPr="00253FE0">
              <w:rPr>
                <w:rFonts w:cs="Arial"/>
                <w:szCs w:val="14"/>
              </w:rPr>
              <w:t>461</w:t>
            </w:r>
          </w:p>
        </w:tc>
      </w:tr>
      <w:tr w:rsidR="00763140" w:rsidRPr="00253FE0" w14:paraId="5EA9F799" w14:textId="77777777">
        <w:trPr>
          <w:trHeight w:val="238"/>
        </w:trPr>
        <w:tc>
          <w:tcPr>
            <w:tcW w:w="3094" w:type="dxa"/>
            <w:tcBorders>
              <w:top w:val="nil"/>
              <w:bottom w:val="single" w:sz="2" w:space="0" w:color="1F3864" w:themeColor="accent1" w:themeShade="80"/>
            </w:tcBorders>
          </w:tcPr>
          <w:p w14:paraId="786E0D5A" w14:textId="77777777" w:rsidR="00763140" w:rsidRPr="00253FE0" w:rsidRDefault="00763140">
            <w:pPr>
              <w:pStyle w:val="08-Tabelageral"/>
              <w:keepNext w:val="0"/>
              <w:keepLines w:val="0"/>
              <w:widowControl w:val="0"/>
              <w:ind w:left="113"/>
              <w:jc w:val="left"/>
              <w:rPr>
                <w:rFonts w:cs="Arial"/>
              </w:rPr>
            </w:pPr>
            <w:r w:rsidRPr="00253FE0">
              <w:rPr>
                <w:rFonts w:cs="Arial"/>
              </w:rPr>
              <w:t>Contribuição social</w:t>
            </w:r>
          </w:p>
        </w:tc>
        <w:tc>
          <w:tcPr>
            <w:tcW w:w="604" w:type="dxa"/>
            <w:tcBorders>
              <w:top w:val="nil"/>
              <w:bottom w:val="single" w:sz="2" w:space="0" w:color="1F3864" w:themeColor="accent1" w:themeShade="80"/>
            </w:tcBorders>
          </w:tcPr>
          <w:p w14:paraId="31033BAB" w14:textId="77777777" w:rsidR="00763140" w:rsidRPr="00253FE0" w:rsidRDefault="00763140">
            <w:pPr>
              <w:pStyle w:val="08-Tabelageral"/>
              <w:keepNext w:val="0"/>
              <w:keepLines w:val="0"/>
              <w:widowControl w:val="0"/>
              <w:jc w:val="center"/>
              <w:rPr>
                <w:rFonts w:cs="Arial"/>
                <w:szCs w:val="14"/>
              </w:rPr>
            </w:pPr>
          </w:p>
        </w:tc>
        <w:tc>
          <w:tcPr>
            <w:tcW w:w="1411" w:type="dxa"/>
            <w:tcBorders>
              <w:top w:val="nil"/>
              <w:bottom w:val="single" w:sz="2" w:space="0" w:color="1F3864" w:themeColor="accent1" w:themeShade="80"/>
            </w:tcBorders>
          </w:tcPr>
          <w:p w14:paraId="6414E044" w14:textId="77777777" w:rsidR="00763140" w:rsidRPr="00253FE0" w:rsidRDefault="00763140">
            <w:pPr>
              <w:pStyle w:val="08-Tabelageral"/>
              <w:keepNext w:val="0"/>
              <w:keepLines w:val="0"/>
              <w:widowControl w:val="0"/>
              <w:rPr>
                <w:rFonts w:cs="Arial"/>
                <w:szCs w:val="14"/>
              </w:rPr>
            </w:pPr>
            <w:r w:rsidRPr="00253FE0">
              <w:rPr>
                <w:rFonts w:cs="Arial"/>
                <w:szCs w:val="14"/>
              </w:rPr>
              <w:t>59</w:t>
            </w:r>
          </w:p>
        </w:tc>
        <w:tc>
          <w:tcPr>
            <w:tcW w:w="1412" w:type="dxa"/>
            <w:tcBorders>
              <w:top w:val="nil"/>
              <w:bottom w:val="single" w:sz="2" w:space="0" w:color="1F3864" w:themeColor="accent1" w:themeShade="80"/>
            </w:tcBorders>
          </w:tcPr>
          <w:p w14:paraId="0FEC860B" w14:textId="77777777" w:rsidR="00763140" w:rsidRPr="00253FE0" w:rsidRDefault="00763140">
            <w:pPr>
              <w:pStyle w:val="08-Tabelageral"/>
              <w:keepNext w:val="0"/>
              <w:keepLines w:val="0"/>
              <w:widowControl w:val="0"/>
              <w:rPr>
                <w:rFonts w:cs="Arial"/>
              </w:rPr>
            </w:pPr>
            <w:r w:rsidRPr="00253FE0">
              <w:rPr>
                <w:rFonts w:cs="Arial"/>
              </w:rPr>
              <w:t>254</w:t>
            </w:r>
          </w:p>
        </w:tc>
        <w:tc>
          <w:tcPr>
            <w:tcW w:w="283" w:type="dxa"/>
            <w:tcBorders>
              <w:top w:val="nil"/>
              <w:bottom w:val="single" w:sz="2" w:space="0" w:color="1F3864" w:themeColor="accent1" w:themeShade="80"/>
            </w:tcBorders>
          </w:tcPr>
          <w:p w14:paraId="7FDF18B4" w14:textId="77777777" w:rsidR="00763140" w:rsidRPr="00253FE0" w:rsidRDefault="00763140">
            <w:pPr>
              <w:pStyle w:val="08-Tabelageral"/>
              <w:keepNext w:val="0"/>
              <w:keepLines w:val="0"/>
              <w:widowControl w:val="0"/>
              <w:rPr>
                <w:rFonts w:cs="Arial"/>
                <w:szCs w:val="14"/>
              </w:rPr>
            </w:pPr>
          </w:p>
        </w:tc>
        <w:tc>
          <w:tcPr>
            <w:tcW w:w="1417" w:type="dxa"/>
            <w:tcBorders>
              <w:top w:val="nil"/>
              <w:bottom w:val="single" w:sz="2" w:space="0" w:color="1F3864" w:themeColor="accent1" w:themeShade="80"/>
            </w:tcBorders>
          </w:tcPr>
          <w:p w14:paraId="2CC3A0E3" w14:textId="77777777" w:rsidR="00763140" w:rsidRPr="00253FE0" w:rsidRDefault="00763140">
            <w:pPr>
              <w:pStyle w:val="08-Tabelageral"/>
              <w:keepNext w:val="0"/>
              <w:keepLines w:val="0"/>
              <w:widowControl w:val="0"/>
              <w:rPr>
                <w:rFonts w:cs="Arial"/>
                <w:szCs w:val="14"/>
              </w:rPr>
            </w:pPr>
            <w:r w:rsidRPr="00253FE0">
              <w:rPr>
                <w:rFonts w:cs="Arial"/>
                <w:szCs w:val="14"/>
              </w:rPr>
              <w:t>(148)</w:t>
            </w:r>
          </w:p>
        </w:tc>
        <w:tc>
          <w:tcPr>
            <w:tcW w:w="1418" w:type="dxa"/>
            <w:tcBorders>
              <w:top w:val="nil"/>
              <w:bottom w:val="single" w:sz="2" w:space="0" w:color="1F3864" w:themeColor="accent1" w:themeShade="80"/>
            </w:tcBorders>
          </w:tcPr>
          <w:p w14:paraId="67FFE2BA" w14:textId="77777777" w:rsidR="00763140" w:rsidRPr="00253FE0" w:rsidRDefault="00763140">
            <w:pPr>
              <w:pStyle w:val="08-Tabelageral"/>
              <w:keepNext w:val="0"/>
              <w:keepLines w:val="0"/>
              <w:widowControl w:val="0"/>
              <w:rPr>
                <w:rFonts w:cs="Arial"/>
                <w:szCs w:val="14"/>
              </w:rPr>
            </w:pPr>
            <w:r w:rsidRPr="00253FE0">
              <w:rPr>
                <w:rFonts w:cs="Arial"/>
                <w:szCs w:val="14"/>
              </w:rPr>
              <w:t>165</w:t>
            </w:r>
          </w:p>
        </w:tc>
      </w:tr>
    </w:tbl>
    <w:p w14:paraId="398C965A" w14:textId="77777777" w:rsidR="00763140" w:rsidRPr="00253FE0" w:rsidRDefault="00763140" w:rsidP="00763140">
      <w:pPr>
        <w:pageBreakBefore/>
        <w:widowControl w:val="0"/>
        <w:spacing w:after="0" w:line="240" w:lineRule="auto"/>
        <w:jc w:val="right"/>
        <w:rPr>
          <w:rFonts w:ascii="Arial" w:hAnsi="Arial" w:cs="Arial"/>
          <w:b/>
          <w:sz w:val="14"/>
          <w:lang w:eastAsia="pt-BR"/>
        </w:rPr>
      </w:pPr>
      <w:r w:rsidRPr="00253FE0">
        <w:rPr>
          <w:rFonts w:ascii="Arial" w:hAnsi="Arial" w:cs="Arial"/>
          <w:b/>
          <w:sz w:val="14"/>
          <w:lang w:eastAsia="pt-BR"/>
        </w:rPr>
        <w:lastRenderedPageBreak/>
        <w:t>R$ mil</w:t>
      </w:r>
    </w:p>
    <w:tbl>
      <w:tblPr>
        <w:tblW w:w="9639" w:type="dxa"/>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3094"/>
        <w:gridCol w:w="604"/>
        <w:gridCol w:w="1411"/>
        <w:gridCol w:w="1412"/>
        <w:gridCol w:w="283"/>
        <w:gridCol w:w="1417"/>
        <w:gridCol w:w="1418"/>
      </w:tblGrid>
      <w:tr w:rsidR="00763140" w:rsidRPr="00253FE0" w14:paraId="2B240506" w14:textId="77777777">
        <w:trPr>
          <w:trHeight w:val="238"/>
        </w:trPr>
        <w:tc>
          <w:tcPr>
            <w:tcW w:w="3094" w:type="dxa"/>
            <w:tcBorders>
              <w:top w:val="single" w:sz="2" w:space="0" w:color="1F3864" w:themeColor="accent1" w:themeShade="80"/>
              <w:bottom w:val="nil"/>
            </w:tcBorders>
          </w:tcPr>
          <w:p w14:paraId="6170D881" w14:textId="77777777" w:rsidR="00763140" w:rsidRPr="00253FE0" w:rsidRDefault="00763140">
            <w:pPr>
              <w:widowControl w:val="0"/>
              <w:spacing w:after="0"/>
              <w:jc w:val="center"/>
              <w:rPr>
                <w:rFonts w:ascii="Arial" w:hAnsi="Arial" w:cs="Arial"/>
                <w:b/>
                <w:sz w:val="18"/>
                <w:szCs w:val="18"/>
              </w:rPr>
            </w:pPr>
          </w:p>
        </w:tc>
        <w:tc>
          <w:tcPr>
            <w:tcW w:w="604" w:type="dxa"/>
            <w:tcBorders>
              <w:top w:val="single" w:sz="2" w:space="0" w:color="1F3864" w:themeColor="accent1" w:themeShade="80"/>
              <w:bottom w:val="nil"/>
            </w:tcBorders>
          </w:tcPr>
          <w:p w14:paraId="412EB696" w14:textId="77777777" w:rsidR="00763140" w:rsidRPr="00253FE0" w:rsidRDefault="00763140">
            <w:pPr>
              <w:widowControl w:val="0"/>
              <w:spacing w:after="0"/>
              <w:jc w:val="center"/>
              <w:rPr>
                <w:rFonts w:ascii="Arial" w:hAnsi="Arial" w:cs="Arial"/>
                <w:b/>
                <w:sz w:val="18"/>
                <w:szCs w:val="18"/>
              </w:rPr>
            </w:pPr>
          </w:p>
        </w:tc>
        <w:tc>
          <w:tcPr>
            <w:tcW w:w="5941" w:type="dxa"/>
            <w:gridSpan w:val="5"/>
            <w:tcBorders>
              <w:top w:val="single" w:sz="2" w:space="0" w:color="1F3864" w:themeColor="accent1" w:themeShade="80"/>
              <w:bottom w:val="single" w:sz="2" w:space="0" w:color="1F3864" w:themeColor="accent1" w:themeShade="80"/>
            </w:tcBorders>
            <w:vAlign w:val="center"/>
          </w:tcPr>
          <w:p w14:paraId="381F7DA5" w14:textId="77777777" w:rsidR="00763140" w:rsidRPr="00253FE0" w:rsidRDefault="00763140">
            <w:pPr>
              <w:widowControl w:val="0"/>
              <w:spacing w:after="0"/>
              <w:jc w:val="center"/>
              <w:rPr>
                <w:rFonts w:ascii="Arial" w:hAnsi="Arial" w:cs="Arial"/>
                <w:b/>
                <w:sz w:val="14"/>
                <w:szCs w:val="14"/>
              </w:rPr>
            </w:pPr>
            <w:r w:rsidRPr="00253FE0">
              <w:rPr>
                <w:rFonts w:ascii="Arial" w:hAnsi="Arial" w:cs="Arial"/>
                <w:b/>
                <w:sz w:val="14"/>
                <w:szCs w:val="14"/>
              </w:rPr>
              <w:t>Consolidado</w:t>
            </w:r>
          </w:p>
        </w:tc>
      </w:tr>
      <w:tr w:rsidR="00763140" w:rsidRPr="00253FE0" w14:paraId="01B48C2C" w14:textId="77777777">
        <w:trPr>
          <w:trHeight w:val="238"/>
        </w:trPr>
        <w:tc>
          <w:tcPr>
            <w:tcW w:w="3094" w:type="dxa"/>
            <w:tcBorders>
              <w:top w:val="nil"/>
              <w:bottom w:val="single" w:sz="2" w:space="0" w:color="1F3864" w:themeColor="accent1" w:themeShade="80"/>
            </w:tcBorders>
          </w:tcPr>
          <w:p w14:paraId="1FE1881B" w14:textId="77777777" w:rsidR="00763140" w:rsidRPr="00253FE0" w:rsidRDefault="00763140">
            <w:pPr>
              <w:pStyle w:val="08-Tabelageral"/>
              <w:keepNext w:val="0"/>
              <w:keepLines w:val="0"/>
              <w:widowControl w:val="0"/>
              <w:rPr>
                <w:rFonts w:cs="Arial"/>
                <w:b/>
              </w:rPr>
            </w:pPr>
          </w:p>
        </w:tc>
        <w:tc>
          <w:tcPr>
            <w:tcW w:w="604" w:type="dxa"/>
            <w:tcBorders>
              <w:top w:val="nil"/>
              <w:bottom w:val="single" w:sz="2" w:space="0" w:color="1F3864" w:themeColor="accent1" w:themeShade="80"/>
            </w:tcBorders>
          </w:tcPr>
          <w:p w14:paraId="2A2F2DE1" w14:textId="77777777" w:rsidR="00763140" w:rsidRPr="00253FE0" w:rsidRDefault="00763140">
            <w:pPr>
              <w:pStyle w:val="08-Tabelageral"/>
              <w:keepNext w:val="0"/>
              <w:keepLines w:val="0"/>
              <w:widowControl w:val="0"/>
              <w:rPr>
                <w:rFonts w:cs="Arial"/>
                <w:b/>
              </w:rPr>
            </w:pPr>
          </w:p>
        </w:tc>
        <w:tc>
          <w:tcPr>
            <w:tcW w:w="1411" w:type="dxa"/>
            <w:tcBorders>
              <w:top w:val="single" w:sz="2" w:space="0" w:color="1F3864" w:themeColor="accent1" w:themeShade="80"/>
              <w:bottom w:val="single" w:sz="2" w:space="0" w:color="1F3864" w:themeColor="accent1" w:themeShade="80"/>
            </w:tcBorders>
            <w:vAlign w:val="center"/>
          </w:tcPr>
          <w:p w14:paraId="6EFFE1CF" w14:textId="77777777" w:rsidR="00763140" w:rsidRPr="00253FE0" w:rsidRDefault="00763140">
            <w:pPr>
              <w:pStyle w:val="08-Tabelageral"/>
              <w:keepNext w:val="0"/>
              <w:keepLines w:val="0"/>
              <w:widowControl w:val="0"/>
              <w:rPr>
                <w:rFonts w:cs="Arial"/>
                <w:b/>
              </w:rPr>
            </w:pPr>
            <w:r w:rsidRPr="00253FE0">
              <w:rPr>
                <w:rFonts w:cs="Arial"/>
                <w:b/>
              </w:rPr>
              <w:t>31.12.2024</w:t>
            </w:r>
          </w:p>
        </w:tc>
        <w:tc>
          <w:tcPr>
            <w:tcW w:w="1412" w:type="dxa"/>
            <w:tcBorders>
              <w:top w:val="single" w:sz="2" w:space="0" w:color="1F3864" w:themeColor="accent1" w:themeShade="80"/>
              <w:bottom w:val="single" w:sz="2" w:space="0" w:color="1F3864" w:themeColor="accent1" w:themeShade="80"/>
            </w:tcBorders>
            <w:vAlign w:val="center"/>
          </w:tcPr>
          <w:p w14:paraId="6986B091" w14:textId="77777777" w:rsidR="00763140" w:rsidRPr="00253FE0" w:rsidRDefault="00763140">
            <w:pPr>
              <w:pStyle w:val="08-Tabelageral"/>
              <w:keepNext w:val="0"/>
              <w:keepLines w:val="0"/>
              <w:widowControl w:val="0"/>
              <w:rPr>
                <w:rFonts w:cs="Arial"/>
                <w:b/>
              </w:rPr>
            </w:pPr>
            <w:r w:rsidRPr="00253FE0">
              <w:rPr>
                <w:rFonts w:cs="Arial"/>
                <w:b/>
              </w:rPr>
              <w:t>Constituição</w:t>
            </w:r>
          </w:p>
        </w:tc>
        <w:tc>
          <w:tcPr>
            <w:tcW w:w="283" w:type="dxa"/>
            <w:tcBorders>
              <w:top w:val="single" w:sz="2" w:space="0" w:color="1F3864" w:themeColor="accent1" w:themeShade="80"/>
              <w:bottom w:val="single" w:sz="2" w:space="0" w:color="1F3864" w:themeColor="accent1" w:themeShade="80"/>
            </w:tcBorders>
            <w:vAlign w:val="center"/>
          </w:tcPr>
          <w:p w14:paraId="6F3099F1" w14:textId="77777777" w:rsidR="00763140" w:rsidRPr="00253FE0" w:rsidRDefault="00763140">
            <w:pPr>
              <w:pStyle w:val="08-Tabelageral"/>
              <w:keepNext w:val="0"/>
              <w:keepLines w:val="0"/>
              <w:widowControl w:val="0"/>
              <w:rPr>
                <w:rFonts w:cs="Arial"/>
                <w:b/>
              </w:rPr>
            </w:pPr>
          </w:p>
        </w:tc>
        <w:tc>
          <w:tcPr>
            <w:tcW w:w="1417" w:type="dxa"/>
            <w:tcBorders>
              <w:top w:val="single" w:sz="2" w:space="0" w:color="1F3864" w:themeColor="accent1" w:themeShade="80"/>
              <w:bottom w:val="single" w:sz="2" w:space="0" w:color="1F3864" w:themeColor="accent1" w:themeShade="80"/>
            </w:tcBorders>
            <w:vAlign w:val="center"/>
          </w:tcPr>
          <w:p w14:paraId="368EA8A3" w14:textId="77777777" w:rsidR="00763140" w:rsidRPr="00253FE0" w:rsidRDefault="00763140">
            <w:pPr>
              <w:pStyle w:val="08-Tabelageral"/>
              <w:keepNext w:val="0"/>
              <w:keepLines w:val="0"/>
              <w:widowControl w:val="0"/>
              <w:rPr>
                <w:rFonts w:cs="Arial"/>
                <w:b/>
                <w:vertAlign w:val="superscript"/>
              </w:rPr>
            </w:pPr>
            <w:r w:rsidRPr="00253FE0">
              <w:rPr>
                <w:rFonts w:cs="Arial"/>
                <w:b/>
              </w:rPr>
              <w:t>Baixa</w:t>
            </w:r>
            <w:r w:rsidRPr="00253FE0">
              <w:rPr>
                <w:rFonts w:cs="Arial"/>
                <w:b/>
                <w:vertAlign w:val="superscript"/>
              </w:rPr>
              <w:t xml:space="preserve"> </w:t>
            </w:r>
          </w:p>
        </w:tc>
        <w:tc>
          <w:tcPr>
            <w:tcW w:w="1418" w:type="dxa"/>
            <w:tcBorders>
              <w:top w:val="single" w:sz="2" w:space="0" w:color="1F3864" w:themeColor="accent1" w:themeShade="80"/>
              <w:bottom w:val="single" w:sz="2" w:space="0" w:color="1F3864" w:themeColor="accent1" w:themeShade="80"/>
            </w:tcBorders>
            <w:vAlign w:val="center"/>
          </w:tcPr>
          <w:p w14:paraId="19E8593F" w14:textId="77777777" w:rsidR="00763140" w:rsidRPr="00253FE0" w:rsidRDefault="00763140">
            <w:pPr>
              <w:pStyle w:val="08-Tabelageral"/>
              <w:keepNext w:val="0"/>
              <w:keepLines w:val="0"/>
              <w:widowControl w:val="0"/>
              <w:rPr>
                <w:rFonts w:cs="Arial"/>
                <w:b/>
              </w:rPr>
            </w:pPr>
            <w:r w:rsidRPr="00253FE0">
              <w:rPr>
                <w:rFonts w:cs="Arial"/>
                <w:b/>
              </w:rPr>
              <w:t>30.09.2025</w:t>
            </w:r>
          </w:p>
        </w:tc>
      </w:tr>
      <w:tr w:rsidR="00763140" w:rsidRPr="00253FE0" w14:paraId="28C15286" w14:textId="77777777">
        <w:trPr>
          <w:trHeight w:val="238"/>
        </w:trPr>
        <w:tc>
          <w:tcPr>
            <w:tcW w:w="3094" w:type="dxa"/>
            <w:tcBorders>
              <w:top w:val="single" w:sz="2" w:space="0" w:color="1F3864" w:themeColor="accent1" w:themeShade="80"/>
            </w:tcBorders>
          </w:tcPr>
          <w:p w14:paraId="06723600" w14:textId="77777777" w:rsidR="00763140" w:rsidRPr="00253FE0" w:rsidRDefault="00763140">
            <w:pPr>
              <w:pStyle w:val="08-Tabelageral"/>
              <w:keepNext w:val="0"/>
              <w:keepLines w:val="0"/>
              <w:widowControl w:val="0"/>
              <w:jc w:val="left"/>
              <w:rPr>
                <w:rFonts w:cs="Arial"/>
                <w:b/>
                <w:bCs/>
                <w:szCs w:val="14"/>
              </w:rPr>
            </w:pPr>
            <w:r w:rsidRPr="00253FE0">
              <w:rPr>
                <w:rFonts w:cs="Arial"/>
                <w:b/>
                <w:bCs/>
                <w:szCs w:val="14"/>
              </w:rPr>
              <w:t>Diferenças Temporárias</w:t>
            </w:r>
          </w:p>
        </w:tc>
        <w:tc>
          <w:tcPr>
            <w:tcW w:w="604" w:type="dxa"/>
            <w:tcBorders>
              <w:top w:val="single" w:sz="2" w:space="0" w:color="1F3864" w:themeColor="accent1" w:themeShade="80"/>
            </w:tcBorders>
          </w:tcPr>
          <w:p w14:paraId="668E5273" w14:textId="77777777" w:rsidR="00763140" w:rsidRPr="00253FE0" w:rsidRDefault="00763140">
            <w:pPr>
              <w:pStyle w:val="08-Tabelageral"/>
              <w:keepNext w:val="0"/>
              <w:keepLines w:val="0"/>
              <w:widowControl w:val="0"/>
              <w:jc w:val="left"/>
              <w:rPr>
                <w:rFonts w:cs="Arial"/>
                <w:b/>
                <w:bCs/>
                <w:szCs w:val="14"/>
              </w:rPr>
            </w:pPr>
          </w:p>
        </w:tc>
        <w:tc>
          <w:tcPr>
            <w:tcW w:w="1411" w:type="dxa"/>
            <w:tcBorders>
              <w:top w:val="single" w:sz="2" w:space="0" w:color="1F3864" w:themeColor="accent1" w:themeShade="80"/>
            </w:tcBorders>
          </w:tcPr>
          <w:p w14:paraId="7CFDFC4D" w14:textId="77777777" w:rsidR="00763140" w:rsidRPr="00253FE0" w:rsidRDefault="00763140">
            <w:pPr>
              <w:pStyle w:val="08-Tabelageral"/>
              <w:keepNext w:val="0"/>
              <w:keepLines w:val="0"/>
              <w:widowControl w:val="0"/>
              <w:rPr>
                <w:rFonts w:cs="Arial"/>
                <w:b/>
                <w:bCs/>
                <w:szCs w:val="14"/>
              </w:rPr>
            </w:pPr>
          </w:p>
        </w:tc>
        <w:tc>
          <w:tcPr>
            <w:tcW w:w="1412" w:type="dxa"/>
            <w:tcBorders>
              <w:top w:val="single" w:sz="2" w:space="0" w:color="1F3864" w:themeColor="accent1" w:themeShade="80"/>
            </w:tcBorders>
          </w:tcPr>
          <w:p w14:paraId="36C51487" w14:textId="77777777" w:rsidR="00763140" w:rsidRPr="00253FE0" w:rsidRDefault="00763140">
            <w:pPr>
              <w:pStyle w:val="08-Tabelageral"/>
              <w:keepNext w:val="0"/>
              <w:keepLines w:val="0"/>
              <w:widowControl w:val="0"/>
              <w:rPr>
                <w:rFonts w:cs="Arial"/>
                <w:b/>
                <w:bCs/>
                <w:szCs w:val="14"/>
              </w:rPr>
            </w:pPr>
          </w:p>
        </w:tc>
        <w:tc>
          <w:tcPr>
            <w:tcW w:w="283" w:type="dxa"/>
            <w:tcBorders>
              <w:top w:val="single" w:sz="2" w:space="0" w:color="1F3864" w:themeColor="accent1" w:themeShade="80"/>
            </w:tcBorders>
          </w:tcPr>
          <w:p w14:paraId="41B150F1" w14:textId="77777777" w:rsidR="00763140" w:rsidRPr="00253FE0" w:rsidRDefault="00763140">
            <w:pPr>
              <w:pStyle w:val="08-Tabelageral"/>
              <w:keepNext w:val="0"/>
              <w:keepLines w:val="0"/>
              <w:widowControl w:val="0"/>
              <w:jc w:val="left"/>
              <w:rPr>
                <w:rFonts w:cs="Arial"/>
                <w:b/>
                <w:bCs/>
                <w:szCs w:val="14"/>
              </w:rPr>
            </w:pPr>
          </w:p>
        </w:tc>
        <w:tc>
          <w:tcPr>
            <w:tcW w:w="1417" w:type="dxa"/>
            <w:tcBorders>
              <w:top w:val="single" w:sz="2" w:space="0" w:color="1F3864" w:themeColor="accent1" w:themeShade="80"/>
            </w:tcBorders>
          </w:tcPr>
          <w:p w14:paraId="4A7AF57B" w14:textId="77777777" w:rsidR="00763140" w:rsidRPr="00253FE0" w:rsidRDefault="00763140">
            <w:pPr>
              <w:pStyle w:val="08-Tabelageral"/>
              <w:keepNext w:val="0"/>
              <w:keepLines w:val="0"/>
              <w:widowControl w:val="0"/>
              <w:jc w:val="left"/>
              <w:rPr>
                <w:rFonts w:cs="Arial"/>
                <w:b/>
                <w:bCs/>
                <w:szCs w:val="14"/>
              </w:rPr>
            </w:pPr>
          </w:p>
        </w:tc>
        <w:tc>
          <w:tcPr>
            <w:tcW w:w="1418" w:type="dxa"/>
            <w:tcBorders>
              <w:top w:val="single" w:sz="2" w:space="0" w:color="1F3864" w:themeColor="accent1" w:themeShade="80"/>
            </w:tcBorders>
          </w:tcPr>
          <w:p w14:paraId="6A2857E8" w14:textId="77777777" w:rsidR="00763140" w:rsidRPr="00253FE0" w:rsidRDefault="00763140">
            <w:pPr>
              <w:pStyle w:val="08-Tabelageral"/>
              <w:keepNext w:val="0"/>
              <w:keepLines w:val="0"/>
              <w:widowControl w:val="0"/>
              <w:rPr>
                <w:rFonts w:cs="Arial"/>
                <w:b/>
                <w:bCs/>
                <w:szCs w:val="14"/>
              </w:rPr>
            </w:pPr>
          </w:p>
        </w:tc>
      </w:tr>
      <w:tr w:rsidR="00763140" w:rsidRPr="00253FE0" w14:paraId="7E25C6CA" w14:textId="77777777">
        <w:trPr>
          <w:trHeight w:val="238"/>
        </w:trPr>
        <w:tc>
          <w:tcPr>
            <w:tcW w:w="3094" w:type="dxa"/>
          </w:tcPr>
          <w:p w14:paraId="1B87A018" w14:textId="77777777" w:rsidR="00763140" w:rsidRPr="00253FE0" w:rsidRDefault="00763140">
            <w:pPr>
              <w:pStyle w:val="08-Tabelageral"/>
              <w:keepNext w:val="0"/>
              <w:keepLines w:val="0"/>
              <w:widowControl w:val="0"/>
              <w:ind w:left="113"/>
              <w:jc w:val="left"/>
              <w:rPr>
                <w:rFonts w:cs="Arial"/>
                <w:szCs w:val="14"/>
              </w:rPr>
            </w:pPr>
            <w:r w:rsidRPr="00253FE0">
              <w:rPr>
                <w:rFonts w:cs="Arial"/>
                <w:szCs w:val="14"/>
              </w:rPr>
              <w:t>Provisões passivas</w:t>
            </w:r>
          </w:p>
        </w:tc>
        <w:tc>
          <w:tcPr>
            <w:tcW w:w="604" w:type="dxa"/>
          </w:tcPr>
          <w:p w14:paraId="3D158226" w14:textId="77777777" w:rsidR="00763140" w:rsidRPr="00253FE0" w:rsidRDefault="00763140">
            <w:pPr>
              <w:pStyle w:val="08-Tabelageral"/>
              <w:keepNext w:val="0"/>
              <w:keepLines w:val="0"/>
              <w:widowControl w:val="0"/>
              <w:ind w:left="113"/>
              <w:jc w:val="center"/>
              <w:rPr>
                <w:rFonts w:cs="Arial"/>
                <w:szCs w:val="14"/>
              </w:rPr>
            </w:pPr>
          </w:p>
        </w:tc>
        <w:tc>
          <w:tcPr>
            <w:tcW w:w="1411" w:type="dxa"/>
          </w:tcPr>
          <w:p w14:paraId="7D2EC5F1" w14:textId="77777777" w:rsidR="00763140" w:rsidRPr="00253FE0" w:rsidRDefault="00763140">
            <w:pPr>
              <w:pStyle w:val="08-Tabelageral"/>
              <w:keepNext w:val="0"/>
              <w:keepLines w:val="0"/>
              <w:widowControl w:val="0"/>
              <w:ind w:left="113"/>
              <w:rPr>
                <w:rFonts w:cs="Arial"/>
                <w:szCs w:val="14"/>
              </w:rPr>
            </w:pPr>
            <w:r w:rsidRPr="00253FE0">
              <w:rPr>
                <w:rFonts w:cs="Arial"/>
                <w:szCs w:val="14"/>
              </w:rPr>
              <w:t>25.898</w:t>
            </w:r>
          </w:p>
        </w:tc>
        <w:tc>
          <w:tcPr>
            <w:tcW w:w="1412" w:type="dxa"/>
          </w:tcPr>
          <w:p w14:paraId="066C9C1A" w14:textId="77777777" w:rsidR="00763140" w:rsidRPr="00253FE0" w:rsidRDefault="00763140">
            <w:pPr>
              <w:pStyle w:val="08-Tabelageral"/>
              <w:keepNext w:val="0"/>
              <w:keepLines w:val="0"/>
              <w:widowControl w:val="0"/>
              <w:ind w:left="113"/>
              <w:rPr>
                <w:rFonts w:cs="Arial"/>
              </w:rPr>
            </w:pPr>
            <w:r w:rsidRPr="00253FE0">
              <w:rPr>
                <w:rFonts w:cs="Arial"/>
              </w:rPr>
              <w:t>10.782</w:t>
            </w:r>
          </w:p>
        </w:tc>
        <w:tc>
          <w:tcPr>
            <w:tcW w:w="283" w:type="dxa"/>
          </w:tcPr>
          <w:p w14:paraId="0FAD3424" w14:textId="77777777" w:rsidR="00763140" w:rsidRPr="00253FE0" w:rsidRDefault="00763140">
            <w:pPr>
              <w:pStyle w:val="08-Tabelageral"/>
              <w:keepNext w:val="0"/>
              <w:keepLines w:val="0"/>
              <w:widowControl w:val="0"/>
              <w:ind w:left="113"/>
              <w:rPr>
                <w:rFonts w:cs="Arial"/>
                <w:szCs w:val="14"/>
              </w:rPr>
            </w:pPr>
          </w:p>
        </w:tc>
        <w:tc>
          <w:tcPr>
            <w:tcW w:w="1417" w:type="dxa"/>
          </w:tcPr>
          <w:p w14:paraId="02B60061" w14:textId="77777777" w:rsidR="00763140" w:rsidRPr="00253FE0" w:rsidRDefault="00763140">
            <w:pPr>
              <w:pStyle w:val="08-Tabelageral"/>
              <w:keepNext w:val="0"/>
              <w:keepLines w:val="0"/>
              <w:widowControl w:val="0"/>
              <w:ind w:left="113"/>
              <w:rPr>
                <w:rFonts w:cs="Arial"/>
                <w:szCs w:val="14"/>
              </w:rPr>
            </w:pPr>
            <w:r w:rsidRPr="00253FE0">
              <w:rPr>
                <w:rFonts w:cs="Arial"/>
                <w:szCs w:val="14"/>
              </w:rPr>
              <w:t>(9.707)</w:t>
            </w:r>
          </w:p>
        </w:tc>
        <w:tc>
          <w:tcPr>
            <w:tcW w:w="1418" w:type="dxa"/>
          </w:tcPr>
          <w:p w14:paraId="1B393EAA" w14:textId="77777777" w:rsidR="00763140" w:rsidRPr="00253FE0" w:rsidRDefault="00763140">
            <w:pPr>
              <w:pStyle w:val="08-Tabelageral"/>
              <w:keepNext w:val="0"/>
              <w:keepLines w:val="0"/>
              <w:widowControl w:val="0"/>
              <w:ind w:left="113"/>
              <w:rPr>
                <w:rFonts w:cs="Arial"/>
                <w:szCs w:val="14"/>
              </w:rPr>
            </w:pPr>
            <w:r w:rsidRPr="00253FE0">
              <w:rPr>
                <w:rFonts w:cs="Arial"/>
                <w:szCs w:val="14"/>
              </w:rPr>
              <w:t>26.973</w:t>
            </w:r>
          </w:p>
        </w:tc>
      </w:tr>
      <w:tr w:rsidR="00763140" w:rsidRPr="00253FE0" w14:paraId="793C8234" w14:textId="77777777">
        <w:trPr>
          <w:trHeight w:val="238"/>
        </w:trPr>
        <w:tc>
          <w:tcPr>
            <w:tcW w:w="3094" w:type="dxa"/>
          </w:tcPr>
          <w:p w14:paraId="0A482BB9" w14:textId="77777777" w:rsidR="00763140" w:rsidRPr="00253FE0" w:rsidRDefault="00763140">
            <w:pPr>
              <w:pStyle w:val="08-Tabelageral"/>
              <w:keepNext w:val="0"/>
              <w:keepLines w:val="0"/>
              <w:widowControl w:val="0"/>
              <w:ind w:left="113"/>
              <w:jc w:val="left"/>
              <w:rPr>
                <w:rFonts w:cs="Arial"/>
                <w:szCs w:val="14"/>
              </w:rPr>
            </w:pPr>
            <w:r w:rsidRPr="00253FE0">
              <w:rPr>
                <w:rFonts w:cs="Arial"/>
                <w:szCs w:val="14"/>
              </w:rPr>
              <w:t>Amortização de ágio</w:t>
            </w:r>
          </w:p>
        </w:tc>
        <w:tc>
          <w:tcPr>
            <w:tcW w:w="604" w:type="dxa"/>
          </w:tcPr>
          <w:p w14:paraId="0DC200E6" w14:textId="77777777" w:rsidR="00763140" w:rsidRPr="00253FE0" w:rsidRDefault="00763140">
            <w:pPr>
              <w:pStyle w:val="08-Tabelageral"/>
              <w:keepNext w:val="0"/>
              <w:keepLines w:val="0"/>
              <w:widowControl w:val="0"/>
              <w:ind w:left="113"/>
              <w:jc w:val="center"/>
              <w:rPr>
                <w:rFonts w:cs="Arial"/>
                <w:szCs w:val="14"/>
              </w:rPr>
            </w:pPr>
          </w:p>
        </w:tc>
        <w:tc>
          <w:tcPr>
            <w:tcW w:w="1411" w:type="dxa"/>
          </w:tcPr>
          <w:p w14:paraId="66A91CDE" w14:textId="77777777" w:rsidR="00763140" w:rsidRPr="00253FE0" w:rsidRDefault="00763140">
            <w:pPr>
              <w:pStyle w:val="08-Tabelageral"/>
              <w:keepNext w:val="0"/>
              <w:keepLines w:val="0"/>
              <w:widowControl w:val="0"/>
              <w:ind w:left="113"/>
              <w:rPr>
                <w:rFonts w:cs="Arial"/>
                <w:szCs w:val="14"/>
              </w:rPr>
            </w:pPr>
            <w:r w:rsidRPr="00253FE0">
              <w:rPr>
                <w:rFonts w:cs="Arial"/>
                <w:szCs w:val="14"/>
              </w:rPr>
              <w:t>3.053</w:t>
            </w:r>
          </w:p>
        </w:tc>
        <w:tc>
          <w:tcPr>
            <w:tcW w:w="1412" w:type="dxa"/>
          </w:tcPr>
          <w:p w14:paraId="00C55C06" w14:textId="77777777" w:rsidR="00763140" w:rsidRPr="00253FE0" w:rsidRDefault="00763140">
            <w:pPr>
              <w:pStyle w:val="08-Tabelageral"/>
              <w:keepNext w:val="0"/>
              <w:keepLines w:val="0"/>
              <w:widowControl w:val="0"/>
              <w:ind w:left="113"/>
              <w:rPr>
                <w:rFonts w:cs="Arial"/>
              </w:rPr>
            </w:pPr>
            <w:r w:rsidRPr="00253FE0">
              <w:rPr>
                <w:rFonts w:cs="Arial"/>
              </w:rPr>
              <w:t>--</w:t>
            </w:r>
          </w:p>
        </w:tc>
        <w:tc>
          <w:tcPr>
            <w:tcW w:w="283" w:type="dxa"/>
          </w:tcPr>
          <w:p w14:paraId="2E6810D2" w14:textId="77777777" w:rsidR="00763140" w:rsidRPr="00253FE0" w:rsidRDefault="00763140">
            <w:pPr>
              <w:pStyle w:val="08-Tabelageral"/>
              <w:keepNext w:val="0"/>
              <w:keepLines w:val="0"/>
              <w:widowControl w:val="0"/>
              <w:ind w:left="113"/>
              <w:rPr>
                <w:rFonts w:cs="Arial"/>
                <w:szCs w:val="14"/>
              </w:rPr>
            </w:pPr>
          </w:p>
        </w:tc>
        <w:tc>
          <w:tcPr>
            <w:tcW w:w="1417" w:type="dxa"/>
          </w:tcPr>
          <w:p w14:paraId="695A1C6F" w14:textId="77777777" w:rsidR="00763140" w:rsidRPr="00253FE0" w:rsidRDefault="00763140">
            <w:pPr>
              <w:pStyle w:val="08-Tabelageral"/>
              <w:keepNext w:val="0"/>
              <w:keepLines w:val="0"/>
              <w:widowControl w:val="0"/>
              <w:ind w:left="113"/>
              <w:rPr>
                <w:rFonts w:cs="Arial"/>
                <w:szCs w:val="14"/>
              </w:rPr>
            </w:pPr>
            <w:r w:rsidRPr="00253FE0">
              <w:rPr>
                <w:rFonts w:cs="Arial"/>
                <w:szCs w:val="14"/>
              </w:rPr>
              <w:t>--</w:t>
            </w:r>
          </w:p>
        </w:tc>
        <w:tc>
          <w:tcPr>
            <w:tcW w:w="1418" w:type="dxa"/>
          </w:tcPr>
          <w:p w14:paraId="4101B2FE" w14:textId="77777777" w:rsidR="00763140" w:rsidRPr="00253FE0" w:rsidRDefault="00763140">
            <w:pPr>
              <w:pStyle w:val="08-Tabelageral"/>
              <w:keepNext w:val="0"/>
              <w:keepLines w:val="0"/>
              <w:widowControl w:val="0"/>
              <w:ind w:left="113"/>
              <w:rPr>
                <w:rFonts w:cs="Arial"/>
                <w:szCs w:val="14"/>
              </w:rPr>
            </w:pPr>
            <w:r w:rsidRPr="00253FE0">
              <w:rPr>
                <w:rFonts w:cs="Arial"/>
                <w:szCs w:val="14"/>
              </w:rPr>
              <w:t>3.053</w:t>
            </w:r>
          </w:p>
        </w:tc>
      </w:tr>
      <w:tr w:rsidR="00763140" w:rsidRPr="00253FE0" w14:paraId="0AFDB56D" w14:textId="77777777">
        <w:trPr>
          <w:trHeight w:val="238"/>
        </w:trPr>
        <w:tc>
          <w:tcPr>
            <w:tcW w:w="3094" w:type="dxa"/>
          </w:tcPr>
          <w:p w14:paraId="215BED1E" w14:textId="77777777" w:rsidR="00763140" w:rsidRPr="00253FE0" w:rsidRDefault="00763140">
            <w:pPr>
              <w:pStyle w:val="08-Tabelageral"/>
              <w:keepNext w:val="0"/>
              <w:keepLines w:val="0"/>
              <w:widowControl w:val="0"/>
              <w:jc w:val="left"/>
              <w:rPr>
                <w:rFonts w:cs="Arial"/>
                <w:b/>
              </w:rPr>
            </w:pPr>
            <w:r w:rsidRPr="00253FE0">
              <w:rPr>
                <w:rFonts w:cs="Arial"/>
                <w:b/>
              </w:rPr>
              <w:t>Total dos Créditos Tributários Ativados</w:t>
            </w:r>
          </w:p>
        </w:tc>
        <w:tc>
          <w:tcPr>
            <w:tcW w:w="604" w:type="dxa"/>
          </w:tcPr>
          <w:p w14:paraId="5EA464D9" w14:textId="77777777" w:rsidR="00763140" w:rsidRPr="00253FE0" w:rsidRDefault="00763140">
            <w:pPr>
              <w:pStyle w:val="08-Tabelageral"/>
              <w:keepNext w:val="0"/>
              <w:keepLines w:val="0"/>
              <w:widowControl w:val="0"/>
              <w:jc w:val="center"/>
              <w:rPr>
                <w:rFonts w:cs="Arial"/>
                <w:b/>
                <w:szCs w:val="14"/>
              </w:rPr>
            </w:pPr>
          </w:p>
        </w:tc>
        <w:tc>
          <w:tcPr>
            <w:tcW w:w="1411" w:type="dxa"/>
          </w:tcPr>
          <w:p w14:paraId="63BDC793" w14:textId="77777777" w:rsidR="00763140" w:rsidRPr="00253FE0" w:rsidRDefault="00763140">
            <w:pPr>
              <w:pStyle w:val="08-Tabelageral"/>
              <w:keepNext w:val="0"/>
              <w:keepLines w:val="0"/>
              <w:widowControl w:val="0"/>
              <w:rPr>
                <w:rFonts w:cs="Arial"/>
                <w:b/>
                <w:szCs w:val="14"/>
              </w:rPr>
            </w:pPr>
            <w:r w:rsidRPr="00253FE0">
              <w:rPr>
                <w:rFonts w:cs="Arial"/>
                <w:b/>
                <w:szCs w:val="14"/>
              </w:rPr>
              <w:t>28.951</w:t>
            </w:r>
          </w:p>
        </w:tc>
        <w:tc>
          <w:tcPr>
            <w:tcW w:w="1412" w:type="dxa"/>
          </w:tcPr>
          <w:p w14:paraId="029E3E14" w14:textId="77777777" w:rsidR="00763140" w:rsidRPr="00253FE0" w:rsidRDefault="00763140">
            <w:pPr>
              <w:pStyle w:val="08-Tabelageral"/>
              <w:keepNext w:val="0"/>
              <w:keepLines w:val="0"/>
              <w:widowControl w:val="0"/>
              <w:rPr>
                <w:rFonts w:cs="Arial"/>
                <w:b/>
              </w:rPr>
            </w:pPr>
            <w:r w:rsidRPr="00253FE0">
              <w:rPr>
                <w:rFonts w:cs="Arial"/>
                <w:b/>
              </w:rPr>
              <w:t>10.782</w:t>
            </w:r>
          </w:p>
        </w:tc>
        <w:tc>
          <w:tcPr>
            <w:tcW w:w="283" w:type="dxa"/>
          </w:tcPr>
          <w:p w14:paraId="0BC0396B" w14:textId="77777777" w:rsidR="00763140" w:rsidRPr="00253FE0" w:rsidRDefault="00763140">
            <w:pPr>
              <w:pStyle w:val="08-Tabelageral"/>
              <w:keepNext w:val="0"/>
              <w:keepLines w:val="0"/>
              <w:widowControl w:val="0"/>
              <w:rPr>
                <w:rFonts w:cs="Arial"/>
                <w:b/>
                <w:szCs w:val="14"/>
              </w:rPr>
            </w:pPr>
          </w:p>
        </w:tc>
        <w:tc>
          <w:tcPr>
            <w:tcW w:w="1417" w:type="dxa"/>
          </w:tcPr>
          <w:p w14:paraId="68678188" w14:textId="77777777" w:rsidR="00763140" w:rsidRPr="00253FE0" w:rsidRDefault="00763140">
            <w:pPr>
              <w:pStyle w:val="08-Tabelageral"/>
              <w:keepNext w:val="0"/>
              <w:keepLines w:val="0"/>
              <w:widowControl w:val="0"/>
              <w:rPr>
                <w:rFonts w:cs="Arial"/>
                <w:b/>
                <w:szCs w:val="14"/>
              </w:rPr>
            </w:pPr>
            <w:r w:rsidRPr="00253FE0">
              <w:rPr>
                <w:rFonts w:cs="Arial"/>
                <w:b/>
                <w:szCs w:val="14"/>
              </w:rPr>
              <w:t>(9.707)</w:t>
            </w:r>
          </w:p>
        </w:tc>
        <w:tc>
          <w:tcPr>
            <w:tcW w:w="1418" w:type="dxa"/>
          </w:tcPr>
          <w:p w14:paraId="65E13010" w14:textId="77777777" w:rsidR="00763140" w:rsidRPr="00253FE0" w:rsidRDefault="00763140">
            <w:pPr>
              <w:pStyle w:val="08-Tabelageral"/>
              <w:keepNext w:val="0"/>
              <w:keepLines w:val="0"/>
              <w:widowControl w:val="0"/>
              <w:rPr>
                <w:rFonts w:cs="Arial"/>
                <w:b/>
                <w:szCs w:val="14"/>
              </w:rPr>
            </w:pPr>
            <w:r w:rsidRPr="00253FE0">
              <w:rPr>
                <w:rFonts w:cs="Arial"/>
                <w:b/>
                <w:szCs w:val="14"/>
              </w:rPr>
              <w:t>30.026</w:t>
            </w:r>
          </w:p>
        </w:tc>
      </w:tr>
      <w:tr w:rsidR="00763140" w:rsidRPr="00253FE0" w14:paraId="01CB42E3" w14:textId="77777777">
        <w:trPr>
          <w:trHeight w:val="238"/>
        </w:trPr>
        <w:tc>
          <w:tcPr>
            <w:tcW w:w="3094" w:type="dxa"/>
            <w:tcBorders>
              <w:bottom w:val="nil"/>
            </w:tcBorders>
          </w:tcPr>
          <w:p w14:paraId="4225C162" w14:textId="77777777" w:rsidR="00763140" w:rsidRPr="00253FE0" w:rsidRDefault="00763140">
            <w:pPr>
              <w:pStyle w:val="08-Tabelageral"/>
              <w:keepNext w:val="0"/>
              <w:keepLines w:val="0"/>
              <w:widowControl w:val="0"/>
              <w:ind w:left="113"/>
              <w:jc w:val="left"/>
              <w:rPr>
                <w:rFonts w:cs="Arial"/>
              </w:rPr>
            </w:pPr>
            <w:r w:rsidRPr="00253FE0">
              <w:rPr>
                <w:rFonts w:cs="Arial"/>
              </w:rPr>
              <w:t>Imposto de renda</w:t>
            </w:r>
          </w:p>
        </w:tc>
        <w:tc>
          <w:tcPr>
            <w:tcW w:w="604" w:type="dxa"/>
            <w:tcBorders>
              <w:bottom w:val="nil"/>
            </w:tcBorders>
          </w:tcPr>
          <w:p w14:paraId="3D789B94" w14:textId="77777777" w:rsidR="00763140" w:rsidRPr="00253FE0" w:rsidRDefault="00763140">
            <w:pPr>
              <w:pStyle w:val="08-Tabelageral"/>
              <w:keepNext w:val="0"/>
              <w:keepLines w:val="0"/>
              <w:widowControl w:val="0"/>
              <w:jc w:val="center"/>
              <w:rPr>
                <w:rFonts w:cs="Arial"/>
                <w:szCs w:val="14"/>
              </w:rPr>
            </w:pPr>
          </w:p>
        </w:tc>
        <w:tc>
          <w:tcPr>
            <w:tcW w:w="1411" w:type="dxa"/>
            <w:tcBorders>
              <w:bottom w:val="nil"/>
            </w:tcBorders>
          </w:tcPr>
          <w:p w14:paraId="56F54179" w14:textId="77777777" w:rsidR="00763140" w:rsidRPr="00253FE0" w:rsidRDefault="00763140">
            <w:pPr>
              <w:pStyle w:val="08-Tabelageral"/>
              <w:keepNext w:val="0"/>
              <w:keepLines w:val="0"/>
              <w:widowControl w:val="0"/>
              <w:rPr>
                <w:rFonts w:cs="Arial"/>
                <w:szCs w:val="14"/>
              </w:rPr>
            </w:pPr>
            <w:r w:rsidRPr="00253FE0">
              <w:rPr>
                <w:rFonts w:cs="Arial"/>
                <w:szCs w:val="14"/>
              </w:rPr>
              <w:t>22.094</w:t>
            </w:r>
          </w:p>
        </w:tc>
        <w:tc>
          <w:tcPr>
            <w:tcW w:w="1412" w:type="dxa"/>
            <w:tcBorders>
              <w:bottom w:val="nil"/>
            </w:tcBorders>
          </w:tcPr>
          <w:p w14:paraId="19DDAE74" w14:textId="77777777" w:rsidR="00763140" w:rsidRPr="00253FE0" w:rsidRDefault="00763140">
            <w:pPr>
              <w:pStyle w:val="08-Tabelageral"/>
              <w:keepNext w:val="0"/>
              <w:keepLines w:val="0"/>
              <w:widowControl w:val="0"/>
              <w:rPr>
                <w:rFonts w:cs="Arial"/>
              </w:rPr>
            </w:pPr>
            <w:r w:rsidRPr="00253FE0">
              <w:rPr>
                <w:rFonts w:cs="Arial"/>
              </w:rPr>
              <w:t>7.928</w:t>
            </w:r>
          </w:p>
        </w:tc>
        <w:tc>
          <w:tcPr>
            <w:tcW w:w="283" w:type="dxa"/>
            <w:tcBorders>
              <w:bottom w:val="nil"/>
            </w:tcBorders>
          </w:tcPr>
          <w:p w14:paraId="687A5667" w14:textId="77777777" w:rsidR="00763140" w:rsidRPr="00253FE0" w:rsidRDefault="00763140">
            <w:pPr>
              <w:pStyle w:val="08-Tabelageral"/>
              <w:keepNext w:val="0"/>
              <w:keepLines w:val="0"/>
              <w:widowControl w:val="0"/>
              <w:rPr>
                <w:rFonts w:cs="Arial"/>
                <w:szCs w:val="14"/>
              </w:rPr>
            </w:pPr>
          </w:p>
        </w:tc>
        <w:tc>
          <w:tcPr>
            <w:tcW w:w="1417" w:type="dxa"/>
            <w:tcBorders>
              <w:bottom w:val="nil"/>
            </w:tcBorders>
          </w:tcPr>
          <w:p w14:paraId="3851AB73" w14:textId="77777777" w:rsidR="00763140" w:rsidRPr="00253FE0" w:rsidRDefault="00763140">
            <w:pPr>
              <w:pStyle w:val="08-Tabelageral"/>
              <w:keepNext w:val="0"/>
              <w:keepLines w:val="0"/>
              <w:widowControl w:val="0"/>
              <w:rPr>
                <w:rFonts w:cs="Arial"/>
                <w:szCs w:val="14"/>
              </w:rPr>
            </w:pPr>
            <w:r w:rsidRPr="00253FE0">
              <w:rPr>
                <w:rFonts w:cs="Arial"/>
                <w:szCs w:val="14"/>
              </w:rPr>
              <w:t>(7.137)</w:t>
            </w:r>
          </w:p>
        </w:tc>
        <w:tc>
          <w:tcPr>
            <w:tcW w:w="1418" w:type="dxa"/>
            <w:tcBorders>
              <w:bottom w:val="nil"/>
            </w:tcBorders>
          </w:tcPr>
          <w:p w14:paraId="302B222F" w14:textId="77777777" w:rsidR="00763140" w:rsidRPr="00253FE0" w:rsidRDefault="00763140">
            <w:pPr>
              <w:pStyle w:val="08-Tabelageral"/>
              <w:keepNext w:val="0"/>
              <w:keepLines w:val="0"/>
              <w:widowControl w:val="0"/>
              <w:rPr>
                <w:rFonts w:cs="Arial"/>
                <w:szCs w:val="14"/>
              </w:rPr>
            </w:pPr>
            <w:r w:rsidRPr="00253FE0">
              <w:rPr>
                <w:rFonts w:cs="Arial"/>
                <w:szCs w:val="14"/>
              </w:rPr>
              <w:t>22.885</w:t>
            </w:r>
          </w:p>
        </w:tc>
      </w:tr>
      <w:tr w:rsidR="00763140" w:rsidRPr="00253FE0" w14:paraId="6B03505A" w14:textId="77777777">
        <w:trPr>
          <w:trHeight w:val="238"/>
        </w:trPr>
        <w:tc>
          <w:tcPr>
            <w:tcW w:w="3094" w:type="dxa"/>
            <w:tcBorders>
              <w:top w:val="nil"/>
              <w:bottom w:val="single" w:sz="2" w:space="0" w:color="1F3864" w:themeColor="accent1" w:themeShade="80"/>
            </w:tcBorders>
          </w:tcPr>
          <w:p w14:paraId="6DD1C1D3" w14:textId="77777777" w:rsidR="00763140" w:rsidRPr="00253FE0" w:rsidRDefault="00763140">
            <w:pPr>
              <w:pStyle w:val="08-Tabelageral"/>
              <w:keepNext w:val="0"/>
              <w:keepLines w:val="0"/>
              <w:widowControl w:val="0"/>
              <w:ind w:left="113"/>
              <w:jc w:val="left"/>
              <w:rPr>
                <w:rFonts w:cs="Arial"/>
              </w:rPr>
            </w:pPr>
            <w:r w:rsidRPr="00253FE0">
              <w:rPr>
                <w:rFonts w:cs="Arial"/>
              </w:rPr>
              <w:t>Contribuição social</w:t>
            </w:r>
          </w:p>
        </w:tc>
        <w:tc>
          <w:tcPr>
            <w:tcW w:w="604" w:type="dxa"/>
            <w:tcBorders>
              <w:top w:val="nil"/>
              <w:bottom w:val="single" w:sz="2" w:space="0" w:color="1F3864" w:themeColor="accent1" w:themeShade="80"/>
            </w:tcBorders>
          </w:tcPr>
          <w:p w14:paraId="2305A0CF" w14:textId="77777777" w:rsidR="00763140" w:rsidRPr="00253FE0" w:rsidRDefault="00763140">
            <w:pPr>
              <w:pStyle w:val="08-Tabelageral"/>
              <w:keepNext w:val="0"/>
              <w:keepLines w:val="0"/>
              <w:widowControl w:val="0"/>
              <w:jc w:val="center"/>
              <w:rPr>
                <w:rFonts w:cs="Arial"/>
                <w:szCs w:val="14"/>
              </w:rPr>
            </w:pPr>
          </w:p>
        </w:tc>
        <w:tc>
          <w:tcPr>
            <w:tcW w:w="1411" w:type="dxa"/>
            <w:tcBorders>
              <w:top w:val="nil"/>
              <w:bottom w:val="single" w:sz="2" w:space="0" w:color="1F3864" w:themeColor="accent1" w:themeShade="80"/>
            </w:tcBorders>
          </w:tcPr>
          <w:p w14:paraId="29F6F7FF" w14:textId="77777777" w:rsidR="00763140" w:rsidRPr="00253FE0" w:rsidRDefault="00763140">
            <w:pPr>
              <w:pStyle w:val="08-Tabelageral"/>
              <w:keepNext w:val="0"/>
              <w:keepLines w:val="0"/>
              <w:widowControl w:val="0"/>
              <w:rPr>
                <w:rFonts w:cs="Arial"/>
                <w:szCs w:val="14"/>
              </w:rPr>
            </w:pPr>
            <w:r w:rsidRPr="00253FE0">
              <w:rPr>
                <w:rFonts w:cs="Arial"/>
                <w:szCs w:val="14"/>
              </w:rPr>
              <w:t>6.857</w:t>
            </w:r>
          </w:p>
        </w:tc>
        <w:tc>
          <w:tcPr>
            <w:tcW w:w="1412" w:type="dxa"/>
            <w:tcBorders>
              <w:top w:val="nil"/>
              <w:bottom w:val="single" w:sz="2" w:space="0" w:color="1F3864" w:themeColor="accent1" w:themeShade="80"/>
            </w:tcBorders>
          </w:tcPr>
          <w:p w14:paraId="0294C077" w14:textId="77777777" w:rsidR="00763140" w:rsidRPr="00253FE0" w:rsidRDefault="00763140">
            <w:pPr>
              <w:pStyle w:val="08-Tabelageral"/>
              <w:keepNext w:val="0"/>
              <w:keepLines w:val="0"/>
              <w:widowControl w:val="0"/>
              <w:rPr>
                <w:rFonts w:cs="Arial"/>
              </w:rPr>
            </w:pPr>
            <w:r w:rsidRPr="00253FE0">
              <w:rPr>
                <w:rFonts w:cs="Arial"/>
              </w:rPr>
              <w:t>2.854</w:t>
            </w:r>
          </w:p>
        </w:tc>
        <w:tc>
          <w:tcPr>
            <w:tcW w:w="283" w:type="dxa"/>
            <w:tcBorders>
              <w:top w:val="nil"/>
              <w:bottom w:val="single" w:sz="2" w:space="0" w:color="1F3864" w:themeColor="accent1" w:themeShade="80"/>
            </w:tcBorders>
          </w:tcPr>
          <w:p w14:paraId="1FA84C01" w14:textId="77777777" w:rsidR="00763140" w:rsidRPr="00253FE0" w:rsidRDefault="00763140">
            <w:pPr>
              <w:pStyle w:val="08-Tabelageral"/>
              <w:keepNext w:val="0"/>
              <w:keepLines w:val="0"/>
              <w:widowControl w:val="0"/>
              <w:rPr>
                <w:rFonts w:cs="Arial"/>
                <w:szCs w:val="14"/>
              </w:rPr>
            </w:pPr>
          </w:p>
        </w:tc>
        <w:tc>
          <w:tcPr>
            <w:tcW w:w="1417" w:type="dxa"/>
            <w:tcBorders>
              <w:top w:val="nil"/>
              <w:bottom w:val="single" w:sz="2" w:space="0" w:color="1F3864" w:themeColor="accent1" w:themeShade="80"/>
            </w:tcBorders>
          </w:tcPr>
          <w:p w14:paraId="167893BE" w14:textId="77777777" w:rsidR="00763140" w:rsidRPr="00253FE0" w:rsidRDefault="00763140">
            <w:pPr>
              <w:pStyle w:val="08-Tabelageral"/>
              <w:keepNext w:val="0"/>
              <w:keepLines w:val="0"/>
              <w:widowControl w:val="0"/>
              <w:rPr>
                <w:rFonts w:cs="Arial"/>
                <w:szCs w:val="14"/>
              </w:rPr>
            </w:pPr>
            <w:r w:rsidRPr="00253FE0">
              <w:rPr>
                <w:rFonts w:cs="Arial"/>
                <w:szCs w:val="14"/>
              </w:rPr>
              <w:t>(2.570)</w:t>
            </w:r>
          </w:p>
        </w:tc>
        <w:tc>
          <w:tcPr>
            <w:tcW w:w="1418" w:type="dxa"/>
            <w:tcBorders>
              <w:top w:val="nil"/>
              <w:bottom w:val="single" w:sz="2" w:space="0" w:color="1F3864" w:themeColor="accent1" w:themeShade="80"/>
            </w:tcBorders>
          </w:tcPr>
          <w:p w14:paraId="2AC88E2E" w14:textId="77777777" w:rsidR="00763140" w:rsidRPr="00253FE0" w:rsidRDefault="00763140">
            <w:pPr>
              <w:pStyle w:val="08-Tabelageral"/>
              <w:keepNext w:val="0"/>
              <w:keepLines w:val="0"/>
              <w:widowControl w:val="0"/>
              <w:rPr>
                <w:rFonts w:cs="Arial"/>
                <w:szCs w:val="14"/>
              </w:rPr>
            </w:pPr>
            <w:r w:rsidRPr="00253FE0">
              <w:rPr>
                <w:rFonts w:cs="Arial"/>
                <w:szCs w:val="14"/>
              </w:rPr>
              <w:t>7.141</w:t>
            </w:r>
          </w:p>
        </w:tc>
      </w:tr>
    </w:tbl>
    <w:p w14:paraId="792E7E22" w14:textId="77777777" w:rsidR="00763140" w:rsidRPr="00253FE0" w:rsidRDefault="00763140" w:rsidP="00763140">
      <w:pPr>
        <w:widowControl w:val="0"/>
        <w:spacing w:after="40"/>
        <w:rPr>
          <w:rFonts w:ascii="Arial" w:hAnsi="Arial" w:cs="Arial"/>
          <w:b/>
          <w:color w:val="1F3864" w:themeColor="accent1" w:themeShade="80"/>
          <w:sz w:val="20"/>
          <w:szCs w:val="20"/>
        </w:rPr>
      </w:pPr>
    </w:p>
    <w:p w14:paraId="07A9DEDB" w14:textId="77777777" w:rsidR="00763140" w:rsidRPr="00253FE0" w:rsidRDefault="00763140" w:rsidP="00763140">
      <w:pPr>
        <w:widowControl w:val="0"/>
        <w:spacing w:after="0" w:line="240" w:lineRule="auto"/>
        <w:jc w:val="right"/>
        <w:rPr>
          <w:rFonts w:ascii="Arial" w:hAnsi="Arial" w:cs="Arial"/>
          <w:b/>
          <w:sz w:val="14"/>
          <w:lang w:eastAsia="pt-BR"/>
        </w:rPr>
      </w:pPr>
      <w:r w:rsidRPr="00253FE0">
        <w:rPr>
          <w:rFonts w:ascii="Arial" w:hAnsi="Arial" w:cs="Arial"/>
          <w:b/>
          <w:sz w:val="14"/>
          <w:lang w:eastAsia="pt-BR"/>
        </w:rPr>
        <w:t>R$ mil</w:t>
      </w:r>
    </w:p>
    <w:tbl>
      <w:tblPr>
        <w:tblW w:w="9639" w:type="dxa"/>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3094"/>
        <w:gridCol w:w="604"/>
        <w:gridCol w:w="1411"/>
        <w:gridCol w:w="1412"/>
        <w:gridCol w:w="283"/>
        <w:gridCol w:w="1417"/>
        <w:gridCol w:w="1418"/>
      </w:tblGrid>
      <w:tr w:rsidR="00763140" w:rsidRPr="00253FE0" w14:paraId="411DD04E" w14:textId="77777777">
        <w:trPr>
          <w:trHeight w:val="238"/>
        </w:trPr>
        <w:tc>
          <w:tcPr>
            <w:tcW w:w="3094" w:type="dxa"/>
            <w:tcBorders>
              <w:top w:val="single" w:sz="2" w:space="0" w:color="1F3864" w:themeColor="accent1" w:themeShade="80"/>
              <w:bottom w:val="nil"/>
            </w:tcBorders>
          </w:tcPr>
          <w:p w14:paraId="1AD73ED1" w14:textId="77777777" w:rsidR="00763140" w:rsidRPr="00253FE0" w:rsidRDefault="00763140">
            <w:pPr>
              <w:widowControl w:val="0"/>
              <w:spacing w:after="0"/>
              <w:jc w:val="center"/>
              <w:rPr>
                <w:rFonts w:ascii="Arial" w:hAnsi="Arial" w:cs="Arial"/>
                <w:b/>
                <w:sz w:val="18"/>
                <w:szCs w:val="18"/>
              </w:rPr>
            </w:pPr>
          </w:p>
        </w:tc>
        <w:tc>
          <w:tcPr>
            <w:tcW w:w="604" w:type="dxa"/>
            <w:tcBorders>
              <w:top w:val="single" w:sz="2" w:space="0" w:color="1F3864" w:themeColor="accent1" w:themeShade="80"/>
              <w:bottom w:val="nil"/>
            </w:tcBorders>
          </w:tcPr>
          <w:p w14:paraId="4E91A7CC" w14:textId="77777777" w:rsidR="00763140" w:rsidRPr="00253FE0" w:rsidRDefault="00763140">
            <w:pPr>
              <w:widowControl w:val="0"/>
              <w:spacing w:after="0"/>
              <w:jc w:val="center"/>
              <w:rPr>
                <w:rFonts w:ascii="Arial" w:hAnsi="Arial" w:cs="Arial"/>
                <w:b/>
                <w:sz w:val="18"/>
                <w:szCs w:val="18"/>
              </w:rPr>
            </w:pPr>
          </w:p>
        </w:tc>
        <w:tc>
          <w:tcPr>
            <w:tcW w:w="5941" w:type="dxa"/>
            <w:gridSpan w:val="5"/>
            <w:tcBorders>
              <w:top w:val="single" w:sz="2" w:space="0" w:color="1F3864" w:themeColor="accent1" w:themeShade="80"/>
              <w:bottom w:val="single" w:sz="2" w:space="0" w:color="1F3864" w:themeColor="accent1" w:themeShade="80"/>
            </w:tcBorders>
            <w:vAlign w:val="center"/>
          </w:tcPr>
          <w:p w14:paraId="44DF2F13" w14:textId="77777777" w:rsidR="00763140" w:rsidRPr="00253FE0" w:rsidRDefault="00763140">
            <w:pPr>
              <w:widowControl w:val="0"/>
              <w:spacing w:after="0"/>
              <w:jc w:val="center"/>
              <w:rPr>
                <w:rFonts w:ascii="Arial" w:hAnsi="Arial" w:cs="Arial"/>
                <w:b/>
                <w:sz w:val="14"/>
                <w:szCs w:val="14"/>
              </w:rPr>
            </w:pPr>
            <w:r w:rsidRPr="00253FE0">
              <w:rPr>
                <w:rFonts w:ascii="Arial" w:hAnsi="Arial" w:cs="Arial"/>
                <w:b/>
                <w:sz w:val="14"/>
                <w:szCs w:val="14"/>
              </w:rPr>
              <w:t>Consolidado</w:t>
            </w:r>
          </w:p>
        </w:tc>
      </w:tr>
      <w:tr w:rsidR="00763140" w:rsidRPr="00253FE0" w14:paraId="3375D9C8" w14:textId="77777777">
        <w:trPr>
          <w:trHeight w:val="238"/>
        </w:trPr>
        <w:tc>
          <w:tcPr>
            <w:tcW w:w="3094" w:type="dxa"/>
            <w:tcBorders>
              <w:top w:val="nil"/>
              <w:bottom w:val="single" w:sz="2" w:space="0" w:color="1F3864" w:themeColor="accent1" w:themeShade="80"/>
            </w:tcBorders>
          </w:tcPr>
          <w:p w14:paraId="2FCD2976" w14:textId="77777777" w:rsidR="00763140" w:rsidRPr="00253FE0" w:rsidRDefault="00763140">
            <w:pPr>
              <w:pStyle w:val="08-Tabelageral"/>
              <w:keepNext w:val="0"/>
              <w:keepLines w:val="0"/>
              <w:widowControl w:val="0"/>
              <w:rPr>
                <w:rFonts w:cs="Arial"/>
                <w:b/>
              </w:rPr>
            </w:pPr>
          </w:p>
        </w:tc>
        <w:tc>
          <w:tcPr>
            <w:tcW w:w="604" w:type="dxa"/>
            <w:tcBorders>
              <w:top w:val="nil"/>
              <w:bottom w:val="single" w:sz="2" w:space="0" w:color="1F3864" w:themeColor="accent1" w:themeShade="80"/>
            </w:tcBorders>
          </w:tcPr>
          <w:p w14:paraId="6CBC67A2" w14:textId="77777777" w:rsidR="00763140" w:rsidRPr="00253FE0" w:rsidRDefault="00763140">
            <w:pPr>
              <w:pStyle w:val="08-Tabelageral"/>
              <w:keepNext w:val="0"/>
              <w:keepLines w:val="0"/>
              <w:widowControl w:val="0"/>
              <w:rPr>
                <w:rFonts w:cs="Arial"/>
                <w:b/>
              </w:rPr>
            </w:pPr>
          </w:p>
        </w:tc>
        <w:tc>
          <w:tcPr>
            <w:tcW w:w="1411" w:type="dxa"/>
            <w:tcBorders>
              <w:top w:val="single" w:sz="2" w:space="0" w:color="1F3864" w:themeColor="accent1" w:themeShade="80"/>
              <w:bottom w:val="single" w:sz="2" w:space="0" w:color="1F3864" w:themeColor="accent1" w:themeShade="80"/>
            </w:tcBorders>
            <w:vAlign w:val="center"/>
          </w:tcPr>
          <w:p w14:paraId="12E0B4E7" w14:textId="77777777" w:rsidR="00763140" w:rsidRPr="00253FE0" w:rsidRDefault="00763140">
            <w:pPr>
              <w:pStyle w:val="08-Tabelageral"/>
              <w:keepNext w:val="0"/>
              <w:keepLines w:val="0"/>
              <w:widowControl w:val="0"/>
              <w:rPr>
                <w:rFonts w:cs="Arial"/>
                <w:b/>
              </w:rPr>
            </w:pPr>
            <w:r w:rsidRPr="00253FE0">
              <w:rPr>
                <w:rFonts w:cs="Arial"/>
                <w:b/>
              </w:rPr>
              <w:t>31.12.2023</w:t>
            </w:r>
          </w:p>
        </w:tc>
        <w:tc>
          <w:tcPr>
            <w:tcW w:w="1412" w:type="dxa"/>
            <w:tcBorders>
              <w:top w:val="single" w:sz="2" w:space="0" w:color="1F3864" w:themeColor="accent1" w:themeShade="80"/>
              <w:bottom w:val="single" w:sz="2" w:space="0" w:color="1F3864" w:themeColor="accent1" w:themeShade="80"/>
            </w:tcBorders>
            <w:vAlign w:val="center"/>
          </w:tcPr>
          <w:p w14:paraId="5188CFEB" w14:textId="77777777" w:rsidR="00763140" w:rsidRPr="00253FE0" w:rsidRDefault="00763140">
            <w:pPr>
              <w:pStyle w:val="08-Tabelageral"/>
              <w:keepNext w:val="0"/>
              <w:keepLines w:val="0"/>
              <w:widowControl w:val="0"/>
              <w:rPr>
                <w:rFonts w:cs="Arial"/>
                <w:b/>
              </w:rPr>
            </w:pPr>
            <w:r w:rsidRPr="00253FE0">
              <w:rPr>
                <w:rFonts w:cs="Arial"/>
                <w:b/>
              </w:rPr>
              <w:t>Constituição</w:t>
            </w:r>
          </w:p>
        </w:tc>
        <w:tc>
          <w:tcPr>
            <w:tcW w:w="283" w:type="dxa"/>
            <w:tcBorders>
              <w:top w:val="single" w:sz="2" w:space="0" w:color="1F3864" w:themeColor="accent1" w:themeShade="80"/>
              <w:bottom w:val="single" w:sz="2" w:space="0" w:color="1F3864" w:themeColor="accent1" w:themeShade="80"/>
            </w:tcBorders>
            <w:vAlign w:val="center"/>
          </w:tcPr>
          <w:p w14:paraId="089D4796" w14:textId="77777777" w:rsidR="00763140" w:rsidRPr="00253FE0" w:rsidRDefault="00763140">
            <w:pPr>
              <w:pStyle w:val="08-Tabelageral"/>
              <w:keepNext w:val="0"/>
              <w:keepLines w:val="0"/>
              <w:widowControl w:val="0"/>
              <w:rPr>
                <w:rFonts w:cs="Arial"/>
                <w:b/>
              </w:rPr>
            </w:pPr>
          </w:p>
        </w:tc>
        <w:tc>
          <w:tcPr>
            <w:tcW w:w="1417" w:type="dxa"/>
            <w:tcBorders>
              <w:top w:val="single" w:sz="2" w:space="0" w:color="1F3864" w:themeColor="accent1" w:themeShade="80"/>
              <w:bottom w:val="single" w:sz="2" w:space="0" w:color="1F3864" w:themeColor="accent1" w:themeShade="80"/>
            </w:tcBorders>
            <w:vAlign w:val="center"/>
          </w:tcPr>
          <w:p w14:paraId="14CFF779" w14:textId="77777777" w:rsidR="00763140" w:rsidRPr="00253FE0" w:rsidRDefault="00763140">
            <w:pPr>
              <w:pStyle w:val="08-Tabelageral"/>
              <w:keepNext w:val="0"/>
              <w:keepLines w:val="0"/>
              <w:widowControl w:val="0"/>
              <w:rPr>
                <w:rFonts w:cs="Arial"/>
                <w:b/>
                <w:vertAlign w:val="superscript"/>
              </w:rPr>
            </w:pPr>
            <w:r w:rsidRPr="00253FE0">
              <w:rPr>
                <w:rFonts w:cs="Arial"/>
                <w:b/>
              </w:rPr>
              <w:t>Baixa</w:t>
            </w:r>
            <w:r w:rsidRPr="00253FE0">
              <w:rPr>
                <w:rFonts w:cs="Arial"/>
                <w:b/>
                <w:vertAlign w:val="superscript"/>
              </w:rPr>
              <w:t xml:space="preserve"> </w:t>
            </w:r>
          </w:p>
        </w:tc>
        <w:tc>
          <w:tcPr>
            <w:tcW w:w="1418" w:type="dxa"/>
            <w:tcBorders>
              <w:top w:val="single" w:sz="2" w:space="0" w:color="1F3864" w:themeColor="accent1" w:themeShade="80"/>
              <w:bottom w:val="single" w:sz="2" w:space="0" w:color="1F3864" w:themeColor="accent1" w:themeShade="80"/>
            </w:tcBorders>
            <w:vAlign w:val="center"/>
          </w:tcPr>
          <w:p w14:paraId="0955965B" w14:textId="77777777" w:rsidR="00763140" w:rsidRPr="00253FE0" w:rsidRDefault="00763140">
            <w:pPr>
              <w:pStyle w:val="08-Tabelageral"/>
              <w:keepNext w:val="0"/>
              <w:keepLines w:val="0"/>
              <w:widowControl w:val="0"/>
              <w:rPr>
                <w:rFonts w:cs="Arial"/>
                <w:b/>
              </w:rPr>
            </w:pPr>
            <w:r w:rsidRPr="00253FE0">
              <w:rPr>
                <w:rFonts w:cs="Arial"/>
                <w:b/>
              </w:rPr>
              <w:t>31.12.2024</w:t>
            </w:r>
          </w:p>
        </w:tc>
      </w:tr>
      <w:tr w:rsidR="00763140" w:rsidRPr="00253FE0" w14:paraId="5A80DC6E" w14:textId="77777777">
        <w:trPr>
          <w:trHeight w:val="238"/>
        </w:trPr>
        <w:tc>
          <w:tcPr>
            <w:tcW w:w="3094" w:type="dxa"/>
            <w:tcBorders>
              <w:top w:val="single" w:sz="2" w:space="0" w:color="1F3864" w:themeColor="accent1" w:themeShade="80"/>
            </w:tcBorders>
          </w:tcPr>
          <w:p w14:paraId="4B309463" w14:textId="77777777" w:rsidR="00763140" w:rsidRPr="00253FE0" w:rsidRDefault="00763140">
            <w:pPr>
              <w:pStyle w:val="08-Tabelageral"/>
              <w:keepNext w:val="0"/>
              <w:keepLines w:val="0"/>
              <w:widowControl w:val="0"/>
              <w:jc w:val="left"/>
              <w:rPr>
                <w:rFonts w:cs="Arial"/>
                <w:b/>
                <w:bCs/>
                <w:szCs w:val="14"/>
              </w:rPr>
            </w:pPr>
            <w:r w:rsidRPr="00253FE0">
              <w:rPr>
                <w:rFonts w:cs="Arial"/>
                <w:b/>
                <w:bCs/>
                <w:szCs w:val="14"/>
              </w:rPr>
              <w:t>Diferenças Temporárias</w:t>
            </w:r>
          </w:p>
        </w:tc>
        <w:tc>
          <w:tcPr>
            <w:tcW w:w="604" w:type="dxa"/>
            <w:tcBorders>
              <w:top w:val="single" w:sz="2" w:space="0" w:color="1F3864" w:themeColor="accent1" w:themeShade="80"/>
            </w:tcBorders>
          </w:tcPr>
          <w:p w14:paraId="21B985CA" w14:textId="77777777" w:rsidR="00763140" w:rsidRPr="00253FE0" w:rsidRDefault="00763140">
            <w:pPr>
              <w:pStyle w:val="08-Tabelageral"/>
              <w:keepNext w:val="0"/>
              <w:keepLines w:val="0"/>
              <w:widowControl w:val="0"/>
              <w:jc w:val="left"/>
              <w:rPr>
                <w:rFonts w:cs="Arial"/>
                <w:b/>
                <w:bCs/>
                <w:szCs w:val="14"/>
              </w:rPr>
            </w:pPr>
          </w:p>
        </w:tc>
        <w:tc>
          <w:tcPr>
            <w:tcW w:w="1411" w:type="dxa"/>
            <w:tcBorders>
              <w:top w:val="single" w:sz="2" w:space="0" w:color="1F3864" w:themeColor="accent1" w:themeShade="80"/>
            </w:tcBorders>
          </w:tcPr>
          <w:p w14:paraId="654E5878" w14:textId="77777777" w:rsidR="00763140" w:rsidRPr="00253FE0" w:rsidRDefault="00763140">
            <w:pPr>
              <w:pStyle w:val="08-Tabelageral"/>
              <w:keepNext w:val="0"/>
              <w:keepLines w:val="0"/>
              <w:widowControl w:val="0"/>
              <w:rPr>
                <w:rFonts w:cs="Arial"/>
                <w:b/>
                <w:bCs/>
                <w:szCs w:val="14"/>
              </w:rPr>
            </w:pPr>
          </w:p>
        </w:tc>
        <w:tc>
          <w:tcPr>
            <w:tcW w:w="1412" w:type="dxa"/>
            <w:tcBorders>
              <w:top w:val="single" w:sz="2" w:space="0" w:color="1F3864" w:themeColor="accent1" w:themeShade="80"/>
            </w:tcBorders>
          </w:tcPr>
          <w:p w14:paraId="09A4D561" w14:textId="77777777" w:rsidR="00763140" w:rsidRPr="00253FE0" w:rsidRDefault="00763140">
            <w:pPr>
              <w:pStyle w:val="08-Tabelageral"/>
              <w:keepNext w:val="0"/>
              <w:keepLines w:val="0"/>
              <w:widowControl w:val="0"/>
              <w:rPr>
                <w:rFonts w:cs="Arial"/>
                <w:b/>
                <w:bCs/>
                <w:szCs w:val="14"/>
              </w:rPr>
            </w:pPr>
          </w:p>
        </w:tc>
        <w:tc>
          <w:tcPr>
            <w:tcW w:w="283" w:type="dxa"/>
            <w:tcBorders>
              <w:top w:val="single" w:sz="2" w:space="0" w:color="1F3864" w:themeColor="accent1" w:themeShade="80"/>
            </w:tcBorders>
          </w:tcPr>
          <w:p w14:paraId="139A9F4A" w14:textId="77777777" w:rsidR="00763140" w:rsidRPr="00253FE0" w:rsidRDefault="00763140">
            <w:pPr>
              <w:pStyle w:val="08-Tabelageral"/>
              <w:keepNext w:val="0"/>
              <w:keepLines w:val="0"/>
              <w:widowControl w:val="0"/>
              <w:jc w:val="left"/>
              <w:rPr>
                <w:rFonts w:cs="Arial"/>
                <w:b/>
                <w:bCs/>
                <w:szCs w:val="14"/>
              </w:rPr>
            </w:pPr>
          </w:p>
        </w:tc>
        <w:tc>
          <w:tcPr>
            <w:tcW w:w="1417" w:type="dxa"/>
            <w:tcBorders>
              <w:top w:val="single" w:sz="2" w:space="0" w:color="1F3864" w:themeColor="accent1" w:themeShade="80"/>
            </w:tcBorders>
          </w:tcPr>
          <w:p w14:paraId="2DDDA470" w14:textId="77777777" w:rsidR="00763140" w:rsidRPr="00253FE0" w:rsidRDefault="00763140">
            <w:pPr>
              <w:pStyle w:val="08-Tabelageral"/>
              <w:keepNext w:val="0"/>
              <w:keepLines w:val="0"/>
              <w:widowControl w:val="0"/>
              <w:jc w:val="left"/>
              <w:rPr>
                <w:rFonts w:cs="Arial"/>
                <w:b/>
                <w:bCs/>
                <w:szCs w:val="14"/>
              </w:rPr>
            </w:pPr>
          </w:p>
        </w:tc>
        <w:tc>
          <w:tcPr>
            <w:tcW w:w="1418" w:type="dxa"/>
            <w:tcBorders>
              <w:top w:val="single" w:sz="2" w:space="0" w:color="1F3864" w:themeColor="accent1" w:themeShade="80"/>
            </w:tcBorders>
          </w:tcPr>
          <w:p w14:paraId="2AFA2C43" w14:textId="77777777" w:rsidR="00763140" w:rsidRPr="00253FE0" w:rsidRDefault="00763140">
            <w:pPr>
              <w:pStyle w:val="08-Tabelageral"/>
              <w:keepNext w:val="0"/>
              <w:keepLines w:val="0"/>
              <w:widowControl w:val="0"/>
              <w:rPr>
                <w:rFonts w:cs="Arial"/>
                <w:b/>
                <w:bCs/>
                <w:szCs w:val="14"/>
              </w:rPr>
            </w:pPr>
          </w:p>
        </w:tc>
      </w:tr>
      <w:tr w:rsidR="00763140" w:rsidRPr="00253FE0" w14:paraId="5617AF76" w14:textId="77777777">
        <w:trPr>
          <w:trHeight w:val="238"/>
        </w:trPr>
        <w:tc>
          <w:tcPr>
            <w:tcW w:w="3094" w:type="dxa"/>
          </w:tcPr>
          <w:p w14:paraId="1C955CDA" w14:textId="77777777" w:rsidR="00763140" w:rsidRPr="00253FE0" w:rsidRDefault="00763140">
            <w:pPr>
              <w:pStyle w:val="08-Tabelageral"/>
              <w:keepNext w:val="0"/>
              <w:keepLines w:val="0"/>
              <w:widowControl w:val="0"/>
              <w:ind w:left="113"/>
              <w:jc w:val="left"/>
              <w:rPr>
                <w:rFonts w:cs="Arial"/>
                <w:szCs w:val="14"/>
              </w:rPr>
            </w:pPr>
            <w:r w:rsidRPr="00253FE0">
              <w:rPr>
                <w:rFonts w:cs="Arial"/>
                <w:szCs w:val="14"/>
              </w:rPr>
              <w:t>Provisões passivas</w:t>
            </w:r>
          </w:p>
        </w:tc>
        <w:tc>
          <w:tcPr>
            <w:tcW w:w="604" w:type="dxa"/>
          </w:tcPr>
          <w:p w14:paraId="2917D876" w14:textId="77777777" w:rsidR="00763140" w:rsidRPr="00253FE0" w:rsidRDefault="00763140">
            <w:pPr>
              <w:pStyle w:val="08-Tabelageral"/>
              <w:keepNext w:val="0"/>
              <w:keepLines w:val="0"/>
              <w:widowControl w:val="0"/>
              <w:ind w:left="113"/>
              <w:jc w:val="center"/>
              <w:rPr>
                <w:rFonts w:cs="Arial"/>
                <w:szCs w:val="14"/>
              </w:rPr>
            </w:pPr>
          </w:p>
        </w:tc>
        <w:tc>
          <w:tcPr>
            <w:tcW w:w="1411" w:type="dxa"/>
          </w:tcPr>
          <w:p w14:paraId="12D7E25D" w14:textId="77777777" w:rsidR="00763140" w:rsidRPr="00253FE0" w:rsidRDefault="00763140">
            <w:pPr>
              <w:pStyle w:val="08-Tabelageral"/>
              <w:keepNext w:val="0"/>
              <w:keepLines w:val="0"/>
              <w:widowControl w:val="0"/>
              <w:ind w:left="113"/>
              <w:rPr>
                <w:rFonts w:cs="Arial"/>
                <w:szCs w:val="14"/>
              </w:rPr>
            </w:pPr>
            <w:r w:rsidRPr="00253FE0">
              <w:rPr>
                <w:rFonts w:cs="Arial"/>
                <w:szCs w:val="14"/>
              </w:rPr>
              <w:t>10.191</w:t>
            </w:r>
          </w:p>
        </w:tc>
        <w:tc>
          <w:tcPr>
            <w:tcW w:w="1412" w:type="dxa"/>
          </w:tcPr>
          <w:p w14:paraId="7F13C5CD" w14:textId="77777777" w:rsidR="00763140" w:rsidRPr="00253FE0" w:rsidRDefault="00763140">
            <w:pPr>
              <w:pStyle w:val="08-Tabelageral"/>
              <w:keepNext w:val="0"/>
              <w:keepLines w:val="0"/>
              <w:widowControl w:val="0"/>
              <w:ind w:left="113"/>
              <w:rPr>
                <w:rFonts w:cs="Arial"/>
              </w:rPr>
            </w:pPr>
            <w:r w:rsidRPr="00253FE0">
              <w:rPr>
                <w:rFonts w:cs="Arial"/>
              </w:rPr>
              <w:t>22.718</w:t>
            </w:r>
          </w:p>
        </w:tc>
        <w:tc>
          <w:tcPr>
            <w:tcW w:w="283" w:type="dxa"/>
          </w:tcPr>
          <w:p w14:paraId="34983645" w14:textId="77777777" w:rsidR="00763140" w:rsidRPr="00253FE0" w:rsidRDefault="00763140">
            <w:pPr>
              <w:pStyle w:val="08-Tabelageral"/>
              <w:keepNext w:val="0"/>
              <w:keepLines w:val="0"/>
              <w:widowControl w:val="0"/>
              <w:ind w:left="113"/>
              <w:rPr>
                <w:rFonts w:cs="Arial"/>
                <w:szCs w:val="14"/>
              </w:rPr>
            </w:pPr>
          </w:p>
        </w:tc>
        <w:tc>
          <w:tcPr>
            <w:tcW w:w="1417" w:type="dxa"/>
          </w:tcPr>
          <w:p w14:paraId="4E66C504" w14:textId="77777777" w:rsidR="00763140" w:rsidRPr="00253FE0" w:rsidRDefault="00763140">
            <w:pPr>
              <w:pStyle w:val="08-Tabelageral"/>
              <w:keepNext w:val="0"/>
              <w:keepLines w:val="0"/>
              <w:widowControl w:val="0"/>
              <w:ind w:left="113"/>
              <w:rPr>
                <w:rFonts w:cs="Arial"/>
                <w:szCs w:val="14"/>
              </w:rPr>
            </w:pPr>
            <w:r w:rsidRPr="00253FE0">
              <w:rPr>
                <w:rFonts w:cs="Arial"/>
                <w:szCs w:val="14"/>
              </w:rPr>
              <w:t>(7.011)</w:t>
            </w:r>
          </w:p>
        </w:tc>
        <w:tc>
          <w:tcPr>
            <w:tcW w:w="1418" w:type="dxa"/>
          </w:tcPr>
          <w:p w14:paraId="57A0FD06" w14:textId="77777777" w:rsidR="00763140" w:rsidRPr="00253FE0" w:rsidRDefault="00763140">
            <w:pPr>
              <w:pStyle w:val="08-Tabelageral"/>
              <w:keepNext w:val="0"/>
              <w:keepLines w:val="0"/>
              <w:widowControl w:val="0"/>
              <w:ind w:left="113"/>
              <w:rPr>
                <w:rFonts w:cs="Arial"/>
                <w:szCs w:val="14"/>
              </w:rPr>
            </w:pPr>
            <w:r w:rsidRPr="00253FE0">
              <w:rPr>
                <w:rFonts w:cs="Arial"/>
                <w:szCs w:val="14"/>
              </w:rPr>
              <w:t>25.898</w:t>
            </w:r>
          </w:p>
        </w:tc>
      </w:tr>
      <w:tr w:rsidR="00763140" w:rsidRPr="00253FE0" w14:paraId="167A7B56" w14:textId="77777777">
        <w:trPr>
          <w:trHeight w:val="238"/>
        </w:trPr>
        <w:tc>
          <w:tcPr>
            <w:tcW w:w="3094" w:type="dxa"/>
          </w:tcPr>
          <w:p w14:paraId="65B32B5D" w14:textId="77777777" w:rsidR="00763140" w:rsidRPr="00253FE0" w:rsidRDefault="00763140">
            <w:pPr>
              <w:pStyle w:val="08-Tabelageral"/>
              <w:keepNext w:val="0"/>
              <w:keepLines w:val="0"/>
              <w:widowControl w:val="0"/>
              <w:ind w:left="113"/>
              <w:jc w:val="left"/>
              <w:rPr>
                <w:rFonts w:cs="Arial"/>
                <w:szCs w:val="14"/>
              </w:rPr>
            </w:pPr>
            <w:r w:rsidRPr="00253FE0">
              <w:rPr>
                <w:rFonts w:cs="Arial"/>
                <w:szCs w:val="14"/>
              </w:rPr>
              <w:t>Amortização de ágio</w:t>
            </w:r>
          </w:p>
        </w:tc>
        <w:tc>
          <w:tcPr>
            <w:tcW w:w="604" w:type="dxa"/>
          </w:tcPr>
          <w:p w14:paraId="25938566" w14:textId="77777777" w:rsidR="00763140" w:rsidRPr="00253FE0" w:rsidRDefault="00763140">
            <w:pPr>
              <w:pStyle w:val="08-Tabelageral"/>
              <w:keepNext w:val="0"/>
              <w:keepLines w:val="0"/>
              <w:widowControl w:val="0"/>
              <w:ind w:left="113"/>
              <w:jc w:val="center"/>
              <w:rPr>
                <w:rFonts w:cs="Arial"/>
                <w:szCs w:val="14"/>
              </w:rPr>
            </w:pPr>
          </w:p>
        </w:tc>
        <w:tc>
          <w:tcPr>
            <w:tcW w:w="1411" w:type="dxa"/>
          </w:tcPr>
          <w:p w14:paraId="27716223" w14:textId="77777777" w:rsidR="00763140" w:rsidRPr="00253FE0" w:rsidRDefault="00763140">
            <w:pPr>
              <w:pStyle w:val="08-Tabelageral"/>
              <w:keepNext w:val="0"/>
              <w:keepLines w:val="0"/>
              <w:widowControl w:val="0"/>
              <w:ind w:left="113"/>
              <w:rPr>
                <w:rFonts w:cs="Arial"/>
                <w:szCs w:val="14"/>
              </w:rPr>
            </w:pPr>
            <w:r w:rsidRPr="00253FE0">
              <w:rPr>
                <w:rFonts w:cs="Arial"/>
                <w:szCs w:val="14"/>
              </w:rPr>
              <w:t>3.053</w:t>
            </w:r>
          </w:p>
        </w:tc>
        <w:tc>
          <w:tcPr>
            <w:tcW w:w="1412" w:type="dxa"/>
          </w:tcPr>
          <w:p w14:paraId="43CEA883" w14:textId="77777777" w:rsidR="00763140" w:rsidRPr="00253FE0" w:rsidRDefault="00763140">
            <w:pPr>
              <w:pStyle w:val="08-Tabelageral"/>
              <w:keepNext w:val="0"/>
              <w:keepLines w:val="0"/>
              <w:widowControl w:val="0"/>
              <w:ind w:left="113"/>
              <w:rPr>
                <w:rFonts w:cs="Arial"/>
              </w:rPr>
            </w:pPr>
            <w:r w:rsidRPr="00253FE0">
              <w:rPr>
                <w:rFonts w:cs="Arial"/>
              </w:rPr>
              <w:t>--</w:t>
            </w:r>
          </w:p>
        </w:tc>
        <w:tc>
          <w:tcPr>
            <w:tcW w:w="283" w:type="dxa"/>
          </w:tcPr>
          <w:p w14:paraId="6A239496" w14:textId="77777777" w:rsidR="00763140" w:rsidRPr="00253FE0" w:rsidRDefault="00763140">
            <w:pPr>
              <w:pStyle w:val="08-Tabelageral"/>
              <w:keepNext w:val="0"/>
              <w:keepLines w:val="0"/>
              <w:widowControl w:val="0"/>
              <w:ind w:left="113"/>
              <w:rPr>
                <w:rFonts w:cs="Arial"/>
                <w:szCs w:val="14"/>
              </w:rPr>
            </w:pPr>
          </w:p>
        </w:tc>
        <w:tc>
          <w:tcPr>
            <w:tcW w:w="1417" w:type="dxa"/>
          </w:tcPr>
          <w:p w14:paraId="72082704" w14:textId="77777777" w:rsidR="00763140" w:rsidRPr="00253FE0" w:rsidRDefault="00763140">
            <w:pPr>
              <w:pStyle w:val="08-Tabelageral"/>
              <w:keepNext w:val="0"/>
              <w:keepLines w:val="0"/>
              <w:widowControl w:val="0"/>
              <w:ind w:left="113"/>
              <w:rPr>
                <w:rFonts w:cs="Arial"/>
                <w:szCs w:val="14"/>
              </w:rPr>
            </w:pPr>
            <w:r w:rsidRPr="00253FE0">
              <w:rPr>
                <w:rFonts w:cs="Arial"/>
                <w:szCs w:val="14"/>
              </w:rPr>
              <w:t>--</w:t>
            </w:r>
          </w:p>
        </w:tc>
        <w:tc>
          <w:tcPr>
            <w:tcW w:w="1418" w:type="dxa"/>
          </w:tcPr>
          <w:p w14:paraId="3DCDAD34" w14:textId="77777777" w:rsidR="00763140" w:rsidRPr="00253FE0" w:rsidRDefault="00763140">
            <w:pPr>
              <w:pStyle w:val="08-Tabelageral"/>
              <w:keepNext w:val="0"/>
              <w:keepLines w:val="0"/>
              <w:widowControl w:val="0"/>
              <w:ind w:left="113"/>
              <w:rPr>
                <w:rFonts w:cs="Arial"/>
                <w:szCs w:val="14"/>
              </w:rPr>
            </w:pPr>
            <w:r w:rsidRPr="00253FE0">
              <w:rPr>
                <w:rFonts w:cs="Arial"/>
                <w:szCs w:val="14"/>
              </w:rPr>
              <w:t>3.053</w:t>
            </w:r>
          </w:p>
        </w:tc>
      </w:tr>
      <w:tr w:rsidR="00763140" w:rsidRPr="00253FE0" w14:paraId="02FBE827" w14:textId="77777777">
        <w:trPr>
          <w:trHeight w:val="238"/>
        </w:trPr>
        <w:tc>
          <w:tcPr>
            <w:tcW w:w="3094" w:type="dxa"/>
          </w:tcPr>
          <w:p w14:paraId="73DA44BE" w14:textId="77777777" w:rsidR="00763140" w:rsidRPr="00253FE0" w:rsidRDefault="00763140">
            <w:pPr>
              <w:pStyle w:val="08-Tabelageral"/>
              <w:keepNext w:val="0"/>
              <w:keepLines w:val="0"/>
              <w:widowControl w:val="0"/>
              <w:jc w:val="left"/>
              <w:rPr>
                <w:rFonts w:cs="Arial"/>
                <w:b/>
              </w:rPr>
            </w:pPr>
            <w:r w:rsidRPr="00253FE0">
              <w:rPr>
                <w:rFonts w:cs="Arial"/>
                <w:b/>
              </w:rPr>
              <w:t>Total dos Créditos Tributários Ativados</w:t>
            </w:r>
          </w:p>
        </w:tc>
        <w:tc>
          <w:tcPr>
            <w:tcW w:w="604" w:type="dxa"/>
          </w:tcPr>
          <w:p w14:paraId="178C1733" w14:textId="77777777" w:rsidR="00763140" w:rsidRPr="00253FE0" w:rsidRDefault="00763140">
            <w:pPr>
              <w:pStyle w:val="08-Tabelageral"/>
              <w:keepNext w:val="0"/>
              <w:keepLines w:val="0"/>
              <w:widowControl w:val="0"/>
              <w:jc w:val="center"/>
              <w:rPr>
                <w:rFonts w:cs="Arial"/>
                <w:b/>
                <w:szCs w:val="14"/>
              </w:rPr>
            </w:pPr>
          </w:p>
        </w:tc>
        <w:tc>
          <w:tcPr>
            <w:tcW w:w="1411" w:type="dxa"/>
          </w:tcPr>
          <w:p w14:paraId="7462C1D6" w14:textId="77777777" w:rsidR="00763140" w:rsidRPr="00253FE0" w:rsidRDefault="00763140">
            <w:pPr>
              <w:pStyle w:val="08-Tabelageral"/>
              <w:keepNext w:val="0"/>
              <w:keepLines w:val="0"/>
              <w:widowControl w:val="0"/>
              <w:rPr>
                <w:rFonts w:cs="Arial"/>
                <w:b/>
                <w:szCs w:val="14"/>
              </w:rPr>
            </w:pPr>
            <w:r w:rsidRPr="00253FE0">
              <w:rPr>
                <w:rFonts w:cs="Arial"/>
                <w:b/>
                <w:szCs w:val="14"/>
              </w:rPr>
              <w:t>13.244</w:t>
            </w:r>
          </w:p>
        </w:tc>
        <w:tc>
          <w:tcPr>
            <w:tcW w:w="1412" w:type="dxa"/>
          </w:tcPr>
          <w:p w14:paraId="0BB3256F" w14:textId="77777777" w:rsidR="00763140" w:rsidRPr="00253FE0" w:rsidRDefault="00763140">
            <w:pPr>
              <w:pStyle w:val="08-Tabelageral"/>
              <w:keepNext w:val="0"/>
              <w:keepLines w:val="0"/>
              <w:widowControl w:val="0"/>
              <w:rPr>
                <w:rFonts w:cs="Arial"/>
                <w:b/>
              </w:rPr>
            </w:pPr>
            <w:r w:rsidRPr="00253FE0">
              <w:rPr>
                <w:rFonts w:cs="Arial"/>
                <w:b/>
              </w:rPr>
              <w:t>22.718</w:t>
            </w:r>
          </w:p>
        </w:tc>
        <w:tc>
          <w:tcPr>
            <w:tcW w:w="283" w:type="dxa"/>
          </w:tcPr>
          <w:p w14:paraId="72AFBC02" w14:textId="77777777" w:rsidR="00763140" w:rsidRPr="00253FE0" w:rsidRDefault="00763140">
            <w:pPr>
              <w:pStyle w:val="08-Tabelageral"/>
              <w:keepNext w:val="0"/>
              <w:keepLines w:val="0"/>
              <w:widowControl w:val="0"/>
              <w:rPr>
                <w:rFonts w:cs="Arial"/>
                <w:b/>
                <w:szCs w:val="14"/>
              </w:rPr>
            </w:pPr>
          </w:p>
        </w:tc>
        <w:tc>
          <w:tcPr>
            <w:tcW w:w="1417" w:type="dxa"/>
          </w:tcPr>
          <w:p w14:paraId="5ACC8AC4" w14:textId="77777777" w:rsidR="00763140" w:rsidRPr="00253FE0" w:rsidRDefault="00763140">
            <w:pPr>
              <w:pStyle w:val="08-Tabelageral"/>
              <w:keepNext w:val="0"/>
              <w:keepLines w:val="0"/>
              <w:widowControl w:val="0"/>
              <w:rPr>
                <w:rFonts w:cs="Arial"/>
                <w:b/>
                <w:szCs w:val="14"/>
              </w:rPr>
            </w:pPr>
            <w:r w:rsidRPr="00253FE0">
              <w:rPr>
                <w:rFonts w:cs="Arial"/>
                <w:b/>
                <w:szCs w:val="14"/>
              </w:rPr>
              <w:t>(7.011)</w:t>
            </w:r>
          </w:p>
        </w:tc>
        <w:tc>
          <w:tcPr>
            <w:tcW w:w="1418" w:type="dxa"/>
          </w:tcPr>
          <w:p w14:paraId="73F46CB9" w14:textId="77777777" w:rsidR="00763140" w:rsidRPr="00253FE0" w:rsidRDefault="00763140">
            <w:pPr>
              <w:pStyle w:val="08-Tabelageral"/>
              <w:keepNext w:val="0"/>
              <w:keepLines w:val="0"/>
              <w:widowControl w:val="0"/>
              <w:rPr>
                <w:rFonts w:cs="Arial"/>
                <w:b/>
                <w:szCs w:val="14"/>
              </w:rPr>
            </w:pPr>
            <w:r w:rsidRPr="00253FE0">
              <w:rPr>
                <w:rFonts w:cs="Arial"/>
                <w:b/>
                <w:szCs w:val="14"/>
              </w:rPr>
              <w:t>28.951</w:t>
            </w:r>
          </w:p>
        </w:tc>
      </w:tr>
      <w:tr w:rsidR="00763140" w:rsidRPr="00253FE0" w14:paraId="3D0963CD" w14:textId="77777777">
        <w:trPr>
          <w:trHeight w:val="238"/>
        </w:trPr>
        <w:tc>
          <w:tcPr>
            <w:tcW w:w="3094" w:type="dxa"/>
            <w:tcBorders>
              <w:bottom w:val="nil"/>
            </w:tcBorders>
          </w:tcPr>
          <w:p w14:paraId="1505C5DC" w14:textId="77777777" w:rsidR="00763140" w:rsidRPr="00253FE0" w:rsidRDefault="00763140">
            <w:pPr>
              <w:pStyle w:val="08-Tabelageral"/>
              <w:keepNext w:val="0"/>
              <w:keepLines w:val="0"/>
              <w:widowControl w:val="0"/>
              <w:ind w:left="113"/>
              <w:jc w:val="left"/>
              <w:rPr>
                <w:rFonts w:cs="Arial"/>
              </w:rPr>
            </w:pPr>
            <w:r w:rsidRPr="00253FE0">
              <w:rPr>
                <w:rFonts w:cs="Arial"/>
              </w:rPr>
              <w:t>Imposto de renda</w:t>
            </w:r>
          </w:p>
        </w:tc>
        <w:tc>
          <w:tcPr>
            <w:tcW w:w="604" w:type="dxa"/>
            <w:tcBorders>
              <w:bottom w:val="nil"/>
            </w:tcBorders>
          </w:tcPr>
          <w:p w14:paraId="19844A6A" w14:textId="77777777" w:rsidR="00763140" w:rsidRPr="00253FE0" w:rsidRDefault="00763140">
            <w:pPr>
              <w:pStyle w:val="08-Tabelageral"/>
              <w:keepNext w:val="0"/>
              <w:keepLines w:val="0"/>
              <w:widowControl w:val="0"/>
              <w:jc w:val="center"/>
              <w:rPr>
                <w:rFonts w:cs="Arial"/>
                <w:szCs w:val="14"/>
              </w:rPr>
            </w:pPr>
          </w:p>
        </w:tc>
        <w:tc>
          <w:tcPr>
            <w:tcW w:w="1411" w:type="dxa"/>
            <w:tcBorders>
              <w:bottom w:val="nil"/>
            </w:tcBorders>
          </w:tcPr>
          <w:p w14:paraId="0327858D" w14:textId="77777777" w:rsidR="00763140" w:rsidRPr="00253FE0" w:rsidRDefault="00763140">
            <w:pPr>
              <w:pStyle w:val="08-Tabelageral"/>
              <w:keepNext w:val="0"/>
              <w:keepLines w:val="0"/>
              <w:widowControl w:val="0"/>
              <w:rPr>
                <w:rFonts w:cs="Arial"/>
                <w:szCs w:val="14"/>
              </w:rPr>
            </w:pPr>
            <w:r w:rsidRPr="00253FE0">
              <w:rPr>
                <w:rFonts w:cs="Arial"/>
                <w:szCs w:val="14"/>
              </w:rPr>
              <w:t>10.543</w:t>
            </w:r>
          </w:p>
        </w:tc>
        <w:tc>
          <w:tcPr>
            <w:tcW w:w="1412" w:type="dxa"/>
            <w:tcBorders>
              <w:bottom w:val="nil"/>
            </w:tcBorders>
          </w:tcPr>
          <w:p w14:paraId="1E3B18D0" w14:textId="77777777" w:rsidR="00763140" w:rsidRPr="00253FE0" w:rsidRDefault="00763140">
            <w:pPr>
              <w:pStyle w:val="08-Tabelageral"/>
              <w:keepNext w:val="0"/>
              <w:keepLines w:val="0"/>
              <w:widowControl w:val="0"/>
              <w:rPr>
                <w:rFonts w:cs="Arial"/>
              </w:rPr>
            </w:pPr>
            <w:r w:rsidRPr="00253FE0">
              <w:rPr>
                <w:rFonts w:cs="Arial"/>
              </w:rPr>
              <w:t>16.704</w:t>
            </w:r>
          </w:p>
        </w:tc>
        <w:tc>
          <w:tcPr>
            <w:tcW w:w="283" w:type="dxa"/>
            <w:tcBorders>
              <w:bottom w:val="nil"/>
            </w:tcBorders>
          </w:tcPr>
          <w:p w14:paraId="5C33ABF2" w14:textId="77777777" w:rsidR="00763140" w:rsidRPr="00253FE0" w:rsidRDefault="00763140">
            <w:pPr>
              <w:pStyle w:val="08-Tabelageral"/>
              <w:keepNext w:val="0"/>
              <w:keepLines w:val="0"/>
              <w:widowControl w:val="0"/>
              <w:rPr>
                <w:rFonts w:cs="Arial"/>
                <w:szCs w:val="14"/>
              </w:rPr>
            </w:pPr>
          </w:p>
        </w:tc>
        <w:tc>
          <w:tcPr>
            <w:tcW w:w="1417" w:type="dxa"/>
            <w:tcBorders>
              <w:bottom w:val="nil"/>
            </w:tcBorders>
          </w:tcPr>
          <w:p w14:paraId="45583F3A" w14:textId="77777777" w:rsidR="00763140" w:rsidRPr="00253FE0" w:rsidRDefault="00763140">
            <w:pPr>
              <w:pStyle w:val="08-Tabelageral"/>
              <w:keepNext w:val="0"/>
              <w:keepLines w:val="0"/>
              <w:widowControl w:val="0"/>
              <w:rPr>
                <w:rFonts w:cs="Arial"/>
                <w:szCs w:val="14"/>
              </w:rPr>
            </w:pPr>
            <w:r w:rsidRPr="00253FE0">
              <w:rPr>
                <w:rFonts w:cs="Arial"/>
                <w:szCs w:val="14"/>
              </w:rPr>
              <w:t>(5.153)</w:t>
            </w:r>
          </w:p>
        </w:tc>
        <w:tc>
          <w:tcPr>
            <w:tcW w:w="1418" w:type="dxa"/>
            <w:tcBorders>
              <w:bottom w:val="nil"/>
            </w:tcBorders>
          </w:tcPr>
          <w:p w14:paraId="657E6584" w14:textId="77777777" w:rsidR="00763140" w:rsidRPr="00253FE0" w:rsidRDefault="00763140">
            <w:pPr>
              <w:pStyle w:val="08-Tabelageral"/>
              <w:keepNext w:val="0"/>
              <w:keepLines w:val="0"/>
              <w:widowControl w:val="0"/>
              <w:rPr>
                <w:rFonts w:cs="Arial"/>
                <w:szCs w:val="14"/>
              </w:rPr>
            </w:pPr>
            <w:r w:rsidRPr="00253FE0">
              <w:rPr>
                <w:rFonts w:cs="Arial"/>
                <w:szCs w:val="14"/>
              </w:rPr>
              <w:t>22.094</w:t>
            </w:r>
          </w:p>
        </w:tc>
      </w:tr>
      <w:tr w:rsidR="00763140" w:rsidRPr="00253FE0" w14:paraId="2D4E829B" w14:textId="77777777">
        <w:trPr>
          <w:trHeight w:val="238"/>
        </w:trPr>
        <w:tc>
          <w:tcPr>
            <w:tcW w:w="3094" w:type="dxa"/>
            <w:tcBorders>
              <w:top w:val="nil"/>
              <w:bottom w:val="single" w:sz="2" w:space="0" w:color="1F3864" w:themeColor="accent1" w:themeShade="80"/>
            </w:tcBorders>
          </w:tcPr>
          <w:p w14:paraId="2C468A10" w14:textId="77777777" w:rsidR="00763140" w:rsidRPr="00253FE0" w:rsidRDefault="00763140">
            <w:pPr>
              <w:pStyle w:val="08-Tabelageral"/>
              <w:keepNext w:val="0"/>
              <w:keepLines w:val="0"/>
              <w:widowControl w:val="0"/>
              <w:ind w:left="113"/>
              <w:jc w:val="left"/>
              <w:rPr>
                <w:rFonts w:cs="Arial"/>
              </w:rPr>
            </w:pPr>
            <w:r w:rsidRPr="00253FE0">
              <w:rPr>
                <w:rFonts w:cs="Arial"/>
              </w:rPr>
              <w:t>Contribuição social</w:t>
            </w:r>
          </w:p>
        </w:tc>
        <w:tc>
          <w:tcPr>
            <w:tcW w:w="604" w:type="dxa"/>
            <w:tcBorders>
              <w:top w:val="nil"/>
              <w:bottom w:val="single" w:sz="2" w:space="0" w:color="1F3864" w:themeColor="accent1" w:themeShade="80"/>
            </w:tcBorders>
          </w:tcPr>
          <w:p w14:paraId="292B5271" w14:textId="77777777" w:rsidR="00763140" w:rsidRPr="00253FE0" w:rsidRDefault="00763140">
            <w:pPr>
              <w:pStyle w:val="08-Tabelageral"/>
              <w:keepNext w:val="0"/>
              <w:keepLines w:val="0"/>
              <w:widowControl w:val="0"/>
              <w:jc w:val="center"/>
              <w:rPr>
                <w:rFonts w:cs="Arial"/>
                <w:szCs w:val="14"/>
              </w:rPr>
            </w:pPr>
          </w:p>
        </w:tc>
        <w:tc>
          <w:tcPr>
            <w:tcW w:w="1411" w:type="dxa"/>
            <w:tcBorders>
              <w:top w:val="nil"/>
              <w:bottom w:val="single" w:sz="2" w:space="0" w:color="1F3864" w:themeColor="accent1" w:themeShade="80"/>
            </w:tcBorders>
          </w:tcPr>
          <w:p w14:paraId="7E068F97" w14:textId="77777777" w:rsidR="00763140" w:rsidRPr="00253FE0" w:rsidRDefault="00763140">
            <w:pPr>
              <w:pStyle w:val="08-Tabelageral"/>
              <w:keepNext w:val="0"/>
              <w:keepLines w:val="0"/>
              <w:widowControl w:val="0"/>
              <w:rPr>
                <w:rFonts w:cs="Arial"/>
                <w:szCs w:val="14"/>
              </w:rPr>
            </w:pPr>
            <w:r w:rsidRPr="00253FE0">
              <w:rPr>
                <w:rFonts w:cs="Arial"/>
                <w:szCs w:val="14"/>
              </w:rPr>
              <w:t>2.701</w:t>
            </w:r>
          </w:p>
        </w:tc>
        <w:tc>
          <w:tcPr>
            <w:tcW w:w="1412" w:type="dxa"/>
            <w:tcBorders>
              <w:top w:val="nil"/>
              <w:bottom w:val="single" w:sz="2" w:space="0" w:color="1F3864" w:themeColor="accent1" w:themeShade="80"/>
            </w:tcBorders>
          </w:tcPr>
          <w:p w14:paraId="5CBF8C30" w14:textId="77777777" w:rsidR="00763140" w:rsidRPr="00253FE0" w:rsidRDefault="00763140">
            <w:pPr>
              <w:pStyle w:val="08-Tabelageral"/>
              <w:keepNext w:val="0"/>
              <w:keepLines w:val="0"/>
              <w:widowControl w:val="0"/>
              <w:rPr>
                <w:rFonts w:cs="Arial"/>
              </w:rPr>
            </w:pPr>
            <w:r w:rsidRPr="00253FE0">
              <w:rPr>
                <w:rFonts w:cs="Arial"/>
              </w:rPr>
              <w:t>6.014</w:t>
            </w:r>
          </w:p>
        </w:tc>
        <w:tc>
          <w:tcPr>
            <w:tcW w:w="283" w:type="dxa"/>
            <w:tcBorders>
              <w:top w:val="nil"/>
              <w:bottom w:val="single" w:sz="2" w:space="0" w:color="1F3864" w:themeColor="accent1" w:themeShade="80"/>
            </w:tcBorders>
          </w:tcPr>
          <w:p w14:paraId="3B7202DA" w14:textId="77777777" w:rsidR="00763140" w:rsidRPr="00253FE0" w:rsidRDefault="00763140">
            <w:pPr>
              <w:pStyle w:val="08-Tabelageral"/>
              <w:keepNext w:val="0"/>
              <w:keepLines w:val="0"/>
              <w:widowControl w:val="0"/>
              <w:rPr>
                <w:rFonts w:cs="Arial"/>
                <w:szCs w:val="14"/>
              </w:rPr>
            </w:pPr>
          </w:p>
        </w:tc>
        <w:tc>
          <w:tcPr>
            <w:tcW w:w="1417" w:type="dxa"/>
            <w:tcBorders>
              <w:top w:val="nil"/>
              <w:bottom w:val="single" w:sz="2" w:space="0" w:color="1F3864" w:themeColor="accent1" w:themeShade="80"/>
            </w:tcBorders>
          </w:tcPr>
          <w:p w14:paraId="1FE430E0" w14:textId="77777777" w:rsidR="00763140" w:rsidRPr="00253FE0" w:rsidRDefault="00763140">
            <w:pPr>
              <w:pStyle w:val="08-Tabelageral"/>
              <w:keepNext w:val="0"/>
              <w:keepLines w:val="0"/>
              <w:widowControl w:val="0"/>
              <w:rPr>
                <w:rFonts w:cs="Arial"/>
                <w:szCs w:val="14"/>
              </w:rPr>
            </w:pPr>
            <w:r w:rsidRPr="00253FE0">
              <w:rPr>
                <w:rFonts w:cs="Arial"/>
                <w:szCs w:val="14"/>
              </w:rPr>
              <w:t>(1.858)</w:t>
            </w:r>
          </w:p>
        </w:tc>
        <w:tc>
          <w:tcPr>
            <w:tcW w:w="1418" w:type="dxa"/>
            <w:tcBorders>
              <w:top w:val="nil"/>
              <w:bottom w:val="single" w:sz="2" w:space="0" w:color="1F3864" w:themeColor="accent1" w:themeShade="80"/>
            </w:tcBorders>
          </w:tcPr>
          <w:p w14:paraId="1033C663" w14:textId="77777777" w:rsidR="00763140" w:rsidRPr="00253FE0" w:rsidRDefault="00763140">
            <w:pPr>
              <w:pStyle w:val="08-Tabelageral"/>
              <w:keepNext w:val="0"/>
              <w:keepLines w:val="0"/>
              <w:widowControl w:val="0"/>
              <w:rPr>
                <w:rFonts w:cs="Arial"/>
                <w:szCs w:val="14"/>
              </w:rPr>
            </w:pPr>
            <w:r w:rsidRPr="00253FE0">
              <w:rPr>
                <w:rFonts w:cs="Arial"/>
                <w:szCs w:val="14"/>
              </w:rPr>
              <w:t>6.857</w:t>
            </w:r>
          </w:p>
        </w:tc>
      </w:tr>
    </w:tbl>
    <w:p w14:paraId="37F54874" w14:textId="77777777" w:rsidR="00763140" w:rsidRPr="00253FE0" w:rsidRDefault="00763140" w:rsidP="00763140">
      <w:pPr>
        <w:widowControl w:val="0"/>
        <w:spacing w:after="40"/>
        <w:rPr>
          <w:rFonts w:ascii="Arial" w:hAnsi="Arial" w:cs="Arial"/>
          <w:b/>
          <w:color w:val="1F3864" w:themeColor="accent1" w:themeShade="80"/>
          <w:sz w:val="20"/>
          <w:szCs w:val="20"/>
        </w:rPr>
      </w:pPr>
    </w:p>
    <w:p w14:paraId="57E9634E" w14:textId="77777777" w:rsidR="00763140" w:rsidRPr="00253FE0" w:rsidRDefault="00763140" w:rsidP="00763140">
      <w:pPr>
        <w:widowControl w:val="0"/>
        <w:spacing w:after="40"/>
        <w:rPr>
          <w:rFonts w:ascii="Arial" w:hAnsi="Arial" w:cs="Arial"/>
          <w:b/>
          <w:color w:val="1F3864" w:themeColor="accent1" w:themeShade="80"/>
          <w:sz w:val="20"/>
          <w:szCs w:val="20"/>
        </w:rPr>
      </w:pPr>
      <w:r w:rsidRPr="00253FE0">
        <w:rPr>
          <w:rFonts w:ascii="Arial" w:hAnsi="Arial" w:cs="Arial"/>
          <w:b/>
          <w:color w:val="1F3864" w:themeColor="accent1" w:themeShade="80"/>
          <w:sz w:val="20"/>
          <w:szCs w:val="20"/>
        </w:rPr>
        <w:t>f) Passivos por Tributos Correntes</w:t>
      </w:r>
    </w:p>
    <w:p w14:paraId="2F938705" w14:textId="77777777" w:rsidR="00763140" w:rsidRPr="00253FE0" w:rsidRDefault="00763140" w:rsidP="00763140">
      <w:pPr>
        <w:widowControl w:val="0"/>
        <w:spacing w:after="0" w:line="240" w:lineRule="auto"/>
        <w:jc w:val="right"/>
        <w:rPr>
          <w:rFonts w:ascii="Arial" w:hAnsi="Arial" w:cs="Arial"/>
          <w:b/>
          <w:sz w:val="14"/>
          <w:lang w:eastAsia="pt-BR"/>
        </w:rPr>
      </w:pPr>
      <w:r w:rsidRPr="00253FE0">
        <w:rPr>
          <w:rFonts w:ascii="Arial" w:hAnsi="Arial" w:cs="Arial"/>
          <w:b/>
          <w:sz w:val="14"/>
          <w:lang w:eastAsia="pt-BR"/>
        </w:rPr>
        <w:t>R$ mil</w:t>
      </w:r>
    </w:p>
    <w:tbl>
      <w:tblPr>
        <w:tblW w:w="9639" w:type="dxa"/>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3402"/>
        <w:gridCol w:w="296"/>
        <w:gridCol w:w="1411"/>
        <w:gridCol w:w="1412"/>
        <w:gridCol w:w="283"/>
        <w:gridCol w:w="1417"/>
        <w:gridCol w:w="1418"/>
      </w:tblGrid>
      <w:tr w:rsidR="00763140" w:rsidRPr="00253FE0" w14:paraId="7F6F9577" w14:textId="77777777">
        <w:trPr>
          <w:trHeight w:val="238"/>
        </w:trPr>
        <w:tc>
          <w:tcPr>
            <w:tcW w:w="3402" w:type="dxa"/>
            <w:tcBorders>
              <w:top w:val="single" w:sz="2" w:space="0" w:color="1F3864" w:themeColor="accent1" w:themeShade="80"/>
              <w:bottom w:val="nil"/>
            </w:tcBorders>
          </w:tcPr>
          <w:p w14:paraId="49AFA2EF" w14:textId="77777777" w:rsidR="00763140" w:rsidRPr="00253FE0" w:rsidRDefault="00763140">
            <w:pPr>
              <w:widowControl w:val="0"/>
              <w:spacing w:after="0"/>
              <w:jc w:val="center"/>
              <w:rPr>
                <w:rFonts w:ascii="Arial" w:hAnsi="Arial" w:cs="Arial"/>
                <w:b/>
                <w:sz w:val="18"/>
                <w:szCs w:val="18"/>
              </w:rPr>
            </w:pPr>
          </w:p>
        </w:tc>
        <w:tc>
          <w:tcPr>
            <w:tcW w:w="296" w:type="dxa"/>
            <w:tcBorders>
              <w:top w:val="single" w:sz="2" w:space="0" w:color="1F3864" w:themeColor="accent1" w:themeShade="80"/>
              <w:bottom w:val="nil"/>
            </w:tcBorders>
          </w:tcPr>
          <w:p w14:paraId="720A75AD" w14:textId="77777777" w:rsidR="00763140" w:rsidRPr="00253FE0" w:rsidRDefault="00763140">
            <w:pPr>
              <w:widowControl w:val="0"/>
              <w:spacing w:after="0"/>
              <w:jc w:val="center"/>
              <w:rPr>
                <w:rFonts w:ascii="Arial" w:hAnsi="Arial" w:cs="Arial"/>
                <w:b/>
                <w:sz w:val="18"/>
                <w:szCs w:val="18"/>
              </w:rPr>
            </w:pPr>
          </w:p>
        </w:tc>
        <w:tc>
          <w:tcPr>
            <w:tcW w:w="2823" w:type="dxa"/>
            <w:gridSpan w:val="2"/>
            <w:tcBorders>
              <w:top w:val="single" w:sz="2" w:space="0" w:color="1F3864" w:themeColor="accent1" w:themeShade="80"/>
              <w:bottom w:val="single" w:sz="2" w:space="0" w:color="1F3864" w:themeColor="accent1" w:themeShade="80"/>
            </w:tcBorders>
            <w:vAlign w:val="center"/>
          </w:tcPr>
          <w:p w14:paraId="1651594C" w14:textId="77777777" w:rsidR="00763140" w:rsidRPr="00253FE0" w:rsidRDefault="00763140">
            <w:pPr>
              <w:widowControl w:val="0"/>
              <w:spacing w:after="0"/>
              <w:jc w:val="center"/>
              <w:rPr>
                <w:rFonts w:ascii="Arial" w:hAnsi="Arial" w:cs="Arial"/>
                <w:b/>
                <w:sz w:val="14"/>
                <w:szCs w:val="18"/>
              </w:rPr>
            </w:pPr>
            <w:r w:rsidRPr="00253FE0">
              <w:rPr>
                <w:rFonts w:ascii="Arial" w:hAnsi="Arial" w:cs="Arial"/>
                <w:b/>
                <w:sz w:val="14"/>
                <w:szCs w:val="18"/>
              </w:rPr>
              <w:t>Controlador</w:t>
            </w:r>
          </w:p>
        </w:tc>
        <w:tc>
          <w:tcPr>
            <w:tcW w:w="283" w:type="dxa"/>
            <w:tcBorders>
              <w:top w:val="single" w:sz="2" w:space="0" w:color="1F3864" w:themeColor="accent1" w:themeShade="80"/>
              <w:bottom w:val="nil"/>
            </w:tcBorders>
            <w:vAlign w:val="center"/>
          </w:tcPr>
          <w:p w14:paraId="49DB7E5E" w14:textId="77777777" w:rsidR="00763140" w:rsidRPr="00253FE0" w:rsidRDefault="00763140">
            <w:pPr>
              <w:widowControl w:val="0"/>
              <w:spacing w:after="0"/>
              <w:jc w:val="center"/>
              <w:rPr>
                <w:rFonts w:ascii="Arial" w:hAnsi="Arial" w:cs="Arial"/>
                <w:b/>
                <w:sz w:val="18"/>
                <w:szCs w:val="18"/>
              </w:rPr>
            </w:pPr>
          </w:p>
        </w:tc>
        <w:tc>
          <w:tcPr>
            <w:tcW w:w="2835" w:type="dxa"/>
            <w:gridSpan w:val="2"/>
            <w:tcBorders>
              <w:top w:val="single" w:sz="2" w:space="0" w:color="1F3864" w:themeColor="accent1" w:themeShade="80"/>
              <w:bottom w:val="single" w:sz="2" w:space="0" w:color="1F3864" w:themeColor="accent1" w:themeShade="80"/>
            </w:tcBorders>
            <w:vAlign w:val="center"/>
          </w:tcPr>
          <w:p w14:paraId="048BBA1D" w14:textId="77777777" w:rsidR="00763140" w:rsidRPr="00253FE0" w:rsidRDefault="00763140">
            <w:pPr>
              <w:widowControl w:val="0"/>
              <w:spacing w:after="0"/>
              <w:jc w:val="center"/>
              <w:rPr>
                <w:rFonts w:ascii="Arial" w:hAnsi="Arial" w:cs="Arial"/>
                <w:b/>
                <w:sz w:val="18"/>
                <w:szCs w:val="18"/>
                <w:vertAlign w:val="superscript"/>
              </w:rPr>
            </w:pPr>
            <w:r w:rsidRPr="00253FE0">
              <w:rPr>
                <w:rFonts w:ascii="Arial" w:hAnsi="Arial" w:cs="Arial"/>
                <w:b/>
                <w:sz w:val="14"/>
                <w:szCs w:val="18"/>
              </w:rPr>
              <w:t>Consolidado</w:t>
            </w:r>
          </w:p>
        </w:tc>
      </w:tr>
      <w:tr w:rsidR="00763140" w:rsidRPr="00253FE0" w14:paraId="023B3AC0" w14:textId="77777777">
        <w:trPr>
          <w:trHeight w:val="238"/>
        </w:trPr>
        <w:tc>
          <w:tcPr>
            <w:tcW w:w="3402" w:type="dxa"/>
            <w:tcBorders>
              <w:top w:val="nil"/>
              <w:bottom w:val="single" w:sz="2" w:space="0" w:color="1F3864" w:themeColor="accent1" w:themeShade="80"/>
            </w:tcBorders>
          </w:tcPr>
          <w:p w14:paraId="76C5F980" w14:textId="77777777" w:rsidR="00763140" w:rsidRPr="00253FE0" w:rsidRDefault="00763140">
            <w:pPr>
              <w:pStyle w:val="08-Tabelageral"/>
              <w:keepNext w:val="0"/>
              <w:keepLines w:val="0"/>
              <w:widowControl w:val="0"/>
              <w:rPr>
                <w:rFonts w:cs="Arial"/>
                <w:b/>
              </w:rPr>
            </w:pPr>
          </w:p>
        </w:tc>
        <w:tc>
          <w:tcPr>
            <w:tcW w:w="296" w:type="dxa"/>
            <w:tcBorders>
              <w:top w:val="nil"/>
              <w:bottom w:val="single" w:sz="2" w:space="0" w:color="1F3864" w:themeColor="accent1" w:themeShade="80"/>
            </w:tcBorders>
          </w:tcPr>
          <w:p w14:paraId="2401ACB2" w14:textId="77777777" w:rsidR="00763140" w:rsidRPr="00253FE0" w:rsidRDefault="00763140">
            <w:pPr>
              <w:pStyle w:val="08-Tabelageral"/>
              <w:keepNext w:val="0"/>
              <w:keepLines w:val="0"/>
              <w:widowControl w:val="0"/>
              <w:rPr>
                <w:rFonts w:cs="Arial"/>
                <w:b/>
              </w:rPr>
            </w:pPr>
          </w:p>
        </w:tc>
        <w:tc>
          <w:tcPr>
            <w:tcW w:w="1411" w:type="dxa"/>
            <w:tcBorders>
              <w:top w:val="single" w:sz="2" w:space="0" w:color="1F3864" w:themeColor="accent1" w:themeShade="80"/>
              <w:bottom w:val="single" w:sz="2" w:space="0" w:color="1F3864" w:themeColor="accent1" w:themeShade="80"/>
            </w:tcBorders>
            <w:vAlign w:val="center"/>
          </w:tcPr>
          <w:p w14:paraId="6F4AF29E" w14:textId="77777777" w:rsidR="00763140" w:rsidRPr="00253FE0" w:rsidRDefault="00763140">
            <w:pPr>
              <w:pStyle w:val="08-Tabelageral"/>
              <w:keepNext w:val="0"/>
              <w:keepLines w:val="0"/>
              <w:widowControl w:val="0"/>
              <w:rPr>
                <w:rFonts w:cs="Arial"/>
                <w:b/>
                <w:vertAlign w:val="superscript"/>
              </w:rPr>
            </w:pPr>
            <w:r w:rsidRPr="00253FE0">
              <w:rPr>
                <w:rFonts w:cs="Arial"/>
                <w:b/>
              </w:rPr>
              <w:t>30.09.2025</w:t>
            </w:r>
          </w:p>
        </w:tc>
        <w:tc>
          <w:tcPr>
            <w:tcW w:w="1412" w:type="dxa"/>
            <w:tcBorders>
              <w:top w:val="single" w:sz="2" w:space="0" w:color="1F3864" w:themeColor="accent1" w:themeShade="80"/>
              <w:bottom w:val="single" w:sz="2" w:space="0" w:color="1F3864" w:themeColor="accent1" w:themeShade="80"/>
            </w:tcBorders>
            <w:vAlign w:val="center"/>
          </w:tcPr>
          <w:p w14:paraId="294A7BF4" w14:textId="77777777" w:rsidR="00763140" w:rsidRPr="00253FE0" w:rsidRDefault="00763140">
            <w:pPr>
              <w:pStyle w:val="08-Tabelageral"/>
              <w:keepNext w:val="0"/>
              <w:keepLines w:val="0"/>
              <w:widowControl w:val="0"/>
              <w:rPr>
                <w:rFonts w:cs="Arial"/>
                <w:b/>
                <w:vertAlign w:val="superscript"/>
              </w:rPr>
            </w:pPr>
            <w:r w:rsidRPr="00253FE0">
              <w:rPr>
                <w:rFonts w:cs="Arial"/>
                <w:b/>
              </w:rPr>
              <w:t>31.12.2024</w:t>
            </w:r>
          </w:p>
        </w:tc>
        <w:tc>
          <w:tcPr>
            <w:tcW w:w="283" w:type="dxa"/>
            <w:tcBorders>
              <w:top w:val="nil"/>
              <w:bottom w:val="single" w:sz="2" w:space="0" w:color="1F3864" w:themeColor="accent1" w:themeShade="80"/>
            </w:tcBorders>
            <w:vAlign w:val="center"/>
          </w:tcPr>
          <w:p w14:paraId="2982107D" w14:textId="77777777" w:rsidR="00763140" w:rsidRPr="00253FE0" w:rsidRDefault="00763140">
            <w:pPr>
              <w:pStyle w:val="08-Tabelageral"/>
              <w:keepNext w:val="0"/>
              <w:keepLines w:val="0"/>
              <w:widowControl w:val="0"/>
              <w:rPr>
                <w:rFonts w:cs="Arial"/>
                <w:b/>
              </w:rPr>
            </w:pPr>
          </w:p>
        </w:tc>
        <w:tc>
          <w:tcPr>
            <w:tcW w:w="1417" w:type="dxa"/>
            <w:tcBorders>
              <w:top w:val="single" w:sz="2" w:space="0" w:color="1F3864" w:themeColor="accent1" w:themeShade="80"/>
              <w:bottom w:val="single" w:sz="2" w:space="0" w:color="1F3864" w:themeColor="accent1" w:themeShade="80"/>
            </w:tcBorders>
            <w:vAlign w:val="center"/>
          </w:tcPr>
          <w:p w14:paraId="7DBF64DF" w14:textId="77777777" w:rsidR="00763140" w:rsidRPr="00253FE0" w:rsidRDefault="00763140">
            <w:pPr>
              <w:pStyle w:val="08-Tabelageral"/>
              <w:keepNext w:val="0"/>
              <w:keepLines w:val="0"/>
              <w:widowControl w:val="0"/>
              <w:rPr>
                <w:rFonts w:cs="Arial"/>
                <w:b/>
              </w:rPr>
            </w:pPr>
            <w:r w:rsidRPr="00253FE0">
              <w:rPr>
                <w:rFonts w:cs="Arial"/>
                <w:b/>
              </w:rPr>
              <w:t>30.09.2025</w:t>
            </w:r>
          </w:p>
        </w:tc>
        <w:tc>
          <w:tcPr>
            <w:tcW w:w="1418" w:type="dxa"/>
            <w:tcBorders>
              <w:top w:val="single" w:sz="2" w:space="0" w:color="1F3864" w:themeColor="accent1" w:themeShade="80"/>
              <w:bottom w:val="single" w:sz="2" w:space="0" w:color="1F3864" w:themeColor="accent1" w:themeShade="80"/>
            </w:tcBorders>
            <w:vAlign w:val="center"/>
          </w:tcPr>
          <w:p w14:paraId="328DBA92" w14:textId="77777777" w:rsidR="00763140" w:rsidRPr="00253FE0" w:rsidRDefault="00763140">
            <w:pPr>
              <w:pStyle w:val="08-Tabelageral"/>
              <w:keepNext w:val="0"/>
              <w:keepLines w:val="0"/>
              <w:widowControl w:val="0"/>
              <w:rPr>
                <w:rFonts w:cs="Arial"/>
                <w:b/>
              </w:rPr>
            </w:pPr>
            <w:r w:rsidRPr="00253FE0">
              <w:rPr>
                <w:rFonts w:cs="Arial"/>
                <w:b/>
              </w:rPr>
              <w:t>31.12.2024</w:t>
            </w:r>
          </w:p>
        </w:tc>
      </w:tr>
      <w:tr w:rsidR="00763140" w:rsidRPr="00253FE0" w14:paraId="41767563" w14:textId="77777777">
        <w:trPr>
          <w:trHeight w:val="238"/>
        </w:trPr>
        <w:tc>
          <w:tcPr>
            <w:tcW w:w="3402" w:type="dxa"/>
            <w:tcBorders>
              <w:top w:val="single" w:sz="2" w:space="0" w:color="1F3864" w:themeColor="accent1" w:themeShade="80"/>
            </w:tcBorders>
          </w:tcPr>
          <w:p w14:paraId="354984B5" w14:textId="77777777" w:rsidR="00763140" w:rsidRPr="00253FE0" w:rsidRDefault="00763140">
            <w:pPr>
              <w:pStyle w:val="08-Tabelageral"/>
              <w:keepNext w:val="0"/>
              <w:keepLines w:val="0"/>
              <w:widowControl w:val="0"/>
              <w:ind w:left="113"/>
              <w:jc w:val="left"/>
              <w:rPr>
                <w:rFonts w:cs="Arial"/>
                <w:szCs w:val="14"/>
              </w:rPr>
            </w:pPr>
            <w:r w:rsidRPr="00253FE0">
              <w:rPr>
                <w:rFonts w:cs="Arial"/>
                <w:szCs w:val="14"/>
              </w:rPr>
              <w:t>Imposto de renda</w:t>
            </w:r>
          </w:p>
        </w:tc>
        <w:tc>
          <w:tcPr>
            <w:tcW w:w="296" w:type="dxa"/>
            <w:tcBorders>
              <w:top w:val="single" w:sz="2" w:space="0" w:color="1F3864" w:themeColor="accent1" w:themeShade="80"/>
            </w:tcBorders>
          </w:tcPr>
          <w:p w14:paraId="6074ECFF" w14:textId="77777777" w:rsidR="00763140" w:rsidRPr="00253FE0" w:rsidRDefault="00763140">
            <w:pPr>
              <w:pStyle w:val="08-Tabelageral"/>
              <w:keepNext w:val="0"/>
              <w:keepLines w:val="0"/>
              <w:widowControl w:val="0"/>
              <w:ind w:left="113"/>
              <w:jc w:val="center"/>
              <w:rPr>
                <w:rFonts w:cs="Arial"/>
                <w:szCs w:val="14"/>
              </w:rPr>
            </w:pPr>
          </w:p>
        </w:tc>
        <w:tc>
          <w:tcPr>
            <w:tcW w:w="1411" w:type="dxa"/>
            <w:tcBorders>
              <w:top w:val="single" w:sz="2" w:space="0" w:color="1F3864" w:themeColor="accent1" w:themeShade="80"/>
            </w:tcBorders>
            <w:vAlign w:val="center"/>
          </w:tcPr>
          <w:p w14:paraId="00B4C9EF" w14:textId="77777777" w:rsidR="00763140" w:rsidRPr="00253FE0" w:rsidRDefault="00763140">
            <w:pPr>
              <w:pStyle w:val="08-Tabelageral"/>
              <w:keepNext w:val="0"/>
              <w:keepLines w:val="0"/>
              <w:widowControl w:val="0"/>
              <w:ind w:left="113"/>
              <w:rPr>
                <w:rFonts w:cs="Arial"/>
                <w:szCs w:val="14"/>
              </w:rPr>
            </w:pPr>
            <w:r w:rsidRPr="00253FE0">
              <w:rPr>
                <w:rFonts w:cs="Arial"/>
                <w:szCs w:val="14"/>
              </w:rPr>
              <w:t>9.702</w:t>
            </w:r>
          </w:p>
        </w:tc>
        <w:tc>
          <w:tcPr>
            <w:tcW w:w="1412" w:type="dxa"/>
            <w:tcBorders>
              <w:top w:val="single" w:sz="2" w:space="0" w:color="1F3864" w:themeColor="accent1" w:themeShade="80"/>
            </w:tcBorders>
            <w:vAlign w:val="center"/>
          </w:tcPr>
          <w:p w14:paraId="32B37A64" w14:textId="77777777" w:rsidR="00763140" w:rsidRPr="00253FE0" w:rsidRDefault="00763140">
            <w:pPr>
              <w:pStyle w:val="08-Tabelageral"/>
              <w:keepNext w:val="0"/>
              <w:keepLines w:val="0"/>
              <w:widowControl w:val="0"/>
              <w:ind w:left="113"/>
              <w:rPr>
                <w:rFonts w:cs="Arial"/>
                <w:szCs w:val="14"/>
              </w:rPr>
            </w:pPr>
            <w:r w:rsidRPr="00253FE0">
              <w:rPr>
                <w:rFonts w:cs="Arial"/>
                <w:szCs w:val="14"/>
              </w:rPr>
              <w:t>920</w:t>
            </w:r>
          </w:p>
        </w:tc>
        <w:tc>
          <w:tcPr>
            <w:tcW w:w="283" w:type="dxa"/>
            <w:tcBorders>
              <w:top w:val="single" w:sz="2" w:space="0" w:color="1F3864" w:themeColor="accent1" w:themeShade="80"/>
            </w:tcBorders>
            <w:vAlign w:val="center"/>
          </w:tcPr>
          <w:p w14:paraId="2A6B1A62" w14:textId="77777777" w:rsidR="00763140" w:rsidRPr="00253FE0" w:rsidRDefault="00763140">
            <w:pPr>
              <w:pStyle w:val="08-Tabelageral"/>
              <w:keepNext w:val="0"/>
              <w:keepLines w:val="0"/>
              <w:widowControl w:val="0"/>
              <w:ind w:left="113"/>
              <w:rPr>
                <w:rFonts w:cs="Arial"/>
                <w:szCs w:val="14"/>
              </w:rPr>
            </w:pPr>
          </w:p>
        </w:tc>
        <w:tc>
          <w:tcPr>
            <w:tcW w:w="1417" w:type="dxa"/>
            <w:tcBorders>
              <w:top w:val="single" w:sz="2" w:space="0" w:color="1F3864" w:themeColor="accent1" w:themeShade="80"/>
            </w:tcBorders>
            <w:vAlign w:val="center"/>
          </w:tcPr>
          <w:p w14:paraId="69DFEE97" w14:textId="77777777" w:rsidR="00763140" w:rsidRPr="00253FE0" w:rsidRDefault="00763140">
            <w:pPr>
              <w:pStyle w:val="08-Tabelageral"/>
              <w:keepNext w:val="0"/>
              <w:keepLines w:val="0"/>
              <w:widowControl w:val="0"/>
              <w:ind w:left="113"/>
              <w:rPr>
                <w:rFonts w:cs="Arial"/>
                <w:szCs w:val="14"/>
              </w:rPr>
            </w:pPr>
            <w:r w:rsidRPr="00253FE0">
              <w:rPr>
                <w:rFonts w:cs="Arial"/>
                <w:szCs w:val="14"/>
              </w:rPr>
              <w:t>1.058.000</w:t>
            </w:r>
          </w:p>
        </w:tc>
        <w:tc>
          <w:tcPr>
            <w:tcW w:w="1418" w:type="dxa"/>
            <w:tcBorders>
              <w:top w:val="single" w:sz="2" w:space="0" w:color="1F3864" w:themeColor="accent1" w:themeShade="80"/>
            </w:tcBorders>
            <w:vAlign w:val="center"/>
          </w:tcPr>
          <w:p w14:paraId="4ED0F5E7" w14:textId="77777777" w:rsidR="00763140" w:rsidRPr="00253FE0" w:rsidRDefault="00763140">
            <w:pPr>
              <w:pStyle w:val="08-Tabelageral"/>
              <w:keepNext w:val="0"/>
              <w:keepLines w:val="0"/>
              <w:widowControl w:val="0"/>
              <w:ind w:left="113"/>
              <w:rPr>
                <w:rFonts w:cs="Arial"/>
                <w:szCs w:val="14"/>
              </w:rPr>
            </w:pPr>
            <w:r w:rsidRPr="00253FE0">
              <w:rPr>
                <w:rFonts w:cs="Arial"/>
                <w:szCs w:val="14"/>
              </w:rPr>
              <w:t>832.772</w:t>
            </w:r>
          </w:p>
        </w:tc>
      </w:tr>
      <w:tr w:rsidR="00763140" w:rsidRPr="00253FE0" w14:paraId="408E0188" w14:textId="77777777">
        <w:trPr>
          <w:trHeight w:val="238"/>
        </w:trPr>
        <w:tc>
          <w:tcPr>
            <w:tcW w:w="3402" w:type="dxa"/>
          </w:tcPr>
          <w:p w14:paraId="788221F7" w14:textId="77777777" w:rsidR="00763140" w:rsidRPr="00253FE0" w:rsidRDefault="00763140">
            <w:pPr>
              <w:pStyle w:val="08-Tabelageral"/>
              <w:keepNext w:val="0"/>
              <w:keepLines w:val="0"/>
              <w:widowControl w:val="0"/>
              <w:tabs>
                <w:tab w:val="right" w:pos="2878"/>
              </w:tabs>
              <w:ind w:left="113"/>
              <w:jc w:val="left"/>
              <w:rPr>
                <w:rFonts w:cs="Arial"/>
                <w:szCs w:val="14"/>
              </w:rPr>
            </w:pPr>
            <w:r w:rsidRPr="00253FE0">
              <w:rPr>
                <w:rFonts w:cs="Arial"/>
                <w:szCs w:val="14"/>
              </w:rPr>
              <w:t>Contribuição social</w:t>
            </w:r>
            <w:r w:rsidRPr="00253FE0">
              <w:rPr>
                <w:rFonts w:cs="Arial"/>
                <w:szCs w:val="14"/>
              </w:rPr>
              <w:tab/>
            </w:r>
          </w:p>
        </w:tc>
        <w:tc>
          <w:tcPr>
            <w:tcW w:w="296" w:type="dxa"/>
          </w:tcPr>
          <w:p w14:paraId="335DFA1E" w14:textId="77777777" w:rsidR="00763140" w:rsidRPr="00253FE0" w:rsidRDefault="00763140">
            <w:pPr>
              <w:pStyle w:val="08-Tabelageral"/>
              <w:keepNext w:val="0"/>
              <w:keepLines w:val="0"/>
              <w:widowControl w:val="0"/>
              <w:ind w:left="113"/>
              <w:jc w:val="center"/>
              <w:rPr>
                <w:rFonts w:cs="Arial"/>
                <w:szCs w:val="14"/>
              </w:rPr>
            </w:pPr>
          </w:p>
        </w:tc>
        <w:tc>
          <w:tcPr>
            <w:tcW w:w="1411" w:type="dxa"/>
            <w:vAlign w:val="center"/>
          </w:tcPr>
          <w:p w14:paraId="37510E44" w14:textId="77777777" w:rsidR="00763140" w:rsidRPr="00253FE0" w:rsidRDefault="00763140">
            <w:pPr>
              <w:pStyle w:val="08-Tabelageral"/>
              <w:keepNext w:val="0"/>
              <w:keepLines w:val="0"/>
              <w:widowControl w:val="0"/>
              <w:ind w:left="113"/>
              <w:rPr>
                <w:rFonts w:cs="Arial"/>
                <w:szCs w:val="14"/>
              </w:rPr>
            </w:pPr>
            <w:r w:rsidRPr="00253FE0">
              <w:rPr>
                <w:rFonts w:cs="Arial"/>
                <w:szCs w:val="14"/>
              </w:rPr>
              <w:t>3.346</w:t>
            </w:r>
          </w:p>
        </w:tc>
        <w:tc>
          <w:tcPr>
            <w:tcW w:w="1412" w:type="dxa"/>
            <w:vAlign w:val="center"/>
          </w:tcPr>
          <w:p w14:paraId="3B9D177A" w14:textId="77777777" w:rsidR="00763140" w:rsidRPr="00253FE0" w:rsidRDefault="00763140">
            <w:pPr>
              <w:pStyle w:val="08-Tabelageral"/>
              <w:keepNext w:val="0"/>
              <w:keepLines w:val="0"/>
              <w:widowControl w:val="0"/>
              <w:ind w:left="113"/>
              <w:rPr>
                <w:rFonts w:cs="Arial"/>
                <w:szCs w:val="14"/>
              </w:rPr>
            </w:pPr>
            <w:r w:rsidRPr="00253FE0">
              <w:rPr>
                <w:rFonts w:cs="Arial"/>
                <w:szCs w:val="14"/>
              </w:rPr>
              <w:t>463</w:t>
            </w:r>
          </w:p>
        </w:tc>
        <w:tc>
          <w:tcPr>
            <w:tcW w:w="283" w:type="dxa"/>
            <w:vAlign w:val="center"/>
          </w:tcPr>
          <w:p w14:paraId="149A75D2" w14:textId="77777777" w:rsidR="00763140" w:rsidRPr="00253FE0" w:rsidRDefault="00763140">
            <w:pPr>
              <w:pStyle w:val="08-Tabelageral"/>
              <w:keepNext w:val="0"/>
              <w:keepLines w:val="0"/>
              <w:widowControl w:val="0"/>
              <w:ind w:left="113"/>
              <w:rPr>
                <w:rFonts w:cs="Arial"/>
                <w:szCs w:val="14"/>
              </w:rPr>
            </w:pPr>
          </w:p>
        </w:tc>
        <w:tc>
          <w:tcPr>
            <w:tcW w:w="1417" w:type="dxa"/>
            <w:vAlign w:val="center"/>
          </w:tcPr>
          <w:p w14:paraId="04A6AC3F" w14:textId="77777777" w:rsidR="00763140" w:rsidRPr="00253FE0" w:rsidRDefault="00763140">
            <w:pPr>
              <w:pStyle w:val="08-Tabelageral"/>
              <w:keepNext w:val="0"/>
              <w:keepLines w:val="0"/>
              <w:widowControl w:val="0"/>
              <w:ind w:left="113"/>
              <w:rPr>
                <w:rFonts w:cs="Arial"/>
                <w:szCs w:val="14"/>
              </w:rPr>
            </w:pPr>
            <w:r w:rsidRPr="00253FE0">
              <w:rPr>
                <w:rFonts w:cs="Arial"/>
                <w:szCs w:val="14"/>
              </w:rPr>
              <w:t>378.584</w:t>
            </w:r>
          </w:p>
        </w:tc>
        <w:tc>
          <w:tcPr>
            <w:tcW w:w="1418" w:type="dxa"/>
            <w:vAlign w:val="center"/>
          </w:tcPr>
          <w:p w14:paraId="092A8DC9" w14:textId="77777777" w:rsidR="00763140" w:rsidRPr="00253FE0" w:rsidRDefault="00763140">
            <w:pPr>
              <w:pStyle w:val="08-Tabelageral"/>
              <w:keepNext w:val="0"/>
              <w:keepLines w:val="0"/>
              <w:widowControl w:val="0"/>
              <w:ind w:left="113"/>
              <w:rPr>
                <w:rFonts w:cs="Arial"/>
                <w:szCs w:val="14"/>
              </w:rPr>
            </w:pPr>
            <w:r w:rsidRPr="00253FE0">
              <w:rPr>
                <w:rFonts w:cs="Arial"/>
                <w:szCs w:val="14"/>
              </w:rPr>
              <w:t>270.915</w:t>
            </w:r>
          </w:p>
        </w:tc>
      </w:tr>
      <w:tr w:rsidR="00763140" w:rsidRPr="00253FE0" w14:paraId="18F6C430" w14:textId="77777777">
        <w:trPr>
          <w:trHeight w:val="238"/>
        </w:trPr>
        <w:tc>
          <w:tcPr>
            <w:tcW w:w="3402" w:type="dxa"/>
          </w:tcPr>
          <w:p w14:paraId="22DD8A03" w14:textId="77777777" w:rsidR="00763140" w:rsidRPr="00253FE0" w:rsidRDefault="00763140">
            <w:pPr>
              <w:pStyle w:val="08-Tabelageral"/>
              <w:keepNext w:val="0"/>
              <w:keepLines w:val="0"/>
              <w:widowControl w:val="0"/>
              <w:ind w:left="113"/>
              <w:jc w:val="left"/>
              <w:rPr>
                <w:rFonts w:cs="Arial"/>
                <w:szCs w:val="14"/>
              </w:rPr>
            </w:pPr>
            <w:r w:rsidRPr="00253FE0">
              <w:rPr>
                <w:rFonts w:cs="Arial"/>
                <w:szCs w:val="14"/>
              </w:rPr>
              <w:t>Cofins</w:t>
            </w:r>
          </w:p>
        </w:tc>
        <w:tc>
          <w:tcPr>
            <w:tcW w:w="296" w:type="dxa"/>
          </w:tcPr>
          <w:p w14:paraId="28045322" w14:textId="77777777" w:rsidR="00763140" w:rsidRPr="00253FE0" w:rsidRDefault="00763140">
            <w:pPr>
              <w:pStyle w:val="08-Tabelageral"/>
              <w:keepNext w:val="0"/>
              <w:keepLines w:val="0"/>
              <w:widowControl w:val="0"/>
              <w:ind w:left="113"/>
              <w:jc w:val="center"/>
              <w:rPr>
                <w:rFonts w:cs="Arial"/>
                <w:szCs w:val="14"/>
              </w:rPr>
            </w:pPr>
          </w:p>
        </w:tc>
        <w:tc>
          <w:tcPr>
            <w:tcW w:w="1411" w:type="dxa"/>
            <w:vAlign w:val="center"/>
          </w:tcPr>
          <w:p w14:paraId="48F6021D" w14:textId="77777777" w:rsidR="00763140" w:rsidRPr="00253FE0" w:rsidRDefault="00763140">
            <w:pPr>
              <w:pStyle w:val="08-Tabelageral"/>
              <w:keepNext w:val="0"/>
              <w:keepLines w:val="0"/>
              <w:widowControl w:val="0"/>
              <w:ind w:left="113"/>
              <w:rPr>
                <w:rFonts w:cs="Arial"/>
                <w:szCs w:val="14"/>
              </w:rPr>
            </w:pPr>
            <w:r w:rsidRPr="00253FE0">
              <w:rPr>
                <w:rFonts w:cs="Arial"/>
                <w:szCs w:val="14"/>
              </w:rPr>
              <w:t>909</w:t>
            </w:r>
          </w:p>
        </w:tc>
        <w:tc>
          <w:tcPr>
            <w:tcW w:w="1412" w:type="dxa"/>
            <w:vAlign w:val="center"/>
          </w:tcPr>
          <w:p w14:paraId="20BBE64F" w14:textId="77777777" w:rsidR="00763140" w:rsidRPr="00253FE0" w:rsidRDefault="00763140">
            <w:pPr>
              <w:pStyle w:val="08-Tabelageral"/>
              <w:keepNext w:val="0"/>
              <w:keepLines w:val="0"/>
              <w:widowControl w:val="0"/>
              <w:ind w:left="113"/>
              <w:rPr>
                <w:rFonts w:cs="Arial"/>
                <w:szCs w:val="14"/>
              </w:rPr>
            </w:pPr>
            <w:r w:rsidRPr="00253FE0">
              <w:rPr>
                <w:rFonts w:cs="Arial"/>
                <w:szCs w:val="14"/>
              </w:rPr>
              <w:t>155</w:t>
            </w:r>
          </w:p>
        </w:tc>
        <w:tc>
          <w:tcPr>
            <w:tcW w:w="283" w:type="dxa"/>
            <w:vAlign w:val="center"/>
          </w:tcPr>
          <w:p w14:paraId="637F1B05" w14:textId="77777777" w:rsidR="00763140" w:rsidRPr="00253FE0" w:rsidRDefault="00763140">
            <w:pPr>
              <w:pStyle w:val="08-Tabelageral"/>
              <w:keepNext w:val="0"/>
              <w:keepLines w:val="0"/>
              <w:widowControl w:val="0"/>
              <w:ind w:left="113"/>
              <w:rPr>
                <w:rFonts w:cs="Arial"/>
                <w:szCs w:val="14"/>
              </w:rPr>
            </w:pPr>
          </w:p>
        </w:tc>
        <w:tc>
          <w:tcPr>
            <w:tcW w:w="1417" w:type="dxa"/>
            <w:vAlign w:val="center"/>
          </w:tcPr>
          <w:p w14:paraId="1E3C831C" w14:textId="77777777" w:rsidR="00763140" w:rsidRPr="00253FE0" w:rsidRDefault="00763140">
            <w:pPr>
              <w:pStyle w:val="08-Tabelageral"/>
              <w:keepNext w:val="0"/>
              <w:keepLines w:val="0"/>
              <w:widowControl w:val="0"/>
              <w:ind w:left="113"/>
              <w:rPr>
                <w:rFonts w:cs="Arial"/>
                <w:szCs w:val="14"/>
              </w:rPr>
            </w:pPr>
            <w:r w:rsidRPr="00253FE0">
              <w:rPr>
                <w:rFonts w:cs="Arial"/>
                <w:szCs w:val="14"/>
              </w:rPr>
              <w:t>42.534</w:t>
            </w:r>
          </w:p>
        </w:tc>
        <w:tc>
          <w:tcPr>
            <w:tcW w:w="1418" w:type="dxa"/>
            <w:vAlign w:val="center"/>
          </w:tcPr>
          <w:p w14:paraId="127E790E" w14:textId="77777777" w:rsidR="00763140" w:rsidRPr="00253FE0" w:rsidRDefault="00763140">
            <w:pPr>
              <w:pStyle w:val="08-Tabelageral"/>
              <w:keepNext w:val="0"/>
              <w:keepLines w:val="0"/>
              <w:widowControl w:val="0"/>
              <w:ind w:left="113"/>
              <w:rPr>
                <w:rFonts w:cs="Arial"/>
                <w:szCs w:val="14"/>
              </w:rPr>
            </w:pPr>
            <w:r w:rsidRPr="00253FE0">
              <w:rPr>
                <w:rFonts w:cs="Arial"/>
                <w:szCs w:val="14"/>
              </w:rPr>
              <w:t>40.841</w:t>
            </w:r>
          </w:p>
        </w:tc>
      </w:tr>
      <w:tr w:rsidR="00763140" w:rsidRPr="00253FE0" w14:paraId="644F6AE9" w14:textId="77777777">
        <w:trPr>
          <w:trHeight w:val="238"/>
        </w:trPr>
        <w:tc>
          <w:tcPr>
            <w:tcW w:w="3402" w:type="dxa"/>
          </w:tcPr>
          <w:p w14:paraId="4DD11E75" w14:textId="77777777" w:rsidR="00763140" w:rsidRPr="00253FE0" w:rsidRDefault="00763140">
            <w:pPr>
              <w:pStyle w:val="08-Tabelageral"/>
              <w:keepNext w:val="0"/>
              <w:keepLines w:val="0"/>
              <w:widowControl w:val="0"/>
              <w:ind w:left="113"/>
              <w:jc w:val="left"/>
              <w:rPr>
                <w:rFonts w:cs="Arial"/>
                <w:szCs w:val="14"/>
              </w:rPr>
            </w:pPr>
            <w:r w:rsidRPr="00253FE0">
              <w:rPr>
                <w:rFonts w:cs="Arial"/>
                <w:szCs w:val="14"/>
              </w:rPr>
              <w:t>ISS</w:t>
            </w:r>
          </w:p>
        </w:tc>
        <w:tc>
          <w:tcPr>
            <w:tcW w:w="296" w:type="dxa"/>
          </w:tcPr>
          <w:p w14:paraId="6A8A511B" w14:textId="77777777" w:rsidR="00763140" w:rsidRPr="00253FE0" w:rsidRDefault="00763140">
            <w:pPr>
              <w:pStyle w:val="08-Tabelageral"/>
              <w:keepNext w:val="0"/>
              <w:keepLines w:val="0"/>
              <w:widowControl w:val="0"/>
              <w:ind w:left="113"/>
              <w:jc w:val="center"/>
              <w:rPr>
                <w:rFonts w:cs="Arial"/>
                <w:szCs w:val="14"/>
              </w:rPr>
            </w:pPr>
          </w:p>
        </w:tc>
        <w:tc>
          <w:tcPr>
            <w:tcW w:w="1411" w:type="dxa"/>
            <w:vAlign w:val="center"/>
          </w:tcPr>
          <w:p w14:paraId="57567A82" w14:textId="77777777" w:rsidR="00763140" w:rsidRPr="00253FE0" w:rsidRDefault="00763140">
            <w:pPr>
              <w:pStyle w:val="08-Tabelageral"/>
              <w:keepNext w:val="0"/>
              <w:keepLines w:val="0"/>
              <w:widowControl w:val="0"/>
              <w:ind w:left="113"/>
              <w:rPr>
                <w:rFonts w:cs="Arial"/>
                <w:szCs w:val="14"/>
              </w:rPr>
            </w:pPr>
            <w:r w:rsidRPr="00253FE0">
              <w:rPr>
                <w:rFonts w:cs="Arial"/>
                <w:szCs w:val="14"/>
              </w:rPr>
              <w:t>--</w:t>
            </w:r>
          </w:p>
        </w:tc>
        <w:tc>
          <w:tcPr>
            <w:tcW w:w="1412" w:type="dxa"/>
            <w:vAlign w:val="center"/>
          </w:tcPr>
          <w:p w14:paraId="2BA6B72D" w14:textId="77777777" w:rsidR="00763140" w:rsidRPr="00253FE0" w:rsidRDefault="00763140">
            <w:pPr>
              <w:pStyle w:val="08-Tabelageral"/>
              <w:keepNext w:val="0"/>
              <w:keepLines w:val="0"/>
              <w:widowControl w:val="0"/>
              <w:ind w:left="113"/>
              <w:rPr>
                <w:rFonts w:cs="Arial"/>
                <w:szCs w:val="14"/>
              </w:rPr>
            </w:pPr>
            <w:r w:rsidRPr="00253FE0">
              <w:rPr>
                <w:rFonts w:cs="Arial"/>
                <w:szCs w:val="14"/>
              </w:rPr>
              <w:t>--</w:t>
            </w:r>
          </w:p>
        </w:tc>
        <w:tc>
          <w:tcPr>
            <w:tcW w:w="283" w:type="dxa"/>
            <w:vAlign w:val="center"/>
          </w:tcPr>
          <w:p w14:paraId="35CE0D0B" w14:textId="77777777" w:rsidR="00763140" w:rsidRPr="00253FE0" w:rsidRDefault="00763140">
            <w:pPr>
              <w:pStyle w:val="08-Tabelageral"/>
              <w:keepNext w:val="0"/>
              <w:keepLines w:val="0"/>
              <w:widowControl w:val="0"/>
              <w:ind w:left="113"/>
              <w:rPr>
                <w:rFonts w:cs="Arial"/>
                <w:szCs w:val="14"/>
              </w:rPr>
            </w:pPr>
          </w:p>
        </w:tc>
        <w:tc>
          <w:tcPr>
            <w:tcW w:w="1417" w:type="dxa"/>
            <w:vAlign w:val="center"/>
          </w:tcPr>
          <w:p w14:paraId="3CD734B7" w14:textId="77777777" w:rsidR="00763140" w:rsidRPr="00253FE0" w:rsidRDefault="00763140">
            <w:pPr>
              <w:pStyle w:val="08-Tabelageral"/>
              <w:keepNext w:val="0"/>
              <w:keepLines w:val="0"/>
              <w:widowControl w:val="0"/>
              <w:ind w:left="113"/>
              <w:rPr>
                <w:rFonts w:cs="Arial"/>
                <w:szCs w:val="14"/>
              </w:rPr>
            </w:pPr>
            <w:r w:rsidRPr="00253FE0">
              <w:rPr>
                <w:rFonts w:cs="Arial"/>
                <w:szCs w:val="14"/>
              </w:rPr>
              <w:t>11.816</w:t>
            </w:r>
          </w:p>
        </w:tc>
        <w:tc>
          <w:tcPr>
            <w:tcW w:w="1418" w:type="dxa"/>
            <w:vAlign w:val="center"/>
          </w:tcPr>
          <w:p w14:paraId="270E2287" w14:textId="77777777" w:rsidR="00763140" w:rsidRPr="00253FE0" w:rsidRDefault="00763140">
            <w:pPr>
              <w:pStyle w:val="08-Tabelageral"/>
              <w:keepNext w:val="0"/>
              <w:keepLines w:val="0"/>
              <w:widowControl w:val="0"/>
              <w:ind w:left="113"/>
              <w:rPr>
                <w:rFonts w:cs="Arial"/>
                <w:szCs w:val="14"/>
              </w:rPr>
            </w:pPr>
            <w:r w:rsidRPr="00253FE0">
              <w:rPr>
                <w:rFonts w:cs="Arial"/>
                <w:szCs w:val="14"/>
              </w:rPr>
              <w:t>11.501</w:t>
            </w:r>
          </w:p>
        </w:tc>
      </w:tr>
      <w:tr w:rsidR="00763140" w:rsidRPr="00253FE0" w14:paraId="68E49D45" w14:textId="77777777">
        <w:trPr>
          <w:trHeight w:val="238"/>
        </w:trPr>
        <w:tc>
          <w:tcPr>
            <w:tcW w:w="3402" w:type="dxa"/>
          </w:tcPr>
          <w:p w14:paraId="55C54CA0" w14:textId="77777777" w:rsidR="00763140" w:rsidRPr="00253FE0" w:rsidRDefault="00763140">
            <w:pPr>
              <w:pStyle w:val="08-Tabelageral"/>
              <w:keepNext w:val="0"/>
              <w:keepLines w:val="0"/>
              <w:widowControl w:val="0"/>
              <w:ind w:left="113"/>
              <w:jc w:val="left"/>
              <w:rPr>
                <w:rFonts w:cs="Arial"/>
                <w:szCs w:val="14"/>
              </w:rPr>
            </w:pPr>
            <w:r w:rsidRPr="00253FE0">
              <w:rPr>
                <w:rFonts w:cs="Arial"/>
                <w:szCs w:val="14"/>
              </w:rPr>
              <w:t>Pasep</w:t>
            </w:r>
          </w:p>
        </w:tc>
        <w:tc>
          <w:tcPr>
            <w:tcW w:w="296" w:type="dxa"/>
          </w:tcPr>
          <w:p w14:paraId="0D198A1E" w14:textId="77777777" w:rsidR="00763140" w:rsidRPr="00253FE0" w:rsidRDefault="00763140">
            <w:pPr>
              <w:pStyle w:val="08-Tabelageral"/>
              <w:keepNext w:val="0"/>
              <w:keepLines w:val="0"/>
              <w:widowControl w:val="0"/>
              <w:ind w:left="113"/>
              <w:jc w:val="center"/>
              <w:rPr>
                <w:rFonts w:cs="Arial"/>
                <w:szCs w:val="14"/>
              </w:rPr>
            </w:pPr>
          </w:p>
        </w:tc>
        <w:tc>
          <w:tcPr>
            <w:tcW w:w="1411" w:type="dxa"/>
            <w:vAlign w:val="center"/>
          </w:tcPr>
          <w:p w14:paraId="27D45B45" w14:textId="77777777" w:rsidR="00763140" w:rsidRPr="00253FE0" w:rsidRDefault="00763140">
            <w:pPr>
              <w:pStyle w:val="08-Tabelageral"/>
              <w:keepNext w:val="0"/>
              <w:keepLines w:val="0"/>
              <w:widowControl w:val="0"/>
              <w:ind w:left="113"/>
              <w:rPr>
                <w:rFonts w:cs="Arial"/>
                <w:szCs w:val="14"/>
              </w:rPr>
            </w:pPr>
            <w:r w:rsidRPr="00253FE0">
              <w:rPr>
                <w:rFonts w:cs="Arial"/>
                <w:szCs w:val="14"/>
              </w:rPr>
              <w:t>155</w:t>
            </w:r>
          </w:p>
        </w:tc>
        <w:tc>
          <w:tcPr>
            <w:tcW w:w="1412" w:type="dxa"/>
            <w:vAlign w:val="center"/>
          </w:tcPr>
          <w:p w14:paraId="18BE2CA7" w14:textId="77777777" w:rsidR="00763140" w:rsidRPr="00253FE0" w:rsidRDefault="00763140">
            <w:pPr>
              <w:pStyle w:val="08-Tabelageral"/>
              <w:keepNext w:val="0"/>
              <w:keepLines w:val="0"/>
              <w:widowControl w:val="0"/>
              <w:ind w:left="113"/>
              <w:rPr>
                <w:rFonts w:cs="Arial"/>
                <w:szCs w:val="14"/>
              </w:rPr>
            </w:pPr>
            <w:r w:rsidRPr="00253FE0">
              <w:rPr>
                <w:rFonts w:cs="Arial"/>
                <w:szCs w:val="14"/>
              </w:rPr>
              <w:t>25</w:t>
            </w:r>
          </w:p>
        </w:tc>
        <w:tc>
          <w:tcPr>
            <w:tcW w:w="283" w:type="dxa"/>
            <w:vAlign w:val="center"/>
          </w:tcPr>
          <w:p w14:paraId="52C3BA30" w14:textId="77777777" w:rsidR="00763140" w:rsidRPr="00253FE0" w:rsidRDefault="00763140">
            <w:pPr>
              <w:pStyle w:val="08-Tabelageral"/>
              <w:keepNext w:val="0"/>
              <w:keepLines w:val="0"/>
              <w:widowControl w:val="0"/>
              <w:ind w:left="113"/>
              <w:rPr>
                <w:rFonts w:cs="Arial"/>
                <w:szCs w:val="14"/>
              </w:rPr>
            </w:pPr>
          </w:p>
        </w:tc>
        <w:tc>
          <w:tcPr>
            <w:tcW w:w="1417" w:type="dxa"/>
            <w:vAlign w:val="center"/>
          </w:tcPr>
          <w:p w14:paraId="39CAB421" w14:textId="77777777" w:rsidR="00763140" w:rsidRPr="00253FE0" w:rsidRDefault="00763140">
            <w:pPr>
              <w:pStyle w:val="08-Tabelageral"/>
              <w:keepNext w:val="0"/>
              <w:keepLines w:val="0"/>
              <w:widowControl w:val="0"/>
              <w:ind w:left="113"/>
              <w:rPr>
                <w:rFonts w:cs="Arial"/>
                <w:szCs w:val="14"/>
              </w:rPr>
            </w:pPr>
            <w:r w:rsidRPr="00253FE0">
              <w:rPr>
                <w:rFonts w:cs="Arial"/>
                <w:szCs w:val="14"/>
              </w:rPr>
              <w:t>9.030</w:t>
            </w:r>
          </w:p>
        </w:tc>
        <w:tc>
          <w:tcPr>
            <w:tcW w:w="1418" w:type="dxa"/>
            <w:vAlign w:val="center"/>
          </w:tcPr>
          <w:p w14:paraId="306D3706" w14:textId="77777777" w:rsidR="00763140" w:rsidRPr="00253FE0" w:rsidRDefault="00763140">
            <w:pPr>
              <w:pStyle w:val="08-Tabelageral"/>
              <w:keepNext w:val="0"/>
              <w:keepLines w:val="0"/>
              <w:widowControl w:val="0"/>
              <w:ind w:left="113"/>
              <w:rPr>
                <w:rFonts w:cs="Arial"/>
                <w:szCs w:val="14"/>
              </w:rPr>
            </w:pPr>
            <w:r w:rsidRPr="00253FE0">
              <w:rPr>
                <w:rFonts w:cs="Arial"/>
                <w:szCs w:val="14"/>
              </w:rPr>
              <w:t>8.680</w:t>
            </w:r>
          </w:p>
        </w:tc>
      </w:tr>
      <w:tr w:rsidR="00763140" w:rsidRPr="00253FE0" w14:paraId="3B5D3CD5" w14:textId="77777777">
        <w:trPr>
          <w:trHeight w:val="238"/>
        </w:trPr>
        <w:tc>
          <w:tcPr>
            <w:tcW w:w="3402" w:type="dxa"/>
          </w:tcPr>
          <w:p w14:paraId="257253D5" w14:textId="77777777" w:rsidR="00763140" w:rsidRPr="00253FE0" w:rsidRDefault="00763140">
            <w:pPr>
              <w:pStyle w:val="08-Tabelageral"/>
              <w:keepNext w:val="0"/>
              <w:keepLines w:val="0"/>
              <w:widowControl w:val="0"/>
              <w:ind w:left="113"/>
              <w:jc w:val="left"/>
              <w:rPr>
                <w:rFonts w:cs="Arial"/>
                <w:szCs w:val="14"/>
              </w:rPr>
            </w:pPr>
            <w:r w:rsidRPr="00253FE0">
              <w:rPr>
                <w:rFonts w:cs="Arial"/>
                <w:szCs w:val="14"/>
              </w:rPr>
              <w:t>Outros</w:t>
            </w:r>
          </w:p>
        </w:tc>
        <w:tc>
          <w:tcPr>
            <w:tcW w:w="296" w:type="dxa"/>
          </w:tcPr>
          <w:p w14:paraId="2E06DE35" w14:textId="77777777" w:rsidR="00763140" w:rsidRPr="00253FE0" w:rsidRDefault="00763140">
            <w:pPr>
              <w:pStyle w:val="08-Tabelageral"/>
              <w:keepNext w:val="0"/>
              <w:keepLines w:val="0"/>
              <w:widowControl w:val="0"/>
              <w:jc w:val="center"/>
              <w:rPr>
                <w:rFonts w:cs="Arial"/>
                <w:szCs w:val="14"/>
              </w:rPr>
            </w:pPr>
          </w:p>
        </w:tc>
        <w:tc>
          <w:tcPr>
            <w:tcW w:w="1411" w:type="dxa"/>
            <w:vAlign w:val="center"/>
          </w:tcPr>
          <w:p w14:paraId="58876A33" w14:textId="77777777" w:rsidR="00763140" w:rsidRPr="00253FE0" w:rsidRDefault="00763140">
            <w:pPr>
              <w:pStyle w:val="08-Tabelageral"/>
              <w:keepNext w:val="0"/>
              <w:keepLines w:val="0"/>
              <w:widowControl w:val="0"/>
              <w:rPr>
                <w:rFonts w:cs="Arial"/>
                <w:szCs w:val="14"/>
              </w:rPr>
            </w:pPr>
            <w:r w:rsidRPr="00253FE0">
              <w:rPr>
                <w:rFonts w:cs="Arial"/>
                <w:szCs w:val="14"/>
              </w:rPr>
              <w:t>200</w:t>
            </w:r>
          </w:p>
        </w:tc>
        <w:tc>
          <w:tcPr>
            <w:tcW w:w="1412" w:type="dxa"/>
            <w:vAlign w:val="center"/>
          </w:tcPr>
          <w:p w14:paraId="5E020349" w14:textId="77777777" w:rsidR="00763140" w:rsidRPr="00253FE0" w:rsidRDefault="00763140">
            <w:pPr>
              <w:pStyle w:val="08-Tabelageral"/>
              <w:keepNext w:val="0"/>
              <w:keepLines w:val="0"/>
              <w:widowControl w:val="0"/>
              <w:rPr>
                <w:rFonts w:cs="Arial"/>
                <w:szCs w:val="14"/>
              </w:rPr>
            </w:pPr>
            <w:r w:rsidRPr="00253FE0">
              <w:rPr>
                <w:rFonts w:cs="Arial"/>
                <w:szCs w:val="14"/>
              </w:rPr>
              <w:t>139</w:t>
            </w:r>
          </w:p>
        </w:tc>
        <w:tc>
          <w:tcPr>
            <w:tcW w:w="283" w:type="dxa"/>
            <w:vAlign w:val="center"/>
          </w:tcPr>
          <w:p w14:paraId="0E4502C8" w14:textId="77777777" w:rsidR="00763140" w:rsidRPr="00253FE0" w:rsidRDefault="00763140">
            <w:pPr>
              <w:pStyle w:val="08-Tabelageral"/>
              <w:keepNext w:val="0"/>
              <w:keepLines w:val="0"/>
              <w:widowControl w:val="0"/>
              <w:rPr>
                <w:rFonts w:cs="Arial"/>
                <w:szCs w:val="14"/>
              </w:rPr>
            </w:pPr>
          </w:p>
        </w:tc>
        <w:tc>
          <w:tcPr>
            <w:tcW w:w="1417" w:type="dxa"/>
            <w:vAlign w:val="center"/>
          </w:tcPr>
          <w:p w14:paraId="08885E6B" w14:textId="77777777" w:rsidR="00763140" w:rsidRPr="00253FE0" w:rsidRDefault="00763140">
            <w:pPr>
              <w:pStyle w:val="08-Tabelageral"/>
              <w:keepNext w:val="0"/>
              <w:keepLines w:val="0"/>
              <w:widowControl w:val="0"/>
              <w:rPr>
                <w:rFonts w:cs="Arial"/>
                <w:szCs w:val="14"/>
              </w:rPr>
            </w:pPr>
            <w:r w:rsidRPr="00253FE0">
              <w:rPr>
                <w:rFonts w:cs="Arial"/>
                <w:szCs w:val="14"/>
              </w:rPr>
              <w:t>209</w:t>
            </w:r>
          </w:p>
        </w:tc>
        <w:tc>
          <w:tcPr>
            <w:tcW w:w="1418" w:type="dxa"/>
            <w:vAlign w:val="center"/>
          </w:tcPr>
          <w:p w14:paraId="729AE557" w14:textId="77777777" w:rsidR="00763140" w:rsidRPr="00253FE0" w:rsidRDefault="00763140">
            <w:pPr>
              <w:pStyle w:val="08-Tabelageral"/>
              <w:keepNext w:val="0"/>
              <w:keepLines w:val="0"/>
              <w:widowControl w:val="0"/>
              <w:rPr>
                <w:rFonts w:cs="Arial"/>
                <w:szCs w:val="14"/>
              </w:rPr>
            </w:pPr>
            <w:r w:rsidRPr="00253FE0">
              <w:rPr>
                <w:rFonts w:cs="Arial"/>
                <w:szCs w:val="14"/>
              </w:rPr>
              <w:t>168</w:t>
            </w:r>
          </w:p>
        </w:tc>
      </w:tr>
      <w:tr w:rsidR="00763140" w:rsidRPr="00253FE0" w14:paraId="679D190E" w14:textId="77777777">
        <w:trPr>
          <w:trHeight w:val="238"/>
        </w:trPr>
        <w:tc>
          <w:tcPr>
            <w:tcW w:w="3402" w:type="dxa"/>
            <w:tcBorders>
              <w:bottom w:val="nil"/>
            </w:tcBorders>
          </w:tcPr>
          <w:p w14:paraId="02F38588" w14:textId="77777777" w:rsidR="00763140" w:rsidRPr="00253FE0" w:rsidRDefault="00763140">
            <w:pPr>
              <w:pStyle w:val="08-Tabelageral"/>
              <w:keepNext w:val="0"/>
              <w:keepLines w:val="0"/>
              <w:widowControl w:val="0"/>
              <w:ind w:left="113"/>
              <w:jc w:val="left"/>
              <w:rPr>
                <w:rFonts w:cs="Arial"/>
                <w:szCs w:val="14"/>
              </w:rPr>
            </w:pPr>
            <w:r w:rsidRPr="00253FE0">
              <w:rPr>
                <w:rFonts w:cs="Arial"/>
                <w:szCs w:val="14"/>
              </w:rPr>
              <w:t>(-) Impostos correntes deduzidos/compensados</w:t>
            </w:r>
            <w:r w:rsidRPr="00253FE0">
              <w:rPr>
                <w:rFonts w:cs="Arial"/>
                <w:szCs w:val="14"/>
                <w:vertAlign w:val="superscript"/>
              </w:rPr>
              <w:t xml:space="preserve"> (1)</w:t>
            </w:r>
          </w:p>
        </w:tc>
        <w:tc>
          <w:tcPr>
            <w:tcW w:w="296" w:type="dxa"/>
            <w:tcBorders>
              <w:bottom w:val="nil"/>
            </w:tcBorders>
          </w:tcPr>
          <w:p w14:paraId="53567731" w14:textId="77777777" w:rsidR="00763140" w:rsidRPr="00253FE0" w:rsidRDefault="00763140">
            <w:pPr>
              <w:pStyle w:val="08-Tabelageral"/>
              <w:keepNext w:val="0"/>
              <w:keepLines w:val="0"/>
              <w:widowControl w:val="0"/>
              <w:ind w:left="113"/>
              <w:jc w:val="center"/>
              <w:rPr>
                <w:rFonts w:cs="Arial"/>
                <w:szCs w:val="14"/>
              </w:rPr>
            </w:pPr>
          </w:p>
        </w:tc>
        <w:tc>
          <w:tcPr>
            <w:tcW w:w="1411" w:type="dxa"/>
            <w:tcBorders>
              <w:bottom w:val="nil"/>
            </w:tcBorders>
            <w:vAlign w:val="center"/>
          </w:tcPr>
          <w:p w14:paraId="372762E7" w14:textId="77777777" w:rsidR="00763140" w:rsidRPr="00253FE0" w:rsidRDefault="00763140">
            <w:pPr>
              <w:pStyle w:val="08-Tabelageral"/>
              <w:keepNext w:val="0"/>
              <w:keepLines w:val="0"/>
              <w:widowControl w:val="0"/>
              <w:ind w:left="113"/>
              <w:rPr>
                <w:rFonts w:cs="Arial"/>
                <w:szCs w:val="14"/>
              </w:rPr>
            </w:pPr>
            <w:r w:rsidRPr="00253FE0">
              <w:rPr>
                <w:rFonts w:cs="Arial"/>
                <w:szCs w:val="14"/>
              </w:rPr>
              <w:t>(10.766)</w:t>
            </w:r>
          </w:p>
        </w:tc>
        <w:tc>
          <w:tcPr>
            <w:tcW w:w="1412" w:type="dxa"/>
            <w:tcBorders>
              <w:bottom w:val="nil"/>
            </w:tcBorders>
            <w:vAlign w:val="center"/>
          </w:tcPr>
          <w:p w14:paraId="7D0A0910" w14:textId="77777777" w:rsidR="00763140" w:rsidRPr="00253FE0" w:rsidRDefault="00763140">
            <w:pPr>
              <w:pStyle w:val="08-Tabelageral"/>
              <w:keepNext w:val="0"/>
              <w:keepLines w:val="0"/>
              <w:widowControl w:val="0"/>
              <w:ind w:left="113"/>
              <w:rPr>
                <w:rFonts w:cs="Arial"/>
                <w:szCs w:val="14"/>
              </w:rPr>
            </w:pPr>
            <w:r w:rsidRPr="00253FE0">
              <w:rPr>
                <w:rFonts w:cs="Arial"/>
                <w:szCs w:val="14"/>
              </w:rPr>
              <w:t>(1.100)</w:t>
            </w:r>
          </w:p>
        </w:tc>
        <w:tc>
          <w:tcPr>
            <w:tcW w:w="283" w:type="dxa"/>
            <w:tcBorders>
              <w:bottom w:val="nil"/>
            </w:tcBorders>
            <w:vAlign w:val="center"/>
          </w:tcPr>
          <w:p w14:paraId="050AA027" w14:textId="77777777" w:rsidR="00763140" w:rsidRPr="00253FE0" w:rsidRDefault="00763140">
            <w:pPr>
              <w:pStyle w:val="08-Tabelageral"/>
              <w:keepNext w:val="0"/>
              <w:keepLines w:val="0"/>
              <w:widowControl w:val="0"/>
              <w:ind w:left="113"/>
              <w:rPr>
                <w:rFonts w:cs="Arial"/>
                <w:szCs w:val="14"/>
              </w:rPr>
            </w:pPr>
          </w:p>
        </w:tc>
        <w:tc>
          <w:tcPr>
            <w:tcW w:w="1417" w:type="dxa"/>
            <w:tcBorders>
              <w:bottom w:val="nil"/>
            </w:tcBorders>
            <w:vAlign w:val="center"/>
          </w:tcPr>
          <w:p w14:paraId="03AEBD08" w14:textId="77777777" w:rsidR="00763140" w:rsidRPr="00253FE0" w:rsidRDefault="00763140">
            <w:pPr>
              <w:pStyle w:val="08-Tabelageral"/>
              <w:keepNext w:val="0"/>
              <w:keepLines w:val="0"/>
              <w:widowControl w:val="0"/>
              <w:ind w:left="113"/>
              <w:rPr>
                <w:rFonts w:cs="Arial"/>
                <w:szCs w:val="14"/>
              </w:rPr>
            </w:pPr>
            <w:r w:rsidRPr="00253FE0">
              <w:rPr>
                <w:rFonts w:cs="Arial"/>
                <w:szCs w:val="14"/>
              </w:rPr>
              <w:t>(600.914)</w:t>
            </w:r>
          </w:p>
        </w:tc>
        <w:tc>
          <w:tcPr>
            <w:tcW w:w="1418" w:type="dxa"/>
            <w:tcBorders>
              <w:bottom w:val="nil"/>
            </w:tcBorders>
            <w:vAlign w:val="center"/>
          </w:tcPr>
          <w:p w14:paraId="61968C9C" w14:textId="77777777" w:rsidR="00763140" w:rsidRPr="00253FE0" w:rsidRDefault="00763140">
            <w:pPr>
              <w:pStyle w:val="08-Tabelageral"/>
              <w:keepNext w:val="0"/>
              <w:keepLines w:val="0"/>
              <w:widowControl w:val="0"/>
              <w:ind w:left="113"/>
              <w:rPr>
                <w:rFonts w:cs="Arial"/>
                <w:szCs w:val="14"/>
              </w:rPr>
            </w:pPr>
            <w:r w:rsidRPr="00253FE0">
              <w:rPr>
                <w:rFonts w:cs="Arial"/>
                <w:szCs w:val="14"/>
              </w:rPr>
              <w:t>(47.072)</w:t>
            </w:r>
          </w:p>
        </w:tc>
      </w:tr>
      <w:tr w:rsidR="00763140" w:rsidRPr="00253FE0" w14:paraId="0FB5F9F1" w14:textId="77777777">
        <w:trPr>
          <w:trHeight w:val="238"/>
        </w:trPr>
        <w:tc>
          <w:tcPr>
            <w:tcW w:w="3402" w:type="dxa"/>
            <w:tcBorders>
              <w:top w:val="nil"/>
              <w:bottom w:val="single" w:sz="2" w:space="0" w:color="1F3864" w:themeColor="accent1" w:themeShade="80"/>
            </w:tcBorders>
          </w:tcPr>
          <w:p w14:paraId="10D72CDE" w14:textId="77777777" w:rsidR="00763140" w:rsidRPr="00253FE0" w:rsidRDefault="00763140">
            <w:pPr>
              <w:pStyle w:val="08-Tabelageral"/>
              <w:keepNext w:val="0"/>
              <w:keepLines w:val="0"/>
              <w:widowControl w:val="0"/>
              <w:jc w:val="left"/>
              <w:rPr>
                <w:rFonts w:cs="Arial"/>
                <w:b/>
                <w:vertAlign w:val="superscript"/>
              </w:rPr>
            </w:pPr>
            <w:r w:rsidRPr="00253FE0">
              <w:rPr>
                <w:rFonts w:cs="Arial"/>
                <w:b/>
              </w:rPr>
              <w:t>Total</w:t>
            </w:r>
          </w:p>
        </w:tc>
        <w:tc>
          <w:tcPr>
            <w:tcW w:w="296" w:type="dxa"/>
            <w:tcBorders>
              <w:top w:val="nil"/>
              <w:bottom w:val="single" w:sz="2" w:space="0" w:color="1F3864" w:themeColor="accent1" w:themeShade="80"/>
            </w:tcBorders>
          </w:tcPr>
          <w:p w14:paraId="29E10103" w14:textId="77777777" w:rsidR="00763140" w:rsidRPr="00253FE0" w:rsidRDefault="00763140">
            <w:pPr>
              <w:pStyle w:val="08-Tabelageral"/>
              <w:keepNext w:val="0"/>
              <w:keepLines w:val="0"/>
              <w:widowControl w:val="0"/>
              <w:jc w:val="center"/>
              <w:rPr>
                <w:rFonts w:cs="Arial"/>
                <w:b/>
                <w:szCs w:val="14"/>
              </w:rPr>
            </w:pPr>
          </w:p>
        </w:tc>
        <w:tc>
          <w:tcPr>
            <w:tcW w:w="1411" w:type="dxa"/>
            <w:tcBorders>
              <w:top w:val="nil"/>
              <w:bottom w:val="single" w:sz="2" w:space="0" w:color="1F3864" w:themeColor="accent1" w:themeShade="80"/>
            </w:tcBorders>
            <w:vAlign w:val="center"/>
          </w:tcPr>
          <w:p w14:paraId="37F0AB0E" w14:textId="77777777" w:rsidR="00763140" w:rsidRPr="00253FE0" w:rsidRDefault="00763140">
            <w:pPr>
              <w:pStyle w:val="08-Tabelageral"/>
              <w:keepNext w:val="0"/>
              <w:keepLines w:val="0"/>
              <w:widowControl w:val="0"/>
              <w:rPr>
                <w:rFonts w:cs="Arial"/>
                <w:b/>
                <w:szCs w:val="14"/>
              </w:rPr>
            </w:pPr>
            <w:r w:rsidRPr="00253FE0">
              <w:rPr>
                <w:rFonts w:cs="Arial"/>
                <w:b/>
                <w:szCs w:val="14"/>
              </w:rPr>
              <w:t>3.546</w:t>
            </w:r>
          </w:p>
        </w:tc>
        <w:tc>
          <w:tcPr>
            <w:tcW w:w="1412" w:type="dxa"/>
            <w:tcBorders>
              <w:top w:val="nil"/>
              <w:bottom w:val="single" w:sz="2" w:space="0" w:color="1F3864" w:themeColor="accent1" w:themeShade="80"/>
            </w:tcBorders>
            <w:vAlign w:val="center"/>
          </w:tcPr>
          <w:p w14:paraId="26DEFF32" w14:textId="77777777" w:rsidR="00763140" w:rsidRPr="00253FE0" w:rsidRDefault="00763140">
            <w:pPr>
              <w:pStyle w:val="08-Tabelageral"/>
              <w:keepNext w:val="0"/>
              <w:keepLines w:val="0"/>
              <w:widowControl w:val="0"/>
              <w:rPr>
                <w:rFonts w:cs="Arial"/>
                <w:b/>
                <w:szCs w:val="14"/>
              </w:rPr>
            </w:pPr>
            <w:r w:rsidRPr="00253FE0">
              <w:rPr>
                <w:rFonts w:cs="Arial"/>
                <w:b/>
                <w:szCs w:val="14"/>
              </w:rPr>
              <w:t>602</w:t>
            </w:r>
          </w:p>
        </w:tc>
        <w:tc>
          <w:tcPr>
            <w:tcW w:w="283" w:type="dxa"/>
            <w:tcBorders>
              <w:top w:val="nil"/>
              <w:bottom w:val="single" w:sz="2" w:space="0" w:color="1F3864" w:themeColor="accent1" w:themeShade="80"/>
            </w:tcBorders>
            <w:vAlign w:val="center"/>
          </w:tcPr>
          <w:p w14:paraId="53F0E31A" w14:textId="77777777" w:rsidR="00763140" w:rsidRPr="00253FE0" w:rsidRDefault="00763140">
            <w:pPr>
              <w:pStyle w:val="08-Tabelageral"/>
              <w:keepNext w:val="0"/>
              <w:keepLines w:val="0"/>
              <w:widowControl w:val="0"/>
              <w:rPr>
                <w:rFonts w:cs="Arial"/>
                <w:b/>
                <w:szCs w:val="14"/>
              </w:rPr>
            </w:pPr>
          </w:p>
        </w:tc>
        <w:tc>
          <w:tcPr>
            <w:tcW w:w="1417" w:type="dxa"/>
            <w:tcBorders>
              <w:top w:val="nil"/>
              <w:bottom w:val="single" w:sz="2" w:space="0" w:color="1F3864" w:themeColor="accent1" w:themeShade="80"/>
            </w:tcBorders>
            <w:vAlign w:val="center"/>
          </w:tcPr>
          <w:p w14:paraId="5B45304A" w14:textId="77777777" w:rsidR="00763140" w:rsidRPr="00253FE0" w:rsidRDefault="00763140">
            <w:pPr>
              <w:pStyle w:val="08-Tabelageral"/>
              <w:keepNext w:val="0"/>
              <w:keepLines w:val="0"/>
              <w:widowControl w:val="0"/>
              <w:rPr>
                <w:rFonts w:cs="Arial"/>
                <w:b/>
                <w:szCs w:val="14"/>
              </w:rPr>
            </w:pPr>
            <w:r w:rsidRPr="00253FE0">
              <w:rPr>
                <w:rFonts w:cs="Arial"/>
                <w:b/>
                <w:szCs w:val="14"/>
              </w:rPr>
              <w:t>899.259</w:t>
            </w:r>
          </w:p>
        </w:tc>
        <w:tc>
          <w:tcPr>
            <w:tcW w:w="1418" w:type="dxa"/>
            <w:tcBorders>
              <w:top w:val="nil"/>
              <w:bottom w:val="single" w:sz="2" w:space="0" w:color="1F3864" w:themeColor="accent1" w:themeShade="80"/>
            </w:tcBorders>
            <w:vAlign w:val="center"/>
          </w:tcPr>
          <w:p w14:paraId="085A6A8B" w14:textId="77777777" w:rsidR="00763140" w:rsidRPr="00253FE0" w:rsidRDefault="00763140">
            <w:pPr>
              <w:pStyle w:val="08-Tabelageral"/>
              <w:keepNext w:val="0"/>
              <w:keepLines w:val="0"/>
              <w:widowControl w:val="0"/>
              <w:rPr>
                <w:rFonts w:cs="Arial"/>
                <w:b/>
                <w:szCs w:val="14"/>
              </w:rPr>
            </w:pPr>
            <w:r w:rsidRPr="00253FE0">
              <w:rPr>
                <w:rFonts w:cs="Arial"/>
                <w:b/>
                <w:szCs w:val="14"/>
              </w:rPr>
              <w:t>1.117.805</w:t>
            </w:r>
          </w:p>
        </w:tc>
      </w:tr>
    </w:tbl>
    <w:p w14:paraId="534242CE" w14:textId="77777777" w:rsidR="00763140" w:rsidRPr="00253FE0" w:rsidRDefault="00763140" w:rsidP="0034276E">
      <w:pPr>
        <w:widowControl w:val="0"/>
        <w:numPr>
          <w:ilvl w:val="0"/>
          <w:numId w:val="7"/>
        </w:numPr>
        <w:spacing w:after="40" w:line="240" w:lineRule="auto"/>
        <w:contextualSpacing/>
        <w:jc w:val="both"/>
        <w:rPr>
          <w:rFonts w:ascii="Arial" w:eastAsia="MS Mincho" w:hAnsi="Arial" w:cs="Arial"/>
          <w:b/>
          <w:color w:val="1F4E79"/>
          <w:sz w:val="14"/>
          <w:szCs w:val="14"/>
        </w:rPr>
      </w:pPr>
      <w:r w:rsidRPr="00253FE0">
        <w:rPr>
          <w:rFonts w:ascii="Arial" w:eastAsia="MS Mincho" w:hAnsi="Arial" w:cs="Arial"/>
          <w:sz w:val="14"/>
          <w:szCs w:val="14"/>
        </w:rPr>
        <w:t>Referem-se a antecipações de IRPJ e CSLL e consumo de créditos tributários (Imposto Retido na Fonte) deduzidos ou compensados com débitos tributários.</w:t>
      </w:r>
    </w:p>
    <w:p w14:paraId="3009B1C7" w14:textId="77777777" w:rsidR="00763140" w:rsidRPr="00253FE0" w:rsidRDefault="00763140" w:rsidP="00763140">
      <w:pPr>
        <w:keepNext/>
        <w:keepLines/>
        <w:jc w:val="both"/>
        <w:rPr>
          <w:rFonts w:ascii="Arial" w:hAnsi="Arial" w:cs="Arial"/>
          <w:sz w:val="14"/>
          <w:szCs w:val="14"/>
        </w:rPr>
      </w:pPr>
    </w:p>
    <w:p w14:paraId="7EF5EA11" w14:textId="77777777" w:rsidR="00763140" w:rsidRPr="00253FE0" w:rsidRDefault="00763140" w:rsidP="00763140">
      <w:pPr>
        <w:widowControl w:val="0"/>
        <w:spacing w:after="40"/>
        <w:rPr>
          <w:rFonts w:ascii="Arial" w:hAnsi="Arial" w:cs="Arial"/>
          <w:b/>
          <w:color w:val="1F3864" w:themeColor="accent1" w:themeShade="80"/>
          <w:sz w:val="20"/>
          <w:szCs w:val="20"/>
        </w:rPr>
      </w:pPr>
      <w:r w:rsidRPr="00253FE0">
        <w:rPr>
          <w:rFonts w:ascii="Arial" w:hAnsi="Arial" w:cs="Arial"/>
          <w:b/>
          <w:color w:val="1F3864" w:themeColor="accent1" w:themeShade="80"/>
          <w:sz w:val="20"/>
          <w:szCs w:val="20"/>
        </w:rPr>
        <w:t>g) Passivos por Tributos Diferidos</w:t>
      </w:r>
    </w:p>
    <w:p w14:paraId="3B219905" w14:textId="77777777" w:rsidR="00763140" w:rsidRPr="00253FE0" w:rsidRDefault="00763140" w:rsidP="00763140">
      <w:pPr>
        <w:widowControl w:val="0"/>
        <w:spacing w:after="0" w:line="240" w:lineRule="auto"/>
        <w:jc w:val="right"/>
        <w:rPr>
          <w:rFonts w:ascii="Arial" w:hAnsi="Arial" w:cs="Arial"/>
          <w:b/>
          <w:sz w:val="14"/>
          <w:lang w:eastAsia="pt-BR"/>
        </w:rPr>
      </w:pPr>
      <w:r w:rsidRPr="00253FE0">
        <w:rPr>
          <w:rFonts w:ascii="Arial" w:hAnsi="Arial" w:cs="Arial"/>
          <w:b/>
          <w:sz w:val="14"/>
          <w:lang w:eastAsia="pt-BR"/>
        </w:rPr>
        <w:t>R$ mil</w:t>
      </w:r>
    </w:p>
    <w:tbl>
      <w:tblPr>
        <w:tblW w:w="9639" w:type="dxa"/>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5030"/>
        <w:gridCol w:w="2304"/>
        <w:gridCol w:w="2305"/>
      </w:tblGrid>
      <w:tr w:rsidR="00763140" w:rsidRPr="00253FE0" w14:paraId="5D9EB22D" w14:textId="77777777">
        <w:trPr>
          <w:trHeight w:val="238"/>
        </w:trPr>
        <w:tc>
          <w:tcPr>
            <w:tcW w:w="5030" w:type="dxa"/>
            <w:tcBorders>
              <w:top w:val="single" w:sz="2" w:space="0" w:color="1F3864" w:themeColor="accent1" w:themeShade="80"/>
              <w:bottom w:val="nil"/>
            </w:tcBorders>
          </w:tcPr>
          <w:p w14:paraId="12F81EA0" w14:textId="77777777" w:rsidR="00763140" w:rsidRPr="00253FE0" w:rsidRDefault="00763140">
            <w:pPr>
              <w:widowControl w:val="0"/>
              <w:spacing w:after="0"/>
              <w:jc w:val="center"/>
              <w:rPr>
                <w:rFonts w:ascii="Arial" w:hAnsi="Arial" w:cs="Arial"/>
                <w:b/>
                <w:sz w:val="18"/>
                <w:szCs w:val="18"/>
              </w:rPr>
            </w:pPr>
          </w:p>
        </w:tc>
        <w:tc>
          <w:tcPr>
            <w:tcW w:w="4609" w:type="dxa"/>
            <w:gridSpan w:val="2"/>
            <w:tcBorders>
              <w:top w:val="single" w:sz="2" w:space="0" w:color="1F3864" w:themeColor="accent1" w:themeShade="80"/>
              <w:bottom w:val="single" w:sz="2" w:space="0" w:color="1F3864" w:themeColor="accent1" w:themeShade="80"/>
            </w:tcBorders>
            <w:vAlign w:val="center"/>
          </w:tcPr>
          <w:p w14:paraId="53BB9061" w14:textId="77777777" w:rsidR="00763140" w:rsidRPr="00253FE0" w:rsidRDefault="00763140">
            <w:pPr>
              <w:widowControl w:val="0"/>
              <w:spacing w:after="0"/>
              <w:jc w:val="center"/>
              <w:rPr>
                <w:rFonts w:ascii="Arial" w:hAnsi="Arial" w:cs="Arial"/>
                <w:b/>
                <w:sz w:val="18"/>
                <w:szCs w:val="18"/>
              </w:rPr>
            </w:pPr>
            <w:r w:rsidRPr="00253FE0">
              <w:rPr>
                <w:rFonts w:ascii="Arial" w:hAnsi="Arial" w:cs="Arial"/>
                <w:b/>
                <w:sz w:val="14"/>
                <w:szCs w:val="18"/>
              </w:rPr>
              <w:t>Consolidado</w:t>
            </w:r>
          </w:p>
        </w:tc>
      </w:tr>
      <w:tr w:rsidR="00763140" w:rsidRPr="00253FE0" w14:paraId="65E77599" w14:textId="77777777">
        <w:trPr>
          <w:trHeight w:val="238"/>
        </w:trPr>
        <w:tc>
          <w:tcPr>
            <w:tcW w:w="5030" w:type="dxa"/>
            <w:tcBorders>
              <w:top w:val="nil"/>
              <w:bottom w:val="single" w:sz="2" w:space="0" w:color="1F3864" w:themeColor="accent1" w:themeShade="80"/>
            </w:tcBorders>
          </w:tcPr>
          <w:p w14:paraId="2C26597E" w14:textId="77777777" w:rsidR="00763140" w:rsidRPr="00253FE0" w:rsidRDefault="00763140">
            <w:pPr>
              <w:pStyle w:val="08-Tabelageral"/>
              <w:keepNext w:val="0"/>
              <w:keepLines w:val="0"/>
              <w:widowControl w:val="0"/>
              <w:rPr>
                <w:rFonts w:cs="Arial"/>
                <w:b/>
              </w:rPr>
            </w:pPr>
          </w:p>
        </w:tc>
        <w:tc>
          <w:tcPr>
            <w:tcW w:w="2304" w:type="dxa"/>
            <w:tcBorders>
              <w:top w:val="single" w:sz="2" w:space="0" w:color="1F3864" w:themeColor="accent1" w:themeShade="80"/>
              <w:bottom w:val="single" w:sz="2" w:space="0" w:color="1F3864" w:themeColor="accent1" w:themeShade="80"/>
            </w:tcBorders>
            <w:vAlign w:val="center"/>
          </w:tcPr>
          <w:p w14:paraId="5643F4E3" w14:textId="77777777" w:rsidR="00763140" w:rsidRPr="00253FE0" w:rsidRDefault="00763140">
            <w:pPr>
              <w:pStyle w:val="08-Tabelageral"/>
              <w:keepNext w:val="0"/>
              <w:keepLines w:val="0"/>
              <w:widowControl w:val="0"/>
              <w:rPr>
                <w:rFonts w:cs="Arial"/>
                <w:b/>
              </w:rPr>
            </w:pPr>
            <w:r w:rsidRPr="00253FE0">
              <w:rPr>
                <w:rFonts w:cs="Arial"/>
                <w:b/>
              </w:rPr>
              <w:t>30.09.2025</w:t>
            </w:r>
          </w:p>
        </w:tc>
        <w:tc>
          <w:tcPr>
            <w:tcW w:w="2305" w:type="dxa"/>
            <w:tcBorders>
              <w:top w:val="single" w:sz="2" w:space="0" w:color="1F3864" w:themeColor="accent1" w:themeShade="80"/>
              <w:bottom w:val="single" w:sz="2" w:space="0" w:color="1F3864" w:themeColor="accent1" w:themeShade="80"/>
            </w:tcBorders>
            <w:vAlign w:val="center"/>
          </w:tcPr>
          <w:p w14:paraId="08169890" w14:textId="77777777" w:rsidR="00763140" w:rsidRPr="00253FE0" w:rsidRDefault="00763140">
            <w:pPr>
              <w:pStyle w:val="08-Tabelageral"/>
              <w:keepNext w:val="0"/>
              <w:keepLines w:val="0"/>
              <w:widowControl w:val="0"/>
              <w:rPr>
                <w:rFonts w:cs="Arial"/>
                <w:b/>
              </w:rPr>
            </w:pPr>
            <w:r w:rsidRPr="00253FE0">
              <w:rPr>
                <w:rFonts w:cs="Arial"/>
                <w:b/>
              </w:rPr>
              <w:t>31.12.2024</w:t>
            </w:r>
          </w:p>
        </w:tc>
      </w:tr>
      <w:tr w:rsidR="00763140" w:rsidRPr="00253FE0" w14:paraId="3F8E5E60" w14:textId="77777777">
        <w:trPr>
          <w:trHeight w:val="238"/>
        </w:trPr>
        <w:tc>
          <w:tcPr>
            <w:tcW w:w="5030" w:type="dxa"/>
            <w:tcBorders>
              <w:top w:val="single" w:sz="2" w:space="0" w:color="1F3864" w:themeColor="accent1" w:themeShade="80"/>
            </w:tcBorders>
          </w:tcPr>
          <w:p w14:paraId="7B974BA4" w14:textId="77777777" w:rsidR="00763140" w:rsidRPr="00253FE0" w:rsidRDefault="00763140">
            <w:pPr>
              <w:pStyle w:val="08-Tabelageral"/>
              <w:keepNext w:val="0"/>
              <w:keepLines w:val="0"/>
              <w:widowControl w:val="0"/>
              <w:ind w:left="113"/>
              <w:jc w:val="left"/>
              <w:rPr>
                <w:rFonts w:cs="Arial"/>
                <w:szCs w:val="14"/>
                <w:vertAlign w:val="superscript"/>
              </w:rPr>
            </w:pPr>
            <w:r w:rsidRPr="00253FE0">
              <w:rPr>
                <w:rFonts w:cs="Arial"/>
                <w:szCs w:val="14"/>
              </w:rPr>
              <w:t xml:space="preserve">Decorrentes da parceria com a MAPFRE </w:t>
            </w:r>
            <w:r w:rsidRPr="00253FE0">
              <w:rPr>
                <w:rFonts w:cs="Arial"/>
                <w:vertAlign w:val="superscript"/>
              </w:rPr>
              <w:t>(1)</w:t>
            </w:r>
          </w:p>
        </w:tc>
        <w:tc>
          <w:tcPr>
            <w:tcW w:w="2304" w:type="dxa"/>
            <w:tcBorders>
              <w:top w:val="single" w:sz="2" w:space="0" w:color="1F3864" w:themeColor="accent1" w:themeShade="80"/>
            </w:tcBorders>
            <w:vAlign w:val="center"/>
          </w:tcPr>
          <w:p w14:paraId="763DC358" w14:textId="77777777" w:rsidR="00763140" w:rsidRPr="00253FE0" w:rsidRDefault="00763140">
            <w:pPr>
              <w:pStyle w:val="08-Tabelageral"/>
              <w:keepNext w:val="0"/>
              <w:keepLines w:val="0"/>
              <w:widowControl w:val="0"/>
              <w:ind w:left="113"/>
              <w:rPr>
                <w:rFonts w:cs="Arial"/>
                <w:szCs w:val="14"/>
              </w:rPr>
            </w:pPr>
            <w:r w:rsidRPr="00253FE0">
              <w:rPr>
                <w:rFonts w:cs="Arial"/>
                <w:szCs w:val="14"/>
              </w:rPr>
              <w:t>223.387</w:t>
            </w:r>
          </w:p>
        </w:tc>
        <w:tc>
          <w:tcPr>
            <w:tcW w:w="2305" w:type="dxa"/>
            <w:tcBorders>
              <w:top w:val="single" w:sz="2" w:space="0" w:color="1F3864" w:themeColor="accent1" w:themeShade="80"/>
            </w:tcBorders>
            <w:vAlign w:val="center"/>
          </w:tcPr>
          <w:p w14:paraId="3A7BEF0B" w14:textId="77777777" w:rsidR="00763140" w:rsidRPr="00253FE0" w:rsidRDefault="00763140">
            <w:pPr>
              <w:pStyle w:val="08-Tabelageral"/>
              <w:keepNext w:val="0"/>
              <w:keepLines w:val="0"/>
              <w:widowControl w:val="0"/>
              <w:ind w:left="113"/>
              <w:rPr>
                <w:rFonts w:cs="Arial"/>
                <w:szCs w:val="14"/>
              </w:rPr>
            </w:pPr>
            <w:r w:rsidRPr="00253FE0">
              <w:rPr>
                <w:rFonts w:cs="Arial"/>
                <w:szCs w:val="14"/>
              </w:rPr>
              <w:t>223.387</w:t>
            </w:r>
          </w:p>
        </w:tc>
      </w:tr>
      <w:tr w:rsidR="00763140" w:rsidRPr="00253FE0" w14:paraId="195B983D" w14:textId="77777777">
        <w:trPr>
          <w:trHeight w:val="238"/>
        </w:trPr>
        <w:tc>
          <w:tcPr>
            <w:tcW w:w="5030" w:type="dxa"/>
          </w:tcPr>
          <w:p w14:paraId="53C7597F" w14:textId="77777777" w:rsidR="00763140" w:rsidRPr="00253FE0" w:rsidRDefault="00763140">
            <w:pPr>
              <w:pStyle w:val="08-Tabelageral"/>
              <w:keepNext w:val="0"/>
              <w:keepLines w:val="0"/>
              <w:widowControl w:val="0"/>
              <w:ind w:left="113"/>
              <w:jc w:val="left"/>
              <w:rPr>
                <w:rFonts w:cs="Arial"/>
                <w:szCs w:val="14"/>
              </w:rPr>
            </w:pPr>
            <w:r w:rsidRPr="00253FE0">
              <w:rPr>
                <w:rFonts w:cs="Arial"/>
                <w:szCs w:val="14"/>
              </w:rPr>
              <w:t>Decorrentes de amortização de ágio da Brasilcap</w:t>
            </w:r>
          </w:p>
        </w:tc>
        <w:tc>
          <w:tcPr>
            <w:tcW w:w="2304" w:type="dxa"/>
            <w:vAlign w:val="center"/>
          </w:tcPr>
          <w:p w14:paraId="21C14810" w14:textId="77777777" w:rsidR="00763140" w:rsidRPr="00253FE0" w:rsidRDefault="00763140">
            <w:pPr>
              <w:pStyle w:val="08-Tabelageral"/>
              <w:keepNext w:val="0"/>
              <w:keepLines w:val="0"/>
              <w:widowControl w:val="0"/>
              <w:ind w:left="113"/>
              <w:rPr>
                <w:rFonts w:cs="Arial"/>
                <w:szCs w:val="14"/>
              </w:rPr>
            </w:pPr>
            <w:r w:rsidRPr="00253FE0">
              <w:rPr>
                <w:rFonts w:cs="Arial"/>
                <w:szCs w:val="14"/>
              </w:rPr>
              <w:t>4.647</w:t>
            </w:r>
          </w:p>
        </w:tc>
        <w:tc>
          <w:tcPr>
            <w:tcW w:w="2305" w:type="dxa"/>
            <w:vAlign w:val="center"/>
          </w:tcPr>
          <w:p w14:paraId="0EF64902" w14:textId="77777777" w:rsidR="00763140" w:rsidRPr="00253FE0" w:rsidRDefault="00763140">
            <w:pPr>
              <w:pStyle w:val="08-Tabelageral"/>
              <w:keepNext w:val="0"/>
              <w:keepLines w:val="0"/>
              <w:widowControl w:val="0"/>
              <w:ind w:left="113"/>
              <w:rPr>
                <w:rFonts w:cs="Arial"/>
                <w:szCs w:val="14"/>
              </w:rPr>
            </w:pPr>
            <w:r w:rsidRPr="00253FE0">
              <w:rPr>
                <w:rFonts w:cs="Arial"/>
                <w:szCs w:val="14"/>
              </w:rPr>
              <w:t>4.647</w:t>
            </w:r>
          </w:p>
        </w:tc>
      </w:tr>
      <w:tr w:rsidR="00763140" w:rsidRPr="00253FE0" w14:paraId="5AB9A9E0" w14:textId="77777777">
        <w:trPr>
          <w:trHeight w:val="238"/>
        </w:trPr>
        <w:tc>
          <w:tcPr>
            <w:tcW w:w="5030" w:type="dxa"/>
            <w:tcBorders>
              <w:bottom w:val="nil"/>
            </w:tcBorders>
          </w:tcPr>
          <w:p w14:paraId="69EC0CB6" w14:textId="77777777" w:rsidR="00763140" w:rsidRPr="00253FE0" w:rsidRDefault="00763140">
            <w:pPr>
              <w:pStyle w:val="08-Tabelageral"/>
              <w:keepNext w:val="0"/>
              <w:keepLines w:val="0"/>
              <w:widowControl w:val="0"/>
              <w:ind w:left="113"/>
              <w:jc w:val="left"/>
              <w:rPr>
                <w:rFonts w:cs="Arial"/>
                <w:szCs w:val="14"/>
              </w:rPr>
            </w:pPr>
            <w:r w:rsidRPr="00253FE0">
              <w:rPr>
                <w:rFonts w:cs="Arial"/>
                <w:szCs w:val="14"/>
              </w:rPr>
              <w:t>Outras diferenças temporárias</w:t>
            </w:r>
          </w:p>
        </w:tc>
        <w:tc>
          <w:tcPr>
            <w:tcW w:w="2304" w:type="dxa"/>
            <w:tcBorders>
              <w:bottom w:val="nil"/>
            </w:tcBorders>
            <w:vAlign w:val="center"/>
          </w:tcPr>
          <w:p w14:paraId="1FB096EF" w14:textId="77777777" w:rsidR="00763140" w:rsidRPr="00253FE0" w:rsidRDefault="00763140">
            <w:pPr>
              <w:pStyle w:val="08-Tabelageral"/>
              <w:keepNext w:val="0"/>
              <w:keepLines w:val="0"/>
              <w:widowControl w:val="0"/>
              <w:ind w:left="113"/>
              <w:rPr>
                <w:rFonts w:cs="Arial"/>
                <w:szCs w:val="14"/>
              </w:rPr>
            </w:pPr>
            <w:r w:rsidRPr="00253FE0">
              <w:rPr>
                <w:rFonts w:cs="Arial"/>
                <w:szCs w:val="14"/>
              </w:rPr>
              <w:t>531</w:t>
            </w:r>
          </w:p>
        </w:tc>
        <w:tc>
          <w:tcPr>
            <w:tcW w:w="2305" w:type="dxa"/>
            <w:tcBorders>
              <w:bottom w:val="nil"/>
            </w:tcBorders>
            <w:vAlign w:val="center"/>
          </w:tcPr>
          <w:p w14:paraId="549B091E" w14:textId="77777777" w:rsidR="00763140" w:rsidRPr="00253FE0" w:rsidRDefault="00763140">
            <w:pPr>
              <w:pStyle w:val="08-Tabelageral"/>
              <w:keepNext w:val="0"/>
              <w:keepLines w:val="0"/>
              <w:widowControl w:val="0"/>
              <w:ind w:left="113"/>
              <w:rPr>
                <w:rFonts w:cs="Arial"/>
                <w:szCs w:val="14"/>
              </w:rPr>
            </w:pPr>
            <w:r w:rsidRPr="00253FE0">
              <w:rPr>
                <w:rFonts w:cs="Arial"/>
                <w:szCs w:val="14"/>
              </w:rPr>
              <w:t>531</w:t>
            </w:r>
          </w:p>
        </w:tc>
      </w:tr>
      <w:tr w:rsidR="00763140" w:rsidRPr="00253FE0" w14:paraId="603D6AC6" w14:textId="77777777">
        <w:trPr>
          <w:trHeight w:val="238"/>
        </w:trPr>
        <w:tc>
          <w:tcPr>
            <w:tcW w:w="5030" w:type="dxa"/>
            <w:tcBorders>
              <w:top w:val="nil"/>
              <w:bottom w:val="single" w:sz="2" w:space="0" w:color="1F3864" w:themeColor="accent1" w:themeShade="80"/>
            </w:tcBorders>
          </w:tcPr>
          <w:p w14:paraId="1FB6D862" w14:textId="77777777" w:rsidR="00763140" w:rsidRPr="00253FE0" w:rsidRDefault="00763140">
            <w:pPr>
              <w:pStyle w:val="08-Tabelageral"/>
              <w:keepNext w:val="0"/>
              <w:keepLines w:val="0"/>
              <w:widowControl w:val="0"/>
              <w:jc w:val="left"/>
              <w:rPr>
                <w:rFonts w:cs="Arial"/>
                <w:b/>
                <w:szCs w:val="14"/>
              </w:rPr>
            </w:pPr>
            <w:r w:rsidRPr="00253FE0">
              <w:rPr>
                <w:rFonts w:cs="Arial"/>
                <w:b/>
              </w:rPr>
              <w:t>Total da Obrigações Fiscais Diferidas</w:t>
            </w:r>
          </w:p>
        </w:tc>
        <w:tc>
          <w:tcPr>
            <w:tcW w:w="2304" w:type="dxa"/>
            <w:tcBorders>
              <w:top w:val="nil"/>
              <w:bottom w:val="single" w:sz="2" w:space="0" w:color="1F3864" w:themeColor="accent1" w:themeShade="80"/>
            </w:tcBorders>
            <w:vAlign w:val="center"/>
          </w:tcPr>
          <w:p w14:paraId="4497F18E" w14:textId="77777777" w:rsidR="00763140" w:rsidRPr="00253FE0" w:rsidRDefault="00763140">
            <w:pPr>
              <w:pStyle w:val="08-Tabelageral"/>
              <w:keepNext w:val="0"/>
              <w:keepLines w:val="0"/>
              <w:widowControl w:val="0"/>
              <w:rPr>
                <w:rFonts w:cs="Arial"/>
                <w:b/>
                <w:szCs w:val="14"/>
              </w:rPr>
            </w:pPr>
            <w:r w:rsidRPr="00253FE0">
              <w:rPr>
                <w:rFonts w:cs="Arial"/>
                <w:b/>
                <w:szCs w:val="14"/>
              </w:rPr>
              <w:t>228.565</w:t>
            </w:r>
          </w:p>
        </w:tc>
        <w:tc>
          <w:tcPr>
            <w:tcW w:w="2305" w:type="dxa"/>
            <w:tcBorders>
              <w:top w:val="nil"/>
              <w:bottom w:val="single" w:sz="2" w:space="0" w:color="1F3864" w:themeColor="accent1" w:themeShade="80"/>
            </w:tcBorders>
            <w:vAlign w:val="center"/>
          </w:tcPr>
          <w:p w14:paraId="141AB925" w14:textId="77777777" w:rsidR="00763140" w:rsidRPr="00253FE0" w:rsidRDefault="00763140">
            <w:pPr>
              <w:pStyle w:val="08-Tabelageral"/>
              <w:keepNext w:val="0"/>
              <w:keepLines w:val="0"/>
              <w:widowControl w:val="0"/>
              <w:rPr>
                <w:rFonts w:cs="Arial"/>
                <w:b/>
                <w:szCs w:val="14"/>
              </w:rPr>
            </w:pPr>
            <w:r w:rsidRPr="00253FE0">
              <w:rPr>
                <w:rFonts w:cs="Arial"/>
                <w:b/>
                <w:szCs w:val="14"/>
              </w:rPr>
              <w:t>228.565</w:t>
            </w:r>
          </w:p>
        </w:tc>
      </w:tr>
    </w:tbl>
    <w:p w14:paraId="2F361FD2" w14:textId="77777777" w:rsidR="00763140" w:rsidRPr="00253FE0" w:rsidRDefault="00763140" w:rsidP="0034276E">
      <w:pPr>
        <w:pStyle w:val="07-Legenda"/>
        <w:keepLines w:val="0"/>
        <w:widowControl w:val="0"/>
        <w:numPr>
          <w:ilvl w:val="0"/>
          <w:numId w:val="2"/>
        </w:numPr>
        <w:ind w:left="284" w:hanging="284"/>
        <w:rPr>
          <w:rFonts w:cs="Arial"/>
          <w:szCs w:val="14"/>
        </w:rPr>
      </w:pPr>
      <w:r w:rsidRPr="00253FE0">
        <w:rPr>
          <w:rFonts w:cs="Arial"/>
          <w:spacing w:val="0"/>
          <w:szCs w:val="14"/>
        </w:rPr>
        <w:t>Refere-se, a provisão de tributos diferidos decorrentes de intangíveis no investimento na BB MAPFRE.</w:t>
      </w:r>
    </w:p>
    <w:p w14:paraId="4A6F98B9" w14:textId="77777777" w:rsidR="00763140" w:rsidRPr="00253FE0" w:rsidRDefault="00763140" w:rsidP="00763140">
      <w:pPr>
        <w:pStyle w:val="05-Textonormal"/>
        <w:widowControl w:val="0"/>
        <w:rPr>
          <w:rFonts w:cs="Arial"/>
        </w:rPr>
      </w:pPr>
      <w:r w:rsidRPr="00253FE0">
        <w:rPr>
          <w:rFonts w:cs="Arial"/>
        </w:rPr>
        <w:t>Não há saldo de passivos por impostos diferidos no Controlador.</w:t>
      </w:r>
      <w:bookmarkEnd w:id="107"/>
    </w:p>
    <w:p w14:paraId="0D7AB92D" w14:textId="2DCEFFA0" w:rsidR="00AB7B01" w:rsidRPr="00253FE0" w:rsidRDefault="007D4AB0" w:rsidP="00A619E4">
      <w:pPr>
        <w:pStyle w:val="02-TtulodeNota"/>
        <w:pageBreakBefore/>
        <w:rPr>
          <w:rFonts w:cs="Arial"/>
        </w:rPr>
      </w:pPr>
      <w:bookmarkStart w:id="110" w:name="_Toc212129696"/>
      <w:r w:rsidRPr="00253FE0">
        <w:rPr>
          <w:rFonts w:cs="Arial"/>
        </w:rPr>
        <w:lastRenderedPageBreak/>
        <w:t>1</w:t>
      </w:r>
      <w:r w:rsidR="005C6C41" w:rsidRPr="00253FE0">
        <w:rPr>
          <w:rFonts w:cs="Arial"/>
        </w:rPr>
        <w:t>3</w:t>
      </w:r>
      <w:r w:rsidRPr="00253FE0">
        <w:rPr>
          <w:rFonts w:cs="Arial"/>
        </w:rPr>
        <w:t xml:space="preserve"> – OUTRAS RECEITAS E DESPESAS</w:t>
      </w:r>
      <w:bookmarkEnd w:id="110"/>
    </w:p>
    <w:p w14:paraId="633C3FBC" w14:textId="77777777" w:rsidR="00B13770" w:rsidRPr="00253FE0" w:rsidRDefault="00B13770" w:rsidP="00B13770">
      <w:pPr>
        <w:pStyle w:val="06-Rmil"/>
        <w:rPr>
          <w:rFonts w:cs="Arial"/>
          <w:sz w:val="12"/>
          <w:szCs w:val="12"/>
        </w:rPr>
      </w:pPr>
      <w:bookmarkStart w:id="111" w:name="_Hlk196216184"/>
      <w:r w:rsidRPr="00253FE0">
        <w:rPr>
          <w:rFonts w:cs="Arial"/>
          <w:szCs w:val="12"/>
        </w:rPr>
        <w:t>R$ mil</w:t>
      </w:r>
    </w:p>
    <w:tbl>
      <w:tblPr>
        <w:tblW w:w="9639" w:type="dxa"/>
        <w:jc w:val="center"/>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850"/>
        <w:gridCol w:w="2848"/>
        <w:gridCol w:w="1411"/>
        <w:gridCol w:w="1412"/>
        <w:gridCol w:w="283"/>
        <w:gridCol w:w="1417"/>
        <w:gridCol w:w="1418"/>
      </w:tblGrid>
      <w:tr w:rsidR="00B13770" w:rsidRPr="00253FE0" w14:paraId="3699752A" w14:textId="77777777">
        <w:trPr>
          <w:trHeight w:hRule="exact" w:val="283"/>
          <w:jc w:val="center"/>
        </w:trPr>
        <w:tc>
          <w:tcPr>
            <w:tcW w:w="850" w:type="dxa"/>
            <w:tcBorders>
              <w:top w:val="single" w:sz="2" w:space="0" w:color="1F3864" w:themeColor="accent1" w:themeShade="80"/>
              <w:bottom w:val="nil"/>
            </w:tcBorders>
          </w:tcPr>
          <w:p w14:paraId="1965F7C0" w14:textId="77777777" w:rsidR="00B13770" w:rsidRPr="00253FE0" w:rsidRDefault="00B13770">
            <w:pPr>
              <w:keepNext/>
              <w:keepLines/>
              <w:spacing w:before="40" w:after="40"/>
              <w:jc w:val="center"/>
              <w:rPr>
                <w:rFonts w:ascii="Arial" w:hAnsi="Arial" w:cs="Arial"/>
                <w:b/>
                <w:bCs/>
                <w:spacing w:val="-2"/>
                <w:sz w:val="14"/>
                <w:szCs w:val="14"/>
              </w:rPr>
            </w:pPr>
          </w:p>
        </w:tc>
        <w:tc>
          <w:tcPr>
            <w:tcW w:w="2848" w:type="dxa"/>
            <w:tcBorders>
              <w:top w:val="single" w:sz="2" w:space="0" w:color="1F3864" w:themeColor="accent1" w:themeShade="80"/>
              <w:bottom w:val="nil"/>
            </w:tcBorders>
          </w:tcPr>
          <w:p w14:paraId="77DE3C2A" w14:textId="77777777" w:rsidR="00B13770" w:rsidRPr="00253FE0" w:rsidRDefault="00B13770">
            <w:pPr>
              <w:keepNext/>
              <w:keepLines/>
              <w:spacing w:before="40" w:after="40"/>
              <w:jc w:val="center"/>
              <w:rPr>
                <w:rFonts w:ascii="Arial" w:hAnsi="Arial" w:cs="Arial"/>
                <w:b/>
                <w:spacing w:val="-2"/>
                <w:sz w:val="14"/>
                <w:szCs w:val="14"/>
              </w:rPr>
            </w:pPr>
          </w:p>
        </w:tc>
        <w:tc>
          <w:tcPr>
            <w:tcW w:w="2823" w:type="dxa"/>
            <w:gridSpan w:val="2"/>
            <w:tcBorders>
              <w:top w:val="single" w:sz="2" w:space="0" w:color="1F3864" w:themeColor="accent1" w:themeShade="80"/>
              <w:bottom w:val="single" w:sz="2" w:space="0" w:color="222A35" w:themeColor="text2" w:themeShade="80"/>
            </w:tcBorders>
            <w:vAlign w:val="center"/>
          </w:tcPr>
          <w:p w14:paraId="23B71909" w14:textId="77777777" w:rsidR="00B13770" w:rsidRPr="00253FE0" w:rsidRDefault="00B13770">
            <w:pPr>
              <w:keepNext/>
              <w:keepLines/>
              <w:spacing w:before="40" w:after="40"/>
              <w:jc w:val="center"/>
              <w:rPr>
                <w:rFonts w:ascii="Arial" w:hAnsi="Arial" w:cs="Arial"/>
                <w:b/>
                <w:spacing w:val="-2"/>
                <w:sz w:val="14"/>
                <w:szCs w:val="14"/>
              </w:rPr>
            </w:pPr>
            <w:r w:rsidRPr="00253FE0">
              <w:rPr>
                <w:rFonts w:ascii="Arial" w:hAnsi="Arial" w:cs="Arial"/>
                <w:b/>
                <w:spacing w:val="-2"/>
                <w:sz w:val="14"/>
                <w:szCs w:val="14"/>
              </w:rPr>
              <w:t>Controlador</w:t>
            </w:r>
          </w:p>
        </w:tc>
        <w:tc>
          <w:tcPr>
            <w:tcW w:w="283" w:type="dxa"/>
            <w:tcBorders>
              <w:top w:val="single" w:sz="2" w:space="0" w:color="1F3864" w:themeColor="accent1" w:themeShade="80"/>
              <w:bottom w:val="nil"/>
            </w:tcBorders>
            <w:vAlign w:val="center"/>
          </w:tcPr>
          <w:p w14:paraId="424838D3" w14:textId="77777777" w:rsidR="00B13770" w:rsidRPr="00253FE0" w:rsidRDefault="00B13770">
            <w:pPr>
              <w:keepNext/>
              <w:keepLines/>
              <w:spacing w:before="40" w:after="40"/>
              <w:jc w:val="center"/>
              <w:rPr>
                <w:rFonts w:ascii="Arial" w:hAnsi="Arial" w:cs="Arial"/>
                <w:b/>
                <w:bCs/>
                <w:spacing w:val="-2"/>
                <w:sz w:val="14"/>
                <w:szCs w:val="14"/>
              </w:rPr>
            </w:pPr>
          </w:p>
        </w:tc>
        <w:tc>
          <w:tcPr>
            <w:tcW w:w="2835" w:type="dxa"/>
            <w:gridSpan w:val="2"/>
            <w:tcBorders>
              <w:top w:val="single" w:sz="2" w:space="0" w:color="1F3864" w:themeColor="accent1" w:themeShade="80"/>
              <w:bottom w:val="single" w:sz="2" w:space="0" w:color="222A35" w:themeColor="text2" w:themeShade="80"/>
            </w:tcBorders>
            <w:vAlign w:val="center"/>
          </w:tcPr>
          <w:p w14:paraId="67B8C639" w14:textId="77777777" w:rsidR="00B13770" w:rsidRPr="00253FE0" w:rsidRDefault="00B13770">
            <w:pPr>
              <w:keepNext/>
              <w:keepLines/>
              <w:spacing w:before="40" w:after="40"/>
              <w:jc w:val="center"/>
              <w:rPr>
                <w:rFonts w:ascii="Arial" w:hAnsi="Arial" w:cs="Arial"/>
                <w:b/>
                <w:spacing w:val="-2"/>
                <w:sz w:val="14"/>
                <w:szCs w:val="14"/>
              </w:rPr>
            </w:pPr>
            <w:r w:rsidRPr="00253FE0">
              <w:rPr>
                <w:rFonts w:ascii="Arial" w:hAnsi="Arial" w:cs="Arial"/>
                <w:b/>
                <w:spacing w:val="-2"/>
                <w:sz w:val="14"/>
                <w:szCs w:val="14"/>
              </w:rPr>
              <w:t>Consolidado</w:t>
            </w:r>
          </w:p>
        </w:tc>
      </w:tr>
      <w:tr w:rsidR="00B13770" w:rsidRPr="00253FE0" w14:paraId="4D47395D" w14:textId="77777777">
        <w:trPr>
          <w:trHeight w:hRule="exact" w:val="238"/>
          <w:jc w:val="center"/>
        </w:trPr>
        <w:tc>
          <w:tcPr>
            <w:tcW w:w="3698" w:type="dxa"/>
            <w:gridSpan w:val="2"/>
            <w:tcBorders>
              <w:top w:val="nil"/>
              <w:bottom w:val="single" w:sz="2" w:space="0" w:color="1F3864" w:themeColor="accent1" w:themeShade="80"/>
            </w:tcBorders>
          </w:tcPr>
          <w:p w14:paraId="38309AC9" w14:textId="77777777" w:rsidR="00B13770" w:rsidRPr="00253FE0" w:rsidRDefault="00B13770">
            <w:pPr>
              <w:keepNext/>
              <w:keepLines/>
              <w:spacing w:before="40" w:after="40"/>
              <w:jc w:val="right"/>
              <w:rPr>
                <w:rFonts w:ascii="Arial" w:hAnsi="Arial" w:cs="Arial"/>
                <w:b/>
                <w:spacing w:val="-2"/>
                <w:sz w:val="14"/>
                <w:szCs w:val="14"/>
              </w:rPr>
            </w:pPr>
          </w:p>
        </w:tc>
        <w:tc>
          <w:tcPr>
            <w:tcW w:w="1411" w:type="dxa"/>
            <w:tcBorders>
              <w:top w:val="single" w:sz="2" w:space="0" w:color="222A35" w:themeColor="text2" w:themeShade="80"/>
              <w:bottom w:val="single" w:sz="2" w:space="0" w:color="1F3864" w:themeColor="accent1" w:themeShade="80"/>
            </w:tcBorders>
            <w:vAlign w:val="center"/>
          </w:tcPr>
          <w:p w14:paraId="3BAED248" w14:textId="77777777" w:rsidR="00B13770" w:rsidRPr="00253FE0" w:rsidRDefault="00B13770">
            <w:pPr>
              <w:pStyle w:val="08-Tabelageral"/>
              <w:rPr>
                <w:rFonts w:cs="Arial"/>
                <w:b/>
                <w:szCs w:val="14"/>
              </w:rPr>
            </w:pPr>
            <w:r w:rsidRPr="00253FE0">
              <w:rPr>
                <w:rFonts w:cs="Arial"/>
                <w:b/>
                <w:szCs w:val="14"/>
              </w:rPr>
              <w:t>3º Trim/2025</w:t>
            </w:r>
          </w:p>
        </w:tc>
        <w:tc>
          <w:tcPr>
            <w:tcW w:w="1412" w:type="dxa"/>
            <w:tcBorders>
              <w:top w:val="single" w:sz="2" w:space="0" w:color="222A35" w:themeColor="text2" w:themeShade="80"/>
              <w:bottom w:val="single" w:sz="2" w:space="0" w:color="1F3864" w:themeColor="accent1" w:themeShade="80"/>
            </w:tcBorders>
            <w:vAlign w:val="center"/>
          </w:tcPr>
          <w:p w14:paraId="3CC5F603" w14:textId="77777777" w:rsidR="00B13770" w:rsidRPr="00253FE0" w:rsidRDefault="00B13770">
            <w:pPr>
              <w:pStyle w:val="08-Tabelageral"/>
              <w:rPr>
                <w:rFonts w:cs="Arial"/>
                <w:b/>
                <w:szCs w:val="14"/>
              </w:rPr>
            </w:pPr>
            <w:r w:rsidRPr="00253FE0">
              <w:rPr>
                <w:rFonts w:cs="Arial"/>
                <w:b/>
                <w:szCs w:val="14"/>
              </w:rPr>
              <w:t>3º Trim/2024</w:t>
            </w:r>
          </w:p>
        </w:tc>
        <w:tc>
          <w:tcPr>
            <w:tcW w:w="283" w:type="dxa"/>
            <w:tcBorders>
              <w:top w:val="nil"/>
              <w:bottom w:val="single" w:sz="2" w:space="0" w:color="1F3864" w:themeColor="accent1" w:themeShade="80"/>
            </w:tcBorders>
            <w:vAlign w:val="center"/>
          </w:tcPr>
          <w:p w14:paraId="117BB379" w14:textId="77777777" w:rsidR="00B13770" w:rsidRPr="00253FE0" w:rsidRDefault="00B13770">
            <w:pPr>
              <w:pStyle w:val="08-Tabelageral"/>
              <w:rPr>
                <w:rFonts w:cs="Arial"/>
                <w:b/>
                <w:szCs w:val="14"/>
              </w:rPr>
            </w:pPr>
          </w:p>
        </w:tc>
        <w:tc>
          <w:tcPr>
            <w:tcW w:w="1417" w:type="dxa"/>
            <w:tcBorders>
              <w:top w:val="single" w:sz="2" w:space="0" w:color="222A35" w:themeColor="text2" w:themeShade="80"/>
              <w:bottom w:val="single" w:sz="2" w:space="0" w:color="1F3864" w:themeColor="accent1" w:themeShade="80"/>
            </w:tcBorders>
            <w:vAlign w:val="center"/>
          </w:tcPr>
          <w:p w14:paraId="51A0EF64" w14:textId="77777777" w:rsidR="00B13770" w:rsidRPr="00253FE0" w:rsidRDefault="00B13770">
            <w:pPr>
              <w:pStyle w:val="08-Tabelageral"/>
              <w:rPr>
                <w:rFonts w:cs="Arial"/>
                <w:b/>
                <w:szCs w:val="14"/>
              </w:rPr>
            </w:pPr>
            <w:r w:rsidRPr="00253FE0">
              <w:rPr>
                <w:rFonts w:cs="Arial"/>
                <w:b/>
                <w:szCs w:val="14"/>
              </w:rPr>
              <w:t>3º Trim/2025</w:t>
            </w:r>
          </w:p>
        </w:tc>
        <w:tc>
          <w:tcPr>
            <w:tcW w:w="1418" w:type="dxa"/>
            <w:tcBorders>
              <w:top w:val="single" w:sz="2" w:space="0" w:color="222A35" w:themeColor="text2" w:themeShade="80"/>
              <w:bottom w:val="single" w:sz="2" w:space="0" w:color="1F3864" w:themeColor="accent1" w:themeShade="80"/>
            </w:tcBorders>
            <w:vAlign w:val="center"/>
          </w:tcPr>
          <w:p w14:paraId="260C9F47" w14:textId="77777777" w:rsidR="00B13770" w:rsidRPr="00253FE0" w:rsidRDefault="00B13770">
            <w:pPr>
              <w:pStyle w:val="08-Tabelageral"/>
              <w:rPr>
                <w:rFonts w:cs="Arial"/>
                <w:b/>
                <w:szCs w:val="14"/>
              </w:rPr>
            </w:pPr>
            <w:r w:rsidRPr="00253FE0">
              <w:rPr>
                <w:rFonts w:cs="Arial"/>
                <w:b/>
                <w:szCs w:val="14"/>
              </w:rPr>
              <w:t>3º Trim/2024</w:t>
            </w:r>
          </w:p>
        </w:tc>
      </w:tr>
      <w:tr w:rsidR="00B13770" w:rsidRPr="00253FE0" w14:paraId="7FCCD305" w14:textId="77777777">
        <w:trPr>
          <w:trHeight w:val="263"/>
          <w:jc w:val="center"/>
        </w:trPr>
        <w:tc>
          <w:tcPr>
            <w:tcW w:w="3698" w:type="dxa"/>
            <w:gridSpan w:val="2"/>
            <w:tcBorders>
              <w:top w:val="single" w:sz="2" w:space="0" w:color="1F3864" w:themeColor="accent1" w:themeShade="80"/>
              <w:bottom w:val="nil"/>
            </w:tcBorders>
            <w:vAlign w:val="bottom"/>
          </w:tcPr>
          <w:p w14:paraId="40708511" w14:textId="77777777" w:rsidR="00B13770" w:rsidRPr="00253FE0" w:rsidRDefault="00B13770">
            <w:pPr>
              <w:pStyle w:val="08-Tabelageral"/>
              <w:jc w:val="left"/>
              <w:rPr>
                <w:rFonts w:cs="Arial"/>
                <w:szCs w:val="14"/>
              </w:rPr>
            </w:pPr>
            <w:r w:rsidRPr="00253FE0">
              <w:rPr>
                <w:rFonts w:cs="Arial"/>
                <w:b/>
                <w:bCs/>
                <w:szCs w:val="14"/>
              </w:rPr>
              <w:t>Outras receitas operacionais</w:t>
            </w:r>
          </w:p>
        </w:tc>
        <w:tc>
          <w:tcPr>
            <w:tcW w:w="1411" w:type="dxa"/>
            <w:tcBorders>
              <w:top w:val="single" w:sz="2" w:space="0" w:color="1F3864" w:themeColor="accent1" w:themeShade="80"/>
              <w:left w:val="nil"/>
              <w:bottom w:val="nil"/>
              <w:right w:val="nil"/>
            </w:tcBorders>
          </w:tcPr>
          <w:p w14:paraId="37ADC6AD" w14:textId="77777777" w:rsidR="00B13770" w:rsidRPr="00253FE0" w:rsidRDefault="00B13770">
            <w:pPr>
              <w:pStyle w:val="08-Tabelageral"/>
              <w:rPr>
                <w:rFonts w:cs="Arial"/>
                <w:b/>
                <w:bCs/>
              </w:rPr>
            </w:pPr>
            <w:r w:rsidRPr="00253FE0">
              <w:rPr>
                <w:rFonts w:cs="Arial"/>
                <w:b/>
                <w:bCs/>
              </w:rPr>
              <w:t>1.890</w:t>
            </w:r>
          </w:p>
        </w:tc>
        <w:tc>
          <w:tcPr>
            <w:tcW w:w="1412" w:type="dxa"/>
            <w:tcBorders>
              <w:top w:val="single" w:sz="2" w:space="0" w:color="1F3864" w:themeColor="accent1" w:themeShade="80"/>
              <w:left w:val="nil"/>
              <w:bottom w:val="nil"/>
              <w:right w:val="nil"/>
            </w:tcBorders>
          </w:tcPr>
          <w:p w14:paraId="20ABAB19" w14:textId="77777777" w:rsidR="00B13770" w:rsidRPr="00253FE0" w:rsidRDefault="00B13770">
            <w:pPr>
              <w:pStyle w:val="08-Tabelageral"/>
              <w:rPr>
                <w:rFonts w:cs="Arial"/>
                <w:b/>
                <w:bCs/>
              </w:rPr>
            </w:pPr>
            <w:r w:rsidRPr="00253FE0">
              <w:rPr>
                <w:rFonts w:cs="Arial"/>
                <w:b/>
                <w:bCs/>
              </w:rPr>
              <w:t>629</w:t>
            </w:r>
          </w:p>
        </w:tc>
        <w:tc>
          <w:tcPr>
            <w:tcW w:w="283" w:type="dxa"/>
            <w:tcBorders>
              <w:top w:val="single" w:sz="2" w:space="0" w:color="1F3864" w:themeColor="accent1" w:themeShade="80"/>
              <w:left w:val="nil"/>
              <w:bottom w:val="nil"/>
              <w:right w:val="nil"/>
            </w:tcBorders>
            <w:vAlign w:val="center"/>
          </w:tcPr>
          <w:p w14:paraId="74CFA629" w14:textId="77777777" w:rsidR="00B13770" w:rsidRPr="00253FE0" w:rsidRDefault="00B13770">
            <w:pPr>
              <w:pStyle w:val="08-Tabelageral"/>
              <w:rPr>
                <w:rFonts w:cs="Arial"/>
                <w:b/>
                <w:bCs/>
              </w:rPr>
            </w:pPr>
          </w:p>
        </w:tc>
        <w:tc>
          <w:tcPr>
            <w:tcW w:w="1417" w:type="dxa"/>
            <w:tcBorders>
              <w:top w:val="single" w:sz="2" w:space="0" w:color="1F3864" w:themeColor="accent1" w:themeShade="80"/>
              <w:left w:val="nil"/>
              <w:bottom w:val="nil"/>
              <w:right w:val="nil"/>
            </w:tcBorders>
          </w:tcPr>
          <w:p w14:paraId="5D26690E" w14:textId="1196C525" w:rsidR="00B13770" w:rsidRPr="00253FE0" w:rsidRDefault="00B13770">
            <w:pPr>
              <w:pStyle w:val="08-Tabelageral"/>
              <w:rPr>
                <w:rFonts w:cs="Arial"/>
                <w:b/>
                <w:bCs/>
              </w:rPr>
            </w:pPr>
            <w:r w:rsidRPr="00253FE0">
              <w:rPr>
                <w:rFonts w:cs="Arial"/>
                <w:b/>
                <w:bCs/>
              </w:rPr>
              <w:t>6.42</w:t>
            </w:r>
            <w:r w:rsidR="00E66185" w:rsidRPr="00253FE0">
              <w:rPr>
                <w:rFonts w:cs="Arial"/>
                <w:b/>
                <w:bCs/>
              </w:rPr>
              <w:t>6</w:t>
            </w:r>
          </w:p>
        </w:tc>
        <w:tc>
          <w:tcPr>
            <w:tcW w:w="1418" w:type="dxa"/>
            <w:tcBorders>
              <w:top w:val="single" w:sz="2" w:space="0" w:color="1F3864" w:themeColor="accent1" w:themeShade="80"/>
              <w:left w:val="nil"/>
              <w:bottom w:val="nil"/>
              <w:right w:val="nil"/>
            </w:tcBorders>
          </w:tcPr>
          <w:p w14:paraId="25992929" w14:textId="77777777" w:rsidR="00B13770" w:rsidRPr="00253FE0" w:rsidRDefault="00B13770">
            <w:pPr>
              <w:pStyle w:val="08-Tabelageral"/>
              <w:rPr>
                <w:rFonts w:cs="Arial"/>
                <w:b/>
                <w:bCs/>
              </w:rPr>
            </w:pPr>
            <w:r w:rsidRPr="00253FE0">
              <w:rPr>
                <w:rFonts w:cs="Arial"/>
                <w:b/>
                <w:bCs/>
              </w:rPr>
              <w:t>5.815</w:t>
            </w:r>
          </w:p>
        </w:tc>
      </w:tr>
      <w:tr w:rsidR="00B13770" w:rsidRPr="00253FE0" w14:paraId="79B1A873" w14:textId="77777777">
        <w:trPr>
          <w:trHeight w:val="263"/>
          <w:jc w:val="center"/>
        </w:trPr>
        <w:tc>
          <w:tcPr>
            <w:tcW w:w="3698" w:type="dxa"/>
            <w:gridSpan w:val="2"/>
            <w:tcBorders>
              <w:top w:val="nil"/>
            </w:tcBorders>
            <w:vAlign w:val="bottom"/>
          </w:tcPr>
          <w:p w14:paraId="6FC871CE" w14:textId="77777777" w:rsidR="00B13770" w:rsidRPr="00253FE0" w:rsidRDefault="00B13770">
            <w:pPr>
              <w:pStyle w:val="08-Tabelageral"/>
              <w:jc w:val="left"/>
              <w:rPr>
                <w:rFonts w:cs="Arial"/>
                <w:szCs w:val="14"/>
              </w:rPr>
            </w:pPr>
            <w:r w:rsidRPr="00253FE0">
              <w:rPr>
                <w:rFonts w:cs="Arial"/>
                <w:color w:val="000000"/>
                <w:szCs w:val="14"/>
              </w:rPr>
              <w:t xml:space="preserve">Receita com ADR </w:t>
            </w:r>
            <w:r w:rsidRPr="00253FE0">
              <w:rPr>
                <w:rFonts w:cs="Arial"/>
                <w:szCs w:val="14"/>
                <w:vertAlign w:val="superscript"/>
              </w:rPr>
              <w:t>(1)</w:t>
            </w:r>
          </w:p>
        </w:tc>
        <w:tc>
          <w:tcPr>
            <w:tcW w:w="1411" w:type="dxa"/>
            <w:tcBorders>
              <w:top w:val="nil"/>
            </w:tcBorders>
          </w:tcPr>
          <w:p w14:paraId="77C2E9F0" w14:textId="77777777" w:rsidR="00B13770" w:rsidRPr="00253FE0" w:rsidRDefault="00B13770">
            <w:pPr>
              <w:pStyle w:val="08-Tabelageral"/>
              <w:rPr>
                <w:rFonts w:cs="Arial"/>
              </w:rPr>
            </w:pPr>
            <w:r w:rsidRPr="00253FE0">
              <w:rPr>
                <w:rFonts w:cs="Arial"/>
              </w:rPr>
              <w:t>1.779</w:t>
            </w:r>
          </w:p>
        </w:tc>
        <w:tc>
          <w:tcPr>
            <w:tcW w:w="1412" w:type="dxa"/>
            <w:tcBorders>
              <w:top w:val="nil"/>
            </w:tcBorders>
          </w:tcPr>
          <w:p w14:paraId="0B959101" w14:textId="77777777" w:rsidR="00B13770" w:rsidRPr="00253FE0" w:rsidRDefault="00B13770">
            <w:pPr>
              <w:pStyle w:val="08-Tabelageral"/>
              <w:rPr>
                <w:rFonts w:cs="Arial"/>
              </w:rPr>
            </w:pPr>
            <w:r w:rsidRPr="00253FE0">
              <w:rPr>
                <w:rFonts w:cs="Arial"/>
              </w:rPr>
              <w:t>33</w:t>
            </w:r>
          </w:p>
        </w:tc>
        <w:tc>
          <w:tcPr>
            <w:tcW w:w="283" w:type="dxa"/>
            <w:tcBorders>
              <w:top w:val="nil"/>
            </w:tcBorders>
            <w:vAlign w:val="center"/>
          </w:tcPr>
          <w:p w14:paraId="03E88DBD" w14:textId="77777777" w:rsidR="00B13770" w:rsidRPr="00253FE0" w:rsidRDefault="00B13770">
            <w:pPr>
              <w:pStyle w:val="08-Tabelageral"/>
              <w:rPr>
                <w:rFonts w:cs="Arial"/>
              </w:rPr>
            </w:pPr>
          </w:p>
        </w:tc>
        <w:tc>
          <w:tcPr>
            <w:tcW w:w="1417" w:type="dxa"/>
            <w:tcBorders>
              <w:top w:val="nil"/>
            </w:tcBorders>
          </w:tcPr>
          <w:p w14:paraId="0B922BE2" w14:textId="77777777" w:rsidR="00B13770" w:rsidRPr="00253FE0" w:rsidRDefault="00B13770">
            <w:pPr>
              <w:pStyle w:val="08-Tabelageral"/>
              <w:rPr>
                <w:rFonts w:cs="Arial"/>
              </w:rPr>
            </w:pPr>
            <w:r w:rsidRPr="00253FE0">
              <w:rPr>
                <w:rFonts w:cs="Arial"/>
              </w:rPr>
              <w:t>1.779</w:t>
            </w:r>
          </w:p>
        </w:tc>
        <w:tc>
          <w:tcPr>
            <w:tcW w:w="1418" w:type="dxa"/>
            <w:tcBorders>
              <w:top w:val="nil"/>
            </w:tcBorders>
          </w:tcPr>
          <w:p w14:paraId="01AA34A1" w14:textId="77777777" w:rsidR="00B13770" w:rsidRPr="00253FE0" w:rsidRDefault="00B13770">
            <w:pPr>
              <w:pStyle w:val="08-Tabelageral"/>
              <w:rPr>
                <w:rFonts w:cs="Arial"/>
              </w:rPr>
            </w:pPr>
            <w:r w:rsidRPr="00253FE0">
              <w:rPr>
                <w:rFonts w:cs="Arial"/>
              </w:rPr>
              <w:t>33</w:t>
            </w:r>
          </w:p>
        </w:tc>
      </w:tr>
      <w:tr w:rsidR="00B13770" w:rsidRPr="00253FE0" w14:paraId="7B3FAB56" w14:textId="77777777">
        <w:trPr>
          <w:trHeight w:val="263"/>
          <w:jc w:val="center"/>
        </w:trPr>
        <w:tc>
          <w:tcPr>
            <w:tcW w:w="3698" w:type="dxa"/>
            <w:gridSpan w:val="2"/>
            <w:vAlign w:val="bottom"/>
          </w:tcPr>
          <w:p w14:paraId="2F984B2D" w14:textId="77777777" w:rsidR="00B13770" w:rsidRPr="00253FE0" w:rsidRDefault="00B13770">
            <w:pPr>
              <w:pStyle w:val="08-Tabelageral"/>
              <w:jc w:val="left"/>
              <w:rPr>
                <w:rFonts w:cs="Arial"/>
                <w:szCs w:val="14"/>
              </w:rPr>
            </w:pPr>
            <w:r w:rsidRPr="00253FE0">
              <w:rPr>
                <w:rFonts w:cs="Arial"/>
                <w:color w:val="000000"/>
                <w:szCs w:val="14"/>
              </w:rPr>
              <w:t>Reversão de provisões trabalhistas, fiscais e cíveis</w:t>
            </w:r>
          </w:p>
        </w:tc>
        <w:tc>
          <w:tcPr>
            <w:tcW w:w="1411" w:type="dxa"/>
          </w:tcPr>
          <w:p w14:paraId="0088C50F" w14:textId="77777777" w:rsidR="00B13770" w:rsidRPr="00253FE0" w:rsidRDefault="00B13770">
            <w:pPr>
              <w:pStyle w:val="08-Tabelageral"/>
              <w:rPr>
                <w:rFonts w:cs="Arial"/>
              </w:rPr>
            </w:pPr>
            <w:r w:rsidRPr="00253FE0">
              <w:rPr>
                <w:rFonts w:cs="Arial"/>
              </w:rPr>
              <w:t>111</w:t>
            </w:r>
          </w:p>
        </w:tc>
        <w:tc>
          <w:tcPr>
            <w:tcW w:w="1412" w:type="dxa"/>
          </w:tcPr>
          <w:p w14:paraId="19FC7D69" w14:textId="77777777" w:rsidR="00B13770" w:rsidRPr="00253FE0" w:rsidRDefault="00B13770">
            <w:pPr>
              <w:pStyle w:val="08-Tabelageral"/>
              <w:rPr>
                <w:rFonts w:cs="Arial"/>
              </w:rPr>
            </w:pPr>
            <w:r w:rsidRPr="00253FE0">
              <w:rPr>
                <w:rFonts w:cs="Arial"/>
              </w:rPr>
              <w:t>596</w:t>
            </w:r>
          </w:p>
        </w:tc>
        <w:tc>
          <w:tcPr>
            <w:tcW w:w="283" w:type="dxa"/>
            <w:vAlign w:val="center"/>
          </w:tcPr>
          <w:p w14:paraId="0663D807" w14:textId="77777777" w:rsidR="00B13770" w:rsidRPr="00253FE0" w:rsidRDefault="00B13770">
            <w:pPr>
              <w:pStyle w:val="08-Tabelageral"/>
              <w:rPr>
                <w:rFonts w:cs="Arial"/>
              </w:rPr>
            </w:pPr>
          </w:p>
        </w:tc>
        <w:tc>
          <w:tcPr>
            <w:tcW w:w="1417" w:type="dxa"/>
          </w:tcPr>
          <w:p w14:paraId="3F6329F8" w14:textId="77777777" w:rsidR="00B13770" w:rsidRPr="00253FE0" w:rsidRDefault="00B13770">
            <w:pPr>
              <w:pStyle w:val="08-Tabelageral"/>
              <w:rPr>
                <w:rFonts w:cs="Arial"/>
              </w:rPr>
            </w:pPr>
            <w:r w:rsidRPr="00253FE0">
              <w:rPr>
                <w:rFonts w:cs="Arial"/>
              </w:rPr>
              <w:t>4.616</w:t>
            </w:r>
          </w:p>
        </w:tc>
        <w:tc>
          <w:tcPr>
            <w:tcW w:w="1418" w:type="dxa"/>
          </w:tcPr>
          <w:p w14:paraId="5A4DF1BC" w14:textId="77777777" w:rsidR="00B13770" w:rsidRPr="00253FE0" w:rsidRDefault="00B13770">
            <w:pPr>
              <w:pStyle w:val="08-Tabelageral"/>
              <w:rPr>
                <w:rFonts w:cs="Arial"/>
              </w:rPr>
            </w:pPr>
            <w:r w:rsidRPr="00253FE0">
              <w:rPr>
                <w:rFonts w:cs="Arial"/>
              </w:rPr>
              <w:t>5.782</w:t>
            </w:r>
          </w:p>
        </w:tc>
      </w:tr>
      <w:tr w:rsidR="00B13770" w:rsidRPr="00253FE0" w14:paraId="2C82E73D" w14:textId="77777777">
        <w:trPr>
          <w:trHeight w:val="263"/>
          <w:jc w:val="center"/>
        </w:trPr>
        <w:tc>
          <w:tcPr>
            <w:tcW w:w="3698" w:type="dxa"/>
            <w:gridSpan w:val="2"/>
            <w:vAlign w:val="bottom"/>
          </w:tcPr>
          <w:p w14:paraId="549CED9D" w14:textId="77777777" w:rsidR="00B13770" w:rsidRPr="00253FE0" w:rsidRDefault="00B13770">
            <w:pPr>
              <w:pStyle w:val="08-Tabelageral"/>
              <w:jc w:val="left"/>
              <w:rPr>
                <w:rFonts w:cs="Arial"/>
                <w:color w:val="000000"/>
                <w:szCs w:val="14"/>
              </w:rPr>
            </w:pPr>
            <w:r w:rsidRPr="00253FE0">
              <w:rPr>
                <w:rFonts w:cs="Arial"/>
                <w:color w:val="000000"/>
                <w:szCs w:val="14"/>
              </w:rPr>
              <w:t>Outras</w:t>
            </w:r>
          </w:p>
        </w:tc>
        <w:tc>
          <w:tcPr>
            <w:tcW w:w="1411" w:type="dxa"/>
          </w:tcPr>
          <w:p w14:paraId="2354851E" w14:textId="77777777" w:rsidR="00B13770" w:rsidRPr="00253FE0" w:rsidRDefault="00B13770">
            <w:pPr>
              <w:pStyle w:val="08-Tabelageral"/>
              <w:rPr>
                <w:rFonts w:cs="Arial"/>
              </w:rPr>
            </w:pPr>
            <w:r w:rsidRPr="00253FE0">
              <w:rPr>
                <w:rFonts w:cs="Arial"/>
              </w:rPr>
              <w:t>--</w:t>
            </w:r>
          </w:p>
        </w:tc>
        <w:tc>
          <w:tcPr>
            <w:tcW w:w="1412" w:type="dxa"/>
          </w:tcPr>
          <w:p w14:paraId="7C8384A5" w14:textId="77777777" w:rsidR="00B13770" w:rsidRPr="00253FE0" w:rsidRDefault="00B13770">
            <w:pPr>
              <w:pStyle w:val="08-Tabelageral"/>
              <w:rPr>
                <w:rFonts w:cs="Arial"/>
              </w:rPr>
            </w:pPr>
            <w:r w:rsidRPr="00253FE0">
              <w:rPr>
                <w:rFonts w:cs="Arial"/>
              </w:rPr>
              <w:t>--</w:t>
            </w:r>
          </w:p>
        </w:tc>
        <w:tc>
          <w:tcPr>
            <w:tcW w:w="283" w:type="dxa"/>
            <w:vAlign w:val="center"/>
          </w:tcPr>
          <w:p w14:paraId="5C84A959" w14:textId="77777777" w:rsidR="00B13770" w:rsidRPr="00253FE0" w:rsidRDefault="00B13770">
            <w:pPr>
              <w:pStyle w:val="08-Tabelageral"/>
              <w:rPr>
                <w:rFonts w:cs="Arial"/>
              </w:rPr>
            </w:pPr>
          </w:p>
        </w:tc>
        <w:tc>
          <w:tcPr>
            <w:tcW w:w="1417" w:type="dxa"/>
          </w:tcPr>
          <w:p w14:paraId="68619B76" w14:textId="1667E025" w:rsidR="00B13770" w:rsidRPr="00253FE0" w:rsidRDefault="00B13770">
            <w:pPr>
              <w:pStyle w:val="08-Tabelageral"/>
              <w:rPr>
                <w:rFonts w:cs="Arial"/>
              </w:rPr>
            </w:pPr>
            <w:r w:rsidRPr="00253FE0">
              <w:rPr>
                <w:rFonts w:cs="Arial"/>
              </w:rPr>
              <w:t>3</w:t>
            </w:r>
            <w:r w:rsidR="00E66185" w:rsidRPr="00253FE0">
              <w:rPr>
                <w:rFonts w:cs="Arial"/>
              </w:rPr>
              <w:t>2</w:t>
            </w:r>
          </w:p>
        </w:tc>
        <w:tc>
          <w:tcPr>
            <w:tcW w:w="1418" w:type="dxa"/>
          </w:tcPr>
          <w:p w14:paraId="0395FFCC" w14:textId="77777777" w:rsidR="00B13770" w:rsidRPr="00253FE0" w:rsidRDefault="00B13770">
            <w:pPr>
              <w:pStyle w:val="08-Tabelageral"/>
              <w:rPr>
                <w:rFonts w:cs="Arial"/>
              </w:rPr>
            </w:pPr>
            <w:r w:rsidRPr="00253FE0">
              <w:rPr>
                <w:rFonts w:cs="Arial"/>
              </w:rPr>
              <w:t>--</w:t>
            </w:r>
          </w:p>
        </w:tc>
      </w:tr>
      <w:tr w:rsidR="00B13770" w:rsidRPr="00253FE0" w14:paraId="5E9FCCFC" w14:textId="77777777">
        <w:trPr>
          <w:trHeight w:val="263"/>
          <w:jc w:val="center"/>
        </w:trPr>
        <w:tc>
          <w:tcPr>
            <w:tcW w:w="3698" w:type="dxa"/>
            <w:gridSpan w:val="2"/>
            <w:vAlign w:val="bottom"/>
          </w:tcPr>
          <w:p w14:paraId="34EDD67E" w14:textId="77777777" w:rsidR="00B13770" w:rsidRPr="00253FE0" w:rsidRDefault="00B13770">
            <w:pPr>
              <w:pStyle w:val="08-Tabelageral"/>
              <w:jc w:val="left"/>
              <w:rPr>
                <w:rFonts w:cs="Arial"/>
                <w:szCs w:val="14"/>
                <w:lang w:val="en-US"/>
              </w:rPr>
            </w:pPr>
            <w:r w:rsidRPr="00253FE0">
              <w:rPr>
                <w:rFonts w:cs="Arial"/>
                <w:b/>
                <w:bCs/>
                <w:szCs w:val="14"/>
              </w:rPr>
              <w:t>Outras despesas operacionais</w:t>
            </w:r>
          </w:p>
        </w:tc>
        <w:tc>
          <w:tcPr>
            <w:tcW w:w="1411" w:type="dxa"/>
          </w:tcPr>
          <w:p w14:paraId="234A769E" w14:textId="77777777" w:rsidR="00B13770" w:rsidRPr="00253FE0" w:rsidRDefault="00B13770">
            <w:pPr>
              <w:pStyle w:val="08-Tabelageral"/>
              <w:rPr>
                <w:rFonts w:cs="Arial"/>
                <w:b/>
                <w:bCs/>
                <w:lang w:val="en-US"/>
              </w:rPr>
            </w:pPr>
            <w:r w:rsidRPr="00253FE0">
              <w:rPr>
                <w:rFonts w:cs="Arial"/>
                <w:b/>
                <w:bCs/>
                <w:lang w:val="en-US"/>
              </w:rPr>
              <w:t>(710)</w:t>
            </w:r>
          </w:p>
        </w:tc>
        <w:tc>
          <w:tcPr>
            <w:tcW w:w="1412" w:type="dxa"/>
          </w:tcPr>
          <w:p w14:paraId="7AB552E0" w14:textId="77777777" w:rsidR="00B13770" w:rsidRPr="00253FE0" w:rsidRDefault="00B13770">
            <w:pPr>
              <w:pStyle w:val="08-Tabelageral"/>
              <w:rPr>
                <w:rFonts w:cs="Arial"/>
                <w:b/>
                <w:bCs/>
                <w:lang w:val="en-US"/>
              </w:rPr>
            </w:pPr>
            <w:r w:rsidRPr="00253FE0">
              <w:rPr>
                <w:rFonts w:cs="Arial"/>
                <w:b/>
                <w:bCs/>
                <w:lang w:val="en-US"/>
              </w:rPr>
              <w:t>(809)</w:t>
            </w:r>
          </w:p>
        </w:tc>
        <w:tc>
          <w:tcPr>
            <w:tcW w:w="283" w:type="dxa"/>
            <w:vAlign w:val="center"/>
          </w:tcPr>
          <w:p w14:paraId="19396685" w14:textId="77777777" w:rsidR="00B13770" w:rsidRPr="00253FE0" w:rsidRDefault="00B13770">
            <w:pPr>
              <w:pStyle w:val="08-Tabelageral"/>
              <w:rPr>
                <w:rFonts w:cs="Arial"/>
                <w:b/>
                <w:bCs/>
              </w:rPr>
            </w:pPr>
          </w:p>
        </w:tc>
        <w:tc>
          <w:tcPr>
            <w:tcW w:w="1417" w:type="dxa"/>
          </w:tcPr>
          <w:p w14:paraId="4A1EBBA1" w14:textId="77777777" w:rsidR="00B13770" w:rsidRPr="00253FE0" w:rsidRDefault="00B13770">
            <w:pPr>
              <w:pStyle w:val="08-Tabelageral"/>
              <w:rPr>
                <w:rFonts w:cs="Arial"/>
                <w:b/>
                <w:bCs/>
              </w:rPr>
            </w:pPr>
            <w:r w:rsidRPr="00253FE0">
              <w:rPr>
                <w:rFonts w:cs="Arial"/>
                <w:b/>
                <w:bCs/>
              </w:rPr>
              <w:t>(8.601)</w:t>
            </w:r>
          </w:p>
        </w:tc>
        <w:tc>
          <w:tcPr>
            <w:tcW w:w="1418" w:type="dxa"/>
          </w:tcPr>
          <w:p w14:paraId="1810FBFD" w14:textId="77777777" w:rsidR="00B13770" w:rsidRPr="00253FE0" w:rsidRDefault="00B13770">
            <w:pPr>
              <w:pStyle w:val="08-Tabelageral"/>
              <w:rPr>
                <w:rFonts w:cs="Arial"/>
                <w:b/>
                <w:bCs/>
              </w:rPr>
            </w:pPr>
            <w:r w:rsidRPr="00253FE0">
              <w:rPr>
                <w:rFonts w:cs="Arial"/>
                <w:b/>
                <w:bCs/>
              </w:rPr>
              <w:t>(12.831)</w:t>
            </w:r>
          </w:p>
        </w:tc>
      </w:tr>
      <w:tr w:rsidR="00B13770" w:rsidRPr="00253FE0" w14:paraId="521BE5E9" w14:textId="77777777">
        <w:trPr>
          <w:trHeight w:val="263"/>
          <w:jc w:val="center"/>
        </w:trPr>
        <w:tc>
          <w:tcPr>
            <w:tcW w:w="3698" w:type="dxa"/>
            <w:gridSpan w:val="2"/>
            <w:vAlign w:val="bottom"/>
          </w:tcPr>
          <w:p w14:paraId="3387C29A" w14:textId="77777777" w:rsidR="00B13770" w:rsidRPr="00253FE0" w:rsidRDefault="00B13770">
            <w:pPr>
              <w:pStyle w:val="08-Tabelageral"/>
              <w:jc w:val="left"/>
              <w:rPr>
                <w:rFonts w:cs="Arial"/>
                <w:szCs w:val="14"/>
              </w:rPr>
            </w:pPr>
            <w:r w:rsidRPr="00253FE0">
              <w:rPr>
                <w:rFonts w:cs="Arial"/>
                <w:color w:val="000000"/>
                <w:szCs w:val="14"/>
              </w:rPr>
              <w:t xml:space="preserve">Constituição de provisões trabalhistas, fiscais e cíveis </w:t>
            </w:r>
          </w:p>
        </w:tc>
        <w:tc>
          <w:tcPr>
            <w:tcW w:w="1411" w:type="dxa"/>
          </w:tcPr>
          <w:p w14:paraId="7A416CBA" w14:textId="77777777" w:rsidR="00B13770" w:rsidRPr="00253FE0" w:rsidRDefault="00B13770">
            <w:pPr>
              <w:pStyle w:val="08-Tabelageral"/>
              <w:rPr>
                <w:rFonts w:cs="Arial"/>
              </w:rPr>
            </w:pPr>
            <w:r w:rsidRPr="00253FE0">
              <w:rPr>
                <w:rFonts w:cs="Arial"/>
              </w:rPr>
              <w:t>(666)</w:t>
            </w:r>
          </w:p>
        </w:tc>
        <w:tc>
          <w:tcPr>
            <w:tcW w:w="1412" w:type="dxa"/>
          </w:tcPr>
          <w:p w14:paraId="3AF51328" w14:textId="77777777" w:rsidR="00B13770" w:rsidRPr="00253FE0" w:rsidRDefault="00B13770">
            <w:pPr>
              <w:pStyle w:val="08-Tabelageral"/>
              <w:rPr>
                <w:rFonts w:cs="Arial"/>
              </w:rPr>
            </w:pPr>
            <w:r w:rsidRPr="00253FE0">
              <w:rPr>
                <w:rFonts w:cs="Arial"/>
              </w:rPr>
              <w:t>(764)</w:t>
            </w:r>
          </w:p>
        </w:tc>
        <w:tc>
          <w:tcPr>
            <w:tcW w:w="283" w:type="dxa"/>
            <w:vAlign w:val="center"/>
          </w:tcPr>
          <w:p w14:paraId="66ECBB79" w14:textId="77777777" w:rsidR="00B13770" w:rsidRPr="00253FE0" w:rsidRDefault="00B13770">
            <w:pPr>
              <w:pStyle w:val="08-Tabelageral"/>
              <w:rPr>
                <w:rFonts w:cs="Arial"/>
              </w:rPr>
            </w:pPr>
          </w:p>
        </w:tc>
        <w:tc>
          <w:tcPr>
            <w:tcW w:w="1417" w:type="dxa"/>
          </w:tcPr>
          <w:p w14:paraId="22E0F7E9" w14:textId="77777777" w:rsidR="00B13770" w:rsidRPr="00253FE0" w:rsidRDefault="00B13770">
            <w:pPr>
              <w:pStyle w:val="08-Tabelageral"/>
              <w:rPr>
                <w:rFonts w:cs="Arial"/>
              </w:rPr>
            </w:pPr>
            <w:r w:rsidRPr="00253FE0">
              <w:rPr>
                <w:rFonts w:cs="Arial"/>
              </w:rPr>
              <w:t>(7.841)</w:t>
            </w:r>
          </w:p>
        </w:tc>
        <w:tc>
          <w:tcPr>
            <w:tcW w:w="1418" w:type="dxa"/>
          </w:tcPr>
          <w:p w14:paraId="2B936F27" w14:textId="77777777" w:rsidR="00B13770" w:rsidRPr="00253FE0" w:rsidRDefault="00B13770">
            <w:pPr>
              <w:pStyle w:val="08-Tabelageral"/>
              <w:rPr>
                <w:rFonts w:cs="Arial"/>
              </w:rPr>
            </w:pPr>
            <w:r w:rsidRPr="00253FE0">
              <w:rPr>
                <w:rFonts w:cs="Arial"/>
              </w:rPr>
              <w:t>(12.512)</w:t>
            </w:r>
          </w:p>
        </w:tc>
      </w:tr>
      <w:tr w:rsidR="00B13770" w:rsidRPr="00253FE0" w14:paraId="63AB48AE" w14:textId="77777777">
        <w:trPr>
          <w:trHeight w:val="263"/>
          <w:jc w:val="center"/>
        </w:trPr>
        <w:tc>
          <w:tcPr>
            <w:tcW w:w="3698" w:type="dxa"/>
            <w:gridSpan w:val="2"/>
            <w:tcBorders>
              <w:bottom w:val="nil"/>
            </w:tcBorders>
            <w:vAlign w:val="bottom"/>
          </w:tcPr>
          <w:p w14:paraId="13500512" w14:textId="77777777" w:rsidR="00B13770" w:rsidRPr="00253FE0" w:rsidRDefault="00B13770">
            <w:pPr>
              <w:pStyle w:val="08-Tabelageral"/>
              <w:jc w:val="left"/>
              <w:rPr>
                <w:rFonts w:cs="Arial"/>
                <w:szCs w:val="14"/>
              </w:rPr>
            </w:pPr>
            <w:r w:rsidRPr="00253FE0">
              <w:rPr>
                <w:rFonts w:cs="Arial"/>
                <w:color w:val="000000"/>
                <w:szCs w:val="14"/>
              </w:rPr>
              <w:t>Despesas de depreciação/amortização</w:t>
            </w:r>
          </w:p>
        </w:tc>
        <w:tc>
          <w:tcPr>
            <w:tcW w:w="1411" w:type="dxa"/>
            <w:tcBorders>
              <w:bottom w:val="nil"/>
            </w:tcBorders>
          </w:tcPr>
          <w:p w14:paraId="7FDF4CD1" w14:textId="77777777" w:rsidR="00B13770" w:rsidRPr="00253FE0" w:rsidRDefault="00B13770">
            <w:pPr>
              <w:pStyle w:val="08-Tabelageral"/>
              <w:rPr>
                <w:rFonts w:cs="Arial"/>
              </w:rPr>
            </w:pPr>
            <w:r w:rsidRPr="00253FE0">
              <w:rPr>
                <w:rFonts w:cs="Arial"/>
              </w:rPr>
              <w:t>(44)</w:t>
            </w:r>
          </w:p>
        </w:tc>
        <w:tc>
          <w:tcPr>
            <w:tcW w:w="1412" w:type="dxa"/>
            <w:tcBorders>
              <w:bottom w:val="nil"/>
            </w:tcBorders>
          </w:tcPr>
          <w:p w14:paraId="3492E07E" w14:textId="77777777" w:rsidR="00B13770" w:rsidRPr="00253FE0" w:rsidRDefault="00B13770">
            <w:pPr>
              <w:pStyle w:val="08-Tabelageral"/>
              <w:rPr>
                <w:rFonts w:cs="Arial"/>
              </w:rPr>
            </w:pPr>
            <w:r w:rsidRPr="00253FE0">
              <w:rPr>
                <w:rFonts w:cs="Arial"/>
              </w:rPr>
              <w:t>(39)</w:t>
            </w:r>
          </w:p>
        </w:tc>
        <w:tc>
          <w:tcPr>
            <w:tcW w:w="283" w:type="dxa"/>
            <w:tcBorders>
              <w:bottom w:val="nil"/>
            </w:tcBorders>
            <w:vAlign w:val="center"/>
          </w:tcPr>
          <w:p w14:paraId="01BB1147" w14:textId="77777777" w:rsidR="00B13770" w:rsidRPr="00253FE0" w:rsidRDefault="00B13770">
            <w:pPr>
              <w:pStyle w:val="08-Tabelageral"/>
              <w:rPr>
                <w:rFonts w:cs="Arial"/>
              </w:rPr>
            </w:pPr>
          </w:p>
        </w:tc>
        <w:tc>
          <w:tcPr>
            <w:tcW w:w="1417" w:type="dxa"/>
            <w:tcBorders>
              <w:bottom w:val="nil"/>
            </w:tcBorders>
          </w:tcPr>
          <w:p w14:paraId="0092798F" w14:textId="77777777" w:rsidR="00B13770" w:rsidRPr="00253FE0" w:rsidRDefault="00B13770">
            <w:pPr>
              <w:pStyle w:val="08-Tabelageral"/>
              <w:rPr>
                <w:rFonts w:cs="Arial"/>
              </w:rPr>
            </w:pPr>
            <w:r w:rsidRPr="00253FE0">
              <w:rPr>
                <w:rFonts w:cs="Arial"/>
              </w:rPr>
              <w:t>(345)</w:t>
            </w:r>
          </w:p>
        </w:tc>
        <w:tc>
          <w:tcPr>
            <w:tcW w:w="1418" w:type="dxa"/>
            <w:tcBorders>
              <w:bottom w:val="nil"/>
            </w:tcBorders>
          </w:tcPr>
          <w:p w14:paraId="0E4E0F3D" w14:textId="77777777" w:rsidR="00B13770" w:rsidRPr="00253FE0" w:rsidRDefault="00B13770">
            <w:pPr>
              <w:pStyle w:val="08-Tabelageral"/>
              <w:rPr>
                <w:rFonts w:cs="Arial"/>
              </w:rPr>
            </w:pPr>
            <w:r w:rsidRPr="00253FE0">
              <w:rPr>
                <w:rFonts w:cs="Arial"/>
              </w:rPr>
              <w:t>(313)</w:t>
            </w:r>
          </w:p>
        </w:tc>
      </w:tr>
      <w:tr w:rsidR="00B13770" w:rsidRPr="00253FE0" w14:paraId="0E5D1DE4" w14:textId="77777777">
        <w:trPr>
          <w:trHeight w:val="263"/>
          <w:jc w:val="center"/>
        </w:trPr>
        <w:tc>
          <w:tcPr>
            <w:tcW w:w="3698" w:type="dxa"/>
            <w:gridSpan w:val="2"/>
            <w:tcBorders>
              <w:bottom w:val="nil"/>
            </w:tcBorders>
            <w:vAlign w:val="bottom"/>
          </w:tcPr>
          <w:p w14:paraId="3D102AC3" w14:textId="77777777" w:rsidR="00B13770" w:rsidRPr="00253FE0" w:rsidRDefault="00B13770">
            <w:pPr>
              <w:pStyle w:val="08-Tabelageral"/>
              <w:jc w:val="left"/>
              <w:rPr>
                <w:rFonts w:cs="Arial"/>
                <w:color w:val="000000"/>
                <w:szCs w:val="14"/>
              </w:rPr>
            </w:pPr>
            <w:r w:rsidRPr="00253FE0">
              <w:rPr>
                <w:rFonts w:cs="Arial"/>
                <w:color w:val="000000"/>
                <w:szCs w:val="14"/>
              </w:rPr>
              <w:t>Outras</w:t>
            </w:r>
          </w:p>
        </w:tc>
        <w:tc>
          <w:tcPr>
            <w:tcW w:w="1411" w:type="dxa"/>
            <w:tcBorders>
              <w:bottom w:val="nil"/>
            </w:tcBorders>
          </w:tcPr>
          <w:p w14:paraId="304547F1" w14:textId="77777777" w:rsidR="00B13770" w:rsidRPr="00253FE0" w:rsidRDefault="00B13770">
            <w:pPr>
              <w:pStyle w:val="08-Tabelageral"/>
              <w:rPr>
                <w:rFonts w:cs="Arial"/>
              </w:rPr>
            </w:pPr>
            <w:r w:rsidRPr="00253FE0">
              <w:rPr>
                <w:rFonts w:cs="Arial"/>
              </w:rPr>
              <w:t>--</w:t>
            </w:r>
          </w:p>
        </w:tc>
        <w:tc>
          <w:tcPr>
            <w:tcW w:w="1412" w:type="dxa"/>
            <w:tcBorders>
              <w:bottom w:val="nil"/>
            </w:tcBorders>
          </w:tcPr>
          <w:p w14:paraId="6CE5BEDE" w14:textId="77777777" w:rsidR="00B13770" w:rsidRPr="00253FE0" w:rsidRDefault="00B13770">
            <w:pPr>
              <w:pStyle w:val="08-Tabelageral"/>
              <w:rPr>
                <w:rFonts w:cs="Arial"/>
              </w:rPr>
            </w:pPr>
            <w:r w:rsidRPr="00253FE0">
              <w:rPr>
                <w:rFonts w:cs="Arial"/>
              </w:rPr>
              <w:t>(6)</w:t>
            </w:r>
          </w:p>
        </w:tc>
        <w:tc>
          <w:tcPr>
            <w:tcW w:w="283" w:type="dxa"/>
            <w:tcBorders>
              <w:bottom w:val="nil"/>
            </w:tcBorders>
            <w:vAlign w:val="center"/>
          </w:tcPr>
          <w:p w14:paraId="44D82E14" w14:textId="77777777" w:rsidR="00B13770" w:rsidRPr="00253FE0" w:rsidRDefault="00B13770">
            <w:pPr>
              <w:pStyle w:val="08-Tabelageral"/>
              <w:rPr>
                <w:rFonts w:cs="Arial"/>
              </w:rPr>
            </w:pPr>
          </w:p>
        </w:tc>
        <w:tc>
          <w:tcPr>
            <w:tcW w:w="1417" w:type="dxa"/>
            <w:tcBorders>
              <w:bottom w:val="nil"/>
            </w:tcBorders>
          </w:tcPr>
          <w:p w14:paraId="346C909B" w14:textId="77777777" w:rsidR="00B13770" w:rsidRPr="00253FE0" w:rsidRDefault="00B13770">
            <w:pPr>
              <w:pStyle w:val="08-Tabelageral"/>
              <w:rPr>
                <w:rFonts w:cs="Arial"/>
              </w:rPr>
            </w:pPr>
            <w:r w:rsidRPr="00253FE0">
              <w:rPr>
                <w:rFonts w:cs="Arial"/>
              </w:rPr>
              <w:t>(415)</w:t>
            </w:r>
          </w:p>
        </w:tc>
        <w:tc>
          <w:tcPr>
            <w:tcW w:w="1418" w:type="dxa"/>
            <w:tcBorders>
              <w:bottom w:val="nil"/>
            </w:tcBorders>
          </w:tcPr>
          <w:p w14:paraId="43F44DE5" w14:textId="77777777" w:rsidR="00B13770" w:rsidRPr="00253FE0" w:rsidRDefault="00B13770">
            <w:pPr>
              <w:pStyle w:val="08-Tabelageral"/>
              <w:rPr>
                <w:rFonts w:cs="Arial"/>
              </w:rPr>
            </w:pPr>
            <w:r w:rsidRPr="00253FE0">
              <w:rPr>
                <w:rFonts w:cs="Arial"/>
              </w:rPr>
              <w:t>(6)</w:t>
            </w:r>
          </w:p>
        </w:tc>
      </w:tr>
      <w:tr w:rsidR="00B13770" w:rsidRPr="00253FE0" w14:paraId="06AD365F" w14:textId="77777777">
        <w:trPr>
          <w:trHeight w:val="263"/>
          <w:jc w:val="center"/>
        </w:trPr>
        <w:tc>
          <w:tcPr>
            <w:tcW w:w="3698" w:type="dxa"/>
            <w:gridSpan w:val="2"/>
            <w:tcBorders>
              <w:top w:val="nil"/>
              <w:bottom w:val="single" w:sz="2" w:space="0" w:color="1F3864" w:themeColor="accent1" w:themeShade="80"/>
            </w:tcBorders>
            <w:vAlign w:val="bottom"/>
          </w:tcPr>
          <w:p w14:paraId="2550632F" w14:textId="77777777" w:rsidR="00B13770" w:rsidRPr="00253FE0" w:rsidRDefault="00B13770">
            <w:pPr>
              <w:pStyle w:val="08-Tabelageral"/>
              <w:jc w:val="left"/>
              <w:rPr>
                <w:rFonts w:cs="Arial"/>
                <w:b/>
                <w:szCs w:val="14"/>
              </w:rPr>
            </w:pPr>
            <w:r w:rsidRPr="00253FE0">
              <w:rPr>
                <w:rFonts w:cs="Arial"/>
                <w:b/>
                <w:bCs/>
                <w:szCs w:val="14"/>
              </w:rPr>
              <w:t>Outras receitas e despesas operacionais</w:t>
            </w:r>
          </w:p>
        </w:tc>
        <w:tc>
          <w:tcPr>
            <w:tcW w:w="1411" w:type="dxa"/>
            <w:tcBorders>
              <w:top w:val="nil"/>
              <w:bottom w:val="single" w:sz="2" w:space="0" w:color="1F3864" w:themeColor="accent1" w:themeShade="80"/>
            </w:tcBorders>
          </w:tcPr>
          <w:p w14:paraId="17F9D420" w14:textId="77777777" w:rsidR="00B13770" w:rsidRPr="00253FE0" w:rsidRDefault="00B13770">
            <w:pPr>
              <w:pStyle w:val="08-Tabelageral"/>
              <w:rPr>
                <w:rFonts w:cs="Arial"/>
                <w:b/>
                <w:bCs/>
              </w:rPr>
            </w:pPr>
            <w:r w:rsidRPr="00253FE0">
              <w:rPr>
                <w:rFonts w:cs="Arial"/>
                <w:b/>
                <w:bCs/>
              </w:rPr>
              <w:t>1.180</w:t>
            </w:r>
          </w:p>
        </w:tc>
        <w:tc>
          <w:tcPr>
            <w:tcW w:w="1412" w:type="dxa"/>
            <w:tcBorders>
              <w:top w:val="nil"/>
              <w:bottom w:val="single" w:sz="2" w:space="0" w:color="1F3864" w:themeColor="accent1" w:themeShade="80"/>
            </w:tcBorders>
          </w:tcPr>
          <w:p w14:paraId="664B7F21" w14:textId="77777777" w:rsidR="00B13770" w:rsidRPr="00253FE0" w:rsidRDefault="00B13770">
            <w:pPr>
              <w:pStyle w:val="08-Tabelageral"/>
              <w:rPr>
                <w:rFonts w:cs="Arial"/>
                <w:b/>
                <w:bCs/>
              </w:rPr>
            </w:pPr>
            <w:r w:rsidRPr="00253FE0">
              <w:rPr>
                <w:rFonts w:cs="Arial"/>
                <w:b/>
                <w:bCs/>
              </w:rPr>
              <w:t>(180)</w:t>
            </w:r>
          </w:p>
        </w:tc>
        <w:tc>
          <w:tcPr>
            <w:tcW w:w="283" w:type="dxa"/>
            <w:tcBorders>
              <w:top w:val="nil"/>
              <w:bottom w:val="single" w:sz="2" w:space="0" w:color="1F3864" w:themeColor="accent1" w:themeShade="80"/>
            </w:tcBorders>
            <w:vAlign w:val="center"/>
          </w:tcPr>
          <w:p w14:paraId="7958F4F8" w14:textId="77777777" w:rsidR="00B13770" w:rsidRPr="00253FE0" w:rsidRDefault="00B13770">
            <w:pPr>
              <w:pStyle w:val="08-Tabelageral"/>
              <w:rPr>
                <w:rFonts w:cs="Arial"/>
                <w:b/>
              </w:rPr>
            </w:pPr>
          </w:p>
        </w:tc>
        <w:tc>
          <w:tcPr>
            <w:tcW w:w="1417" w:type="dxa"/>
            <w:tcBorders>
              <w:top w:val="nil"/>
              <w:bottom w:val="single" w:sz="2" w:space="0" w:color="1F3864" w:themeColor="accent1" w:themeShade="80"/>
            </w:tcBorders>
          </w:tcPr>
          <w:p w14:paraId="64BAC215" w14:textId="77777777" w:rsidR="00B13770" w:rsidRPr="00253FE0" w:rsidRDefault="00B13770">
            <w:pPr>
              <w:pStyle w:val="08-Tabelageral"/>
              <w:rPr>
                <w:rFonts w:cs="Arial"/>
                <w:b/>
                <w:bCs/>
              </w:rPr>
            </w:pPr>
            <w:r w:rsidRPr="00253FE0">
              <w:rPr>
                <w:rFonts w:cs="Arial"/>
                <w:b/>
                <w:bCs/>
              </w:rPr>
              <w:t>(2.175)</w:t>
            </w:r>
          </w:p>
        </w:tc>
        <w:tc>
          <w:tcPr>
            <w:tcW w:w="1418" w:type="dxa"/>
            <w:tcBorders>
              <w:top w:val="nil"/>
              <w:bottom w:val="single" w:sz="2" w:space="0" w:color="1F3864" w:themeColor="accent1" w:themeShade="80"/>
            </w:tcBorders>
          </w:tcPr>
          <w:p w14:paraId="6BB4805C" w14:textId="77777777" w:rsidR="00B13770" w:rsidRPr="00253FE0" w:rsidRDefault="00B13770">
            <w:pPr>
              <w:pStyle w:val="08-Tabelageral"/>
              <w:rPr>
                <w:rFonts w:cs="Arial"/>
                <w:b/>
                <w:bCs/>
              </w:rPr>
            </w:pPr>
            <w:r w:rsidRPr="00253FE0">
              <w:rPr>
                <w:rFonts w:cs="Arial"/>
                <w:b/>
                <w:bCs/>
              </w:rPr>
              <w:t>(7.016)</w:t>
            </w:r>
          </w:p>
        </w:tc>
      </w:tr>
    </w:tbl>
    <w:p w14:paraId="3E0B922F" w14:textId="77777777" w:rsidR="00B13770" w:rsidRPr="00253FE0" w:rsidRDefault="00B13770" w:rsidP="00B13770">
      <w:pPr>
        <w:pStyle w:val="07-Legenda"/>
        <w:tabs>
          <w:tab w:val="clear" w:pos="284"/>
        </w:tabs>
        <w:ind w:firstLine="0"/>
        <w:rPr>
          <w:rFonts w:cs="Arial"/>
          <w:szCs w:val="14"/>
        </w:rPr>
      </w:pPr>
    </w:p>
    <w:bookmarkEnd w:id="111"/>
    <w:p w14:paraId="5CF3ED57" w14:textId="77777777" w:rsidR="00B13770" w:rsidRPr="00253FE0" w:rsidRDefault="00B13770" w:rsidP="00B13770">
      <w:pPr>
        <w:pStyle w:val="06-Rmil"/>
        <w:rPr>
          <w:rFonts w:cs="Arial"/>
          <w:sz w:val="12"/>
          <w:szCs w:val="12"/>
        </w:rPr>
      </w:pPr>
      <w:r w:rsidRPr="00253FE0">
        <w:rPr>
          <w:rFonts w:cs="Arial"/>
          <w:szCs w:val="12"/>
        </w:rPr>
        <w:t>R$ mil</w:t>
      </w:r>
    </w:p>
    <w:tbl>
      <w:tblPr>
        <w:tblW w:w="9639" w:type="dxa"/>
        <w:jc w:val="center"/>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850"/>
        <w:gridCol w:w="2848"/>
        <w:gridCol w:w="1411"/>
        <w:gridCol w:w="1412"/>
        <w:gridCol w:w="283"/>
        <w:gridCol w:w="1417"/>
        <w:gridCol w:w="1418"/>
      </w:tblGrid>
      <w:tr w:rsidR="00B13770" w:rsidRPr="00253FE0" w14:paraId="70A1B9DA" w14:textId="77777777">
        <w:trPr>
          <w:trHeight w:hRule="exact" w:val="283"/>
          <w:jc w:val="center"/>
        </w:trPr>
        <w:tc>
          <w:tcPr>
            <w:tcW w:w="850" w:type="dxa"/>
            <w:tcBorders>
              <w:top w:val="single" w:sz="2" w:space="0" w:color="1F3864" w:themeColor="accent1" w:themeShade="80"/>
              <w:bottom w:val="nil"/>
            </w:tcBorders>
          </w:tcPr>
          <w:p w14:paraId="14E4FB66" w14:textId="77777777" w:rsidR="00B13770" w:rsidRPr="00253FE0" w:rsidRDefault="00B13770">
            <w:pPr>
              <w:keepNext/>
              <w:keepLines/>
              <w:spacing w:before="40" w:after="40"/>
              <w:jc w:val="center"/>
              <w:rPr>
                <w:rFonts w:ascii="Arial" w:hAnsi="Arial" w:cs="Arial"/>
                <w:b/>
                <w:bCs/>
                <w:spacing w:val="-2"/>
                <w:sz w:val="14"/>
                <w:szCs w:val="14"/>
              </w:rPr>
            </w:pPr>
          </w:p>
        </w:tc>
        <w:tc>
          <w:tcPr>
            <w:tcW w:w="2848" w:type="dxa"/>
            <w:tcBorders>
              <w:top w:val="single" w:sz="2" w:space="0" w:color="1F3864" w:themeColor="accent1" w:themeShade="80"/>
              <w:bottom w:val="nil"/>
            </w:tcBorders>
          </w:tcPr>
          <w:p w14:paraId="2F8D34E6" w14:textId="77777777" w:rsidR="00B13770" w:rsidRPr="00253FE0" w:rsidRDefault="00B13770">
            <w:pPr>
              <w:keepNext/>
              <w:keepLines/>
              <w:spacing w:before="40" w:after="40"/>
              <w:jc w:val="center"/>
              <w:rPr>
                <w:rFonts w:ascii="Arial" w:hAnsi="Arial" w:cs="Arial"/>
                <w:b/>
                <w:spacing w:val="-2"/>
                <w:sz w:val="14"/>
                <w:szCs w:val="14"/>
              </w:rPr>
            </w:pPr>
          </w:p>
        </w:tc>
        <w:tc>
          <w:tcPr>
            <w:tcW w:w="2823" w:type="dxa"/>
            <w:gridSpan w:val="2"/>
            <w:tcBorders>
              <w:top w:val="single" w:sz="2" w:space="0" w:color="1F3864" w:themeColor="accent1" w:themeShade="80"/>
              <w:bottom w:val="single" w:sz="2" w:space="0" w:color="222A35" w:themeColor="text2" w:themeShade="80"/>
            </w:tcBorders>
            <w:vAlign w:val="center"/>
          </w:tcPr>
          <w:p w14:paraId="573321E9" w14:textId="77777777" w:rsidR="00B13770" w:rsidRPr="00253FE0" w:rsidRDefault="00B13770">
            <w:pPr>
              <w:keepNext/>
              <w:keepLines/>
              <w:spacing w:before="40" w:after="40"/>
              <w:jc w:val="center"/>
              <w:rPr>
                <w:rFonts w:ascii="Arial" w:hAnsi="Arial" w:cs="Arial"/>
                <w:b/>
                <w:spacing w:val="-2"/>
                <w:sz w:val="14"/>
                <w:szCs w:val="14"/>
              </w:rPr>
            </w:pPr>
            <w:r w:rsidRPr="00253FE0">
              <w:rPr>
                <w:rFonts w:ascii="Arial" w:hAnsi="Arial" w:cs="Arial"/>
                <w:b/>
                <w:spacing w:val="-2"/>
                <w:sz w:val="14"/>
                <w:szCs w:val="14"/>
              </w:rPr>
              <w:t>Controlador</w:t>
            </w:r>
          </w:p>
        </w:tc>
        <w:tc>
          <w:tcPr>
            <w:tcW w:w="283" w:type="dxa"/>
            <w:tcBorders>
              <w:top w:val="single" w:sz="2" w:space="0" w:color="1F3864" w:themeColor="accent1" w:themeShade="80"/>
              <w:bottom w:val="nil"/>
            </w:tcBorders>
            <w:vAlign w:val="center"/>
          </w:tcPr>
          <w:p w14:paraId="5FA8D6FD" w14:textId="77777777" w:rsidR="00B13770" w:rsidRPr="00253FE0" w:rsidRDefault="00B13770">
            <w:pPr>
              <w:keepNext/>
              <w:keepLines/>
              <w:spacing w:before="40" w:after="40"/>
              <w:jc w:val="center"/>
              <w:rPr>
                <w:rFonts w:ascii="Arial" w:hAnsi="Arial" w:cs="Arial"/>
                <w:b/>
                <w:bCs/>
                <w:spacing w:val="-2"/>
                <w:sz w:val="14"/>
                <w:szCs w:val="14"/>
              </w:rPr>
            </w:pPr>
          </w:p>
        </w:tc>
        <w:tc>
          <w:tcPr>
            <w:tcW w:w="2835" w:type="dxa"/>
            <w:gridSpan w:val="2"/>
            <w:tcBorders>
              <w:top w:val="single" w:sz="2" w:space="0" w:color="1F3864" w:themeColor="accent1" w:themeShade="80"/>
              <w:bottom w:val="single" w:sz="2" w:space="0" w:color="222A35" w:themeColor="text2" w:themeShade="80"/>
            </w:tcBorders>
            <w:vAlign w:val="center"/>
          </w:tcPr>
          <w:p w14:paraId="6B4C7E9A" w14:textId="77777777" w:rsidR="00B13770" w:rsidRPr="00253FE0" w:rsidRDefault="00B13770">
            <w:pPr>
              <w:keepNext/>
              <w:keepLines/>
              <w:spacing w:before="40" w:after="40"/>
              <w:jc w:val="center"/>
              <w:rPr>
                <w:rFonts w:ascii="Arial" w:hAnsi="Arial" w:cs="Arial"/>
                <w:b/>
                <w:spacing w:val="-2"/>
                <w:sz w:val="14"/>
                <w:szCs w:val="14"/>
              </w:rPr>
            </w:pPr>
            <w:r w:rsidRPr="00253FE0">
              <w:rPr>
                <w:rFonts w:ascii="Arial" w:hAnsi="Arial" w:cs="Arial"/>
                <w:b/>
                <w:spacing w:val="-2"/>
                <w:sz w:val="14"/>
                <w:szCs w:val="14"/>
              </w:rPr>
              <w:t>Consolidado</w:t>
            </w:r>
          </w:p>
        </w:tc>
      </w:tr>
      <w:tr w:rsidR="00B13770" w:rsidRPr="00253FE0" w14:paraId="1B8AED93" w14:textId="77777777">
        <w:trPr>
          <w:trHeight w:hRule="exact" w:val="238"/>
          <w:jc w:val="center"/>
        </w:trPr>
        <w:tc>
          <w:tcPr>
            <w:tcW w:w="3698" w:type="dxa"/>
            <w:gridSpan w:val="2"/>
            <w:tcBorders>
              <w:top w:val="nil"/>
              <w:bottom w:val="single" w:sz="2" w:space="0" w:color="1F3864" w:themeColor="accent1" w:themeShade="80"/>
            </w:tcBorders>
          </w:tcPr>
          <w:p w14:paraId="0763CD38" w14:textId="77777777" w:rsidR="00B13770" w:rsidRPr="00253FE0" w:rsidRDefault="00B13770">
            <w:pPr>
              <w:keepNext/>
              <w:keepLines/>
              <w:spacing w:before="40" w:after="40"/>
              <w:jc w:val="right"/>
              <w:rPr>
                <w:rFonts w:ascii="Arial" w:hAnsi="Arial" w:cs="Arial"/>
                <w:b/>
                <w:spacing w:val="-2"/>
                <w:sz w:val="14"/>
                <w:szCs w:val="14"/>
              </w:rPr>
            </w:pPr>
          </w:p>
        </w:tc>
        <w:tc>
          <w:tcPr>
            <w:tcW w:w="1411" w:type="dxa"/>
            <w:tcBorders>
              <w:top w:val="single" w:sz="2" w:space="0" w:color="222A35" w:themeColor="text2" w:themeShade="80"/>
              <w:bottom w:val="single" w:sz="2" w:space="0" w:color="1F3864" w:themeColor="accent1" w:themeShade="80"/>
            </w:tcBorders>
            <w:vAlign w:val="center"/>
          </w:tcPr>
          <w:p w14:paraId="1AC49BE9" w14:textId="77777777" w:rsidR="00B13770" w:rsidRPr="00253FE0" w:rsidRDefault="00B13770">
            <w:pPr>
              <w:pStyle w:val="08-Tabelageral"/>
              <w:rPr>
                <w:rFonts w:cs="Arial"/>
                <w:b/>
                <w:szCs w:val="14"/>
              </w:rPr>
            </w:pPr>
            <w:r w:rsidRPr="00253FE0">
              <w:rPr>
                <w:rFonts w:cs="Arial"/>
                <w:b/>
                <w:szCs w:val="14"/>
              </w:rPr>
              <w:t>01.01 a 30.09.2025</w:t>
            </w:r>
          </w:p>
        </w:tc>
        <w:tc>
          <w:tcPr>
            <w:tcW w:w="1412" w:type="dxa"/>
            <w:tcBorders>
              <w:top w:val="single" w:sz="2" w:space="0" w:color="222A35" w:themeColor="text2" w:themeShade="80"/>
              <w:bottom w:val="single" w:sz="2" w:space="0" w:color="1F3864" w:themeColor="accent1" w:themeShade="80"/>
            </w:tcBorders>
            <w:vAlign w:val="center"/>
          </w:tcPr>
          <w:p w14:paraId="039E06D3" w14:textId="77777777" w:rsidR="00B13770" w:rsidRPr="00253FE0" w:rsidRDefault="00B13770">
            <w:pPr>
              <w:pStyle w:val="08-Tabelageral"/>
              <w:rPr>
                <w:rFonts w:cs="Arial"/>
                <w:b/>
                <w:szCs w:val="14"/>
              </w:rPr>
            </w:pPr>
            <w:r w:rsidRPr="00253FE0">
              <w:rPr>
                <w:rFonts w:cs="Arial"/>
                <w:b/>
                <w:szCs w:val="14"/>
              </w:rPr>
              <w:t>01.01 a 30.09.2024</w:t>
            </w:r>
          </w:p>
        </w:tc>
        <w:tc>
          <w:tcPr>
            <w:tcW w:w="283" w:type="dxa"/>
            <w:tcBorders>
              <w:top w:val="nil"/>
              <w:bottom w:val="single" w:sz="2" w:space="0" w:color="1F3864" w:themeColor="accent1" w:themeShade="80"/>
            </w:tcBorders>
            <w:vAlign w:val="center"/>
          </w:tcPr>
          <w:p w14:paraId="60788393" w14:textId="77777777" w:rsidR="00B13770" w:rsidRPr="00253FE0" w:rsidRDefault="00B13770">
            <w:pPr>
              <w:pStyle w:val="08-Tabelageral"/>
              <w:rPr>
                <w:rFonts w:cs="Arial"/>
                <w:b/>
                <w:szCs w:val="14"/>
              </w:rPr>
            </w:pPr>
          </w:p>
        </w:tc>
        <w:tc>
          <w:tcPr>
            <w:tcW w:w="1417" w:type="dxa"/>
            <w:tcBorders>
              <w:top w:val="single" w:sz="2" w:space="0" w:color="222A35" w:themeColor="text2" w:themeShade="80"/>
              <w:bottom w:val="single" w:sz="2" w:space="0" w:color="1F3864" w:themeColor="accent1" w:themeShade="80"/>
            </w:tcBorders>
            <w:vAlign w:val="center"/>
          </w:tcPr>
          <w:p w14:paraId="0A5C7DB7" w14:textId="77777777" w:rsidR="00B13770" w:rsidRPr="00253FE0" w:rsidRDefault="00B13770">
            <w:pPr>
              <w:pStyle w:val="08-Tabelageral"/>
              <w:rPr>
                <w:rFonts w:cs="Arial"/>
                <w:b/>
                <w:szCs w:val="14"/>
              </w:rPr>
            </w:pPr>
            <w:r w:rsidRPr="00253FE0">
              <w:rPr>
                <w:rFonts w:cs="Arial"/>
                <w:b/>
                <w:szCs w:val="14"/>
              </w:rPr>
              <w:t>01.01 a 30.09.2025</w:t>
            </w:r>
          </w:p>
        </w:tc>
        <w:tc>
          <w:tcPr>
            <w:tcW w:w="1418" w:type="dxa"/>
            <w:tcBorders>
              <w:top w:val="single" w:sz="2" w:space="0" w:color="222A35" w:themeColor="text2" w:themeShade="80"/>
              <w:bottom w:val="single" w:sz="2" w:space="0" w:color="1F3864" w:themeColor="accent1" w:themeShade="80"/>
            </w:tcBorders>
            <w:vAlign w:val="center"/>
          </w:tcPr>
          <w:p w14:paraId="194F8AC2" w14:textId="77777777" w:rsidR="00B13770" w:rsidRPr="00253FE0" w:rsidRDefault="00B13770">
            <w:pPr>
              <w:pStyle w:val="08-Tabelageral"/>
              <w:rPr>
                <w:rFonts w:cs="Arial"/>
                <w:b/>
                <w:szCs w:val="14"/>
              </w:rPr>
            </w:pPr>
            <w:r w:rsidRPr="00253FE0">
              <w:rPr>
                <w:rFonts w:cs="Arial"/>
                <w:b/>
                <w:szCs w:val="14"/>
              </w:rPr>
              <w:t>01.01 a 30.09.2024</w:t>
            </w:r>
          </w:p>
        </w:tc>
      </w:tr>
      <w:tr w:rsidR="00B13770" w:rsidRPr="00253FE0" w14:paraId="620DFD6F" w14:textId="77777777">
        <w:trPr>
          <w:trHeight w:val="263"/>
          <w:jc w:val="center"/>
        </w:trPr>
        <w:tc>
          <w:tcPr>
            <w:tcW w:w="3698" w:type="dxa"/>
            <w:gridSpan w:val="2"/>
            <w:tcBorders>
              <w:top w:val="single" w:sz="2" w:space="0" w:color="1F3864" w:themeColor="accent1" w:themeShade="80"/>
              <w:bottom w:val="nil"/>
            </w:tcBorders>
            <w:vAlign w:val="bottom"/>
          </w:tcPr>
          <w:p w14:paraId="3BC8E39D" w14:textId="77777777" w:rsidR="00B13770" w:rsidRPr="00253FE0" w:rsidRDefault="00B13770">
            <w:pPr>
              <w:pStyle w:val="08-Tabelageral"/>
              <w:jc w:val="left"/>
              <w:rPr>
                <w:rFonts w:cs="Arial"/>
                <w:szCs w:val="14"/>
              </w:rPr>
            </w:pPr>
            <w:r w:rsidRPr="00253FE0">
              <w:rPr>
                <w:rFonts w:cs="Arial"/>
                <w:b/>
                <w:bCs/>
                <w:szCs w:val="14"/>
              </w:rPr>
              <w:t>Outras receitas operacionais</w:t>
            </w:r>
          </w:p>
        </w:tc>
        <w:tc>
          <w:tcPr>
            <w:tcW w:w="1411" w:type="dxa"/>
            <w:tcBorders>
              <w:top w:val="single" w:sz="2" w:space="0" w:color="1F3864" w:themeColor="accent1" w:themeShade="80"/>
              <w:left w:val="nil"/>
              <w:bottom w:val="nil"/>
              <w:right w:val="nil"/>
            </w:tcBorders>
          </w:tcPr>
          <w:p w14:paraId="24D0D541" w14:textId="77777777" w:rsidR="00B13770" w:rsidRPr="00253FE0" w:rsidRDefault="00B13770">
            <w:pPr>
              <w:pStyle w:val="08-Tabelageral"/>
              <w:rPr>
                <w:rFonts w:cs="Arial"/>
                <w:b/>
                <w:bCs/>
              </w:rPr>
            </w:pPr>
            <w:r w:rsidRPr="00253FE0">
              <w:rPr>
                <w:rFonts w:cs="Arial"/>
                <w:b/>
                <w:bCs/>
              </w:rPr>
              <w:t>6.208</w:t>
            </w:r>
          </w:p>
        </w:tc>
        <w:tc>
          <w:tcPr>
            <w:tcW w:w="1412" w:type="dxa"/>
            <w:tcBorders>
              <w:top w:val="single" w:sz="2" w:space="0" w:color="1F3864" w:themeColor="accent1" w:themeShade="80"/>
              <w:left w:val="nil"/>
              <w:bottom w:val="nil"/>
              <w:right w:val="nil"/>
            </w:tcBorders>
          </w:tcPr>
          <w:p w14:paraId="7A91E292" w14:textId="77777777" w:rsidR="00B13770" w:rsidRPr="00253FE0" w:rsidRDefault="00B13770">
            <w:pPr>
              <w:pStyle w:val="08-Tabelageral"/>
              <w:rPr>
                <w:rFonts w:cs="Arial"/>
                <w:b/>
                <w:bCs/>
              </w:rPr>
            </w:pPr>
            <w:r w:rsidRPr="00253FE0">
              <w:rPr>
                <w:rFonts w:cs="Arial"/>
                <w:b/>
                <w:bCs/>
              </w:rPr>
              <w:t>3.243</w:t>
            </w:r>
          </w:p>
        </w:tc>
        <w:tc>
          <w:tcPr>
            <w:tcW w:w="283" w:type="dxa"/>
            <w:tcBorders>
              <w:top w:val="single" w:sz="2" w:space="0" w:color="1F3864" w:themeColor="accent1" w:themeShade="80"/>
              <w:left w:val="nil"/>
              <w:bottom w:val="nil"/>
              <w:right w:val="nil"/>
            </w:tcBorders>
            <w:vAlign w:val="center"/>
          </w:tcPr>
          <w:p w14:paraId="49ADF193" w14:textId="77777777" w:rsidR="00B13770" w:rsidRPr="00253FE0" w:rsidRDefault="00B13770">
            <w:pPr>
              <w:pStyle w:val="08-Tabelageral"/>
              <w:rPr>
                <w:rFonts w:cs="Arial"/>
                <w:b/>
                <w:bCs/>
              </w:rPr>
            </w:pPr>
          </w:p>
        </w:tc>
        <w:tc>
          <w:tcPr>
            <w:tcW w:w="1417" w:type="dxa"/>
            <w:tcBorders>
              <w:top w:val="single" w:sz="2" w:space="0" w:color="1F3864" w:themeColor="accent1" w:themeShade="80"/>
              <w:left w:val="nil"/>
              <w:bottom w:val="nil"/>
              <w:right w:val="nil"/>
            </w:tcBorders>
          </w:tcPr>
          <w:p w14:paraId="31197C08" w14:textId="77777777" w:rsidR="00B13770" w:rsidRPr="00253FE0" w:rsidRDefault="00B13770">
            <w:pPr>
              <w:pStyle w:val="08-Tabelageral"/>
              <w:rPr>
                <w:rFonts w:cs="Arial"/>
                <w:b/>
                <w:bCs/>
              </w:rPr>
            </w:pPr>
            <w:r w:rsidRPr="00253FE0">
              <w:rPr>
                <w:rFonts w:cs="Arial"/>
                <w:b/>
                <w:bCs/>
              </w:rPr>
              <w:t>19.610</w:t>
            </w:r>
          </w:p>
        </w:tc>
        <w:tc>
          <w:tcPr>
            <w:tcW w:w="1418" w:type="dxa"/>
            <w:tcBorders>
              <w:top w:val="single" w:sz="2" w:space="0" w:color="1F3864" w:themeColor="accent1" w:themeShade="80"/>
              <w:left w:val="nil"/>
              <w:bottom w:val="nil"/>
              <w:right w:val="nil"/>
            </w:tcBorders>
          </w:tcPr>
          <w:p w14:paraId="39B7FA66" w14:textId="77777777" w:rsidR="00B13770" w:rsidRPr="00253FE0" w:rsidRDefault="00B13770">
            <w:pPr>
              <w:pStyle w:val="08-Tabelageral"/>
              <w:rPr>
                <w:rFonts w:cs="Arial"/>
                <w:b/>
                <w:bCs/>
              </w:rPr>
            </w:pPr>
            <w:r w:rsidRPr="00253FE0">
              <w:rPr>
                <w:rFonts w:cs="Arial"/>
                <w:b/>
                <w:bCs/>
              </w:rPr>
              <w:t>15.008</w:t>
            </w:r>
          </w:p>
        </w:tc>
      </w:tr>
      <w:tr w:rsidR="00B13770" w:rsidRPr="00253FE0" w14:paraId="46BB90D5" w14:textId="77777777">
        <w:trPr>
          <w:trHeight w:val="263"/>
          <w:jc w:val="center"/>
        </w:trPr>
        <w:tc>
          <w:tcPr>
            <w:tcW w:w="3698" w:type="dxa"/>
            <w:gridSpan w:val="2"/>
            <w:tcBorders>
              <w:top w:val="nil"/>
            </w:tcBorders>
            <w:vAlign w:val="bottom"/>
          </w:tcPr>
          <w:p w14:paraId="4DC0781F" w14:textId="77777777" w:rsidR="00B13770" w:rsidRPr="00253FE0" w:rsidRDefault="00B13770">
            <w:pPr>
              <w:pStyle w:val="08-Tabelageral"/>
              <w:jc w:val="left"/>
              <w:rPr>
                <w:rFonts w:cs="Arial"/>
                <w:szCs w:val="14"/>
              </w:rPr>
            </w:pPr>
            <w:r w:rsidRPr="00253FE0">
              <w:rPr>
                <w:rFonts w:cs="Arial"/>
                <w:color w:val="000000"/>
                <w:szCs w:val="14"/>
              </w:rPr>
              <w:t xml:space="preserve">Receita com ADR </w:t>
            </w:r>
            <w:r w:rsidRPr="00253FE0">
              <w:rPr>
                <w:rFonts w:cs="Arial"/>
                <w:szCs w:val="14"/>
                <w:vertAlign w:val="superscript"/>
              </w:rPr>
              <w:t>(1)</w:t>
            </w:r>
          </w:p>
        </w:tc>
        <w:tc>
          <w:tcPr>
            <w:tcW w:w="1411" w:type="dxa"/>
            <w:tcBorders>
              <w:top w:val="nil"/>
            </w:tcBorders>
          </w:tcPr>
          <w:p w14:paraId="6BCD0D35" w14:textId="77777777" w:rsidR="00B13770" w:rsidRPr="00253FE0" w:rsidRDefault="00B13770">
            <w:pPr>
              <w:pStyle w:val="08-Tabelageral"/>
              <w:rPr>
                <w:rFonts w:cs="Arial"/>
              </w:rPr>
            </w:pPr>
            <w:r w:rsidRPr="00253FE0">
              <w:rPr>
                <w:rFonts w:cs="Arial"/>
              </w:rPr>
              <w:t>5.559</w:t>
            </w:r>
          </w:p>
        </w:tc>
        <w:tc>
          <w:tcPr>
            <w:tcW w:w="1412" w:type="dxa"/>
            <w:tcBorders>
              <w:top w:val="nil"/>
            </w:tcBorders>
          </w:tcPr>
          <w:p w14:paraId="3480A330" w14:textId="77777777" w:rsidR="00B13770" w:rsidRPr="00253FE0" w:rsidRDefault="00B13770">
            <w:pPr>
              <w:pStyle w:val="08-Tabelageral"/>
              <w:rPr>
                <w:rFonts w:cs="Arial"/>
              </w:rPr>
            </w:pPr>
            <w:r w:rsidRPr="00253FE0">
              <w:rPr>
                <w:rFonts w:cs="Arial"/>
              </w:rPr>
              <w:t>2.288</w:t>
            </w:r>
          </w:p>
        </w:tc>
        <w:tc>
          <w:tcPr>
            <w:tcW w:w="283" w:type="dxa"/>
            <w:tcBorders>
              <w:top w:val="nil"/>
            </w:tcBorders>
            <w:vAlign w:val="center"/>
          </w:tcPr>
          <w:p w14:paraId="460148DF" w14:textId="77777777" w:rsidR="00B13770" w:rsidRPr="00253FE0" w:rsidRDefault="00B13770">
            <w:pPr>
              <w:pStyle w:val="08-Tabelageral"/>
              <w:rPr>
                <w:rFonts w:cs="Arial"/>
              </w:rPr>
            </w:pPr>
          </w:p>
        </w:tc>
        <w:tc>
          <w:tcPr>
            <w:tcW w:w="1417" w:type="dxa"/>
            <w:tcBorders>
              <w:top w:val="nil"/>
            </w:tcBorders>
          </w:tcPr>
          <w:p w14:paraId="3A556416" w14:textId="77777777" w:rsidR="00B13770" w:rsidRPr="00253FE0" w:rsidRDefault="00B13770">
            <w:pPr>
              <w:pStyle w:val="08-Tabelageral"/>
              <w:rPr>
                <w:rFonts w:cs="Arial"/>
              </w:rPr>
            </w:pPr>
            <w:r w:rsidRPr="00253FE0">
              <w:rPr>
                <w:rFonts w:cs="Arial"/>
              </w:rPr>
              <w:t>5.559</w:t>
            </w:r>
          </w:p>
        </w:tc>
        <w:tc>
          <w:tcPr>
            <w:tcW w:w="1418" w:type="dxa"/>
            <w:tcBorders>
              <w:top w:val="nil"/>
            </w:tcBorders>
          </w:tcPr>
          <w:p w14:paraId="78ED67FF" w14:textId="77777777" w:rsidR="00B13770" w:rsidRPr="00253FE0" w:rsidRDefault="00B13770">
            <w:pPr>
              <w:pStyle w:val="08-Tabelageral"/>
              <w:rPr>
                <w:rFonts w:cs="Arial"/>
              </w:rPr>
            </w:pPr>
            <w:r w:rsidRPr="00253FE0">
              <w:rPr>
                <w:rFonts w:cs="Arial"/>
              </w:rPr>
              <w:t>2.288</w:t>
            </w:r>
          </w:p>
        </w:tc>
      </w:tr>
      <w:tr w:rsidR="00B13770" w:rsidRPr="00253FE0" w14:paraId="59DF777F" w14:textId="77777777">
        <w:trPr>
          <w:trHeight w:val="263"/>
          <w:jc w:val="center"/>
        </w:trPr>
        <w:tc>
          <w:tcPr>
            <w:tcW w:w="3698" w:type="dxa"/>
            <w:gridSpan w:val="2"/>
            <w:vAlign w:val="bottom"/>
          </w:tcPr>
          <w:p w14:paraId="24B00423" w14:textId="77777777" w:rsidR="00B13770" w:rsidRPr="00253FE0" w:rsidRDefault="00B13770">
            <w:pPr>
              <w:pStyle w:val="08-Tabelageral"/>
              <w:jc w:val="left"/>
              <w:rPr>
                <w:rFonts w:cs="Arial"/>
                <w:szCs w:val="14"/>
              </w:rPr>
            </w:pPr>
            <w:r w:rsidRPr="00253FE0">
              <w:rPr>
                <w:rFonts w:cs="Arial"/>
                <w:color w:val="000000"/>
                <w:szCs w:val="14"/>
              </w:rPr>
              <w:t>Reversão de provisões trabalhistas, fiscais e cíveis</w:t>
            </w:r>
          </w:p>
        </w:tc>
        <w:tc>
          <w:tcPr>
            <w:tcW w:w="1411" w:type="dxa"/>
          </w:tcPr>
          <w:p w14:paraId="0F9B7481" w14:textId="77777777" w:rsidR="00B13770" w:rsidRPr="00253FE0" w:rsidRDefault="00B13770">
            <w:pPr>
              <w:pStyle w:val="08-Tabelageral"/>
              <w:rPr>
                <w:rFonts w:cs="Arial"/>
              </w:rPr>
            </w:pPr>
            <w:r w:rsidRPr="00253FE0">
              <w:rPr>
                <w:rFonts w:cs="Arial"/>
              </w:rPr>
              <w:t>649</w:t>
            </w:r>
          </w:p>
        </w:tc>
        <w:tc>
          <w:tcPr>
            <w:tcW w:w="1412" w:type="dxa"/>
          </w:tcPr>
          <w:p w14:paraId="59D13EC5" w14:textId="77777777" w:rsidR="00B13770" w:rsidRPr="00253FE0" w:rsidRDefault="00B13770">
            <w:pPr>
              <w:pStyle w:val="08-Tabelageral"/>
              <w:rPr>
                <w:rFonts w:cs="Arial"/>
              </w:rPr>
            </w:pPr>
            <w:r w:rsidRPr="00253FE0">
              <w:rPr>
                <w:rFonts w:cs="Arial"/>
              </w:rPr>
              <w:t>955</w:t>
            </w:r>
          </w:p>
        </w:tc>
        <w:tc>
          <w:tcPr>
            <w:tcW w:w="283" w:type="dxa"/>
            <w:vAlign w:val="center"/>
          </w:tcPr>
          <w:p w14:paraId="4B61F776" w14:textId="77777777" w:rsidR="00B13770" w:rsidRPr="00253FE0" w:rsidRDefault="00B13770">
            <w:pPr>
              <w:pStyle w:val="08-Tabelageral"/>
              <w:rPr>
                <w:rFonts w:cs="Arial"/>
              </w:rPr>
            </w:pPr>
          </w:p>
        </w:tc>
        <w:tc>
          <w:tcPr>
            <w:tcW w:w="1417" w:type="dxa"/>
          </w:tcPr>
          <w:p w14:paraId="085F594A" w14:textId="77777777" w:rsidR="00B13770" w:rsidRPr="00253FE0" w:rsidRDefault="00B13770">
            <w:pPr>
              <w:pStyle w:val="08-Tabelageral"/>
              <w:rPr>
                <w:rFonts w:cs="Arial"/>
              </w:rPr>
            </w:pPr>
            <w:r w:rsidRPr="00253FE0">
              <w:rPr>
                <w:rFonts w:cs="Arial"/>
              </w:rPr>
              <w:t>14.021</w:t>
            </w:r>
          </w:p>
        </w:tc>
        <w:tc>
          <w:tcPr>
            <w:tcW w:w="1418" w:type="dxa"/>
          </w:tcPr>
          <w:p w14:paraId="4CF1232E" w14:textId="77777777" w:rsidR="00B13770" w:rsidRPr="00253FE0" w:rsidRDefault="00B13770">
            <w:pPr>
              <w:pStyle w:val="08-Tabelageral"/>
              <w:rPr>
                <w:rFonts w:cs="Arial"/>
              </w:rPr>
            </w:pPr>
            <w:r w:rsidRPr="00253FE0">
              <w:rPr>
                <w:rFonts w:cs="Arial"/>
              </w:rPr>
              <w:t>12.720</w:t>
            </w:r>
          </w:p>
        </w:tc>
      </w:tr>
      <w:tr w:rsidR="00B13770" w:rsidRPr="00253FE0" w14:paraId="326BA383" w14:textId="77777777">
        <w:trPr>
          <w:trHeight w:val="263"/>
          <w:jc w:val="center"/>
        </w:trPr>
        <w:tc>
          <w:tcPr>
            <w:tcW w:w="3698" w:type="dxa"/>
            <w:gridSpan w:val="2"/>
            <w:vAlign w:val="bottom"/>
          </w:tcPr>
          <w:p w14:paraId="6CF83088" w14:textId="77777777" w:rsidR="00B13770" w:rsidRPr="00253FE0" w:rsidRDefault="00B13770">
            <w:pPr>
              <w:pStyle w:val="08-Tabelageral"/>
              <w:jc w:val="left"/>
              <w:rPr>
                <w:rFonts w:cs="Arial"/>
                <w:color w:val="000000"/>
                <w:szCs w:val="14"/>
              </w:rPr>
            </w:pPr>
            <w:r w:rsidRPr="00253FE0">
              <w:rPr>
                <w:rFonts w:cs="Arial"/>
                <w:color w:val="000000"/>
                <w:szCs w:val="14"/>
              </w:rPr>
              <w:t>Outros</w:t>
            </w:r>
          </w:p>
        </w:tc>
        <w:tc>
          <w:tcPr>
            <w:tcW w:w="1411" w:type="dxa"/>
          </w:tcPr>
          <w:p w14:paraId="086AB2BE" w14:textId="77777777" w:rsidR="00B13770" w:rsidRPr="00253FE0" w:rsidRDefault="00B13770">
            <w:pPr>
              <w:pStyle w:val="08-Tabelageral"/>
              <w:rPr>
                <w:rFonts w:cs="Arial"/>
              </w:rPr>
            </w:pPr>
            <w:r w:rsidRPr="00253FE0">
              <w:rPr>
                <w:rFonts w:cs="Arial"/>
              </w:rPr>
              <w:t>--</w:t>
            </w:r>
          </w:p>
        </w:tc>
        <w:tc>
          <w:tcPr>
            <w:tcW w:w="1412" w:type="dxa"/>
          </w:tcPr>
          <w:p w14:paraId="0057D4B5" w14:textId="77777777" w:rsidR="00B13770" w:rsidRPr="00253FE0" w:rsidRDefault="00B13770">
            <w:pPr>
              <w:pStyle w:val="08-Tabelageral"/>
              <w:rPr>
                <w:rFonts w:cs="Arial"/>
              </w:rPr>
            </w:pPr>
            <w:r w:rsidRPr="00253FE0">
              <w:rPr>
                <w:rFonts w:cs="Arial"/>
              </w:rPr>
              <w:t>--</w:t>
            </w:r>
          </w:p>
        </w:tc>
        <w:tc>
          <w:tcPr>
            <w:tcW w:w="283" w:type="dxa"/>
            <w:vAlign w:val="center"/>
          </w:tcPr>
          <w:p w14:paraId="4487C147" w14:textId="77777777" w:rsidR="00B13770" w:rsidRPr="00253FE0" w:rsidRDefault="00B13770">
            <w:pPr>
              <w:pStyle w:val="08-Tabelageral"/>
              <w:rPr>
                <w:rFonts w:cs="Arial"/>
              </w:rPr>
            </w:pPr>
          </w:p>
        </w:tc>
        <w:tc>
          <w:tcPr>
            <w:tcW w:w="1417" w:type="dxa"/>
          </w:tcPr>
          <w:p w14:paraId="270E8A00" w14:textId="77777777" w:rsidR="00B13770" w:rsidRPr="00253FE0" w:rsidRDefault="00B13770">
            <w:pPr>
              <w:pStyle w:val="08-Tabelageral"/>
              <w:rPr>
                <w:rFonts w:cs="Arial"/>
              </w:rPr>
            </w:pPr>
            <w:r w:rsidRPr="00253FE0">
              <w:rPr>
                <w:rFonts w:cs="Arial"/>
              </w:rPr>
              <w:t>31</w:t>
            </w:r>
          </w:p>
        </w:tc>
        <w:tc>
          <w:tcPr>
            <w:tcW w:w="1418" w:type="dxa"/>
          </w:tcPr>
          <w:p w14:paraId="73D0F59E" w14:textId="77777777" w:rsidR="00B13770" w:rsidRPr="00253FE0" w:rsidRDefault="00B13770">
            <w:pPr>
              <w:pStyle w:val="08-Tabelageral"/>
              <w:rPr>
                <w:rFonts w:cs="Arial"/>
              </w:rPr>
            </w:pPr>
            <w:r w:rsidRPr="00253FE0">
              <w:rPr>
                <w:rFonts w:cs="Arial"/>
              </w:rPr>
              <w:t>--</w:t>
            </w:r>
          </w:p>
        </w:tc>
      </w:tr>
      <w:tr w:rsidR="00B13770" w:rsidRPr="00253FE0" w14:paraId="47F81DC7" w14:textId="77777777">
        <w:trPr>
          <w:trHeight w:val="263"/>
          <w:jc w:val="center"/>
        </w:trPr>
        <w:tc>
          <w:tcPr>
            <w:tcW w:w="3698" w:type="dxa"/>
            <w:gridSpan w:val="2"/>
            <w:vAlign w:val="bottom"/>
          </w:tcPr>
          <w:p w14:paraId="666CAED5" w14:textId="77777777" w:rsidR="00B13770" w:rsidRPr="00253FE0" w:rsidRDefault="00B13770">
            <w:pPr>
              <w:pStyle w:val="08-Tabelageral"/>
              <w:jc w:val="left"/>
              <w:rPr>
                <w:rFonts w:cs="Arial"/>
                <w:szCs w:val="14"/>
                <w:lang w:val="en-US"/>
              </w:rPr>
            </w:pPr>
            <w:r w:rsidRPr="00253FE0">
              <w:rPr>
                <w:rFonts w:cs="Arial"/>
                <w:b/>
                <w:bCs/>
                <w:szCs w:val="14"/>
              </w:rPr>
              <w:t>Outras despesas operacionais</w:t>
            </w:r>
          </w:p>
        </w:tc>
        <w:tc>
          <w:tcPr>
            <w:tcW w:w="1411" w:type="dxa"/>
          </w:tcPr>
          <w:p w14:paraId="727BFDD6" w14:textId="77777777" w:rsidR="00B13770" w:rsidRPr="00253FE0" w:rsidRDefault="00B13770">
            <w:pPr>
              <w:pStyle w:val="08-Tabelageral"/>
              <w:rPr>
                <w:rFonts w:cs="Arial"/>
                <w:b/>
                <w:bCs/>
                <w:lang w:val="en-US"/>
              </w:rPr>
            </w:pPr>
            <w:r w:rsidRPr="00253FE0">
              <w:rPr>
                <w:rFonts w:cs="Arial"/>
                <w:b/>
                <w:bCs/>
                <w:lang w:val="en-US"/>
              </w:rPr>
              <w:t>(1.722)</w:t>
            </w:r>
          </w:p>
        </w:tc>
        <w:tc>
          <w:tcPr>
            <w:tcW w:w="1412" w:type="dxa"/>
          </w:tcPr>
          <w:p w14:paraId="19C6007E" w14:textId="77777777" w:rsidR="00B13770" w:rsidRPr="00253FE0" w:rsidRDefault="00B13770">
            <w:pPr>
              <w:pStyle w:val="08-Tabelageral"/>
              <w:rPr>
                <w:rFonts w:cs="Arial"/>
                <w:b/>
                <w:bCs/>
                <w:lang w:val="en-US"/>
              </w:rPr>
            </w:pPr>
            <w:r w:rsidRPr="00253FE0">
              <w:rPr>
                <w:rFonts w:cs="Arial"/>
                <w:b/>
                <w:bCs/>
                <w:lang w:val="en-US"/>
              </w:rPr>
              <w:t>(1.847)</w:t>
            </w:r>
          </w:p>
        </w:tc>
        <w:tc>
          <w:tcPr>
            <w:tcW w:w="283" w:type="dxa"/>
            <w:vAlign w:val="center"/>
          </w:tcPr>
          <w:p w14:paraId="5C0D9E17" w14:textId="77777777" w:rsidR="00B13770" w:rsidRPr="00253FE0" w:rsidRDefault="00B13770">
            <w:pPr>
              <w:pStyle w:val="08-Tabelageral"/>
              <w:rPr>
                <w:rFonts w:cs="Arial"/>
                <w:b/>
                <w:bCs/>
              </w:rPr>
            </w:pPr>
          </w:p>
        </w:tc>
        <w:tc>
          <w:tcPr>
            <w:tcW w:w="1417" w:type="dxa"/>
          </w:tcPr>
          <w:p w14:paraId="1176BAAA" w14:textId="77777777" w:rsidR="00B13770" w:rsidRPr="00253FE0" w:rsidRDefault="00B13770">
            <w:pPr>
              <w:pStyle w:val="08-Tabelageral"/>
              <w:rPr>
                <w:rFonts w:cs="Arial"/>
                <w:b/>
                <w:bCs/>
              </w:rPr>
            </w:pPr>
            <w:r w:rsidRPr="00253FE0">
              <w:rPr>
                <w:rFonts w:cs="Arial"/>
                <w:b/>
                <w:bCs/>
              </w:rPr>
              <w:t>(22.546)</w:t>
            </w:r>
          </w:p>
        </w:tc>
        <w:tc>
          <w:tcPr>
            <w:tcW w:w="1418" w:type="dxa"/>
          </w:tcPr>
          <w:p w14:paraId="12E3CB3A" w14:textId="77777777" w:rsidR="00B13770" w:rsidRPr="00253FE0" w:rsidRDefault="00B13770">
            <w:pPr>
              <w:pStyle w:val="08-Tabelageral"/>
              <w:rPr>
                <w:rFonts w:cs="Arial"/>
                <w:b/>
                <w:bCs/>
              </w:rPr>
            </w:pPr>
            <w:r w:rsidRPr="00253FE0">
              <w:rPr>
                <w:rFonts w:cs="Arial"/>
                <w:b/>
                <w:bCs/>
              </w:rPr>
              <w:t>(31.377)</w:t>
            </w:r>
          </w:p>
        </w:tc>
      </w:tr>
      <w:tr w:rsidR="00B13770" w:rsidRPr="00253FE0" w14:paraId="4F191C98" w14:textId="77777777">
        <w:trPr>
          <w:trHeight w:val="263"/>
          <w:jc w:val="center"/>
        </w:trPr>
        <w:tc>
          <w:tcPr>
            <w:tcW w:w="3698" w:type="dxa"/>
            <w:gridSpan w:val="2"/>
            <w:vAlign w:val="bottom"/>
          </w:tcPr>
          <w:p w14:paraId="149B2D7E" w14:textId="77777777" w:rsidR="00B13770" w:rsidRPr="00253FE0" w:rsidRDefault="00B13770">
            <w:pPr>
              <w:pStyle w:val="08-Tabelageral"/>
              <w:jc w:val="left"/>
              <w:rPr>
                <w:rFonts w:cs="Arial"/>
                <w:szCs w:val="14"/>
              </w:rPr>
            </w:pPr>
            <w:r w:rsidRPr="00253FE0">
              <w:rPr>
                <w:rFonts w:cs="Arial"/>
                <w:color w:val="000000"/>
                <w:szCs w:val="14"/>
              </w:rPr>
              <w:t xml:space="preserve">Constituição de provisões trabalhistas, fiscais e cíveis </w:t>
            </w:r>
          </w:p>
        </w:tc>
        <w:tc>
          <w:tcPr>
            <w:tcW w:w="1411" w:type="dxa"/>
          </w:tcPr>
          <w:p w14:paraId="202CF838" w14:textId="77777777" w:rsidR="00B13770" w:rsidRPr="00253FE0" w:rsidRDefault="00B13770">
            <w:pPr>
              <w:pStyle w:val="08-Tabelageral"/>
              <w:rPr>
                <w:rFonts w:cs="Arial"/>
              </w:rPr>
            </w:pPr>
            <w:r w:rsidRPr="00253FE0">
              <w:rPr>
                <w:rFonts w:cs="Arial"/>
              </w:rPr>
              <w:t>(1.597)</w:t>
            </w:r>
          </w:p>
        </w:tc>
        <w:tc>
          <w:tcPr>
            <w:tcW w:w="1412" w:type="dxa"/>
          </w:tcPr>
          <w:p w14:paraId="783B2DB8" w14:textId="77777777" w:rsidR="00B13770" w:rsidRPr="00253FE0" w:rsidRDefault="00B13770">
            <w:pPr>
              <w:pStyle w:val="08-Tabelageral"/>
              <w:rPr>
                <w:rFonts w:cs="Arial"/>
              </w:rPr>
            </w:pPr>
            <w:r w:rsidRPr="00253FE0">
              <w:rPr>
                <w:rFonts w:cs="Arial"/>
              </w:rPr>
              <w:t>(1.719)</w:t>
            </w:r>
          </w:p>
        </w:tc>
        <w:tc>
          <w:tcPr>
            <w:tcW w:w="283" w:type="dxa"/>
            <w:vAlign w:val="center"/>
          </w:tcPr>
          <w:p w14:paraId="1155E096" w14:textId="77777777" w:rsidR="00B13770" w:rsidRPr="00253FE0" w:rsidRDefault="00B13770">
            <w:pPr>
              <w:pStyle w:val="08-Tabelageral"/>
              <w:rPr>
                <w:rFonts w:cs="Arial"/>
              </w:rPr>
            </w:pPr>
          </w:p>
        </w:tc>
        <w:tc>
          <w:tcPr>
            <w:tcW w:w="1417" w:type="dxa"/>
          </w:tcPr>
          <w:p w14:paraId="26958DF8" w14:textId="77777777" w:rsidR="00B13770" w:rsidRPr="00253FE0" w:rsidRDefault="00B13770">
            <w:pPr>
              <w:pStyle w:val="08-Tabelageral"/>
              <w:rPr>
                <w:rFonts w:cs="Arial"/>
              </w:rPr>
            </w:pPr>
            <w:r w:rsidRPr="00253FE0">
              <w:rPr>
                <w:rFonts w:cs="Arial"/>
              </w:rPr>
              <w:t>(21.146)</w:t>
            </w:r>
          </w:p>
        </w:tc>
        <w:tc>
          <w:tcPr>
            <w:tcW w:w="1418" w:type="dxa"/>
          </w:tcPr>
          <w:p w14:paraId="527434C4" w14:textId="77777777" w:rsidR="00B13770" w:rsidRPr="00253FE0" w:rsidRDefault="00B13770">
            <w:pPr>
              <w:pStyle w:val="08-Tabelageral"/>
              <w:rPr>
                <w:rFonts w:cs="Arial"/>
              </w:rPr>
            </w:pPr>
            <w:r w:rsidRPr="00253FE0">
              <w:rPr>
                <w:rFonts w:cs="Arial"/>
              </w:rPr>
              <w:t>(30.419)</w:t>
            </w:r>
          </w:p>
        </w:tc>
      </w:tr>
      <w:tr w:rsidR="00B13770" w:rsidRPr="00253FE0" w14:paraId="1D17E6C6" w14:textId="77777777">
        <w:trPr>
          <w:trHeight w:val="263"/>
          <w:jc w:val="center"/>
        </w:trPr>
        <w:tc>
          <w:tcPr>
            <w:tcW w:w="3698" w:type="dxa"/>
            <w:gridSpan w:val="2"/>
            <w:tcBorders>
              <w:bottom w:val="nil"/>
            </w:tcBorders>
            <w:vAlign w:val="bottom"/>
          </w:tcPr>
          <w:p w14:paraId="116AC172" w14:textId="77777777" w:rsidR="00B13770" w:rsidRPr="00253FE0" w:rsidRDefault="00B13770">
            <w:pPr>
              <w:pStyle w:val="08-Tabelageral"/>
              <w:jc w:val="left"/>
              <w:rPr>
                <w:rFonts w:cs="Arial"/>
                <w:szCs w:val="14"/>
              </w:rPr>
            </w:pPr>
            <w:r w:rsidRPr="00253FE0">
              <w:rPr>
                <w:rFonts w:cs="Arial"/>
                <w:color w:val="000000"/>
                <w:szCs w:val="14"/>
              </w:rPr>
              <w:t>Despesas de depreciação/amortização</w:t>
            </w:r>
          </w:p>
        </w:tc>
        <w:tc>
          <w:tcPr>
            <w:tcW w:w="1411" w:type="dxa"/>
            <w:tcBorders>
              <w:bottom w:val="nil"/>
            </w:tcBorders>
          </w:tcPr>
          <w:p w14:paraId="478BFE2B" w14:textId="77777777" w:rsidR="00B13770" w:rsidRPr="00253FE0" w:rsidRDefault="00B13770">
            <w:pPr>
              <w:pStyle w:val="08-Tabelageral"/>
              <w:rPr>
                <w:rFonts w:cs="Arial"/>
              </w:rPr>
            </w:pPr>
            <w:r w:rsidRPr="00253FE0">
              <w:rPr>
                <w:rFonts w:cs="Arial"/>
              </w:rPr>
              <w:t>(125)</w:t>
            </w:r>
          </w:p>
        </w:tc>
        <w:tc>
          <w:tcPr>
            <w:tcW w:w="1412" w:type="dxa"/>
            <w:tcBorders>
              <w:bottom w:val="nil"/>
            </w:tcBorders>
          </w:tcPr>
          <w:p w14:paraId="60A28399" w14:textId="77777777" w:rsidR="00B13770" w:rsidRPr="00253FE0" w:rsidRDefault="00B13770">
            <w:pPr>
              <w:pStyle w:val="08-Tabelageral"/>
              <w:rPr>
                <w:rFonts w:cs="Arial"/>
              </w:rPr>
            </w:pPr>
            <w:r w:rsidRPr="00253FE0">
              <w:rPr>
                <w:rFonts w:cs="Arial"/>
              </w:rPr>
              <w:t>(122)</w:t>
            </w:r>
          </w:p>
        </w:tc>
        <w:tc>
          <w:tcPr>
            <w:tcW w:w="283" w:type="dxa"/>
            <w:tcBorders>
              <w:bottom w:val="nil"/>
            </w:tcBorders>
            <w:vAlign w:val="center"/>
          </w:tcPr>
          <w:p w14:paraId="559F6577" w14:textId="77777777" w:rsidR="00B13770" w:rsidRPr="00253FE0" w:rsidRDefault="00B13770">
            <w:pPr>
              <w:pStyle w:val="08-Tabelageral"/>
              <w:rPr>
                <w:rFonts w:cs="Arial"/>
              </w:rPr>
            </w:pPr>
          </w:p>
        </w:tc>
        <w:tc>
          <w:tcPr>
            <w:tcW w:w="1417" w:type="dxa"/>
            <w:tcBorders>
              <w:bottom w:val="nil"/>
            </w:tcBorders>
          </w:tcPr>
          <w:p w14:paraId="5F045ABF" w14:textId="77777777" w:rsidR="00B13770" w:rsidRPr="00253FE0" w:rsidRDefault="00B13770">
            <w:pPr>
              <w:pStyle w:val="08-Tabelageral"/>
              <w:rPr>
                <w:rFonts w:cs="Arial"/>
              </w:rPr>
            </w:pPr>
            <w:r w:rsidRPr="00253FE0">
              <w:rPr>
                <w:rFonts w:cs="Arial"/>
              </w:rPr>
              <w:t>(985)</w:t>
            </w:r>
          </w:p>
        </w:tc>
        <w:tc>
          <w:tcPr>
            <w:tcW w:w="1418" w:type="dxa"/>
            <w:tcBorders>
              <w:bottom w:val="nil"/>
            </w:tcBorders>
          </w:tcPr>
          <w:p w14:paraId="451A4D65" w14:textId="77777777" w:rsidR="00B13770" w:rsidRPr="00253FE0" w:rsidRDefault="00B13770">
            <w:pPr>
              <w:pStyle w:val="08-Tabelageral"/>
              <w:rPr>
                <w:rFonts w:cs="Arial"/>
              </w:rPr>
            </w:pPr>
            <w:r w:rsidRPr="00253FE0">
              <w:rPr>
                <w:rFonts w:cs="Arial"/>
              </w:rPr>
              <w:t>(952)</w:t>
            </w:r>
          </w:p>
        </w:tc>
      </w:tr>
      <w:tr w:rsidR="00B13770" w:rsidRPr="00253FE0" w14:paraId="6A9C37B5" w14:textId="77777777">
        <w:trPr>
          <w:trHeight w:val="263"/>
          <w:jc w:val="center"/>
        </w:trPr>
        <w:tc>
          <w:tcPr>
            <w:tcW w:w="3698" w:type="dxa"/>
            <w:gridSpan w:val="2"/>
            <w:tcBorders>
              <w:bottom w:val="nil"/>
            </w:tcBorders>
            <w:vAlign w:val="bottom"/>
          </w:tcPr>
          <w:p w14:paraId="38FCED8E" w14:textId="77777777" w:rsidR="00B13770" w:rsidRPr="00253FE0" w:rsidRDefault="00B13770">
            <w:pPr>
              <w:pStyle w:val="08-Tabelageral"/>
              <w:jc w:val="left"/>
              <w:rPr>
                <w:rFonts w:cs="Arial"/>
                <w:color w:val="000000"/>
                <w:szCs w:val="14"/>
              </w:rPr>
            </w:pPr>
            <w:r w:rsidRPr="00253FE0">
              <w:rPr>
                <w:rFonts w:cs="Arial"/>
                <w:color w:val="000000"/>
                <w:szCs w:val="14"/>
              </w:rPr>
              <w:t>Outros</w:t>
            </w:r>
          </w:p>
        </w:tc>
        <w:tc>
          <w:tcPr>
            <w:tcW w:w="1411" w:type="dxa"/>
            <w:tcBorders>
              <w:bottom w:val="nil"/>
            </w:tcBorders>
          </w:tcPr>
          <w:p w14:paraId="5A324031" w14:textId="77777777" w:rsidR="00B13770" w:rsidRPr="00253FE0" w:rsidRDefault="00B13770">
            <w:pPr>
              <w:pStyle w:val="08-Tabelageral"/>
              <w:rPr>
                <w:rFonts w:cs="Arial"/>
              </w:rPr>
            </w:pPr>
            <w:r w:rsidRPr="00253FE0">
              <w:rPr>
                <w:rFonts w:cs="Arial"/>
              </w:rPr>
              <w:t>--</w:t>
            </w:r>
          </w:p>
        </w:tc>
        <w:tc>
          <w:tcPr>
            <w:tcW w:w="1412" w:type="dxa"/>
            <w:tcBorders>
              <w:bottom w:val="nil"/>
            </w:tcBorders>
          </w:tcPr>
          <w:p w14:paraId="54D58F4F" w14:textId="77777777" w:rsidR="00B13770" w:rsidRPr="00253FE0" w:rsidRDefault="00B13770">
            <w:pPr>
              <w:pStyle w:val="08-Tabelageral"/>
              <w:rPr>
                <w:rFonts w:cs="Arial"/>
              </w:rPr>
            </w:pPr>
            <w:r w:rsidRPr="00253FE0">
              <w:rPr>
                <w:rFonts w:cs="Arial"/>
              </w:rPr>
              <w:t>(6)</w:t>
            </w:r>
          </w:p>
        </w:tc>
        <w:tc>
          <w:tcPr>
            <w:tcW w:w="283" w:type="dxa"/>
            <w:tcBorders>
              <w:bottom w:val="nil"/>
            </w:tcBorders>
            <w:vAlign w:val="center"/>
          </w:tcPr>
          <w:p w14:paraId="1FE7BF0A" w14:textId="77777777" w:rsidR="00B13770" w:rsidRPr="00253FE0" w:rsidRDefault="00B13770">
            <w:pPr>
              <w:pStyle w:val="08-Tabelageral"/>
              <w:rPr>
                <w:rFonts w:cs="Arial"/>
              </w:rPr>
            </w:pPr>
          </w:p>
        </w:tc>
        <w:tc>
          <w:tcPr>
            <w:tcW w:w="1417" w:type="dxa"/>
            <w:tcBorders>
              <w:bottom w:val="nil"/>
            </w:tcBorders>
          </w:tcPr>
          <w:p w14:paraId="1898A758" w14:textId="77777777" w:rsidR="00B13770" w:rsidRPr="00253FE0" w:rsidRDefault="00B13770">
            <w:pPr>
              <w:pStyle w:val="08-Tabelageral"/>
              <w:rPr>
                <w:rFonts w:cs="Arial"/>
              </w:rPr>
            </w:pPr>
            <w:r w:rsidRPr="00253FE0">
              <w:rPr>
                <w:rFonts w:cs="Arial"/>
              </w:rPr>
              <w:t>(415)</w:t>
            </w:r>
          </w:p>
        </w:tc>
        <w:tc>
          <w:tcPr>
            <w:tcW w:w="1418" w:type="dxa"/>
            <w:tcBorders>
              <w:bottom w:val="nil"/>
            </w:tcBorders>
          </w:tcPr>
          <w:p w14:paraId="3358A41A" w14:textId="77777777" w:rsidR="00B13770" w:rsidRPr="00253FE0" w:rsidRDefault="00B13770">
            <w:pPr>
              <w:pStyle w:val="08-Tabelageral"/>
              <w:rPr>
                <w:rFonts w:cs="Arial"/>
              </w:rPr>
            </w:pPr>
            <w:r w:rsidRPr="00253FE0">
              <w:rPr>
                <w:rFonts w:cs="Arial"/>
              </w:rPr>
              <w:t>(6)</w:t>
            </w:r>
          </w:p>
        </w:tc>
      </w:tr>
      <w:tr w:rsidR="00B13770" w:rsidRPr="00253FE0" w14:paraId="4573B582" w14:textId="77777777">
        <w:trPr>
          <w:trHeight w:val="263"/>
          <w:jc w:val="center"/>
        </w:trPr>
        <w:tc>
          <w:tcPr>
            <w:tcW w:w="3698" w:type="dxa"/>
            <w:gridSpan w:val="2"/>
            <w:tcBorders>
              <w:top w:val="nil"/>
              <w:bottom w:val="single" w:sz="2" w:space="0" w:color="1F3864" w:themeColor="accent1" w:themeShade="80"/>
            </w:tcBorders>
            <w:vAlign w:val="bottom"/>
          </w:tcPr>
          <w:p w14:paraId="061218CA" w14:textId="77777777" w:rsidR="00B13770" w:rsidRPr="00253FE0" w:rsidRDefault="00B13770">
            <w:pPr>
              <w:pStyle w:val="08-Tabelageral"/>
              <w:jc w:val="left"/>
              <w:rPr>
                <w:rFonts w:cs="Arial"/>
                <w:b/>
                <w:szCs w:val="14"/>
              </w:rPr>
            </w:pPr>
            <w:r w:rsidRPr="00253FE0">
              <w:rPr>
                <w:rFonts w:cs="Arial"/>
                <w:b/>
                <w:bCs/>
                <w:szCs w:val="14"/>
              </w:rPr>
              <w:t>Outras receitas e despesas operacionais</w:t>
            </w:r>
          </w:p>
        </w:tc>
        <w:tc>
          <w:tcPr>
            <w:tcW w:w="1411" w:type="dxa"/>
            <w:tcBorders>
              <w:top w:val="nil"/>
              <w:bottom w:val="single" w:sz="2" w:space="0" w:color="1F3864" w:themeColor="accent1" w:themeShade="80"/>
            </w:tcBorders>
          </w:tcPr>
          <w:p w14:paraId="7F4D9E6C" w14:textId="77777777" w:rsidR="00B13770" w:rsidRPr="00253FE0" w:rsidRDefault="00B13770">
            <w:pPr>
              <w:pStyle w:val="08-Tabelageral"/>
              <w:rPr>
                <w:rFonts w:cs="Arial"/>
                <w:b/>
                <w:bCs/>
              </w:rPr>
            </w:pPr>
            <w:r w:rsidRPr="00253FE0">
              <w:rPr>
                <w:rFonts w:cs="Arial"/>
                <w:b/>
                <w:bCs/>
              </w:rPr>
              <w:t>4.486</w:t>
            </w:r>
          </w:p>
        </w:tc>
        <w:tc>
          <w:tcPr>
            <w:tcW w:w="1412" w:type="dxa"/>
            <w:tcBorders>
              <w:top w:val="nil"/>
              <w:bottom w:val="single" w:sz="2" w:space="0" w:color="1F3864" w:themeColor="accent1" w:themeShade="80"/>
            </w:tcBorders>
          </w:tcPr>
          <w:p w14:paraId="5FC39968" w14:textId="77777777" w:rsidR="00B13770" w:rsidRPr="00253FE0" w:rsidRDefault="00B13770">
            <w:pPr>
              <w:pStyle w:val="08-Tabelageral"/>
              <w:rPr>
                <w:rFonts w:cs="Arial"/>
                <w:b/>
                <w:bCs/>
              </w:rPr>
            </w:pPr>
            <w:r w:rsidRPr="00253FE0">
              <w:rPr>
                <w:rFonts w:cs="Arial"/>
                <w:b/>
                <w:bCs/>
              </w:rPr>
              <w:t>1.397</w:t>
            </w:r>
          </w:p>
        </w:tc>
        <w:tc>
          <w:tcPr>
            <w:tcW w:w="283" w:type="dxa"/>
            <w:tcBorders>
              <w:top w:val="nil"/>
              <w:bottom w:val="single" w:sz="2" w:space="0" w:color="1F3864" w:themeColor="accent1" w:themeShade="80"/>
            </w:tcBorders>
            <w:vAlign w:val="center"/>
          </w:tcPr>
          <w:p w14:paraId="6DE11481" w14:textId="77777777" w:rsidR="00B13770" w:rsidRPr="00253FE0" w:rsidRDefault="00B13770">
            <w:pPr>
              <w:pStyle w:val="08-Tabelageral"/>
              <w:rPr>
                <w:rFonts w:cs="Arial"/>
                <w:b/>
              </w:rPr>
            </w:pPr>
          </w:p>
        </w:tc>
        <w:tc>
          <w:tcPr>
            <w:tcW w:w="1417" w:type="dxa"/>
            <w:tcBorders>
              <w:top w:val="nil"/>
              <w:bottom w:val="single" w:sz="2" w:space="0" w:color="1F3864" w:themeColor="accent1" w:themeShade="80"/>
            </w:tcBorders>
          </w:tcPr>
          <w:p w14:paraId="6EDC7E04" w14:textId="77777777" w:rsidR="00B13770" w:rsidRPr="00253FE0" w:rsidRDefault="00B13770">
            <w:pPr>
              <w:pStyle w:val="08-Tabelageral"/>
              <w:rPr>
                <w:rFonts w:cs="Arial"/>
                <w:b/>
                <w:bCs/>
              </w:rPr>
            </w:pPr>
            <w:r w:rsidRPr="00253FE0">
              <w:rPr>
                <w:rFonts w:cs="Arial"/>
                <w:b/>
                <w:bCs/>
              </w:rPr>
              <w:t>(2.936)</w:t>
            </w:r>
          </w:p>
        </w:tc>
        <w:tc>
          <w:tcPr>
            <w:tcW w:w="1418" w:type="dxa"/>
            <w:tcBorders>
              <w:top w:val="nil"/>
              <w:bottom w:val="single" w:sz="2" w:space="0" w:color="1F3864" w:themeColor="accent1" w:themeShade="80"/>
            </w:tcBorders>
          </w:tcPr>
          <w:p w14:paraId="1BDB41B0" w14:textId="77777777" w:rsidR="00B13770" w:rsidRPr="00253FE0" w:rsidRDefault="00B13770">
            <w:pPr>
              <w:pStyle w:val="08-Tabelageral"/>
              <w:rPr>
                <w:rFonts w:cs="Arial"/>
                <w:b/>
                <w:bCs/>
              </w:rPr>
            </w:pPr>
            <w:r w:rsidRPr="00253FE0">
              <w:rPr>
                <w:rFonts w:cs="Arial"/>
                <w:b/>
                <w:bCs/>
              </w:rPr>
              <w:t>(16.369)</w:t>
            </w:r>
          </w:p>
        </w:tc>
      </w:tr>
    </w:tbl>
    <w:p w14:paraId="03071B64" w14:textId="77777777" w:rsidR="00B13770" w:rsidRPr="00253FE0" w:rsidRDefault="00B13770" w:rsidP="0096563D">
      <w:pPr>
        <w:pStyle w:val="07-Legenda"/>
        <w:numPr>
          <w:ilvl w:val="0"/>
          <w:numId w:val="39"/>
        </w:numPr>
        <w:tabs>
          <w:tab w:val="clear" w:pos="284"/>
        </w:tabs>
        <w:ind w:left="284" w:hanging="284"/>
        <w:rPr>
          <w:rFonts w:cs="Arial"/>
          <w:szCs w:val="14"/>
        </w:rPr>
      </w:pPr>
      <w:r w:rsidRPr="00253FE0">
        <w:rPr>
          <w:rFonts w:cs="Arial"/>
          <w:szCs w:val="14"/>
        </w:rPr>
        <w:t>Refere-se ao compartilhamento, pelo banco depositário do programa de ADR Nível I, das receitas com tarifas de emissão, cancelamento e processamento de dividendos cobradas dos investidores que detêm ADRs (</w:t>
      </w:r>
      <w:r w:rsidRPr="00253FE0">
        <w:rPr>
          <w:rFonts w:cs="Arial"/>
          <w:i/>
          <w:iCs/>
          <w:szCs w:val="14"/>
        </w:rPr>
        <w:t>American Depositary Receipts</w:t>
      </w:r>
      <w:r w:rsidRPr="00253FE0">
        <w:rPr>
          <w:rFonts w:cs="Arial"/>
          <w:szCs w:val="14"/>
        </w:rPr>
        <w:t>) da BB Seguridade, com o objetivo de custear as despesas do Programa.</w:t>
      </w:r>
    </w:p>
    <w:p w14:paraId="579B2127" w14:textId="744BFDA6" w:rsidR="007D4AB0" w:rsidRPr="00253FE0" w:rsidRDefault="007D4AB0" w:rsidP="00D5649F">
      <w:pPr>
        <w:pStyle w:val="02-TtulodeNota"/>
        <w:pageBreakBefore/>
        <w:rPr>
          <w:rFonts w:cs="Arial"/>
        </w:rPr>
      </w:pPr>
      <w:bookmarkStart w:id="112" w:name="_Toc212129697"/>
      <w:r w:rsidRPr="00253FE0">
        <w:rPr>
          <w:rFonts w:cs="Arial"/>
        </w:rPr>
        <w:lastRenderedPageBreak/>
        <w:t>1</w:t>
      </w:r>
      <w:r w:rsidR="005C6C41" w:rsidRPr="00253FE0">
        <w:rPr>
          <w:rFonts w:cs="Arial"/>
        </w:rPr>
        <w:t>4</w:t>
      </w:r>
      <w:r w:rsidRPr="00253FE0">
        <w:rPr>
          <w:rFonts w:cs="Arial"/>
        </w:rPr>
        <w:t xml:space="preserve"> – RESULTADO FINANCEIRO</w:t>
      </w:r>
      <w:bookmarkEnd w:id="112"/>
    </w:p>
    <w:p w14:paraId="41961011" w14:textId="77777777" w:rsidR="003E66DD" w:rsidRPr="00253FE0" w:rsidRDefault="003E66DD" w:rsidP="003E66DD">
      <w:pPr>
        <w:pStyle w:val="06-Rmil"/>
        <w:rPr>
          <w:rFonts w:cs="Arial"/>
        </w:rPr>
      </w:pPr>
      <w:bookmarkStart w:id="113" w:name="_Hlk137812744"/>
      <w:bookmarkStart w:id="114" w:name="_Hlk180151095"/>
      <w:r w:rsidRPr="00253FE0">
        <w:rPr>
          <w:rFonts w:cs="Arial"/>
        </w:rPr>
        <w:t>R$ mil</w:t>
      </w:r>
      <w:bookmarkEnd w:id="113"/>
    </w:p>
    <w:tbl>
      <w:tblPr>
        <w:tblW w:w="9639" w:type="dxa"/>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3403"/>
        <w:gridCol w:w="297"/>
        <w:gridCol w:w="1411"/>
        <w:gridCol w:w="1411"/>
        <w:gridCol w:w="283"/>
        <w:gridCol w:w="1417"/>
        <w:gridCol w:w="1417"/>
      </w:tblGrid>
      <w:tr w:rsidR="003E66DD" w:rsidRPr="00253FE0" w14:paraId="08B40D21" w14:textId="77777777">
        <w:trPr>
          <w:trHeight w:val="238"/>
        </w:trPr>
        <w:tc>
          <w:tcPr>
            <w:tcW w:w="1765" w:type="pct"/>
            <w:tcBorders>
              <w:top w:val="single" w:sz="2" w:space="0" w:color="1F3864" w:themeColor="accent1" w:themeShade="80"/>
              <w:bottom w:val="nil"/>
            </w:tcBorders>
          </w:tcPr>
          <w:p w14:paraId="34F3424E" w14:textId="77777777" w:rsidR="003E66DD" w:rsidRPr="00253FE0" w:rsidRDefault="003E66DD">
            <w:pPr>
              <w:spacing w:after="0"/>
              <w:jc w:val="center"/>
              <w:rPr>
                <w:rFonts w:ascii="Arial" w:hAnsi="Arial" w:cs="Arial"/>
                <w:b/>
                <w:sz w:val="18"/>
                <w:szCs w:val="18"/>
              </w:rPr>
            </w:pPr>
          </w:p>
        </w:tc>
        <w:tc>
          <w:tcPr>
            <w:tcW w:w="154" w:type="pct"/>
            <w:tcBorders>
              <w:top w:val="single" w:sz="2" w:space="0" w:color="1F3864" w:themeColor="accent1" w:themeShade="80"/>
              <w:bottom w:val="nil"/>
            </w:tcBorders>
          </w:tcPr>
          <w:p w14:paraId="734373EA" w14:textId="77777777" w:rsidR="003E66DD" w:rsidRPr="00253FE0" w:rsidRDefault="003E66DD">
            <w:pPr>
              <w:spacing w:after="0"/>
              <w:jc w:val="center"/>
              <w:rPr>
                <w:rFonts w:ascii="Arial" w:hAnsi="Arial" w:cs="Arial"/>
                <w:b/>
                <w:sz w:val="18"/>
                <w:szCs w:val="18"/>
              </w:rPr>
            </w:pPr>
          </w:p>
        </w:tc>
        <w:tc>
          <w:tcPr>
            <w:tcW w:w="1464" w:type="pct"/>
            <w:gridSpan w:val="2"/>
            <w:tcBorders>
              <w:top w:val="single" w:sz="2" w:space="0" w:color="1F3864" w:themeColor="accent1" w:themeShade="80"/>
              <w:bottom w:val="single" w:sz="2" w:space="0" w:color="1F3864" w:themeColor="accent1" w:themeShade="80"/>
            </w:tcBorders>
            <w:vAlign w:val="center"/>
          </w:tcPr>
          <w:p w14:paraId="7DC2C014" w14:textId="77777777" w:rsidR="003E66DD" w:rsidRPr="00253FE0" w:rsidRDefault="003E66DD">
            <w:pPr>
              <w:spacing w:after="0"/>
              <w:jc w:val="center"/>
              <w:rPr>
                <w:rFonts w:ascii="Arial" w:hAnsi="Arial" w:cs="Arial"/>
                <w:b/>
                <w:sz w:val="14"/>
                <w:szCs w:val="18"/>
              </w:rPr>
            </w:pPr>
            <w:r w:rsidRPr="00253FE0">
              <w:rPr>
                <w:rFonts w:ascii="Arial" w:hAnsi="Arial" w:cs="Arial"/>
                <w:b/>
                <w:sz w:val="14"/>
                <w:szCs w:val="18"/>
              </w:rPr>
              <w:t>Controlador</w:t>
            </w:r>
          </w:p>
        </w:tc>
        <w:tc>
          <w:tcPr>
            <w:tcW w:w="147" w:type="pct"/>
            <w:tcBorders>
              <w:top w:val="single" w:sz="2" w:space="0" w:color="1F3864" w:themeColor="accent1" w:themeShade="80"/>
              <w:bottom w:val="nil"/>
            </w:tcBorders>
            <w:vAlign w:val="center"/>
          </w:tcPr>
          <w:p w14:paraId="334FCB02" w14:textId="77777777" w:rsidR="003E66DD" w:rsidRPr="00253FE0" w:rsidRDefault="003E66DD">
            <w:pPr>
              <w:spacing w:after="0"/>
              <w:jc w:val="center"/>
              <w:rPr>
                <w:rFonts w:ascii="Arial" w:hAnsi="Arial" w:cs="Arial"/>
                <w:b/>
                <w:sz w:val="18"/>
                <w:szCs w:val="18"/>
              </w:rPr>
            </w:pPr>
          </w:p>
        </w:tc>
        <w:tc>
          <w:tcPr>
            <w:tcW w:w="1470" w:type="pct"/>
            <w:gridSpan w:val="2"/>
            <w:tcBorders>
              <w:top w:val="single" w:sz="2" w:space="0" w:color="1F3864" w:themeColor="accent1" w:themeShade="80"/>
              <w:bottom w:val="single" w:sz="2" w:space="0" w:color="1F3864" w:themeColor="accent1" w:themeShade="80"/>
            </w:tcBorders>
            <w:vAlign w:val="center"/>
          </w:tcPr>
          <w:p w14:paraId="172BDC6D" w14:textId="77777777" w:rsidR="003E66DD" w:rsidRPr="00253FE0" w:rsidRDefault="003E66DD">
            <w:pPr>
              <w:spacing w:after="0"/>
              <w:jc w:val="center"/>
              <w:rPr>
                <w:rFonts w:ascii="Arial" w:hAnsi="Arial" w:cs="Arial"/>
                <w:b/>
                <w:sz w:val="18"/>
                <w:szCs w:val="18"/>
              </w:rPr>
            </w:pPr>
            <w:r w:rsidRPr="00253FE0">
              <w:rPr>
                <w:rFonts w:ascii="Arial" w:hAnsi="Arial" w:cs="Arial"/>
                <w:b/>
                <w:sz w:val="14"/>
                <w:szCs w:val="18"/>
              </w:rPr>
              <w:t>Consolidado</w:t>
            </w:r>
          </w:p>
        </w:tc>
      </w:tr>
      <w:tr w:rsidR="003E66DD" w:rsidRPr="00253FE0" w14:paraId="5BE3984A" w14:textId="77777777">
        <w:trPr>
          <w:trHeight w:val="238"/>
        </w:trPr>
        <w:tc>
          <w:tcPr>
            <w:tcW w:w="1765" w:type="pct"/>
            <w:tcBorders>
              <w:top w:val="nil"/>
              <w:bottom w:val="single" w:sz="2" w:space="0" w:color="1F3864" w:themeColor="accent1" w:themeShade="80"/>
            </w:tcBorders>
          </w:tcPr>
          <w:p w14:paraId="7E68620F" w14:textId="77777777" w:rsidR="003E66DD" w:rsidRPr="00253FE0" w:rsidRDefault="003E66DD">
            <w:pPr>
              <w:pStyle w:val="08-Tabelageral"/>
              <w:rPr>
                <w:rFonts w:cs="Arial"/>
                <w:b/>
                <w:color w:val="FF0000"/>
              </w:rPr>
            </w:pPr>
          </w:p>
        </w:tc>
        <w:tc>
          <w:tcPr>
            <w:tcW w:w="154" w:type="pct"/>
            <w:tcBorders>
              <w:top w:val="nil"/>
              <w:bottom w:val="single" w:sz="2" w:space="0" w:color="1F3864" w:themeColor="accent1" w:themeShade="80"/>
            </w:tcBorders>
          </w:tcPr>
          <w:p w14:paraId="0586C6B3" w14:textId="77777777" w:rsidR="003E66DD" w:rsidRPr="00253FE0" w:rsidRDefault="003E66DD">
            <w:pPr>
              <w:pStyle w:val="08-Tabelageral"/>
              <w:rPr>
                <w:rFonts w:cs="Arial"/>
                <w:b/>
                <w:color w:val="FF0000"/>
              </w:rPr>
            </w:pPr>
          </w:p>
        </w:tc>
        <w:tc>
          <w:tcPr>
            <w:tcW w:w="732" w:type="pct"/>
            <w:tcBorders>
              <w:top w:val="single" w:sz="2" w:space="0" w:color="1F3864" w:themeColor="accent1" w:themeShade="80"/>
              <w:bottom w:val="single" w:sz="2" w:space="0" w:color="1F3864" w:themeColor="accent1" w:themeShade="80"/>
            </w:tcBorders>
            <w:vAlign w:val="center"/>
          </w:tcPr>
          <w:p w14:paraId="1E816E36" w14:textId="77777777" w:rsidR="003E66DD" w:rsidRPr="00253FE0" w:rsidRDefault="003E66DD">
            <w:pPr>
              <w:pStyle w:val="08-Tabelageral"/>
              <w:rPr>
                <w:rFonts w:cs="Arial"/>
                <w:b/>
                <w:color w:val="FF0000"/>
              </w:rPr>
            </w:pPr>
            <w:r w:rsidRPr="00253FE0">
              <w:rPr>
                <w:rFonts w:cs="Arial"/>
                <w:b/>
              </w:rPr>
              <w:t>3º Trim/2025</w:t>
            </w:r>
          </w:p>
        </w:tc>
        <w:tc>
          <w:tcPr>
            <w:tcW w:w="732" w:type="pct"/>
            <w:tcBorders>
              <w:top w:val="single" w:sz="2" w:space="0" w:color="1F3864" w:themeColor="accent1" w:themeShade="80"/>
              <w:bottom w:val="single" w:sz="2" w:space="0" w:color="1F3864" w:themeColor="accent1" w:themeShade="80"/>
            </w:tcBorders>
            <w:vAlign w:val="center"/>
          </w:tcPr>
          <w:p w14:paraId="666DD565" w14:textId="77777777" w:rsidR="003E66DD" w:rsidRPr="00253FE0" w:rsidRDefault="003E66DD">
            <w:pPr>
              <w:pStyle w:val="08-Tabelageral"/>
              <w:rPr>
                <w:rFonts w:cs="Arial"/>
                <w:b/>
                <w:color w:val="FF0000"/>
              </w:rPr>
            </w:pPr>
            <w:r w:rsidRPr="00253FE0">
              <w:rPr>
                <w:rFonts w:cs="Arial"/>
                <w:b/>
              </w:rPr>
              <w:t>3º Trim/2024</w:t>
            </w:r>
          </w:p>
        </w:tc>
        <w:tc>
          <w:tcPr>
            <w:tcW w:w="147" w:type="pct"/>
            <w:tcBorders>
              <w:top w:val="nil"/>
              <w:bottom w:val="single" w:sz="2" w:space="0" w:color="1F3864" w:themeColor="accent1" w:themeShade="80"/>
            </w:tcBorders>
            <w:vAlign w:val="center"/>
          </w:tcPr>
          <w:p w14:paraId="1EA08458" w14:textId="77777777" w:rsidR="003E66DD" w:rsidRPr="00253FE0" w:rsidRDefault="003E66DD">
            <w:pPr>
              <w:pStyle w:val="08-Tabelageral"/>
              <w:rPr>
                <w:rFonts w:cs="Arial"/>
                <w:b/>
                <w:color w:val="FF0000"/>
              </w:rPr>
            </w:pPr>
          </w:p>
        </w:tc>
        <w:tc>
          <w:tcPr>
            <w:tcW w:w="735" w:type="pct"/>
            <w:tcBorders>
              <w:top w:val="single" w:sz="2" w:space="0" w:color="1F3864" w:themeColor="accent1" w:themeShade="80"/>
              <w:bottom w:val="single" w:sz="2" w:space="0" w:color="1F3864" w:themeColor="accent1" w:themeShade="80"/>
            </w:tcBorders>
            <w:vAlign w:val="center"/>
          </w:tcPr>
          <w:p w14:paraId="0F01F917" w14:textId="77777777" w:rsidR="003E66DD" w:rsidRPr="00253FE0" w:rsidRDefault="003E66DD">
            <w:pPr>
              <w:pStyle w:val="08-Tabelageral"/>
              <w:rPr>
                <w:rFonts w:cs="Arial"/>
                <w:b/>
                <w:color w:val="FF0000"/>
              </w:rPr>
            </w:pPr>
            <w:r w:rsidRPr="00253FE0">
              <w:rPr>
                <w:rFonts w:cs="Arial"/>
                <w:b/>
              </w:rPr>
              <w:t>3º Trim/2025</w:t>
            </w:r>
          </w:p>
        </w:tc>
        <w:tc>
          <w:tcPr>
            <w:tcW w:w="735" w:type="pct"/>
            <w:tcBorders>
              <w:top w:val="single" w:sz="2" w:space="0" w:color="1F3864" w:themeColor="accent1" w:themeShade="80"/>
              <w:bottom w:val="single" w:sz="2" w:space="0" w:color="1F3864" w:themeColor="accent1" w:themeShade="80"/>
            </w:tcBorders>
            <w:vAlign w:val="center"/>
          </w:tcPr>
          <w:p w14:paraId="59BDA804" w14:textId="77777777" w:rsidR="003E66DD" w:rsidRPr="00253FE0" w:rsidRDefault="003E66DD">
            <w:pPr>
              <w:pStyle w:val="08-Tabelageral"/>
              <w:rPr>
                <w:rFonts w:cs="Arial"/>
                <w:b/>
                <w:color w:val="FF0000"/>
              </w:rPr>
            </w:pPr>
            <w:r w:rsidRPr="00253FE0">
              <w:rPr>
                <w:rFonts w:cs="Arial"/>
                <w:b/>
              </w:rPr>
              <w:t>3º Trim/2024</w:t>
            </w:r>
          </w:p>
        </w:tc>
      </w:tr>
      <w:tr w:rsidR="003E66DD" w:rsidRPr="00253FE0" w14:paraId="753D9AC1" w14:textId="77777777">
        <w:trPr>
          <w:trHeight w:val="238"/>
        </w:trPr>
        <w:tc>
          <w:tcPr>
            <w:tcW w:w="1765" w:type="pct"/>
            <w:tcBorders>
              <w:top w:val="single" w:sz="2" w:space="0" w:color="1F3864" w:themeColor="accent1" w:themeShade="80"/>
            </w:tcBorders>
            <w:vAlign w:val="center"/>
          </w:tcPr>
          <w:p w14:paraId="45562BDE" w14:textId="77777777" w:rsidR="003E66DD" w:rsidRPr="00253FE0" w:rsidRDefault="003E66DD">
            <w:pPr>
              <w:pStyle w:val="08-Tabelageral"/>
              <w:jc w:val="left"/>
              <w:rPr>
                <w:rFonts w:cs="Arial"/>
                <w:b/>
              </w:rPr>
            </w:pPr>
            <w:r w:rsidRPr="00253FE0">
              <w:rPr>
                <w:rFonts w:cs="Arial"/>
                <w:b/>
              </w:rPr>
              <w:t>Receitas Financeiras</w:t>
            </w:r>
          </w:p>
        </w:tc>
        <w:tc>
          <w:tcPr>
            <w:tcW w:w="154" w:type="pct"/>
            <w:tcBorders>
              <w:top w:val="single" w:sz="2" w:space="0" w:color="1F3864" w:themeColor="accent1" w:themeShade="80"/>
            </w:tcBorders>
          </w:tcPr>
          <w:p w14:paraId="15DDCD73" w14:textId="77777777" w:rsidR="003E66DD" w:rsidRPr="00253FE0" w:rsidRDefault="003E66DD">
            <w:pPr>
              <w:pStyle w:val="08-Tabelageral"/>
              <w:jc w:val="center"/>
              <w:rPr>
                <w:rFonts w:cs="Arial"/>
                <w:b/>
                <w:color w:val="FF0000"/>
                <w:szCs w:val="14"/>
              </w:rPr>
            </w:pPr>
          </w:p>
        </w:tc>
        <w:tc>
          <w:tcPr>
            <w:tcW w:w="732" w:type="pct"/>
            <w:tcBorders>
              <w:top w:val="single" w:sz="2" w:space="0" w:color="1F3864" w:themeColor="accent1" w:themeShade="80"/>
            </w:tcBorders>
            <w:vAlign w:val="center"/>
          </w:tcPr>
          <w:p w14:paraId="791F7A88" w14:textId="77777777" w:rsidR="003E66DD" w:rsidRPr="00253FE0" w:rsidRDefault="003E66DD">
            <w:pPr>
              <w:pStyle w:val="08-Tabelageral"/>
              <w:rPr>
                <w:rFonts w:cs="Arial"/>
                <w:b/>
              </w:rPr>
            </w:pPr>
            <w:r w:rsidRPr="00253FE0">
              <w:rPr>
                <w:rFonts w:cs="Arial"/>
                <w:b/>
              </w:rPr>
              <w:t>48.353</w:t>
            </w:r>
          </w:p>
        </w:tc>
        <w:tc>
          <w:tcPr>
            <w:tcW w:w="732" w:type="pct"/>
            <w:tcBorders>
              <w:top w:val="single" w:sz="2" w:space="0" w:color="1F3864" w:themeColor="accent1" w:themeShade="80"/>
            </w:tcBorders>
            <w:vAlign w:val="center"/>
          </w:tcPr>
          <w:p w14:paraId="47ACB7BB" w14:textId="77777777" w:rsidR="003E66DD" w:rsidRPr="00253FE0" w:rsidRDefault="003E66DD">
            <w:pPr>
              <w:pStyle w:val="08-Tabelageral"/>
              <w:rPr>
                <w:rFonts w:cs="Arial"/>
                <w:b/>
                <w:color w:val="FF0000"/>
              </w:rPr>
            </w:pPr>
            <w:r w:rsidRPr="00253FE0">
              <w:rPr>
                <w:rFonts w:cs="Arial"/>
                <w:b/>
              </w:rPr>
              <w:t>11.089</w:t>
            </w:r>
          </w:p>
        </w:tc>
        <w:tc>
          <w:tcPr>
            <w:tcW w:w="147" w:type="pct"/>
            <w:tcBorders>
              <w:top w:val="single" w:sz="2" w:space="0" w:color="1F3864" w:themeColor="accent1" w:themeShade="80"/>
            </w:tcBorders>
            <w:vAlign w:val="center"/>
          </w:tcPr>
          <w:p w14:paraId="48115261" w14:textId="77777777" w:rsidR="003E66DD" w:rsidRPr="00253FE0" w:rsidRDefault="003E66DD">
            <w:pPr>
              <w:pStyle w:val="08-Tabelageral"/>
              <w:rPr>
                <w:rFonts w:cs="Arial"/>
                <w:b/>
                <w:color w:val="FF0000"/>
              </w:rPr>
            </w:pPr>
          </w:p>
        </w:tc>
        <w:tc>
          <w:tcPr>
            <w:tcW w:w="735" w:type="pct"/>
            <w:tcBorders>
              <w:top w:val="single" w:sz="2" w:space="0" w:color="1F3864" w:themeColor="accent1" w:themeShade="80"/>
            </w:tcBorders>
            <w:vAlign w:val="center"/>
          </w:tcPr>
          <w:p w14:paraId="5B923E16" w14:textId="77777777" w:rsidR="003E66DD" w:rsidRPr="00253FE0" w:rsidRDefault="003E66DD">
            <w:pPr>
              <w:pStyle w:val="08-Tabelageral"/>
              <w:rPr>
                <w:rFonts w:cs="Arial"/>
                <w:b/>
              </w:rPr>
            </w:pPr>
            <w:r w:rsidRPr="00253FE0">
              <w:rPr>
                <w:rFonts w:cs="Arial"/>
                <w:b/>
              </w:rPr>
              <w:t>325.185</w:t>
            </w:r>
          </w:p>
        </w:tc>
        <w:tc>
          <w:tcPr>
            <w:tcW w:w="735" w:type="pct"/>
            <w:tcBorders>
              <w:top w:val="single" w:sz="2" w:space="0" w:color="1F3864" w:themeColor="accent1" w:themeShade="80"/>
            </w:tcBorders>
            <w:vAlign w:val="center"/>
          </w:tcPr>
          <w:p w14:paraId="1464AC95" w14:textId="77777777" w:rsidR="003E66DD" w:rsidRPr="00253FE0" w:rsidRDefault="003E66DD">
            <w:pPr>
              <w:pStyle w:val="08-Tabelageral"/>
              <w:rPr>
                <w:rFonts w:cs="Arial"/>
                <w:b/>
                <w:color w:val="FF0000"/>
              </w:rPr>
            </w:pPr>
            <w:r w:rsidRPr="00253FE0">
              <w:rPr>
                <w:rFonts w:cs="Arial"/>
                <w:b/>
              </w:rPr>
              <w:t>171.790</w:t>
            </w:r>
          </w:p>
        </w:tc>
      </w:tr>
      <w:tr w:rsidR="003E66DD" w:rsidRPr="00253FE0" w14:paraId="79DE7096" w14:textId="77777777">
        <w:trPr>
          <w:trHeight w:val="238"/>
        </w:trPr>
        <w:tc>
          <w:tcPr>
            <w:tcW w:w="1765" w:type="pct"/>
            <w:vAlign w:val="center"/>
          </w:tcPr>
          <w:p w14:paraId="5766DB05" w14:textId="77777777" w:rsidR="003E66DD" w:rsidRPr="00253FE0" w:rsidRDefault="003E66DD">
            <w:pPr>
              <w:pStyle w:val="08-Tabelageral"/>
              <w:ind w:left="113"/>
              <w:jc w:val="left"/>
              <w:rPr>
                <w:rFonts w:cs="Arial"/>
              </w:rPr>
            </w:pPr>
            <w:r w:rsidRPr="00253FE0">
              <w:rPr>
                <w:rFonts w:cs="Arial"/>
              </w:rPr>
              <w:t>Rendimento de aplicações financeiras</w:t>
            </w:r>
          </w:p>
        </w:tc>
        <w:tc>
          <w:tcPr>
            <w:tcW w:w="154" w:type="pct"/>
          </w:tcPr>
          <w:p w14:paraId="1FED20DD" w14:textId="77777777" w:rsidR="003E66DD" w:rsidRPr="00253FE0" w:rsidRDefault="003E66DD">
            <w:pPr>
              <w:pStyle w:val="08-Tabelageral"/>
              <w:ind w:left="113"/>
              <w:jc w:val="center"/>
              <w:rPr>
                <w:rFonts w:cs="Arial"/>
                <w:color w:val="FF0000"/>
                <w:szCs w:val="14"/>
              </w:rPr>
            </w:pPr>
          </w:p>
        </w:tc>
        <w:tc>
          <w:tcPr>
            <w:tcW w:w="732" w:type="pct"/>
            <w:vAlign w:val="center"/>
          </w:tcPr>
          <w:p w14:paraId="67129427" w14:textId="77777777" w:rsidR="003E66DD" w:rsidRPr="00253FE0" w:rsidRDefault="003E66DD">
            <w:pPr>
              <w:pStyle w:val="08-Tabelageral"/>
              <w:rPr>
                <w:rFonts w:cs="Arial"/>
              </w:rPr>
            </w:pPr>
            <w:r w:rsidRPr="00253FE0">
              <w:rPr>
                <w:rFonts w:cs="Arial"/>
              </w:rPr>
              <w:t>45.321</w:t>
            </w:r>
          </w:p>
        </w:tc>
        <w:tc>
          <w:tcPr>
            <w:tcW w:w="732" w:type="pct"/>
            <w:vAlign w:val="center"/>
          </w:tcPr>
          <w:p w14:paraId="4ECA7C27" w14:textId="77777777" w:rsidR="003E66DD" w:rsidRPr="00253FE0" w:rsidRDefault="003E66DD">
            <w:pPr>
              <w:pStyle w:val="08-Tabelageral"/>
              <w:rPr>
                <w:rFonts w:cs="Arial"/>
                <w:color w:val="FF0000"/>
              </w:rPr>
            </w:pPr>
            <w:r w:rsidRPr="00253FE0">
              <w:rPr>
                <w:rFonts w:cs="Arial"/>
              </w:rPr>
              <w:t>8.944</w:t>
            </w:r>
          </w:p>
        </w:tc>
        <w:tc>
          <w:tcPr>
            <w:tcW w:w="147" w:type="pct"/>
            <w:vAlign w:val="center"/>
          </w:tcPr>
          <w:p w14:paraId="4909B1CB" w14:textId="77777777" w:rsidR="003E66DD" w:rsidRPr="00253FE0" w:rsidRDefault="003E66DD">
            <w:pPr>
              <w:pStyle w:val="08-Tabelageral"/>
              <w:rPr>
                <w:rFonts w:cs="Arial"/>
                <w:color w:val="FF0000"/>
              </w:rPr>
            </w:pPr>
          </w:p>
        </w:tc>
        <w:tc>
          <w:tcPr>
            <w:tcW w:w="735" w:type="pct"/>
            <w:vAlign w:val="center"/>
          </w:tcPr>
          <w:p w14:paraId="13F6997B" w14:textId="2C4A2732" w:rsidR="003E66DD" w:rsidRPr="00253FE0" w:rsidRDefault="003E66DD">
            <w:pPr>
              <w:pStyle w:val="08-Tabelageral"/>
              <w:rPr>
                <w:rFonts w:cs="Arial"/>
              </w:rPr>
            </w:pPr>
            <w:r w:rsidRPr="00253FE0">
              <w:rPr>
                <w:rFonts w:cs="Arial"/>
              </w:rPr>
              <w:t>317.52</w:t>
            </w:r>
            <w:r w:rsidR="00DB43F2" w:rsidRPr="00253FE0">
              <w:rPr>
                <w:rFonts w:cs="Arial"/>
              </w:rPr>
              <w:t>3</w:t>
            </w:r>
          </w:p>
        </w:tc>
        <w:tc>
          <w:tcPr>
            <w:tcW w:w="735" w:type="pct"/>
            <w:vAlign w:val="center"/>
          </w:tcPr>
          <w:p w14:paraId="766ACA43" w14:textId="77777777" w:rsidR="003E66DD" w:rsidRPr="00253FE0" w:rsidRDefault="003E66DD">
            <w:pPr>
              <w:pStyle w:val="08-Tabelageral"/>
              <w:rPr>
                <w:rFonts w:cs="Arial"/>
                <w:color w:val="FF0000"/>
              </w:rPr>
            </w:pPr>
            <w:r w:rsidRPr="00253FE0">
              <w:rPr>
                <w:rFonts w:cs="Arial"/>
              </w:rPr>
              <w:t>166.042</w:t>
            </w:r>
          </w:p>
        </w:tc>
      </w:tr>
      <w:tr w:rsidR="003E66DD" w:rsidRPr="00253FE0" w14:paraId="39923601" w14:textId="77777777">
        <w:trPr>
          <w:trHeight w:val="238"/>
        </w:trPr>
        <w:tc>
          <w:tcPr>
            <w:tcW w:w="1765" w:type="pct"/>
            <w:vAlign w:val="center"/>
          </w:tcPr>
          <w:p w14:paraId="65921B42" w14:textId="77777777" w:rsidR="003E66DD" w:rsidRPr="00253FE0" w:rsidRDefault="003E66DD">
            <w:pPr>
              <w:pStyle w:val="08-Tabelageral"/>
              <w:ind w:left="113"/>
              <w:jc w:val="left"/>
              <w:rPr>
                <w:rFonts w:cs="Arial"/>
              </w:rPr>
            </w:pPr>
            <w:r w:rsidRPr="00253FE0">
              <w:rPr>
                <w:rFonts w:cs="Arial"/>
              </w:rPr>
              <w:t>Atualização monetária de depósitos judiciais</w:t>
            </w:r>
          </w:p>
        </w:tc>
        <w:tc>
          <w:tcPr>
            <w:tcW w:w="154" w:type="pct"/>
          </w:tcPr>
          <w:p w14:paraId="312C9B0E" w14:textId="77777777" w:rsidR="003E66DD" w:rsidRPr="00253FE0" w:rsidRDefault="003E66DD">
            <w:pPr>
              <w:pStyle w:val="08-Tabelageral"/>
              <w:ind w:left="113"/>
              <w:jc w:val="left"/>
              <w:rPr>
                <w:rFonts w:cs="Arial"/>
                <w:color w:val="FF0000"/>
              </w:rPr>
            </w:pPr>
          </w:p>
        </w:tc>
        <w:tc>
          <w:tcPr>
            <w:tcW w:w="732" w:type="pct"/>
            <w:vAlign w:val="center"/>
          </w:tcPr>
          <w:p w14:paraId="17452707" w14:textId="77777777" w:rsidR="003E66DD" w:rsidRPr="00253FE0" w:rsidRDefault="003E66DD">
            <w:pPr>
              <w:pStyle w:val="08-Tabelageral"/>
              <w:ind w:left="113"/>
              <w:rPr>
                <w:rFonts w:cs="Arial"/>
              </w:rPr>
            </w:pPr>
            <w:r w:rsidRPr="00253FE0">
              <w:rPr>
                <w:rFonts w:cs="Arial"/>
              </w:rPr>
              <w:t>4</w:t>
            </w:r>
          </w:p>
        </w:tc>
        <w:tc>
          <w:tcPr>
            <w:tcW w:w="732" w:type="pct"/>
            <w:vAlign w:val="center"/>
          </w:tcPr>
          <w:p w14:paraId="52F70132" w14:textId="77777777" w:rsidR="003E66DD" w:rsidRPr="00253FE0" w:rsidRDefault="003E66DD">
            <w:pPr>
              <w:pStyle w:val="08-Tabelageral"/>
              <w:ind w:left="113"/>
              <w:rPr>
                <w:rFonts w:cs="Arial"/>
                <w:color w:val="FF0000"/>
              </w:rPr>
            </w:pPr>
            <w:r w:rsidRPr="00253FE0">
              <w:rPr>
                <w:rFonts w:cs="Arial"/>
              </w:rPr>
              <w:t>--</w:t>
            </w:r>
          </w:p>
        </w:tc>
        <w:tc>
          <w:tcPr>
            <w:tcW w:w="147" w:type="pct"/>
            <w:vAlign w:val="center"/>
          </w:tcPr>
          <w:p w14:paraId="68F5CA35" w14:textId="77777777" w:rsidR="003E66DD" w:rsidRPr="00253FE0" w:rsidRDefault="003E66DD">
            <w:pPr>
              <w:pStyle w:val="08-Tabelageral"/>
              <w:ind w:left="113"/>
              <w:jc w:val="left"/>
              <w:rPr>
                <w:rFonts w:cs="Arial"/>
                <w:color w:val="FF0000"/>
              </w:rPr>
            </w:pPr>
          </w:p>
        </w:tc>
        <w:tc>
          <w:tcPr>
            <w:tcW w:w="735" w:type="pct"/>
            <w:vAlign w:val="center"/>
          </w:tcPr>
          <w:p w14:paraId="385B3470" w14:textId="77777777" w:rsidR="003E66DD" w:rsidRPr="00253FE0" w:rsidRDefault="003E66DD">
            <w:pPr>
              <w:pStyle w:val="08-Tabelageral"/>
              <w:ind w:left="113"/>
              <w:rPr>
                <w:rFonts w:cs="Arial"/>
              </w:rPr>
            </w:pPr>
            <w:r w:rsidRPr="00253FE0">
              <w:rPr>
                <w:rFonts w:cs="Arial"/>
              </w:rPr>
              <w:t>4.134</w:t>
            </w:r>
          </w:p>
        </w:tc>
        <w:tc>
          <w:tcPr>
            <w:tcW w:w="735" w:type="pct"/>
            <w:vAlign w:val="center"/>
          </w:tcPr>
          <w:p w14:paraId="1DF776B8" w14:textId="77777777" w:rsidR="003E66DD" w:rsidRPr="00253FE0" w:rsidRDefault="003E66DD">
            <w:pPr>
              <w:pStyle w:val="08-Tabelageral"/>
              <w:ind w:left="113"/>
              <w:rPr>
                <w:rFonts w:cs="Arial"/>
                <w:color w:val="FF0000"/>
              </w:rPr>
            </w:pPr>
            <w:r w:rsidRPr="00253FE0">
              <w:rPr>
                <w:rFonts w:cs="Arial"/>
              </w:rPr>
              <w:t>2.972</w:t>
            </w:r>
          </w:p>
        </w:tc>
      </w:tr>
      <w:tr w:rsidR="003E66DD" w:rsidRPr="00253FE0" w14:paraId="67515E60" w14:textId="77777777">
        <w:trPr>
          <w:trHeight w:val="238"/>
        </w:trPr>
        <w:tc>
          <w:tcPr>
            <w:tcW w:w="1765" w:type="pct"/>
            <w:vAlign w:val="center"/>
          </w:tcPr>
          <w:p w14:paraId="392E90F1" w14:textId="77777777" w:rsidR="003E66DD" w:rsidRPr="00253FE0" w:rsidRDefault="003E66DD">
            <w:pPr>
              <w:pStyle w:val="08-Tabelageral"/>
              <w:ind w:left="113"/>
              <w:jc w:val="left"/>
              <w:rPr>
                <w:rFonts w:cs="Arial"/>
              </w:rPr>
            </w:pPr>
            <w:r w:rsidRPr="00253FE0">
              <w:rPr>
                <w:rFonts w:cs="Arial"/>
              </w:rPr>
              <w:t>Atualização monetária de tributos</w:t>
            </w:r>
          </w:p>
        </w:tc>
        <w:tc>
          <w:tcPr>
            <w:tcW w:w="154" w:type="pct"/>
          </w:tcPr>
          <w:p w14:paraId="4A7B3974" w14:textId="77777777" w:rsidR="003E66DD" w:rsidRPr="00253FE0" w:rsidRDefault="003E66DD">
            <w:pPr>
              <w:pStyle w:val="08-Tabelageral"/>
              <w:ind w:left="113"/>
              <w:jc w:val="left"/>
              <w:rPr>
                <w:rFonts w:cs="Arial"/>
                <w:color w:val="FF0000"/>
              </w:rPr>
            </w:pPr>
          </w:p>
        </w:tc>
        <w:tc>
          <w:tcPr>
            <w:tcW w:w="732" w:type="pct"/>
            <w:vAlign w:val="center"/>
          </w:tcPr>
          <w:p w14:paraId="7457F10D" w14:textId="77777777" w:rsidR="003E66DD" w:rsidRPr="00253FE0" w:rsidRDefault="003E66DD">
            <w:pPr>
              <w:pStyle w:val="08-Tabelageral"/>
              <w:ind w:left="113"/>
              <w:rPr>
                <w:rFonts w:cs="Arial"/>
              </w:rPr>
            </w:pPr>
            <w:r w:rsidRPr="00253FE0">
              <w:rPr>
                <w:rFonts w:cs="Arial"/>
              </w:rPr>
              <w:t>3.027</w:t>
            </w:r>
          </w:p>
        </w:tc>
        <w:tc>
          <w:tcPr>
            <w:tcW w:w="732" w:type="pct"/>
            <w:vAlign w:val="center"/>
          </w:tcPr>
          <w:p w14:paraId="6CC77EB9" w14:textId="77777777" w:rsidR="003E66DD" w:rsidRPr="00253FE0" w:rsidRDefault="003E66DD">
            <w:pPr>
              <w:pStyle w:val="08-Tabelageral"/>
              <w:ind w:left="113"/>
              <w:rPr>
                <w:rFonts w:cs="Arial"/>
                <w:color w:val="FF0000"/>
              </w:rPr>
            </w:pPr>
            <w:r w:rsidRPr="00253FE0">
              <w:rPr>
                <w:rFonts w:cs="Arial"/>
              </w:rPr>
              <w:t>2.145</w:t>
            </w:r>
          </w:p>
        </w:tc>
        <w:tc>
          <w:tcPr>
            <w:tcW w:w="147" w:type="pct"/>
            <w:vAlign w:val="center"/>
          </w:tcPr>
          <w:p w14:paraId="3C557AEA" w14:textId="77777777" w:rsidR="003E66DD" w:rsidRPr="00253FE0" w:rsidRDefault="003E66DD">
            <w:pPr>
              <w:pStyle w:val="08-Tabelageral"/>
              <w:ind w:left="113"/>
              <w:jc w:val="left"/>
              <w:rPr>
                <w:rFonts w:cs="Arial"/>
                <w:color w:val="FF0000"/>
              </w:rPr>
            </w:pPr>
          </w:p>
        </w:tc>
        <w:tc>
          <w:tcPr>
            <w:tcW w:w="735" w:type="pct"/>
            <w:vAlign w:val="center"/>
          </w:tcPr>
          <w:p w14:paraId="365938A7" w14:textId="05ED9083" w:rsidR="003E66DD" w:rsidRPr="00253FE0" w:rsidRDefault="003E66DD">
            <w:pPr>
              <w:pStyle w:val="08-Tabelageral"/>
              <w:ind w:left="113"/>
              <w:rPr>
                <w:rFonts w:cs="Arial"/>
              </w:rPr>
            </w:pPr>
            <w:r w:rsidRPr="00253FE0">
              <w:rPr>
                <w:rFonts w:cs="Arial"/>
              </w:rPr>
              <w:t>3.</w:t>
            </w:r>
            <w:r w:rsidR="00263CD5" w:rsidRPr="00253FE0">
              <w:rPr>
                <w:rFonts w:cs="Arial"/>
              </w:rPr>
              <w:t>527</w:t>
            </w:r>
          </w:p>
        </w:tc>
        <w:tc>
          <w:tcPr>
            <w:tcW w:w="735" w:type="pct"/>
            <w:vAlign w:val="center"/>
          </w:tcPr>
          <w:p w14:paraId="17DF29C0" w14:textId="77777777" w:rsidR="003E66DD" w:rsidRPr="00253FE0" w:rsidRDefault="003E66DD">
            <w:pPr>
              <w:pStyle w:val="08-Tabelageral"/>
              <w:ind w:left="113"/>
              <w:rPr>
                <w:rFonts w:cs="Arial"/>
                <w:color w:val="FF0000"/>
              </w:rPr>
            </w:pPr>
            <w:r w:rsidRPr="00253FE0">
              <w:rPr>
                <w:rFonts w:cs="Arial"/>
              </w:rPr>
              <w:t>2.776</w:t>
            </w:r>
          </w:p>
        </w:tc>
      </w:tr>
      <w:tr w:rsidR="003E66DD" w:rsidRPr="00253FE0" w14:paraId="1DC0A858" w14:textId="77777777">
        <w:trPr>
          <w:trHeight w:val="238"/>
        </w:trPr>
        <w:tc>
          <w:tcPr>
            <w:tcW w:w="1765" w:type="pct"/>
            <w:vAlign w:val="center"/>
          </w:tcPr>
          <w:p w14:paraId="5A816B8F" w14:textId="77777777" w:rsidR="003E66DD" w:rsidRPr="00253FE0" w:rsidRDefault="003E66DD">
            <w:pPr>
              <w:pStyle w:val="08-Tabelageral"/>
              <w:ind w:left="113"/>
              <w:jc w:val="left"/>
              <w:rPr>
                <w:rFonts w:cs="Arial"/>
              </w:rPr>
            </w:pPr>
            <w:r w:rsidRPr="00253FE0">
              <w:rPr>
                <w:rFonts w:cs="Arial"/>
              </w:rPr>
              <w:t>Variação Cambial</w:t>
            </w:r>
          </w:p>
        </w:tc>
        <w:tc>
          <w:tcPr>
            <w:tcW w:w="154" w:type="pct"/>
          </w:tcPr>
          <w:p w14:paraId="32083C98" w14:textId="77777777" w:rsidR="003E66DD" w:rsidRPr="00253FE0" w:rsidRDefault="003E66DD">
            <w:pPr>
              <w:pStyle w:val="08-Tabelageral"/>
              <w:ind w:left="113"/>
              <w:jc w:val="left"/>
              <w:rPr>
                <w:rFonts w:cs="Arial"/>
                <w:color w:val="FF0000"/>
              </w:rPr>
            </w:pPr>
          </w:p>
        </w:tc>
        <w:tc>
          <w:tcPr>
            <w:tcW w:w="732" w:type="pct"/>
            <w:vAlign w:val="center"/>
          </w:tcPr>
          <w:p w14:paraId="01095F6D" w14:textId="77777777" w:rsidR="003E66DD" w:rsidRPr="00253FE0" w:rsidRDefault="003E66DD">
            <w:pPr>
              <w:pStyle w:val="08-Tabelageral"/>
              <w:ind w:left="113"/>
              <w:rPr>
                <w:rFonts w:cs="Arial"/>
              </w:rPr>
            </w:pPr>
            <w:r w:rsidRPr="00253FE0">
              <w:rPr>
                <w:rFonts w:cs="Arial"/>
              </w:rPr>
              <w:t>1</w:t>
            </w:r>
          </w:p>
        </w:tc>
        <w:tc>
          <w:tcPr>
            <w:tcW w:w="732" w:type="pct"/>
            <w:vAlign w:val="center"/>
          </w:tcPr>
          <w:p w14:paraId="5F9E81A8" w14:textId="77777777" w:rsidR="003E66DD" w:rsidRPr="00253FE0" w:rsidRDefault="003E66DD">
            <w:pPr>
              <w:pStyle w:val="08-Tabelageral"/>
              <w:ind w:left="113"/>
              <w:rPr>
                <w:rFonts w:cs="Arial"/>
              </w:rPr>
            </w:pPr>
            <w:r w:rsidRPr="00253FE0">
              <w:rPr>
                <w:rFonts w:cs="Arial"/>
              </w:rPr>
              <w:t>--</w:t>
            </w:r>
          </w:p>
        </w:tc>
        <w:tc>
          <w:tcPr>
            <w:tcW w:w="147" w:type="pct"/>
            <w:vAlign w:val="center"/>
          </w:tcPr>
          <w:p w14:paraId="5EE0F88D" w14:textId="77777777" w:rsidR="003E66DD" w:rsidRPr="00253FE0" w:rsidRDefault="003E66DD">
            <w:pPr>
              <w:pStyle w:val="08-Tabelageral"/>
              <w:ind w:left="113"/>
              <w:jc w:val="left"/>
              <w:rPr>
                <w:rFonts w:cs="Arial"/>
                <w:color w:val="FF0000"/>
              </w:rPr>
            </w:pPr>
          </w:p>
        </w:tc>
        <w:tc>
          <w:tcPr>
            <w:tcW w:w="735" w:type="pct"/>
            <w:vAlign w:val="center"/>
          </w:tcPr>
          <w:p w14:paraId="77AC1B73" w14:textId="77777777" w:rsidR="003E66DD" w:rsidRPr="00253FE0" w:rsidRDefault="003E66DD">
            <w:pPr>
              <w:pStyle w:val="08-Tabelageral"/>
              <w:ind w:left="113"/>
              <w:rPr>
                <w:rFonts w:cs="Arial"/>
              </w:rPr>
            </w:pPr>
            <w:r w:rsidRPr="00253FE0">
              <w:rPr>
                <w:rFonts w:cs="Arial"/>
              </w:rPr>
              <w:t>1</w:t>
            </w:r>
          </w:p>
        </w:tc>
        <w:tc>
          <w:tcPr>
            <w:tcW w:w="735" w:type="pct"/>
            <w:vAlign w:val="center"/>
          </w:tcPr>
          <w:p w14:paraId="20A61001" w14:textId="77777777" w:rsidR="003E66DD" w:rsidRPr="00253FE0" w:rsidRDefault="003E66DD">
            <w:pPr>
              <w:pStyle w:val="08-Tabelageral"/>
              <w:ind w:left="113"/>
              <w:rPr>
                <w:rFonts w:cs="Arial"/>
              </w:rPr>
            </w:pPr>
            <w:r w:rsidRPr="00253FE0">
              <w:rPr>
                <w:rFonts w:cs="Arial"/>
              </w:rPr>
              <w:t>--</w:t>
            </w:r>
          </w:p>
        </w:tc>
      </w:tr>
      <w:tr w:rsidR="003E66DD" w:rsidRPr="00253FE0" w14:paraId="53E24EF7" w14:textId="77777777">
        <w:trPr>
          <w:trHeight w:val="238"/>
        </w:trPr>
        <w:tc>
          <w:tcPr>
            <w:tcW w:w="1765" w:type="pct"/>
            <w:vAlign w:val="center"/>
          </w:tcPr>
          <w:p w14:paraId="0306F15E" w14:textId="77777777" w:rsidR="003E66DD" w:rsidRPr="00253FE0" w:rsidRDefault="003E66DD">
            <w:pPr>
              <w:pStyle w:val="08-Tabelageral"/>
              <w:jc w:val="left"/>
              <w:rPr>
                <w:rFonts w:cs="Arial"/>
                <w:b/>
              </w:rPr>
            </w:pPr>
            <w:r w:rsidRPr="00253FE0">
              <w:rPr>
                <w:rFonts w:cs="Arial"/>
                <w:b/>
              </w:rPr>
              <w:t>Despesas Financeiras</w:t>
            </w:r>
          </w:p>
        </w:tc>
        <w:tc>
          <w:tcPr>
            <w:tcW w:w="154" w:type="pct"/>
          </w:tcPr>
          <w:p w14:paraId="3C665BDF" w14:textId="77777777" w:rsidR="003E66DD" w:rsidRPr="00253FE0" w:rsidRDefault="003E66DD">
            <w:pPr>
              <w:pStyle w:val="08-Tabelageral"/>
              <w:jc w:val="center"/>
              <w:rPr>
                <w:rFonts w:cs="Arial"/>
                <w:b/>
                <w:color w:val="FF0000"/>
                <w:szCs w:val="14"/>
              </w:rPr>
            </w:pPr>
          </w:p>
        </w:tc>
        <w:tc>
          <w:tcPr>
            <w:tcW w:w="732" w:type="pct"/>
            <w:vAlign w:val="center"/>
          </w:tcPr>
          <w:p w14:paraId="3DDF40BF" w14:textId="53E3AC0A" w:rsidR="003E66DD" w:rsidRPr="00253FE0" w:rsidRDefault="003E66DD">
            <w:pPr>
              <w:pStyle w:val="08-Tabelageral"/>
              <w:rPr>
                <w:rFonts w:cs="Arial"/>
                <w:b/>
              </w:rPr>
            </w:pPr>
            <w:r w:rsidRPr="00253FE0">
              <w:rPr>
                <w:rFonts w:cs="Arial"/>
                <w:b/>
              </w:rPr>
              <w:t>(66</w:t>
            </w:r>
            <w:r w:rsidR="001C6CF8" w:rsidRPr="00253FE0">
              <w:rPr>
                <w:rFonts w:cs="Arial"/>
                <w:b/>
              </w:rPr>
              <w:t>2</w:t>
            </w:r>
            <w:r w:rsidRPr="00253FE0">
              <w:rPr>
                <w:rFonts w:cs="Arial"/>
                <w:b/>
              </w:rPr>
              <w:t>)</w:t>
            </w:r>
          </w:p>
        </w:tc>
        <w:tc>
          <w:tcPr>
            <w:tcW w:w="732" w:type="pct"/>
            <w:vAlign w:val="center"/>
          </w:tcPr>
          <w:p w14:paraId="38C3BBD9" w14:textId="77777777" w:rsidR="003E66DD" w:rsidRPr="00253FE0" w:rsidRDefault="003E66DD">
            <w:pPr>
              <w:pStyle w:val="08-Tabelageral"/>
              <w:rPr>
                <w:rFonts w:cs="Arial"/>
                <w:b/>
                <w:color w:val="FF0000"/>
              </w:rPr>
            </w:pPr>
            <w:r w:rsidRPr="00253FE0">
              <w:rPr>
                <w:rFonts w:cs="Arial"/>
                <w:b/>
              </w:rPr>
              <w:t>(546)</w:t>
            </w:r>
          </w:p>
        </w:tc>
        <w:tc>
          <w:tcPr>
            <w:tcW w:w="147" w:type="pct"/>
            <w:vAlign w:val="center"/>
          </w:tcPr>
          <w:p w14:paraId="480A5337" w14:textId="77777777" w:rsidR="003E66DD" w:rsidRPr="00253FE0" w:rsidRDefault="003E66DD">
            <w:pPr>
              <w:pStyle w:val="08-Tabelageral"/>
              <w:rPr>
                <w:rFonts w:cs="Arial"/>
                <w:b/>
                <w:color w:val="FF0000"/>
              </w:rPr>
            </w:pPr>
          </w:p>
        </w:tc>
        <w:tc>
          <w:tcPr>
            <w:tcW w:w="735" w:type="pct"/>
            <w:vAlign w:val="center"/>
          </w:tcPr>
          <w:p w14:paraId="4F274796" w14:textId="1BDE11B0" w:rsidR="003E66DD" w:rsidRPr="00253FE0" w:rsidRDefault="003E66DD">
            <w:pPr>
              <w:pStyle w:val="08-Tabelageral"/>
              <w:rPr>
                <w:rFonts w:cs="Arial"/>
                <w:b/>
              </w:rPr>
            </w:pPr>
            <w:r w:rsidRPr="00253FE0">
              <w:rPr>
                <w:rFonts w:cs="Arial"/>
                <w:b/>
              </w:rPr>
              <w:t>(84</w:t>
            </w:r>
            <w:r w:rsidR="000F742B" w:rsidRPr="00253FE0">
              <w:rPr>
                <w:rFonts w:cs="Arial"/>
                <w:b/>
              </w:rPr>
              <w:t>2</w:t>
            </w:r>
            <w:r w:rsidRPr="00253FE0">
              <w:rPr>
                <w:rFonts w:cs="Arial"/>
                <w:b/>
              </w:rPr>
              <w:t>)</w:t>
            </w:r>
          </w:p>
        </w:tc>
        <w:tc>
          <w:tcPr>
            <w:tcW w:w="735" w:type="pct"/>
            <w:vAlign w:val="center"/>
          </w:tcPr>
          <w:p w14:paraId="30F220D5" w14:textId="77777777" w:rsidR="003E66DD" w:rsidRPr="00253FE0" w:rsidRDefault="003E66DD">
            <w:pPr>
              <w:pStyle w:val="08-Tabelageral"/>
              <w:rPr>
                <w:rFonts w:cs="Arial"/>
                <w:b/>
                <w:color w:val="FF0000"/>
              </w:rPr>
            </w:pPr>
            <w:r w:rsidRPr="00253FE0">
              <w:rPr>
                <w:rFonts w:cs="Arial"/>
                <w:b/>
              </w:rPr>
              <w:t>(703)</w:t>
            </w:r>
          </w:p>
        </w:tc>
      </w:tr>
      <w:tr w:rsidR="003E66DD" w:rsidRPr="00253FE0" w14:paraId="698512B0" w14:textId="77777777">
        <w:trPr>
          <w:trHeight w:val="238"/>
        </w:trPr>
        <w:tc>
          <w:tcPr>
            <w:tcW w:w="1765" w:type="pct"/>
            <w:vAlign w:val="center"/>
          </w:tcPr>
          <w:p w14:paraId="2BFC2D6D" w14:textId="734CBB1B" w:rsidR="003E66DD" w:rsidRPr="00253FE0" w:rsidRDefault="003E66DD">
            <w:pPr>
              <w:pStyle w:val="08-Tabelageral"/>
              <w:ind w:left="113"/>
              <w:jc w:val="left"/>
              <w:rPr>
                <w:rFonts w:cs="Arial"/>
              </w:rPr>
            </w:pPr>
            <w:r w:rsidRPr="00253FE0">
              <w:rPr>
                <w:rFonts w:cs="Arial"/>
              </w:rPr>
              <w:t xml:space="preserve">Atualização Monetária de </w:t>
            </w:r>
            <w:r w:rsidR="00351AB7" w:rsidRPr="00253FE0">
              <w:rPr>
                <w:rFonts w:cs="Arial"/>
              </w:rPr>
              <w:t>tributos</w:t>
            </w:r>
          </w:p>
        </w:tc>
        <w:tc>
          <w:tcPr>
            <w:tcW w:w="154" w:type="pct"/>
          </w:tcPr>
          <w:p w14:paraId="04678452" w14:textId="77777777" w:rsidR="003E66DD" w:rsidRPr="00253FE0" w:rsidRDefault="003E66DD">
            <w:pPr>
              <w:pStyle w:val="08-Tabelageral"/>
              <w:ind w:left="113"/>
              <w:jc w:val="center"/>
              <w:rPr>
                <w:rFonts w:cs="Arial"/>
                <w:color w:val="FF0000"/>
                <w:szCs w:val="14"/>
              </w:rPr>
            </w:pPr>
          </w:p>
        </w:tc>
        <w:tc>
          <w:tcPr>
            <w:tcW w:w="732" w:type="pct"/>
            <w:vAlign w:val="center"/>
          </w:tcPr>
          <w:p w14:paraId="124BE97A" w14:textId="77777777" w:rsidR="003E66DD" w:rsidRPr="00253FE0" w:rsidRDefault="003E66DD">
            <w:pPr>
              <w:pStyle w:val="08-Tabelageral"/>
              <w:rPr>
                <w:rFonts w:cs="Arial"/>
              </w:rPr>
            </w:pPr>
            <w:r w:rsidRPr="00253FE0">
              <w:rPr>
                <w:rFonts w:cs="Arial"/>
              </w:rPr>
              <w:t>--</w:t>
            </w:r>
          </w:p>
        </w:tc>
        <w:tc>
          <w:tcPr>
            <w:tcW w:w="732" w:type="pct"/>
            <w:vAlign w:val="center"/>
          </w:tcPr>
          <w:p w14:paraId="05489CD4" w14:textId="77777777" w:rsidR="003E66DD" w:rsidRPr="00253FE0" w:rsidRDefault="003E66DD">
            <w:pPr>
              <w:pStyle w:val="08-Tabelageral"/>
              <w:rPr>
                <w:rFonts w:cs="Arial"/>
                <w:lang w:eastAsia="en-US"/>
              </w:rPr>
            </w:pPr>
            <w:r w:rsidRPr="00253FE0">
              <w:rPr>
                <w:rFonts w:cs="Arial"/>
              </w:rPr>
              <w:t>(11)</w:t>
            </w:r>
          </w:p>
        </w:tc>
        <w:tc>
          <w:tcPr>
            <w:tcW w:w="147" w:type="pct"/>
            <w:vAlign w:val="center"/>
          </w:tcPr>
          <w:p w14:paraId="4DB52AA3" w14:textId="77777777" w:rsidR="003E66DD" w:rsidRPr="00253FE0" w:rsidRDefault="003E66DD">
            <w:pPr>
              <w:pStyle w:val="08-Tabelageral"/>
              <w:rPr>
                <w:rFonts w:cs="Arial"/>
                <w:color w:val="FF0000"/>
              </w:rPr>
            </w:pPr>
          </w:p>
        </w:tc>
        <w:tc>
          <w:tcPr>
            <w:tcW w:w="735" w:type="pct"/>
            <w:vAlign w:val="center"/>
          </w:tcPr>
          <w:p w14:paraId="3A317CD7" w14:textId="77777777" w:rsidR="003E66DD" w:rsidRPr="00253FE0" w:rsidRDefault="003E66DD">
            <w:pPr>
              <w:pStyle w:val="08-Tabelageral"/>
              <w:rPr>
                <w:rFonts w:cs="Arial"/>
              </w:rPr>
            </w:pPr>
            <w:r w:rsidRPr="00253FE0">
              <w:rPr>
                <w:rFonts w:cs="Arial"/>
              </w:rPr>
              <w:t>--</w:t>
            </w:r>
          </w:p>
        </w:tc>
        <w:tc>
          <w:tcPr>
            <w:tcW w:w="735" w:type="pct"/>
            <w:vAlign w:val="center"/>
          </w:tcPr>
          <w:p w14:paraId="178F24D7" w14:textId="77777777" w:rsidR="003E66DD" w:rsidRPr="00253FE0" w:rsidRDefault="003E66DD">
            <w:pPr>
              <w:pStyle w:val="08-Tabelageral"/>
              <w:rPr>
                <w:rFonts w:cs="Arial"/>
                <w:lang w:eastAsia="en-US"/>
              </w:rPr>
            </w:pPr>
            <w:r w:rsidRPr="00253FE0">
              <w:rPr>
                <w:rFonts w:cs="Arial"/>
              </w:rPr>
              <w:t>(11)</w:t>
            </w:r>
          </w:p>
        </w:tc>
      </w:tr>
      <w:tr w:rsidR="003E66DD" w:rsidRPr="00253FE0" w14:paraId="2CAB1F94" w14:textId="77777777">
        <w:trPr>
          <w:trHeight w:val="238"/>
        </w:trPr>
        <w:tc>
          <w:tcPr>
            <w:tcW w:w="1765" w:type="pct"/>
            <w:vAlign w:val="center"/>
          </w:tcPr>
          <w:p w14:paraId="312AC7D3" w14:textId="77777777" w:rsidR="003E66DD" w:rsidRPr="00253FE0" w:rsidRDefault="003E66DD">
            <w:pPr>
              <w:pStyle w:val="08-Tabelageral"/>
              <w:ind w:left="113"/>
              <w:jc w:val="left"/>
              <w:rPr>
                <w:rFonts w:cs="Arial"/>
              </w:rPr>
            </w:pPr>
            <w:r w:rsidRPr="00253FE0">
              <w:rPr>
                <w:rFonts w:cs="Arial"/>
              </w:rPr>
              <w:t>Serviços do sistema financeiro</w:t>
            </w:r>
          </w:p>
        </w:tc>
        <w:tc>
          <w:tcPr>
            <w:tcW w:w="154" w:type="pct"/>
          </w:tcPr>
          <w:p w14:paraId="5140B3FB" w14:textId="77777777" w:rsidR="003E66DD" w:rsidRPr="00253FE0" w:rsidRDefault="003E66DD">
            <w:pPr>
              <w:pStyle w:val="08-Tabelageral"/>
              <w:ind w:left="113"/>
              <w:jc w:val="center"/>
              <w:rPr>
                <w:rFonts w:cs="Arial"/>
                <w:color w:val="FF0000"/>
                <w:szCs w:val="14"/>
              </w:rPr>
            </w:pPr>
          </w:p>
        </w:tc>
        <w:tc>
          <w:tcPr>
            <w:tcW w:w="732" w:type="pct"/>
            <w:vAlign w:val="center"/>
          </w:tcPr>
          <w:p w14:paraId="3A458537" w14:textId="29D5DD47" w:rsidR="003E66DD" w:rsidRPr="00253FE0" w:rsidRDefault="003E66DD">
            <w:pPr>
              <w:pStyle w:val="08-Tabelageral"/>
              <w:rPr>
                <w:rFonts w:cs="Arial"/>
              </w:rPr>
            </w:pPr>
            <w:r w:rsidRPr="00253FE0">
              <w:rPr>
                <w:rFonts w:cs="Arial"/>
              </w:rPr>
              <w:t>(12</w:t>
            </w:r>
            <w:r w:rsidR="00373709" w:rsidRPr="00253FE0">
              <w:rPr>
                <w:rFonts w:cs="Arial"/>
              </w:rPr>
              <w:t>8</w:t>
            </w:r>
            <w:r w:rsidRPr="00253FE0">
              <w:rPr>
                <w:rFonts w:cs="Arial"/>
              </w:rPr>
              <w:t>)</w:t>
            </w:r>
          </w:p>
        </w:tc>
        <w:tc>
          <w:tcPr>
            <w:tcW w:w="732" w:type="pct"/>
            <w:vAlign w:val="center"/>
          </w:tcPr>
          <w:p w14:paraId="18147170" w14:textId="77777777" w:rsidR="003E66DD" w:rsidRPr="00253FE0" w:rsidRDefault="003E66DD">
            <w:pPr>
              <w:pStyle w:val="08-Tabelageral"/>
              <w:rPr>
                <w:rFonts w:cs="Arial"/>
                <w:color w:val="FF0000"/>
              </w:rPr>
            </w:pPr>
            <w:r w:rsidRPr="00253FE0">
              <w:rPr>
                <w:rFonts w:cs="Arial"/>
              </w:rPr>
              <w:t>(121)</w:t>
            </w:r>
          </w:p>
        </w:tc>
        <w:tc>
          <w:tcPr>
            <w:tcW w:w="147" w:type="pct"/>
            <w:vAlign w:val="center"/>
          </w:tcPr>
          <w:p w14:paraId="6350A316" w14:textId="77777777" w:rsidR="003E66DD" w:rsidRPr="00253FE0" w:rsidRDefault="003E66DD">
            <w:pPr>
              <w:pStyle w:val="08-Tabelageral"/>
              <w:rPr>
                <w:rFonts w:cs="Arial"/>
                <w:color w:val="FF0000"/>
              </w:rPr>
            </w:pPr>
          </w:p>
        </w:tc>
        <w:tc>
          <w:tcPr>
            <w:tcW w:w="735" w:type="pct"/>
            <w:vAlign w:val="center"/>
          </w:tcPr>
          <w:p w14:paraId="278D752F" w14:textId="7BE51DAC" w:rsidR="003E66DD" w:rsidRPr="00253FE0" w:rsidRDefault="003E66DD">
            <w:pPr>
              <w:pStyle w:val="08-Tabelageral"/>
              <w:rPr>
                <w:rFonts w:cs="Arial"/>
              </w:rPr>
            </w:pPr>
            <w:r w:rsidRPr="00253FE0">
              <w:rPr>
                <w:rFonts w:cs="Arial"/>
              </w:rPr>
              <w:t>(30</w:t>
            </w:r>
            <w:r w:rsidR="00263CD5" w:rsidRPr="00253FE0">
              <w:rPr>
                <w:rFonts w:cs="Arial"/>
              </w:rPr>
              <w:t>8</w:t>
            </w:r>
            <w:r w:rsidRPr="00253FE0">
              <w:rPr>
                <w:rFonts w:cs="Arial"/>
              </w:rPr>
              <w:t>)</w:t>
            </w:r>
          </w:p>
        </w:tc>
        <w:tc>
          <w:tcPr>
            <w:tcW w:w="735" w:type="pct"/>
            <w:vAlign w:val="center"/>
          </w:tcPr>
          <w:p w14:paraId="78D55F04" w14:textId="77777777" w:rsidR="003E66DD" w:rsidRPr="00253FE0" w:rsidRDefault="003E66DD">
            <w:pPr>
              <w:pStyle w:val="08-Tabelageral"/>
              <w:rPr>
                <w:rFonts w:cs="Arial"/>
                <w:color w:val="FF0000"/>
              </w:rPr>
            </w:pPr>
            <w:r w:rsidRPr="00253FE0">
              <w:rPr>
                <w:rFonts w:cs="Arial"/>
              </w:rPr>
              <w:t>(279)</w:t>
            </w:r>
          </w:p>
        </w:tc>
      </w:tr>
      <w:tr w:rsidR="003E66DD" w:rsidRPr="00253FE0" w14:paraId="0083E60C" w14:textId="77777777">
        <w:trPr>
          <w:trHeight w:val="238"/>
        </w:trPr>
        <w:tc>
          <w:tcPr>
            <w:tcW w:w="1765" w:type="pct"/>
            <w:vAlign w:val="center"/>
          </w:tcPr>
          <w:p w14:paraId="3BE745CF" w14:textId="77777777" w:rsidR="003E66DD" w:rsidRPr="00253FE0" w:rsidRDefault="003E66DD">
            <w:pPr>
              <w:pStyle w:val="08-Tabelageral"/>
              <w:ind w:left="113"/>
              <w:jc w:val="left"/>
              <w:rPr>
                <w:rFonts w:cs="Arial"/>
              </w:rPr>
            </w:pPr>
            <w:r w:rsidRPr="00253FE0">
              <w:rPr>
                <w:rFonts w:cs="Arial"/>
              </w:rPr>
              <w:t>Perdas em aplicações financeiras</w:t>
            </w:r>
          </w:p>
        </w:tc>
        <w:tc>
          <w:tcPr>
            <w:tcW w:w="154" w:type="pct"/>
          </w:tcPr>
          <w:p w14:paraId="326DF642" w14:textId="77777777" w:rsidR="003E66DD" w:rsidRPr="00253FE0" w:rsidRDefault="003E66DD">
            <w:pPr>
              <w:pStyle w:val="08-Tabelageral"/>
              <w:ind w:left="113"/>
              <w:jc w:val="center"/>
              <w:rPr>
                <w:rFonts w:cs="Arial"/>
                <w:color w:val="FF0000"/>
                <w:szCs w:val="14"/>
              </w:rPr>
            </w:pPr>
          </w:p>
        </w:tc>
        <w:tc>
          <w:tcPr>
            <w:tcW w:w="732" w:type="pct"/>
            <w:vAlign w:val="center"/>
          </w:tcPr>
          <w:p w14:paraId="3F8D1692" w14:textId="1A1EDA51" w:rsidR="003E66DD" w:rsidRPr="00253FE0" w:rsidRDefault="003E66DD">
            <w:pPr>
              <w:pStyle w:val="08-Tabelageral"/>
              <w:rPr>
                <w:rFonts w:cs="Arial"/>
              </w:rPr>
            </w:pPr>
            <w:r w:rsidRPr="00253FE0">
              <w:rPr>
                <w:rFonts w:cs="Arial"/>
              </w:rPr>
              <w:t>(53</w:t>
            </w:r>
            <w:r w:rsidR="00A92336" w:rsidRPr="00253FE0">
              <w:rPr>
                <w:rFonts w:cs="Arial"/>
              </w:rPr>
              <w:t>0</w:t>
            </w:r>
            <w:r w:rsidRPr="00253FE0">
              <w:rPr>
                <w:rFonts w:cs="Arial"/>
              </w:rPr>
              <w:t>)</w:t>
            </w:r>
          </w:p>
        </w:tc>
        <w:tc>
          <w:tcPr>
            <w:tcW w:w="732" w:type="pct"/>
            <w:vAlign w:val="center"/>
          </w:tcPr>
          <w:p w14:paraId="22A7BBA7" w14:textId="77777777" w:rsidR="003E66DD" w:rsidRPr="00253FE0" w:rsidRDefault="003E66DD">
            <w:pPr>
              <w:pStyle w:val="08-Tabelageral"/>
              <w:rPr>
                <w:rFonts w:cs="Arial"/>
                <w:color w:val="FF0000"/>
              </w:rPr>
            </w:pPr>
            <w:r w:rsidRPr="00253FE0">
              <w:rPr>
                <w:rFonts w:cs="Arial"/>
              </w:rPr>
              <w:t>(414)</w:t>
            </w:r>
          </w:p>
        </w:tc>
        <w:tc>
          <w:tcPr>
            <w:tcW w:w="147" w:type="pct"/>
            <w:vAlign w:val="center"/>
          </w:tcPr>
          <w:p w14:paraId="17D6BCA1" w14:textId="77777777" w:rsidR="003E66DD" w:rsidRPr="00253FE0" w:rsidRDefault="003E66DD">
            <w:pPr>
              <w:pStyle w:val="08-Tabelageral"/>
              <w:rPr>
                <w:rFonts w:cs="Arial"/>
                <w:color w:val="FF0000"/>
              </w:rPr>
            </w:pPr>
          </w:p>
        </w:tc>
        <w:tc>
          <w:tcPr>
            <w:tcW w:w="735" w:type="pct"/>
            <w:vAlign w:val="center"/>
          </w:tcPr>
          <w:p w14:paraId="240F207E" w14:textId="49EBDE74" w:rsidR="003E66DD" w:rsidRPr="00253FE0" w:rsidRDefault="003E66DD">
            <w:pPr>
              <w:pStyle w:val="08-Tabelageral"/>
              <w:rPr>
                <w:rFonts w:cs="Arial"/>
              </w:rPr>
            </w:pPr>
            <w:r w:rsidRPr="00253FE0">
              <w:rPr>
                <w:rFonts w:cs="Arial"/>
              </w:rPr>
              <w:t>(53</w:t>
            </w:r>
            <w:r w:rsidR="000F742B" w:rsidRPr="00253FE0">
              <w:rPr>
                <w:rFonts w:cs="Arial"/>
              </w:rPr>
              <w:t>0</w:t>
            </w:r>
            <w:r w:rsidRPr="00253FE0">
              <w:rPr>
                <w:rFonts w:cs="Arial"/>
              </w:rPr>
              <w:t>)</w:t>
            </w:r>
          </w:p>
        </w:tc>
        <w:tc>
          <w:tcPr>
            <w:tcW w:w="735" w:type="pct"/>
            <w:vAlign w:val="center"/>
          </w:tcPr>
          <w:p w14:paraId="735E377F" w14:textId="77777777" w:rsidR="003E66DD" w:rsidRPr="00253FE0" w:rsidRDefault="003E66DD">
            <w:pPr>
              <w:pStyle w:val="08-Tabelageral"/>
              <w:rPr>
                <w:rFonts w:cs="Arial"/>
                <w:color w:val="FF0000"/>
              </w:rPr>
            </w:pPr>
            <w:r w:rsidRPr="00253FE0">
              <w:rPr>
                <w:rFonts w:cs="Arial"/>
              </w:rPr>
              <w:t>(413)</w:t>
            </w:r>
          </w:p>
        </w:tc>
      </w:tr>
      <w:tr w:rsidR="003E66DD" w:rsidRPr="00253FE0" w14:paraId="7DF02338" w14:textId="77777777">
        <w:trPr>
          <w:trHeight w:val="238"/>
        </w:trPr>
        <w:tc>
          <w:tcPr>
            <w:tcW w:w="1765" w:type="pct"/>
            <w:vAlign w:val="center"/>
          </w:tcPr>
          <w:p w14:paraId="1F51179C" w14:textId="77777777" w:rsidR="003E66DD" w:rsidRPr="00253FE0" w:rsidRDefault="003E66DD">
            <w:pPr>
              <w:pStyle w:val="08-Tabelageral"/>
              <w:ind w:left="113"/>
              <w:jc w:val="left"/>
              <w:rPr>
                <w:rFonts w:cs="Arial"/>
              </w:rPr>
            </w:pPr>
            <w:r w:rsidRPr="00253FE0">
              <w:rPr>
                <w:rFonts w:cs="Arial"/>
              </w:rPr>
              <w:t>Variação Cambial</w:t>
            </w:r>
          </w:p>
        </w:tc>
        <w:tc>
          <w:tcPr>
            <w:tcW w:w="154" w:type="pct"/>
          </w:tcPr>
          <w:p w14:paraId="050376F2" w14:textId="77777777" w:rsidR="003E66DD" w:rsidRPr="00253FE0" w:rsidRDefault="003E66DD">
            <w:pPr>
              <w:pStyle w:val="08-Tabelageral"/>
              <w:ind w:left="113"/>
              <w:jc w:val="center"/>
              <w:rPr>
                <w:rFonts w:cs="Arial"/>
                <w:color w:val="FF0000"/>
                <w:szCs w:val="14"/>
              </w:rPr>
            </w:pPr>
          </w:p>
        </w:tc>
        <w:tc>
          <w:tcPr>
            <w:tcW w:w="732" w:type="pct"/>
            <w:vAlign w:val="center"/>
          </w:tcPr>
          <w:p w14:paraId="70F6C906" w14:textId="77777777" w:rsidR="003E66DD" w:rsidRPr="00253FE0" w:rsidRDefault="003E66DD">
            <w:pPr>
              <w:pStyle w:val="08-Tabelageral"/>
              <w:rPr>
                <w:rFonts w:cs="Arial"/>
              </w:rPr>
            </w:pPr>
            <w:r w:rsidRPr="00253FE0">
              <w:rPr>
                <w:rFonts w:cs="Arial"/>
              </w:rPr>
              <w:t>(4)</w:t>
            </w:r>
          </w:p>
        </w:tc>
        <w:tc>
          <w:tcPr>
            <w:tcW w:w="732" w:type="pct"/>
            <w:vAlign w:val="center"/>
          </w:tcPr>
          <w:p w14:paraId="468AE457" w14:textId="77777777" w:rsidR="003E66DD" w:rsidRPr="00253FE0" w:rsidRDefault="003E66DD">
            <w:pPr>
              <w:pStyle w:val="08-Tabelageral"/>
              <w:rPr>
                <w:rFonts w:cs="Arial"/>
              </w:rPr>
            </w:pPr>
            <w:r w:rsidRPr="00253FE0">
              <w:rPr>
                <w:rFonts w:cs="Arial"/>
              </w:rPr>
              <w:t>--</w:t>
            </w:r>
          </w:p>
        </w:tc>
        <w:tc>
          <w:tcPr>
            <w:tcW w:w="147" w:type="pct"/>
            <w:vAlign w:val="center"/>
          </w:tcPr>
          <w:p w14:paraId="5966AC81" w14:textId="77777777" w:rsidR="003E66DD" w:rsidRPr="00253FE0" w:rsidRDefault="003E66DD">
            <w:pPr>
              <w:pStyle w:val="08-Tabelageral"/>
              <w:rPr>
                <w:rFonts w:cs="Arial"/>
                <w:color w:val="FF0000"/>
              </w:rPr>
            </w:pPr>
          </w:p>
        </w:tc>
        <w:tc>
          <w:tcPr>
            <w:tcW w:w="735" w:type="pct"/>
            <w:vAlign w:val="center"/>
          </w:tcPr>
          <w:p w14:paraId="52F4B4F7" w14:textId="77777777" w:rsidR="003E66DD" w:rsidRPr="00253FE0" w:rsidRDefault="003E66DD">
            <w:pPr>
              <w:pStyle w:val="08-Tabelageral"/>
              <w:rPr>
                <w:rFonts w:cs="Arial"/>
              </w:rPr>
            </w:pPr>
            <w:r w:rsidRPr="00253FE0">
              <w:rPr>
                <w:rFonts w:cs="Arial"/>
              </w:rPr>
              <w:t>(4)</w:t>
            </w:r>
          </w:p>
        </w:tc>
        <w:tc>
          <w:tcPr>
            <w:tcW w:w="735" w:type="pct"/>
            <w:vAlign w:val="center"/>
          </w:tcPr>
          <w:p w14:paraId="10CF5B59" w14:textId="77777777" w:rsidR="003E66DD" w:rsidRPr="00253FE0" w:rsidRDefault="003E66DD">
            <w:pPr>
              <w:pStyle w:val="08-Tabelageral"/>
              <w:rPr>
                <w:rFonts w:cs="Arial"/>
              </w:rPr>
            </w:pPr>
            <w:r w:rsidRPr="00253FE0">
              <w:rPr>
                <w:rFonts w:cs="Arial"/>
              </w:rPr>
              <w:t>--</w:t>
            </w:r>
          </w:p>
        </w:tc>
      </w:tr>
      <w:tr w:rsidR="003E66DD" w:rsidRPr="00253FE0" w14:paraId="5F02F32E" w14:textId="77777777">
        <w:trPr>
          <w:trHeight w:val="238"/>
        </w:trPr>
        <w:tc>
          <w:tcPr>
            <w:tcW w:w="1765" w:type="pct"/>
            <w:tcBorders>
              <w:bottom w:val="single" w:sz="2" w:space="0" w:color="1F3864" w:themeColor="accent1" w:themeShade="80"/>
            </w:tcBorders>
            <w:vAlign w:val="center"/>
          </w:tcPr>
          <w:p w14:paraId="0A0C59A6" w14:textId="77777777" w:rsidR="003E66DD" w:rsidRPr="00253FE0" w:rsidRDefault="003E66DD">
            <w:pPr>
              <w:pStyle w:val="08-Tabelageral"/>
              <w:jc w:val="left"/>
              <w:rPr>
                <w:rFonts w:cs="Arial"/>
                <w:b/>
              </w:rPr>
            </w:pPr>
            <w:r w:rsidRPr="00253FE0">
              <w:rPr>
                <w:rFonts w:cs="Arial"/>
                <w:b/>
              </w:rPr>
              <w:t>Resultado Financeiro</w:t>
            </w:r>
          </w:p>
        </w:tc>
        <w:tc>
          <w:tcPr>
            <w:tcW w:w="154" w:type="pct"/>
            <w:tcBorders>
              <w:bottom w:val="single" w:sz="2" w:space="0" w:color="1F3864" w:themeColor="accent1" w:themeShade="80"/>
            </w:tcBorders>
          </w:tcPr>
          <w:p w14:paraId="16D7DD66" w14:textId="77777777" w:rsidR="003E66DD" w:rsidRPr="00253FE0" w:rsidRDefault="003E66DD">
            <w:pPr>
              <w:pStyle w:val="08-Tabelageral"/>
              <w:jc w:val="center"/>
              <w:rPr>
                <w:rFonts w:cs="Arial"/>
                <w:b/>
                <w:color w:val="FF0000"/>
                <w:szCs w:val="14"/>
              </w:rPr>
            </w:pPr>
          </w:p>
        </w:tc>
        <w:tc>
          <w:tcPr>
            <w:tcW w:w="732" w:type="pct"/>
            <w:tcBorders>
              <w:bottom w:val="single" w:sz="2" w:space="0" w:color="1F3864" w:themeColor="accent1" w:themeShade="80"/>
            </w:tcBorders>
            <w:vAlign w:val="center"/>
          </w:tcPr>
          <w:p w14:paraId="72553CFA" w14:textId="77777777" w:rsidR="003E66DD" w:rsidRPr="00253FE0" w:rsidRDefault="003E66DD">
            <w:pPr>
              <w:pStyle w:val="08-Tabelageral"/>
              <w:rPr>
                <w:rFonts w:cs="Arial"/>
                <w:b/>
              </w:rPr>
            </w:pPr>
            <w:r w:rsidRPr="00253FE0">
              <w:rPr>
                <w:rFonts w:cs="Arial"/>
                <w:b/>
              </w:rPr>
              <w:t>47.691</w:t>
            </w:r>
          </w:p>
        </w:tc>
        <w:tc>
          <w:tcPr>
            <w:tcW w:w="732" w:type="pct"/>
            <w:tcBorders>
              <w:bottom w:val="single" w:sz="2" w:space="0" w:color="1F3864" w:themeColor="accent1" w:themeShade="80"/>
            </w:tcBorders>
            <w:vAlign w:val="center"/>
          </w:tcPr>
          <w:p w14:paraId="4B1136D9" w14:textId="77777777" w:rsidR="003E66DD" w:rsidRPr="00253FE0" w:rsidRDefault="003E66DD">
            <w:pPr>
              <w:pStyle w:val="08-Tabelageral"/>
              <w:rPr>
                <w:rFonts w:cs="Arial"/>
                <w:b/>
                <w:color w:val="FF0000"/>
              </w:rPr>
            </w:pPr>
            <w:r w:rsidRPr="00253FE0">
              <w:rPr>
                <w:rFonts w:cs="Arial"/>
                <w:b/>
              </w:rPr>
              <w:t>10.543</w:t>
            </w:r>
          </w:p>
        </w:tc>
        <w:tc>
          <w:tcPr>
            <w:tcW w:w="147" w:type="pct"/>
            <w:tcBorders>
              <w:bottom w:val="single" w:sz="2" w:space="0" w:color="1F3864" w:themeColor="accent1" w:themeShade="80"/>
            </w:tcBorders>
            <w:vAlign w:val="center"/>
          </w:tcPr>
          <w:p w14:paraId="6E71F3FA" w14:textId="77777777" w:rsidR="003E66DD" w:rsidRPr="00253FE0" w:rsidRDefault="003E66DD">
            <w:pPr>
              <w:pStyle w:val="08-Tabelageral"/>
              <w:rPr>
                <w:rFonts w:cs="Arial"/>
                <w:b/>
                <w:color w:val="FF0000"/>
              </w:rPr>
            </w:pPr>
          </w:p>
        </w:tc>
        <w:tc>
          <w:tcPr>
            <w:tcW w:w="735" w:type="pct"/>
            <w:tcBorders>
              <w:bottom w:val="single" w:sz="2" w:space="0" w:color="1F3864" w:themeColor="accent1" w:themeShade="80"/>
            </w:tcBorders>
            <w:vAlign w:val="center"/>
          </w:tcPr>
          <w:p w14:paraId="24A9B329" w14:textId="0B83723D" w:rsidR="003E66DD" w:rsidRPr="00253FE0" w:rsidRDefault="003E66DD">
            <w:pPr>
              <w:pStyle w:val="08-Tabelageral"/>
              <w:rPr>
                <w:rFonts w:cs="Arial"/>
                <w:b/>
              </w:rPr>
            </w:pPr>
            <w:r w:rsidRPr="00253FE0">
              <w:rPr>
                <w:rFonts w:cs="Arial"/>
                <w:b/>
              </w:rPr>
              <w:t>324.34</w:t>
            </w:r>
            <w:r w:rsidR="00373709" w:rsidRPr="00253FE0">
              <w:rPr>
                <w:rFonts w:cs="Arial"/>
                <w:b/>
              </w:rPr>
              <w:t>3</w:t>
            </w:r>
          </w:p>
        </w:tc>
        <w:tc>
          <w:tcPr>
            <w:tcW w:w="735" w:type="pct"/>
            <w:tcBorders>
              <w:bottom w:val="single" w:sz="2" w:space="0" w:color="1F3864" w:themeColor="accent1" w:themeShade="80"/>
            </w:tcBorders>
            <w:vAlign w:val="center"/>
          </w:tcPr>
          <w:p w14:paraId="1D4AF0C2" w14:textId="77777777" w:rsidR="003E66DD" w:rsidRPr="00253FE0" w:rsidRDefault="003E66DD">
            <w:pPr>
              <w:pStyle w:val="08-Tabelageral"/>
              <w:rPr>
                <w:rFonts w:cs="Arial"/>
                <w:b/>
                <w:color w:val="FF0000"/>
              </w:rPr>
            </w:pPr>
            <w:r w:rsidRPr="00253FE0">
              <w:rPr>
                <w:rFonts w:cs="Arial"/>
                <w:b/>
              </w:rPr>
              <w:t>171.087</w:t>
            </w:r>
          </w:p>
        </w:tc>
      </w:tr>
    </w:tbl>
    <w:p w14:paraId="0F38081A" w14:textId="77777777" w:rsidR="003E66DD" w:rsidRPr="00253FE0" w:rsidRDefault="003E66DD" w:rsidP="003E66DD">
      <w:pPr>
        <w:pStyle w:val="06-Rmil"/>
        <w:rPr>
          <w:rFonts w:cs="Arial"/>
        </w:rPr>
      </w:pPr>
    </w:p>
    <w:p w14:paraId="739B7F7F" w14:textId="77777777" w:rsidR="003E66DD" w:rsidRPr="00253FE0" w:rsidRDefault="003E66DD" w:rsidP="003E66DD">
      <w:pPr>
        <w:pStyle w:val="06-Rmil"/>
        <w:rPr>
          <w:rFonts w:cs="Arial"/>
        </w:rPr>
      </w:pPr>
      <w:r w:rsidRPr="00253FE0">
        <w:rPr>
          <w:rFonts w:cs="Arial"/>
        </w:rPr>
        <w:t>R$ mil</w:t>
      </w:r>
    </w:p>
    <w:tbl>
      <w:tblPr>
        <w:tblW w:w="9639" w:type="dxa"/>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3403"/>
        <w:gridCol w:w="297"/>
        <w:gridCol w:w="1411"/>
        <w:gridCol w:w="1411"/>
        <w:gridCol w:w="283"/>
        <w:gridCol w:w="1417"/>
        <w:gridCol w:w="1417"/>
      </w:tblGrid>
      <w:tr w:rsidR="003E66DD" w:rsidRPr="00253FE0" w14:paraId="3D74F3BA" w14:textId="77777777">
        <w:trPr>
          <w:trHeight w:val="238"/>
        </w:trPr>
        <w:tc>
          <w:tcPr>
            <w:tcW w:w="1765" w:type="pct"/>
            <w:tcBorders>
              <w:top w:val="single" w:sz="2" w:space="0" w:color="1F3864" w:themeColor="accent1" w:themeShade="80"/>
              <w:bottom w:val="nil"/>
            </w:tcBorders>
          </w:tcPr>
          <w:p w14:paraId="2F7711DD" w14:textId="77777777" w:rsidR="003E66DD" w:rsidRPr="00253FE0" w:rsidRDefault="003E66DD">
            <w:pPr>
              <w:spacing w:after="0"/>
              <w:jc w:val="center"/>
              <w:rPr>
                <w:rFonts w:ascii="Arial" w:hAnsi="Arial" w:cs="Arial"/>
                <w:b/>
                <w:sz w:val="18"/>
                <w:szCs w:val="18"/>
              </w:rPr>
            </w:pPr>
          </w:p>
        </w:tc>
        <w:tc>
          <w:tcPr>
            <w:tcW w:w="154" w:type="pct"/>
            <w:tcBorders>
              <w:top w:val="single" w:sz="2" w:space="0" w:color="1F3864" w:themeColor="accent1" w:themeShade="80"/>
              <w:bottom w:val="nil"/>
            </w:tcBorders>
          </w:tcPr>
          <w:p w14:paraId="05F52654" w14:textId="77777777" w:rsidR="003E66DD" w:rsidRPr="00253FE0" w:rsidRDefault="003E66DD">
            <w:pPr>
              <w:spacing w:after="0"/>
              <w:jc w:val="center"/>
              <w:rPr>
                <w:rFonts w:ascii="Arial" w:hAnsi="Arial" w:cs="Arial"/>
                <w:b/>
                <w:sz w:val="18"/>
                <w:szCs w:val="18"/>
              </w:rPr>
            </w:pPr>
          </w:p>
        </w:tc>
        <w:tc>
          <w:tcPr>
            <w:tcW w:w="1464" w:type="pct"/>
            <w:gridSpan w:val="2"/>
            <w:tcBorders>
              <w:top w:val="single" w:sz="2" w:space="0" w:color="1F3864" w:themeColor="accent1" w:themeShade="80"/>
              <w:bottom w:val="single" w:sz="2" w:space="0" w:color="1F3864" w:themeColor="accent1" w:themeShade="80"/>
            </w:tcBorders>
            <w:vAlign w:val="center"/>
          </w:tcPr>
          <w:p w14:paraId="28CC0C3B" w14:textId="77777777" w:rsidR="003E66DD" w:rsidRPr="00253FE0" w:rsidRDefault="003E66DD">
            <w:pPr>
              <w:spacing w:after="0"/>
              <w:jc w:val="center"/>
              <w:rPr>
                <w:rFonts w:ascii="Arial" w:hAnsi="Arial" w:cs="Arial"/>
                <w:b/>
                <w:sz w:val="14"/>
                <w:szCs w:val="18"/>
              </w:rPr>
            </w:pPr>
            <w:r w:rsidRPr="00253FE0">
              <w:rPr>
                <w:rFonts w:ascii="Arial" w:hAnsi="Arial" w:cs="Arial"/>
                <w:b/>
                <w:sz w:val="14"/>
                <w:szCs w:val="18"/>
              </w:rPr>
              <w:t>Controlador</w:t>
            </w:r>
          </w:p>
        </w:tc>
        <w:tc>
          <w:tcPr>
            <w:tcW w:w="147" w:type="pct"/>
            <w:tcBorders>
              <w:top w:val="single" w:sz="2" w:space="0" w:color="1F3864" w:themeColor="accent1" w:themeShade="80"/>
              <w:bottom w:val="nil"/>
            </w:tcBorders>
            <w:vAlign w:val="center"/>
          </w:tcPr>
          <w:p w14:paraId="36FDF140" w14:textId="77777777" w:rsidR="003E66DD" w:rsidRPr="00253FE0" w:rsidRDefault="003E66DD">
            <w:pPr>
              <w:spacing w:after="0"/>
              <w:jc w:val="center"/>
              <w:rPr>
                <w:rFonts w:ascii="Arial" w:hAnsi="Arial" w:cs="Arial"/>
                <w:b/>
                <w:sz w:val="18"/>
                <w:szCs w:val="18"/>
              </w:rPr>
            </w:pPr>
          </w:p>
        </w:tc>
        <w:tc>
          <w:tcPr>
            <w:tcW w:w="1470" w:type="pct"/>
            <w:gridSpan w:val="2"/>
            <w:tcBorders>
              <w:top w:val="single" w:sz="2" w:space="0" w:color="1F3864" w:themeColor="accent1" w:themeShade="80"/>
              <w:bottom w:val="single" w:sz="2" w:space="0" w:color="1F3864" w:themeColor="accent1" w:themeShade="80"/>
            </w:tcBorders>
            <w:vAlign w:val="center"/>
          </w:tcPr>
          <w:p w14:paraId="471CF878" w14:textId="77777777" w:rsidR="003E66DD" w:rsidRPr="00253FE0" w:rsidRDefault="003E66DD">
            <w:pPr>
              <w:spacing w:after="0"/>
              <w:jc w:val="center"/>
              <w:rPr>
                <w:rFonts w:ascii="Arial" w:hAnsi="Arial" w:cs="Arial"/>
                <w:b/>
                <w:sz w:val="18"/>
                <w:szCs w:val="18"/>
              </w:rPr>
            </w:pPr>
            <w:r w:rsidRPr="00253FE0">
              <w:rPr>
                <w:rFonts w:ascii="Arial" w:hAnsi="Arial" w:cs="Arial"/>
                <w:b/>
                <w:sz w:val="14"/>
                <w:szCs w:val="18"/>
              </w:rPr>
              <w:t>Consolidado</w:t>
            </w:r>
          </w:p>
        </w:tc>
      </w:tr>
      <w:tr w:rsidR="003E66DD" w:rsidRPr="00253FE0" w14:paraId="37FF061F" w14:textId="77777777">
        <w:trPr>
          <w:trHeight w:val="238"/>
        </w:trPr>
        <w:tc>
          <w:tcPr>
            <w:tcW w:w="1765" w:type="pct"/>
            <w:tcBorders>
              <w:top w:val="nil"/>
              <w:bottom w:val="single" w:sz="2" w:space="0" w:color="1F3864" w:themeColor="accent1" w:themeShade="80"/>
            </w:tcBorders>
          </w:tcPr>
          <w:p w14:paraId="4AB70222" w14:textId="77777777" w:rsidR="003E66DD" w:rsidRPr="00253FE0" w:rsidRDefault="003E66DD">
            <w:pPr>
              <w:pStyle w:val="08-Tabelageral"/>
              <w:rPr>
                <w:rFonts w:cs="Arial"/>
                <w:b/>
                <w:color w:val="FF0000"/>
              </w:rPr>
            </w:pPr>
          </w:p>
        </w:tc>
        <w:tc>
          <w:tcPr>
            <w:tcW w:w="154" w:type="pct"/>
            <w:tcBorders>
              <w:top w:val="nil"/>
              <w:bottom w:val="single" w:sz="2" w:space="0" w:color="1F3864" w:themeColor="accent1" w:themeShade="80"/>
            </w:tcBorders>
          </w:tcPr>
          <w:p w14:paraId="69D9AAD7" w14:textId="77777777" w:rsidR="003E66DD" w:rsidRPr="00253FE0" w:rsidRDefault="003E66DD">
            <w:pPr>
              <w:pStyle w:val="08-Tabelageral"/>
              <w:rPr>
                <w:rFonts w:cs="Arial"/>
                <w:b/>
                <w:color w:val="FF0000"/>
              </w:rPr>
            </w:pPr>
          </w:p>
        </w:tc>
        <w:tc>
          <w:tcPr>
            <w:tcW w:w="732" w:type="pct"/>
            <w:tcBorders>
              <w:top w:val="single" w:sz="2" w:space="0" w:color="1F3864" w:themeColor="accent1" w:themeShade="80"/>
              <w:bottom w:val="single" w:sz="2" w:space="0" w:color="1F3864" w:themeColor="accent1" w:themeShade="80"/>
            </w:tcBorders>
            <w:vAlign w:val="center"/>
          </w:tcPr>
          <w:p w14:paraId="5E7BE7CD" w14:textId="77777777" w:rsidR="003E66DD" w:rsidRPr="00253FE0" w:rsidRDefault="003E66DD">
            <w:pPr>
              <w:pStyle w:val="08-Tabelageral"/>
              <w:rPr>
                <w:rFonts w:cs="Arial"/>
                <w:b/>
                <w:color w:val="FF0000"/>
              </w:rPr>
            </w:pPr>
            <w:r w:rsidRPr="00253FE0">
              <w:rPr>
                <w:rFonts w:cs="Arial"/>
                <w:b/>
                <w:szCs w:val="14"/>
              </w:rPr>
              <w:t>01.01 a 30.09.2025</w:t>
            </w:r>
          </w:p>
        </w:tc>
        <w:tc>
          <w:tcPr>
            <w:tcW w:w="732" w:type="pct"/>
            <w:tcBorders>
              <w:top w:val="single" w:sz="2" w:space="0" w:color="1F3864" w:themeColor="accent1" w:themeShade="80"/>
              <w:bottom w:val="single" w:sz="2" w:space="0" w:color="1F3864" w:themeColor="accent1" w:themeShade="80"/>
            </w:tcBorders>
            <w:vAlign w:val="center"/>
          </w:tcPr>
          <w:p w14:paraId="52787A50" w14:textId="77777777" w:rsidR="003E66DD" w:rsidRPr="00253FE0" w:rsidRDefault="003E66DD">
            <w:pPr>
              <w:pStyle w:val="08-Tabelageral"/>
              <w:rPr>
                <w:rFonts w:cs="Arial"/>
                <w:b/>
                <w:color w:val="FF0000"/>
              </w:rPr>
            </w:pPr>
            <w:r w:rsidRPr="00253FE0">
              <w:rPr>
                <w:rFonts w:cs="Arial"/>
                <w:b/>
                <w:szCs w:val="14"/>
              </w:rPr>
              <w:t>01.01 a 30.09.2024</w:t>
            </w:r>
          </w:p>
        </w:tc>
        <w:tc>
          <w:tcPr>
            <w:tcW w:w="147" w:type="pct"/>
            <w:tcBorders>
              <w:top w:val="nil"/>
              <w:bottom w:val="single" w:sz="2" w:space="0" w:color="1F3864" w:themeColor="accent1" w:themeShade="80"/>
            </w:tcBorders>
            <w:vAlign w:val="center"/>
          </w:tcPr>
          <w:p w14:paraId="72F93CE8" w14:textId="77777777" w:rsidR="003E66DD" w:rsidRPr="00253FE0" w:rsidRDefault="003E66DD">
            <w:pPr>
              <w:pStyle w:val="08-Tabelageral"/>
              <w:rPr>
                <w:rFonts w:cs="Arial"/>
                <w:b/>
                <w:color w:val="FF0000"/>
              </w:rPr>
            </w:pPr>
          </w:p>
        </w:tc>
        <w:tc>
          <w:tcPr>
            <w:tcW w:w="735" w:type="pct"/>
            <w:tcBorders>
              <w:top w:val="single" w:sz="2" w:space="0" w:color="1F3864" w:themeColor="accent1" w:themeShade="80"/>
              <w:bottom w:val="single" w:sz="2" w:space="0" w:color="1F3864" w:themeColor="accent1" w:themeShade="80"/>
            </w:tcBorders>
            <w:vAlign w:val="center"/>
          </w:tcPr>
          <w:p w14:paraId="5EA2750F" w14:textId="77777777" w:rsidR="003E66DD" w:rsidRPr="00253FE0" w:rsidRDefault="003E66DD">
            <w:pPr>
              <w:pStyle w:val="08-Tabelageral"/>
              <w:rPr>
                <w:rFonts w:cs="Arial"/>
                <w:b/>
                <w:color w:val="FF0000"/>
              </w:rPr>
            </w:pPr>
            <w:r w:rsidRPr="00253FE0">
              <w:rPr>
                <w:rFonts w:cs="Arial"/>
                <w:b/>
                <w:szCs w:val="14"/>
              </w:rPr>
              <w:t>01.01 a 30.09.2025</w:t>
            </w:r>
          </w:p>
        </w:tc>
        <w:tc>
          <w:tcPr>
            <w:tcW w:w="735" w:type="pct"/>
            <w:tcBorders>
              <w:top w:val="single" w:sz="2" w:space="0" w:color="1F3864" w:themeColor="accent1" w:themeShade="80"/>
              <w:bottom w:val="single" w:sz="2" w:space="0" w:color="1F3864" w:themeColor="accent1" w:themeShade="80"/>
            </w:tcBorders>
            <w:vAlign w:val="center"/>
          </w:tcPr>
          <w:p w14:paraId="1971A621" w14:textId="77777777" w:rsidR="003E66DD" w:rsidRPr="00253FE0" w:rsidRDefault="003E66DD">
            <w:pPr>
              <w:pStyle w:val="08-Tabelageral"/>
              <w:rPr>
                <w:rFonts w:cs="Arial"/>
                <w:b/>
                <w:color w:val="FF0000"/>
              </w:rPr>
            </w:pPr>
            <w:r w:rsidRPr="00253FE0">
              <w:rPr>
                <w:rFonts w:cs="Arial"/>
                <w:b/>
                <w:szCs w:val="14"/>
              </w:rPr>
              <w:t>01.01 a 30.09.2024</w:t>
            </w:r>
          </w:p>
        </w:tc>
      </w:tr>
      <w:tr w:rsidR="003E66DD" w:rsidRPr="00253FE0" w14:paraId="0288CDED" w14:textId="77777777">
        <w:trPr>
          <w:trHeight w:val="238"/>
        </w:trPr>
        <w:tc>
          <w:tcPr>
            <w:tcW w:w="1765" w:type="pct"/>
            <w:tcBorders>
              <w:top w:val="single" w:sz="2" w:space="0" w:color="1F3864" w:themeColor="accent1" w:themeShade="80"/>
            </w:tcBorders>
            <w:vAlign w:val="center"/>
          </w:tcPr>
          <w:p w14:paraId="4D9AADB3" w14:textId="77777777" w:rsidR="003E66DD" w:rsidRPr="00253FE0" w:rsidRDefault="003E66DD">
            <w:pPr>
              <w:pStyle w:val="08-Tabelageral"/>
              <w:jc w:val="left"/>
              <w:rPr>
                <w:rFonts w:cs="Arial"/>
                <w:b/>
              </w:rPr>
            </w:pPr>
            <w:r w:rsidRPr="00253FE0">
              <w:rPr>
                <w:rFonts w:cs="Arial"/>
                <w:b/>
              </w:rPr>
              <w:t>Receitas Financeiras</w:t>
            </w:r>
          </w:p>
        </w:tc>
        <w:tc>
          <w:tcPr>
            <w:tcW w:w="154" w:type="pct"/>
            <w:tcBorders>
              <w:top w:val="single" w:sz="2" w:space="0" w:color="1F3864" w:themeColor="accent1" w:themeShade="80"/>
            </w:tcBorders>
          </w:tcPr>
          <w:p w14:paraId="42068F15" w14:textId="77777777" w:rsidR="003E66DD" w:rsidRPr="00253FE0" w:rsidRDefault="003E66DD">
            <w:pPr>
              <w:pStyle w:val="08-Tabelageral"/>
              <w:jc w:val="center"/>
              <w:rPr>
                <w:rFonts w:cs="Arial"/>
                <w:b/>
                <w:color w:val="FF0000"/>
                <w:szCs w:val="14"/>
              </w:rPr>
            </w:pPr>
          </w:p>
        </w:tc>
        <w:tc>
          <w:tcPr>
            <w:tcW w:w="732" w:type="pct"/>
            <w:tcBorders>
              <w:top w:val="single" w:sz="2" w:space="0" w:color="1F3864" w:themeColor="accent1" w:themeShade="80"/>
            </w:tcBorders>
            <w:vAlign w:val="center"/>
          </w:tcPr>
          <w:p w14:paraId="10ABF76B" w14:textId="77777777" w:rsidR="003E66DD" w:rsidRPr="00253FE0" w:rsidRDefault="003E66DD">
            <w:pPr>
              <w:pStyle w:val="08-Tabelageral"/>
              <w:rPr>
                <w:rFonts w:cs="Arial"/>
                <w:b/>
              </w:rPr>
            </w:pPr>
            <w:r w:rsidRPr="00253FE0">
              <w:rPr>
                <w:rFonts w:cs="Arial"/>
                <w:b/>
              </w:rPr>
              <w:t>153.999</w:t>
            </w:r>
          </w:p>
        </w:tc>
        <w:tc>
          <w:tcPr>
            <w:tcW w:w="732" w:type="pct"/>
            <w:tcBorders>
              <w:top w:val="single" w:sz="2" w:space="0" w:color="1F3864" w:themeColor="accent1" w:themeShade="80"/>
            </w:tcBorders>
            <w:vAlign w:val="center"/>
          </w:tcPr>
          <w:p w14:paraId="303F6EBB" w14:textId="77777777" w:rsidR="003E66DD" w:rsidRPr="00253FE0" w:rsidRDefault="003E66DD">
            <w:pPr>
              <w:pStyle w:val="08-Tabelageral"/>
              <w:rPr>
                <w:rFonts w:cs="Arial"/>
                <w:b/>
                <w:color w:val="FF0000"/>
              </w:rPr>
            </w:pPr>
            <w:r w:rsidRPr="00253FE0">
              <w:rPr>
                <w:rFonts w:cs="Arial"/>
                <w:b/>
              </w:rPr>
              <w:t>76.914</w:t>
            </w:r>
          </w:p>
        </w:tc>
        <w:tc>
          <w:tcPr>
            <w:tcW w:w="147" w:type="pct"/>
            <w:tcBorders>
              <w:top w:val="single" w:sz="2" w:space="0" w:color="1F3864" w:themeColor="accent1" w:themeShade="80"/>
            </w:tcBorders>
            <w:vAlign w:val="center"/>
          </w:tcPr>
          <w:p w14:paraId="0C87D1E1" w14:textId="77777777" w:rsidR="003E66DD" w:rsidRPr="00253FE0" w:rsidRDefault="003E66DD">
            <w:pPr>
              <w:pStyle w:val="08-Tabelageral"/>
              <w:rPr>
                <w:rFonts w:cs="Arial"/>
                <w:b/>
                <w:color w:val="FF0000"/>
              </w:rPr>
            </w:pPr>
          </w:p>
        </w:tc>
        <w:tc>
          <w:tcPr>
            <w:tcW w:w="735" w:type="pct"/>
            <w:tcBorders>
              <w:top w:val="single" w:sz="2" w:space="0" w:color="1F3864" w:themeColor="accent1" w:themeShade="80"/>
            </w:tcBorders>
            <w:vAlign w:val="center"/>
          </w:tcPr>
          <w:p w14:paraId="518B6553" w14:textId="77777777" w:rsidR="003E66DD" w:rsidRPr="00253FE0" w:rsidRDefault="003E66DD">
            <w:pPr>
              <w:pStyle w:val="08-Tabelageral"/>
              <w:rPr>
                <w:rFonts w:cs="Arial"/>
                <w:b/>
              </w:rPr>
            </w:pPr>
            <w:r w:rsidRPr="00253FE0">
              <w:rPr>
                <w:rFonts w:cs="Arial"/>
                <w:b/>
              </w:rPr>
              <w:t>842.184</w:t>
            </w:r>
          </w:p>
        </w:tc>
        <w:tc>
          <w:tcPr>
            <w:tcW w:w="735" w:type="pct"/>
            <w:tcBorders>
              <w:top w:val="single" w:sz="2" w:space="0" w:color="1F3864" w:themeColor="accent1" w:themeShade="80"/>
            </w:tcBorders>
            <w:vAlign w:val="center"/>
          </w:tcPr>
          <w:p w14:paraId="6BBB1105" w14:textId="77777777" w:rsidR="003E66DD" w:rsidRPr="00253FE0" w:rsidRDefault="003E66DD">
            <w:pPr>
              <w:pStyle w:val="08-Tabelageral"/>
              <w:rPr>
                <w:rFonts w:cs="Arial"/>
                <w:b/>
                <w:color w:val="FF0000"/>
              </w:rPr>
            </w:pPr>
            <w:r w:rsidRPr="00253FE0">
              <w:rPr>
                <w:rFonts w:cs="Arial"/>
                <w:b/>
              </w:rPr>
              <w:t>472.272</w:t>
            </w:r>
          </w:p>
        </w:tc>
      </w:tr>
      <w:tr w:rsidR="003E66DD" w:rsidRPr="00253FE0" w14:paraId="63EAD9C0" w14:textId="77777777">
        <w:trPr>
          <w:trHeight w:val="238"/>
        </w:trPr>
        <w:tc>
          <w:tcPr>
            <w:tcW w:w="1765" w:type="pct"/>
            <w:vAlign w:val="center"/>
          </w:tcPr>
          <w:p w14:paraId="5550C028" w14:textId="77777777" w:rsidR="003E66DD" w:rsidRPr="00253FE0" w:rsidRDefault="003E66DD">
            <w:pPr>
              <w:pStyle w:val="08-Tabelageral"/>
              <w:ind w:left="113"/>
              <w:jc w:val="left"/>
              <w:rPr>
                <w:rFonts w:cs="Arial"/>
              </w:rPr>
            </w:pPr>
            <w:r w:rsidRPr="00253FE0">
              <w:rPr>
                <w:rFonts w:cs="Arial"/>
              </w:rPr>
              <w:t>Rendimento de aplicações financeiras</w:t>
            </w:r>
          </w:p>
        </w:tc>
        <w:tc>
          <w:tcPr>
            <w:tcW w:w="154" w:type="pct"/>
          </w:tcPr>
          <w:p w14:paraId="15E8AE2E" w14:textId="77777777" w:rsidR="003E66DD" w:rsidRPr="00253FE0" w:rsidRDefault="003E66DD">
            <w:pPr>
              <w:pStyle w:val="08-Tabelageral"/>
              <w:ind w:left="113"/>
              <w:jc w:val="center"/>
              <w:rPr>
                <w:rFonts w:cs="Arial"/>
                <w:color w:val="FF0000"/>
                <w:szCs w:val="14"/>
              </w:rPr>
            </w:pPr>
          </w:p>
        </w:tc>
        <w:tc>
          <w:tcPr>
            <w:tcW w:w="732" w:type="pct"/>
            <w:vAlign w:val="center"/>
          </w:tcPr>
          <w:p w14:paraId="1A6ED78E" w14:textId="00DC93F8" w:rsidR="003E66DD" w:rsidRPr="00253FE0" w:rsidRDefault="003E66DD">
            <w:pPr>
              <w:pStyle w:val="08-Tabelageral"/>
              <w:rPr>
                <w:rFonts w:cs="Arial"/>
              </w:rPr>
            </w:pPr>
            <w:r w:rsidRPr="00253FE0">
              <w:rPr>
                <w:rFonts w:cs="Arial"/>
              </w:rPr>
              <w:t>58.17</w:t>
            </w:r>
            <w:r w:rsidR="00205DFC">
              <w:rPr>
                <w:rFonts w:cs="Arial"/>
              </w:rPr>
              <w:t>4</w:t>
            </w:r>
          </w:p>
        </w:tc>
        <w:tc>
          <w:tcPr>
            <w:tcW w:w="732" w:type="pct"/>
            <w:vAlign w:val="center"/>
          </w:tcPr>
          <w:p w14:paraId="295028F2" w14:textId="77777777" w:rsidR="003E66DD" w:rsidRPr="00253FE0" w:rsidRDefault="003E66DD">
            <w:pPr>
              <w:pStyle w:val="08-Tabelageral"/>
              <w:rPr>
                <w:rFonts w:cs="Arial"/>
                <w:color w:val="FF0000"/>
              </w:rPr>
            </w:pPr>
            <w:r w:rsidRPr="00253FE0">
              <w:rPr>
                <w:rFonts w:cs="Arial"/>
              </w:rPr>
              <w:t>36.855</w:t>
            </w:r>
          </w:p>
        </w:tc>
        <w:tc>
          <w:tcPr>
            <w:tcW w:w="147" w:type="pct"/>
            <w:vAlign w:val="center"/>
          </w:tcPr>
          <w:p w14:paraId="033F94E6" w14:textId="77777777" w:rsidR="003E66DD" w:rsidRPr="00253FE0" w:rsidRDefault="003E66DD">
            <w:pPr>
              <w:pStyle w:val="08-Tabelageral"/>
              <w:rPr>
                <w:rFonts w:cs="Arial"/>
                <w:color w:val="FF0000"/>
              </w:rPr>
            </w:pPr>
          </w:p>
        </w:tc>
        <w:tc>
          <w:tcPr>
            <w:tcW w:w="735" w:type="pct"/>
            <w:vAlign w:val="center"/>
          </w:tcPr>
          <w:p w14:paraId="393FEBE2" w14:textId="77777777" w:rsidR="003E66DD" w:rsidRPr="00253FE0" w:rsidRDefault="003E66DD">
            <w:pPr>
              <w:pStyle w:val="08-Tabelageral"/>
              <w:rPr>
                <w:rFonts w:cs="Arial"/>
              </w:rPr>
            </w:pPr>
            <w:r w:rsidRPr="00253FE0">
              <w:rPr>
                <w:rFonts w:cs="Arial"/>
              </w:rPr>
              <w:t>820.687</w:t>
            </w:r>
          </w:p>
        </w:tc>
        <w:tc>
          <w:tcPr>
            <w:tcW w:w="735" w:type="pct"/>
            <w:vAlign w:val="center"/>
          </w:tcPr>
          <w:p w14:paraId="64491D03" w14:textId="77777777" w:rsidR="003E66DD" w:rsidRPr="00253FE0" w:rsidRDefault="003E66DD">
            <w:pPr>
              <w:pStyle w:val="08-Tabelageral"/>
              <w:rPr>
                <w:rFonts w:cs="Arial"/>
                <w:color w:val="FF0000"/>
              </w:rPr>
            </w:pPr>
            <w:r w:rsidRPr="00253FE0">
              <w:rPr>
                <w:rFonts w:cs="Arial"/>
              </w:rPr>
              <w:t>455.431</w:t>
            </w:r>
          </w:p>
        </w:tc>
      </w:tr>
      <w:tr w:rsidR="003E66DD" w:rsidRPr="00253FE0" w14:paraId="757BE6CA" w14:textId="77777777">
        <w:trPr>
          <w:trHeight w:val="238"/>
        </w:trPr>
        <w:tc>
          <w:tcPr>
            <w:tcW w:w="1765" w:type="pct"/>
            <w:vAlign w:val="center"/>
          </w:tcPr>
          <w:p w14:paraId="43B0768A" w14:textId="77777777" w:rsidR="003E66DD" w:rsidRPr="00253FE0" w:rsidRDefault="003E66DD">
            <w:pPr>
              <w:pStyle w:val="08-Tabelageral"/>
              <w:ind w:left="113"/>
              <w:jc w:val="left"/>
              <w:rPr>
                <w:rFonts w:cs="Arial"/>
              </w:rPr>
            </w:pPr>
            <w:r w:rsidRPr="00253FE0">
              <w:rPr>
                <w:rFonts w:cs="Arial"/>
              </w:rPr>
              <w:t>Atualização monetária de depósitos judiciais</w:t>
            </w:r>
          </w:p>
        </w:tc>
        <w:tc>
          <w:tcPr>
            <w:tcW w:w="154" w:type="pct"/>
          </w:tcPr>
          <w:p w14:paraId="63C0532A" w14:textId="77777777" w:rsidR="003E66DD" w:rsidRPr="00253FE0" w:rsidRDefault="003E66DD">
            <w:pPr>
              <w:pStyle w:val="08-Tabelageral"/>
              <w:ind w:left="113"/>
              <w:jc w:val="left"/>
              <w:rPr>
                <w:rFonts w:cs="Arial"/>
                <w:color w:val="FF0000"/>
              </w:rPr>
            </w:pPr>
          </w:p>
        </w:tc>
        <w:tc>
          <w:tcPr>
            <w:tcW w:w="732" w:type="pct"/>
            <w:vAlign w:val="center"/>
          </w:tcPr>
          <w:p w14:paraId="64435396" w14:textId="77777777" w:rsidR="003E66DD" w:rsidRPr="00253FE0" w:rsidRDefault="003E66DD">
            <w:pPr>
              <w:pStyle w:val="08-Tabelageral"/>
              <w:ind w:left="113"/>
              <w:rPr>
                <w:rFonts w:cs="Arial"/>
              </w:rPr>
            </w:pPr>
            <w:r w:rsidRPr="00253FE0">
              <w:rPr>
                <w:rFonts w:cs="Arial"/>
              </w:rPr>
              <w:t>11</w:t>
            </w:r>
          </w:p>
        </w:tc>
        <w:tc>
          <w:tcPr>
            <w:tcW w:w="732" w:type="pct"/>
            <w:vAlign w:val="center"/>
          </w:tcPr>
          <w:p w14:paraId="05EA9FD3" w14:textId="77777777" w:rsidR="003E66DD" w:rsidRPr="00253FE0" w:rsidRDefault="003E66DD">
            <w:pPr>
              <w:pStyle w:val="08-Tabelageral"/>
              <w:ind w:left="113"/>
              <w:rPr>
                <w:rFonts w:cs="Arial"/>
                <w:color w:val="FF0000"/>
              </w:rPr>
            </w:pPr>
            <w:r w:rsidRPr="00253FE0">
              <w:rPr>
                <w:rFonts w:cs="Arial"/>
              </w:rPr>
              <w:t>2</w:t>
            </w:r>
          </w:p>
        </w:tc>
        <w:tc>
          <w:tcPr>
            <w:tcW w:w="147" w:type="pct"/>
            <w:vAlign w:val="center"/>
          </w:tcPr>
          <w:p w14:paraId="15021E92" w14:textId="77777777" w:rsidR="003E66DD" w:rsidRPr="00253FE0" w:rsidRDefault="003E66DD">
            <w:pPr>
              <w:pStyle w:val="08-Tabelageral"/>
              <w:ind w:left="113"/>
              <w:jc w:val="left"/>
              <w:rPr>
                <w:rFonts w:cs="Arial"/>
                <w:color w:val="FF0000"/>
              </w:rPr>
            </w:pPr>
          </w:p>
        </w:tc>
        <w:tc>
          <w:tcPr>
            <w:tcW w:w="735" w:type="pct"/>
            <w:vAlign w:val="center"/>
          </w:tcPr>
          <w:p w14:paraId="0D5B945E" w14:textId="77777777" w:rsidR="003E66DD" w:rsidRPr="00253FE0" w:rsidRDefault="003E66DD">
            <w:pPr>
              <w:pStyle w:val="08-Tabelageral"/>
              <w:ind w:left="113"/>
              <w:rPr>
                <w:rFonts w:cs="Arial"/>
              </w:rPr>
            </w:pPr>
            <w:r w:rsidRPr="00253FE0">
              <w:rPr>
                <w:rFonts w:cs="Arial"/>
              </w:rPr>
              <w:t>11.290</w:t>
            </w:r>
          </w:p>
        </w:tc>
        <w:tc>
          <w:tcPr>
            <w:tcW w:w="735" w:type="pct"/>
            <w:vAlign w:val="center"/>
          </w:tcPr>
          <w:p w14:paraId="0D579F03" w14:textId="77777777" w:rsidR="003E66DD" w:rsidRPr="00253FE0" w:rsidRDefault="003E66DD">
            <w:pPr>
              <w:pStyle w:val="08-Tabelageral"/>
              <w:ind w:left="113"/>
              <w:rPr>
                <w:rFonts w:cs="Arial"/>
                <w:color w:val="FF0000"/>
              </w:rPr>
            </w:pPr>
            <w:r w:rsidRPr="00253FE0">
              <w:rPr>
                <w:rFonts w:cs="Arial"/>
              </w:rPr>
              <w:t>8.726</w:t>
            </w:r>
          </w:p>
        </w:tc>
      </w:tr>
      <w:tr w:rsidR="003E66DD" w:rsidRPr="00253FE0" w14:paraId="72A85E2E" w14:textId="77777777">
        <w:trPr>
          <w:trHeight w:val="238"/>
        </w:trPr>
        <w:tc>
          <w:tcPr>
            <w:tcW w:w="1765" w:type="pct"/>
            <w:vAlign w:val="center"/>
          </w:tcPr>
          <w:p w14:paraId="2D51D622" w14:textId="77777777" w:rsidR="003E66DD" w:rsidRPr="00253FE0" w:rsidRDefault="003E66DD">
            <w:pPr>
              <w:pStyle w:val="08-Tabelageral"/>
              <w:ind w:left="113"/>
              <w:jc w:val="left"/>
              <w:rPr>
                <w:rFonts w:cs="Arial"/>
              </w:rPr>
            </w:pPr>
            <w:r w:rsidRPr="00253FE0">
              <w:rPr>
                <w:rFonts w:cs="Arial"/>
              </w:rPr>
              <w:t>Atualização monetária de tributos</w:t>
            </w:r>
          </w:p>
        </w:tc>
        <w:tc>
          <w:tcPr>
            <w:tcW w:w="154" w:type="pct"/>
          </w:tcPr>
          <w:p w14:paraId="3790AED8" w14:textId="77777777" w:rsidR="003E66DD" w:rsidRPr="00253FE0" w:rsidRDefault="003E66DD">
            <w:pPr>
              <w:pStyle w:val="08-Tabelageral"/>
              <w:ind w:left="113"/>
              <w:jc w:val="left"/>
              <w:rPr>
                <w:rFonts w:cs="Arial"/>
                <w:color w:val="FF0000"/>
              </w:rPr>
            </w:pPr>
          </w:p>
        </w:tc>
        <w:tc>
          <w:tcPr>
            <w:tcW w:w="732" w:type="pct"/>
            <w:vAlign w:val="center"/>
          </w:tcPr>
          <w:p w14:paraId="44905BCD" w14:textId="77777777" w:rsidR="003E66DD" w:rsidRPr="00253FE0" w:rsidRDefault="003E66DD">
            <w:pPr>
              <w:pStyle w:val="08-Tabelageral"/>
              <w:ind w:left="113"/>
              <w:rPr>
                <w:rFonts w:cs="Arial"/>
              </w:rPr>
            </w:pPr>
            <w:r w:rsidRPr="00253FE0">
              <w:rPr>
                <w:rFonts w:cs="Arial"/>
              </w:rPr>
              <w:t>8.514</w:t>
            </w:r>
          </w:p>
        </w:tc>
        <w:tc>
          <w:tcPr>
            <w:tcW w:w="732" w:type="pct"/>
            <w:vAlign w:val="center"/>
          </w:tcPr>
          <w:p w14:paraId="711E9E50" w14:textId="77777777" w:rsidR="003E66DD" w:rsidRPr="00253FE0" w:rsidRDefault="003E66DD">
            <w:pPr>
              <w:pStyle w:val="08-Tabelageral"/>
              <w:ind w:left="113"/>
              <w:rPr>
                <w:rFonts w:cs="Arial"/>
                <w:color w:val="FF0000"/>
              </w:rPr>
            </w:pPr>
            <w:r w:rsidRPr="00253FE0">
              <w:rPr>
                <w:rFonts w:cs="Arial"/>
              </w:rPr>
              <w:t>6.146</w:t>
            </w:r>
          </w:p>
        </w:tc>
        <w:tc>
          <w:tcPr>
            <w:tcW w:w="147" w:type="pct"/>
            <w:vAlign w:val="center"/>
          </w:tcPr>
          <w:p w14:paraId="3EAC50E8" w14:textId="77777777" w:rsidR="003E66DD" w:rsidRPr="00253FE0" w:rsidRDefault="003E66DD">
            <w:pPr>
              <w:pStyle w:val="08-Tabelageral"/>
              <w:ind w:left="113"/>
              <w:jc w:val="left"/>
              <w:rPr>
                <w:rFonts w:cs="Arial"/>
                <w:color w:val="FF0000"/>
              </w:rPr>
            </w:pPr>
          </w:p>
        </w:tc>
        <w:tc>
          <w:tcPr>
            <w:tcW w:w="735" w:type="pct"/>
            <w:vAlign w:val="center"/>
          </w:tcPr>
          <w:p w14:paraId="73A8B935" w14:textId="7E8032AA" w:rsidR="003E66DD" w:rsidRPr="00253FE0" w:rsidRDefault="00DB7C0C">
            <w:pPr>
              <w:pStyle w:val="08-Tabelageral"/>
              <w:ind w:left="113"/>
              <w:rPr>
                <w:rFonts w:cs="Arial"/>
              </w:rPr>
            </w:pPr>
            <w:r w:rsidRPr="00253FE0">
              <w:rPr>
                <w:rFonts w:cs="Arial"/>
              </w:rPr>
              <w:t>10.167</w:t>
            </w:r>
          </w:p>
        </w:tc>
        <w:tc>
          <w:tcPr>
            <w:tcW w:w="735" w:type="pct"/>
            <w:vAlign w:val="center"/>
          </w:tcPr>
          <w:p w14:paraId="2AD619CC" w14:textId="77777777" w:rsidR="003E66DD" w:rsidRPr="00253FE0" w:rsidRDefault="003E66DD">
            <w:pPr>
              <w:pStyle w:val="08-Tabelageral"/>
              <w:ind w:left="113"/>
              <w:rPr>
                <w:rFonts w:cs="Arial"/>
                <w:color w:val="FF0000"/>
              </w:rPr>
            </w:pPr>
            <w:r w:rsidRPr="00253FE0">
              <w:rPr>
                <w:rFonts w:cs="Arial"/>
              </w:rPr>
              <w:t>8.109</w:t>
            </w:r>
          </w:p>
        </w:tc>
      </w:tr>
      <w:tr w:rsidR="003E66DD" w:rsidRPr="00253FE0" w14:paraId="4614E35D" w14:textId="77777777">
        <w:trPr>
          <w:trHeight w:val="238"/>
        </w:trPr>
        <w:tc>
          <w:tcPr>
            <w:tcW w:w="1765" w:type="pct"/>
            <w:vAlign w:val="center"/>
          </w:tcPr>
          <w:p w14:paraId="4031F7F5" w14:textId="77777777" w:rsidR="003E66DD" w:rsidRPr="00253FE0" w:rsidRDefault="003E66DD">
            <w:pPr>
              <w:pStyle w:val="08-Tabelageral"/>
              <w:ind w:left="113"/>
              <w:jc w:val="left"/>
              <w:rPr>
                <w:rFonts w:cs="Arial"/>
              </w:rPr>
            </w:pPr>
            <w:r w:rsidRPr="00253FE0">
              <w:rPr>
                <w:rFonts w:cs="Arial"/>
              </w:rPr>
              <w:t>Atualização monetária de dividendos</w:t>
            </w:r>
          </w:p>
        </w:tc>
        <w:tc>
          <w:tcPr>
            <w:tcW w:w="154" w:type="pct"/>
            <w:vAlign w:val="center"/>
          </w:tcPr>
          <w:p w14:paraId="5802458C" w14:textId="77777777" w:rsidR="003E66DD" w:rsidRPr="00253FE0" w:rsidRDefault="003E66DD">
            <w:pPr>
              <w:pStyle w:val="08-Tabelageral"/>
              <w:ind w:left="113"/>
              <w:jc w:val="center"/>
              <w:rPr>
                <w:rFonts w:cs="Arial"/>
                <w:color w:val="FF0000"/>
              </w:rPr>
            </w:pPr>
          </w:p>
        </w:tc>
        <w:tc>
          <w:tcPr>
            <w:tcW w:w="732" w:type="pct"/>
            <w:vAlign w:val="center"/>
          </w:tcPr>
          <w:p w14:paraId="6A32FA00" w14:textId="77777777" w:rsidR="003E66DD" w:rsidRPr="00253FE0" w:rsidRDefault="003E66DD">
            <w:pPr>
              <w:pStyle w:val="08-Tabelageral"/>
              <w:ind w:left="113"/>
              <w:rPr>
                <w:rFonts w:cs="Arial"/>
              </w:rPr>
            </w:pPr>
            <w:r w:rsidRPr="00253FE0">
              <w:rPr>
                <w:rFonts w:cs="Arial"/>
              </w:rPr>
              <w:t>87.260</w:t>
            </w:r>
          </w:p>
        </w:tc>
        <w:tc>
          <w:tcPr>
            <w:tcW w:w="732" w:type="pct"/>
            <w:vAlign w:val="center"/>
          </w:tcPr>
          <w:p w14:paraId="40ADD2A7" w14:textId="77777777" w:rsidR="003E66DD" w:rsidRPr="00253FE0" w:rsidRDefault="003E66DD">
            <w:pPr>
              <w:pStyle w:val="08-Tabelageral"/>
              <w:ind w:left="113"/>
              <w:rPr>
                <w:rFonts w:cs="Arial"/>
                <w:color w:val="FF0000"/>
              </w:rPr>
            </w:pPr>
            <w:r w:rsidRPr="00253FE0">
              <w:rPr>
                <w:rFonts w:cs="Arial"/>
              </w:rPr>
              <w:t>33.904</w:t>
            </w:r>
          </w:p>
        </w:tc>
        <w:tc>
          <w:tcPr>
            <w:tcW w:w="147" w:type="pct"/>
            <w:vAlign w:val="center"/>
          </w:tcPr>
          <w:p w14:paraId="677725C9" w14:textId="77777777" w:rsidR="003E66DD" w:rsidRPr="00253FE0" w:rsidRDefault="003E66DD">
            <w:pPr>
              <w:pStyle w:val="08-Tabelageral"/>
              <w:ind w:left="113"/>
              <w:jc w:val="left"/>
              <w:rPr>
                <w:rFonts w:cs="Arial"/>
                <w:color w:val="FF0000"/>
              </w:rPr>
            </w:pPr>
          </w:p>
        </w:tc>
        <w:tc>
          <w:tcPr>
            <w:tcW w:w="735" w:type="pct"/>
            <w:vAlign w:val="center"/>
          </w:tcPr>
          <w:p w14:paraId="60F1770B" w14:textId="01B3B5E8" w:rsidR="003E66DD" w:rsidRPr="00253FE0" w:rsidRDefault="00DB7C0C">
            <w:pPr>
              <w:pStyle w:val="08-Tabelageral"/>
              <w:ind w:left="113"/>
              <w:rPr>
                <w:rFonts w:cs="Arial"/>
              </w:rPr>
            </w:pPr>
            <w:r w:rsidRPr="00253FE0">
              <w:rPr>
                <w:rFonts w:cs="Arial"/>
              </w:rPr>
              <w:t>--</w:t>
            </w:r>
          </w:p>
        </w:tc>
        <w:tc>
          <w:tcPr>
            <w:tcW w:w="735" w:type="pct"/>
            <w:vAlign w:val="center"/>
          </w:tcPr>
          <w:p w14:paraId="2A70D7D6" w14:textId="77777777" w:rsidR="003E66DD" w:rsidRPr="00253FE0" w:rsidRDefault="003E66DD">
            <w:pPr>
              <w:pStyle w:val="08-Tabelageral"/>
              <w:ind w:left="113"/>
              <w:rPr>
                <w:rFonts w:cs="Arial"/>
                <w:color w:val="FF0000"/>
              </w:rPr>
            </w:pPr>
            <w:r w:rsidRPr="00253FE0">
              <w:rPr>
                <w:rFonts w:cs="Arial"/>
              </w:rPr>
              <w:t>--</w:t>
            </w:r>
          </w:p>
        </w:tc>
      </w:tr>
      <w:tr w:rsidR="003E66DD" w:rsidRPr="00253FE0" w14:paraId="5C5D0B5A" w14:textId="77777777">
        <w:trPr>
          <w:trHeight w:val="238"/>
        </w:trPr>
        <w:tc>
          <w:tcPr>
            <w:tcW w:w="1765" w:type="pct"/>
            <w:vAlign w:val="center"/>
          </w:tcPr>
          <w:p w14:paraId="2A635096" w14:textId="77777777" w:rsidR="003E66DD" w:rsidRPr="00253FE0" w:rsidRDefault="003E66DD">
            <w:pPr>
              <w:pStyle w:val="08-Tabelageral"/>
              <w:ind w:left="113"/>
              <w:jc w:val="left"/>
              <w:rPr>
                <w:rFonts w:cs="Arial"/>
              </w:rPr>
            </w:pPr>
            <w:r w:rsidRPr="00253FE0">
              <w:rPr>
                <w:rFonts w:cs="Arial"/>
              </w:rPr>
              <w:t>Variação cambial</w:t>
            </w:r>
          </w:p>
        </w:tc>
        <w:tc>
          <w:tcPr>
            <w:tcW w:w="154" w:type="pct"/>
          </w:tcPr>
          <w:p w14:paraId="3F175040" w14:textId="77777777" w:rsidR="003E66DD" w:rsidRPr="00253FE0" w:rsidRDefault="003E66DD">
            <w:pPr>
              <w:pStyle w:val="08-Tabelageral"/>
              <w:ind w:left="113"/>
              <w:jc w:val="left"/>
              <w:rPr>
                <w:rFonts w:cs="Arial"/>
                <w:color w:val="FF0000"/>
              </w:rPr>
            </w:pPr>
          </w:p>
        </w:tc>
        <w:tc>
          <w:tcPr>
            <w:tcW w:w="732" w:type="pct"/>
            <w:vAlign w:val="center"/>
          </w:tcPr>
          <w:p w14:paraId="7C6E8535" w14:textId="77777777" w:rsidR="003E66DD" w:rsidRPr="00253FE0" w:rsidRDefault="003E66DD">
            <w:pPr>
              <w:pStyle w:val="08-Tabelageral"/>
              <w:ind w:left="113"/>
              <w:rPr>
                <w:rFonts w:cs="Arial"/>
              </w:rPr>
            </w:pPr>
            <w:r w:rsidRPr="00253FE0">
              <w:rPr>
                <w:rFonts w:cs="Arial"/>
              </w:rPr>
              <w:t>32</w:t>
            </w:r>
          </w:p>
        </w:tc>
        <w:tc>
          <w:tcPr>
            <w:tcW w:w="732" w:type="pct"/>
            <w:vAlign w:val="center"/>
          </w:tcPr>
          <w:p w14:paraId="36F939EA" w14:textId="77777777" w:rsidR="003E66DD" w:rsidRPr="00253FE0" w:rsidRDefault="003E66DD">
            <w:pPr>
              <w:pStyle w:val="08-Tabelageral"/>
              <w:ind w:left="113"/>
              <w:rPr>
                <w:rFonts w:cs="Arial"/>
              </w:rPr>
            </w:pPr>
            <w:r w:rsidRPr="00253FE0">
              <w:rPr>
                <w:rFonts w:cs="Arial"/>
              </w:rPr>
              <w:t>--</w:t>
            </w:r>
          </w:p>
        </w:tc>
        <w:tc>
          <w:tcPr>
            <w:tcW w:w="147" w:type="pct"/>
            <w:vAlign w:val="center"/>
          </w:tcPr>
          <w:p w14:paraId="122FA2FF" w14:textId="77777777" w:rsidR="003E66DD" w:rsidRPr="00253FE0" w:rsidRDefault="003E66DD">
            <w:pPr>
              <w:pStyle w:val="08-Tabelageral"/>
              <w:ind w:left="113"/>
              <w:jc w:val="left"/>
              <w:rPr>
                <w:rFonts w:cs="Arial"/>
                <w:color w:val="FF0000"/>
              </w:rPr>
            </w:pPr>
          </w:p>
        </w:tc>
        <w:tc>
          <w:tcPr>
            <w:tcW w:w="735" w:type="pct"/>
            <w:vAlign w:val="center"/>
          </w:tcPr>
          <w:p w14:paraId="488CD412" w14:textId="77777777" w:rsidR="003E66DD" w:rsidRPr="00253FE0" w:rsidRDefault="003E66DD">
            <w:pPr>
              <w:pStyle w:val="08-Tabelageral"/>
              <w:ind w:left="113"/>
              <w:rPr>
                <w:rFonts w:cs="Arial"/>
              </w:rPr>
            </w:pPr>
            <w:r w:rsidRPr="00253FE0">
              <w:rPr>
                <w:rFonts w:cs="Arial"/>
              </w:rPr>
              <w:t>32</w:t>
            </w:r>
          </w:p>
        </w:tc>
        <w:tc>
          <w:tcPr>
            <w:tcW w:w="735" w:type="pct"/>
            <w:vAlign w:val="center"/>
          </w:tcPr>
          <w:p w14:paraId="5DB0A2A9" w14:textId="77777777" w:rsidR="003E66DD" w:rsidRPr="00253FE0" w:rsidRDefault="003E66DD">
            <w:pPr>
              <w:pStyle w:val="08-Tabelageral"/>
              <w:ind w:left="113"/>
              <w:rPr>
                <w:rFonts w:cs="Arial"/>
              </w:rPr>
            </w:pPr>
            <w:r w:rsidRPr="00253FE0">
              <w:rPr>
                <w:rFonts w:cs="Arial"/>
              </w:rPr>
              <w:t>--</w:t>
            </w:r>
          </w:p>
        </w:tc>
      </w:tr>
      <w:tr w:rsidR="003E66DD" w:rsidRPr="00253FE0" w14:paraId="0678500B" w14:textId="77777777">
        <w:trPr>
          <w:trHeight w:val="238"/>
        </w:trPr>
        <w:tc>
          <w:tcPr>
            <w:tcW w:w="1765" w:type="pct"/>
            <w:vAlign w:val="center"/>
          </w:tcPr>
          <w:p w14:paraId="7889735A" w14:textId="77777777" w:rsidR="003E66DD" w:rsidRPr="00253FE0" w:rsidRDefault="003E66DD">
            <w:pPr>
              <w:pStyle w:val="08-Tabelageral"/>
              <w:ind w:left="113"/>
              <w:jc w:val="left"/>
              <w:rPr>
                <w:rFonts w:cs="Arial"/>
              </w:rPr>
            </w:pPr>
            <w:r w:rsidRPr="00253FE0">
              <w:rPr>
                <w:rFonts w:cs="Arial"/>
              </w:rPr>
              <w:t>Outras</w:t>
            </w:r>
          </w:p>
        </w:tc>
        <w:tc>
          <w:tcPr>
            <w:tcW w:w="154" w:type="pct"/>
          </w:tcPr>
          <w:p w14:paraId="4C1B46F8" w14:textId="77777777" w:rsidR="003E66DD" w:rsidRPr="00253FE0" w:rsidRDefault="003E66DD">
            <w:pPr>
              <w:pStyle w:val="08-Tabelageral"/>
              <w:ind w:left="113"/>
              <w:jc w:val="left"/>
              <w:rPr>
                <w:rFonts w:cs="Arial"/>
                <w:color w:val="FF0000"/>
              </w:rPr>
            </w:pPr>
          </w:p>
        </w:tc>
        <w:tc>
          <w:tcPr>
            <w:tcW w:w="732" w:type="pct"/>
            <w:vAlign w:val="center"/>
          </w:tcPr>
          <w:p w14:paraId="4D7E7AEC" w14:textId="77777777" w:rsidR="003E66DD" w:rsidRPr="00253FE0" w:rsidRDefault="003E66DD">
            <w:pPr>
              <w:pStyle w:val="08-Tabelageral"/>
              <w:ind w:left="113"/>
              <w:rPr>
                <w:rFonts w:cs="Arial"/>
              </w:rPr>
            </w:pPr>
            <w:r w:rsidRPr="00253FE0">
              <w:rPr>
                <w:rFonts w:cs="Arial"/>
              </w:rPr>
              <w:t>8</w:t>
            </w:r>
          </w:p>
        </w:tc>
        <w:tc>
          <w:tcPr>
            <w:tcW w:w="732" w:type="pct"/>
            <w:vAlign w:val="center"/>
          </w:tcPr>
          <w:p w14:paraId="083E9FFB" w14:textId="77777777" w:rsidR="003E66DD" w:rsidRPr="00253FE0" w:rsidRDefault="003E66DD">
            <w:pPr>
              <w:pStyle w:val="08-Tabelageral"/>
              <w:ind w:left="113"/>
              <w:rPr>
                <w:rFonts w:cs="Arial"/>
                <w:color w:val="FF0000"/>
              </w:rPr>
            </w:pPr>
            <w:r w:rsidRPr="00253FE0">
              <w:rPr>
                <w:rFonts w:cs="Arial"/>
              </w:rPr>
              <w:t>7</w:t>
            </w:r>
          </w:p>
        </w:tc>
        <w:tc>
          <w:tcPr>
            <w:tcW w:w="147" w:type="pct"/>
            <w:vAlign w:val="center"/>
          </w:tcPr>
          <w:p w14:paraId="658C1767" w14:textId="77777777" w:rsidR="003E66DD" w:rsidRPr="00253FE0" w:rsidRDefault="003E66DD">
            <w:pPr>
              <w:pStyle w:val="08-Tabelageral"/>
              <w:ind w:left="113"/>
              <w:jc w:val="left"/>
              <w:rPr>
                <w:rFonts w:cs="Arial"/>
                <w:color w:val="FF0000"/>
              </w:rPr>
            </w:pPr>
          </w:p>
        </w:tc>
        <w:tc>
          <w:tcPr>
            <w:tcW w:w="735" w:type="pct"/>
            <w:vAlign w:val="center"/>
          </w:tcPr>
          <w:p w14:paraId="4A6AC59A" w14:textId="77777777" w:rsidR="003E66DD" w:rsidRPr="00253FE0" w:rsidRDefault="003E66DD">
            <w:pPr>
              <w:pStyle w:val="08-Tabelageral"/>
              <w:ind w:left="113"/>
              <w:rPr>
                <w:rFonts w:cs="Arial"/>
              </w:rPr>
            </w:pPr>
            <w:r w:rsidRPr="00253FE0">
              <w:rPr>
                <w:rFonts w:cs="Arial"/>
              </w:rPr>
              <w:t>8</w:t>
            </w:r>
          </w:p>
        </w:tc>
        <w:tc>
          <w:tcPr>
            <w:tcW w:w="735" w:type="pct"/>
            <w:vAlign w:val="center"/>
          </w:tcPr>
          <w:p w14:paraId="7D2B7018" w14:textId="77777777" w:rsidR="003E66DD" w:rsidRPr="00253FE0" w:rsidRDefault="003E66DD">
            <w:pPr>
              <w:pStyle w:val="08-Tabelageral"/>
              <w:ind w:left="113"/>
              <w:rPr>
                <w:rFonts w:cs="Arial"/>
                <w:color w:val="FF0000"/>
              </w:rPr>
            </w:pPr>
            <w:r w:rsidRPr="00253FE0">
              <w:rPr>
                <w:rFonts w:cs="Arial"/>
              </w:rPr>
              <w:t>6</w:t>
            </w:r>
          </w:p>
        </w:tc>
      </w:tr>
      <w:tr w:rsidR="003E66DD" w:rsidRPr="00253FE0" w14:paraId="7A22CB60" w14:textId="77777777">
        <w:trPr>
          <w:trHeight w:val="238"/>
        </w:trPr>
        <w:tc>
          <w:tcPr>
            <w:tcW w:w="1765" w:type="pct"/>
            <w:vAlign w:val="center"/>
          </w:tcPr>
          <w:p w14:paraId="50A36B45" w14:textId="77777777" w:rsidR="003E66DD" w:rsidRPr="00253FE0" w:rsidRDefault="003E66DD">
            <w:pPr>
              <w:pStyle w:val="08-Tabelageral"/>
              <w:jc w:val="left"/>
              <w:rPr>
                <w:rFonts w:cs="Arial"/>
                <w:b/>
              </w:rPr>
            </w:pPr>
            <w:r w:rsidRPr="00253FE0">
              <w:rPr>
                <w:rFonts w:cs="Arial"/>
                <w:b/>
              </w:rPr>
              <w:t>Despesas Financeiras</w:t>
            </w:r>
          </w:p>
        </w:tc>
        <w:tc>
          <w:tcPr>
            <w:tcW w:w="154" w:type="pct"/>
          </w:tcPr>
          <w:p w14:paraId="28571587" w14:textId="77777777" w:rsidR="003E66DD" w:rsidRPr="00253FE0" w:rsidRDefault="003E66DD">
            <w:pPr>
              <w:pStyle w:val="08-Tabelageral"/>
              <w:jc w:val="center"/>
              <w:rPr>
                <w:rFonts w:cs="Arial"/>
                <w:b/>
                <w:color w:val="FF0000"/>
                <w:szCs w:val="14"/>
              </w:rPr>
            </w:pPr>
          </w:p>
        </w:tc>
        <w:tc>
          <w:tcPr>
            <w:tcW w:w="732" w:type="pct"/>
            <w:vAlign w:val="center"/>
          </w:tcPr>
          <w:p w14:paraId="2FE19F41" w14:textId="77777777" w:rsidR="003E66DD" w:rsidRPr="00253FE0" w:rsidRDefault="003E66DD">
            <w:pPr>
              <w:pStyle w:val="08-Tabelageral"/>
              <w:rPr>
                <w:rFonts w:cs="Arial"/>
                <w:b/>
              </w:rPr>
            </w:pPr>
            <w:r w:rsidRPr="00253FE0">
              <w:rPr>
                <w:rFonts w:cs="Arial"/>
                <w:b/>
              </w:rPr>
              <w:t>(97.574)</w:t>
            </w:r>
          </w:p>
        </w:tc>
        <w:tc>
          <w:tcPr>
            <w:tcW w:w="732" w:type="pct"/>
            <w:vAlign w:val="center"/>
          </w:tcPr>
          <w:p w14:paraId="7DA757D4" w14:textId="77777777" w:rsidR="003E66DD" w:rsidRPr="00253FE0" w:rsidRDefault="003E66DD">
            <w:pPr>
              <w:pStyle w:val="08-Tabelageral"/>
              <w:rPr>
                <w:rFonts w:cs="Arial"/>
                <w:b/>
                <w:color w:val="FF0000"/>
              </w:rPr>
            </w:pPr>
            <w:r w:rsidRPr="00253FE0">
              <w:rPr>
                <w:rFonts w:cs="Arial"/>
                <w:b/>
              </w:rPr>
              <w:t>(40.857)</w:t>
            </w:r>
          </w:p>
        </w:tc>
        <w:tc>
          <w:tcPr>
            <w:tcW w:w="147" w:type="pct"/>
            <w:vAlign w:val="center"/>
          </w:tcPr>
          <w:p w14:paraId="17E14A57" w14:textId="77777777" w:rsidR="003E66DD" w:rsidRPr="00253FE0" w:rsidRDefault="003E66DD">
            <w:pPr>
              <w:pStyle w:val="08-Tabelageral"/>
              <w:rPr>
                <w:rFonts w:cs="Arial"/>
                <w:b/>
                <w:color w:val="FF0000"/>
              </w:rPr>
            </w:pPr>
          </w:p>
        </w:tc>
        <w:tc>
          <w:tcPr>
            <w:tcW w:w="735" w:type="pct"/>
            <w:vAlign w:val="center"/>
          </w:tcPr>
          <w:p w14:paraId="38EDBBDB" w14:textId="77777777" w:rsidR="003E66DD" w:rsidRPr="00253FE0" w:rsidRDefault="003E66DD">
            <w:pPr>
              <w:pStyle w:val="08-Tabelageral"/>
              <w:rPr>
                <w:rFonts w:cs="Arial"/>
                <w:b/>
              </w:rPr>
            </w:pPr>
            <w:r w:rsidRPr="00253FE0">
              <w:rPr>
                <w:rFonts w:cs="Arial"/>
                <w:b/>
              </w:rPr>
              <w:t>(98.090)</w:t>
            </w:r>
          </w:p>
        </w:tc>
        <w:tc>
          <w:tcPr>
            <w:tcW w:w="735" w:type="pct"/>
            <w:vAlign w:val="center"/>
          </w:tcPr>
          <w:p w14:paraId="134C88A5" w14:textId="77777777" w:rsidR="003E66DD" w:rsidRPr="00253FE0" w:rsidRDefault="003E66DD">
            <w:pPr>
              <w:pStyle w:val="08-Tabelageral"/>
              <w:rPr>
                <w:rFonts w:cs="Arial"/>
                <w:b/>
                <w:color w:val="FF0000"/>
              </w:rPr>
            </w:pPr>
            <w:r w:rsidRPr="00253FE0">
              <w:rPr>
                <w:rFonts w:cs="Arial"/>
                <w:b/>
              </w:rPr>
              <w:t>(42.317)</w:t>
            </w:r>
          </w:p>
        </w:tc>
      </w:tr>
      <w:tr w:rsidR="003E66DD" w:rsidRPr="00253FE0" w14:paraId="0897FBD0" w14:textId="77777777">
        <w:trPr>
          <w:trHeight w:val="238"/>
        </w:trPr>
        <w:tc>
          <w:tcPr>
            <w:tcW w:w="1765" w:type="pct"/>
            <w:vAlign w:val="center"/>
          </w:tcPr>
          <w:p w14:paraId="23E10CE0" w14:textId="77777777" w:rsidR="003E66DD" w:rsidRPr="00253FE0" w:rsidRDefault="003E66DD">
            <w:pPr>
              <w:pStyle w:val="08-Tabelageral"/>
              <w:ind w:left="113"/>
              <w:jc w:val="left"/>
              <w:rPr>
                <w:rFonts w:cs="Arial"/>
                <w:b/>
              </w:rPr>
            </w:pPr>
            <w:r w:rsidRPr="00253FE0">
              <w:rPr>
                <w:rFonts w:cs="Arial"/>
              </w:rPr>
              <w:t>Atualização monetária de dividendos</w:t>
            </w:r>
          </w:p>
        </w:tc>
        <w:tc>
          <w:tcPr>
            <w:tcW w:w="154" w:type="pct"/>
            <w:vAlign w:val="center"/>
          </w:tcPr>
          <w:p w14:paraId="0BB7AF8A" w14:textId="77777777" w:rsidR="003E66DD" w:rsidRPr="00253FE0" w:rsidRDefault="003E66DD">
            <w:pPr>
              <w:pStyle w:val="08-Tabelageral"/>
              <w:jc w:val="center"/>
              <w:rPr>
                <w:rFonts w:cs="Arial"/>
                <w:b/>
                <w:color w:val="FF0000"/>
                <w:szCs w:val="14"/>
              </w:rPr>
            </w:pPr>
          </w:p>
        </w:tc>
        <w:tc>
          <w:tcPr>
            <w:tcW w:w="732" w:type="pct"/>
            <w:vAlign w:val="center"/>
          </w:tcPr>
          <w:p w14:paraId="20D60386" w14:textId="77777777" w:rsidR="003E66DD" w:rsidRPr="00253FE0" w:rsidRDefault="003E66DD">
            <w:pPr>
              <w:pStyle w:val="08-Tabelageral"/>
              <w:rPr>
                <w:rFonts w:cs="Arial"/>
              </w:rPr>
            </w:pPr>
            <w:r w:rsidRPr="00253FE0">
              <w:rPr>
                <w:rFonts w:cs="Arial"/>
              </w:rPr>
              <w:t>(92.851)</w:t>
            </w:r>
          </w:p>
        </w:tc>
        <w:tc>
          <w:tcPr>
            <w:tcW w:w="732" w:type="pct"/>
            <w:vAlign w:val="center"/>
          </w:tcPr>
          <w:p w14:paraId="4D51DC9B" w14:textId="77777777" w:rsidR="003E66DD" w:rsidRPr="00253FE0" w:rsidRDefault="003E66DD">
            <w:pPr>
              <w:pStyle w:val="08-Tabelageral"/>
              <w:rPr>
                <w:rFonts w:cs="Arial"/>
                <w:color w:val="FF0000"/>
              </w:rPr>
            </w:pPr>
            <w:r w:rsidRPr="00253FE0">
              <w:rPr>
                <w:rFonts w:cs="Arial"/>
              </w:rPr>
              <w:t>(38.389)</w:t>
            </w:r>
          </w:p>
        </w:tc>
        <w:tc>
          <w:tcPr>
            <w:tcW w:w="147" w:type="pct"/>
            <w:vAlign w:val="center"/>
          </w:tcPr>
          <w:p w14:paraId="58891799" w14:textId="77777777" w:rsidR="003E66DD" w:rsidRPr="00253FE0" w:rsidRDefault="003E66DD">
            <w:pPr>
              <w:pStyle w:val="08-Tabelageral"/>
              <w:rPr>
                <w:rFonts w:cs="Arial"/>
                <w:b/>
                <w:color w:val="FF0000"/>
              </w:rPr>
            </w:pPr>
          </w:p>
        </w:tc>
        <w:tc>
          <w:tcPr>
            <w:tcW w:w="735" w:type="pct"/>
            <w:vAlign w:val="center"/>
          </w:tcPr>
          <w:p w14:paraId="1E5B3B00" w14:textId="4283A772" w:rsidR="003E66DD" w:rsidRPr="00253FE0" w:rsidRDefault="003E66DD">
            <w:pPr>
              <w:pStyle w:val="08-Tabelageral"/>
              <w:rPr>
                <w:rFonts w:cs="Arial"/>
              </w:rPr>
            </w:pPr>
            <w:r w:rsidRPr="00253FE0">
              <w:rPr>
                <w:rFonts w:cs="Arial"/>
              </w:rPr>
              <w:t>(92.85</w:t>
            </w:r>
            <w:r w:rsidR="00A24C35" w:rsidRPr="00253FE0">
              <w:rPr>
                <w:rFonts w:cs="Arial"/>
              </w:rPr>
              <w:t>1</w:t>
            </w:r>
            <w:r w:rsidRPr="00253FE0">
              <w:rPr>
                <w:rFonts w:cs="Arial"/>
              </w:rPr>
              <w:t>)</w:t>
            </w:r>
          </w:p>
        </w:tc>
        <w:tc>
          <w:tcPr>
            <w:tcW w:w="735" w:type="pct"/>
            <w:vAlign w:val="center"/>
          </w:tcPr>
          <w:p w14:paraId="2CF3307D" w14:textId="77777777" w:rsidR="003E66DD" w:rsidRPr="00253FE0" w:rsidRDefault="003E66DD">
            <w:pPr>
              <w:pStyle w:val="08-Tabelageral"/>
              <w:rPr>
                <w:rFonts w:cs="Arial"/>
                <w:color w:val="FF0000"/>
              </w:rPr>
            </w:pPr>
            <w:r w:rsidRPr="00253FE0">
              <w:rPr>
                <w:rFonts w:cs="Arial"/>
              </w:rPr>
              <w:t>(38.378)</w:t>
            </w:r>
          </w:p>
        </w:tc>
      </w:tr>
      <w:tr w:rsidR="003E66DD" w:rsidRPr="00253FE0" w14:paraId="32E7475A" w14:textId="77777777">
        <w:trPr>
          <w:trHeight w:val="238"/>
        </w:trPr>
        <w:tc>
          <w:tcPr>
            <w:tcW w:w="1765" w:type="pct"/>
            <w:vAlign w:val="center"/>
          </w:tcPr>
          <w:p w14:paraId="49A40A37" w14:textId="77777777" w:rsidR="003E66DD" w:rsidRPr="00253FE0" w:rsidRDefault="003E66DD">
            <w:pPr>
              <w:pStyle w:val="08-Tabelageral"/>
              <w:ind w:left="113"/>
              <w:jc w:val="left"/>
              <w:rPr>
                <w:rFonts w:cs="Arial"/>
              </w:rPr>
            </w:pPr>
            <w:r w:rsidRPr="00253FE0">
              <w:rPr>
                <w:rFonts w:cs="Arial"/>
              </w:rPr>
              <w:t>Serviços do sistema financeiro</w:t>
            </w:r>
          </w:p>
        </w:tc>
        <w:tc>
          <w:tcPr>
            <w:tcW w:w="154" w:type="pct"/>
          </w:tcPr>
          <w:p w14:paraId="3528CDE7" w14:textId="77777777" w:rsidR="003E66DD" w:rsidRPr="00253FE0" w:rsidRDefault="003E66DD">
            <w:pPr>
              <w:pStyle w:val="08-Tabelageral"/>
              <w:jc w:val="center"/>
              <w:rPr>
                <w:rFonts w:cs="Arial"/>
                <w:b/>
                <w:color w:val="FF0000"/>
                <w:szCs w:val="14"/>
              </w:rPr>
            </w:pPr>
          </w:p>
        </w:tc>
        <w:tc>
          <w:tcPr>
            <w:tcW w:w="732" w:type="pct"/>
            <w:vAlign w:val="center"/>
          </w:tcPr>
          <w:p w14:paraId="796FDC4C" w14:textId="77777777" w:rsidR="003E66DD" w:rsidRPr="00253FE0" w:rsidRDefault="003E66DD">
            <w:pPr>
              <w:pStyle w:val="08-Tabelageral"/>
              <w:rPr>
                <w:rFonts w:cs="Arial"/>
              </w:rPr>
            </w:pPr>
            <w:r w:rsidRPr="00253FE0">
              <w:rPr>
                <w:rFonts w:cs="Arial"/>
              </w:rPr>
              <w:t>(1.360)</w:t>
            </w:r>
          </w:p>
        </w:tc>
        <w:tc>
          <w:tcPr>
            <w:tcW w:w="732" w:type="pct"/>
            <w:vAlign w:val="center"/>
          </w:tcPr>
          <w:p w14:paraId="53635774" w14:textId="77777777" w:rsidR="003E66DD" w:rsidRPr="00253FE0" w:rsidRDefault="003E66DD">
            <w:pPr>
              <w:pStyle w:val="08-Tabelageral"/>
              <w:rPr>
                <w:rFonts w:cs="Arial"/>
                <w:color w:val="FF0000"/>
              </w:rPr>
            </w:pPr>
            <w:r w:rsidRPr="00253FE0">
              <w:rPr>
                <w:rFonts w:cs="Arial"/>
              </w:rPr>
              <w:t>(1.161)</w:t>
            </w:r>
          </w:p>
        </w:tc>
        <w:tc>
          <w:tcPr>
            <w:tcW w:w="147" w:type="pct"/>
            <w:vAlign w:val="center"/>
          </w:tcPr>
          <w:p w14:paraId="251EE31F" w14:textId="77777777" w:rsidR="003E66DD" w:rsidRPr="00253FE0" w:rsidRDefault="003E66DD">
            <w:pPr>
              <w:pStyle w:val="08-Tabelageral"/>
              <w:rPr>
                <w:rFonts w:cs="Arial"/>
                <w:b/>
                <w:color w:val="FF0000"/>
              </w:rPr>
            </w:pPr>
          </w:p>
        </w:tc>
        <w:tc>
          <w:tcPr>
            <w:tcW w:w="735" w:type="pct"/>
            <w:vAlign w:val="center"/>
          </w:tcPr>
          <w:p w14:paraId="2CFBD7E8" w14:textId="69C090CD" w:rsidR="003E66DD" w:rsidRPr="00253FE0" w:rsidRDefault="003E66DD">
            <w:pPr>
              <w:pStyle w:val="08-Tabelageral"/>
              <w:rPr>
                <w:rFonts w:cs="Arial"/>
              </w:rPr>
            </w:pPr>
            <w:r w:rsidRPr="00253FE0">
              <w:rPr>
                <w:rFonts w:cs="Arial"/>
              </w:rPr>
              <w:t>(1.87</w:t>
            </w:r>
            <w:r w:rsidR="00A24C35" w:rsidRPr="00253FE0">
              <w:rPr>
                <w:rFonts w:cs="Arial"/>
              </w:rPr>
              <w:t>6</w:t>
            </w:r>
            <w:r w:rsidRPr="00253FE0">
              <w:rPr>
                <w:rFonts w:cs="Arial"/>
              </w:rPr>
              <w:t>)</w:t>
            </w:r>
          </w:p>
        </w:tc>
        <w:tc>
          <w:tcPr>
            <w:tcW w:w="735" w:type="pct"/>
            <w:vAlign w:val="center"/>
          </w:tcPr>
          <w:p w14:paraId="5496A93C" w14:textId="77777777" w:rsidR="003E66DD" w:rsidRPr="00253FE0" w:rsidRDefault="003E66DD">
            <w:pPr>
              <w:pStyle w:val="08-Tabelageral"/>
              <w:rPr>
                <w:rFonts w:cs="Arial"/>
                <w:color w:val="FF0000"/>
              </w:rPr>
            </w:pPr>
            <w:r w:rsidRPr="00253FE0">
              <w:rPr>
                <w:rFonts w:cs="Arial"/>
              </w:rPr>
              <w:t>(1.583)</w:t>
            </w:r>
          </w:p>
        </w:tc>
      </w:tr>
      <w:tr w:rsidR="003E66DD" w:rsidRPr="00253FE0" w14:paraId="00C96C6F" w14:textId="77777777">
        <w:trPr>
          <w:trHeight w:val="238"/>
        </w:trPr>
        <w:tc>
          <w:tcPr>
            <w:tcW w:w="1765" w:type="pct"/>
            <w:vAlign w:val="center"/>
          </w:tcPr>
          <w:p w14:paraId="6DA91864" w14:textId="77777777" w:rsidR="003E66DD" w:rsidRPr="00253FE0" w:rsidRDefault="003E66DD">
            <w:pPr>
              <w:pStyle w:val="08-Tabelageral"/>
              <w:ind w:left="113"/>
              <w:jc w:val="left"/>
              <w:rPr>
                <w:rFonts w:cs="Arial"/>
              </w:rPr>
            </w:pPr>
            <w:r w:rsidRPr="00253FE0">
              <w:rPr>
                <w:rFonts w:cs="Arial"/>
              </w:rPr>
              <w:t>Perdas em aplicações financeiras</w:t>
            </w:r>
          </w:p>
        </w:tc>
        <w:tc>
          <w:tcPr>
            <w:tcW w:w="154" w:type="pct"/>
          </w:tcPr>
          <w:p w14:paraId="0B19A639" w14:textId="77777777" w:rsidR="003E66DD" w:rsidRPr="00253FE0" w:rsidRDefault="003E66DD">
            <w:pPr>
              <w:pStyle w:val="08-Tabelageral"/>
              <w:ind w:left="113"/>
              <w:jc w:val="center"/>
              <w:rPr>
                <w:rFonts w:cs="Arial"/>
                <w:color w:val="FF0000"/>
                <w:szCs w:val="14"/>
              </w:rPr>
            </w:pPr>
          </w:p>
        </w:tc>
        <w:tc>
          <w:tcPr>
            <w:tcW w:w="732" w:type="pct"/>
            <w:vAlign w:val="center"/>
          </w:tcPr>
          <w:p w14:paraId="720A8FC7" w14:textId="77777777" w:rsidR="003E66DD" w:rsidRPr="00253FE0" w:rsidRDefault="003E66DD">
            <w:pPr>
              <w:pStyle w:val="08-Tabelageral"/>
              <w:rPr>
                <w:rFonts w:cs="Arial"/>
              </w:rPr>
            </w:pPr>
            <w:r w:rsidRPr="00253FE0">
              <w:rPr>
                <w:rFonts w:cs="Arial"/>
              </w:rPr>
              <w:t>(3.163)</w:t>
            </w:r>
          </w:p>
        </w:tc>
        <w:tc>
          <w:tcPr>
            <w:tcW w:w="732" w:type="pct"/>
            <w:vAlign w:val="center"/>
          </w:tcPr>
          <w:p w14:paraId="1A3AB28B" w14:textId="77777777" w:rsidR="003E66DD" w:rsidRPr="00253FE0" w:rsidRDefault="003E66DD">
            <w:pPr>
              <w:pStyle w:val="08-Tabelageral"/>
              <w:rPr>
                <w:rFonts w:cs="Arial"/>
                <w:color w:val="FF0000"/>
              </w:rPr>
            </w:pPr>
            <w:r w:rsidRPr="00253FE0">
              <w:rPr>
                <w:rFonts w:cs="Arial"/>
              </w:rPr>
              <w:t>(1.307)</w:t>
            </w:r>
          </w:p>
        </w:tc>
        <w:tc>
          <w:tcPr>
            <w:tcW w:w="147" w:type="pct"/>
            <w:vAlign w:val="center"/>
          </w:tcPr>
          <w:p w14:paraId="58E02BAD" w14:textId="77777777" w:rsidR="003E66DD" w:rsidRPr="00253FE0" w:rsidRDefault="003E66DD">
            <w:pPr>
              <w:pStyle w:val="08-Tabelageral"/>
              <w:rPr>
                <w:rFonts w:cs="Arial"/>
                <w:color w:val="FF0000"/>
              </w:rPr>
            </w:pPr>
          </w:p>
        </w:tc>
        <w:tc>
          <w:tcPr>
            <w:tcW w:w="735" w:type="pct"/>
            <w:vAlign w:val="center"/>
          </w:tcPr>
          <w:p w14:paraId="2AF879FE" w14:textId="77777777" w:rsidR="003E66DD" w:rsidRPr="00253FE0" w:rsidRDefault="003E66DD">
            <w:pPr>
              <w:pStyle w:val="08-Tabelageral"/>
              <w:rPr>
                <w:rFonts w:cs="Arial"/>
              </w:rPr>
            </w:pPr>
            <w:r w:rsidRPr="00253FE0">
              <w:rPr>
                <w:rFonts w:cs="Arial"/>
              </w:rPr>
              <w:t>(3.163)</w:t>
            </w:r>
          </w:p>
        </w:tc>
        <w:tc>
          <w:tcPr>
            <w:tcW w:w="735" w:type="pct"/>
            <w:vAlign w:val="center"/>
          </w:tcPr>
          <w:p w14:paraId="196CDF91" w14:textId="77777777" w:rsidR="003E66DD" w:rsidRPr="00253FE0" w:rsidRDefault="003E66DD">
            <w:pPr>
              <w:pStyle w:val="08-Tabelageral"/>
              <w:rPr>
                <w:rFonts w:cs="Arial"/>
                <w:color w:val="FF0000"/>
              </w:rPr>
            </w:pPr>
            <w:r w:rsidRPr="00253FE0">
              <w:rPr>
                <w:rFonts w:cs="Arial"/>
              </w:rPr>
              <w:t>(1.307)</w:t>
            </w:r>
          </w:p>
        </w:tc>
      </w:tr>
      <w:tr w:rsidR="003E66DD" w:rsidRPr="00253FE0" w14:paraId="787B019F" w14:textId="77777777">
        <w:trPr>
          <w:trHeight w:val="238"/>
        </w:trPr>
        <w:tc>
          <w:tcPr>
            <w:tcW w:w="1765" w:type="pct"/>
            <w:vAlign w:val="center"/>
          </w:tcPr>
          <w:p w14:paraId="4A519EFD" w14:textId="77777777" w:rsidR="003E66DD" w:rsidRPr="00253FE0" w:rsidRDefault="003E66DD">
            <w:pPr>
              <w:pStyle w:val="08-Tabelageral"/>
              <w:ind w:left="113"/>
              <w:jc w:val="left"/>
              <w:rPr>
                <w:rFonts w:cs="Arial"/>
              </w:rPr>
            </w:pPr>
            <w:r w:rsidRPr="00253FE0">
              <w:rPr>
                <w:rFonts w:cs="Arial"/>
              </w:rPr>
              <w:t>Atualização monetária de tributos</w:t>
            </w:r>
          </w:p>
        </w:tc>
        <w:tc>
          <w:tcPr>
            <w:tcW w:w="154" w:type="pct"/>
          </w:tcPr>
          <w:p w14:paraId="384D2063" w14:textId="77777777" w:rsidR="003E66DD" w:rsidRPr="00253FE0" w:rsidRDefault="003E66DD">
            <w:pPr>
              <w:pStyle w:val="08-Tabelageral"/>
              <w:ind w:left="113"/>
              <w:jc w:val="center"/>
              <w:rPr>
                <w:rFonts w:cs="Arial"/>
                <w:color w:val="FF0000"/>
                <w:szCs w:val="14"/>
              </w:rPr>
            </w:pPr>
          </w:p>
        </w:tc>
        <w:tc>
          <w:tcPr>
            <w:tcW w:w="732" w:type="pct"/>
            <w:vAlign w:val="center"/>
          </w:tcPr>
          <w:p w14:paraId="01E0380E" w14:textId="77777777" w:rsidR="003E66DD" w:rsidRPr="00253FE0" w:rsidRDefault="003E66DD">
            <w:pPr>
              <w:pStyle w:val="08-Tabelageral"/>
              <w:rPr>
                <w:rFonts w:cs="Arial"/>
              </w:rPr>
            </w:pPr>
            <w:r w:rsidRPr="00253FE0">
              <w:rPr>
                <w:rFonts w:cs="Arial"/>
              </w:rPr>
              <w:t>--</w:t>
            </w:r>
          </w:p>
        </w:tc>
        <w:tc>
          <w:tcPr>
            <w:tcW w:w="732" w:type="pct"/>
            <w:vAlign w:val="center"/>
          </w:tcPr>
          <w:p w14:paraId="11D32C82" w14:textId="77777777" w:rsidR="003E66DD" w:rsidRPr="00253FE0" w:rsidRDefault="003E66DD">
            <w:pPr>
              <w:pStyle w:val="08-Tabelageral"/>
              <w:rPr>
                <w:rFonts w:cs="Arial"/>
              </w:rPr>
            </w:pPr>
            <w:r w:rsidRPr="00253FE0">
              <w:rPr>
                <w:rFonts w:cs="Arial"/>
              </w:rPr>
              <w:t>--</w:t>
            </w:r>
          </w:p>
        </w:tc>
        <w:tc>
          <w:tcPr>
            <w:tcW w:w="147" w:type="pct"/>
            <w:vAlign w:val="center"/>
          </w:tcPr>
          <w:p w14:paraId="6D5F2C47" w14:textId="77777777" w:rsidR="003E66DD" w:rsidRPr="00253FE0" w:rsidRDefault="003E66DD">
            <w:pPr>
              <w:pStyle w:val="08-Tabelageral"/>
              <w:rPr>
                <w:rFonts w:cs="Arial"/>
                <w:color w:val="FF0000"/>
              </w:rPr>
            </w:pPr>
          </w:p>
        </w:tc>
        <w:tc>
          <w:tcPr>
            <w:tcW w:w="735" w:type="pct"/>
            <w:vAlign w:val="center"/>
          </w:tcPr>
          <w:p w14:paraId="77328159" w14:textId="77777777" w:rsidR="003E66DD" w:rsidRPr="00253FE0" w:rsidRDefault="003E66DD">
            <w:pPr>
              <w:pStyle w:val="08-Tabelageral"/>
              <w:rPr>
                <w:rFonts w:cs="Arial"/>
              </w:rPr>
            </w:pPr>
            <w:r w:rsidRPr="00253FE0">
              <w:rPr>
                <w:rFonts w:cs="Arial"/>
              </w:rPr>
              <w:t>--</w:t>
            </w:r>
          </w:p>
        </w:tc>
        <w:tc>
          <w:tcPr>
            <w:tcW w:w="735" w:type="pct"/>
            <w:vAlign w:val="center"/>
          </w:tcPr>
          <w:p w14:paraId="6799205A" w14:textId="77777777" w:rsidR="003E66DD" w:rsidRPr="00253FE0" w:rsidRDefault="003E66DD">
            <w:pPr>
              <w:pStyle w:val="08-Tabelageral"/>
              <w:rPr>
                <w:rFonts w:cs="Arial"/>
              </w:rPr>
            </w:pPr>
            <w:r w:rsidRPr="00253FE0">
              <w:rPr>
                <w:rFonts w:cs="Arial"/>
              </w:rPr>
              <w:t>(11)</w:t>
            </w:r>
          </w:p>
        </w:tc>
      </w:tr>
      <w:tr w:rsidR="003E66DD" w:rsidRPr="00253FE0" w14:paraId="4BE5A2D8" w14:textId="77777777">
        <w:trPr>
          <w:trHeight w:val="238"/>
        </w:trPr>
        <w:tc>
          <w:tcPr>
            <w:tcW w:w="1765" w:type="pct"/>
            <w:vAlign w:val="center"/>
          </w:tcPr>
          <w:p w14:paraId="21FA244E" w14:textId="77777777" w:rsidR="003E66DD" w:rsidRPr="00253FE0" w:rsidRDefault="003E66DD">
            <w:pPr>
              <w:pStyle w:val="08-Tabelageral"/>
              <w:ind w:left="113"/>
              <w:jc w:val="left"/>
              <w:rPr>
                <w:rFonts w:cs="Arial"/>
              </w:rPr>
            </w:pPr>
            <w:r w:rsidRPr="00253FE0">
              <w:rPr>
                <w:rFonts w:cs="Arial"/>
              </w:rPr>
              <w:t>Variação cambial</w:t>
            </w:r>
          </w:p>
        </w:tc>
        <w:tc>
          <w:tcPr>
            <w:tcW w:w="154" w:type="pct"/>
          </w:tcPr>
          <w:p w14:paraId="144F7B69" w14:textId="77777777" w:rsidR="003E66DD" w:rsidRPr="00253FE0" w:rsidRDefault="003E66DD">
            <w:pPr>
              <w:pStyle w:val="08-Tabelageral"/>
              <w:ind w:left="113"/>
              <w:jc w:val="center"/>
              <w:rPr>
                <w:rFonts w:cs="Arial"/>
                <w:color w:val="FF0000"/>
                <w:szCs w:val="14"/>
              </w:rPr>
            </w:pPr>
          </w:p>
        </w:tc>
        <w:tc>
          <w:tcPr>
            <w:tcW w:w="732" w:type="pct"/>
            <w:vAlign w:val="center"/>
          </w:tcPr>
          <w:p w14:paraId="483E3207" w14:textId="77777777" w:rsidR="003E66DD" w:rsidRPr="00253FE0" w:rsidRDefault="003E66DD">
            <w:pPr>
              <w:pStyle w:val="08-Tabelageral"/>
              <w:rPr>
                <w:rFonts w:cs="Arial"/>
              </w:rPr>
            </w:pPr>
            <w:r w:rsidRPr="00253FE0">
              <w:rPr>
                <w:rFonts w:cs="Arial"/>
              </w:rPr>
              <w:t>(200)</w:t>
            </w:r>
          </w:p>
        </w:tc>
        <w:tc>
          <w:tcPr>
            <w:tcW w:w="732" w:type="pct"/>
            <w:vAlign w:val="center"/>
          </w:tcPr>
          <w:p w14:paraId="151209F1" w14:textId="77777777" w:rsidR="003E66DD" w:rsidRPr="00253FE0" w:rsidRDefault="003E66DD">
            <w:pPr>
              <w:pStyle w:val="08-Tabelageral"/>
              <w:rPr>
                <w:rFonts w:cs="Arial"/>
                <w:color w:val="FF0000"/>
              </w:rPr>
            </w:pPr>
            <w:r w:rsidRPr="00253FE0">
              <w:rPr>
                <w:rFonts w:cs="Arial"/>
              </w:rPr>
              <w:t>--</w:t>
            </w:r>
          </w:p>
        </w:tc>
        <w:tc>
          <w:tcPr>
            <w:tcW w:w="147" w:type="pct"/>
            <w:vAlign w:val="center"/>
          </w:tcPr>
          <w:p w14:paraId="70141C65" w14:textId="77777777" w:rsidR="003E66DD" w:rsidRPr="00253FE0" w:rsidRDefault="003E66DD">
            <w:pPr>
              <w:pStyle w:val="08-Tabelageral"/>
              <w:rPr>
                <w:rFonts w:cs="Arial"/>
                <w:color w:val="FF0000"/>
              </w:rPr>
            </w:pPr>
          </w:p>
        </w:tc>
        <w:tc>
          <w:tcPr>
            <w:tcW w:w="735" w:type="pct"/>
            <w:vAlign w:val="center"/>
          </w:tcPr>
          <w:p w14:paraId="4E923139" w14:textId="77777777" w:rsidR="003E66DD" w:rsidRPr="00253FE0" w:rsidRDefault="003E66DD">
            <w:pPr>
              <w:pStyle w:val="08-Tabelageral"/>
              <w:rPr>
                <w:rFonts w:cs="Arial"/>
              </w:rPr>
            </w:pPr>
            <w:r w:rsidRPr="00253FE0">
              <w:rPr>
                <w:rFonts w:cs="Arial"/>
              </w:rPr>
              <w:t>(200)</w:t>
            </w:r>
          </w:p>
        </w:tc>
        <w:tc>
          <w:tcPr>
            <w:tcW w:w="735" w:type="pct"/>
            <w:vAlign w:val="center"/>
          </w:tcPr>
          <w:p w14:paraId="59772C26" w14:textId="77777777" w:rsidR="003E66DD" w:rsidRPr="00253FE0" w:rsidRDefault="003E66DD">
            <w:pPr>
              <w:pStyle w:val="08-Tabelageral"/>
              <w:rPr>
                <w:rFonts w:cs="Arial"/>
                <w:color w:val="FF0000"/>
              </w:rPr>
            </w:pPr>
            <w:r w:rsidRPr="00253FE0">
              <w:rPr>
                <w:rFonts w:cs="Arial"/>
              </w:rPr>
              <w:t>--</w:t>
            </w:r>
          </w:p>
        </w:tc>
      </w:tr>
      <w:tr w:rsidR="003E66DD" w:rsidRPr="00253FE0" w14:paraId="02EF23CF" w14:textId="77777777">
        <w:trPr>
          <w:trHeight w:val="238"/>
        </w:trPr>
        <w:tc>
          <w:tcPr>
            <w:tcW w:w="1765" w:type="pct"/>
            <w:vAlign w:val="center"/>
          </w:tcPr>
          <w:p w14:paraId="43A507AB" w14:textId="77777777" w:rsidR="003E66DD" w:rsidRPr="00253FE0" w:rsidRDefault="003E66DD">
            <w:pPr>
              <w:pStyle w:val="08-Tabelageral"/>
              <w:ind w:left="113"/>
              <w:jc w:val="left"/>
              <w:rPr>
                <w:rFonts w:cs="Arial"/>
              </w:rPr>
            </w:pPr>
            <w:r w:rsidRPr="00253FE0">
              <w:rPr>
                <w:rFonts w:cs="Arial"/>
              </w:rPr>
              <w:t>Reversão de Valor Justo - LFT</w:t>
            </w:r>
          </w:p>
        </w:tc>
        <w:tc>
          <w:tcPr>
            <w:tcW w:w="154" w:type="pct"/>
          </w:tcPr>
          <w:p w14:paraId="2D2404BD" w14:textId="77777777" w:rsidR="003E66DD" w:rsidRPr="00253FE0" w:rsidRDefault="003E66DD">
            <w:pPr>
              <w:pStyle w:val="08-Tabelageral"/>
              <w:ind w:left="113"/>
              <w:jc w:val="center"/>
              <w:rPr>
                <w:rFonts w:cs="Arial"/>
                <w:color w:val="FF0000"/>
                <w:szCs w:val="14"/>
              </w:rPr>
            </w:pPr>
          </w:p>
        </w:tc>
        <w:tc>
          <w:tcPr>
            <w:tcW w:w="732" w:type="pct"/>
            <w:vAlign w:val="center"/>
          </w:tcPr>
          <w:p w14:paraId="59D6836D" w14:textId="77777777" w:rsidR="003E66DD" w:rsidRPr="00253FE0" w:rsidRDefault="003E66DD">
            <w:pPr>
              <w:pStyle w:val="08-Tabelageral"/>
              <w:rPr>
                <w:rFonts w:cs="Arial"/>
              </w:rPr>
            </w:pPr>
            <w:r w:rsidRPr="00253FE0">
              <w:rPr>
                <w:rFonts w:cs="Arial"/>
              </w:rPr>
              <w:t>--</w:t>
            </w:r>
          </w:p>
        </w:tc>
        <w:tc>
          <w:tcPr>
            <w:tcW w:w="732" w:type="pct"/>
            <w:vAlign w:val="center"/>
          </w:tcPr>
          <w:p w14:paraId="157CD25A" w14:textId="77777777" w:rsidR="003E66DD" w:rsidRPr="00253FE0" w:rsidRDefault="003E66DD">
            <w:pPr>
              <w:pStyle w:val="08-Tabelageral"/>
              <w:rPr>
                <w:rFonts w:cs="Arial"/>
                <w:color w:val="FF0000"/>
              </w:rPr>
            </w:pPr>
            <w:r w:rsidRPr="00253FE0">
              <w:rPr>
                <w:rFonts w:cs="Arial"/>
              </w:rPr>
              <w:t>--</w:t>
            </w:r>
          </w:p>
        </w:tc>
        <w:tc>
          <w:tcPr>
            <w:tcW w:w="147" w:type="pct"/>
            <w:vAlign w:val="center"/>
          </w:tcPr>
          <w:p w14:paraId="709E93CB" w14:textId="77777777" w:rsidR="003E66DD" w:rsidRPr="00253FE0" w:rsidRDefault="003E66DD">
            <w:pPr>
              <w:pStyle w:val="08-Tabelageral"/>
              <w:rPr>
                <w:rFonts w:cs="Arial"/>
                <w:color w:val="FF0000"/>
              </w:rPr>
            </w:pPr>
          </w:p>
        </w:tc>
        <w:tc>
          <w:tcPr>
            <w:tcW w:w="735" w:type="pct"/>
            <w:vAlign w:val="center"/>
          </w:tcPr>
          <w:p w14:paraId="0E98CF6E" w14:textId="77777777" w:rsidR="003E66DD" w:rsidRPr="00253FE0" w:rsidRDefault="003E66DD">
            <w:pPr>
              <w:pStyle w:val="08-Tabelageral"/>
              <w:rPr>
                <w:rFonts w:cs="Arial"/>
              </w:rPr>
            </w:pPr>
            <w:r w:rsidRPr="00253FE0">
              <w:rPr>
                <w:rFonts w:cs="Arial"/>
              </w:rPr>
              <w:t>--</w:t>
            </w:r>
          </w:p>
        </w:tc>
        <w:tc>
          <w:tcPr>
            <w:tcW w:w="735" w:type="pct"/>
            <w:vAlign w:val="center"/>
          </w:tcPr>
          <w:p w14:paraId="175A6C08" w14:textId="77777777" w:rsidR="003E66DD" w:rsidRPr="00253FE0" w:rsidRDefault="003E66DD">
            <w:pPr>
              <w:pStyle w:val="08-Tabelageral"/>
              <w:rPr>
                <w:rFonts w:cs="Arial"/>
                <w:bCs/>
                <w:color w:val="FF0000"/>
              </w:rPr>
            </w:pPr>
            <w:r w:rsidRPr="00253FE0">
              <w:rPr>
                <w:rFonts w:cs="Arial"/>
              </w:rPr>
              <w:t>(1.038)</w:t>
            </w:r>
          </w:p>
        </w:tc>
      </w:tr>
      <w:tr w:rsidR="003E66DD" w:rsidRPr="00253FE0" w14:paraId="68D9E103" w14:textId="77777777">
        <w:trPr>
          <w:trHeight w:val="238"/>
        </w:trPr>
        <w:tc>
          <w:tcPr>
            <w:tcW w:w="1765" w:type="pct"/>
            <w:tcBorders>
              <w:bottom w:val="single" w:sz="2" w:space="0" w:color="1F3864" w:themeColor="accent1" w:themeShade="80"/>
            </w:tcBorders>
            <w:vAlign w:val="center"/>
          </w:tcPr>
          <w:p w14:paraId="2B3D78D1" w14:textId="77777777" w:rsidR="003E66DD" w:rsidRPr="00253FE0" w:rsidRDefault="003E66DD">
            <w:pPr>
              <w:pStyle w:val="08-Tabelageral"/>
              <w:ind w:firstLine="38"/>
              <w:jc w:val="left"/>
              <w:rPr>
                <w:rFonts w:cs="Arial"/>
                <w:b/>
              </w:rPr>
            </w:pPr>
            <w:r w:rsidRPr="00253FE0">
              <w:rPr>
                <w:rFonts w:cs="Arial"/>
                <w:b/>
              </w:rPr>
              <w:t>Resultado Financeiro</w:t>
            </w:r>
          </w:p>
        </w:tc>
        <w:tc>
          <w:tcPr>
            <w:tcW w:w="154" w:type="pct"/>
            <w:tcBorders>
              <w:bottom w:val="single" w:sz="2" w:space="0" w:color="1F3864" w:themeColor="accent1" w:themeShade="80"/>
            </w:tcBorders>
          </w:tcPr>
          <w:p w14:paraId="7050C1BE" w14:textId="77777777" w:rsidR="003E66DD" w:rsidRPr="00253FE0" w:rsidRDefault="003E66DD">
            <w:pPr>
              <w:pStyle w:val="08-Tabelageral"/>
              <w:ind w:left="113"/>
              <w:jc w:val="center"/>
              <w:rPr>
                <w:rFonts w:cs="Arial"/>
                <w:b/>
                <w:color w:val="FF0000"/>
                <w:szCs w:val="14"/>
              </w:rPr>
            </w:pPr>
          </w:p>
        </w:tc>
        <w:tc>
          <w:tcPr>
            <w:tcW w:w="732" w:type="pct"/>
            <w:tcBorders>
              <w:bottom w:val="single" w:sz="2" w:space="0" w:color="1F3864" w:themeColor="accent1" w:themeShade="80"/>
            </w:tcBorders>
            <w:vAlign w:val="center"/>
          </w:tcPr>
          <w:p w14:paraId="6525825E" w14:textId="77777777" w:rsidR="003E66DD" w:rsidRPr="00253FE0" w:rsidRDefault="003E66DD">
            <w:pPr>
              <w:pStyle w:val="08-Tabelageral"/>
              <w:rPr>
                <w:rFonts w:cs="Arial"/>
                <w:b/>
              </w:rPr>
            </w:pPr>
            <w:r w:rsidRPr="00253FE0">
              <w:rPr>
                <w:rFonts w:cs="Arial"/>
                <w:b/>
              </w:rPr>
              <w:t>56.425</w:t>
            </w:r>
          </w:p>
        </w:tc>
        <w:tc>
          <w:tcPr>
            <w:tcW w:w="732" w:type="pct"/>
            <w:tcBorders>
              <w:bottom w:val="single" w:sz="2" w:space="0" w:color="1F3864" w:themeColor="accent1" w:themeShade="80"/>
            </w:tcBorders>
            <w:vAlign w:val="center"/>
          </w:tcPr>
          <w:p w14:paraId="6B074329" w14:textId="77777777" w:rsidR="003E66DD" w:rsidRPr="00253FE0" w:rsidRDefault="003E66DD">
            <w:pPr>
              <w:pStyle w:val="08-Tabelageral"/>
              <w:rPr>
                <w:rFonts w:cs="Arial"/>
                <w:b/>
              </w:rPr>
            </w:pPr>
            <w:r w:rsidRPr="00253FE0">
              <w:rPr>
                <w:rFonts w:cs="Arial"/>
                <w:b/>
              </w:rPr>
              <w:t>36.057</w:t>
            </w:r>
          </w:p>
        </w:tc>
        <w:tc>
          <w:tcPr>
            <w:tcW w:w="147" w:type="pct"/>
            <w:tcBorders>
              <w:bottom w:val="single" w:sz="2" w:space="0" w:color="1F3864" w:themeColor="accent1" w:themeShade="80"/>
            </w:tcBorders>
            <w:vAlign w:val="center"/>
          </w:tcPr>
          <w:p w14:paraId="10A87522" w14:textId="77777777" w:rsidR="003E66DD" w:rsidRPr="00253FE0" w:rsidRDefault="003E66DD">
            <w:pPr>
              <w:pStyle w:val="08-Tabelageral"/>
              <w:rPr>
                <w:rFonts w:cs="Arial"/>
                <w:b/>
                <w:color w:val="FF0000"/>
              </w:rPr>
            </w:pPr>
          </w:p>
        </w:tc>
        <w:tc>
          <w:tcPr>
            <w:tcW w:w="735" w:type="pct"/>
            <w:tcBorders>
              <w:bottom w:val="single" w:sz="2" w:space="0" w:color="1F3864" w:themeColor="accent1" w:themeShade="80"/>
            </w:tcBorders>
            <w:vAlign w:val="center"/>
          </w:tcPr>
          <w:p w14:paraId="29A248EF" w14:textId="77777777" w:rsidR="003E66DD" w:rsidRPr="00253FE0" w:rsidRDefault="003E66DD">
            <w:pPr>
              <w:pStyle w:val="08-Tabelageral"/>
              <w:rPr>
                <w:rFonts w:cs="Arial"/>
                <w:b/>
              </w:rPr>
            </w:pPr>
            <w:r w:rsidRPr="00253FE0">
              <w:rPr>
                <w:rFonts w:cs="Arial"/>
                <w:b/>
              </w:rPr>
              <w:t>744.094</w:t>
            </w:r>
          </w:p>
        </w:tc>
        <w:tc>
          <w:tcPr>
            <w:tcW w:w="735" w:type="pct"/>
            <w:tcBorders>
              <w:bottom w:val="single" w:sz="2" w:space="0" w:color="1F3864" w:themeColor="accent1" w:themeShade="80"/>
            </w:tcBorders>
            <w:vAlign w:val="center"/>
          </w:tcPr>
          <w:p w14:paraId="51D4B969" w14:textId="77777777" w:rsidR="003E66DD" w:rsidRPr="00253FE0" w:rsidRDefault="003E66DD">
            <w:pPr>
              <w:pStyle w:val="08-Tabelageral"/>
              <w:rPr>
                <w:rFonts w:cs="Arial"/>
                <w:b/>
              </w:rPr>
            </w:pPr>
            <w:r w:rsidRPr="00253FE0">
              <w:rPr>
                <w:rFonts w:cs="Arial"/>
                <w:b/>
              </w:rPr>
              <w:t>429.955</w:t>
            </w:r>
          </w:p>
        </w:tc>
      </w:tr>
      <w:bookmarkEnd w:id="114"/>
    </w:tbl>
    <w:p w14:paraId="2EAF9431" w14:textId="6A657235" w:rsidR="0008400A" w:rsidRPr="00253FE0" w:rsidRDefault="0008400A">
      <w:pPr>
        <w:rPr>
          <w:rFonts w:ascii="Arial" w:eastAsia="Times New Roman" w:hAnsi="Arial" w:cs="Arial"/>
          <w:b/>
          <w:color w:val="1F3864" w:themeColor="accent1" w:themeShade="80"/>
          <w:spacing w:val="-2"/>
          <w:sz w:val="20"/>
          <w:szCs w:val="20"/>
          <w:lang w:eastAsia="pt-BR"/>
        </w:rPr>
      </w:pPr>
    </w:p>
    <w:p w14:paraId="18D34C00" w14:textId="236682AB" w:rsidR="007D4AB0" w:rsidRPr="00253FE0" w:rsidRDefault="007D4AB0" w:rsidP="00D5649F">
      <w:pPr>
        <w:pStyle w:val="02-TtulodeNota"/>
        <w:rPr>
          <w:rFonts w:cs="Arial"/>
        </w:rPr>
      </w:pPr>
      <w:bookmarkStart w:id="115" w:name="_Toc212129698"/>
      <w:r w:rsidRPr="00253FE0">
        <w:rPr>
          <w:rFonts w:cs="Arial"/>
        </w:rPr>
        <w:t>1</w:t>
      </w:r>
      <w:r w:rsidR="005C6C41" w:rsidRPr="00253FE0">
        <w:rPr>
          <w:rFonts w:cs="Arial"/>
        </w:rPr>
        <w:t>5</w:t>
      </w:r>
      <w:r w:rsidRPr="00253FE0">
        <w:rPr>
          <w:rFonts w:cs="Arial"/>
        </w:rPr>
        <w:t xml:space="preserve"> – CAIXA E EQUIVALENTES DE CAIXA</w:t>
      </w:r>
      <w:bookmarkEnd w:id="115"/>
    </w:p>
    <w:p w14:paraId="33CB7E10" w14:textId="77777777" w:rsidR="007D4AB0" w:rsidRPr="00253FE0" w:rsidRDefault="007D4AB0" w:rsidP="00730D57">
      <w:pPr>
        <w:pStyle w:val="02-TtulodeNota"/>
        <w:rPr>
          <w:rFonts w:eastAsiaTheme="majorEastAsia" w:cs="Arial"/>
        </w:rPr>
      </w:pPr>
    </w:p>
    <w:p w14:paraId="357B7A0D" w14:textId="77777777" w:rsidR="00A327AF" w:rsidRPr="00253FE0" w:rsidRDefault="00A327AF" w:rsidP="00A327AF">
      <w:pPr>
        <w:spacing w:after="0"/>
        <w:jc w:val="right"/>
        <w:rPr>
          <w:rFonts w:ascii="Arial" w:hAnsi="Arial" w:cs="Arial"/>
          <w:b/>
          <w:sz w:val="14"/>
          <w:szCs w:val="14"/>
          <w:lang w:eastAsia="pt-BR"/>
        </w:rPr>
      </w:pPr>
      <w:bookmarkStart w:id="116" w:name="OLE_LINK8"/>
      <w:r w:rsidRPr="00253FE0">
        <w:rPr>
          <w:rFonts w:ascii="Arial" w:hAnsi="Arial" w:cs="Arial"/>
          <w:b/>
          <w:sz w:val="14"/>
          <w:szCs w:val="14"/>
          <w:lang w:eastAsia="pt-BR"/>
        </w:rPr>
        <w:t>R$ mil</w:t>
      </w:r>
    </w:p>
    <w:tbl>
      <w:tblPr>
        <w:tblW w:w="9639" w:type="dxa"/>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3256"/>
        <w:gridCol w:w="436"/>
        <w:gridCol w:w="1410"/>
        <w:gridCol w:w="1411"/>
        <w:gridCol w:w="283"/>
        <w:gridCol w:w="1426"/>
        <w:gridCol w:w="1417"/>
      </w:tblGrid>
      <w:tr w:rsidR="00A327AF" w:rsidRPr="00253FE0" w14:paraId="0E58CBCA" w14:textId="77777777">
        <w:trPr>
          <w:trHeight w:val="238"/>
        </w:trPr>
        <w:tc>
          <w:tcPr>
            <w:tcW w:w="3256" w:type="dxa"/>
            <w:tcBorders>
              <w:top w:val="single" w:sz="2" w:space="0" w:color="1F3864" w:themeColor="accent1" w:themeShade="80"/>
              <w:bottom w:val="nil"/>
            </w:tcBorders>
          </w:tcPr>
          <w:p w14:paraId="5D061FAF" w14:textId="77777777" w:rsidR="00A327AF" w:rsidRPr="00253FE0" w:rsidRDefault="00A327AF">
            <w:pPr>
              <w:keepNext/>
              <w:keepLines/>
              <w:spacing w:after="0"/>
              <w:jc w:val="center"/>
              <w:rPr>
                <w:rFonts w:ascii="Arial" w:hAnsi="Arial" w:cs="Arial"/>
                <w:b/>
                <w:sz w:val="18"/>
                <w:szCs w:val="18"/>
              </w:rPr>
            </w:pPr>
          </w:p>
        </w:tc>
        <w:tc>
          <w:tcPr>
            <w:tcW w:w="436" w:type="dxa"/>
            <w:tcBorders>
              <w:top w:val="single" w:sz="2" w:space="0" w:color="1F3864" w:themeColor="accent1" w:themeShade="80"/>
              <w:bottom w:val="single" w:sz="2" w:space="0" w:color="1F3864" w:themeColor="accent1" w:themeShade="80"/>
            </w:tcBorders>
          </w:tcPr>
          <w:p w14:paraId="4EFA6A0B" w14:textId="77777777" w:rsidR="00A327AF" w:rsidRPr="00253FE0" w:rsidRDefault="00A327AF">
            <w:pPr>
              <w:keepNext/>
              <w:keepLines/>
              <w:spacing w:after="0"/>
              <w:jc w:val="center"/>
              <w:rPr>
                <w:rFonts w:ascii="Arial" w:hAnsi="Arial" w:cs="Arial"/>
                <w:b/>
                <w:sz w:val="18"/>
                <w:szCs w:val="18"/>
              </w:rPr>
            </w:pPr>
          </w:p>
        </w:tc>
        <w:tc>
          <w:tcPr>
            <w:tcW w:w="2821" w:type="dxa"/>
            <w:gridSpan w:val="2"/>
            <w:tcBorders>
              <w:top w:val="single" w:sz="2" w:space="0" w:color="1F3864" w:themeColor="accent1" w:themeShade="80"/>
              <w:bottom w:val="single" w:sz="2" w:space="0" w:color="1F3864" w:themeColor="accent1" w:themeShade="80"/>
            </w:tcBorders>
            <w:vAlign w:val="center"/>
          </w:tcPr>
          <w:p w14:paraId="77C3104B" w14:textId="77777777" w:rsidR="00A327AF" w:rsidRPr="00253FE0" w:rsidRDefault="00A327AF">
            <w:pPr>
              <w:keepNext/>
              <w:keepLines/>
              <w:spacing w:after="0"/>
              <w:jc w:val="center"/>
              <w:rPr>
                <w:rFonts w:ascii="Arial" w:hAnsi="Arial" w:cs="Arial"/>
                <w:b/>
                <w:sz w:val="14"/>
                <w:szCs w:val="18"/>
              </w:rPr>
            </w:pPr>
            <w:r w:rsidRPr="00253FE0">
              <w:rPr>
                <w:rFonts w:ascii="Arial" w:hAnsi="Arial" w:cs="Arial"/>
                <w:b/>
                <w:sz w:val="14"/>
                <w:szCs w:val="18"/>
              </w:rPr>
              <w:t>Controlador</w:t>
            </w:r>
          </w:p>
        </w:tc>
        <w:tc>
          <w:tcPr>
            <w:tcW w:w="283" w:type="dxa"/>
            <w:tcBorders>
              <w:top w:val="single" w:sz="2" w:space="0" w:color="1F3864" w:themeColor="accent1" w:themeShade="80"/>
              <w:bottom w:val="nil"/>
            </w:tcBorders>
            <w:vAlign w:val="center"/>
          </w:tcPr>
          <w:p w14:paraId="11550775" w14:textId="77777777" w:rsidR="00A327AF" w:rsidRPr="00253FE0" w:rsidRDefault="00A327AF">
            <w:pPr>
              <w:keepNext/>
              <w:keepLines/>
              <w:spacing w:after="0"/>
              <w:jc w:val="center"/>
              <w:rPr>
                <w:rFonts w:ascii="Arial" w:hAnsi="Arial" w:cs="Arial"/>
                <w:b/>
                <w:sz w:val="18"/>
                <w:szCs w:val="18"/>
              </w:rPr>
            </w:pPr>
          </w:p>
        </w:tc>
        <w:tc>
          <w:tcPr>
            <w:tcW w:w="2843" w:type="dxa"/>
            <w:gridSpan w:val="2"/>
            <w:tcBorders>
              <w:top w:val="single" w:sz="2" w:space="0" w:color="1F3864" w:themeColor="accent1" w:themeShade="80"/>
              <w:bottom w:val="single" w:sz="2" w:space="0" w:color="1F3864" w:themeColor="accent1" w:themeShade="80"/>
            </w:tcBorders>
            <w:vAlign w:val="center"/>
          </w:tcPr>
          <w:p w14:paraId="060BD0E0" w14:textId="77777777" w:rsidR="00A327AF" w:rsidRPr="00253FE0" w:rsidRDefault="00A327AF">
            <w:pPr>
              <w:keepNext/>
              <w:keepLines/>
              <w:spacing w:after="0"/>
              <w:jc w:val="center"/>
              <w:rPr>
                <w:rFonts w:ascii="Arial" w:hAnsi="Arial" w:cs="Arial"/>
                <w:b/>
                <w:sz w:val="18"/>
                <w:szCs w:val="18"/>
              </w:rPr>
            </w:pPr>
            <w:r w:rsidRPr="00253FE0">
              <w:rPr>
                <w:rFonts w:ascii="Arial" w:hAnsi="Arial" w:cs="Arial"/>
                <w:b/>
                <w:sz w:val="14"/>
                <w:szCs w:val="18"/>
              </w:rPr>
              <w:t>Consolidado</w:t>
            </w:r>
          </w:p>
        </w:tc>
      </w:tr>
      <w:tr w:rsidR="00A327AF" w:rsidRPr="00253FE0" w14:paraId="4961F3FD" w14:textId="77777777">
        <w:trPr>
          <w:trHeight w:val="238"/>
        </w:trPr>
        <w:tc>
          <w:tcPr>
            <w:tcW w:w="3256" w:type="dxa"/>
            <w:tcBorders>
              <w:top w:val="nil"/>
              <w:bottom w:val="single" w:sz="2" w:space="0" w:color="1F3864" w:themeColor="accent1" w:themeShade="80"/>
            </w:tcBorders>
          </w:tcPr>
          <w:p w14:paraId="7F8EB083" w14:textId="77777777" w:rsidR="00A327AF" w:rsidRPr="00253FE0" w:rsidRDefault="00A327AF">
            <w:pPr>
              <w:pStyle w:val="08-Tabelageral"/>
              <w:rPr>
                <w:rFonts w:cs="Arial"/>
                <w:b/>
              </w:rPr>
            </w:pPr>
          </w:p>
        </w:tc>
        <w:tc>
          <w:tcPr>
            <w:tcW w:w="436" w:type="dxa"/>
            <w:tcBorders>
              <w:top w:val="single" w:sz="2" w:space="0" w:color="1F3864" w:themeColor="accent1" w:themeShade="80"/>
              <w:bottom w:val="single" w:sz="2" w:space="0" w:color="1F3864" w:themeColor="accent1" w:themeShade="80"/>
            </w:tcBorders>
          </w:tcPr>
          <w:p w14:paraId="20169145" w14:textId="77777777" w:rsidR="00A327AF" w:rsidRPr="00253FE0" w:rsidRDefault="00A327AF">
            <w:pPr>
              <w:pStyle w:val="08-Tabelageral"/>
              <w:rPr>
                <w:rFonts w:cs="Arial"/>
                <w:b/>
              </w:rPr>
            </w:pPr>
          </w:p>
        </w:tc>
        <w:tc>
          <w:tcPr>
            <w:tcW w:w="1410" w:type="dxa"/>
            <w:tcBorders>
              <w:top w:val="single" w:sz="2" w:space="0" w:color="1F3864" w:themeColor="accent1" w:themeShade="80"/>
              <w:bottom w:val="single" w:sz="2" w:space="0" w:color="1F3864" w:themeColor="accent1" w:themeShade="80"/>
            </w:tcBorders>
            <w:vAlign w:val="center"/>
          </w:tcPr>
          <w:p w14:paraId="1CCFCB53" w14:textId="77777777" w:rsidR="00A327AF" w:rsidRPr="00253FE0" w:rsidRDefault="00A327AF">
            <w:pPr>
              <w:pStyle w:val="08-Tabelageral"/>
              <w:rPr>
                <w:rFonts w:cs="Arial"/>
                <w:b/>
              </w:rPr>
            </w:pPr>
            <w:r w:rsidRPr="00253FE0">
              <w:rPr>
                <w:rFonts w:cs="Arial"/>
                <w:b/>
              </w:rPr>
              <w:t>30.09.2025</w:t>
            </w:r>
          </w:p>
        </w:tc>
        <w:tc>
          <w:tcPr>
            <w:tcW w:w="1411" w:type="dxa"/>
            <w:tcBorders>
              <w:top w:val="single" w:sz="2" w:space="0" w:color="1F3864" w:themeColor="accent1" w:themeShade="80"/>
              <w:bottom w:val="single" w:sz="2" w:space="0" w:color="1F3864" w:themeColor="accent1" w:themeShade="80"/>
            </w:tcBorders>
            <w:vAlign w:val="center"/>
          </w:tcPr>
          <w:p w14:paraId="6AB7FF06" w14:textId="77777777" w:rsidR="00A327AF" w:rsidRPr="00253FE0" w:rsidRDefault="00A327AF">
            <w:pPr>
              <w:pStyle w:val="08-Tabelageral"/>
              <w:rPr>
                <w:rFonts w:cs="Arial"/>
                <w:b/>
              </w:rPr>
            </w:pPr>
            <w:r w:rsidRPr="00253FE0">
              <w:rPr>
                <w:rFonts w:cs="Arial"/>
                <w:b/>
              </w:rPr>
              <w:t>31.12.2024</w:t>
            </w:r>
          </w:p>
        </w:tc>
        <w:tc>
          <w:tcPr>
            <w:tcW w:w="283" w:type="dxa"/>
            <w:tcBorders>
              <w:top w:val="nil"/>
              <w:bottom w:val="single" w:sz="2" w:space="0" w:color="1F3864" w:themeColor="accent1" w:themeShade="80"/>
            </w:tcBorders>
            <w:vAlign w:val="center"/>
          </w:tcPr>
          <w:p w14:paraId="2FBF7B26" w14:textId="77777777" w:rsidR="00A327AF" w:rsidRPr="00253FE0" w:rsidRDefault="00A327AF">
            <w:pPr>
              <w:pStyle w:val="08-Tabelageral"/>
              <w:rPr>
                <w:rFonts w:cs="Arial"/>
                <w:b/>
              </w:rPr>
            </w:pPr>
          </w:p>
        </w:tc>
        <w:tc>
          <w:tcPr>
            <w:tcW w:w="1426" w:type="dxa"/>
            <w:tcBorders>
              <w:top w:val="single" w:sz="2" w:space="0" w:color="1F3864" w:themeColor="accent1" w:themeShade="80"/>
              <w:bottom w:val="single" w:sz="2" w:space="0" w:color="1F3864" w:themeColor="accent1" w:themeShade="80"/>
            </w:tcBorders>
            <w:vAlign w:val="center"/>
          </w:tcPr>
          <w:p w14:paraId="5FE41ED8" w14:textId="77777777" w:rsidR="00A327AF" w:rsidRPr="00253FE0" w:rsidRDefault="00A327AF">
            <w:pPr>
              <w:pStyle w:val="08-Tabelageral"/>
              <w:rPr>
                <w:rFonts w:cs="Arial"/>
                <w:b/>
                <w:vertAlign w:val="superscript"/>
              </w:rPr>
            </w:pPr>
            <w:r w:rsidRPr="00253FE0">
              <w:rPr>
                <w:rFonts w:cs="Arial"/>
                <w:b/>
              </w:rPr>
              <w:t>30.09.2025</w:t>
            </w:r>
          </w:p>
        </w:tc>
        <w:tc>
          <w:tcPr>
            <w:tcW w:w="1417" w:type="dxa"/>
            <w:tcBorders>
              <w:top w:val="single" w:sz="2" w:space="0" w:color="1F3864" w:themeColor="accent1" w:themeShade="80"/>
              <w:bottom w:val="single" w:sz="2" w:space="0" w:color="1F3864" w:themeColor="accent1" w:themeShade="80"/>
            </w:tcBorders>
            <w:vAlign w:val="center"/>
          </w:tcPr>
          <w:p w14:paraId="4D802D98" w14:textId="77777777" w:rsidR="00A327AF" w:rsidRPr="00253FE0" w:rsidRDefault="00A327AF">
            <w:pPr>
              <w:pStyle w:val="08-Tabelageral"/>
              <w:rPr>
                <w:rFonts w:cs="Arial"/>
                <w:b/>
                <w:vertAlign w:val="superscript"/>
              </w:rPr>
            </w:pPr>
            <w:r w:rsidRPr="00253FE0">
              <w:rPr>
                <w:rFonts w:cs="Arial"/>
                <w:b/>
              </w:rPr>
              <w:t>31.12.2024</w:t>
            </w:r>
          </w:p>
        </w:tc>
      </w:tr>
      <w:tr w:rsidR="00A327AF" w:rsidRPr="00253FE0" w14:paraId="4A77FA3C" w14:textId="77777777">
        <w:trPr>
          <w:trHeight w:val="238"/>
        </w:trPr>
        <w:tc>
          <w:tcPr>
            <w:tcW w:w="3256" w:type="dxa"/>
            <w:tcBorders>
              <w:top w:val="single" w:sz="2" w:space="0" w:color="1F3864" w:themeColor="accent1" w:themeShade="80"/>
            </w:tcBorders>
          </w:tcPr>
          <w:p w14:paraId="4DDA0D99" w14:textId="77777777" w:rsidR="00A327AF" w:rsidRPr="00253FE0" w:rsidRDefault="00A327AF">
            <w:pPr>
              <w:pStyle w:val="08-Tabelageral"/>
              <w:ind w:left="113"/>
              <w:jc w:val="left"/>
              <w:rPr>
                <w:rFonts w:cs="Arial"/>
                <w:b/>
              </w:rPr>
            </w:pPr>
            <w:r w:rsidRPr="00253FE0">
              <w:rPr>
                <w:rFonts w:cs="Arial"/>
              </w:rPr>
              <w:t xml:space="preserve">Caixa </w:t>
            </w:r>
          </w:p>
        </w:tc>
        <w:tc>
          <w:tcPr>
            <w:tcW w:w="436" w:type="dxa"/>
            <w:tcBorders>
              <w:top w:val="single" w:sz="2" w:space="0" w:color="1F3864" w:themeColor="accent1" w:themeShade="80"/>
              <w:bottom w:val="nil"/>
            </w:tcBorders>
          </w:tcPr>
          <w:p w14:paraId="41487482" w14:textId="77777777" w:rsidR="00A327AF" w:rsidRPr="00253FE0" w:rsidRDefault="00A327AF">
            <w:pPr>
              <w:pStyle w:val="08-Tabelageral"/>
              <w:rPr>
                <w:rFonts w:cs="Arial"/>
                <w:b/>
              </w:rPr>
            </w:pPr>
          </w:p>
        </w:tc>
        <w:tc>
          <w:tcPr>
            <w:tcW w:w="1410" w:type="dxa"/>
            <w:tcBorders>
              <w:top w:val="single" w:sz="2" w:space="0" w:color="9CC2E5" w:themeColor="accent5" w:themeTint="99"/>
              <w:bottom w:val="nil"/>
            </w:tcBorders>
          </w:tcPr>
          <w:p w14:paraId="13AA7579" w14:textId="77777777" w:rsidR="00A327AF" w:rsidRPr="00253FE0" w:rsidRDefault="00A327AF">
            <w:pPr>
              <w:pStyle w:val="08-Tabelageral"/>
              <w:rPr>
                <w:rFonts w:cs="Arial"/>
              </w:rPr>
            </w:pPr>
            <w:r w:rsidRPr="00253FE0">
              <w:rPr>
                <w:rFonts w:cs="Arial"/>
              </w:rPr>
              <w:t>452</w:t>
            </w:r>
          </w:p>
        </w:tc>
        <w:tc>
          <w:tcPr>
            <w:tcW w:w="1411" w:type="dxa"/>
            <w:tcBorders>
              <w:top w:val="single" w:sz="2" w:space="0" w:color="9CC2E5" w:themeColor="accent5" w:themeTint="99"/>
              <w:bottom w:val="nil"/>
            </w:tcBorders>
          </w:tcPr>
          <w:p w14:paraId="0D69590F" w14:textId="77777777" w:rsidR="00A327AF" w:rsidRPr="00253FE0" w:rsidRDefault="00A327AF">
            <w:pPr>
              <w:pStyle w:val="08-Tabelageral"/>
              <w:rPr>
                <w:rFonts w:cs="Arial"/>
              </w:rPr>
            </w:pPr>
            <w:r w:rsidRPr="00253FE0">
              <w:rPr>
                <w:rFonts w:cs="Arial"/>
              </w:rPr>
              <w:t>471</w:t>
            </w:r>
          </w:p>
        </w:tc>
        <w:tc>
          <w:tcPr>
            <w:tcW w:w="283" w:type="dxa"/>
            <w:tcBorders>
              <w:top w:val="single" w:sz="2" w:space="0" w:color="1F3864" w:themeColor="accent1" w:themeShade="80"/>
              <w:bottom w:val="nil"/>
            </w:tcBorders>
            <w:vAlign w:val="center"/>
          </w:tcPr>
          <w:p w14:paraId="1D8A4D79" w14:textId="77777777" w:rsidR="00A327AF" w:rsidRPr="00253FE0" w:rsidRDefault="00A327AF">
            <w:pPr>
              <w:pStyle w:val="08-Tabelageral"/>
              <w:rPr>
                <w:rFonts w:cs="Arial"/>
                <w:b/>
              </w:rPr>
            </w:pPr>
          </w:p>
        </w:tc>
        <w:tc>
          <w:tcPr>
            <w:tcW w:w="1426" w:type="dxa"/>
            <w:tcBorders>
              <w:top w:val="single" w:sz="2" w:space="0" w:color="9CC2E5" w:themeColor="accent5" w:themeTint="99"/>
              <w:bottom w:val="nil"/>
            </w:tcBorders>
          </w:tcPr>
          <w:p w14:paraId="5DCAD733" w14:textId="77777777" w:rsidR="00A327AF" w:rsidRPr="00253FE0" w:rsidRDefault="00A327AF">
            <w:pPr>
              <w:pStyle w:val="08-Tabelageral"/>
              <w:rPr>
                <w:rFonts w:cs="Arial"/>
                <w:highlight w:val="cyan"/>
              </w:rPr>
            </w:pPr>
            <w:r w:rsidRPr="00253FE0">
              <w:rPr>
                <w:rFonts w:cs="Arial"/>
              </w:rPr>
              <w:t>3.595</w:t>
            </w:r>
          </w:p>
        </w:tc>
        <w:tc>
          <w:tcPr>
            <w:tcW w:w="1417" w:type="dxa"/>
            <w:tcBorders>
              <w:top w:val="single" w:sz="2" w:space="0" w:color="9CC2E5" w:themeColor="accent5" w:themeTint="99"/>
              <w:bottom w:val="nil"/>
            </w:tcBorders>
          </w:tcPr>
          <w:p w14:paraId="49AE9ADD" w14:textId="77777777" w:rsidR="00A327AF" w:rsidRPr="00253FE0" w:rsidRDefault="00A327AF">
            <w:pPr>
              <w:pStyle w:val="08-Tabelageral"/>
              <w:rPr>
                <w:rFonts w:cs="Arial"/>
              </w:rPr>
            </w:pPr>
            <w:r w:rsidRPr="00253FE0">
              <w:rPr>
                <w:rFonts w:cs="Arial"/>
              </w:rPr>
              <w:t>5.302</w:t>
            </w:r>
          </w:p>
        </w:tc>
      </w:tr>
      <w:tr w:rsidR="00A327AF" w:rsidRPr="00253FE0" w14:paraId="2C250116" w14:textId="77777777">
        <w:trPr>
          <w:trHeight w:val="238"/>
        </w:trPr>
        <w:tc>
          <w:tcPr>
            <w:tcW w:w="3256" w:type="dxa"/>
            <w:tcBorders>
              <w:bottom w:val="nil"/>
            </w:tcBorders>
          </w:tcPr>
          <w:p w14:paraId="77C7A37D" w14:textId="77777777" w:rsidR="00A327AF" w:rsidRPr="00253FE0" w:rsidRDefault="00A327AF">
            <w:pPr>
              <w:pStyle w:val="08-Tabelageral"/>
              <w:ind w:left="113"/>
              <w:jc w:val="left"/>
              <w:rPr>
                <w:rFonts w:cs="Arial"/>
                <w:b/>
              </w:rPr>
            </w:pPr>
            <w:r w:rsidRPr="00253FE0">
              <w:rPr>
                <w:rFonts w:cs="Arial"/>
              </w:rPr>
              <w:t xml:space="preserve">Operações compromissadas </w:t>
            </w:r>
            <w:r w:rsidRPr="00253FE0">
              <w:rPr>
                <w:rFonts w:cs="Arial"/>
                <w:vertAlign w:val="superscript"/>
              </w:rPr>
              <w:t>(1)</w:t>
            </w:r>
          </w:p>
        </w:tc>
        <w:tc>
          <w:tcPr>
            <w:tcW w:w="436" w:type="dxa"/>
            <w:tcBorders>
              <w:top w:val="nil"/>
              <w:bottom w:val="nil"/>
            </w:tcBorders>
          </w:tcPr>
          <w:p w14:paraId="40D7EE7E" w14:textId="77777777" w:rsidR="00A327AF" w:rsidRPr="00253FE0" w:rsidRDefault="00A327AF">
            <w:pPr>
              <w:pStyle w:val="08-Tabelageral"/>
              <w:jc w:val="center"/>
              <w:rPr>
                <w:rFonts w:cs="Arial"/>
                <w:szCs w:val="14"/>
              </w:rPr>
            </w:pPr>
          </w:p>
        </w:tc>
        <w:tc>
          <w:tcPr>
            <w:tcW w:w="1410" w:type="dxa"/>
            <w:tcBorders>
              <w:top w:val="nil"/>
              <w:bottom w:val="nil"/>
            </w:tcBorders>
          </w:tcPr>
          <w:p w14:paraId="36E529D2" w14:textId="77777777" w:rsidR="00A327AF" w:rsidRPr="00253FE0" w:rsidRDefault="00A327AF">
            <w:pPr>
              <w:pStyle w:val="08-Tabelageral"/>
              <w:rPr>
                <w:rFonts w:cs="Arial"/>
              </w:rPr>
            </w:pPr>
            <w:r w:rsidRPr="00253FE0">
              <w:rPr>
                <w:rFonts w:cs="Arial"/>
              </w:rPr>
              <w:t>1.547.074</w:t>
            </w:r>
          </w:p>
        </w:tc>
        <w:tc>
          <w:tcPr>
            <w:tcW w:w="1411" w:type="dxa"/>
            <w:tcBorders>
              <w:top w:val="nil"/>
              <w:bottom w:val="nil"/>
            </w:tcBorders>
          </w:tcPr>
          <w:p w14:paraId="10823329" w14:textId="77777777" w:rsidR="00A327AF" w:rsidRPr="00253FE0" w:rsidRDefault="00A327AF">
            <w:pPr>
              <w:pStyle w:val="08-Tabelageral"/>
              <w:rPr>
                <w:rFonts w:cs="Arial"/>
              </w:rPr>
            </w:pPr>
            <w:r w:rsidRPr="00253FE0">
              <w:rPr>
                <w:rFonts w:cs="Arial"/>
              </w:rPr>
              <w:t>335.176</w:t>
            </w:r>
          </w:p>
        </w:tc>
        <w:tc>
          <w:tcPr>
            <w:tcW w:w="283" w:type="dxa"/>
            <w:tcBorders>
              <w:top w:val="nil"/>
              <w:bottom w:val="nil"/>
            </w:tcBorders>
            <w:vAlign w:val="center"/>
          </w:tcPr>
          <w:p w14:paraId="6DF16583" w14:textId="77777777" w:rsidR="00A327AF" w:rsidRPr="00253FE0" w:rsidRDefault="00A327AF">
            <w:pPr>
              <w:pStyle w:val="08-Tabelageral"/>
              <w:rPr>
                <w:rFonts w:cs="Arial"/>
                <w:szCs w:val="14"/>
              </w:rPr>
            </w:pPr>
          </w:p>
        </w:tc>
        <w:tc>
          <w:tcPr>
            <w:tcW w:w="1426" w:type="dxa"/>
            <w:tcBorders>
              <w:top w:val="nil"/>
              <w:bottom w:val="nil"/>
            </w:tcBorders>
          </w:tcPr>
          <w:p w14:paraId="60D04694" w14:textId="77777777" w:rsidR="00A327AF" w:rsidRPr="00253FE0" w:rsidRDefault="00A327AF">
            <w:pPr>
              <w:pStyle w:val="08-Tabelageral"/>
              <w:rPr>
                <w:rFonts w:cs="Arial"/>
                <w:highlight w:val="cyan"/>
              </w:rPr>
            </w:pPr>
            <w:r w:rsidRPr="00253FE0">
              <w:rPr>
                <w:rFonts w:cs="Arial"/>
              </w:rPr>
              <w:t>6.103.691</w:t>
            </w:r>
          </w:p>
        </w:tc>
        <w:tc>
          <w:tcPr>
            <w:tcW w:w="1417" w:type="dxa"/>
            <w:tcBorders>
              <w:top w:val="nil"/>
              <w:bottom w:val="nil"/>
            </w:tcBorders>
          </w:tcPr>
          <w:p w14:paraId="31307C80" w14:textId="77777777" w:rsidR="00A327AF" w:rsidRPr="00253FE0" w:rsidRDefault="00A327AF">
            <w:pPr>
              <w:pStyle w:val="08-Tabelageral"/>
              <w:rPr>
                <w:rFonts w:cs="Arial"/>
              </w:rPr>
            </w:pPr>
            <w:r w:rsidRPr="00253FE0">
              <w:rPr>
                <w:rFonts w:cs="Arial"/>
              </w:rPr>
              <w:t>7.784.573</w:t>
            </w:r>
          </w:p>
        </w:tc>
      </w:tr>
      <w:tr w:rsidR="00A327AF" w:rsidRPr="00253FE0" w14:paraId="2082452D" w14:textId="77777777">
        <w:trPr>
          <w:trHeight w:val="238"/>
        </w:trPr>
        <w:tc>
          <w:tcPr>
            <w:tcW w:w="3256" w:type="dxa"/>
            <w:tcBorders>
              <w:top w:val="nil"/>
              <w:bottom w:val="single" w:sz="4" w:space="0" w:color="1F3864" w:themeColor="accent1" w:themeShade="80"/>
            </w:tcBorders>
          </w:tcPr>
          <w:p w14:paraId="22A76084" w14:textId="77777777" w:rsidR="00A327AF" w:rsidRPr="00253FE0" w:rsidRDefault="00A327AF">
            <w:pPr>
              <w:pStyle w:val="08-Tabelageral"/>
              <w:jc w:val="left"/>
              <w:rPr>
                <w:rFonts w:cs="Arial"/>
                <w:b/>
              </w:rPr>
            </w:pPr>
            <w:r w:rsidRPr="00253FE0">
              <w:rPr>
                <w:rFonts w:cs="Arial"/>
                <w:b/>
              </w:rPr>
              <w:t xml:space="preserve">Total </w:t>
            </w:r>
          </w:p>
        </w:tc>
        <w:tc>
          <w:tcPr>
            <w:tcW w:w="436" w:type="dxa"/>
            <w:tcBorders>
              <w:top w:val="nil"/>
              <w:bottom w:val="single" w:sz="4" w:space="0" w:color="1F3864" w:themeColor="accent1" w:themeShade="80"/>
            </w:tcBorders>
          </w:tcPr>
          <w:p w14:paraId="0A2E7249" w14:textId="77777777" w:rsidR="00A327AF" w:rsidRPr="00253FE0" w:rsidRDefault="00A327AF">
            <w:pPr>
              <w:pStyle w:val="08-Tabelageral"/>
              <w:jc w:val="center"/>
              <w:rPr>
                <w:rFonts w:cs="Arial"/>
                <w:szCs w:val="14"/>
              </w:rPr>
            </w:pPr>
          </w:p>
        </w:tc>
        <w:tc>
          <w:tcPr>
            <w:tcW w:w="1410" w:type="dxa"/>
            <w:tcBorders>
              <w:top w:val="nil"/>
              <w:bottom w:val="single" w:sz="4" w:space="0" w:color="1F3864" w:themeColor="accent1" w:themeShade="80"/>
            </w:tcBorders>
          </w:tcPr>
          <w:p w14:paraId="32E31531" w14:textId="77777777" w:rsidR="00A327AF" w:rsidRPr="00253FE0" w:rsidRDefault="00A327AF">
            <w:pPr>
              <w:pStyle w:val="08-Tabelageral"/>
              <w:rPr>
                <w:rFonts w:cs="Arial"/>
                <w:b/>
                <w:bCs/>
              </w:rPr>
            </w:pPr>
            <w:r w:rsidRPr="00253FE0">
              <w:rPr>
                <w:rFonts w:cs="Arial"/>
                <w:b/>
                <w:bCs/>
              </w:rPr>
              <w:t>1.547.526</w:t>
            </w:r>
          </w:p>
        </w:tc>
        <w:tc>
          <w:tcPr>
            <w:tcW w:w="1411" w:type="dxa"/>
            <w:tcBorders>
              <w:top w:val="nil"/>
              <w:bottom w:val="single" w:sz="4" w:space="0" w:color="1F3864" w:themeColor="accent1" w:themeShade="80"/>
            </w:tcBorders>
          </w:tcPr>
          <w:p w14:paraId="4CB0B4E5" w14:textId="77777777" w:rsidR="00A327AF" w:rsidRPr="00253FE0" w:rsidRDefault="00A327AF">
            <w:pPr>
              <w:pStyle w:val="08-Tabelageral"/>
              <w:rPr>
                <w:rFonts w:cs="Arial"/>
                <w:b/>
                <w:bCs/>
              </w:rPr>
            </w:pPr>
            <w:r w:rsidRPr="00253FE0">
              <w:rPr>
                <w:rFonts w:cs="Arial"/>
                <w:b/>
                <w:bCs/>
              </w:rPr>
              <w:t>335.647</w:t>
            </w:r>
          </w:p>
        </w:tc>
        <w:tc>
          <w:tcPr>
            <w:tcW w:w="283" w:type="dxa"/>
            <w:tcBorders>
              <w:top w:val="nil"/>
              <w:bottom w:val="single" w:sz="4" w:space="0" w:color="1F3864" w:themeColor="accent1" w:themeShade="80"/>
            </w:tcBorders>
            <w:vAlign w:val="center"/>
          </w:tcPr>
          <w:p w14:paraId="32188298" w14:textId="77777777" w:rsidR="00A327AF" w:rsidRPr="00253FE0" w:rsidRDefault="00A327AF">
            <w:pPr>
              <w:pStyle w:val="08-Tabelageral"/>
              <w:rPr>
                <w:rFonts w:cs="Arial"/>
                <w:szCs w:val="14"/>
              </w:rPr>
            </w:pPr>
          </w:p>
        </w:tc>
        <w:tc>
          <w:tcPr>
            <w:tcW w:w="1426" w:type="dxa"/>
            <w:tcBorders>
              <w:top w:val="nil"/>
              <w:bottom w:val="single" w:sz="4" w:space="0" w:color="1F3864" w:themeColor="accent1" w:themeShade="80"/>
            </w:tcBorders>
          </w:tcPr>
          <w:p w14:paraId="7156CD0B" w14:textId="77777777" w:rsidR="00A327AF" w:rsidRPr="00253FE0" w:rsidRDefault="00A327AF">
            <w:pPr>
              <w:pStyle w:val="08-Tabelageral"/>
              <w:rPr>
                <w:rFonts w:cs="Arial"/>
                <w:b/>
                <w:bCs/>
              </w:rPr>
            </w:pPr>
            <w:r w:rsidRPr="00253FE0">
              <w:rPr>
                <w:rFonts w:cs="Arial"/>
                <w:b/>
                <w:bCs/>
              </w:rPr>
              <w:t>6.107.286</w:t>
            </w:r>
          </w:p>
        </w:tc>
        <w:tc>
          <w:tcPr>
            <w:tcW w:w="1417" w:type="dxa"/>
            <w:tcBorders>
              <w:top w:val="nil"/>
              <w:bottom w:val="single" w:sz="4" w:space="0" w:color="1F3864" w:themeColor="accent1" w:themeShade="80"/>
            </w:tcBorders>
          </w:tcPr>
          <w:p w14:paraId="2A05184F" w14:textId="77777777" w:rsidR="00A327AF" w:rsidRPr="00253FE0" w:rsidRDefault="00A327AF">
            <w:pPr>
              <w:pStyle w:val="08-Tabelageral"/>
              <w:rPr>
                <w:rFonts w:cs="Arial"/>
                <w:b/>
              </w:rPr>
            </w:pPr>
            <w:r w:rsidRPr="00253FE0">
              <w:rPr>
                <w:rFonts w:cs="Arial"/>
                <w:b/>
                <w:bCs/>
              </w:rPr>
              <w:t>7.789.875</w:t>
            </w:r>
          </w:p>
        </w:tc>
      </w:tr>
    </w:tbl>
    <w:p w14:paraId="40A484D9" w14:textId="77777777" w:rsidR="00A327AF" w:rsidRPr="00253FE0" w:rsidRDefault="00A327AF" w:rsidP="0096563D">
      <w:pPr>
        <w:pStyle w:val="07-Legenda"/>
        <w:numPr>
          <w:ilvl w:val="0"/>
          <w:numId w:val="45"/>
        </w:numPr>
        <w:tabs>
          <w:tab w:val="left" w:pos="0"/>
        </w:tabs>
        <w:rPr>
          <w:rFonts w:cs="Arial"/>
          <w:snapToGrid w:val="0"/>
        </w:rPr>
      </w:pPr>
      <w:r w:rsidRPr="00253FE0">
        <w:rPr>
          <w:rFonts w:cs="Arial"/>
          <w:snapToGrid w:val="0"/>
        </w:rPr>
        <w:t xml:space="preserve">Referem-se aos investimentos em operações compromissadas junto ao Banco do Brasil S.A. lastreadas em títulos públicos federais com liquidez diária e risco insignificante de mudança de valor justo. </w:t>
      </w:r>
    </w:p>
    <w:bookmarkEnd w:id="116"/>
    <w:p w14:paraId="028946D6" w14:textId="77777777" w:rsidR="00A327AF" w:rsidRPr="00253FE0" w:rsidRDefault="00A327AF" w:rsidP="00A327AF">
      <w:pPr>
        <w:pStyle w:val="05-Textonormal"/>
        <w:rPr>
          <w:rFonts w:cs="Arial"/>
        </w:rPr>
      </w:pPr>
    </w:p>
    <w:p w14:paraId="676F3696" w14:textId="77777777" w:rsidR="00A327AF" w:rsidRPr="00253FE0" w:rsidRDefault="00A327AF" w:rsidP="00A327AF">
      <w:pPr>
        <w:pStyle w:val="05-Textonormal"/>
        <w:rPr>
          <w:rFonts w:cs="Arial"/>
        </w:rPr>
      </w:pPr>
      <w:bookmarkStart w:id="117" w:name="_Hlk100761253"/>
      <w:r w:rsidRPr="00253FE0">
        <w:rPr>
          <w:rFonts w:cs="Arial"/>
        </w:rPr>
        <w:t>As aplicações financeiras em operações compromissadas estão categorizadas como ativos financeiros pelo valor justo por meio do resultado e nível 1 na hierarquia de valor justo.</w:t>
      </w:r>
    </w:p>
    <w:p w14:paraId="06D4088E" w14:textId="77777777" w:rsidR="005C6C41" w:rsidRPr="00253FE0" w:rsidRDefault="005C6C41" w:rsidP="00A619E4">
      <w:pPr>
        <w:pStyle w:val="02-TtulodeNota"/>
        <w:pageBreakBefore/>
        <w:rPr>
          <w:rFonts w:eastAsiaTheme="majorEastAsia" w:cs="Arial"/>
        </w:rPr>
      </w:pPr>
      <w:bookmarkStart w:id="118" w:name="_Toc146905629"/>
      <w:bookmarkStart w:id="119" w:name="_Toc212129699"/>
      <w:bookmarkStart w:id="120" w:name="OLE_LINK7"/>
      <w:bookmarkEnd w:id="117"/>
      <w:r w:rsidRPr="00253FE0">
        <w:rPr>
          <w:rFonts w:eastAsiaTheme="majorEastAsia" w:cs="Arial"/>
        </w:rPr>
        <w:lastRenderedPageBreak/>
        <w:t>16 – INSTRUMENTOS FINANCEIROS</w:t>
      </w:r>
      <w:bookmarkEnd w:id="118"/>
      <w:bookmarkEnd w:id="119"/>
      <w:r w:rsidRPr="00253FE0">
        <w:rPr>
          <w:rFonts w:eastAsiaTheme="majorEastAsia" w:cs="Arial"/>
        </w:rPr>
        <w:t xml:space="preserve"> </w:t>
      </w:r>
    </w:p>
    <w:p w14:paraId="02AF30B4" w14:textId="77777777" w:rsidR="001529A1" w:rsidRPr="00253FE0" w:rsidRDefault="001529A1" w:rsidP="0096563D">
      <w:pPr>
        <w:pStyle w:val="05-Textonormal"/>
        <w:numPr>
          <w:ilvl w:val="0"/>
          <w:numId w:val="46"/>
        </w:numPr>
        <w:ind w:left="357" w:hanging="357"/>
        <w:rPr>
          <w:rFonts w:cs="Arial"/>
          <w:b/>
          <w:color w:val="1F3864" w:themeColor="accent1" w:themeShade="80"/>
        </w:rPr>
      </w:pPr>
      <w:r w:rsidRPr="00253FE0">
        <w:rPr>
          <w:rFonts w:cs="Arial"/>
          <w:b/>
          <w:color w:val="1F3864" w:themeColor="accent1" w:themeShade="80"/>
        </w:rPr>
        <w:t xml:space="preserve">Ativos Financeiros ao Valor Justo por meio do Resultado </w:t>
      </w:r>
    </w:p>
    <w:p w14:paraId="15EC0A23" w14:textId="77777777" w:rsidR="001529A1" w:rsidRPr="00253FE0" w:rsidRDefault="001529A1" w:rsidP="001529A1">
      <w:pPr>
        <w:pStyle w:val="PargrafodaLista"/>
        <w:spacing w:after="0" w:line="240" w:lineRule="auto"/>
        <w:ind w:left="8856" w:firstLine="348"/>
        <w:jc w:val="center"/>
        <w:rPr>
          <w:rFonts w:ascii="Arial" w:hAnsi="Arial" w:cs="Arial"/>
          <w:b/>
          <w:sz w:val="14"/>
          <w:szCs w:val="14"/>
          <w:lang w:eastAsia="pt-BR"/>
        </w:rPr>
      </w:pPr>
      <w:r w:rsidRPr="00253FE0">
        <w:rPr>
          <w:rFonts w:ascii="Arial" w:hAnsi="Arial" w:cs="Arial"/>
          <w:b/>
          <w:sz w:val="14"/>
          <w:szCs w:val="14"/>
        </w:rPr>
        <w:t>R$ mil</w:t>
      </w:r>
    </w:p>
    <w:tbl>
      <w:tblPr>
        <w:tblW w:w="9639" w:type="dxa"/>
        <w:jc w:val="center"/>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1985"/>
        <w:gridCol w:w="992"/>
        <w:gridCol w:w="760"/>
        <w:gridCol w:w="1090"/>
        <w:gridCol w:w="624"/>
        <w:gridCol w:w="368"/>
        <w:gridCol w:w="1276"/>
        <w:gridCol w:w="1417"/>
        <w:gridCol w:w="1134"/>
      </w:tblGrid>
      <w:tr w:rsidR="001529A1" w:rsidRPr="00253FE0" w14:paraId="0C65CB85" w14:textId="77777777">
        <w:trPr>
          <w:trHeight w:val="238"/>
          <w:jc w:val="center"/>
        </w:trPr>
        <w:tc>
          <w:tcPr>
            <w:tcW w:w="9639" w:type="dxa"/>
            <w:gridSpan w:val="9"/>
            <w:tcBorders>
              <w:top w:val="single" w:sz="2" w:space="0" w:color="1F3864" w:themeColor="accent1" w:themeShade="80"/>
              <w:bottom w:val="nil"/>
            </w:tcBorders>
            <w:noWrap/>
            <w:vAlign w:val="center"/>
          </w:tcPr>
          <w:p w14:paraId="1B4DA2A8" w14:textId="77777777" w:rsidR="001529A1" w:rsidRPr="00253FE0" w:rsidRDefault="001529A1">
            <w:pPr>
              <w:pStyle w:val="08-Tabelageral"/>
              <w:jc w:val="center"/>
              <w:rPr>
                <w:rFonts w:cs="Arial"/>
                <w:b/>
              </w:rPr>
            </w:pPr>
            <w:bookmarkStart w:id="121" w:name="_Hlk173167920"/>
            <w:r w:rsidRPr="00253FE0">
              <w:rPr>
                <w:rFonts w:cs="Arial"/>
                <w:b/>
              </w:rPr>
              <w:t>Controlador</w:t>
            </w:r>
          </w:p>
        </w:tc>
      </w:tr>
      <w:tr w:rsidR="001529A1" w:rsidRPr="00253FE0" w14:paraId="64BCED9D" w14:textId="77777777" w:rsidTr="000B40D1">
        <w:trPr>
          <w:trHeight w:val="238"/>
          <w:jc w:val="center"/>
        </w:trPr>
        <w:tc>
          <w:tcPr>
            <w:tcW w:w="1985" w:type="dxa"/>
            <w:tcBorders>
              <w:top w:val="single" w:sz="2" w:space="0" w:color="1F3864" w:themeColor="accent1" w:themeShade="80"/>
              <w:bottom w:val="nil"/>
            </w:tcBorders>
            <w:noWrap/>
            <w:vAlign w:val="center"/>
            <w:hideMark/>
          </w:tcPr>
          <w:p w14:paraId="383D618B" w14:textId="77777777" w:rsidR="001529A1" w:rsidRPr="00253FE0" w:rsidRDefault="001529A1">
            <w:pPr>
              <w:pStyle w:val="08-Tabelageral"/>
              <w:jc w:val="center"/>
              <w:rPr>
                <w:rFonts w:cs="Arial"/>
                <w:b/>
              </w:rPr>
            </w:pPr>
          </w:p>
        </w:tc>
        <w:tc>
          <w:tcPr>
            <w:tcW w:w="1745" w:type="dxa"/>
            <w:gridSpan w:val="2"/>
            <w:tcBorders>
              <w:top w:val="single" w:sz="2" w:space="0" w:color="1F3864" w:themeColor="accent1" w:themeShade="80"/>
              <w:bottom w:val="single" w:sz="2" w:space="0" w:color="1F3864" w:themeColor="accent1" w:themeShade="80"/>
            </w:tcBorders>
            <w:noWrap/>
            <w:vAlign w:val="center"/>
            <w:hideMark/>
          </w:tcPr>
          <w:p w14:paraId="25D3DC20" w14:textId="77777777" w:rsidR="001529A1" w:rsidRPr="00253FE0" w:rsidRDefault="001529A1">
            <w:pPr>
              <w:pStyle w:val="08-Tabelageral"/>
              <w:jc w:val="center"/>
              <w:rPr>
                <w:rFonts w:cs="Arial"/>
                <w:b/>
              </w:rPr>
            </w:pPr>
            <w:r w:rsidRPr="00253FE0">
              <w:rPr>
                <w:rFonts w:cs="Arial"/>
                <w:b/>
              </w:rPr>
              <w:t>31.12.2024</w:t>
            </w:r>
          </w:p>
        </w:tc>
        <w:tc>
          <w:tcPr>
            <w:tcW w:w="1714" w:type="dxa"/>
            <w:gridSpan w:val="2"/>
            <w:tcBorders>
              <w:top w:val="single" w:sz="2" w:space="0" w:color="1F3864" w:themeColor="accent1" w:themeShade="80"/>
              <w:bottom w:val="single" w:sz="2" w:space="0" w:color="1F3864" w:themeColor="accent1" w:themeShade="80"/>
            </w:tcBorders>
            <w:noWrap/>
            <w:vAlign w:val="center"/>
            <w:hideMark/>
          </w:tcPr>
          <w:p w14:paraId="4BB08E2B" w14:textId="77777777" w:rsidR="001529A1" w:rsidRPr="00253FE0" w:rsidRDefault="001529A1">
            <w:pPr>
              <w:pStyle w:val="08-Tabelageral"/>
              <w:jc w:val="center"/>
              <w:rPr>
                <w:rFonts w:cs="Arial"/>
                <w:b/>
              </w:rPr>
            </w:pPr>
          </w:p>
        </w:tc>
        <w:tc>
          <w:tcPr>
            <w:tcW w:w="368" w:type="dxa"/>
            <w:tcBorders>
              <w:top w:val="single" w:sz="2" w:space="0" w:color="1F3864" w:themeColor="accent1" w:themeShade="80"/>
              <w:bottom w:val="single" w:sz="2" w:space="0" w:color="1F3864" w:themeColor="accent1" w:themeShade="80"/>
            </w:tcBorders>
            <w:noWrap/>
            <w:vAlign w:val="center"/>
            <w:hideMark/>
          </w:tcPr>
          <w:p w14:paraId="4F4AD998" w14:textId="77777777" w:rsidR="001529A1" w:rsidRPr="00253FE0" w:rsidRDefault="001529A1">
            <w:pPr>
              <w:pStyle w:val="08-Tabelageral"/>
              <w:jc w:val="center"/>
              <w:rPr>
                <w:rFonts w:cs="Arial"/>
                <w:b/>
              </w:rPr>
            </w:pPr>
          </w:p>
        </w:tc>
        <w:tc>
          <w:tcPr>
            <w:tcW w:w="1276" w:type="dxa"/>
            <w:tcBorders>
              <w:top w:val="single" w:sz="2" w:space="0" w:color="1F3864" w:themeColor="accent1" w:themeShade="80"/>
              <w:bottom w:val="single" w:sz="2" w:space="0" w:color="1F3864" w:themeColor="accent1" w:themeShade="80"/>
            </w:tcBorders>
            <w:noWrap/>
            <w:vAlign w:val="center"/>
            <w:hideMark/>
          </w:tcPr>
          <w:p w14:paraId="058A6B1F" w14:textId="77777777" w:rsidR="001529A1" w:rsidRPr="00253FE0" w:rsidRDefault="001529A1">
            <w:pPr>
              <w:pStyle w:val="08-Tabelageral"/>
              <w:jc w:val="center"/>
              <w:rPr>
                <w:rFonts w:cs="Arial"/>
                <w:b/>
              </w:rPr>
            </w:pPr>
          </w:p>
        </w:tc>
        <w:tc>
          <w:tcPr>
            <w:tcW w:w="2551" w:type="dxa"/>
            <w:gridSpan w:val="2"/>
            <w:tcBorders>
              <w:top w:val="single" w:sz="2" w:space="0" w:color="1F3864" w:themeColor="accent1" w:themeShade="80"/>
              <w:bottom w:val="single" w:sz="2" w:space="0" w:color="1F3864" w:themeColor="accent1" w:themeShade="80"/>
            </w:tcBorders>
            <w:noWrap/>
            <w:vAlign w:val="center"/>
            <w:hideMark/>
          </w:tcPr>
          <w:p w14:paraId="2A3C4201" w14:textId="77777777" w:rsidR="001529A1" w:rsidRPr="00253FE0" w:rsidRDefault="001529A1">
            <w:pPr>
              <w:pStyle w:val="08-Tabelageral"/>
              <w:jc w:val="center"/>
              <w:rPr>
                <w:rFonts w:cs="Arial"/>
                <w:b/>
              </w:rPr>
            </w:pPr>
            <w:r w:rsidRPr="00253FE0">
              <w:rPr>
                <w:rFonts w:cs="Arial"/>
                <w:b/>
              </w:rPr>
              <w:t>30.09.2025</w:t>
            </w:r>
          </w:p>
        </w:tc>
      </w:tr>
      <w:tr w:rsidR="001529A1" w:rsidRPr="00253FE0" w14:paraId="0C920792" w14:textId="77777777" w:rsidTr="000B40D1">
        <w:trPr>
          <w:trHeight w:val="238"/>
          <w:jc w:val="center"/>
        </w:trPr>
        <w:tc>
          <w:tcPr>
            <w:tcW w:w="1985" w:type="dxa"/>
            <w:tcBorders>
              <w:top w:val="nil"/>
              <w:bottom w:val="single" w:sz="2" w:space="0" w:color="1F3864" w:themeColor="accent1" w:themeShade="80"/>
            </w:tcBorders>
            <w:noWrap/>
            <w:vAlign w:val="center"/>
            <w:hideMark/>
          </w:tcPr>
          <w:p w14:paraId="3EF4844A" w14:textId="77777777" w:rsidR="001529A1" w:rsidRPr="00253FE0" w:rsidRDefault="001529A1">
            <w:pPr>
              <w:pStyle w:val="08-Tabelageral"/>
              <w:jc w:val="center"/>
              <w:rPr>
                <w:rFonts w:cs="Arial"/>
                <w:b/>
              </w:rPr>
            </w:pPr>
          </w:p>
        </w:tc>
        <w:tc>
          <w:tcPr>
            <w:tcW w:w="992" w:type="dxa"/>
            <w:tcBorders>
              <w:top w:val="single" w:sz="2" w:space="0" w:color="1F3864" w:themeColor="accent1" w:themeShade="80"/>
              <w:bottom w:val="single" w:sz="2" w:space="0" w:color="1F3864" w:themeColor="accent1" w:themeShade="80"/>
            </w:tcBorders>
            <w:vAlign w:val="center"/>
            <w:hideMark/>
          </w:tcPr>
          <w:p w14:paraId="4583E612" w14:textId="77777777" w:rsidR="001529A1" w:rsidRPr="00253FE0" w:rsidRDefault="001529A1">
            <w:pPr>
              <w:pStyle w:val="08-Tabelageral"/>
              <w:jc w:val="center"/>
              <w:rPr>
                <w:rFonts w:cs="Arial"/>
                <w:b/>
              </w:rPr>
            </w:pPr>
            <w:r w:rsidRPr="00253FE0">
              <w:rPr>
                <w:rFonts w:cs="Arial"/>
                <w:b/>
              </w:rPr>
              <w:t>Valor de Custo</w:t>
            </w:r>
          </w:p>
        </w:tc>
        <w:tc>
          <w:tcPr>
            <w:tcW w:w="753" w:type="dxa"/>
            <w:tcBorders>
              <w:top w:val="single" w:sz="2" w:space="0" w:color="1F3864" w:themeColor="accent1" w:themeShade="80"/>
              <w:bottom w:val="single" w:sz="2" w:space="0" w:color="1F3864" w:themeColor="accent1" w:themeShade="80"/>
            </w:tcBorders>
            <w:vAlign w:val="center"/>
            <w:hideMark/>
          </w:tcPr>
          <w:p w14:paraId="701E1C8C" w14:textId="77777777" w:rsidR="001529A1" w:rsidRPr="00253FE0" w:rsidRDefault="001529A1">
            <w:pPr>
              <w:pStyle w:val="08-Tabelageral"/>
              <w:jc w:val="center"/>
              <w:rPr>
                <w:rFonts w:cs="Arial"/>
                <w:b/>
              </w:rPr>
            </w:pPr>
            <w:r w:rsidRPr="00253FE0">
              <w:rPr>
                <w:rFonts w:cs="Arial"/>
                <w:b/>
              </w:rPr>
              <w:t>Valor Contábil</w:t>
            </w:r>
          </w:p>
        </w:tc>
        <w:tc>
          <w:tcPr>
            <w:tcW w:w="1090" w:type="dxa"/>
            <w:tcBorders>
              <w:top w:val="single" w:sz="2" w:space="0" w:color="1F3864" w:themeColor="accent1" w:themeShade="80"/>
              <w:bottom w:val="single" w:sz="2" w:space="0" w:color="1F3864" w:themeColor="accent1" w:themeShade="80"/>
            </w:tcBorders>
            <w:vAlign w:val="center"/>
            <w:hideMark/>
          </w:tcPr>
          <w:p w14:paraId="4E3A2929" w14:textId="77777777" w:rsidR="001529A1" w:rsidRPr="00253FE0" w:rsidRDefault="001529A1">
            <w:pPr>
              <w:pStyle w:val="08-Tabelageral"/>
              <w:jc w:val="center"/>
              <w:rPr>
                <w:rFonts w:cs="Arial"/>
                <w:b/>
              </w:rPr>
            </w:pPr>
            <w:r w:rsidRPr="00253FE0">
              <w:rPr>
                <w:rFonts w:cs="Arial"/>
                <w:b/>
              </w:rPr>
              <w:t>Aplicações</w:t>
            </w:r>
          </w:p>
        </w:tc>
        <w:tc>
          <w:tcPr>
            <w:tcW w:w="992" w:type="dxa"/>
            <w:gridSpan w:val="2"/>
            <w:tcBorders>
              <w:top w:val="single" w:sz="2" w:space="0" w:color="1F3864" w:themeColor="accent1" w:themeShade="80"/>
              <w:bottom w:val="single" w:sz="2" w:space="0" w:color="1F3864" w:themeColor="accent1" w:themeShade="80"/>
            </w:tcBorders>
            <w:vAlign w:val="center"/>
            <w:hideMark/>
          </w:tcPr>
          <w:p w14:paraId="2849DEF1" w14:textId="77777777" w:rsidR="001529A1" w:rsidRPr="00253FE0" w:rsidRDefault="001529A1">
            <w:pPr>
              <w:pStyle w:val="08-Tabelageral"/>
              <w:jc w:val="center"/>
              <w:rPr>
                <w:rFonts w:cs="Arial"/>
                <w:b/>
              </w:rPr>
            </w:pPr>
            <w:r w:rsidRPr="00253FE0">
              <w:rPr>
                <w:rFonts w:cs="Arial"/>
                <w:b/>
              </w:rPr>
              <w:t>Resgates</w:t>
            </w:r>
          </w:p>
        </w:tc>
        <w:tc>
          <w:tcPr>
            <w:tcW w:w="1276" w:type="dxa"/>
            <w:tcBorders>
              <w:top w:val="single" w:sz="2" w:space="0" w:color="1F3864" w:themeColor="accent1" w:themeShade="80"/>
              <w:bottom w:val="single" w:sz="2" w:space="0" w:color="1F3864" w:themeColor="accent1" w:themeShade="80"/>
            </w:tcBorders>
            <w:vAlign w:val="center"/>
            <w:hideMark/>
          </w:tcPr>
          <w:p w14:paraId="34FA7D3F" w14:textId="77777777" w:rsidR="001529A1" w:rsidRPr="00253FE0" w:rsidRDefault="001529A1">
            <w:pPr>
              <w:pStyle w:val="08-Tabelageral"/>
              <w:jc w:val="center"/>
              <w:rPr>
                <w:rFonts w:cs="Arial"/>
                <w:b/>
              </w:rPr>
            </w:pPr>
            <w:r w:rsidRPr="00253FE0">
              <w:rPr>
                <w:rFonts w:cs="Arial"/>
                <w:b/>
              </w:rPr>
              <w:t>Rentabilidade</w:t>
            </w:r>
          </w:p>
        </w:tc>
        <w:tc>
          <w:tcPr>
            <w:tcW w:w="1417" w:type="dxa"/>
            <w:tcBorders>
              <w:top w:val="single" w:sz="2" w:space="0" w:color="1F3864" w:themeColor="accent1" w:themeShade="80"/>
              <w:bottom w:val="single" w:sz="2" w:space="0" w:color="1F3864" w:themeColor="accent1" w:themeShade="80"/>
            </w:tcBorders>
            <w:vAlign w:val="center"/>
            <w:hideMark/>
          </w:tcPr>
          <w:p w14:paraId="08A3AE7C" w14:textId="77777777" w:rsidR="001529A1" w:rsidRPr="00253FE0" w:rsidRDefault="001529A1">
            <w:pPr>
              <w:pStyle w:val="08-Tabelageral"/>
              <w:jc w:val="center"/>
              <w:rPr>
                <w:rFonts w:cs="Arial"/>
                <w:b/>
              </w:rPr>
            </w:pPr>
            <w:r w:rsidRPr="00253FE0">
              <w:rPr>
                <w:rFonts w:cs="Arial"/>
                <w:b/>
              </w:rPr>
              <w:t>Valor de Custo</w:t>
            </w:r>
          </w:p>
        </w:tc>
        <w:tc>
          <w:tcPr>
            <w:tcW w:w="1134" w:type="dxa"/>
            <w:tcBorders>
              <w:top w:val="single" w:sz="2" w:space="0" w:color="1F3864" w:themeColor="accent1" w:themeShade="80"/>
              <w:bottom w:val="single" w:sz="2" w:space="0" w:color="1F3864" w:themeColor="accent1" w:themeShade="80"/>
            </w:tcBorders>
            <w:vAlign w:val="center"/>
            <w:hideMark/>
          </w:tcPr>
          <w:p w14:paraId="0A69814C" w14:textId="77777777" w:rsidR="001529A1" w:rsidRPr="00253FE0" w:rsidRDefault="001529A1">
            <w:pPr>
              <w:pStyle w:val="08-Tabelageral"/>
              <w:jc w:val="center"/>
              <w:rPr>
                <w:rFonts w:cs="Arial"/>
                <w:b/>
              </w:rPr>
            </w:pPr>
            <w:r w:rsidRPr="00253FE0">
              <w:rPr>
                <w:rFonts w:cs="Arial"/>
                <w:b/>
              </w:rPr>
              <w:t>Valor Contábil</w:t>
            </w:r>
          </w:p>
        </w:tc>
      </w:tr>
      <w:tr w:rsidR="001529A1" w:rsidRPr="00253FE0" w14:paraId="5F95DF6E" w14:textId="77777777" w:rsidTr="000B40D1">
        <w:trPr>
          <w:trHeight w:val="238"/>
          <w:jc w:val="center"/>
        </w:trPr>
        <w:tc>
          <w:tcPr>
            <w:tcW w:w="1985" w:type="dxa"/>
            <w:tcBorders>
              <w:top w:val="single" w:sz="2" w:space="0" w:color="1F3864" w:themeColor="accent1" w:themeShade="80"/>
              <w:bottom w:val="nil"/>
            </w:tcBorders>
            <w:noWrap/>
            <w:hideMark/>
          </w:tcPr>
          <w:p w14:paraId="5939200A" w14:textId="77777777" w:rsidR="001529A1" w:rsidRPr="00253FE0" w:rsidRDefault="001529A1">
            <w:pPr>
              <w:pStyle w:val="08-Tabelageral"/>
              <w:ind w:left="113"/>
              <w:jc w:val="left"/>
              <w:rPr>
                <w:rFonts w:cs="Arial"/>
              </w:rPr>
            </w:pPr>
            <w:r w:rsidRPr="00253FE0">
              <w:rPr>
                <w:rFonts w:cs="Arial"/>
              </w:rPr>
              <w:t xml:space="preserve">Fundo de longo prazo </w:t>
            </w:r>
            <w:r w:rsidRPr="00253FE0">
              <w:rPr>
                <w:rFonts w:cs="Arial"/>
                <w:vertAlign w:val="superscript"/>
              </w:rPr>
              <w:t>(1)</w:t>
            </w:r>
          </w:p>
        </w:tc>
        <w:tc>
          <w:tcPr>
            <w:tcW w:w="992" w:type="dxa"/>
            <w:tcBorders>
              <w:top w:val="single" w:sz="2" w:space="0" w:color="1F3864" w:themeColor="accent1" w:themeShade="80"/>
              <w:left w:val="nil"/>
              <w:bottom w:val="nil"/>
              <w:right w:val="nil"/>
            </w:tcBorders>
            <w:noWrap/>
            <w:hideMark/>
          </w:tcPr>
          <w:p w14:paraId="7F8EFBB7" w14:textId="77777777" w:rsidR="001529A1" w:rsidRPr="00253FE0" w:rsidRDefault="001529A1">
            <w:pPr>
              <w:pStyle w:val="08-Tabelageral"/>
              <w:rPr>
                <w:rFonts w:cs="Arial"/>
              </w:rPr>
            </w:pPr>
            <w:r w:rsidRPr="00253FE0">
              <w:rPr>
                <w:rFonts w:cs="Arial"/>
              </w:rPr>
              <w:t>20.048</w:t>
            </w:r>
          </w:p>
        </w:tc>
        <w:tc>
          <w:tcPr>
            <w:tcW w:w="753" w:type="dxa"/>
            <w:tcBorders>
              <w:top w:val="single" w:sz="2" w:space="0" w:color="1F3864" w:themeColor="accent1" w:themeShade="80"/>
              <w:left w:val="nil"/>
              <w:bottom w:val="nil"/>
              <w:right w:val="nil"/>
            </w:tcBorders>
            <w:noWrap/>
            <w:hideMark/>
          </w:tcPr>
          <w:p w14:paraId="2B5BA4C0" w14:textId="77777777" w:rsidR="001529A1" w:rsidRPr="00253FE0" w:rsidRDefault="001529A1">
            <w:pPr>
              <w:pStyle w:val="08-Tabelageral"/>
              <w:rPr>
                <w:rFonts w:cs="Arial"/>
              </w:rPr>
            </w:pPr>
            <w:r w:rsidRPr="00253FE0">
              <w:rPr>
                <w:rFonts w:cs="Arial"/>
              </w:rPr>
              <w:t>28.783</w:t>
            </w:r>
          </w:p>
        </w:tc>
        <w:tc>
          <w:tcPr>
            <w:tcW w:w="1714" w:type="dxa"/>
            <w:gridSpan w:val="2"/>
            <w:tcBorders>
              <w:top w:val="single" w:sz="2" w:space="0" w:color="1F3864" w:themeColor="accent1" w:themeShade="80"/>
              <w:left w:val="nil"/>
              <w:bottom w:val="nil"/>
              <w:right w:val="nil"/>
            </w:tcBorders>
            <w:noWrap/>
          </w:tcPr>
          <w:p w14:paraId="75CC2A98" w14:textId="77777777" w:rsidR="001529A1" w:rsidRPr="00253FE0" w:rsidRDefault="001529A1" w:rsidP="000B40D1">
            <w:pPr>
              <w:pStyle w:val="08-Tabelageral"/>
              <w:jc w:val="center"/>
              <w:rPr>
                <w:rFonts w:cs="Arial"/>
                <w:color w:val="000000" w:themeColor="text1"/>
              </w:rPr>
            </w:pPr>
            <w:r w:rsidRPr="00253FE0">
              <w:rPr>
                <w:rFonts w:cs="Arial"/>
                <w:color w:val="000000" w:themeColor="text1"/>
              </w:rPr>
              <w:t>1.154</w:t>
            </w:r>
          </w:p>
        </w:tc>
        <w:tc>
          <w:tcPr>
            <w:tcW w:w="368" w:type="dxa"/>
            <w:tcBorders>
              <w:top w:val="single" w:sz="2" w:space="0" w:color="1F3864" w:themeColor="accent1" w:themeShade="80"/>
              <w:left w:val="nil"/>
              <w:bottom w:val="nil"/>
              <w:right w:val="nil"/>
            </w:tcBorders>
            <w:noWrap/>
          </w:tcPr>
          <w:p w14:paraId="348B090C" w14:textId="77777777" w:rsidR="001529A1" w:rsidRPr="00253FE0" w:rsidRDefault="001529A1">
            <w:pPr>
              <w:pStyle w:val="08-Tabelageral"/>
              <w:rPr>
                <w:rFonts w:cs="Arial"/>
                <w:color w:val="000000" w:themeColor="text1"/>
              </w:rPr>
            </w:pPr>
            <w:r w:rsidRPr="00253FE0">
              <w:rPr>
                <w:rFonts w:cs="Arial"/>
                <w:color w:val="000000" w:themeColor="text1"/>
              </w:rPr>
              <w:t>--</w:t>
            </w:r>
          </w:p>
        </w:tc>
        <w:tc>
          <w:tcPr>
            <w:tcW w:w="1276" w:type="dxa"/>
            <w:tcBorders>
              <w:top w:val="single" w:sz="2" w:space="0" w:color="1F3864" w:themeColor="accent1" w:themeShade="80"/>
              <w:left w:val="nil"/>
              <w:bottom w:val="nil"/>
              <w:right w:val="nil"/>
            </w:tcBorders>
            <w:noWrap/>
          </w:tcPr>
          <w:p w14:paraId="54E6E6B4" w14:textId="7029060E" w:rsidR="001529A1" w:rsidRPr="00253FE0" w:rsidRDefault="002572BC">
            <w:pPr>
              <w:pStyle w:val="08-Tabelageral"/>
              <w:rPr>
                <w:rFonts w:cs="Arial"/>
              </w:rPr>
            </w:pPr>
            <w:r w:rsidRPr="00253FE0">
              <w:rPr>
                <w:rFonts w:cs="Arial"/>
              </w:rPr>
              <w:t>(</w:t>
            </w:r>
            <w:r w:rsidR="001529A1" w:rsidRPr="00253FE0">
              <w:rPr>
                <w:rFonts w:cs="Arial"/>
              </w:rPr>
              <w:t>1.616</w:t>
            </w:r>
            <w:r w:rsidRPr="00253FE0">
              <w:rPr>
                <w:rFonts w:cs="Arial"/>
              </w:rPr>
              <w:t>)</w:t>
            </w:r>
          </w:p>
        </w:tc>
        <w:tc>
          <w:tcPr>
            <w:tcW w:w="1417" w:type="dxa"/>
            <w:tcBorders>
              <w:top w:val="single" w:sz="2" w:space="0" w:color="1F3864" w:themeColor="accent1" w:themeShade="80"/>
              <w:left w:val="nil"/>
              <w:bottom w:val="nil"/>
              <w:right w:val="nil"/>
            </w:tcBorders>
            <w:noWrap/>
          </w:tcPr>
          <w:p w14:paraId="392D5CF6" w14:textId="77777777" w:rsidR="001529A1" w:rsidRPr="00253FE0" w:rsidRDefault="001529A1">
            <w:pPr>
              <w:pStyle w:val="08-Tabelageral"/>
              <w:rPr>
                <w:rFonts w:cs="Arial"/>
              </w:rPr>
            </w:pPr>
            <w:r w:rsidRPr="00253FE0">
              <w:rPr>
                <w:rFonts w:cs="Arial"/>
              </w:rPr>
              <w:t>21.202</w:t>
            </w:r>
          </w:p>
        </w:tc>
        <w:tc>
          <w:tcPr>
            <w:tcW w:w="1134" w:type="dxa"/>
            <w:tcBorders>
              <w:top w:val="single" w:sz="2" w:space="0" w:color="1F3864" w:themeColor="accent1" w:themeShade="80"/>
              <w:left w:val="nil"/>
              <w:bottom w:val="nil"/>
              <w:right w:val="nil"/>
            </w:tcBorders>
            <w:noWrap/>
          </w:tcPr>
          <w:p w14:paraId="1C540D7B" w14:textId="77777777" w:rsidR="001529A1" w:rsidRPr="00253FE0" w:rsidRDefault="001529A1">
            <w:pPr>
              <w:pStyle w:val="08-Tabelageral"/>
              <w:rPr>
                <w:rFonts w:cs="Arial"/>
              </w:rPr>
            </w:pPr>
            <w:r w:rsidRPr="00253FE0">
              <w:rPr>
                <w:rFonts w:cs="Arial"/>
              </w:rPr>
              <w:t>28.321</w:t>
            </w:r>
          </w:p>
        </w:tc>
      </w:tr>
      <w:tr w:rsidR="001529A1" w:rsidRPr="00253FE0" w14:paraId="3ADE36CB" w14:textId="77777777" w:rsidTr="000B40D1">
        <w:trPr>
          <w:trHeight w:val="66"/>
          <w:jc w:val="center"/>
        </w:trPr>
        <w:tc>
          <w:tcPr>
            <w:tcW w:w="1985" w:type="dxa"/>
            <w:tcBorders>
              <w:top w:val="nil"/>
              <w:bottom w:val="single" w:sz="2" w:space="0" w:color="1F3864" w:themeColor="accent1" w:themeShade="80"/>
            </w:tcBorders>
            <w:noWrap/>
            <w:hideMark/>
          </w:tcPr>
          <w:p w14:paraId="13A95E33" w14:textId="77777777" w:rsidR="001529A1" w:rsidRPr="00253FE0" w:rsidRDefault="001529A1">
            <w:pPr>
              <w:pStyle w:val="08-Tabelageral"/>
              <w:jc w:val="left"/>
              <w:rPr>
                <w:rFonts w:cs="Arial"/>
                <w:b/>
              </w:rPr>
            </w:pPr>
            <w:r w:rsidRPr="00253FE0">
              <w:rPr>
                <w:rFonts w:cs="Arial"/>
                <w:b/>
              </w:rPr>
              <w:t>Total</w:t>
            </w:r>
          </w:p>
        </w:tc>
        <w:tc>
          <w:tcPr>
            <w:tcW w:w="992" w:type="dxa"/>
            <w:tcBorders>
              <w:top w:val="nil"/>
              <w:left w:val="nil"/>
              <w:bottom w:val="single" w:sz="2" w:space="0" w:color="1F3864" w:themeColor="accent1" w:themeShade="80"/>
              <w:right w:val="nil"/>
            </w:tcBorders>
            <w:noWrap/>
            <w:hideMark/>
          </w:tcPr>
          <w:p w14:paraId="638F78D5" w14:textId="77777777" w:rsidR="001529A1" w:rsidRPr="00253FE0" w:rsidRDefault="001529A1">
            <w:pPr>
              <w:pStyle w:val="08-Tabelageral"/>
              <w:rPr>
                <w:rFonts w:cs="Arial"/>
                <w:b/>
                <w:bCs/>
              </w:rPr>
            </w:pPr>
            <w:r w:rsidRPr="00253FE0">
              <w:rPr>
                <w:rFonts w:cs="Arial"/>
                <w:b/>
                <w:bCs/>
              </w:rPr>
              <w:t>20.048</w:t>
            </w:r>
          </w:p>
        </w:tc>
        <w:tc>
          <w:tcPr>
            <w:tcW w:w="753" w:type="dxa"/>
            <w:tcBorders>
              <w:top w:val="nil"/>
              <w:left w:val="nil"/>
              <w:bottom w:val="single" w:sz="2" w:space="0" w:color="1F3864" w:themeColor="accent1" w:themeShade="80"/>
              <w:right w:val="nil"/>
            </w:tcBorders>
            <w:noWrap/>
            <w:hideMark/>
          </w:tcPr>
          <w:p w14:paraId="121B66F6" w14:textId="77777777" w:rsidR="001529A1" w:rsidRPr="00253FE0" w:rsidRDefault="001529A1">
            <w:pPr>
              <w:pStyle w:val="08-Tabelageral"/>
              <w:rPr>
                <w:rFonts w:cs="Arial"/>
                <w:b/>
                <w:bCs/>
              </w:rPr>
            </w:pPr>
            <w:r w:rsidRPr="00253FE0">
              <w:rPr>
                <w:rFonts w:cs="Arial"/>
                <w:b/>
                <w:bCs/>
              </w:rPr>
              <w:t>28.783</w:t>
            </w:r>
          </w:p>
        </w:tc>
        <w:tc>
          <w:tcPr>
            <w:tcW w:w="1714" w:type="dxa"/>
            <w:gridSpan w:val="2"/>
            <w:tcBorders>
              <w:top w:val="nil"/>
              <w:left w:val="nil"/>
              <w:bottom w:val="single" w:sz="2" w:space="0" w:color="1F3864" w:themeColor="accent1" w:themeShade="80"/>
              <w:right w:val="nil"/>
            </w:tcBorders>
            <w:noWrap/>
          </w:tcPr>
          <w:p w14:paraId="4049AE34" w14:textId="77777777" w:rsidR="001529A1" w:rsidRPr="00253FE0" w:rsidRDefault="001529A1" w:rsidP="000B40D1">
            <w:pPr>
              <w:pStyle w:val="08-Tabelageral"/>
              <w:jc w:val="center"/>
              <w:rPr>
                <w:rFonts w:cs="Arial"/>
                <w:b/>
                <w:bCs/>
                <w:color w:val="000000" w:themeColor="text1"/>
              </w:rPr>
            </w:pPr>
            <w:r w:rsidRPr="00253FE0">
              <w:rPr>
                <w:rFonts w:cs="Arial"/>
                <w:b/>
                <w:bCs/>
                <w:color w:val="000000" w:themeColor="text1"/>
              </w:rPr>
              <w:t>1.154</w:t>
            </w:r>
          </w:p>
        </w:tc>
        <w:tc>
          <w:tcPr>
            <w:tcW w:w="368" w:type="dxa"/>
            <w:tcBorders>
              <w:top w:val="nil"/>
              <w:left w:val="nil"/>
              <w:bottom w:val="single" w:sz="2" w:space="0" w:color="1F3864" w:themeColor="accent1" w:themeShade="80"/>
              <w:right w:val="nil"/>
            </w:tcBorders>
            <w:noWrap/>
          </w:tcPr>
          <w:p w14:paraId="65ACDBA0" w14:textId="77777777" w:rsidR="001529A1" w:rsidRPr="00253FE0" w:rsidRDefault="001529A1">
            <w:pPr>
              <w:pStyle w:val="08-Tabelageral"/>
              <w:rPr>
                <w:rFonts w:cs="Arial"/>
                <w:b/>
                <w:bCs/>
                <w:color w:val="000000" w:themeColor="text1"/>
              </w:rPr>
            </w:pPr>
            <w:r w:rsidRPr="00253FE0">
              <w:rPr>
                <w:rFonts w:cs="Arial"/>
                <w:b/>
                <w:bCs/>
                <w:color w:val="000000" w:themeColor="text1"/>
              </w:rPr>
              <w:t>--</w:t>
            </w:r>
          </w:p>
        </w:tc>
        <w:tc>
          <w:tcPr>
            <w:tcW w:w="1276" w:type="dxa"/>
            <w:tcBorders>
              <w:top w:val="nil"/>
              <w:left w:val="nil"/>
              <w:bottom w:val="single" w:sz="2" w:space="0" w:color="1F3864" w:themeColor="accent1" w:themeShade="80"/>
              <w:right w:val="nil"/>
            </w:tcBorders>
            <w:noWrap/>
          </w:tcPr>
          <w:p w14:paraId="3372880E" w14:textId="5FCB4F65" w:rsidR="001529A1" w:rsidRPr="00253FE0" w:rsidRDefault="002572BC">
            <w:pPr>
              <w:pStyle w:val="08-Tabelageral"/>
              <w:rPr>
                <w:rFonts w:cs="Arial"/>
                <w:b/>
                <w:bCs/>
                <w:color w:val="000000" w:themeColor="text1"/>
              </w:rPr>
            </w:pPr>
            <w:r w:rsidRPr="00253FE0">
              <w:rPr>
                <w:rFonts w:cs="Arial"/>
                <w:b/>
                <w:bCs/>
                <w:color w:val="000000" w:themeColor="text1"/>
              </w:rPr>
              <w:t>(</w:t>
            </w:r>
            <w:r w:rsidR="001529A1" w:rsidRPr="00253FE0">
              <w:rPr>
                <w:rFonts w:cs="Arial"/>
                <w:b/>
                <w:bCs/>
                <w:color w:val="000000" w:themeColor="text1"/>
              </w:rPr>
              <w:t>1.616</w:t>
            </w:r>
            <w:r w:rsidRPr="00253FE0">
              <w:rPr>
                <w:rFonts w:cs="Arial"/>
                <w:b/>
                <w:bCs/>
                <w:color w:val="000000" w:themeColor="text1"/>
              </w:rPr>
              <w:t>)</w:t>
            </w:r>
          </w:p>
        </w:tc>
        <w:tc>
          <w:tcPr>
            <w:tcW w:w="1417" w:type="dxa"/>
            <w:tcBorders>
              <w:top w:val="nil"/>
              <w:left w:val="nil"/>
              <w:bottom w:val="single" w:sz="2" w:space="0" w:color="1F3864" w:themeColor="accent1" w:themeShade="80"/>
              <w:right w:val="nil"/>
            </w:tcBorders>
            <w:noWrap/>
          </w:tcPr>
          <w:p w14:paraId="4BDA4F63" w14:textId="77777777" w:rsidR="001529A1" w:rsidRPr="00253FE0" w:rsidRDefault="001529A1">
            <w:pPr>
              <w:pStyle w:val="08-Tabelageral"/>
              <w:rPr>
                <w:rFonts w:cs="Arial"/>
                <w:b/>
                <w:bCs/>
                <w:color w:val="000000" w:themeColor="text1"/>
              </w:rPr>
            </w:pPr>
            <w:r w:rsidRPr="00253FE0">
              <w:rPr>
                <w:rFonts w:cs="Arial"/>
                <w:b/>
                <w:bCs/>
                <w:color w:val="000000" w:themeColor="text1"/>
              </w:rPr>
              <w:t>21.202</w:t>
            </w:r>
          </w:p>
        </w:tc>
        <w:tc>
          <w:tcPr>
            <w:tcW w:w="1134" w:type="dxa"/>
            <w:tcBorders>
              <w:top w:val="nil"/>
              <w:left w:val="nil"/>
              <w:bottom w:val="single" w:sz="2" w:space="0" w:color="1F3864" w:themeColor="accent1" w:themeShade="80"/>
              <w:right w:val="nil"/>
            </w:tcBorders>
            <w:noWrap/>
          </w:tcPr>
          <w:p w14:paraId="11245BB0" w14:textId="77777777" w:rsidR="001529A1" w:rsidRPr="00253FE0" w:rsidRDefault="001529A1">
            <w:pPr>
              <w:pStyle w:val="08-Tabelageral"/>
              <w:rPr>
                <w:rFonts w:cs="Arial"/>
                <w:b/>
                <w:bCs/>
                <w:color w:val="000000" w:themeColor="text1"/>
              </w:rPr>
            </w:pPr>
            <w:r w:rsidRPr="00253FE0">
              <w:rPr>
                <w:rFonts w:cs="Arial"/>
                <w:b/>
                <w:bCs/>
                <w:color w:val="000000" w:themeColor="text1"/>
              </w:rPr>
              <w:t>28.321</w:t>
            </w:r>
          </w:p>
        </w:tc>
      </w:tr>
      <w:bookmarkEnd w:id="121"/>
    </w:tbl>
    <w:p w14:paraId="79E8EB00" w14:textId="77777777" w:rsidR="001529A1" w:rsidRPr="00253FE0" w:rsidRDefault="001529A1" w:rsidP="001529A1">
      <w:pPr>
        <w:spacing w:after="0" w:line="240" w:lineRule="auto"/>
        <w:jc w:val="right"/>
        <w:rPr>
          <w:rFonts w:ascii="Arial" w:hAnsi="Arial" w:cs="Arial"/>
          <w:b/>
          <w:sz w:val="14"/>
          <w:szCs w:val="14"/>
        </w:rPr>
      </w:pPr>
    </w:p>
    <w:p w14:paraId="778C565C" w14:textId="77777777" w:rsidR="001529A1" w:rsidRPr="00253FE0" w:rsidRDefault="001529A1" w:rsidP="001529A1">
      <w:pPr>
        <w:spacing w:after="0" w:line="240" w:lineRule="auto"/>
        <w:jc w:val="right"/>
        <w:rPr>
          <w:rFonts w:ascii="Arial" w:hAnsi="Arial" w:cs="Arial"/>
          <w:b/>
          <w:sz w:val="14"/>
          <w:szCs w:val="14"/>
          <w:lang w:eastAsia="pt-BR"/>
        </w:rPr>
      </w:pPr>
      <w:bookmarkStart w:id="122" w:name="_Hlk173167942"/>
      <w:r w:rsidRPr="00253FE0">
        <w:rPr>
          <w:rFonts w:ascii="Arial" w:hAnsi="Arial" w:cs="Arial"/>
          <w:b/>
          <w:sz w:val="14"/>
          <w:szCs w:val="14"/>
        </w:rPr>
        <w:t>R$ mil</w:t>
      </w:r>
    </w:p>
    <w:tbl>
      <w:tblPr>
        <w:tblW w:w="9639" w:type="dxa"/>
        <w:jc w:val="center"/>
        <w:tblBorders>
          <w:top w:val="single" w:sz="2" w:space="0" w:color="9CC2E5" w:themeColor="accent5" w:themeTint="99"/>
          <w:bottom w:val="single" w:sz="2" w:space="0" w:color="9CC2E5" w:themeColor="accent5" w:themeTint="99"/>
        </w:tblBorders>
        <w:tblLayout w:type="fixed"/>
        <w:tblLook w:val="04A0" w:firstRow="1" w:lastRow="0" w:firstColumn="1" w:lastColumn="0" w:noHBand="0" w:noVBand="1"/>
      </w:tblPr>
      <w:tblGrid>
        <w:gridCol w:w="955"/>
        <w:gridCol w:w="888"/>
        <w:gridCol w:w="992"/>
        <w:gridCol w:w="993"/>
        <w:gridCol w:w="993"/>
        <w:gridCol w:w="282"/>
        <w:gridCol w:w="709"/>
        <w:gridCol w:w="284"/>
        <w:gridCol w:w="708"/>
        <w:gridCol w:w="284"/>
        <w:gridCol w:w="1417"/>
        <w:gridCol w:w="1134"/>
      </w:tblGrid>
      <w:tr w:rsidR="001529A1" w:rsidRPr="00253FE0" w14:paraId="27440974" w14:textId="77777777">
        <w:trPr>
          <w:trHeight w:val="238"/>
          <w:jc w:val="center"/>
        </w:trPr>
        <w:tc>
          <w:tcPr>
            <w:tcW w:w="955" w:type="dxa"/>
            <w:tcBorders>
              <w:top w:val="single" w:sz="2" w:space="0" w:color="1F3864" w:themeColor="accent1" w:themeShade="80"/>
              <w:bottom w:val="nil"/>
            </w:tcBorders>
          </w:tcPr>
          <w:p w14:paraId="5DD9EEE5" w14:textId="77777777" w:rsidR="001529A1" w:rsidRPr="00253FE0" w:rsidRDefault="001529A1">
            <w:pPr>
              <w:pStyle w:val="08-Tabelageral"/>
              <w:jc w:val="center"/>
              <w:rPr>
                <w:rFonts w:cs="Arial"/>
                <w:b/>
              </w:rPr>
            </w:pPr>
          </w:p>
        </w:tc>
        <w:tc>
          <w:tcPr>
            <w:tcW w:w="8684" w:type="dxa"/>
            <w:gridSpan w:val="11"/>
            <w:tcBorders>
              <w:top w:val="single" w:sz="2" w:space="0" w:color="1F3864" w:themeColor="accent1" w:themeShade="80"/>
              <w:bottom w:val="nil"/>
            </w:tcBorders>
            <w:noWrap/>
            <w:vAlign w:val="center"/>
          </w:tcPr>
          <w:p w14:paraId="0CAEC18E" w14:textId="77777777" w:rsidR="001529A1" w:rsidRPr="00253FE0" w:rsidRDefault="001529A1">
            <w:pPr>
              <w:pStyle w:val="08-Tabelageral"/>
              <w:jc w:val="center"/>
              <w:rPr>
                <w:rFonts w:cs="Arial"/>
                <w:b/>
              </w:rPr>
            </w:pPr>
            <w:r w:rsidRPr="00253FE0">
              <w:rPr>
                <w:rFonts w:cs="Arial"/>
                <w:b/>
              </w:rPr>
              <w:t>Consolidado</w:t>
            </w:r>
          </w:p>
        </w:tc>
      </w:tr>
      <w:tr w:rsidR="001529A1" w:rsidRPr="00253FE0" w14:paraId="63C4E1B9" w14:textId="77777777" w:rsidTr="000B40D1">
        <w:trPr>
          <w:trHeight w:val="238"/>
          <w:jc w:val="center"/>
        </w:trPr>
        <w:tc>
          <w:tcPr>
            <w:tcW w:w="1843" w:type="dxa"/>
            <w:gridSpan w:val="2"/>
            <w:tcBorders>
              <w:top w:val="single" w:sz="2" w:space="0" w:color="1F3864" w:themeColor="accent1" w:themeShade="80"/>
              <w:bottom w:val="nil"/>
            </w:tcBorders>
            <w:noWrap/>
            <w:vAlign w:val="center"/>
            <w:hideMark/>
          </w:tcPr>
          <w:p w14:paraId="782B68B3" w14:textId="77777777" w:rsidR="001529A1" w:rsidRPr="00253FE0" w:rsidRDefault="001529A1">
            <w:pPr>
              <w:pStyle w:val="08-Tabelageral"/>
              <w:jc w:val="center"/>
              <w:rPr>
                <w:rFonts w:cs="Arial"/>
                <w:b/>
              </w:rPr>
            </w:pPr>
          </w:p>
        </w:tc>
        <w:tc>
          <w:tcPr>
            <w:tcW w:w="1985" w:type="dxa"/>
            <w:gridSpan w:val="2"/>
            <w:tcBorders>
              <w:top w:val="single" w:sz="2" w:space="0" w:color="1F3864" w:themeColor="accent1" w:themeShade="80"/>
              <w:bottom w:val="single" w:sz="2" w:space="0" w:color="1F3864" w:themeColor="accent1" w:themeShade="80"/>
            </w:tcBorders>
            <w:noWrap/>
            <w:vAlign w:val="center"/>
            <w:hideMark/>
          </w:tcPr>
          <w:p w14:paraId="345C98C2" w14:textId="77777777" w:rsidR="001529A1" w:rsidRPr="00253FE0" w:rsidRDefault="001529A1">
            <w:pPr>
              <w:pStyle w:val="08-Tabelageral"/>
              <w:jc w:val="center"/>
              <w:rPr>
                <w:rFonts w:cs="Arial"/>
                <w:b/>
              </w:rPr>
            </w:pPr>
            <w:r w:rsidRPr="00253FE0">
              <w:rPr>
                <w:rFonts w:cs="Arial"/>
                <w:b/>
              </w:rPr>
              <w:t>31.12.2024</w:t>
            </w:r>
          </w:p>
        </w:tc>
        <w:tc>
          <w:tcPr>
            <w:tcW w:w="1275" w:type="dxa"/>
            <w:gridSpan w:val="2"/>
            <w:tcBorders>
              <w:top w:val="single" w:sz="2" w:space="0" w:color="1F3864" w:themeColor="accent1" w:themeShade="80"/>
              <w:bottom w:val="single" w:sz="2" w:space="0" w:color="1F3864" w:themeColor="accent1" w:themeShade="80"/>
            </w:tcBorders>
          </w:tcPr>
          <w:p w14:paraId="5F5D1C85" w14:textId="77777777" w:rsidR="001529A1" w:rsidRPr="00253FE0" w:rsidRDefault="001529A1">
            <w:pPr>
              <w:pStyle w:val="08-Tabelageral"/>
              <w:jc w:val="center"/>
              <w:rPr>
                <w:rFonts w:cs="Arial"/>
                <w:b/>
              </w:rPr>
            </w:pPr>
          </w:p>
        </w:tc>
        <w:tc>
          <w:tcPr>
            <w:tcW w:w="993" w:type="dxa"/>
            <w:gridSpan w:val="2"/>
            <w:tcBorders>
              <w:top w:val="single" w:sz="2" w:space="0" w:color="1F3864" w:themeColor="accent1" w:themeShade="80"/>
              <w:bottom w:val="single" w:sz="2" w:space="0" w:color="1F3864" w:themeColor="accent1" w:themeShade="80"/>
            </w:tcBorders>
            <w:noWrap/>
            <w:vAlign w:val="center"/>
            <w:hideMark/>
          </w:tcPr>
          <w:p w14:paraId="121C168D" w14:textId="77777777" w:rsidR="001529A1" w:rsidRPr="00253FE0" w:rsidRDefault="001529A1">
            <w:pPr>
              <w:pStyle w:val="08-Tabelageral"/>
              <w:jc w:val="center"/>
              <w:rPr>
                <w:rFonts w:cs="Arial"/>
                <w:b/>
              </w:rPr>
            </w:pPr>
          </w:p>
        </w:tc>
        <w:tc>
          <w:tcPr>
            <w:tcW w:w="708" w:type="dxa"/>
            <w:tcBorders>
              <w:top w:val="single" w:sz="2" w:space="0" w:color="1F3864" w:themeColor="accent1" w:themeShade="80"/>
              <w:bottom w:val="single" w:sz="2" w:space="0" w:color="1F3864" w:themeColor="accent1" w:themeShade="80"/>
            </w:tcBorders>
            <w:noWrap/>
            <w:vAlign w:val="center"/>
            <w:hideMark/>
          </w:tcPr>
          <w:p w14:paraId="5A99D8D7" w14:textId="77777777" w:rsidR="001529A1" w:rsidRPr="00253FE0" w:rsidRDefault="001529A1">
            <w:pPr>
              <w:pStyle w:val="08-Tabelageral"/>
              <w:jc w:val="center"/>
              <w:rPr>
                <w:rFonts w:cs="Arial"/>
                <w:b/>
              </w:rPr>
            </w:pPr>
          </w:p>
        </w:tc>
        <w:tc>
          <w:tcPr>
            <w:tcW w:w="284" w:type="dxa"/>
            <w:tcBorders>
              <w:top w:val="single" w:sz="2" w:space="0" w:color="1F3864" w:themeColor="accent1" w:themeShade="80"/>
              <w:bottom w:val="single" w:sz="2" w:space="0" w:color="1F3864" w:themeColor="accent1" w:themeShade="80"/>
            </w:tcBorders>
            <w:noWrap/>
            <w:vAlign w:val="center"/>
            <w:hideMark/>
          </w:tcPr>
          <w:p w14:paraId="5B20A418" w14:textId="77777777" w:rsidR="001529A1" w:rsidRPr="00253FE0" w:rsidRDefault="001529A1">
            <w:pPr>
              <w:pStyle w:val="08-Tabelageral"/>
              <w:jc w:val="center"/>
              <w:rPr>
                <w:rFonts w:cs="Arial"/>
                <w:b/>
              </w:rPr>
            </w:pPr>
          </w:p>
        </w:tc>
        <w:tc>
          <w:tcPr>
            <w:tcW w:w="2551" w:type="dxa"/>
            <w:gridSpan w:val="2"/>
            <w:tcBorders>
              <w:top w:val="single" w:sz="2" w:space="0" w:color="1F3864" w:themeColor="accent1" w:themeShade="80"/>
              <w:bottom w:val="single" w:sz="2" w:space="0" w:color="1F3864" w:themeColor="accent1" w:themeShade="80"/>
            </w:tcBorders>
            <w:noWrap/>
            <w:vAlign w:val="center"/>
            <w:hideMark/>
          </w:tcPr>
          <w:p w14:paraId="0E440D74" w14:textId="77777777" w:rsidR="001529A1" w:rsidRPr="00253FE0" w:rsidRDefault="001529A1">
            <w:pPr>
              <w:pStyle w:val="08-Tabelageral"/>
              <w:jc w:val="center"/>
              <w:rPr>
                <w:rFonts w:cs="Arial"/>
                <w:b/>
              </w:rPr>
            </w:pPr>
            <w:r w:rsidRPr="00253FE0">
              <w:rPr>
                <w:rFonts w:cs="Arial"/>
                <w:b/>
              </w:rPr>
              <w:t>30.09.2025</w:t>
            </w:r>
          </w:p>
        </w:tc>
      </w:tr>
      <w:tr w:rsidR="001529A1" w:rsidRPr="00253FE0" w14:paraId="7D1FB50D" w14:textId="77777777" w:rsidTr="000B40D1">
        <w:trPr>
          <w:trHeight w:val="238"/>
          <w:jc w:val="center"/>
        </w:trPr>
        <w:tc>
          <w:tcPr>
            <w:tcW w:w="1843" w:type="dxa"/>
            <w:gridSpan w:val="2"/>
            <w:tcBorders>
              <w:top w:val="nil"/>
              <w:bottom w:val="single" w:sz="2" w:space="0" w:color="1F3864" w:themeColor="accent1" w:themeShade="80"/>
            </w:tcBorders>
            <w:noWrap/>
            <w:vAlign w:val="center"/>
            <w:hideMark/>
          </w:tcPr>
          <w:p w14:paraId="13145418" w14:textId="77777777" w:rsidR="001529A1" w:rsidRPr="00253FE0" w:rsidRDefault="001529A1">
            <w:pPr>
              <w:pStyle w:val="08-Tabelageral"/>
              <w:jc w:val="center"/>
              <w:rPr>
                <w:rFonts w:cs="Arial"/>
                <w:b/>
              </w:rPr>
            </w:pPr>
          </w:p>
        </w:tc>
        <w:tc>
          <w:tcPr>
            <w:tcW w:w="992" w:type="dxa"/>
            <w:tcBorders>
              <w:top w:val="single" w:sz="2" w:space="0" w:color="1F3864" w:themeColor="accent1" w:themeShade="80"/>
              <w:bottom w:val="single" w:sz="2" w:space="0" w:color="1F3864" w:themeColor="accent1" w:themeShade="80"/>
            </w:tcBorders>
            <w:vAlign w:val="center"/>
            <w:hideMark/>
          </w:tcPr>
          <w:p w14:paraId="0DEAE70D" w14:textId="77777777" w:rsidR="001529A1" w:rsidRPr="00253FE0" w:rsidRDefault="001529A1">
            <w:pPr>
              <w:pStyle w:val="08-Tabelageral"/>
              <w:jc w:val="center"/>
              <w:rPr>
                <w:rFonts w:cs="Arial"/>
                <w:b/>
              </w:rPr>
            </w:pPr>
            <w:r w:rsidRPr="00253FE0">
              <w:rPr>
                <w:rFonts w:cs="Arial"/>
                <w:b/>
              </w:rPr>
              <w:t>Valor de Custo</w:t>
            </w:r>
          </w:p>
        </w:tc>
        <w:tc>
          <w:tcPr>
            <w:tcW w:w="993" w:type="dxa"/>
            <w:tcBorders>
              <w:top w:val="single" w:sz="2" w:space="0" w:color="1F3864" w:themeColor="accent1" w:themeShade="80"/>
              <w:bottom w:val="single" w:sz="2" w:space="0" w:color="1F3864" w:themeColor="accent1" w:themeShade="80"/>
            </w:tcBorders>
            <w:vAlign w:val="center"/>
            <w:hideMark/>
          </w:tcPr>
          <w:p w14:paraId="07AE9865" w14:textId="77777777" w:rsidR="001529A1" w:rsidRPr="00253FE0" w:rsidRDefault="001529A1">
            <w:pPr>
              <w:pStyle w:val="08-Tabelageral"/>
              <w:jc w:val="center"/>
              <w:rPr>
                <w:rFonts w:cs="Arial"/>
                <w:b/>
              </w:rPr>
            </w:pPr>
            <w:r w:rsidRPr="00253FE0">
              <w:rPr>
                <w:rFonts w:cs="Arial"/>
                <w:b/>
              </w:rPr>
              <w:t>Valor Contábil</w:t>
            </w:r>
          </w:p>
        </w:tc>
        <w:tc>
          <w:tcPr>
            <w:tcW w:w="993" w:type="dxa"/>
            <w:tcBorders>
              <w:top w:val="single" w:sz="2" w:space="0" w:color="1F3864" w:themeColor="accent1" w:themeShade="80"/>
              <w:bottom w:val="single" w:sz="2" w:space="0" w:color="1F3864" w:themeColor="accent1" w:themeShade="80"/>
            </w:tcBorders>
            <w:vAlign w:val="center"/>
            <w:hideMark/>
          </w:tcPr>
          <w:p w14:paraId="501916C9" w14:textId="77777777" w:rsidR="001529A1" w:rsidRPr="00253FE0" w:rsidRDefault="001529A1">
            <w:pPr>
              <w:pStyle w:val="08-Tabelageral"/>
              <w:jc w:val="center"/>
              <w:rPr>
                <w:rFonts w:cs="Arial"/>
                <w:b/>
              </w:rPr>
            </w:pPr>
            <w:r w:rsidRPr="00253FE0">
              <w:rPr>
                <w:rFonts w:cs="Arial"/>
                <w:b/>
              </w:rPr>
              <w:t>Aplicações</w:t>
            </w:r>
          </w:p>
        </w:tc>
        <w:tc>
          <w:tcPr>
            <w:tcW w:w="991" w:type="dxa"/>
            <w:gridSpan w:val="2"/>
            <w:tcBorders>
              <w:top w:val="single" w:sz="2" w:space="0" w:color="1F3864" w:themeColor="accent1" w:themeShade="80"/>
              <w:bottom w:val="single" w:sz="2" w:space="0" w:color="1F3864" w:themeColor="accent1" w:themeShade="80"/>
            </w:tcBorders>
            <w:vAlign w:val="center"/>
            <w:hideMark/>
          </w:tcPr>
          <w:p w14:paraId="6D8BEA6B" w14:textId="77777777" w:rsidR="001529A1" w:rsidRPr="00253FE0" w:rsidRDefault="001529A1">
            <w:pPr>
              <w:pStyle w:val="08-Tabelageral"/>
              <w:jc w:val="center"/>
              <w:rPr>
                <w:rFonts w:cs="Arial"/>
                <w:b/>
              </w:rPr>
            </w:pPr>
            <w:r w:rsidRPr="00253FE0">
              <w:rPr>
                <w:rFonts w:cs="Arial"/>
                <w:b/>
              </w:rPr>
              <w:t>Resgates</w:t>
            </w:r>
          </w:p>
        </w:tc>
        <w:tc>
          <w:tcPr>
            <w:tcW w:w="1276" w:type="dxa"/>
            <w:gridSpan w:val="3"/>
            <w:tcBorders>
              <w:top w:val="single" w:sz="2" w:space="0" w:color="1F3864" w:themeColor="accent1" w:themeShade="80"/>
              <w:bottom w:val="single" w:sz="2" w:space="0" w:color="1F3864" w:themeColor="accent1" w:themeShade="80"/>
            </w:tcBorders>
            <w:vAlign w:val="center"/>
            <w:hideMark/>
          </w:tcPr>
          <w:p w14:paraId="2BACFD10" w14:textId="77777777" w:rsidR="001529A1" w:rsidRPr="00253FE0" w:rsidRDefault="001529A1">
            <w:pPr>
              <w:pStyle w:val="08-Tabelageral"/>
              <w:jc w:val="center"/>
              <w:rPr>
                <w:rFonts w:cs="Arial"/>
                <w:b/>
              </w:rPr>
            </w:pPr>
            <w:r w:rsidRPr="00253FE0">
              <w:rPr>
                <w:rFonts w:cs="Arial"/>
                <w:b/>
              </w:rPr>
              <w:t>Rentabilidade</w:t>
            </w:r>
          </w:p>
        </w:tc>
        <w:tc>
          <w:tcPr>
            <w:tcW w:w="1417" w:type="dxa"/>
            <w:tcBorders>
              <w:top w:val="single" w:sz="2" w:space="0" w:color="1F3864" w:themeColor="accent1" w:themeShade="80"/>
              <w:bottom w:val="single" w:sz="2" w:space="0" w:color="1F3864" w:themeColor="accent1" w:themeShade="80"/>
            </w:tcBorders>
            <w:vAlign w:val="center"/>
            <w:hideMark/>
          </w:tcPr>
          <w:p w14:paraId="267521C3" w14:textId="77777777" w:rsidR="001529A1" w:rsidRPr="00253FE0" w:rsidRDefault="001529A1">
            <w:pPr>
              <w:pStyle w:val="08-Tabelageral"/>
              <w:jc w:val="center"/>
              <w:rPr>
                <w:rFonts w:cs="Arial"/>
                <w:b/>
              </w:rPr>
            </w:pPr>
            <w:r w:rsidRPr="00253FE0">
              <w:rPr>
                <w:rFonts w:cs="Arial"/>
                <w:b/>
              </w:rPr>
              <w:t>Valor de Custo</w:t>
            </w:r>
          </w:p>
        </w:tc>
        <w:tc>
          <w:tcPr>
            <w:tcW w:w="1134" w:type="dxa"/>
            <w:tcBorders>
              <w:top w:val="single" w:sz="2" w:space="0" w:color="1F3864" w:themeColor="accent1" w:themeShade="80"/>
              <w:bottom w:val="single" w:sz="2" w:space="0" w:color="1F3864" w:themeColor="accent1" w:themeShade="80"/>
            </w:tcBorders>
            <w:vAlign w:val="center"/>
            <w:hideMark/>
          </w:tcPr>
          <w:p w14:paraId="769CEC3C" w14:textId="77777777" w:rsidR="001529A1" w:rsidRPr="00253FE0" w:rsidRDefault="001529A1">
            <w:pPr>
              <w:pStyle w:val="08-Tabelageral"/>
              <w:jc w:val="center"/>
              <w:rPr>
                <w:rFonts w:cs="Arial"/>
                <w:b/>
              </w:rPr>
            </w:pPr>
            <w:r w:rsidRPr="00253FE0">
              <w:rPr>
                <w:rFonts w:cs="Arial"/>
                <w:b/>
              </w:rPr>
              <w:t>Valor Contábil</w:t>
            </w:r>
          </w:p>
        </w:tc>
      </w:tr>
      <w:tr w:rsidR="002572BC" w:rsidRPr="00253FE0" w14:paraId="466ED963" w14:textId="77777777" w:rsidTr="000B40D1">
        <w:trPr>
          <w:trHeight w:val="238"/>
          <w:jc w:val="center"/>
        </w:trPr>
        <w:tc>
          <w:tcPr>
            <w:tcW w:w="1843" w:type="dxa"/>
            <w:gridSpan w:val="2"/>
            <w:tcBorders>
              <w:top w:val="nil"/>
              <w:bottom w:val="nil"/>
            </w:tcBorders>
            <w:noWrap/>
            <w:hideMark/>
          </w:tcPr>
          <w:p w14:paraId="4471AC48" w14:textId="77777777" w:rsidR="002572BC" w:rsidRPr="00253FE0" w:rsidRDefault="002572BC" w:rsidP="002572BC">
            <w:pPr>
              <w:pStyle w:val="08-Tabelageral"/>
              <w:jc w:val="left"/>
              <w:rPr>
                <w:rFonts w:cs="Arial"/>
                <w:color w:val="000000" w:themeColor="text1"/>
              </w:rPr>
            </w:pPr>
            <w:r w:rsidRPr="00253FE0">
              <w:rPr>
                <w:rFonts w:cs="Arial"/>
                <w:color w:val="000000" w:themeColor="text1"/>
              </w:rPr>
              <w:t xml:space="preserve">  Fundo de longo prazo </w:t>
            </w:r>
            <w:r w:rsidRPr="00253FE0">
              <w:rPr>
                <w:rFonts w:cs="Arial"/>
                <w:color w:val="000000" w:themeColor="text1"/>
                <w:vertAlign w:val="superscript"/>
              </w:rPr>
              <w:t>(1)</w:t>
            </w:r>
          </w:p>
        </w:tc>
        <w:tc>
          <w:tcPr>
            <w:tcW w:w="992" w:type="dxa"/>
            <w:tcBorders>
              <w:top w:val="nil"/>
              <w:left w:val="nil"/>
              <w:bottom w:val="nil"/>
              <w:right w:val="nil"/>
            </w:tcBorders>
            <w:noWrap/>
            <w:hideMark/>
          </w:tcPr>
          <w:p w14:paraId="57EB2A09" w14:textId="77777777" w:rsidR="002572BC" w:rsidRPr="00253FE0" w:rsidRDefault="002572BC" w:rsidP="002572BC">
            <w:pPr>
              <w:pStyle w:val="08-Tabelageral"/>
              <w:rPr>
                <w:rFonts w:cs="Arial"/>
                <w:color w:val="000000" w:themeColor="text1"/>
              </w:rPr>
            </w:pPr>
            <w:r w:rsidRPr="00253FE0">
              <w:rPr>
                <w:rFonts w:cs="Arial"/>
                <w:color w:val="000000" w:themeColor="text1"/>
              </w:rPr>
              <w:t>20.048</w:t>
            </w:r>
          </w:p>
        </w:tc>
        <w:tc>
          <w:tcPr>
            <w:tcW w:w="993" w:type="dxa"/>
            <w:tcBorders>
              <w:top w:val="nil"/>
              <w:left w:val="nil"/>
              <w:bottom w:val="nil"/>
              <w:right w:val="nil"/>
            </w:tcBorders>
            <w:noWrap/>
            <w:hideMark/>
          </w:tcPr>
          <w:p w14:paraId="73B879FA" w14:textId="77777777" w:rsidR="002572BC" w:rsidRPr="00253FE0" w:rsidRDefault="002572BC" w:rsidP="002572BC">
            <w:pPr>
              <w:pStyle w:val="08-Tabelageral"/>
              <w:rPr>
                <w:rFonts w:cs="Arial"/>
                <w:color w:val="000000" w:themeColor="text1"/>
              </w:rPr>
            </w:pPr>
            <w:r w:rsidRPr="00253FE0">
              <w:rPr>
                <w:rFonts w:cs="Arial"/>
                <w:color w:val="000000" w:themeColor="text1"/>
              </w:rPr>
              <w:t>28.783</w:t>
            </w:r>
          </w:p>
        </w:tc>
        <w:tc>
          <w:tcPr>
            <w:tcW w:w="993" w:type="dxa"/>
            <w:tcBorders>
              <w:top w:val="nil"/>
              <w:left w:val="nil"/>
              <w:bottom w:val="nil"/>
              <w:right w:val="nil"/>
            </w:tcBorders>
            <w:noWrap/>
          </w:tcPr>
          <w:p w14:paraId="072C5C71" w14:textId="77777777" w:rsidR="002572BC" w:rsidRPr="00253FE0" w:rsidRDefault="002572BC" w:rsidP="002572BC">
            <w:pPr>
              <w:pStyle w:val="08-Tabelageral"/>
              <w:rPr>
                <w:rFonts w:cs="Arial"/>
                <w:color w:val="000000" w:themeColor="text1"/>
              </w:rPr>
            </w:pPr>
            <w:r w:rsidRPr="00253FE0">
              <w:rPr>
                <w:rFonts w:cs="Arial"/>
                <w:color w:val="000000" w:themeColor="text1"/>
              </w:rPr>
              <w:t>1.154</w:t>
            </w:r>
          </w:p>
        </w:tc>
        <w:tc>
          <w:tcPr>
            <w:tcW w:w="991" w:type="dxa"/>
            <w:gridSpan w:val="2"/>
            <w:tcBorders>
              <w:top w:val="nil"/>
              <w:left w:val="nil"/>
              <w:bottom w:val="nil"/>
              <w:right w:val="nil"/>
            </w:tcBorders>
            <w:noWrap/>
          </w:tcPr>
          <w:p w14:paraId="4BE30ED3" w14:textId="77777777" w:rsidR="002572BC" w:rsidRPr="00253FE0" w:rsidRDefault="002572BC" w:rsidP="002572BC">
            <w:pPr>
              <w:pStyle w:val="08-Tabelageral"/>
              <w:rPr>
                <w:rFonts w:cs="Arial"/>
                <w:color w:val="000000" w:themeColor="text1"/>
              </w:rPr>
            </w:pPr>
            <w:r w:rsidRPr="00253FE0">
              <w:rPr>
                <w:rFonts w:cs="Arial"/>
                <w:color w:val="000000" w:themeColor="text1"/>
              </w:rPr>
              <w:t>--</w:t>
            </w:r>
          </w:p>
        </w:tc>
        <w:tc>
          <w:tcPr>
            <w:tcW w:w="1276" w:type="dxa"/>
            <w:gridSpan w:val="3"/>
            <w:tcBorders>
              <w:top w:val="nil"/>
              <w:left w:val="nil"/>
              <w:bottom w:val="nil"/>
              <w:right w:val="nil"/>
            </w:tcBorders>
            <w:noWrap/>
          </w:tcPr>
          <w:p w14:paraId="60BCA232" w14:textId="797FE06B" w:rsidR="002572BC" w:rsidRPr="00253FE0" w:rsidRDefault="002572BC" w:rsidP="002572BC">
            <w:pPr>
              <w:pStyle w:val="08-Tabelageral"/>
              <w:rPr>
                <w:rFonts w:cs="Arial"/>
                <w:color w:val="000000" w:themeColor="text1"/>
              </w:rPr>
            </w:pPr>
            <w:r w:rsidRPr="00253FE0">
              <w:rPr>
                <w:rFonts w:cs="Arial"/>
              </w:rPr>
              <w:t>(1.616)</w:t>
            </w:r>
          </w:p>
        </w:tc>
        <w:tc>
          <w:tcPr>
            <w:tcW w:w="1417" w:type="dxa"/>
            <w:tcBorders>
              <w:top w:val="nil"/>
              <w:left w:val="nil"/>
              <w:bottom w:val="nil"/>
              <w:right w:val="nil"/>
            </w:tcBorders>
            <w:noWrap/>
          </w:tcPr>
          <w:p w14:paraId="3FA7476F" w14:textId="77777777" w:rsidR="002572BC" w:rsidRPr="00253FE0" w:rsidRDefault="002572BC" w:rsidP="002572BC">
            <w:pPr>
              <w:pStyle w:val="08-Tabelageral"/>
              <w:rPr>
                <w:rFonts w:cs="Arial"/>
                <w:color w:val="000000" w:themeColor="text1"/>
              </w:rPr>
            </w:pPr>
            <w:r w:rsidRPr="00253FE0">
              <w:rPr>
                <w:rFonts w:cs="Arial"/>
                <w:color w:val="000000" w:themeColor="text1"/>
              </w:rPr>
              <w:t>21.202</w:t>
            </w:r>
          </w:p>
        </w:tc>
        <w:tc>
          <w:tcPr>
            <w:tcW w:w="1134" w:type="dxa"/>
            <w:tcBorders>
              <w:top w:val="nil"/>
              <w:left w:val="nil"/>
              <w:bottom w:val="nil"/>
              <w:right w:val="nil"/>
            </w:tcBorders>
            <w:noWrap/>
          </w:tcPr>
          <w:p w14:paraId="0F6C3D0D" w14:textId="77777777" w:rsidR="002572BC" w:rsidRPr="00253FE0" w:rsidRDefault="002572BC" w:rsidP="002572BC">
            <w:pPr>
              <w:pStyle w:val="08-Tabelageral"/>
              <w:rPr>
                <w:rFonts w:cs="Arial"/>
                <w:color w:val="000000" w:themeColor="text1"/>
              </w:rPr>
            </w:pPr>
            <w:r w:rsidRPr="00253FE0">
              <w:rPr>
                <w:rFonts w:cs="Arial"/>
                <w:color w:val="000000" w:themeColor="text1"/>
              </w:rPr>
              <w:t>28.321</w:t>
            </w:r>
          </w:p>
        </w:tc>
      </w:tr>
      <w:tr w:rsidR="002572BC" w:rsidRPr="00253FE0" w14:paraId="12756950" w14:textId="77777777" w:rsidTr="000B40D1">
        <w:trPr>
          <w:trHeight w:val="66"/>
          <w:jc w:val="center"/>
        </w:trPr>
        <w:tc>
          <w:tcPr>
            <w:tcW w:w="1843" w:type="dxa"/>
            <w:gridSpan w:val="2"/>
            <w:tcBorders>
              <w:top w:val="nil"/>
              <w:bottom w:val="single" w:sz="2" w:space="0" w:color="1F3864" w:themeColor="accent1" w:themeShade="80"/>
            </w:tcBorders>
            <w:noWrap/>
            <w:hideMark/>
          </w:tcPr>
          <w:p w14:paraId="2596979D" w14:textId="77777777" w:rsidR="002572BC" w:rsidRPr="00253FE0" w:rsidRDefault="002572BC" w:rsidP="002572BC">
            <w:pPr>
              <w:pStyle w:val="08-Tabelageral"/>
              <w:jc w:val="left"/>
              <w:rPr>
                <w:rFonts w:cs="Arial"/>
                <w:b/>
                <w:color w:val="000000" w:themeColor="text1"/>
              </w:rPr>
            </w:pPr>
            <w:r w:rsidRPr="00253FE0">
              <w:rPr>
                <w:rFonts w:cs="Arial"/>
                <w:b/>
                <w:color w:val="000000" w:themeColor="text1"/>
              </w:rPr>
              <w:t>Total</w:t>
            </w:r>
          </w:p>
        </w:tc>
        <w:tc>
          <w:tcPr>
            <w:tcW w:w="992" w:type="dxa"/>
            <w:tcBorders>
              <w:top w:val="nil"/>
              <w:left w:val="nil"/>
              <w:bottom w:val="single" w:sz="2" w:space="0" w:color="1F3864" w:themeColor="accent1" w:themeShade="80"/>
              <w:right w:val="nil"/>
            </w:tcBorders>
            <w:noWrap/>
            <w:hideMark/>
          </w:tcPr>
          <w:p w14:paraId="1D43240D" w14:textId="77777777" w:rsidR="002572BC" w:rsidRPr="00253FE0" w:rsidRDefault="002572BC" w:rsidP="002572BC">
            <w:pPr>
              <w:pStyle w:val="08-Tabelageral"/>
              <w:rPr>
                <w:rFonts w:cs="Arial"/>
                <w:b/>
                <w:bCs/>
                <w:color w:val="000000" w:themeColor="text1"/>
              </w:rPr>
            </w:pPr>
            <w:r w:rsidRPr="00253FE0">
              <w:rPr>
                <w:rFonts w:cs="Arial"/>
                <w:b/>
                <w:bCs/>
                <w:color w:val="000000" w:themeColor="text1"/>
              </w:rPr>
              <w:t>20.048</w:t>
            </w:r>
          </w:p>
        </w:tc>
        <w:tc>
          <w:tcPr>
            <w:tcW w:w="993" w:type="dxa"/>
            <w:tcBorders>
              <w:top w:val="nil"/>
              <w:left w:val="nil"/>
              <w:bottom w:val="single" w:sz="2" w:space="0" w:color="1F3864" w:themeColor="accent1" w:themeShade="80"/>
              <w:right w:val="nil"/>
            </w:tcBorders>
            <w:noWrap/>
            <w:hideMark/>
          </w:tcPr>
          <w:p w14:paraId="33CABB2C" w14:textId="77777777" w:rsidR="002572BC" w:rsidRPr="00253FE0" w:rsidRDefault="002572BC" w:rsidP="002572BC">
            <w:pPr>
              <w:pStyle w:val="08-Tabelageral"/>
              <w:rPr>
                <w:rFonts w:cs="Arial"/>
                <w:b/>
                <w:bCs/>
                <w:color w:val="000000" w:themeColor="text1"/>
              </w:rPr>
            </w:pPr>
            <w:r w:rsidRPr="00253FE0">
              <w:rPr>
                <w:rFonts w:cs="Arial"/>
                <w:b/>
                <w:bCs/>
                <w:color w:val="000000" w:themeColor="text1"/>
              </w:rPr>
              <w:t>28.783</w:t>
            </w:r>
          </w:p>
        </w:tc>
        <w:tc>
          <w:tcPr>
            <w:tcW w:w="993" w:type="dxa"/>
            <w:tcBorders>
              <w:top w:val="nil"/>
              <w:left w:val="nil"/>
              <w:bottom w:val="single" w:sz="2" w:space="0" w:color="1F3864" w:themeColor="accent1" w:themeShade="80"/>
              <w:right w:val="nil"/>
            </w:tcBorders>
            <w:noWrap/>
          </w:tcPr>
          <w:p w14:paraId="037B6686" w14:textId="77777777" w:rsidR="002572BC" w:rsidRPr="00253FE0" w:rsidRDefault="002572BC" w:rsidP="002572BC">
            <w:pPr>
              <w:pStyle w:val="08-Tabelageral"/>
              <w:rPr>
                <w:rFonts w:cs="Arial"/>
                <w:b/>
                <w:bCs/>
                <w:color w:val="000000" w:themeColor="text1"/>
              </w:rPr>
            </w:pPr>
            <w:r w:rsidRPr="00253FE0">
              <w:rPr>
                <w:rFonts w:cs="Arial"/>
                <w:b/>
                <w:bCs/>
                <w:color w:val="000000" w:themeColor="text1"/>
              </w:rPr>
              <w:t>1.154</w:t>
            </w:r>
          </w:p>
        </w:tc>
        <w:tc>
          <w:tcPr>
            <w:tcW w:w="991" w:type="dxa"/>
            <w:gridSpan w:val="2"/>
            <w:tcBorders>
              <w:top w:val="nil"/>
              <w:left w:val="nil"/>
              <w:bottom w:val="single" w:sz="2" w:space="0" w:color="1F3864" w:themeColor="accent1" w:themeShade="80"/>
              <w:right w:val="nil"/>
            </w:tcBorders>
            <w:noWrap/>
          </w:tcPr>
          <w:p w14:paraId="3018C67F" w14:textId="77777777" w:rsidR="002572BC" w:rsidRPr="00253FE0" w:rsidRDefault="002572BC" w:rsidP="002572BC">
            <w:pPr>
              <w:pStyle w:val="08-Tabelageral"/>
              <w:rPr>
                <w:rFonts w:cs="Arial"/>
                <w:b/>
                <w:bCs/>
                <w:color w:val="000000" w:themeColor="text1"/>
              </w:rPr>
            </w:pPr>
            <w:r w:rsidRPr="00253FE0">
              <w:rPr>
                <w:rFonts w:cs="Arial"/>
                <w:b/>
                <w:bCs/>
                <w:color w:val="000000" w:themeColor="text1"/>
              </w:rPr>
              <w:t>--</w:t>
            </w:r>
          </w:p>
        </w:tc>
        <w:tc>
          <w:tcPr>
            <w:tcW w:w="1276" w:type="dxa"/>
            <w:gridSpan w:val="3"/>
            <w:tcBorders>
              <w:top w:val="nil"/>
              <w:left w:val="nil"/>
              <w:bottom w:val="single" w:sz="2" w:space="0" w:color="1F3864" w:themeColor="accent1" w:themeShade="80"/>
              <w:right w:val="nil"/>
            </w:tcBorders>
            <w:noWrap/>
          </w:tcPr>
          <w:p w14:paraId="4183C93C" w14:textId="32E0E268" w:rsidR="002572BC" w:rsidRPr="00253FE0" w:rsidRDefault="002572BC" w:rsidP="002572BC">
            <w:pPr>
              <w:pStyle w:val="08-Tabelageral"/>
              <w:rPr>
                <w:rFonts w:cs="Arial"/>
                <w:b/>
                <w:bCs/>
                <w:color w:val="000000" w:themeColor="text1"/>
              </w:rPr>
            </w:pPr>
            <w:r w:rsidRPr="00253FE0">
              <w:rPr>
                <w:rFonts w:cs="Arial"/>
                <w:b/>
                <w:bCs/>
                <w:color w:val="000000" w:themeColor="text1"/>
              </w:rPr>
              <w:t>(1.616)</w:t>
            </w:r>
          </w:p>
        </w:tc>
        <w:tc>
          <w:tcPr>
            <w:tcW w:w="1417" w:type="dxa"/>
            <w:tcBorders>
              <w:top w:val="nil"/>
              <w:left w:val="nil"/>
              <w:bottom w:val="single" w:sz="2" w:space="0" w:color="1F3864" w:themeColor="accent1" w:themeShade="80"/>
              <w:right w:val="nil"/>
            </w:tcBorders>
            <w:noWrap/>
          </w:tcPr>
          <w:p w14:paraId="77CBC721" w14:textId="77777777" w:rsidR="002572BC" w:rsidRPr="00253FE0" w:rsidRDefault="002572BC" w:rsidP="002572BC">
            <w:pPr>
              <w:pStyle w:val="08-Tabelageral"/>
              <w:rPr>
                <w:rFonts w:cs="Arial"/>
                <w:b/>
                <w:bCs/>
                <w:color w:val="000000" w:themeColor="text1"/>
              </w:rPr>
            </w:pPr>
            <w:r w:rsidRPr="00253FE0">
              <w:rPr>
                <w:rFonts w:cs="Arial"/>
                <w:b/>
                <w:bCs/>
                <w:color w:val="000000" w:themeColor="text1"/>
              </w:rPr>
              <w:t>21.202</w:t>
            </w:r>
          </w:p>
        </w:tc>
        <w:tc>
          <w:tcPr>
            <w:tcW w:w="1134" w:type="dxa"/>
            <w:tcBorders>
              <w:top w:val="nil"/>
              <w:left w:val="nil"/>
              <w:bottom w:val="single" w:sz="2" w:space="0" w:color="1F3864" w:themeColor="accent1" w:themeShade="80"/>
              <w:right w:val="nil"/>
            </w:tcBorders>
            <w:noWrap/>
          </w:tcPr>
          <w:p w14:paraId="5FA33000" w14:textId="77777777" w:rsidR="002572BC" w:rsidRPr="00253FE0" w:rsidRDefault="002572BC" w:rsidP="002572BC">
            <w:pPr>
              <w:pStyle w:val="08-Tabelageral"/>
              <w:rPr>
                <w:rFonts w:cs="Arial"/>
                <w:b/>
                <w:bCs/>
                <w:color w:val="000000" w:themeColor="text1"/>
              </w:rPr>
            </w:pPr>
            <w:r w:rsidRPr="00253FE0">
              <w:rPr>
                <w:rFonts w:cs="Arial"/>
                <w:b/>
                <w:bCs/>
                <w:color w:val="000000" w:themeColor="text1"/>
              </w:rPr>
              <w:t>28.321</w:t>
            </w:r>
          </w:p>
        </w:tc>
      </w:tr>
    </w:tbl>
    <w:p w14:paraId="3D55D876" w14:textId="77777777" w:rsidR="001529A1" w:rsidRPr="00253FE0" w:rsidRDefault="001529A1" w:rsidP="0096563D">
      <w:pPr>
        <w:pStyle w:val="PargrafodaLista"/>
        <w:numPr>
          <w:ilvl w:val="0"/>
          <w:numId w:val="48"/>
        </w:numPr>
        <w:spacing w:before="120" w:line="276" w:lineRule="auto"/>
        <w:ind w:left="357" w:hanging="357"/>
        <w:jc w:val="both"/>
        <w:rPr>
          <w:rFonts w:ascii="Arial" w:hAnsi="Arial" w:cs="Arial"/>
          <w:sz w:val="16"/>
          <w:szCs w:val="16"/>
          <w:lang w:eastAsia="pt-BR"/>
        </w:rPr>
      </w:pPr>
      <w:r w:rsidRPr="00253FE0">
        <w:rPr>
          <w:rFonts w:ascii="Arial" w:eastAsia="Times New Roman" w:hAnsi="Arial" w:cs="Arial"/>
          <w:spacing w:val="-2"/>
          <w:sz w:val="14"/>
          <w:szCs w:val="18"/>
          <w:lang w:eastAsia="pt-BR"/>
        </w:rPr>
        <w:t xml:space="preserve">Refere-se a aplicações em Fundos de Investimento em Participações (FIP) cujo objetivo é aplicar seu Patrimônio Líquido na aquisição de ações ou instrumentos financeiros que representem participação em empresas no estágio inicial de operação. </w:t>
      </w:r>
    </w:p>
    <w:bookmarkEnd w:id="122"/>
    <w:p w14:paraId="110C6F35" w14:textId="77777777" w:rsidR="001529A1" w:rsidRPr="00253FE0" w:rsidRDefault="001529A1" w:rsidP="001529A1">
      <w:pPr>
        <w:pStyle w:val="PargrafodaLista"/>
        <w:ind w:left="360"/>
        <w:jc w:val="both"/>
        <w:rPr>
          <w:rFonts w:ascii="Arial" w:hAnsi="Arial" w:cs="Arial"/>
          <w:sz w:val="16"/>
          <w:szCs w:val="16"/>
          <w:lang w:eastAsia="pt-BR"/>
        </w:rPr>
      </w:pPr>
    </w:p>
    <w:p w14:paraId="2512F9C1" w14:textId="77777777" w:rsidR="001529A1" w:rsidRPr="00253FE0" w:rsidRDefault="001529A1" w:rsidP="0096563D">
      <w:pPr>
        <w:pStyle w:val="PargrafodaLista"/>
        <w:numPr>
          <w:ilvl w:val="0"/>
          <w:numId w:val="46"/>
        </w:numPr>
        <w:spacing w:line="276" w:lineRule="auto"/>
        <w:ind w:left="357" w:hanging="357"/>
        <w:rPr>
          <w:rFonts w:ascii="Arial" w:hAnsi="Arial" w:cs="Arial"/>
          <w:b/>
          <w:color w:val="1F3864" w:themeColor="accent1" w:themeShade="80"/>
          <w:sz w:val="20"/>
          <w:szCs w:val="20"/>
        </w:rPr>
      </w:pPr>
      <w:r w:rsidRPr="00253FE0">
        <w:rPr>
          <w:rFonts w:ascii="Arial" w:hAnsi="Arial" w:cs="Arial"/>
          <w:b/>
          <w:color w:val="1F3864" w:themeColor="accent1" w:themeShade="80"/>
          <w:sz w:val="20"/>
          <w:szCs w:val="20"/>
        </w:rPr>
        <w:t>Ativos Financeiros Mensurados pelo Custo Amortizado</w:t>
      </w:r>
    </w:p>
    <w:p w14:paraId="64042F1D" w14:textId="77777777" w:rsidR="001529A1" w:rsidRPr="00253FE0" w:rsidRDefault="001529A1" w:rsidP="001529A1">
      <w:pPr>
        <w:pStyle w:val="PargrafodaLista"/>
        <w:ind w:left="357"/>
        <w:rPr>
          <w:rFonts w:ascii="Arial" w:hAnsi="Arial" w:cs="Arial"/>
          <w:b/>
          <w:color w:val="1F3864" w:themeColor="accent1" w:themeShade="80"/>
          <w:sz w:val="20"/>
          <w:szCs w:val="20"/>
        </w:rPr>
      </w:pPr>
    </w:p>
    <w:p w14:paraId="0F9048C0" w14:textId="77777777" w:rsidR="001529A1" w:rsidRPr="00253FE0" w:rsidRDefault="001529A1" w:rsidP="001529A1">
      <w:pPr>
        <w:pStyle w:val="PargrafodaLista"/>
        <w:spacing w:after="0" w:line="240" w:lineRule="auto"/>
        <w:ind w:left="360"/>
        <w:jc w:val="right"/>
        <w:rPr>
          <w:rFonts w:ascii="Arial" w:hAnsi="Arial" w:cs="Arial"/>
          <w:b/>
          <w:sz w:val="14"/>
          <w:szCs w:val="14"/>
          <w:lang w:eastAsia="pt-BR"/>
        </w:rPr>
      </w:pPr>
      <w:r w:rsidRPr="00253FE0">
        <w:rPr>
          <w:rFonts w:ascii="Arial" w:hAnsi="Arial" w:cs="Arial"/>
          <w:b/>
          <w:sz w:val="14"/>
          <w:szCs w:val="14"/>
        </w:rPr>
        <w:t>R$ mil</w:t>
      </w:r>
    </w:p>
    <w:tbl>
      <w:tblPr>
        <w:tblW w:w="9875" w:type="dxa"/>
        <w:jc w:val="center"/>
        <w:tblBorders>
          <w:top w:val="single" w:sz="2" w:space="0" w:color="9CC2E5" w:themeColor="accent5" w:themeTint="99"/>
          <w:bottom w:val="single" w:sz="2" w:space="0" w:color="9CC2E5" w:themeColor="accent5" w:themeTint="99"/>
        </w:tblBorders>
        <w:tblLayout w:type="fixed"/>
        <w:tblLook w:val="04A0" w:firstRow="1" w:lastRow="0" w:firstColumn="1" w:lastColumn="0" w:noHBand="0" w:noVBand="1"/>
      </w:tblPr>
      <w:tblGrid>
        <w:gridCol w:w="108"/>
        <w:gridCol w:w="955"/>
        <w:gridCol w:w="213"/>
        <w:gridCol w:w="675"/>
        <w:gridCol w:w="34"/>
        <w:gridCol w:w="283"/>
        <w:gridCol w:w="851"/>
        <w:gridCol w:w="283"/>
        <w:gridCol w:w="392"/>
        <w:gridCol w:w="175"/>
        <w:gridCol w:w="803"/>
        <w:gridCol w:w="190"/>
        <w:gridCol w:w="108"/>
        <w:gridCol w:w="695"/>
        <w:gridCol w:w="189"/>
        <w:gridCol w:w="47"/>
        <w:gridCol w:w="61"/>
        <w:gridCol w:w="850"/>
        <w:gridCol w:w="318"/>
        <w:gridCol w:w="519"/>
        <w:gridCol w:w="297"/>
        <w:gridCol w:w="818"/>
        <w:gridCol w:w="19"/>
        <w:gridCol w:w="864"/>
        <w:gridCol w:w="108"/>
        <w:gridCol w:w="20"/>
      </w:tblGrid>
      <w:tr w:rsidR="001529A1" w:rsidRPr="00253FE0" w14:paraId="1CBBAF9A" w14:textId="77777777">
        <w:trPr>
          <w:gridBefore w:val="1"/>
          <w:gridAfter w:val="2"/>
          <w:wBefore w:w="108" w:type="dxa"/>
          <w:wAfter w:w="128" w:type="dxa"/>
          <w:trHeight w:val="238"/>
          <w:jc w:val="center"/>
        </w:trPr>
        <w:tc>
          <w:tcPr>
            <w:tcW w:w="955" w:type="dxa"/>
            <w:tcBorders>
              <w:top w:val="single" w:sz="2" w:space="0" w:color="1F3864" w:themeColor="accent1" w:themeShade="80"/>
              <w:bottom w:val="nil"/>
            </w:tcBorders>
          </w:tcPr>
          <w:p w14:paraId="2D439FBB" w14:textId="77777777" w:rsidR="001529A1" w:rsidRPr="00253FE0" w:rsidRDefault="001529A1">
            <w:pPr>
              <w:pStyle w:val="08-Tabelageral"/>
              <w:jc w:val="center"/>
              <w:rPr>
                <w:rFonts w:cs="Arial"/>
                <w:b/>
              </w:rPr>
            </w:pPr>
          </w:p>
        </w:tc>
        <w:tc>
          <w:tcPr>
            <w:tcW w:w="8684" w:type="dxa"/>
            <w:gridSpan w:val="22"/>
            <w:tcBorders>
              <w:top w:val="single" w:sz="2" w:space="0" w:color="1F3864" w:themeColor="accent1" w:themeShade="80"/>
              <w:bottom w:val="nil"/>
            </w:tcBorders>
            <w:noWrap/>
            <w:vAlign w:val="center"/>
          </w:tcPr>
          <w:p w14:paraId="16538255" w14:textId="77777777" w:rsidR="001529A1" w:rsidRPr="00253FE0" w:rsidRDefault="001529A1">
            <w:pPr>
              <w:pStyle w:val="08-Tabelageral"/>
              <w:jc w:val="center"/>
              <w:rPr>
                <w:rFonts w:cs="Arial"/>
                <w:b/>
              </w:rPr>
            </w:pPr>
            <w:r w:rsidRPr="00253FE0">
              <w:rPr>
                <w:rFonts w:cs="Arial"/>
                <w:b/>
              </w:rPr>
              <w:t>Consolidado</w:t>
            </w:r>
          </w:p>
        </w:tc>
      </w:tr>
      <w:tr w:rsidR="001529A1" w:rsidRPr="00253FE0" w14:paraId="4D1C1430" w14:textId="77777777">
        <w:trPr>
          <w:gridBefore w:val="1"/>
          <w:gridAfter w:val="2"/>
          <w:wBefore w:w="108" w:type="dxa"/>
          <w:wAfter w:w="128" w:type="dxa"/>
          <w:trHeight w:val="238"/>
          <w:jc w:val="center"/>
        </w:trPr>
        <w:tc>
          <w:tcPr>
            <w:tcW w:w="1843" w:type="dxa"/>
            <w:gridSpan w:val="3"/>
            <w:tcBorders>
              <w:top w:val="single" w:sz="2" w:space="0" w:color="1F3864" w:themeColor="accent1" w:themeShade="80"/>
              <w:bottom w:val="nil"/>
            </w:tcBorders>
            <w:noWrap/>
            <w:vAlign w:val="center"/>
            <w:hideMark/>
          </w:tcPr>
          <w:p w14:paraId="674C6DAD" w14:textId="77777777" w:rsidR="001529A1" w:rsidRPr="00253FE0" w:rsidRDefault="001529A1">
            <w:pPr>
              <w:pStyle w:val="08-Tabelageral"/>
              <w:jc w:val="center"/>
              <w:rPr>
                <w:rFonts w:cs="Arial"/>
                <w:b/>
              </w:rPr>
            </w:pPr>
          </w:p>
        </w:tc>
        <w:tc>
          <w:tcPr>
            <w:tcW w:w="1843" w:type="dxa"/>
            <w:gridSpan w:val="5"/>
            <w:tcBorders>
              <w:top w:val="single" w:sz="2" w:space="0" w:color="1F3864" w:themeColor="accent1" w:themeShade="80"/>
              <w:bottom w:val="single" w:sz="2" w:space="0" w:color="1F3864" w:themeColor="accent1" w:themeShade="80"/>
            </w:tcBorders>
            <w:noWrap/>
            <w:vAlign w:val="center"/>
            <w:hideMark/>
          </w:tcPr>
          <w:p w14:paraId="7A1871AB" w14:textId="77777777" w:rsidR="001529A1" w:rsidRPr="00253FE0" w:rsidRDefault="001529A1">
            <w:pPr>
              <w:pStyle w:val="08-Tabelageral"/>
              <w:jc w:val="center"/>
              <w:rPr>
                <w:rFonts w:cs="Arial"/>
                <w:b/>
              </w:rPr>
            </w:pPr>
            <w:r w:rsidRPr="00253FE0">
              <w:rPr>
                <w:rFonts w:cs="Arial"/>
                <w:b/>
              </w:rPr>
              <w:t>31.12.2024</w:t>
            </w:r>
          </w:p>
        </w:tc>
        <w:tc>
          <w:tcPr>
            <w:tcW w:w="1276" w:type="dxa"/>
            <w:gridSpan w:val="4"/>
            <w:tcBorders>
              <w:top w:val="single" w:sz="2" w:space="0" w:color="1F3864" w:themeColor="accent1" w:themeShade="80"/>
              <w:bottom w:val="single" w:sz="2" w:space="0" w:color="1F3864" w:themeColor="accent1" w:themeShade="80"/>
            </w:tcBorders>
          </w:tcPr>
          <w:p w14:paraId="16CD9593" w14:textId="77777777" w:rsidR="001529A1" w:rsidRPr="00253FE0" w:rsidRDefault="001529A1">
            <w:pPr>
              <w:pStyle w:val="08-Tabelageral"/>
              <w:jc w:val="center"/>
              <w:rPr>
                <w:rFonts w:cs="Arial"/>
                <w:b/>
              </w:rPr>
            </w:pPr>
          </w:p>
        </w:tc>
        <w:tc>
          <w:tcPr>
            <w:tcW w:w="992" w:type="dxa"/>
            <w:gridSpan w:val="4"/>
            <w:tcBorders>
              <w:top w:val="single" w:sz="2" w:space="0" w:color="1F3864" w:themeColor="accent1" w:themeShade="80"/>
              <w:bottom w:val="single" w:sz="2" w:space="0" w:color="1F3864" w:themeColor="accent1" w:themeShade="80"/>
            </w:tcBorders>
            <w:noWrap/>
            <w:vAlign w:val="center"/>
            <w:hideMark/>
          </w:tcPr>
          <w:p w14:paraId="67EFE3F8" w14:textId="77777777" w:rsidR="001529A1" w:rsidRPr="00253FE0" w:rsidRDefault="001529A1">
            <w:pPr>
              <w:pStyle w:val="08-Tabelageral"/>
              <w:jc w:val="center"/>
              <w:rPr>
                <w:rFonts w:cs="Arial"/>
                <w:b/>
              </w:rPr>
            </w:pPr>
          </w:p>
        </w:tc>
        <w:tc>
          <w:tcPr>
            <w:tcW w:w="850" w:type="dxa"/>
            <w:tcBorders>
              <w:top w:val="single" w:sz="2" w:space="0" w:color="1F3864" w:themeColor="accent1" w:themeShade="80"/>
              <w:bottom w:val="single" w:sz="2" w:space="0" w:color="1F3864" w:themeColor="accent1" w:themeShade="80"/>
            </w:tcBorders>
            <w:noWrap/>
            <w:vAlign w:val="center"/>
            <w:hideMark/>
          </w:tcPr>
          <w:p w14:paraId="79098A71" w14:textId="77777777" w:rsidR="001529A1" w:rsidRPr="00253FE0" w:rsidRDefault="001529A1">
            <w:pPr>
              <w:pStyle w:val="08-Tabelageral"/>
              <w:jc w:val="center"/>
              <w:rPr>
                <w:rFonts w:cs="Arial"/>
                <w:b/>
              </w:rPr>
            </w:pPr>
          </w:p>
        </w:tc>
        <w:tc>
          <w:tcPr>
            <w:tcW w:w="1134" w:type="dxa"/>
            <w:gridSpan w:val="3"/>
            <w:tcBorders>
              <w:top w:val="single" w:sz="2" w:space="0" w:color="1F3864" w:themeColor="accent1" w:themeShade="80"/>
              <w:bottom w:val="single" w:sz="2" w:space="0" w:color="1F3864" w:themeColor="accent1" w:themeShade="80"/>
            </w:tcBorders>
            <w:noWrap/>
            <w:vAlign w:val="center"/>
            <w:hideMark/>
          </w:tcPr>
          <w:p w14:paraId="7E10F9B9" w14:textId="77777777" w:rsidR="001529A1" w:rsidRPr="00253FE0" w:rsidRDefault="001529A1">
            <w:pPr>
              <w:pStyle w:val="08-Tabelageral"/>
              <w:jc w:val="center"/>
              <w:rPr>
                <w:rFonts w:cs="Arial"/>
                <w:b/>
              </w:rPr>
            </w:pPr>
          </w:p>
        </w:tc>
        <w:tc>
          <w:tcPr>
            <w:tcW w:w="1701" w:type="dxa"/>
            <w:gridSpan w:val="3"/>
            <w:tcBorders>
              <w:top w:val="single" w:sz="2" w:space="0" w:color="1F3864" w:themeColor="accent1" w:themeShade="80"/>
              <w:bottom w:val="single" w:sz="2" w:space="0" w:color="1F3864" w:themeColor="accent1" w:themeShade="80"/>
            </w:tcBorders>
            <w:noWrap/>
            <w:vAlign w:val="center"/>
            <w:hideMark/>
          </w:tcPr>
          <w:p w14:paraId="6C4924F7" w14:textId="77777777" w:rsidR="001529A1" w:rsidRPr="00253FE0" w:rsidRDefault="001529A1">
            <w:pPr>
              <w:pStyle w:val="08-Tabelageral"/>
              <w:jc w:val="center"/>
              <w:rPr>
                <w:rFonts w:cs="Arial"/>
                <w:b/>
              </w:rPr>
            </w:pPr>
            <w:r w:rsidRPr="00253FE0">
              <w:rPr>
                <w:rFonts w:cs="Arial"/>
                <w:b/>
              </w:rPr>
              <w:t>30.09.2025</w:t>
            </w:r>
          </w:p>
        </w:tc>
      </w:tr>
      <w:tr w:rsidR="001529A1" w:rsidRPr="00253FE0" w14:paraId="408410BA" w14:textId="77777777">
        <w:trPr>
          <w:gridAfter w:val="1"/>
          <w:wAfter w:w="20" w:type="dxa"/>
          <w:trHeight w:val="424"/>
          <w:jc w:val="center"/>
        </w:trPr>
        <w:tc>
          <w:tcPr>
            <w:tcW w:w="1985" w:type="dxa"/>
            <w:gridSpan w:val="5"/>
            <w:tcBorders>
              <w:top w:val="nil"/>
              <w:bottom w:val="single" w:sz="2" w:space="0" w:color="1F3864" w:themeColor="accent1" w:themeShade="80"/>
            </w:tcBorders>
            <w:noWrap/>
            <w:vAlign w:val="center"/>
            <w:hideMark/>
          </w:tcPr>
          <w:p w14:paraId="493F4409" w14:textId="77777777" w:rsidR="001529A1" w:rsidRPr="00253FE0" w:rsidRDefault="001529A1">
            <w:pPr>
              <w:pStyle w:val="08-Tabelageral"/>
              <w:jc w:val="center"/>
              <w:rPr>
                <w:rFonts w:cs="Arial"/>
                <w:b/>
              </w:rPr>
            </w:pPr>
          </w:p>
        </w:tc>
        <w:tc>
          <w:tcPr>
            <w:tcW w:w="1134" w:type="dxa"/>
            <w:gridSpan w:val="2"/>
            <w:tcBorders>
              <w:top w:val="single" w:sz="2" w:space="0" w:color="1F3864" w:themeColor="accent1" w:themeShade="80"/>
              <w:bottom w:val="single" w:sz="2" w:space="0" w:color="1F3864" w:themeColor="accent1" w:themeShade="80"/>
            </w:tcBorders>
            <w:vAlign w:val="center"/>
            <w:hideMark/>
          </w:tcPr>
          <w:p w14:paraId="1B21FBDE" w14:textId="77777777" w:rsidR="001529A1" w:rsidRPr="00253FE0" w:rsidRDefault="001529A1">
            <w:pPr>
              <w:pStyle w:val="08-Tabelageral"/>
              <w:jc w:val="center"/>
              <w:rPr>
                <w:rFonts w:cs="Arial"/>
                <w:b/>
              </w:rPr>
            </w:pPr>
            <w:r w:rsidRPr="00253FE0">
              <w:rPr>
                <w:rFonts w:cs="Arial"/>
                <w:b/>
              </w:rPr>
              <w:t>Valor de Custo</w:t>
            </w:r>
          </w:p>
        </w:tc>
        <w:tc>
          <w:tcPr>
            <w:tcW w:w="850" w:type="dxa"/>
            <w:gridSpan w:val="3"/>
            <w:tcBorders>
              <w:top w:val="single" w:sz="2" w:space="0" w:color="1F3864" w:themeColor="accent1" w:themeShade="80"/>
              <w:bottom w:val="single" w:sz="2" w:space="0" w:color="1F3864" w:themeColor="accent1" w:themeShade="80"/>
            </w:tcBorders>
            <w:vAlign w:val="center"/>
            <w:hideMark/>
          </w:tcPr>
          <w:p w14:paraId="01C82B06" w14:textId="77777777" w:rsidR="001529A1" w:rsidRPr="00253FE0" w:rsidRDefault="001529A1">
            <w:pPr>
              <w:pStyle w:val="08-Tabelageral"/>
              <w:jc w:val="center"/>
              <w:rPr>
                <w:rFonts w:cs="Arial"/>
                <w:b/>
              </w:rPr>
            </w:pPr>
            <w:r w:rsidRPr="00253FE0">
              <w:rPr>
                <w:rFonts w:cs="Arial"/>
                <w:b/>
              </w:rPr>
              <w:t>Valor Contábil</w:t>
            </w:r>
          </w:p>
        </w:tc>
        <w:tc>
          <w:tcPr>
            <w:tcW w:w="993" w:type="dxa"/>
            <w:gridSpan w:val="2"/>
            <w:tcBorders>
              <w:top w:val="single" w:sz="2" w:space="0" w:color="1F3864" w:themeColor="accent1" w:themeShade="80"/>
              <w:bottom w:val="single" w:sz="2" w:space="0" w:color="1F3864" w:themeColor="accent1" w:themeShade="80"/>
            </w:tcBorders>
            <w:vAlign w:val="center"/>
            <w:hideMark/>
          </w:tcPr>
          <w:p w14:paraId="77274192" w14:textId="2B3871A8" w:rsidR="001529A1" w:rsidRPr="00253FE0" w:rsidRDefault="001529A1">
            <w:pPr>
              <w:pStyle w:val="08-Tabelageral"/>
              <w:jc w:val="center"/>
              <w:rPr>
                <w:rFonts w:cs="Arial"/>
                <w:b/>
              </w:rPr>
            </w:pPr>
            <w:r w:rsidRPr="00253FE0">
              <w:rPr>
                <w:rFonts w:cs="Arial"/>
                <w:b/>
              </w:rPr>
              <w:t xml:space="preserve">Aplicações </w:t>
            </w:r>
          </w:p>
        </w:tc>
        <w:tc>
          <w:tcPr>
            <w:tcW w:w="992" w:type="dxa"/>
            <w:gridSpan w:val="3"/>
            <w:tcBorders>
              <w:top w:val="single" w:sz="2" w:space="0" w:color="1F3864" w:themeColor="accent1" w:themeShade="80"/>
              <w:bottom w:val="single" w:sz="2" w:space="0" w:color="1F3864" w:themeColor="accent1" w:themeShade="80"/>
            </w:tcBorders>
            <w:vAlign w:val="center"/>
            <w:hideMark/>
          </w:tcPr>
          <w:p w14:paraId="380B6751" w14:textId="77777777" w:rsidR="001529A1" w:rsidRPr="00253FE0" w:rsidRDefault="001529A1">
            <w:pPr>
              <w:pStyle w:val="08-Tabelageral"/>
              <w:jc w:val="center"/>
              <w:rPr>
                <w:rFonts w:cs="Arial"/>
                <w:b/>
              </w:rPr>
            </w:pPr>
            <w:r w:rsidRPr="00253FE0">
              <w:rPr>
                <w:rFonts w:cs="Arial"/>
                <w:b/>
              </w:rPr>
              <w:t>Resgates</w:t>
            </w:r>
          </w:p>
        </w:tc>
        <w:tc>
          <w:tcPr>
            <w:tcW w:w="1276" w:type="dxa"/>
            <w:gridSpan w:val="4"/>
            <w:tcBorders>
              <w:top w:val="single" w:sz="2" w:space="0" w:color="1F3864" w:themeColor="accent1" w:themeShade="80"/>
              <w:bottom w:val="single" w:sz="2" w:space="0" w:color="1F3864" w:themeColor="accent1" w:themeShade="80"/>
            </w:tcBorders>
            <w:vAlign w:val="center"/>
            <w:hideMark/>
          </w:tcPr>
          <w:p w14:paraId="288760C6" w14:textId="77777777" w:rsidR="001529A1" w:rsidRPr="00253FE0" w:rsidRDefault="001529A1">
            <w:pPr>
              <w:pStyle w:val="08-Tabelageral"/>
              <w:jc w:val="center"/>
              <w:rPr>
                <w:rFonts w:cs="Arial"/>
                <w:b/>
              </w:rPr>
            </w:pPr>
            <w:r w:rsidRPr="00253FE0">
              <w:rPr>
                <w:rFonts w:cs="Arial"/>
                <w:b/>
              </w:rPr>
              <w:t>Rentabilidade</w:t>
            </w:r>
          </w:p>
        </w:tc>
        <w:tc>
          <w:tcPr>
            <w:tcW w:w="1634" w:type="dxa"/>
            <w:gridSpan w:val="3"/>
            <w:tcBorders>
              <w:top w:val="single" w:sz="2" w:space="0" w:color="1F3864" w:themeColor="accent1" w:themeShade="80"/>
              <w:bottom w:val="single" w:sz="2" w:space="0" w:color="1F3864" w:themeColor="accent1" w:themeShade="80"/>
            </w:tcBorders>
            <w:vAlign w:val="center"/>
            <w:hideMark/>
          </w:tcPr>
          <w:p w14:paraId="6C98574E" w14:textId="77777777" w:rsidR="001529A1" w:rsidRPr="00253FE0" w:rsidRDefault="001529A1">
            <w:pPr>
              <w:pStyle w:val="08-Tabelageral"/>
              <w:jc w:val="center"/>
              <w:rPr>
                <w:rFonts w:cs="Arial"/>
                <w:b/>
              </w:rPr>
            </w:pPr>
            <w:r w:rsidRPr="00253FE0">
              <w:rPr>
                <w:rFonts w:cs="Arial"/>
                <w:b/>
              </w:rPr>
              <w:t>Valor de Custo</w:t>
            </w:r>
          </w:p>
        </w:tc>
        <w:tc>
          <w:tcPr>
            <w:tcW w:w="991" w:type="dxa"/>
            <w:gridSpan w:val="3"/>
            <w:tcBorders>
              <w:top w:val="single" w:sz="2" w:space="0" w:color="1F3864" w:themeColor="accent1" w:themeShade="80"/>
              <w:bottom w:val="single" w:sz="2" w:space="0" w:color="1F3864" w:themeColor="accent1" w:themeShade="80"/>
            </w:tcBorders>
            <w:vAlign w:val="center"/>
            <w:hideMark/>
          </w:tcPr>
          <w:p w14:paraId="2B5A4133" w14:textId="77777777" w:rsidR="001529A1" w:rsidRPr="00253FE0" w:rsidRDefault="001529A1">
            <w:pPr>
              <w:pStyle w:val="08-Tabelageral"/>
              <w:jc w:val="center"/>
              <w:rPr>
                <w:rFonts w:cs="Arial"/>
                <w:b/>
              </w:rPr>
            </w:pPr>
            <w:r w:rsidRPr="00253FE0">
              <w:rPr>
                <w:rFonts w:cs="Arial"/>
                <w:b/>
              </w:rPr>
              <w:t>Valor Contábil</w:t>
            </w:r>
          </w:p>
        </w:tc>
      </w:tr>
      <w:tr w:rsidR="009F3112" w:rsidRPr="00253FE0" w14:paraId="631EED95" w14:textId="77777777">
        <w:trPr>
          <w:gridAfter w:val="1"/>
          <w:wAfter w:w="20" w:type="dxa"/>
          <w:trHeight w:val="238"/>
          <w:jc w:val="center"/>
        </w:trPr>
        <w:tc>
          <w:tcPr>
            <w:tcW w:w="1985" w:type="dxa"/>
            <w:gridSpan w:val="5"/>
            <w:tcBorders>
              <w:top w:val="single" w:sz="2" w:space="0" w:color="1F3864" w:themeColor="accent1" w:themeShade="80"/>
              <w:bottom w:val="nil"/>
            </w:tcBorders>
            <w:noWrap/>
            <w:hideMark/>
          </w:tcPr>
          <w:p w14:paraId="25828930" w14:textId="77777777" w:rsidR="009F3112" w:rsidRPr="00253FE0" w:rsidRDefault="009F3112" w:rsidP="009F3112">
            <w:pPr>
              <w:pStyle w:val="08-Tabelageral"/>
              <w:ind w:left="113"/>
              <w:jc w:val="left"/>
              <w:rPr>
                <w:rFonts w:cs="Arial"/>
              </w:rPr>
            </w:pPr>
            <w:r w:rsidRPr="00253FE0">
              <w:rPr>
                <w:rFonts w:cs="Arial"/>
              </w:rPr>
              <w:t xml:space="preserve">LFT </w:t>
            </w:r>
            <w:r w:rsidRPr="00253FE0">
              <w:rPr>
                <w:rFonts w:cs="Arial"/>
                <w:vertAlign w:val="superscript"/>
              </w:rPr>
              <w:t>(1)</w:t>
            </w:r>
          </w:p>
        </w:tc>
        <w:tc>
          <w:tcPr>
            <w:tcW w:w="1134" w:type="dxa"/>
            <w:gridSpan w:val="2"/>
            <w:tcBorders>
              <w:top w:val="single" w:sz="2" w:space="0" w:color="1F3864" w:themeColor="accent1" w:themeShade="80"/>
              <w:left w:val="nil"/>
              <w:bottom w:val="nil"/>
              <w:right w:val="nil"/>
            </w:tcBorders>
            <w:noWrap/>
            <w:hideMark/>
          </w:tcPr>
          <w:p w14:paraId="1BD5B335" w14:textId="77777777" w:rsidR="009F3112" w:rsidRPr="00253FE0" w:rsidRDefault="009F3112" w:rsidP="009F3112">
            <w:pPr>
              <w:pStyle w:val="08-Tabelageral"/>
              <w:rPr>
                <w:rFonts w:cs="Arial"/>
              </w:rPr>
            </w:pPr>
            <w:r w:rsidRPr="00253FE0">
              <w:rPr>
                <w:rFonts w:cs="Arial"/>
              </w:rPr>
              <w:t>1.433.111</w:t>
            </w:r>
          </w:p>
        </w:tc>
        <w:tc>
          <w:tcPr>
            <w:tcW w:w="850" w:type="dxa"/>
            <w:gridSpan w:val="3"/>
            <w:tcBorders>
              <w:top w:val="single" w:sz="2" w:space="0" w:color="1F3864" w:themeColor="accent1" w:themeShade="80"/>
              <w:left w:val="nil"/>
              <w:bottom w:val="nil"/>
              <w:right w:val="nil"/>
            </w:tcBorders>
            <w:noWrap/>
            <w:hideMark/>
          </w:tcPr>
          <w:p w14:paraId="7048B7A4" w14:textId="77777777" w:rsidR="009F3112" w:rsidRPr="00253FE0" w:rsidRDefault="009F3112" w:rsidP="009F3112">
            <w:pPr>
              <w:pStyle w:val="08-Tabelageral"/>
              <w:rPr>
                <w:rFonts w:cs="Arial"/>
              </w:rPr>
            </w:pPr>
            <w:r w:rsidRPr="00253FE0">
              <w:rPr>
                <w:rFonts w:cs="Arial"/>
              </w:rPr>
              <w:t>1.759.011</w:t>
            </w:r>
          </w:p>
        </w:tc>
        <w:tc>
          <w:tcPr>
            <w:tcW w:w="993" w:type="dxa"/>
            <w:gridSpan w:val="2"/>
            <w:tcBorders>
              <w:top w:val="single" w:sz="2" w:space="0" w:color="1F3864" w:themeColor="accent1" w:themeShade="80"/>
              <w:left w:val="nil"/>
              <w:bottom w:val="nil"/>
              <w:right w:val="nil"/>
            </w:tcBorders>
            <w:noWrap/>
            <w:vAlign w:val="bottom"/>
          </w:tcPr>
          <w:p w14:paraId="30BA020B" w14:textId="17418B24" w:rsidR="009F3112" w:rsidRPr="00253FE0" w:rsidRDefault="009F3112" w:rsidP="009F3112">
            <w:pPr>
              <w:pStyle w:val="08-Tabelageral"/>
              <w:rPr>
                <w:rFonts w:cs="Arial"/>
              </w:rPr>
            </w:pPr>
            <w:r w:rsidRPr="00253FE0">
              <w:rPr>
                <w:rFonts w:cs="Arial"/>
              </w:rPr>
              <w:t>777.133</w:t>
            </w:r>
          </w:p>
        </w:tc>
        <w:tc>
          <w:tcPr>
            <w:tcW w:w="992" w:type="dxa"/>
            <w:gridSpan w:val="3"/>
            <w:tcBorders>
              <w:top w:val="single" w:sz="2" w:space="0" w:color="1F3864" w:themeColor="accent1" w:themeShade="80"/>
              <w:left w:val="nil"/>
              <w:bottom w:val="nil"/>
              <w:right w:val="nil"/>
            </w:tcBorders>
            <w:noWrap/>
          </w:tcPr>
          <w:p w14:paraId="6AED3663" w14:textId="7A31E193" w:rsidR="009F3112" w:rsidRPr="00253FE0" w:rsidRDefault="009F3112" w:rsidP="009F3112">
            <w:pPr>
              <w:pStyle w:val="08-Tabelageral"/>
              <w:rPr>
                <w:rFonts w:cs="Arial"/>
              </w:rPr>
            </w:pPr>
            <w:r w:rsidRPr="00253FE0">
              <w:rPr>
                <w:rFonts w:cs="Arial"/>
              </w:rPr>
              <w:t>777.176</w:t>
            </w:r>
          </w:p>
        </w:tc>
        <w:tc>
          <w:tcPr>
            <w:tcW w:w="1276" w:type="dxa"/>
            <w:gridSpan w:val="4"/>
            <w:tcBorders>
              <w:top w:val="single" w:sz="2" w:space="0" w:color="1F3864" w:themeColor="accent1" w:themeShade="80"/>
              <w:left w:val="nil"/>
              <w:bottom w:val="nil"/>
              <w:right w:val="nil"/>
            </w:tcBorders>
            <w:noWrap/>
          </w:tcPr>
          <w:p w14:paraId="294C5E5D" w14:textId="2F2BA38E" w:rsidR="009F3112" w:rsidRPr="00253FE0" w:rsidRDefault="009F3112" w:rsidP="009F3112">
            <w:pPr>
              <w:pStyle w:val="08-Tabelageral"/>
              <w:rPr>
                <w:rFonts w:cs="Arial"/>
              </w:rPr>
            </w:pPr>
            <w:r w:rsidRPr="00253FE0">
              <w:rPr>
                <w:rFonts w:cs="Arial"/>
              </w:rPr>
              <w:t>183.165</w:t>
            </w:r>
          </w:p>
        </w:tc>
        <w:tc>
          <w:tcPr>
            <w:tcW w:w="1634" w:type="dxa"/>
            <w:gridSpan w:val="3"/>
            <w:tcBorders>
              <w:top w:val="single" w:sz="2" w:space="0" w:color="1F3864" w:themeColor="accent1" w:themeShade="80"/>
              <w:left w:val="nil"/>
              <w:bottom w:val="nil"/>
              <w:right w:val="nil"/>
            </w:tcBorders>
            <w:noWrap/>
          </w:tcPr>
          <w:p w14:paraId="71CCECED" w14:textId="77777777" w:rsidR="009F3112" w:rsidRPr="00253FE0" w:rsidRDefault="009F3112" w:rsidP="009F3112">
            <w:pPr>
              <w:pStyle w:val="08-Tabelageral"/>
              <w:rPr>
                <w:rFonts w:cs="Arial"/>
              </w:rPr>
            </w:pPr>
            <w:r w:rsidRPr="00253FE0">
              <w:rPr>
                <w:rFonts w:cs="Arial"/>
              </w:rPr>
              <w:t>1.638.209</w:t>
            </w:r>
          </w:p>
        </w:tc>
        <w:tc>
          <w:tcPr>
            <w:tcW w:w="991" w:type="dxa"/>
            <w:gridSpan w:val="3"/>
            <w:tcBorders>
              <w:top w:val="single" w:sz="2" w:space="0" w:color="1F3864" w:themeColor="accent1" w:themeShade="80"/>
              <w:left w:val="nil"/>
              <w:bottom w:val="nil"/>
              <w:right w:val="nil"/>
            </w:tcBorders>
            <w:noWrap/>
          </w:tcPr>
          <w:p w14:paraId="5DAA2373" w14:textId="77777777" w:rsidR="009F3112" w:rsidRPr="00253FE0" w:rsidRDefault="009F3112" w:rsidP="009F3112">
            <w:pPr>
              <w:pStyle w:val="08-Tabelageral"/>
              <w:rPr>
                <w:rFonts w:cs="Arial"/>
              </w:rPr>
            </w:pPr>
            <w:r w:rsidRPr="00253FE0">
              <w:rPr>
                <w:rFonts w:cs="Arial"/>
              </w:rPr>
              <w:t>1.942.133</w:t>
            </w:r>
          </w:p>
        </w:tc>
      </w:tr>
      <w:tr w:rsidR="009F3112" w:rsidRPr="00253FE0" w14:paraId="6EB77F01" w14:textId="77777777">
        <w:trPr>
          <w:gridAfter w:val="1"/>
          <w:wAfter w:w="20" w:type="dxa"/>
          <w:trHeight w:val="238"/>
          <w:jc w:val="center"/>
        </w:trPr>
        <w:tc>
          <w:tcPr>
            <w:tcW w:w="1985" w:type="dxa"/>
            <w:gridSpan w:val="5"/>
            <w:tcBorders>
              <w:top w:val="nil"/>
              <w:bottom w:val="single" w:sz="2" w:space="0" w:color="1F3864" w:themeColor="accent1" w:themeShade="80"/>
            </w:tcBorders>
            <w:noWrap/>
            <w:hideMark/>
          </w:tcPr>
          <w:p w14:paraId="348D622B" w14:textId="77777777" w:rsidR="009F3112" w:rsidRPr="00253FE0" w:rsidRDefault="009F3112" w:rsidP="009F3112">
            <w:pPr>
              <w:pStyle w:val="08-Tabelageral"/>
              <w:jc w:val="left"/>
              <w:rPr>
                <w:rFonts w:cs="Arial"/>
                <w:b/>
              </w:rPr>
            </w:pPr>
            <w:r w:rsidRPr="00253FE0">
              <w:rPr>
                <w:rFonts w:cs="Arial"/>
                <w:b/>
              </w:rPr>
              <w:t>Total</w:t>
            </w:r>
          </w:p>
        </w:tc>
        <w:tc>
          <w:tcPr>
            <w:tcW w:w="1134" w:type="dxa"/>
            <w:gridSpan w:val="2"/>
            <w:tcBorders>
              <w:top w:val="nil"/>
              <w:left w:val="nil"/>
              <w:bottom w:val="single" w:sz="2" w:space="0" w:color="1F3864" w:themeColor="accent1" w:themeShade="80"/>
              <w:right w:val="nil"/>
            </w:tcBorders>
            <w:noWrap/>
            <w:hideMark/>
          </w:tcPr>
          <w:p w14:paraId="2EFBDAD2" w14:textId="77777777" w:rsidR="009F3112" w:rsidRPr="00253FE0" w:rsidRDefault="009F3112" w:rsidP="009F3112">
            <w:pPr>
              <w:pStyle w:val="08-Tabelageral"/>
              <w:rPr>
                <w:rFonts w:cs="Arial"/>
                <w:b/>
              </w:rPr>
            </w:pPr>
            <w:r w:rsidRPr="00253FE0">
              <w:rPr>
                <w:rFonts w:cs="Arial"/>
                <w:b/>
              </w:rPr>
              <w:t>1.433.111</w:t>
            </w:r>
          </w:p>
        </w:tc>
        <w:tc>
          <w:tcPr>
            <w:tcW w:w="850" w:type="dxa"/>
            <w:gridSpan w:val="3"/>
            <w:tcBorders>
              <w:top w:val="nil"/>
              <w:left w:val="nil"/>
              <w:bottom w:val="single" w:sz="2" w:space="0" w:color="1F3864" w:themeColor="accent1" w:themeShade="80"/>
              <w:right w:val="nil"/>
            </w:tcBorders>
            <w:noWrap/>
            <w:hideMark/>
          </w:tcPr>
          <w:p w14:paraId="0F0683E8" w14:textId="77777777" w:rsidR="009F3112" w:rsidRPr="00253FE0" w:rsidRDefault="009F3112" w:rsidP="009F3112">
            <w:pPr>
              <w:pStyle w:val="08-Tabelageral"/>
              <w:rPr>
                <w:rFonts w:cs="Arial"/>
                <w:b/>
              </w:rPr>
            </w:pPr>
            <w:r w:rsidRPr="00253FE0">
              <w:rPr>
                <w:rFonts w:cs="Arial"/>
                <w:b/>
                <w:bCs/>
              </w:rPr>
              <w:t>1.759.011</w:t>
            </w:r>
          </w:p>
        </w:tc>
        <w:tc>
          <w:tcPr>
            <w:tcW w:w="993" w:type="dxa"/>
            <w:gridSpan w:val="2"/>
            <w:tcBorders>
              <w:top w:val="nil"/>
              <w:left w:val="nil"/>
              <w:bottom w:val="single" w:sz="2" w:space="0" w:color="1F3864" w:themeColor="accent1" w:themeShade="80"/>
              <w:right w:val="nil"/>
            </w:tcBorders>
            <w:noWrap/>
            <w:vAlign w:val="bottom"/>
          </w:tcPr>
          <w:p w14:paraId="07FF180D" w14:textId="4D7BDCA3" w:rsidR="009F3112" w:rsidRPr="00253FE0" w:rsidRDefault="009F3112" w:rsidP="009F3112">
            <w:pPr>
              <w:pStyle w:val="08-Tabelageral"/>
              <w:rPr>
                <w:rFonts w:cs="Arial"/>
                <w:b/>
              </w:rPr>
            </w:pPr>
            <w:r w:rsidRPr="00253FE0">
              <w:rPr>
                <w:rFonts w:cs="Arial"/>
                <w:b/>
                <w:bCs/>
              </w:rPr>
              <w:t>777.133</w:t>
            </w:r>
          </w:p>
        </w:tc>
        <w:tc>
          <w:tcPr>
            <w:tcW w:w="992" w:type="dxa"/>
            <w:gridSpan w:val="3"/>
            <w:tcBorders>
              <w:top w:val="nil"/>
              <w:left w:val="nil"/>
              <w:bottom w:val="single" w:sz="2" w:space="0" w:color="1F3864" w:themeColor="accent1" w:themeShade="80"/>
              <w:right w:val="nil"/>
            </w:tcBorders>
            <w:noWrap/>
          </w:tcPr>
          <w:p w14:paraId="604A6A1C" w14:textId="6E6773E2" w:rsidR="009F3112" w:rsidRPr="00253FE0" w:rsidRDefault="009F3112" w:rsidP="009F3112">
            <w:pPr>
              <w:pStyle w:val="08-Tabelageral"/>
              <w:rPr>
                <w:rFonts w:cs="Arial"/>
                <w:b/>
              </w:rPr>
            </w:pPr>
            <w:r w:rsidRPr="00253FE0">
              <w:rPr>
                <w:rFonts w:cs="Arial"/>
                <w:b/>
                <w:bCs/>
              </w:rPr>
              <w:t>777.176</w:t>
            </w:r>
          </w:p>
        </w:tc>
        <w:tc>
          <w:tcPr>
            <w:tcW w:w="1276" w:type="dxa"/>
            <w:gridSpan w:val="4"/>
            <w:tcBorders>
              <w:top w:val="nil"/>
              <w:left w:val="nil"/>
              <w:bottom w:val="single" w:sz="2" w:space="0" w:color="1F3864" w:themeColor="accent1" w:themeShade="80"/>
              <w:right w:val="nil"/>
            </w:tcBorders>
            <w:noWrap/>
          </w:tcPr>
          <w:p w14:paraId="21D5A7A3" w14:textId="09AA7C7F" w:rsidR="009F3112" w:rsidRPr="00253FE0" w:rsidRDefault="009F3112" w:rsidP="009F3112">
            <w:pPr>
              <w:pStyle w:val="08-Tabelageral"/>
              <w:rPr>
                <w:rFonts w:cs="Arial"/>
                <w:b/>
              </w:rPr>
            </w:pPr>
            <w:r w:rsidRPr="00253FE0">
              <w:rPr>
                <w:rFonts w:cs="Arial"/>
                <w:b/>
                <w:bCs/>
              </w:rPr>
              <w:t>183.165</w:t>
            </w:r>
          </w:p>
        </w:tc>
        <w:tc>
          <w:tcPr>
            <w:tcW w:w="1634" w:type="dxa"/>
            <w:gridSpan w:val="3"/>
            <w:tcBorders>
              <w:top w:val="nil"/>
              <w:left w:val="nil"/>
              <w:bottom w:val="single" w:sz="2" w:space="0" w:color="1F3864" w:themeColor="accent1" w:themeShade="80"/>
              <w:right w:val="nil"/>
            </w:tcBorders>
            <w:noWrap/>
          </w:tcPr>
          <w:p w14:paraId="1C8CEE89" w14:textId="77777777" w:rsidR="009F3112" w:rsidRPr="00253FE0" w:rsidRDefault="009F3112" w:rsidP="009F3112">
            <w:pPr>
              <w:pStyle w:val="08-Tabelageral"/>
              <w:rPr>
                <w:rFonts w:cs="Arial"/>
                <w:b/>
              </w:rPr>
            </w:pPr>
            <w:r w:rsidRPr="00253FE0">
              <w:rPr>
                <w:rFonts w:cs="Arial"/>
                <w:b/>
                <w:bCs/>
              </w:rPr>
              <w:t>1.638.209</w:t>
            </w:r>
          </w:p>
        </w:tc>
        <w:tc>
          <w:tcPr>
            <w:tcW w:w="991" w:type="dxa"/>
            <w:gridSpan w:val="3"/>
            <w:tcBorders>
              <w:top w:val="nil"/>
              <w:left w:val="nil"/>
              <w:bottom w:val="single" w:sz="2" w:space="0" w:color="1F3864" w:themeColor="accent1" w:themeShade="80"/>
              <w:right w:val="nil"/>
            </w:tcBorders>
            <w:noWrap/>
          </w:tcPr>
          <w:p w14:paraId="65A7BAD6" w14:textId="77777777" w:rsidR="009F3112" w:rsidRPr="00253FE0" w:rsidRDefault="009F3112" w:rsidP="009F3112">
            <w:pPr>
              <w:pStyle w:val="08-Tabelageral"/>
              <w:rPr>
                <w:rFonts w:cs="Arial"/>
                <w:b/>
              </w:rPr>
            </w:pPr>
            <w:r w:rsidRPr="00253FE0">
              <w:rPr>
                <w:rFonts w:cs="Arial"/>
                <w:b/>
                <w:bCs/>
              </w:rPr>
              <w:t>1.942.133</w:t>
            </w:r>
          </w:p>
        </w:tc>
      </w:tr>
      <w:tr w:rsidR="009F3112" w:rsidRPr="00253FE0" w14:paraId="06BEBCDE" w14:textId="77777777">
        <w:trPr>
          <w:trHeight w:val="238"/>
          <w:jc w:val="center"/>
        </w:trPr>
        <w:tc>
          <w:tcPr>
            <w:tcW w:w="1276" w:type="dxa"/>
            <w:gridSpan w:val="3"/>
            <w:tcBorders>
              <w:top w:val="single" w:sz="2" w:space="0" w:color="1F3864" w:themeColor="accent1" w:themeShade="80"/>
              <w:bottom w:val="nil"/>
            </w:tcBorders>
            <w:noWrap/>
          </w:tcPr>
          <w:p w14:paraId="10902C59" w14:textId="77777777" w:rsidR="009F3112" w:rsidRPr="00253FE0" w:rsidRDefault="009F3112" w:rsidP="009F3112">
            <w:pPr>
              <w:spacing w:after="160" w:line="259" w:lineRule="auto"/>
              <w:rPr>
                <w:rFonts w:ascii="Arial" w:hAnsi="Arial" w:cs="Arial"/>
              </w:rPr>
            </w:pPr>
          </w:p>
        </w:tc>
        <w:tc>
          <w:tcPr>
            <w:tcW w:w="992" w:type="dxa"/>
            <w:gridSpan w:val="3"/>
            <w:tcBorders>
              <w:top w:val="single" w:sz="2" w:space="0" w:color="1F3864" w:themeColor="accent1" w:themeShade="80"/>
              <w:left w:val="nil"/>
              <w:bottom w:val="nil"/>
              <w:right w:val="nil"/>
            </w:tcBorders>
            <w:noWrap/>
          </w:tcPr>
          <w:p w14:paraId="060203DD" w14:textId="77777777" w:rsidR="009F3112" w:rsidRPr="00253FE0" w:rsidRDefault="009F3112" w:rsidP="009F3112">
            <w:pPr>
              <w:pStyle w:val="08-Tabelageral"/>
              <w:rPr>
                <w:rFonts w:cs="Arial"/>
              </w:rPr>
            </w:pPr>
          </w:p>
        </w:tc>
        <w:tc>
          <w:tcPr>
            <w:tcW w:w="1134" w:type="dxa"/>
            <w:gridSpan w:val="2"/>
            <w:tcBorders>
              <w:top w:val="single" w:sz="2" w:space="0" w:color="1F3864" w:themeColor="accent1" w:themeShade="80"/>
              <w:left w:val="nil"/>
              <w:bottom w:val="nil"/>
              <w:right w:val="nil"/>
            </w:tcBorders>
            <w:noWrap/>
          </w:tcPr>
          <w:p w14:paraId="165AEB3D" w14:textId="77777777" w:rsidR="009F3112" w:rsidRPr="00253FE0" w:rsidRDefault="009F3112" w:rsidP="009F3112">
            <w:pPr>
              <w:pStyle w:val="08-Tabelageral"/>
              <w:rPr>
                <w:rFonts w:cs="Arial"/>
              </w:rPr>
            </w:pPr>
          </w:p>
        </w:tc>
        <w:tc>
          <w:tcPr>
            <w:tcW w:w="1370" w:type="dxa"/>
            <w:gridSpan w:val="3"/>
            <w:tcBorders>
              <w:top w:val="single" w:sz="2" w:space="0" w:color="1F3864" w:themeColor="accent1" w:themeShade="80"/>
              <w:left w:val="nil"/>
              <w:bottom w:val="nil"/>
              <w:right w:val="nil"/>
            </w:tcBorders>
          </w:tcPr>
          <w:p w14:paraId="38FF2E3F" w14:textId="77777777" w:rsidR="009F3112" w:rsidRPr="00253FE0" w:rsidRDefault="009F3112" w:rsidP="009F3112">
            <w:pPr>
              <w:pStyle w:val="08-Tabelageral"/>
              <w:rPr>
                <w:rFonts w:cs="Arial"/>
              </w:rPr>
            </w:pPr>
          </w:p>
        </w:tc>
        <w:tc>
          <w:tcPr>
            <w:tcW w:w="993" w:type="dxa"/>
            <w:gridSpan w:val="3"/>
            <w:tcBorders>
              <w:top w:val="single" w:sz="2" w:space="0" w:color="1F3864" w:themeColor="accent1" w:themeShade="80"/>
              <w:left w:val="nil"/>
              <w:bottom w:val="nil"/>
              <w:right w:val="nil"/>
            </w:tcBorders>
            <w:noWrap/>
          </w:tcPr>
          <w:p w14:paraId="309DEB5F" w14:textId="77777777" w:rsidR="009F3112" w:rsidRPr="00253FE0" w:rsidRDefault="009F3112" w:rsidP="009F3112">
            <w:pPr>
              <w:pStyle w:val="08-Tabelageral"/>
              <w:rPr>
                <w:rFonts w:cs="Arial"/>
              </w:rPr>
            </w:pPr>
          </w:p>
        </w:tc>
        <w:tc>
          <w:tcPr>
            <w:tcW w:w="236" w:type="dxa"/>
            <w:gridSpan w:val="2"/>
            <w:tcBorders>
              <w:top w:val="single" w:sz="2" w:space="0" w:color="1F3864" w:themeColor="accent1" w:themeShade="80"/>
              <w:left w:val="nil"/>
              <w:bottom w:val="nil"/>
              <w:right w:val="nil"/>
            </w:tcBorders>
            <w:noWrap/>
          </w:tcPr>
          <w:p w14:paraId="355B761A" w14:textId="77777777" w:rsidR="009F3112" w:rsidRPr="00253FE0" w:rsidRDefault="009F3112" w:rsidP="009F3112">
            <w:pPr>
              <w:pStyle w:val="08-Tabelageral"/>
              <w:rPr>
                <w:rFonts w:cs="Arial"/>
              </w:rPr>
            </w:pPr>
          </w:p>
        </w:tc>
        <w:tc>
          <w:tcPr>
            <w:tcW w:w="1748" w:type="dxa"/>
            <w:gridSpan w:val="4"/>
            <w:tcBorders>
              <w:top w:val="single" w:sz="2" w:space="0" w:color="1F3864" w:themeColor="accent1" w:themeShade="80"/>
              <w:left w:val="nil"/>
              <w:bottom w:val="nil"/>
              <w:right w:val="nil"/>
            </w:tcBorders>
            <w:noWrap/>
          </w:tcPr>
          <w:p w14:paraId="10CE8E14" w14:textId="77777777" w:rsidR="009F3112" w:rsidRPr="00253FE0" w:rsidRDefault="009F3112" w:rsidP="009F3112">
            <w:pPr>
              <w:pStyle w:val="08-Tabelageral"/>
              <w:rPr>
                <w:rFonts w:cs="Arial"/>
              </w:rPr>
            </w:pPr>
          </w:p>
        </w:tc>
        <w:tc>
          <w:tcPr>
            <w:tcW w:w="1134" w:type="dxa"/>
            <w:gridSpan w:val="3"/>
            <w:tcBorders>
              <w:top w:val="single" w:sz="2" w:space="0" w:color="1F3864" w:themeColor="accent1" w:themeShade="80"/>
              <w:left w:val="nil"/>
              <w:bottom w:val="nil"/>
              <w:right w:val="nil"/>
            </w:tcBorders>
            <w:noWrap/>
          </w:tcPr>
          <w:p w14:paraId="5F2D4571" w14:textId="77777777" w:rsidR="009F3112" w:rsidRPr="00253FE0" w:rsidRDefault="009F3112" w:rsidP="009F3112">
            <w:pPr>
              <w:pStyle w:val="08-Tabelageral"/>
              <w:rPr>
                <w:rFonts w:cs="Arial"/>
              </w:rPr>
            </w:pPr>
          </w:p>
        </w:tc>
        <w:tc>
          <w:tcPr>
            <w:tcW w:w="992" w:type="dxa"/>
            <w:gridSpan w:val="3"/>
            <w:tcBorders>
              <w:top w:val="single" w:sz="2" w:space="0" w:color="1F3864" w:themeColor="accent1" w:themeShade="80"/>
              <w:left w:val="nil"/>
              <w:bottom w:val="nil"/>
              <w:right w:val="nil"/>
            </w:tcBorders>
            <w:noWrap/>
          </w:tcPr>
          <w:p w14:paraId="66CDF862" w14:textId="77777777" w:rsidR="009F3112" w:rsidRPr="00253FE0" w:rsidRDefault="009F3112" w:rsidP="009F3112">
            <w:pPr>
              <w:pStyle w:val="08-Tabelageral"/>
              <w:rPr>
                <w:rFonts w:cs="Arial"/>
              </w:rPr>
            </w:pPr>
          </w:p>
        </w:tc>
      </w:tr>
      <w:tr w:rsidR="009F3112" w:rsidRPr="00253FE0" w14:paraId="09F94858" w14:textId="77777777">
        <w:trPr>
          <w:trHeight w:val="80"/>
          <w:jc w:val="center"/>
        </w:trPr>
        <w:tc>
          <w:tcPr>
            <w:tcW w:w="1276" w:type="dxa"/>
            <w:gridSpan w:val="3"/>
            <w:tcBorders>
              <w:top w:val="nil"/>
              <w:bottom w:val="single" w:sz="2" w:space="0" w:color="1F3864" w:themeColor="accent1" w:themeShade="80"/>
            </w:tcBorders>
            <w:noWrap/>
          </w:tcPr>
          <w:p w14:paraId="5E604E63" w14:textId="77777777" w:rsidR="009F3112" w:rsidRPr="00253FE0" w:rsidRDefault="009F3112" w:rsidP="009F3112">
            <w:pPr>
              <w:pStyle w:val="08-Tabelageral"/>
              <w:jc w:val="left"/>
              <w:rPr>
                <w:rFonts w:cs="Arial"/>
                <w:b/>
              </w:rPr>
            </w:pPr>
          </w:p>
        </w:tc>
        <w:tc>
          <w:tcPr>
            <w:tcW w:w="992" w:type="dxa"/>
            <w:gridSpan w:val="3"/>
            <w:tcBorders>
              <w:top w:val="nil"/>
              <w:left w:val="nil"/>
              <w:bottom w:val="single" w:sz="2" w:space="0" w:color="1F3864" w:themeColor="accent1" w:themeShade="80"/>
              <w:right w:val="nil"/>
            </w:tcBorders>
            <w:noWrap/>
          </w:tcPr>
          <w:p w14:paraId="2FAC1F95" w14:textId="77777777" w:rsidR="009F3112" w:rsidRPr="00253FE0" w:rsidRDefault="009F3112" w:rsidP="009F3112">
            <w:pPr>
              <w:pStyle w:val="08-Tabelageral"/>
              <w:rPr>
                <w:rFonts w:cs="Arial"/>
                <w:b/>
                <w:bCs/>
              </w:rPr>
            </w:pPr>
          </w:p>
        </w:tc>
        <w:tc>
          <w:tcPr>
            <w:tcW w:w="1134" w:type="dxa"/>
            <w:gridSpan w:val="2"/>
            <w:tcBorders>
              <w:top w:val="nil"/>
              <w:left w:val="nil"/>
              <w:bottom w:val="single" w:sz="2" w:space="0" w:color="1F3864" w:themeColor="accent1" w:themeShade="80"/>
              <w:right w:val="nil"/>
            </w:tcBorders>
            <w:noWrap/>
          </w:tcPr>
          <w:p w14:paraId="79445504" w14:textId="77777777" w:rsidR="009F3112" w:rsidRPr="00253FE0" w:rsidRDefault="009F3112" w:rsidP="009F3112">
            <w:pPr>
              <w:pStyle w:val="08-Tabelageral"/>
              <w:rPr>
                <w:rFonts w:cs="Arial"/>
                <w:b/>
                <w:bCs/>
              </w:rPr>
            </w:pPr>
          </w:p>
        </w:tc>
        <w:tc>
          <w:tcPr>
            <w:tcW w:w="1370" w:type="dxa"/>
            <w:gridSpan w:val="3"/>
            <w:tcBorders>
              <w:top w:val="nil"/>
              <w:left w:val="nil"/>
              <w:bottom w:val="single" w:sz="2" w:space="0" w:color="1F3864" w:themeColor="accent1" w:themeShade="80"/>
              <w:right w:val="nil"/>
            </w:tcBorders>
          </w:tcPr>
          <w:p w14:paraId="4D7E7C01" w14:textId="77777777" w:rsidR="009F3112" w:rsidRPr="00253FE0" w:rsidRDefault="009F3112" w:rsidP="009F3112">
            <w:pPr>
              <w:pStyle w:val="08-Tabelageral"/>
              <w:rPr>
                <w:rFonts w:cs="Arial"/>
                <w:b/>
                <w:bCs/>
              </w:rPr>
            </w:pPr>
          </w:p>
        </w:tc>
        <w:tc>
          <w:tcPr>
            <w:tcW w:w="993" w:type="dxa"/>
            <w:gridSpan w:val="3"/>
            <w:tcBorders>
              <w:top w:val="nil"/>
              <w:left w:val="nil"/>
              <w:bottom w:val="single" w:sz="2" w:space="0" w:color="1F3864" w:themeColor="accent1" w:themeShade="80"/>
              <w:right w:val="nil"/>
            </w:tcBorders>
            <w:noWrap/>
          </w:tcPr>
          <w:p w14:paraId="08680E74" w14:textId="77777777" w:rsidR="009F3112" w:rsidRPr="00253FE0" w:rsidRDefault="009F3112" w:rsidP="009F3112">
            <w:pPr>
              <w:pStyle w:val="08-Tabelageral"/>
              <w:rPr>
                <w:rFonts w:cs="Arial"/>
                <w:b/>
                <w:bCs/>
              </w:rPr>
            </w:pPr>
          </w:p>
        </w:tc>
        <w:tc>
          <w:tcPr>
            <w:tcW w:w="236" w:type="dxa"/>
            <w:gridSpan w:val="2"/>
            <w:tcBorders>
              <w:top w:val="nil"/>
              <w:left w:val="nil"/>
              <w:bottom w:val="single" w:sz="2" w:space="0" w:color="1F3864" w:themeColor="accent1" w:themeShade="80"/>
              <w:right w:val="nil"/>
            </w:tcBorders>
            <w:noWrap/>
          </w:tcPr>
          <w:p w14:paraId="1AFF34AF" w14:textId="77777777" w:rsidR="009F3112" w:rsidRPr="00253FE0" w:rsidRDefault="009F3112" w:rsidP="009F3112">
            <w:pPr>
              <w:pStyle w:val="08-Tabelageral"/>
              <w:rPr>
                <w:rFonts w:cs="Arial"/>
                <w:b/>
                <w:bCs/>
              </w:rPr>
            </w:pPr>
          </w:p>
        </w:tc>
        <w:tc>
          <w:tcPr>
            <w:tcW w:w="1748" w:type="dxa"/>
            <w:gridSpan w:val="4"/>
            <w:tcBorders>
              <w:top w:val="nil"/>
              <w:left w:val="nil"/>
              <w:bottom w:val="single" w:sz="2" w:space="0" w:color="1F3864" w:themeColor="accent1" w:themeShade="80"/>
              <w:right w:val="nil"/>
            </w:tcBorders>
            <w:noWrap/>
          </w:tcPr>
          <w:p w14:paraId="4B94EE6C" w14:textId="77777777" w:rsidR="009F3112" w:rsidRPr="00253FE0" w:rsidRDefault="009F3112" w:rsidP="009F3112">
            <w:pPr>
              <w:pStyle w:val="08-Tabelageral"/>
              <w:rPr>
                <w:rFonts w:cs="Arial"/>
                <w:b/>
                <w:bCs/>
              </w:rPr>
            </w:pPr>
          </w:p>
        </w:tc>
        <w:tc>
          <w:tcPr>
            <w:tcW w:w="1134" w:type="dxa"/>
            <w:gridSpan w:val="3"/>
            <w:tcBorders>
              <w:top w:val="nil"/>
              <w:left w:val="nil"/>
              <w:bottom w:val="single" w:sz="2" w:space="0" w:color="1F3864" w:themeColor="accent1" w:themeShade="80"/>
              <w:right w:val="nil"/>
            </w:tcBorders>
            <w:noWrap/>
          </w:tcPr>
          <w:p w14:paraId="2B8B7EB3" w14:textId="77777777" w:rsidR="009F3112" w:rsidRPr="00253FE0" w:rsidRDefault="009F3112" w:rsidP="009F3112">
            <w:pPr>
              <w:pStyle w:val="08-Tabelageral"/>
              <w:rPr>
                <w:rFonts w:cs="Arial"/>
                <w:b/>
                <w:bCs/>
              </w:rPr>
            </w:pPr>
          </w:p>
        </w:tc>
        <w:tc>
          <w:tcPr>
            <w:tcW w:w="992" w:type="dxa"/>
            <w:gridSpan w:val="3"/>
            <w:tcBorders>
              <w:top w:val="nil"/>
              <w:left w:val="nil"/>
              <w:bottom w:val="single" w:sz="2" w:space="0" w:color="1F3864" w:themeColor="accent1" w:themeShade="80"/>
              <w:right w:val="nil"/>
            </w:tcBorders>
            <w:noWrap/>
          </w:tcPr>
          <w:p w14:paraId="21886E39" w14:textId="77777777" w:rsidR="009F3112" w:rsidRPr="00253FE0" w:rsidRDefault="009F3112" w:rsidP="009F3112">
            <w:pPr>
              <w:pStyle w:val="08-Tabelageral"/>
              <w:rPr>
                <w:rFonts w:cs="Arial"/>
                <w:b/>
                <w:bCs/>
              </w:rPr>
            </w:pPr>
          </w:p>
        </w:tc>
      </w:tr>
    </w:tbl>
    <w:p w14:paraId="3B58FDF5" w14:textId="77777777" w:rsidR="001529A1" w:rsidRPr="00253FE0" w:rsidRDefault="001529A1" w:rsidP="0096563D">
      <w:pPr>
        <w:pStyle w:val="PargrafodaLista"/>
        <w:numPr>
          <w:ilvl w:val="0"/>
          <w:numId w:val="49"/>
        </w:numPr>
        <w:spacing w:before="120" w:line="276" w:lineRule="auto"/>
        <w:jc w:val="both"/>
        <w:rPr>
          <w:rFonts w:ascii="Arial" w:hAnsi="Arial" w:cs="Arial"/>
          <w:sz w:val="16"/>
          <w:szCs w:val="16"/>
          <w:lang w:eastAsia="pt-BR"/>
        </w:rPr>
      </w:pPr>
      <w:bookmarkStart w:id="123" w:name="_Hlk173168077"/>
      <w:r w:rsidRPr="00253FE0">
        <w:rPr>
          <w:rFonts w:ascii="Arial" w:eastAsia="Times New Roman" w:hAnsi="Arial" w:cs="Arial"/>
          <w:spacing w:val="-2"/>
          <w:sz w:val="14"/>
          <w:szCs w:val="18"/>
          <w:lang w:eastAsia="pt-BR"/>
        </w:rPr>
        <w:t>Valores aplicados em Títulos Públicos Federais, em sua totalidade LFTs com vencimentos em 03.2026 e 09.2026 e 09.2028.</w:t>
      </w:r>
    </w:p>
    <w:bookmarkEnd w:id="123"/>
    <w:p w14:paraId="66BD3F0F" w14:textId="77777777" w:rsidR="001529A1" w:rsidRPr="00253FE0" w:rsidRDefault="001529A1" w:rsidP="001529A1">
      <w:pPr>
        <w:pStyle w:val="05-Textonormal"/>
        <w:widowControl w:val="0"/>
        <w:rPr>
          <w:rFonts w:cs="Arial"/>
        </w:rPr>
      </w:pPr>
      <w:r w:rsidRPr="00253FE0">
        <w:rPr>
          <w:rFonts w:cs="Arial"/>
        </w:rPr>
        <w:t>Não há saldo de ativos financeiros mensurados pelo custo amortizado no Controlador.</w:t>
      </w:r>
    </w:p>
    <w:p w14:paraId="05292055" w14:textId="77777777" w:rsidR="001529A1" w:rsidRPr="00253FE0" w:rsidRDefault="001529A1" w:rsidP="001529A1">
      <w:pPr>
        <w:pStyle w:val="PargrafodaLista"/>
        <w:ind w:left="360"/>
        <w:jc w:val="both"/>
        <w:rPr>
          <w:rFonts w:ascii="Arial" w:hAnsi="Arial" w:cs="Arial"/>
          <w:sz w:val="16"/>
          <w:szCs w:val="16"/>
          <w:lang w:eastAsia="pt-BR"/>
        </w:rPr>
      </w:pPr>
    </w:p>
    <w:p w14:paraId="15CA165A" w14:textId="77777777" w:rsidR="001529A1" w:rsidRPr="00253FE0" w:rsidRDefault="001529A1" w:rsidP="0096563D">
      <w:pPr>
        <w:pStyle w:val="PargrafodaLista"/>
        <w:pageBreakBefore/>
        <w:numPr>
          <w:ilvl w:val="0"/>
          <w:numId w:val="46"/>
        </w:numPr>
        <w:spacing w:line="276" w:lineRule="auto"/>
        <w:ind w:left="357" w:hanging="357"/>
        <w:rPr>
          <w:rFonts w:ascii="Arial" w:hAnsi="Arial" w:cs="Arial"/>
          <w:b/>
          <w:color w:val="1F3864" w:themeColor="accent1" w:themeShade="80"/>
          <w:sz w:val="18"/>
          <w:szCs w:val="18"/>
        </w:rPr>
      </w:pPr>
      <w:r w:rsidRPr="00253FE0">
        <w:rPr>
          <w:rFonts w:ascii="Arial" w:hAnsi="Arial" w:cs="Arial"/>
          <w:b/>
          <w:color w:val="1F3864" w:themeColor="accent1" w:themeShade="80"/>
          <w:sz w:val="18"/>
          <w:szCs w:val="18"/>
        </w:rPr>
        <w:lastRenderedPageBreak/>
        <w:t>Hierarquia de valor justo</w:t>
      </w:r>
      <w:r w:rsidRPr="00253FE0">
        <w:rPr>
          <w:rFonts w:ascii="Arial" w:hAnsi="Arial" w:cs="Arial"/>
          <w:b/>
          <w:color w:val="1F3864" w:themeColor="accent1" w:themeShade="80"/>
          <w:sz w:val="18"/>
          <w:szCs w:val="18"/>
        </w:rPr>
        <w:tab/>
      </w:r>
    </w:p>
    <w:p w14:paraId="04C83A63" w14:textId="77777777" w:rsidR="001529A1" w:rsidRPr="00253FE0" w:rsidRDefault="001529A1" w:rsidP="001529A1">
      <w:pPr>
        <w:pStyle w:val="05-Textonormal"/>
        <w:rPr>
          <w:rFonts w:cs="Arial"/>
        </w:rPr>
      </w:pPr>
      <w:r w:rsidRPr="00253FE0">
        <w:rPr>
          <w:rFonts w:cs="Arial"/>
        </w:rPr>
        <w:t>A Companhia classifica os instrumentos financeiros em três níveis de subjetividade na determinação do valor justo. Os diferentes níveis são definidos conforme segue:</w:t>
      </w:r>
    </w:p>
    <w:p w14:paraId="1074AA94" w14:textId="77777777" w:rsidR="001529A1" w:rsidRPr="00253FE0" w:rsidRDefault="001529A1" w:rsidP="0096563D">
      <w:pPr>
        <w:pStyle w:val="05-Textonormal"/>
        <w:numPr>
          <w:ilvl w:val="0"/>
          <w:numId w:val="47"/>
        </w:numPr>
        <w:rPr>
          <w:rFonts w:cs="Arial"/>
        </w:rPr>
      </w:pPr>
      <w:r w:rsidRPr="00253FE0">
        <w:rPr>
          <w:rFonts w:cs="Arial"/>
        </w:rPr>
        <w:t>Nível 1: Preços cotados em mercados ativos para ativos e passivos idênticos;</w:t>
      </w:r>
    </w:p>
    <w:p w14:paraId="66C0B599" w14:textId="77777777" w:rsidR="001529A1" w:rsidRPr="00253FE0" w:rsidRDefault="001529A1" w:rsidP="0096563D">
      <w:pPr>
        <w:pStyle w:val="05-Textonormal"/>
        <w:numPr>
          <w:ilvl w:val="0"/>
          <w:numId w:val="47"/>
        </w:numPr>
        <w:rPr>
          <w:rFonts w:cs="Arial"/>
        </w:rPr>
      </w:pPr>
      <w:r w:rsidRPr="00253FE0">
        <w:rPr>
          <w:rFonts w:cs="Arial"/>
        </w:rPr>
        <w:t>Nível 2: Inputs, exceto preços cotados, incluídas no Nível 1 que são observáveis para o ativo ou passivo, diretamente (preços) ou indiretamente (derivado de preços);</w:t>
      </w:r>
    </w:p>
    <w:p w14:paraId="0A039384" w14:textId="77777777" w:rsidR="001529A1" w:rsidRPr="00253FE0" w:rsidRDefault="001529A1" w:rsidP="0096563D">
      <w:pPr>
        <w:pStyle w:val="05-Textonormal"/>
        <w:numPr>
          <w:ilvl w:val="0"/>
          <w:numId w:val="47"/>
        </w:numPr>
        <w:rPr>
          <w:rFonts w:cs="Arial"/>
          <w:b/>
          <w:color w:val="1F3864" w:themeColor="accent1" w:themeShade="80"/>
        </w:rPr>
      </w:pPr>
      <w:r w:rsidRPr="00253FE0">
        <w:rPr>
          <w:rFonts w:cs="Arial"/>
        </w:rPr>
        <w:t>Nível 3: Premissas, para o ativo ou passivo, que não são baseadas em dados observáveis de mercado (inputs não observáveis).</w:t>
      </w:r>
      <w:r w:rsidRPr="00253FE0">
        <w:rPr>
          <w:rFonts w:cs="Arial"/>
          <w:b/>
          <w:color w:val="1F3864" w:themeColor="accent1" w:themeShade="80"/>
        </w:rPr>
        <w:t xml:space="preserve"> </w:t>
      </w:r>
    </w:p>
    <w:p w14:paraId="463ED5C4" w14:textId="77777777" w:rsidR="001529A1" w:rsidRPr="00253FE0" w:rsidRDefault="001529A1" w:rsidP="001529A1">
      <w:pPr>
        <w:pStyle w:val="PargrafodaLista"/>
        <w:spacing w:after="0" w:line="240" w:lineRule="auto"/>
        <w:ind w:left="357"/>
        <w:jc w:val="right"/>
        <w:rPr>
          <w:rFonts w:ascii="Arial" w:hAnsi="Arial" w:cs="Arial"/>
          <w:b/>
          <w:sz w:val="14"/>
          <w:szCs w:val="14"/>
          <w:lang w:eastAsia="pt-BR"/>
        </w:rPr>
      </w:pPr>
      <w:r w:rsidRPr="00253FE0">
        <w:rPr>
          <w:rFonts w:ascii="Arial" w:hAnsi="Arial" w:cs="Arial"/>
          <w:b/>
          <w:sz w:val="14"/>
          <w:szCs w:val="14"/>
        </w:rPr>
        <w:t>R$ mil</w:t>
      </w:r>
    </w:p>
    <w:tbl>
      <w:tblPr>
        <w:tblW w:w="9639" w:type="dxa"/>
        <w:jc w:val="center"/>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2268"/>
        <w:gridCol w:w="1276"/>
        <w:gridCol w:w="1134"/>
        <w:gridCol w:w="1212"/>
        <w:gridCol w:w="253"/>
        <w:gridCol w:w="1159"/>
        <w:gridCol w:w="1061"/>
        <w:gridCol w:w="1276"/>
      </w:tblGrid>
      <w:tr w:rsidR="001529A1" w:rsidRPr="00253FE0" w14:paraId="7196A57A" w14:textId="77777777">
        <w:trPr>
          <w:trHeight w:val="238"/>
          <w:jc w:val="center"/>
        </w:trPr>
        <w:tc>
          <w:tcPr>
            <w:tcW w:w="2268" w:type="dxa"/>
            <w:tcBorders>
              <w:top w:val="single" w:sz="2" w:space="0" w:color="1F3864" w:themeColor="accent1" w:themeShade="80"/>
              <w:bottom w:val="nil"/>
            </w:tcBorders>
            <w:noWrap/>
          </w:tcPr>
          <w:p w14:paraId="739B9D7C" w14:textId="77777777" w:rsidR="001529A1" w:rsidRPr="00253FE0" w:rsidRDefault="001529A1">
            <w:pPr>
              <w:pStyle w:val="08-Tabelageral"/>
              <w:jc w:val="left"/>
              <w:rPr>
                <w:rFonts w:cs="Arial"/>
              </w:rPr>
            </w:pPr>
            <w:bookmarkStart w:id="124" w:name="_Hlk172621670"/>
          </w:p>
        </w:tc>
        <w:tc>
          <w:tcPr>
            <w:tcW w:w="7371" w:type="dxa"/>
            <w:gridSpan w:val="7"/>
            <w:tcBorders>
              <w:top w:val="single" w:sz="2" w:space="0" w:color="1F3864" w:themeColor="accent1" w:themeShade="80"/>
              <w:bottom w:val="single" w:sz="2" w:space="0" w:color="1F3864" w:themeColor="accent1" w:themeShade="80"/>
            </w:tcBorders>
            <w:noWrap/>
          </w:tcPr>
          <w:p w14:paraId="33F5A3B8" w14:textId="77777777" w:rsidR="001529A1" w:rsidRPr="00253FE0" w:rsidRDefault="001529A1">
            <w:pPr>
              <w:pStyle w:val="08-Tabelageral"/>
              <w:jc w:val="center"/>
              <w:rPr>
                <w:rFonts w:cs="Arial"/>
                <w:b/>
              </w:rPr>
            </w:pPr>
            <w:r w:rsidRPr="00253FE0">
              <w:rPr>
                <w:rFonts w:cs="Arial"/>
                <w:b/>
              </w:rPr>
              <w:t xml:space="preserve">Controlador </w:t>
            </w:r>
          </w:p>
        </w:tc>
      </w:tr>
      <w:tr w:rsidR="001529A1" w:rsidRPr="00253FE0" w14:paraId="2626E82E" w14:textId="77777777">
        <w:trPr>
          <w:trHeight w:val="238"/>
          <w:jc w:val="center"/>
        </w:trPr>
        <w:tc>
          <w:tcPr>
            <w:tcW w:w="2268" w:type="dxa"/>
            <w:tcBorders>
              <w:top w:val="nil"/>
              <w:bottom w:val="nil"/>
            </w:tcBorders>
            <w:noWrap/>
            <w:hideMark/>
          </w:tcPr>
          <w:p w14:paraId="3B573F25" w14:textId="77777777" w:rsidR="001529A1" w:rsidRPr="00253FE0" w:rsidRDefault="001529A1">
            <w:pPr>
              <w:pStyle w:val="08-Tabelageral"/>
              <w:jc w:val="left"/>
              <w:rPr>
                <w:rFonts w:cs="Arial"/>
              </w:rPr>
            </w:pPr>
          </w:p>
        </w:tc>
        <w:tc>
          <w:tcPr>
            <w:tcW w:w="3622" w:type="dxa"/>
            <w:gridSpan w:val="3"/>
            <w:tcBorders>
              <w:top w:val="single" w:sz="2" w:space="0" w:color="1F3864" w:themeColor="accent1" w:themeShade="80"/>
              <w:bottom w:val="single" w:sz="2" w:space="0" w:color="1F3864" w:themeColor="accent1" w:themeShade="80"/>
            </w:tcBorders>
            <w:noWrap/>
            <w:hideMark/>
          </w:tcPr>
          <w:p w14:paraId="1D1E31CE" w14:textId="77777777" w:rsidR="001529A1" w:rsidRPr="00253FE0" w:rsidRDefault="001529A1">
            <w:pPr>
              <w:pStyle w:val="08-Tabelageral"/>
              <w:jc w:val="center"/>
              <w:rPr>
                <w:rFonts w:cs="Arial"/>
                <w:b/>
              </w:rPr>
            </w:pPr>
            <w:r w:rsidRPr="00253FE0">
              <w:rPr>
                <w:rFonts w:cs="Arial"/>
                <w:b/>
              </w:rPr>
              <w:t>30.09.2025</w:t>
            </w:r>
          </w:p>
        </w:tc>
        <w:tc>
          <w:tcPr>
            <w:tcW w:w="253" w:type="dxa"/>
            <w:tcBorders>
              <w:top w:val="single" w:sz="2" w:space="0" w:color="1F3864" w:themeColor="accent1" w:themeShade="80"/>
              <w:bottom w:val="nil"/>
            </w:tcBorders>
            <w:noWrap/>
            <w:hideMark/>
          </w:tcPr>
          <w:p w14:paraId="2A696AA1" w14:textId="77777777" w:rsidR="001529A1" w:rsidRPr="00253FE0" w:rsidRDefault="001529A1">
            <w:pPr>
              <w:pStyle w:val="08-Tabelageral"/>
              <w:jc w:val="center"/>
              <w:rPr>
                <w:rFonts w:cs="Arial"/>
                <w:b/>
              </w:rPr>
            </w:pPr>
          </w:p>
        </w:tc>
        <w:tc>
          <w:tcPr>
            <w:tcW w:w="3496" w:type="dxa"/>
            <w:gridSpan w:val="3"/>
            <w:tcBorders>
              <w:top w:val="single" w:sz="2" w:space="0" w:color="1F3864" w:themeColor="accent1" w:themeShade="80"/>
              <w:bottom w:val="single" w:sz="2" w:space="0" w:color="1F3864" w:themeColor="accent1" w:themeShade="80"/>
            </w:tcBorders>
            <w:noWrap/>
            <w:hideMark/>
          </w:tcPr>
          <w:p w14:paraId="292C5E35" w14:textId="77777777" w:rsidR="001529A1" w:rsidRPr="00253FE0" w:rsidRDefault="001529A1">
            <w:pPr>
              <w:pStyle w:val="08-Tabelageral"/>
              <w:jc w:val="center"/>
              <w:rPr>
                <w:rFonts w:cs="Arial"/>
                <w:b/>
              </w:rPr>
            </w:pPr>
            <w:r w:rsidRPr="00253FE0">
              <w:rPr>
                <w:rFonts w:cs="Arial"/>
                <w:b/>
              </w:rPr>
              <w:t>31.12.2024</w:t>
            </w:r>
          </w:p>
        </w:tc>
      </w:tr>
      <w:tr w:rsidR="001529A1" w:rsidRPr="00253FE0" w14:paraId="492440D2" w14:textId="77777777">
        <w:trPr>
          <w:trHeight w:val="238"/>
          <w:jc w:val="center"/>
        </w:trPr>
        <w:tc>
          <w:tcPr>
            <w:tcW w:w="2268" w:type="dxa"/>
            <w:tcBorders>
              <w:top w:val="nil"/>
              <w:bottom w:val="single" w:sz="2" w:space="0" w:color="1F3864" w:themeColor="accent1" w:themeShade="80"/>
            </w:tcBorders>
            <w:noWrap/>
            <w:hideMark/>
          </w:tcPr>
          <w:p w14:paraId="3DA5E6C8" w14:textId="77777777" w:rsidR="001529A1" w:rsidRPr="00253FE0" w:rsidRDefault="001529A1">
            <w:pPr>
              <w:pStyle w:val="08-Tabelageral"/>
              <w:jc w:val="left"/>
              <w:rPr>
                <w:rFonts w:cs="Arial"/>
              </w:rPr>
            </w:pPr>
          </w:p>
        </w:tc>
        <w:tc>
          <w:tcPr>
            <w:tcW w:w="1276" w:type="dxa"/>
            <w:tcBorders>
              <w:top w:val="single" w:sz="2" w:space="0" w:color="1F3864" w:themeColor="accent1" w:themeShade="80"/>
              <w:bottom w:val="single" w:sz="2" w:space="0" w:color="1F3864" w:themeColor="accent1" w:themeShade="80"/>
            </w:tcBorders>
            <w:hideMark/>
          </w:tcPr>
          <w:p w14:paraId="209357BB" w14:textId="77777777" w:rsidR="001529A1" w:rsidRPr="00253FE0" w:rsidRDefault="001529A1">
            <w:pPr>
              <w:pStyle w:val="08-Tabelageral"/>
              <w:rPr>
                <w:rFonts w:cs="Arial"/>
                <w:b/>
              </w:rPr>
            </w:pPr>
            <w:r w:rsidRPr="00253FE0">
              <w:rPr>
                <w:rFonts w:cs="Arial"/>
                <w:b/>
              </w:rPr>
              <w:t>Nível 1</w:t>
            </w:r>
          </w:p>
        </w:tc>
        <w:tc>
          <w:tcPr>
            <w:tcW w:w="1134" w:type="dxa"/>
            <w:tcBorders>
              <w:top w:val="single" w:sz="2" w:space="0" w:color="1F3864" w:themeColor="accent1" w:themeShade="80"/>
              <w:bottom w:val="single" w:sz="2" w:space="0" w:color="1F3864" w:themeColor="accent1" w:themeShade="80"/>
            </w:tcBorders>
            <w:hideMark/>
          </w:tcPr>
          <w:p w14:paraId="4F9968F0" w14:textId="77777777" w:rsidR="001529A1" w:rsidRPr="00253FE0" w:rsidRDefault="001529A1">
            <w:pPr>
              <w:pStyle w:val="08-Tabelageral"/>
              <w:rPr>
                <w:rFonts w:cs="Arial"/>
                <w:b/>
              </w:rPr>
            </w:pPr>
            <w:r w:rsidRPr="00253FE0">
              <w:rPr>
                <w:rFonts w:cs="Arial"/>
                <w:b/>
              </w:rPr>
              <w:t>Nível 3</w:t>
            </w:r>
          </w:p>
        </w:tc>
        <w:tc>
          <w:tcPr>
            <w:tcW w:w="1212" w:type="dxa"/>
            <w:tcBorders>
              <w:top w:val="single" w:sz="2" w:space="0" w:color="1F3864" w:themeColor="accent1" w:themeShade="80"/>
              <w:bottom w:val="single" w:sz="2" w:space="0" w:color="1F3864" w:themeColor="accent1" w:themeShade="80"/>
            </w:tcBorders>
            <w:hideMark/>
          </w:tcPr>
          <w:p w14:paraId="4B5BAE61" w14:textId="77777777" w:rsidR="001529A1" w:rsidRPr="00253FE0" w:rsidRDefault="001529A1">
            <w:pPr>
              <w:pStyle w:val="08-Tabelageral"/>
              <w:rPr>
                <w:rFonts w:cs="Arial"/>
                <w:b/>
              </w:rPr>
            </w:pPr>
            <w:r w:rsidRPr="00253FE0">
              <w:rPr>
                <w:rFonts w:cs="Arial"/>
                <w:b/>
              </w:rPr>
              <w:t>Total</w:t>
            </w:r>
          </w:p>
        </w:tc>
        <w:tc>
          <w:tcPr>
            <w:tcW w:w="253" w:type="dxa"/>
            <w:tcBorders>
              <w:top w:val="nil"/>
              <w:bottom w:val="single" w:sz="2" w:space="0" w:color="1F3864" w:themeColor="accent1" w:themeShade="80"/>
            </w:tcBorders>
            <w:noWrap/>
            <w:hideMark/>
          </w:tcPr>
          <w:p w14:paraId="173DAE5C" w14:textId="77777777" w:rsidR="001529A1" w:rsidRPr="00253FE0" w:rsidRDefault="001529A1">
            <w:pPr>
              <w:pStyle w:val="08-Tabelageral"/>
              <w:rPr>
                <w:rFonts w:cs="Arial"/>
                <w:b/>
              </w:rPr>
            </w:pPr>
          </w:p>
        </w:tc>
        <w:tc>
          <w:tcPr>
            <w:tcW w:w="1159" w:type="dxa"/>
            <w:tcBorders>
              <w:top w:val="single" w:sz="2" w:space="0" w:color="1F3864" w:themeColor="accent1" w:themeShade="80"/>
              <w:bottom w:val="single" w:sz="2" w:space="0" w:color="1F3864" w:themeColor="accent1" w:themeShade="80"/>
            </w:tcBorders>
            <w:hideMark/>
          </w:tcPr>
          <w:p w14:paraId="3456C136" w14:textId="77777777" w:rsidR="001529A1" w:rsidRPr="00253FE0" w:rsidRDefault="001529A1">
            <w:pPr>
              <w:pStyle w:val="08-Tabelageral"/>
              <w:rPr>
                <w:rFonts w:cs="Arial"/>
                <w:b/>
              </w:rPr>
            </w:pPr>
            <w:r w:rsidRPr="00253FE0">
              <w:rPr>
                <w:rFonts w:cs="Arial"/>
                <w:b/>
              </w:rPr>
              <w:t>Nível 1</w:t>
            </w:r>
          </w:p>
        </w:tc>
        <w:tc>
          <w:tcPr>
            <w:tcW w:w="1061" w:type="dxa"/>
            <w:tcBorders>
              <w:top w:val="single" w:sz="2" w:space="0" w:color="1F3864" w:themeColor="accent1" w:themeShade="80"/>
              <w:bottom w:val="single" w:sz="2" w:space="0" w:color="1F3864" w:themeColor="accent1" w:themeShade="80"/>
            </w:tcBorders>
            <w:hideMark/>
          </w:tcPr>
          <w:p w14:paraId="7F3EFA86" w14:textId="77777777" w:rsidR="001529A1" w:rsidRPr="00253FE0" w:rsidRDefault="001529A1">
            <w:pPr>
              <w:pStyle w:val="08-Tabelageral"/>
              <w:rPr>
                <w:rFonts w:cs="Arial"/>
                <w:b/>
              </w:rPr>
            </w:pPr>
            <w:r w:rsidRPr="00253FE0">
              <w:rPr>
                <w:rFonts w:cs="Arial"/>
                <w:b/>
              </w:rPr>
              <w:t>Nível 3</w:t>
            </w:r>
          </w:p>
        </w:tc>
        <w:tc>
          <w:tcPr>
            <w:tcW w:w="1276" w:type="dxa"/>
            <w:tcBorders>
              <w:top w:val="single" w:sz="2" w:space="0" w:color="1F3864" w:themeColor="accent1" w:themeShade="80"/>
              <w:bottom w:val="single" w:sz="2" w:space="0" w:color="1F3864" w:themeColor="accent1" w:themeShade="80"/>
            </w:tcBorders>
            <w:hideMark/>
          </w:tcPr>
          <w:p w14:paraId="2E1DD294" w14:textId="77777777" w:rsidR="001529A1" w:rsidRPr="00253FE0" w:rsidRDefault="001529A1">
            <w:pPr>
              <w:pStyle w:val="08-Tabelageral"/>
              <w:rPr>
                <w:rFonts w:cs="Arial"/>
                <w:b/>
              </w:rPr>
            </w:pPr>
            <w:r w:rsidRPr="00253FE0">
              <w:rPr>
                <w:rFonts w:cs="Arial"/>
                <w:b/>
              </w:rPr>
              <w:t>Total</w:t>
            </w:r>
          </w:p>
        </w:tc>
      </w:tr>
      <w:tr w:rsidR="001529A1" w:rsidRPr="00253FE0" w14:paraId="4DE44ADF" w14:textId="77777777">
        <w:trPr>
          <w:trHeight w:val="238"/>
          <w:jc w:val="center"/>
        </w:trPr>
        <w:tc>
          <w:tcPr>
            <w:tcW w:w="2268" w:type="dxa"/>
            <w:tcBorders>
              <w:top w:val="single" w:sz="2" w:space="0" w:color="1F3864" w:themeColor="accent1" w:themeShade="80"/>
              <w:bottom w:val="nil"/>
            </w:tcBorders>
            <w:noWrap/>
            <w:hideMark/>
          </w:tcPr>
          <w:p w14:paraId="0ED795F4" w14:textId="77777777" w:rsidR="001529A1" w:rsidRPr="00253FE0" w:rsidRDefault="001529A1">
            <w:pPr>
              <w:pStyle w:val="08-Tabelageral"/>
              <w:ind w:left="113"/>
              <w:jc w:val="left"/>
              <w:rPr>
                <w:rFonts w:cs="Arial"/>
              </w:rPr>
            </w:pPr>
            <w:r w:rsidRPr="00253FE0">
              <w:rPr>
                <w:rFonts w:cs="Arial"/>
              </w:rPr>
              <w:t>Fundo de longo prazo</w:t>
            </w:r>
          </w:p>
        </w:tc>
        <w:tc>
          <w:tcPr>
            <w:tcW w:w="1276" w:type="dxa"/>
            <w:tcBorders>
              <w:top w:val="single" w:sz="2" w:space="0" w:color="1F3864" w:themeColor="accent1" w:themeShade="80"/>
              <w:left w:val="nil"/>
              <w:bottom w:val="nil"/>
              <w:right w:val="nil"/>
            </w:tcBorders>
            <w:noWrap/>
          </w:tcPr>
          <w:p w14:paraId="7FA06710" w14:textId="77777777" w:rsidR="001529A1" w:rsidRPr="00253FE0" w:rsidRDefault="001529A1">
            <w:pPr>
              <w:pStyle w:val="08-Tabelageral"/>
              <w:rPr>
                <w:rFonts w:cs="Arial"/>
              </w:rPr>
            </w:pPr>
            <w:r w:rsidRPr="00253FE0">
              <w:rPr>
                <w:rFonts w:cs="Arial"/>
              </w:rPr>
              <w:t>--</w:t>
            </w:r>
          </w:p>
        </w:tc>
        <w:tc>
          <w:tcPr>
            <w:tcW w:w="1134" w:type="dxa"/>
            <w:tcBorders>
              <w:top w:val="single" w:sz="2" w:space="0" w:color="1F3864" w:themeColor="accent1" w:themeShade="80"/>
              <w:left w:val="nil"/>
              <w:bottom w:val="nil"/>
              <w:right w:val="nil"/>
            </w:tcBorders>
            <w:noWrap/>
          </w:tcPr>
          <w:p w14:paraId="479EBE35" w14:textId="77777777" w:rsidR="001529A1" w:rsidRPr="00253FE0" w:rsidRDefault="001529A1">
            <w:pPr>
              <w:pStyle w:val="08-Tabelageral"/>
              <w:rPr>
                <w:rFonts w:cs="Arial"/>
                <w:color w:val="000000" w:themeColor="text1"/>
              </w:rPr>
            </w:pPr>
            <w:r w:rsidRPr="00253FE0">
              <w:rPr>
                <w:rFonts w:cs="Arial"/>
                <w:color w:val="000000" w:themeColor="text1"/>
              </w:rPr>
              <w:t>28.321</w:t>
            </w:r>
          </w:p>
        </w:tc>
        <w:tc>
          <w:tcPr>
            <w:tcW w:w="1212" w:type="dxa"/>
            <w:tcBorders>
              <w:top w:val="single" w:sz="2" w:space="0" w:color="1F3864" w:themeColor="accent1" w:themeShade="80"/>
              <w:left w:val="nil"/>
              <w:bottom w:val="nil"/>
              <w:right w:val="nil"/>
            </w:tcBorders>
            <w:noWrap/>
          </w:tcPr>
          <w:p w14:paraId="2FF3D896" w14:textId="77777777" w:rsidR="001529A1" w:rsidRPr="00253FE0" w:rsidRDefault="001529A1">
            <w:pPr>
              <w:pStyle w:val="08-Tabelageral"/>
              <w:rPr>
                <w:rFonts w:cs="Arial"/>
                <w:b/>
                <w:bCs/>
                <w:color w:val="000000" w:themeColor="text1"/>
              </w:rPr>
            </w:pPr>
            <w:r w:rsidRPr="00253FE0">
              <w:rPr>
                <w:rFonts w:cs="Arial"/>
                <w:b/>
                <w:bCs/>
                <w:color w:val="000000" w:themeColor="text1"/>
              </w:rPr>
              <w:t>28.321</w:t>
            </w:r>
          </w:p>
        </w:tc>
        <w:tc>
          <w:tcPr>
            <w:tcW w:w="253" w:type="dxa"/>
            <w:tcBorders>
              <w:top w:val="single" w:sz="2" w:space="0" w:color="1F3864" w:themeColor="accent1" w:themeShade="80"/>
              <w:bottom w:val="nil"/>
            </w:tcBorders>
            <w:noWrap/>
            <w:vAlign w:val="bottom"/>
            <w:hideMark/>
          </w:tcPr>
          <w:p w14:paraId="38C8CA75" w14:textId="77777777" w:rsidR="001529A1" w:rsidRPr="00253FE0" w:rsidRDefault="001529A1">
            <w:pPr>
              <w:pStyle w:val="08-Tabelageral"/>
              <w:rPr>
                <w:rFonts w:cs="Arial"/>
                <w:color w:val="000000" w:themeColor="text1"/>
              </w:rPr>
            </w:pPr>
          </w:p>
        </w:tc>
        <w:tc>
          <w:tcPr>
            <w:tcW w:w="1159" w:type="dxa"/>
            <w:tcBorders>
              <w:top w:val="single" w:sz="2" w:space="0" w:color="1F3864" w:themeColor="accent1" w:themeShade="80"/>
              <w:left w:val="nil"/>
              <w:bottom w:val="nil"/>
              <w:right w:val="nil"/>
            </w:tcBorders>
            <w:noWrap/>
            <w:hideMark/>
          </w:tcPr>
          <w:p w14:paraId="0A0BCDCA" w14:textId="77777777" w:rsidR="001529A1" w:rsidRPr="00253FE0" w:rsidRDefault="001529A1">
            <w:pPr>
              <w:pStyle w:val="08-Tabelageral"/>
              <w:rPr>
                <w:rFonts w:cs="Arial"/>
                <w:color w:val="000000" w:themeColor="text1"/>
              </w:rPr>
            </w:pPr>
            <w:r w:rsidRPr="00253FE0">
              <w:rPr>
                <w:rFonts w:cs="Arial"/>
                <w:color w:val="000000" w:themeColor="text1"/>
              </w:rPr>
              <w:t>--</w:t>
            </w:r>
          </w:p>
        </w:tc>
        <w:tc>
          <w:tcPr>
            <w:tcW w:w="1061" w:type="dxa"/>
            <w:tcBorders>
              <w:top w:val="single" w:sz="2" w:space="0" w:color="1F3864" w:themeColor="accent1" w:themeShade="80"/>
              <w:left w:val="nil"/>
              <w:bottom w:val="nil"/>
              <w:right w:val="nil"/>
            </w:tcBorders>
            <w:noWrap/>
            <w:hideMark/>
          </w:tcPr>
          <w:p w14:paraId="01E2655A" w14:textId="77777777" w:rsidR="001529A1" w:rsidRPr="00253FE0" w:rsidRDefault="001529A1">
            <w:pPr>
              <w:pStyle w:val="08-Tabelageral"/>
              <w:rPr>
                <w:rFonts w:cs="Arial"/>
                <w:color w:val="000000" w:themeColor="text1"/>
              </w:rPr>
            </w:pPr>
            <w:r w:rsidRPr="00253FE0">
              <w:rPr>
                <w:rFonts w:cs="Arial"/>
                <w:color w:val="000000" w:themeColor="text1"/>
              </w:rPr>
              <w:t>28.783</w:t>
            </w:r>
          </w:p>
        </w:tc>
        <w:tc>
          <w:tcPr>
            <w:tcW w:w="1276" w:type="dxa"/>
            <w:tcBorders>
              <w:top w:val="single" w:sz="2" w:space="0" w:color="1F3864" w:themeColor="accent1" w:themeShade="80"/>
              <w:left w:val="nil"/>
              <w:bottom w:val="nil"/>
              <w:right w:val="nil"/>
            </w:tcBorders>
            <w:noWrap/>
            <w:hideMark/>
          </w:tcPr>
          <w:p w14:paraId="6556CC30" w14:textId="77777777" w:rsidR="001529A1" w:rsidRPr="00253FE0" w:rsidRDefault="001529A1">
            <w:pPr>
              <w:pStyle w:val="08-Tabelageral"/>
              <w:rPr>
                <w:rFonts w:cs="Arial"/>
                <w:color w:val="000000" w:themeColor="text1"/>
              </w:rPr>
            </w:pPr>
            <w:r w:rsidRPr="00253FE0">
              <w:rPr>
                <w:rFonts w:cs="Arial"/>
                <w:b/>
                <w:bCs/>
                <w:color w:val="000000" w:themeColor="text1"/>
              </w:rPr>
              <w:t>28.783</w:t>
            </w:r>
          </w:p>
        </w:tc>
      </w:tr>
      <w:tr w:rsidR="001529A1" w:rsidRPr="00253FE0" w14:paraId="6260A418" w14:textId="77777777">
        <w:trPr>
          <w:trHeight w:val="238"/>
          <w:jc w:val="center"/>
        </w:trPr>
        <w:tc>
          <w:tcPr>
            <w:tcW w:w="2268" w:type="dxa"/>
            <w:tcBorders>
              <w:top w:val="nil"/>
              <w:bottom w:val="single" w:sz="2" w:space="0" w:color="1F3864" w:themeColor="accent1" w:themeShade="80"/>
            </w:tcBorders>
            <w:noWrap/>
            <w:hideMark/>
          </w:tcPr>
          <w:p w14:paraId="4A191A0A" w14:textId="77777777" w:rsidR="001529A1" w:rsidRPr="00253FE0" w:rsidRDefault="001529A1">
            <w:pPr>
              <w:pStyle w:val="08-Tabelageral"/>
              <w:jc w:val="left"/>
              <w:rPr>
                <w:rFonts w:cs="Arial"/>
                <w:b/>
              </w:rPr>
            </w:pPr>
            <w:r w:rsidRPr="00253FE0">
              <w:rPr>
                <w:rFonts w:cs="Arial"/>
                <w:b/>
              </w:rPr>
              <w:t>Total</w:t>
            </w:r>
          </w:p>
        </w:tc>
        <w:tc>
          <w:tcPr>
            <w:tcW w:w="1276" w:type="dxa"/>
            <w:tcBorders>
              <w:top w:val="nil"/>
              <w:left w:val="nil"/>
              <w:bottom w:val="single" w:sz="2" w:space="0" w:color="1F3864" w:themeColor="accent1" w:themeShade="80"/>
              <w:right w:val="nil"/>
            </w:tcBorders>
            <w:noWrap/>
          </w:tcPr>
          <w:p w14:paraId="4008C0FB" w14:textId="77777777" w:rsidR="001529A1" w:rsidRPr="00253FE0" w:rsidRDefault="001529A1">
            <w:pPr>
              <w:pStyle w:val="08-Tabelageral"/>
              <w:rPr>
                <w:rFonts w:cs="Arial"/>
                <w:b/>
              </w:rPr>
            </w:pPr>
            <w:r w:rsidRPr="00253FE0">
              <w:rPr>
                <w:rFonts w:cs="Arial"/>
                <w:b/>
              </w:rPr>
              <w:t>--</w:t>
            </w:r>
          </w:p>
        </w:tc>
        <w:tc>
          <w:tcPr>
            <w:tcW w:w="1134" w:type="dxa"/>
            <w:tcBorders>
              <w:top w:val="nil"/>
              <w:left w:val="nil"/>
              <w:bottom w:val="single" w:sz="2" w:space="0" w:color="1F3864" w:themeColor="accent1" w:themeShade="80"/>
              <w:right w:val="nil"/>
            </w:tcBorders>
            <w:noWrap/>
          </w:tcPr>
          <w:p w14:paraId="2AE044BC" w14:textId="77777777" w:rsidR="001529A1" w:rsidRPr="00253FE0" w:rsidRDefault="001529A1">
            <w:pPr>
              <w:pStyle w:val="08-Tabelageral"/>
              <w:rPr>
                <w:rFonts w:cs="Arial"/>
                <w:b/>
                <w:bCs/>
                <w:color w:val="000000" w:themeColor="text1"/>
              </w:rPr>
            </w:pPr>
            <w:r w:rsidRPr="00253FE0">
              <w:rPr>
                <w:rFonts w:cs="Arial"/>
                <w:b/>
                <w:bCs/>
                <w:color w:val="000000" w:themeColor="text1"/>
              </w:rPr>
              <w:t>28.321</w:t>
            </w:r>
          </w:p>
        </w:tc>
        <w:tc>
          <w:tcPr>
            <w:tcW w:w="1212" w:type="dxa"/>
            <w:tcBorders>
              <w:top w:val="nil"/>
              <w:left w:val="nil"/>
              <w:bottom w:val="single" w:sz="2" w:space="0" w:color="1F3864" w:themeColor="accent1" w:themeShade="80"/>
              <w:right w:val="nil"/>
            </w:tcBorders>
            <w:noWrap/>
          </w:tcPr>
          <w:p w14:paraId="78B9BB2F" w14:textId="77777777" w:rsidR="001529A1" w:rsidRPr="00253FE0" w:rsidRDefault="001529A1">
            <w:pPr>
              <w:pStyle w:val="08-Tabelageral"/>
              <w:rPr>
                <w:rFonts w:cs="Arial"/>
                <w:b/>
                <w:bCs/>
                <w:color w:val="000000" w:themeColor="text1"/>
              </w:rPr>
            </w:pPr>
            <w:r w:rsidRPr="00253FE0">
              <w:rPr>
                <w:rFonts w:cs="Arial"/>
                <w:b/>
                <w:bCs/>
                <w:color w:val="000000" w:themeColor="text1"/>
              </w:rPr>
              <w:t>28.321</w:t>
            </w:r>
          </w:p>
        </w:tc>
        <w:tc>
          <w:tcPr>
            <w:tcW w:w="253" w:type="dxa"/>
            <w:tcBorders>
              <w:top w:val="nil"/>
              <w:bottom w:val="single" w:sz="2" w:space="0" w:color="1F3864" w:themeColor="accent1" w:themeShade="80"/>
            </w:tcBorders>
            <w:noWrap/>
            <w:vAlign w:val="bottom"/>
            <w:hideMark/>
          </w:tcPr>
          <w:p w14:paraId="084EE094" w14:textId="77777777" w:rsidR="001529A1" w:rsidRPr="00253FE0" w:rsidRDefault="001529A1">
            <w:pPr>
              <w:pStyle w:val="08-Tabelageral"/>
              <w:rPr>
                <w:rFonts w:cs="Arial"/>
                <w:b/>
                <w:color w:val="000000" w:themeColor="text1"/>
              </w:rPr>
            </w:pPr>
            <w:r w:rsidRPr="00253FE0">
              <w:rPr>
                <w:rFonts w:cs="Arial"/>
                <w:b/>
                <w:color w:val="000000" w:themeColor="text1"/>
                <w:lang w:eastAsia="en-US"/>
              </w:rPr>
              <w:t> </w:t>
            </w:r>
          </w:p>
        </w:tc>
        <w:tc>
          <w:tcPr>
            <w:tcW w:w="1159" w:type="dxa"/>
            <w:tcBorders>
              <w:top w:val="nil"/>
              <w:left w:val="nil"/>
              <w:bottom w:val="single" w:sz="2" w:space="0" w:color="1F3864" w:themeColor="accent1" w:themeShade="80"/>
              <w:right w:val="nil"/>
            </w:tcBorders>
            <w:noWrap/>
            <w:hideMark/>
          </w:tcPr>
          <w:p w14:paraId="550A53D3" w14:textId="77777777" w:rsidR="001529A1" w:rsidRPr="00253FE0" w:rsidRDefault="001529A1">
            <w:pPr>
              <w:pStyle w:val="08-Tabelageral"/>
              <w:rPr>
                <w:rFonts w:cs="Arial"/>
                <w:b/>
                <w:color w:val="000000" w:themeColor="text1"/>
              </w:rPr>
            </w:pPr>
            <w:r w:rsidRPr="00253FE0">
              <w:rPr>
                <w:rFonts w:cs="Arial"/>
                <w:b/>
                <w:color w:val="000000" w:themeColor="text1"/>
              </w:rPr>
              <w:t>--</w:t>
            </w:r>
          </w:p>
        </w:tc>
        <w:tc>
          <w:tcPr>
            <w:tcW w:w="1061" w:type="dxa"/>
            <w:tcBorders>
              <w:top w:val="nil"/>
              <w:left w:val="nil"/>
              <w:bottom w:val="single" w:sz="2" w:space="0" w:color="1F3864" w:themeColor="accent1" w:themeShade="80"/>
              <w:right w:val="nil"/>
            </w:tcBorders>
            <w:noWrap/>
            <w:hideMark/>
          </w:tcPr>
          <w:p w14:paraId="083E9920" w14:textId="77777777" w:rsidR="001529A1" w:rsidRPr="00253FE0" w:rsidRDefault="001529A1">
            <w:pPr>
              <w:pStyle w:val="08-Tabelageral"/>
              <w:rPr>
                <w:rFonts w:cs="Arial"/>
                <w:b/>
                <w:color w:val="000000" w:themeColor="text1"/>
              </w:rPr>
            </w:pPr>
            <w:r w:rsidRPr="00253FE0">
              <w:rPr>
                <w:rFonts w:cs="Arial"/>
                <w:b/>
                <w:bCs/>
                <w:color w:val="000000" w:themeColor="text1"/>
              </w:rPr>
              <w:t>28.783</w:t>
            </w:r>
          </w:p>
        </w:tc>
        <w:tc>
          <w:tcPr>
            <w:tcW w:w="1276" w:type="dxa"/>
            <w:tcBorders>
              <w:top w:val="nil"/>
              <w:left w:val="nil"/>
              <w:bottom w:val="single" w:sz="2" w:space="0" w:color="1F3864" w:themeColor="accent1" w:themeShade="80"/>
              <w:right w:val="nil"/>
            </w:tcBorders>
            <w:noWrap/>
            <w:hideMark/>
          </w:tcPr>
          <w:p w14:paraId="64852170" w14:textId="77777777" w:rsidR="001529A1" w:rsidRPr="00253FE0" w:rsidRDefault="001529A1">
            <w:pPr>
              <w:pStyle w:val="08-Tabelageral"/>
              <w:rPr>
                <w:rFonts w:cs="Arial"/>
                <w:b/>
                <w:color w:val="000000" w:themeColor="text1"/>
              </w:rPr>
            </w:pPr>
            <w:r w:rsidRPr="00253FE0">
              <w:rPr>
                <w:rFonts w:cs="Arial"/>
                <w:b/>
                <w:bCs/>
                <w:color w:val="000000" w:themeColor="text1"/>
              </w:rPr>
              <w:t>28.783</w:t>
            </w:r>
          </w:p>
        </w:tc>
      </w:tr>
      <w:bookmarkEnd w:id="124"/>
    </w:tbl>
    <w:p w14:paraId="5B16BA47" w14:textId="77777777" w:rsidR="001529A1" w:rsidRPr="00253FE0" w:rsidRDefault="001529A1" w:rsidP="001529A1">
      <w:pPr>
        <w:pStyle w:val="PargrafodaLista"/>
        <w:spacing w:after="0" w:line="240" w:lineRule="auto"/>
        <w:ind w:left="357"/>
        <w:jc w:val="right"/>
        <w:rPr>
          <w:rFonts w:ascii="Arial" w:hAnsi="Arial" w:cs="Arial"/>
          <w:b/>
          <w:sz w:val="14"/>
          <w:szCs w:val="14"/>
        </w:rPr>
      </w:pPr>
    </w:p>
    <w:p w14:paraId="11F515DB" w14:textId="77777777" w:rsidR="001529A1" w:rsidRPr="00253FE0" w:rsidRDefault="001529A1" w:rsidP="001529A1">
      <w:pPr>
        <w:pStyle w:val="PargrafodaLista"/>
        <w:spacing w:after="0" w:line="240" w:lineRule="auto"/>
        <w:ind w:left="357"/>
        <w:jc w:val="right"/>
        <w:rPr>
          <w:rFonts w:ascii="Arial" w:hAnsi="Arial" w:cs="Arial"/>
          <w:b/>
          <w:sz w:val="14"/>
          <w:szCs w:val="14"/>
          <w:lang w:eastAsia="pt-BR"/>
        </w:rPr>
      </w:pPr>
      <w:r w:rsidRPr="00253FE0">
        <w:rPr>
          <w:rFonts w:ascii="Arial" w:hAnsi="Arial" w:cs="Arial"/>
          <w:b/>
          <w:sz w:val="14"/>
          <w:szCs w:val="14"/>
        </w:rPr>
        <w:t>R$ mil</w:t>
      </w:r>
    </w:p>
    <w:tbl>
      <w:tblPr>
        <w:tblW w:w="9639" w:type="dxa"/>
        <w:jc w:val="center"/>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2268"/>
        <w:gridCol w:w="1276"/>
        <w:gridCol w:w="1134"/>
        <w:gridCol w:w="1212"/>
        <w:gridCol w:w="253"/>
        <w:gridCol w:w="1159"/>
        <w:gridCol w:w="1061"/>
        <w:gridCol w:w="1276"/>
      </w:tblGrid>
      <w:tr w:rsidR="001529A1" w:rsidRPr="00253FE0" w14:paraId="707AC1FE" w14:textId="77777777">
        <w:trPr>
          <w:trHeight w:val="238"/>
          <w:jc w:val="center"/>
        </w:trPr>
        <w:tc>
          <w:tcPr>
            <w:tcW w:w="9639" w:type="dxa"/>
            <w:gridSpan w:val="8"/>
            <w:tcBorders>
              <w:top w:val="single" w:sz="2" w:space="0" w:color="1F3864" w:themeColor="accent1" w:themeShade="80"/>
              <w:bottom w:val="nil"/>
            </w:tcBorders>
            <w:noWrap/>
          </w:tcPr>
          <w:p w14:paraId="025420CB" w14:textId="77777777" w:rsidR="001529A1" w:rsidRPr="00253FE0" w:rsidRDefault="001529A1">
            <w:pPr>
              <w:pStyle w:val="08-Tabelageral"/>
              <w:jc w:val="center"/>
              <w:rPr>
                <w:rFonts w:cs="Arial"/>
                <w:b/>
              </w:rPr>
            </w:pPr>
            <w:r w:rsidRPr="00253FE0">
              <w:rPr>
                <w:rFonts w:cs="Arial"/>
                <w:b/>
              </w:rPr>
              <w:t>Consolidado</w:t>
            </w:r>
          </w:p>
        </w:tc>
      </w:tr>
      <w:tr w:rsidR="001529A1" w:rsidRPr="00253FE0" w14:paraId="0076B291" w14:textId="77777777">
        <w:trPr>
          <w:trHeight w:val="238"/>
          <w:jc w:val="center"/>
        </w:trPr>
        <w:tc>
          <w:tcPr>
            <w:tcW w:w="2268" w:type="dxa"/>
            <w:tcBorders>
              <w:top w:val="single" w:sz="2" w:space="0" w:color="1F3864" w:themeColor="accent1" w:themeShade="80"/>
              <w:bottom w:val="nil"/>
            </w:tcBorders>
            <w:noWrap/>
            <w:hideMark/>
          </w:tcPr>
          <w:p w14:paraId="30711A99" w14:textId="77777777" w:rsidR="001529A1" w:rsidRPr="00253FE0" w:rsidRDefault="001529A1">
            <w:pPr>
              <w:pStyle w:val="08-Tabelageral"/>
              <w:jc w:val="left"/>
              <w:rPr>
                <w:rFonts w:cs="Arial"/>
              </w:rPr>
            </w:pPr>
          </w:p>
        </w:tc>
        <w:tc>
          <w:tcPr>
            <w:tcW w:w="3622" w:type="dxa"/>
            <w:gridSpan w:val="3"/>
            <w:tcBorders>
              <w:top w:val="single" w:sz="2" w:space="0" w:color="1F3864" w:themeColor="accent1" w:themeShade="80"/>
              <w:bottom w:val="single" w:sz="2" w:space="0" w:color="1F3864" w:themeColor="accent1" w:themeShade="80"/>
            </w:tcBorders>
            <w:noWrap/>
            <w:hideMark/>
          </w:tcPr>
          <w:p w14:paraId="7E162A95" w14:textId="77777777" w:rsidR="001529A1" w:rsidRPr="00253FE0" w:rsidRDefault="001529A1">
            <w:pPr>
              <w:pStyle w:val="08-Tabelageral"/>
              <w:jc w:val="center"/>
              <w:rPr>
                <w:rFonts w:cs="Arial"/>
                <w:b/>
              </w:rPr>
            </w:pPr>
            <w:r w:rsidRPr="00253FE0">
              <w:rPr>
                <w:rFonts w:cs="Arial"/>
                <w:b/>
              </w:rPr>
              <w:t>30.09.2025</w:t>
            </w:r>
          </w:p>
        </w:tc>
        <w:tc>
          <w:tcPr>
            <w:tcW w:w="253" w:type="dxa"/>
            <w:tcBorders>
              <w:top w:val="single" w:sz="2" w:space="0" w:color="1F3864" w:themeColor="accent1" w:themeShade="80"/>
              <w:bottom w:val="nil"/>
            </w:tcBorders>
            <w:noWrap/>
            <w:hideMark/>
          </w:tcPr>
          <w:p w14:paraId="336C8F84" w14:textId="77777777" w:rsidR="001529A1" w:rsidRPr="00253FE0" w:rsidRDefault="001529A1">
            <w:pPr>
              <w:pStyle w:val="08-Tabelageral"/>
              <w:jc w:val="center"/>
              <w:rPr>
                <w:rFonts w:cs="Arial"/>
                <w:b/>
              </w:rPr>
            </w:pPr>
          </w:p>
        </w:tc>
        <w:tc>
          <w:tcPr>
            <w:tcW w:w="3496" w:type="dxa"/>
            <w:gridSpan w:val="3"/>
            <w:tcBorders>
              <w:top w:val="single" w:sz="2" w:space="0" w:color="1F3864" w:themeColor="accent1" w:themeShade="80"/>
              <w:bottom w:val="single" w:sz="2" w:space="0" w:color="1F3864" w:themeColor="accent1" w:themeShade="80"/>
            </w:tcBorders>
            <w:noWrap/>
            <w:hideMark/>
          </w:tcPr>
          <w:p w14:paraId="66CA7851" w14:textId="77777777" w:rsidR="001529A1" w:rsidRPr="00253FE0" w:rsidRDefault="001529A1">
            <w:pPr>
              <w:pStyle w:val="08-Tabelageral"/>
              <w:jc w:val="center"/>
              <w:rPr>
                <w:rFonts w:cs="Arial"/>
                <w:b/>
              </w:rPr>
            </w:pPr>
            <w:r w:rsidRPr="00253FE0">
              <w:rPr>
                <w:rFonts w:cs="Arial"/>
                <w:b/>
              </w:rPr>
              <w:t>31.12.2024</w:t>
            </w:r>
          </w:p>
        </w:tc>
      </w:tr>
      <w:tr w:rsidR="001529A1" w:rsidRPr="00253FE0" w14:paraId="641EB8D4" w14:textId="77777777">
        <w:trPr>
          <w:trHeight w:val="238"/>
          <w:jc w:val="center"/>
        </w:trPr>
        <w:tc>
          <w:tcPr>
            <w:tcW w:w="2268" w:type="dxa"/>
            <w:tcBorders>
              <w:top w:val="nil"/>
              <w:bottom w:val="single" w:sz="2" w:space="0" w:color="1F3864" w:themeColor="accent1" w:themeShade="80"/>
            </w:tcBorders>
            <w:noWrap/>
            <w:hideMark/>
          </w:tcPr>
          <w:p w14:paraId="64AD10CE" w14:textId="77777777" w:rsidR="001529A1" w:rsidRPr="00253FE0" w:rsidRDefault="001529A1">
            <w:pPr>
              <w:pStyle w:val="08-Tabelageral"/>
              <w:jc w:val="left"/>
              <w:rPr>
                <w:rFonts w:cs="Arial"/>
              </w:rPr>
            </w:pPr>
          </w:p>
        </w:tc>
        <w:tc>
          <w:tcPr>
            <w:tcW w:w="1276" w:type="dxa"/>
            <w:tcBorders>
              <w:top w:val="single" w:sz="2" w:space="0" w:color="1F3864" w:themeColor="accent1" w:themeShade="80"/>
              <w:bottom w:val="single" w:sz="2" w:space="0" w:color="1F3864" w:themeColor="accent1" w:themeShade="80"/>
            </w:tcBorders>
            <w:hideMark/>
          </w:tcPr>
          <w:p w14:paraId="5E6AAE83" w14:textId="77777777" w:rsidR="001529A1" w:rsidRPr="00253FE0" w:rsidRDefault="001529A1">
            <w:pPr>
              <w:pStyle w:val="08-Tabelageral"/>
              <w:jc w:val="center"/>
              <w:rPr>
                <w:rFonts w:cs="Arial"/>
                <w:b/>
              </w:rPr>
            </w:pPr>
            <w:r w:rsidRPr="00253FE0">
              <w:rPr>
                <w:rFonts w:cs="Arial"/>
                <w:b/>
              </w:rPr>
              <w:t>Nível 1</w:t>
            </w:r>
          </w:p>
        </w:tc>
        <w:tc>
          <w:tcPr>
            <w:tcW w:w="1134" w:type="dxa"/>
            <w:tcBorders>
              <w:top w:val="single" w:sz="2" w:space="0" w:color="1F3864" w:themeColor="accent1" w:themeShade="80"/>
              <w:bottom w:val="single" w:sz="2" w:space="0" w:color="1F3864" w:themeColor="accent1" w:themeShade="80"/>
            </w:tcBorders>
            <w:hideMark/>
          </w:tcPr>
          <w:p w14:paraId="3DB5D0AD" w14:textId="77777777" w:rsidR="001529A1" w:rsidRPr="00253FE0" w:rsidRDefault="001529A1">
            <w:pPr>
              <w:pStyle w:val="08-Tabelageral"/>
              <w:jc w:val="center"/>
              <w:rPr>
                <w:rFonts w:cs="Arial"/>
                <w:b/>
              </w:rPr>
            </w:pPr>
            <w:r w:rsidRPr="00253FE0">
              <w:rPr>
                <w:rFonts w:cs="Arial"/>
                <w:b/>
              </w:rPr>
              <w:t>Nível 3</w:t>
            </w:r>
          </w:p>
        </w:tc>
        <w:tc>
          <w:tcPr>
            <w:tcW w:w="1212" w:type="dxa"/>
            <w:tcBorders>
              <w:top w:val="single" w:sz="2" w:space="0" w:color="1F3864" w:themeColor="accent1" w:themeShade="80"/>
              <w:bottom w:val="single" w:sz="2" w:space="0" w:color="1F3864" w:themeColor="accent1" w:themeShade="80"/>
            </w:tcBorders>
            <w:hideMark/>
          </w:tcPr>
          <w:p w14:paraId="031344B5" w14:textId="77777777" w:rsidR="001529A1" w:rsidRPr="00253FE0" w:rsidRDefault="001529A1">
            <w:pPr>
              <w:pStyle w:val="08-Tabelageral"/>
              <w:jc w:val="center"/>
              <w:rPr>
                <w:rFonts w:cs="Arial"/>
                <w:b/>
              </w:rPr>
            </w:pPr>
            <w:r w:rsidRPr="00253FE0">
              <w:rPr>
                <w:rFonts w:cs="Arial"/>
                <w:b/>
              </w:rPr>
              <w:t>Total</w:t>
            </w:r>
          </w:p>
        </w:tc>
        <w:tc>
          <w:tcPr>
            <w:tcW w:w="253" w:type="dxa"/>
            <w:tcBorders>
              <w:top w:val="nil"/>
              <w:bottom w:val="single" w:sz="2" w:space="0" w:color="1F3864" w:themeColor="accent1" w:themeShade="80"/>
            </w:tcBorders>
            <w:noWrap/>
            <w:hideMark/>
          </w:tcPr>
          <w:p w14:paraId="153F8EA7" w14:textId="77777777" w:rsidR="001529A1" w:rsidRPr="00253FE0" w:rsidRDefault="001529A1">
            <w:pPr>
              <w:pStyle w:val="08-Tabelageral"/>
              <w:jc w:val="center"/>
              <w:rPr>
                <w:rFonts w:cs="Arial"/>
                <w:b/>
              </w:rPr>
            </w:pPr>
          </w:p>
        </w:tc>
        <w:tc>
          <w:tcPr>
            <w:tcW w:w="1159" w:type="dxa"/>
            <w:tcBorders>
              <w:top w:val="single" w:sz="2" w:space="0" w:color="1F3864" w:themeColor="accent1" w:themeShade="80"/>
              <w:bottom w:val="single" w:sz="2" w:space="0" w:color="1F3864" w:themeColor="accent1" w:themeShade="80"/>
            </w:tcBorders>
            <w:hideMark/>
          </w:tcPr>
          <w:p w14:paraId="4250474E" w14:textId="77777777" w:rsidR="001529A1" w:rsidRPr="00253FE0" w:rsidRDefault="001529A1">
            <w:pPr>
              <w:pStyle w:val="08-Tabelageral"/>
              <w:jc w:val="center"/>
              <w:rPr>
                <w:rFonts w:cs="Arial"/>
                <w:b/>
              </w:rPr>
            </w:pPr>
            <w:r w:rsidRPr="00253FE0">
              <w:rPr>
                <w:rFonts w:cs="Arial"/>
                <w:b/>
              </w:rPr>
              <w:t>Nível 1</w:t>
            </w:r>
          </w:p>
        </w:tc>
        <w:tc>
          <w:tcPr>
            <w:tcW w:w="1061" w:type="dxa"/>
            <w:tcBorders>
              <w:top w:val="single" w:sz="2" w:space="0" w:color="1F3864" w:themeColor="accent1" w:themeShade="80"/>
              <w:bottom w:val="single" w:sz="2" w:space="0" w:color="1F3864" w:themeColor="accent1" w:themeShade="80"/>
            </w:tcBorders>
            <w:hideMark/>
          </w:tcPr>
          <w:p w14:paraId="1CCC5361" w14:textId="77777777" w:rsidR="001529A1" w:rsidRPr="00253FE0" w:rsidRDefault="001529A1">
            <w:pPr>
              <w:pStyle w:val="08-Tabelageral"/>
              <w:jc w:val="center"/>
              <w:rPr>
                <w:rFonts w:cs="Arial"/>
                <w:b/>
              </w:rPr>
            </w:pPr>
            <w:r w:rsidRPr="00253FE0">
              <w:rPr>
                <w:rFonts w:cs="Arial"/>
                <w:b/>
              </w:rPr>
              <w:t>Nível 3</w:t>
            </w:r>
          </w:p>
        </w:tc>
        <w:tc>
          <w:tcPr>
            <w:tcW w:w="1276" w:type="dxa"/>
            <w:tcBorders>
              <w:top w:val="single" w:sz="2" w:space="0" w:color="1F3864" w:themeColor="accent1" w:themeShade="80"/>
              <w:bottom w:val="single" w:sz="2" w:space="0" w:color="1F3864" w:themeColor="accent1" w:themeShade="80"/>
            </w:tcBorders>
            <w:hideMark/>
          </w:tcPr>
          <w:p w14:paraId="65A7741F" w14:textId="77777777" w:rsidR="001529A1" w:rsidRPr="00253FE0" w:rsidRDefault="001529A1">
            <w:pPr>
              <w:pStyle w:val="08-Tabelageral"/>
              <w:jc w:val="center"/>
              <w:rPr>
                <w:rFonts w:cs="Arial"/>
                <w:b/>
              </w:rPr>
            </w:pPr>
            <w:r w:rsidRPr="00253FE0">
              <w:rPr>
                <w:rFonts w:cs="Arial"/>
                <w:b/>
              </w:rPr>
              <w:t>Total</w:t>
            </w:r>
          </w:p>
        </w:tc>
      </w:tr>
      <w:tr w:rsidR="001529A1" w:rsidRPr="00253FE0" w14:paraId="00870A3F" w14:textId="77777777">
        <w:trPr>
          <w:trHeight w:val="238"/>
          <w:jc w:val="center"/>
        </w:trPr>
        <w:tc>
          <w:tcPr>
            <w:tcW w:w="2268" w:type="dxa"/>
            <w:tcBorders>
              <w:top w:val="single" w:sz="2" w:space="0" w:color="1F3864" w:themeColor="accent1" w:themeShade="80"/>
              <w:bottom w:val="nil"/>
            </w:tcBorders>
            <w:noWrap/>
            <w:hideMark/>
          </w:tcPr>
          <w:p w14:paraId="09A5889E" w14:textId="77777777" w:rsidR="001529A1" w:rsidRPr="00253FE0" w:rsidRDefault="001529A1">
            <w:pPr>
              <w:pStyle w:val="08-Tabelageral"/>
              <w:ind w:left="113"/>
              <w:jc w:val="left"/>
              <w:rPr>
                <w:rFonts w:cs="Arial"/>
              </w:rPr>
            </w:pPr>
            <w:r w:rsidRPr="00253FE0">
              <w:rPr>
                <w:rFonts w:cs="Arial"/>
              </w:rPr>
              <w:t>Fundo de longo prazo</w:t>
            </w:r>
          </w:p>
        </w:tc>
        <w:tc>
          <w:tcPr>
            <w:tcW w:w="1276" w:type="dxa"/>
            <w:tcBorders>
              <w:top w:val="single" w:sz="2" w:space="0" w:color="1F3864" w:themeColor="accent1" w:themeShade="80"/>
              <w:left w:val="nil"/>
              <w:bottom w:val="nil"/>
              <w:right w:val="nil"/>
            </w:tcBorders>
            <w:noWrap/>
          </w:tcPr>
          <w:p w14:paraId="2E76C295" w14:textId="77777777" w:rsidR="001529A1" w:rsidRPr="00253FE0" w:rsidRDefault="001529A1">
            <w:pPr>
              <w:pStyle w:val="08-Tabelageral"/>
              <w:rPr>
                <w:rFonts w:cs="Arial"/>
                <w:color w:val="000000" w:themeColor="text1"/>
              </w:rPr>
            </w:pPr>
            <w:r w:rsidRPr="00253FE0">
              <w:rPr>
                <w:rFonts w:cs="Arial"/>
                <w:color w:val="000000" w:themeColor="text1"/>
              </w:rPr>
              <w:t>--</w:t>
            </w:r>
          </w:p>
        </w:tc>
        <w:tc>
          <w:tcPr>
            <w:tcW w:w="1134" w:type="dxa"/>
            <w:tcBorders>
              <w:top w:val="single" w:sz="2" w:space="0" w:color="1F3864" w:themeColor="accent1" w:themeShade="80"/>
              <w:left w:val="nil"/>
              <w:bottom w:val="nil"/>
              <w:right w:val="nil"/>
            </w:tcBorders>
            <w:noWrap/>
          </w:tcPr>
          <w:p w14:paraId="1D1395EA" w14:textId="77777777" w:rsidR="001529A1" w:rsidRPr="00253FE0" w:rsidRDefault="001529A1">
            <w:pPr>
              <w:pStyle w:val="08-Tabelageral"/>
              <w:rPr>
                <w:rFonts w:cs="Arial"/>
                <w:color w:val="000000" w:themeColor="text1"/>
              </w:rPr>
            </w:pPr>
            <w:r w:rsidRPr="00253FE0">
              <w:rPr>
                <w:rFonts w:cs="Arial"/>
                <w:color w:val="000000" w:themeColor="text1"/>
              </w:rPr>
              <w:t>28.321</w:t>
            </w:r>
          </w:p>
        </w:tc>
        <w:tc>
          <w:tcPr>
            <w:tcW w:w="1212" w:type="dxa"/>
            <w:tcBorders>
              <w:top w:val="single" w:sz="2" w:space="0" w:color="1F3864" w:themeColor="accent1" w:themeShade="80"/>
              <w:left w:val="nil"/>
              <w:bottom w:val="nil"/>
              <w:right w:val="nil"/>
            </w:tcBorders>
            <w:noWrap/>
          </w:tcPr>
          <w:p w14:paraId="136AE5F0" w14:textId="77777777" w:rsidR="001529A1" w:rsidRPr="00253FE0" w:rsidRDefault="001529A1">
            <w:pPr>
              <w:pStyle w:val="08-Tabelageral"/>
              <w:rPr>
                <w:rFonts w:cs="Arial"/>
                <w:b/>
                <w:bCs/>
                <w:color w:val="000000" w:themeColor="text1"/>
              </w:rPr>
            </w:pPr>
            <w:r w:rsidRPr="00253FE0">
              <w:rPr>
                <w:rFonts w:cs="Arial"/>
                <w:b/>
                <w:bCs/>
                <w:color w:val="000000" w:themeColor="text1"/>
              </w:rPr>
              <w:t>28.321</w:t>
            </w:r>
          </w:p>
        </w:tc>
        <w:tc>
          <w:tcPr>
            <w:tcW w:w="253" w:type="dxa"/>
            <w:tcBorders>
              <w:top w:val="single" w:sz="2" w:space="0" w:color="1F3864" w:themeColor="accent1" w:themeShade="80"/>
              <w:bottom w:val="nil"/>
            </w:tcBorders>
            <w:noWrap/>
            <w:vAlign w:val="bottom"/>
            <w:hideMark/>
          </w:tcPr>
          <w:p w14:paraId="0703D6F2" w14:textId="77777777" w:rsidR="001529A1" w:rsidRPr="00253FE0" w:rsidRDefault="001529A1">
            <w:pPr>
              <w:pStyle w:val="08-Tabelageral"/>
              <w:rPr>
                <w:rFonts w:cs="Arial"/>
                <w:color w:val="000000" w:themeColor="text1"/>
              </w:rPr>
            </w:pPr>
          </w:p>
        </w:tc>
        <w:tc>
          <w:tcPr>
            <w:tcW w:w="1159" w:type="dxa"/>
            <w:tcBorders>
              <w:top w:val="single" w:sz="2" w:space="0" w:color="1F3864" w:themeColor="accent1" w:themeShade="80"/>
              <w:left w:val="nil"/>
              <w:bottom w:val="nil"/>
              <w:right w:val="nil"/>
            </w:tcBorders>
            <w:noWrap/>
            <w:hideMark/>
          </w:tcPr>
          <w:p w14:paraId="3959C294" w14:textId="77777777" w:rsidR="001529A1" w:rsidRPr="00253FE0" w:rsidRDefault="001529A1">
            <w:pPr>
              <w:pStyle w:val="08-Tabelageral"/>
              <w:rPr>
                <w:rFonts w:cs="Arial"/>
                <w:color w:val="000000" w:themeColor="text1"/>
              </w:rPr>
            </w:pPr>
            <w:r w:rsidRPr="00253FE0">
              <w:rPr>
                <w:rFonts w:cs="Arial"/>
                <w:color w:val="000000" w:themeColor="text1"/>
              </w:rPr>
              <w:t>--</w:t>
            </w:r>
          </w:p>
        </w:tc>
        <w:tc>
          <w:tcPr>
            <w:tcW w:w="1061" w:type="dxa"/>
            <w:tcBorders>
              <w:top w:val="single" w:sz="2" w:space="0" w:color="1F3864" w:themeColor="accent1" w:themeShade="80"/>
              <w:left w:val="nil"/>
              <w:bottom w:val="nil"/>
              <w:right w:val="nil"/>
            </w:tcBorders>
            <w:noWrap/>
            <w:hideMark/>
          </w:tcPr>
          <w:p w14:paraId="438A783D" w14:textId="77777777" w:rsidR="001529A1" w:rsidRPr="00253FE0" w:rsidRDefault="001529A1">
            <w:pPr>
              <w:pStyle w:val="08-Tabelageral"/>
              <w:rPr>
                <w:rFonts w:cs="Arial"/>
                <w:color w:val="000000" w:themeColor="text1"/>
              </w:rPr>
            </w:pPr>
            <w:r w:rsidRPr="00253FE0">
              <w:rPr>
                <w:rFonts w:cs="Arial"/>
                <w:color w:val="000000" w:themeColor="text1"/>
              </w:rPr>
              <w:t>28.783</w:t>
            </w:r>
          </w:p>
        </w:tc>
        <w:tc>
          <w:tcPr>
            <w:tcW w:w="1276" w:type="dxa"/>
            <w:tcBorders>
              <w:top w:val="single" w:sz="2" w:space="0" w:color="1F3864" w:themeColor="accent1" w:themeShade="80"/>
              <w:left w:val="nil"/>
              <w:bottom w:val="nil"/>
              <w:right w:val="nil"/>
            </w:tcBorders>
            <w:noWrap/>
            <w:hideMark/>
          </w:tcPr>
          <w:p w14:paraId="32339926" w14:textId="77777777" w:rsidR="001529A1" w:rsidRPr="00253FE0" w:rsidRDefault="001529A1">
            <w:pPr>
              <w:pStyle w:val="08-Tabelageral"/>
              <w:rPr>
                <w:rFonts w:cs="Arial"/>
                <w:color w:val="000000" w:themeColor="text1"/>
              </w:rPr>
            </w:pPr>
            <w:r w:rsidRPr="00253FE0">
              <w:rPr>
                <w:rFonts w:cs="Arial"/>
                <w:b/>
                <w:bCs/>
                <w:color w:val="000000" w:themeColor="text1"/>
              </w:rPr>
              <w:t>28.783</w:t>
            </w:r>
          </w:p>
        </w:tc>
      </w:tr>
      <w:tr w:rsidR="001529A1" w:rsidRPr="00253FE0" w14:paraId="790142B9" w14:textId="77777777">
        <w:trPr>
          <w:trHeight w:val="238"/>
          <w:jc w:val="center"/>
        </w:trPr>
        <w:tc>
          <w:tcPr>
            <w:tcW w:w="2268" w:type="dxa"/>
            <w:tcBorders>
              <w:top w:val="nil"/>
            </w:tcBorders>
            <w:noWrap/>
          </w:tcPr>
          <w:p w14:paraId="57A0B248" w14:textId="77777777" w:rsidR="001529A1" w:rsidRPr="00253FE0" w:rsidRDefault="001529A1">
            <w:pPr>
              <w:pStyle w:val="08-Tabelageral"/>
              <w:ind w:left="113"/>
              <w:jc w:val="left"/>
              <w:rPr>
                <w:rFonts w:cs="Arial"/>
              </w:rPr>
            </w:pPr>
            <w:r w:rsidRPr="00253FE0">
              <w:rPr>
                <w:rFonts w:cs="Arial"/>
              </w:rPr>
              <w:t>TPF</w:t>
            </w:r>
          </w:p>
        </w:tc>
        <w:tc>
          <w:tcPr>
            <w:tcW w:w="1276" w:type="dxa"/>
            <w:tcBorders>
              <w:top w:val="nil"/>
              <w:left w:val="nil"/>
              <w:bottom w:val="nil"/>
              <w:right w:val="nil"/>
            </w:tcBorders>
            <w:noWrap/>
          </w:tcPr>
          <w:p w14:paraId="4AE4521E" w14:textId="77777777" w:rsidR="001529A1" w:rsidRPr="00253FE0" w:rsidRDefault="001529A1">
            <w:pPr>
              <w:pStyle w:val="08-Tabelageral"/>
              <w:rPr>
                <w:rFonts w:cs="Arial"/>
                <w:color w:val="000000" w:themeColor="text1"/>
              </w:rPr>
            </w:pPr>
            <w:r w:rsidRPr="00253FE0">
              <w:rPr>
                <w:rFonts w:cs="Arial"/>
                <w:color w:val="000000" w:themeColor="text1"/>
              </w:rPr>
              <w:t>1.942.133</w:t>
            </w:r>
          </w:p>
        </w:tc>
        <w:tc>
          <w:tcPr>
            <w:tcW w:w="1134" w:type="dxa"/>
            <w:tcBorders>
              <w:top w:val="nil"/>
              <w:left w:val="nil"/>
              <w:bottom w:val="nil"/>
              <w:right w:val="nil"/>
            </w:tcBorders>
            <w:noWrap/>
          </w:tcPr>
          <w:p w14:paraId="342F25A9" w14:textId="77777777" w:rsidR="001529A1" w:rsidRPr="00253FE0" w:rsidRDefault="001529A1">
            <w:pPr>
              <w:pStyle w:val="08-Tabelageral"/>
              <w:rPr>
                <w:rFonts w:cs="Arial"/>
                <w:color w:val="000000" w:themeColor="text1"/>
              </w:rPr>
            </w:pPr>
            <w:r w:rsidRPr="00253FE0">
              <w:rPr>
                <w:rFonts w:cs="Arial"/>
                <w:color w:val="000000" w:themeColor="text1"/>
              </w:rPr>
              <w:t>--</w:t>
            </w:r>
          </w:p>
        </w:tc>
        <w:tc>
          <w:tcPr>
            <w:tcW w:w="1212" w:type="dxa"/>
            <w:tcBorders>
              <w:top w:val="nil"/>
              <w:left w:val="nil"/>
              <w:bottom w:val="nil"/>
              <w:right w:val="nil"/>
            </w:tcBorders>
            <w:noWrap/>
          </w:tcPr>
          <w:p w14:paraId="0FC4994B" w14:textId="77777777" w:rsidR="001529A1" w:rsidRPr="00253FE0" w:rsidRDefault="001529A1">
            <w:pPr>
              <w:pStyle w:val="08-Tabelageral"/>
              <w:rPr>
                <w:rFonts w:cs="Arial"/>
                <w:b/>
                <w:bCs/>
                <w:color w:val="000000" w:themeColor="text1"/>
              </w:rPr>
            </w:pPr>
            <w:r w:rsidRPr="00253FE0">
              <w:rPr>
                <w:rFonts w:cs="Arial"/>
                <w:b/>
                <w:bCs/>
                <w:color w:val="000000" w:themeColor="text1"/>
              </w:rPr>
              <w:t>1.942.133</w:t>
            </w:r>
          </w:p>
        </w:tc>
        <w:tc>
          <w:tcPr>
            <w:tcW w:w="253" w:type="dxa"/>
            <w:tcBorders>
              <w:top w:val="nil"/>
            </w:tcBorders>
            <w:noWrap/>
            <w:vAlign w:val="bottom"/>
          </w:tcPr>
          <w:p w14:paraId="04397E02" w14:textId="77777777" w:rsidR="001529A1" w:rsidRPr="00253FE0" w:rsidRDefault="001529A1">
            <w:pPr>
              <w:pStyle w:val="08-Tabelageral"/>
              <w:rPr>
                <w:rFonts w:cs="Arial"/>
                <w:color w:val="000000" w:themeColor="text1"/>
                <w:lang w:eastAsia="en-US"/>
              </w:rPr>
            </w:pPr>
          </w:p>
        </w:tc>
        <w:tc>
          <w:tcPr>
            <w:tcW w:w="1159" w:type="dxa"/>
            <w:tcBorders>
              <w:top w:val="nil"/>
              <w:left w:val="nil"/>
              <w:bottom w:val="nil"/>
              <w:right w:val="nil"/>
            </w:tcBorders>
            <w:noWrap/>
          </w:tcPr>
          <w:p w14:paraId="2CA3C933" w14:textId="77777777" w:rsidR="001529A1" w:rsidRPr="00253FE0" w:rsidRDefault="001529A1">
            <w:pPr>
              <w:pStyle w:val="08-Tabelageral"/>
              <w:rPr>
                <w:rFonts w:cs="Arial"/>
                <w:color w:val="000000" w:themeColor="text1"/>
                <w:lang w:eastAsia="en-US"/>
              </w:rPr>
            </w:pPr>
            <w:r w:rsidRPr="00253FE0">
              <w:rPr>
                <w:rFonts w:cs="Arial"/>
                <w:color w:val="000000" w:themeColor="text1"/>
              </w:rPr>
              <w:t>1.759.011</w:t>
            </w:r>
          </w:p>
        </w:tc>
        <w:tc>
          <w:tcPr>
            <w:tcW w:w="1061" w:type="dxa"/>
            <w:tcBorders>
              <w:top w:val="nil"/>
              <w:left w:val="nil"/>
              <w:bottom w:val="nil"/>
              <w:right w:val="nil"/>
            </w:tcBorders>
            <w:noWrap/>
          </w:tcPr>
          <w:p w14:paraId="226A8564" w14:textId="77777777" w:rsidR="001529A1" w:rsidRPr="00253FE0" w:rsidRDefault="001529A1">
            <w:pPr>
              <w:pStyle w:val="08-Tabelageral"/>
              <w:rPr>
                <w:rFonts w:cs="Arial"/>
                <w:color w:val="000000" w:themeColor="text1"/>
              </w:rPr>
            </w:pPr>
            <w:r w:rsidRPr="00253FE0">
              <w:rPr>
                <w:rFonts w:cs="Arial"/>
                <w:color w:val="000000" w:themeColor="text1"/>
              </w:rPr>
              <w:t>--</w:t>
            </w:r>
          </w:p>
        </w:tc>
        <w:tc>
          <w:tcPr>
            <w:tcW w:w="1276" w:type="dxa"/>
            <w:tcBorders>
              <w:top w:val="nil"/>
              <w:left w:val="nil"/>
              <w:bottom w:val="nil"/>
              <w:right w:val="nil"/>
            </w:tcBorders>
            <w:noWrap/>
          </w:tcPr>
          <w:p w14:paraId="6B8C1B53" w14:textId="77777777" w:rsidR="001529A1" w:rsidRPr="00253FE0" w:rsidRDefault="001529A1">
            <w:pPr>
              <w:pStyle w:val="08-Tabelageral"/>
              <w:rPr>
                <w:rFonts w:cs="Arial"/>
                <w:color w:val="000000" w:themeColor="text1"/>
                <w:lang w:eastAsia="en-US"/>
              </w:rPr>
            </w:pPr>
            <w:r w:rsidRPr="00253FE0">
              <w:rPr>
                <w:rFonts w:cs="Arial"/>
                <w:b/>
                <w:bCs/>
                <w:color w:val="000000" w:themeColor="text1"/>
              </w:rPr>
              <w:t>1.759.011</w:t>
            </w:r>
          </w:p>
        </w:tc>
      </w:tr>
      <w:tr w:rsidR="001529A1" w:rsidRPr="00253FE0" w14:paraId="1A33EA6E" w14:textId="77777777">
        <w:trPr>
          <w:trHeight w:val="238"/>
          <w:jc w:val="center"/>
        </w:trPr>
        <w:tc>
          <w:tcPr>
            <w:tcW w:w="2268" w:type="dxa"/>
            <w:tcBorders>
              <w:top w:val="nil"/>
              <w:bottom w:val="single" w:sz="2" w:space="0" w:color="1F3864" w:themeColor="accent1" w:themeShade="80"/>
            </w:tcBorders>
            <w:noWrap/>
            <w:hideMark/>
          </w:tcPr>
          <w:p w14:paraId="4069B1E9" w14:textId="77777777" w:rsidR="001529A1" w:rsidRPr="00253FE0" w:rsidRDefault="001529A1">
            <w:pPr>
              <w:pStyle w:val="08-Tabelageral"/>
              <w:jc w:val="left"/>
              <w:rPr>
                <w:rFonts w:cs="Arial"/>
                <w:b/>
              </w:rPr>
            </w:pPr>
            <w:r w:rsidRPr="00253FE0">
              <w:rPr>
                <w:rFonts w:cs="Arial"/>
                <w:b/>
              </w:rPr>
              <w:t>Total</w:t>
            </w:r>
          </w:p>
        </w:tc>
        <w:tc>
          <w:tcPr>
            <w:tcW w:w="1276" w:type="dxa"/>
            <w:tcBorders>
              <w:top w:val="nil"/>
              <w:left w:val="nil"/>
              <w:bottom w:val="single" w:sz="2" w:space="0" w:color="1F3864" w:themeColor="accent1" w:themeShade="80"/>
              <w:right w:val="nil"/>
            </w:tcBorders>
            <w:noWrap/>
          </w:tcPr>
          <w:p w14:paraId="31DB177B" w14:textId="77777777" w:rsidR="001529A1" w:rsidRPr="00253FE0" w:rsidRDefault="001529A1">
            <w:pPr>
              <w:pStyle w:val="08-Tabelageral"/>
              <w:rPr>
                <w:rFonts w:cs="Arial"/>
                <w:b/>
                <w:bCs/>
                <w:color w:val="000000" w:themeColor="text1"/>
              </w:rPr>
            </w:pPr>
            <w:r w:rsidRPr="00253FE0">
              <w:rPr>
                <w:rFonts w:cs="Arial"/>
                <w:b/>
                <w:bCs/>
                <w:color w:val="000000" w:themeColor="text1"/>
              </w:rPr>
              <w:t>1.942.133</w:t>
            </w:r>
          </w:p>
        </w:tc>
        <w:tc>
          <w:tcPr>
            <w:tcW w:w="1134" w:type="dxa"/>
            <w:tcBorders>
              <w:top w:val="nil"/>
              <w:left w:val="nil"/>
              <w:bottom w:val="single" w:sz="2" w:space="0" w:color="1F3864" w:themeColor="accent1" w:themeShade="80"/>
              <w:right w:val="nil"/>
            </w:tcBorders>
            <w:noWrap/>
          </w:tcPr>
          <w:p w14:paraId="3D208960" w14:textId="77777777" w:rsidR="001529A1" w:rsidRPr="00253FE0" w:rsidRDefault="001529A1">
            <w:pPr>
              <w:pStyle w:val="08-Tabelageral"/>
              <w:rPr>
                <w:rFonts w:cs="Arial"/>
                <w:b/>
                <w:bCs/>
                <w:color w:val="000000" w:themeColor="text1"/>
              </w:rPr>
            </w:pPr>
            <w:r w:rsidRPr="00253FE0">
              <w:rPr>
                <w:rFonts w:cs="Arial"/>
                <w:b/>
                <w:bCs/>
                <w:color w:val="000000" w:themeColor="text1"/>
              </w:rPr>
              <w:t>28.321</w:t>
            </w:r>
          </w:p>
        </w:tc>
        <w:tc>
          <w:tcPr>
            <w:tcW w:w="1212" w:type="dxa"/>
            <w:tcBorders>
              <w:top w:val="nil"/>
              <w:left w:val="nil"/>
              <w:bottom w:val="single" w:sz="2" w:space="0" w:color="1F3864" w:themeColor="accent1" w:themeShade="80"/>
              <w:right w:val="nil"/>
            </w:tcBorders>
            <w:noWrap/>
          </w:tcPr>
          <w:p w14:paraId="2442EA7D" w14:textId="77777777" w:rsidR="001529A1" w:rsidRPr="00253FE0" w:rsidRDefault="001529A1">
            <w:pPr>
              <w:pStyle w:val="08-Tabelageral"/>
              <w:rPr>
                <w:rFonts w:cs="Arial"/>
                <w:b/>
                <w:bCs/>
                <w:color w:val="000000" w:themeColor="text1"/>
                <w:lang w:eastAsia="en-US"/>
              </w:rPr>
            </w:pPr>
            <w:r w:rsidRPr="00253FE0">
              <w:rPr>
                <w:rFonts w:cs="Arial"/>
                <w:b/>
                <w:bCs/>
                <w:color w:val="000000" w:themeColor="text1"/>
                <w:lang w:eastAsia="en-US"/>
              </w:rPr>
              <w:t>1.970.454</w:t>
            </w:r>
          </w:p>
        </w:tc>
        <w:tc>
          <w:tcPr>
            <w:tcW w:w="253" w:type="dxa"/>
            <w:tcBorders>
              <w:top w:val="nil"/>
              <w:bottom w:val="single" w:sz="2" w:space="0" w:color="1F3864" w:themeColor="accent1" w:themeShade="80"/>
            </w:tcBorders>
            <w:noWrap/>
            <w:vAlign w:val="bottom"/>
            <w:hideMark/>
          </w:tcPr>
          <w:p w14:paraId="362A833F" w14:textId="77777777" w:rsidR="001529A1" w:rsidRPr="00253FE0" w:rsidRDefault="001529A1">
            <w:pPr>
              <w:pStyle w:val="08-Tabelageral"/>
              <w:rPr>
                <w:rFonts w:cs="Arial"/>
                <w:b/>
                <w:bCs/>
                <w:color w:val="000000" w:themeColor="text1"/>
              </w:rPr>
            </w:pPr>
            <w:r w:rsidRPr="00253FE0">
              <w:rPr>
                <w:rFonts w:cs="Arial"/>
                <w:b/>
                <w:bCs/>
                <w:color w:val="000000" w:themeColor="text1"/>
                <w:lang w:eastAsia="en-US"/>
              </w:rPr>
              <w:t> </w:t>
            </w:r>
          </w:p>
        </w:tc>
        <w:tc>
          <w:tcPr>
            <w:tcW w:w="1159" w:type="dxa"/>
            <w:tcBorders>
              <w:top w:val="nil"/>
              <w:left w:val="nil"/>
              <w:bottom w:val="single" w:sz="2" w:space="0" w:color="1F3864" w:themeColor="accent1" w:themeShade="80"/>
              <w:right w:val="nil"/>
            </w:tcBorders>
            <w:noWrap/>
            <w:hideMark/>
          </w:tcPr>
          <w:p w14:paraId="17F9C674" w14:textId="77777777" w:rsidR="001529A1" w:rsidRPr="00253FE0" w:rsidRDefault="001529A1">
            <w:pPr>
              <w:pStyle w:val="08-Tabelageral"/>
              <w:rPr>
                <w:rFonts w:cs="Arial"/>
                <w:b/>
                <w:bCs/>
                <w:color w:val="000000" w:themeColor="text1"/>
              </w:rPr>
            </w:pPr>
            <w:r w:rsidRPr="00253FE0">
              <w:rPr>
                <w:rFonts w:cs="Arial"/>
                <w:b/>
                <w:bCs/>
                <w:color w:val="000000" w:themeColor="text1"/>
              </w:rPr>
              <w:t>1.759.011</w:t>
            </w:r>
          </w:p>
        </w:tc>
        <w:tc>
          <w:tcPr>
            <w:tcW w:w="1061" w:type="dxa"/>
            <w:tcBorders>
              <w:top w:val="nil"/>
              <w:left w:val="nil"/>
              <w:bottom w:val="single" w:sz="2" w:space="0" w:color="1F3864" w:themeColor="accent1" w:themeShade="80"/>
              <w:right w:val="nil"/>
            </w:tcBorders>
            <w:noWrap/>
            <w:hideMark/>
          </w:tcPr>
          <w:p w14:paraId="643F1D51" w14:textId="77777777" w:rsidR="001529A1" w:rsidRPr="00253FE0" w:rsidRDefault="001529A1">
            <w:pPr>
              <w:pStyle w:val="08-Tabelageral"/>
              <w:rPr>
                <w:rFonts w:cs="Arial"/>
                <w:b/>
                <w:bCs/>
                <w:color w:val="000000" w:themeColor="text1"/>
              </w:rPr>
            </w:pPr>
            <w:r w:rsidRPr="00253FE0">
              <w:rPr>
                <w:rFonts w:cs="Arial"/>
                <w:b/>
                <w:bCs/>
                <w:color w:val="000000" w:themeColor="text1"/>
              </w:rPr>
              <w:t>28.783</w:t>
            </w:r>
          </w:p>
        </w:tc>
        <w:tc>
          <w:tcPr>
            <w:tcW w:w="1276" w:type="dxa"/>
            <w:tcBorders>
              <w:top w:val="nil"/>
              <w:left w:val="nil"/>
              <w:bottom w:val="single" w:sz="2" w:space="0" w:color="1F3864" w:themeColor="accent1" w:themeShade="80"/>
              <w:right w:val="nil"/>
            </w:tcBorders>
            <w:noWrap/>
            <w:hideMark/>
          </w:tcPr>
          <w:p w14:paraId="645489B6" w14:textId="77777777" w:rsidR="001529A1" w:rsidRPr="00253FE0" w:rsidRDefault="001529A1">
            <w:pPr>
              <w:pStyle w:val="08-Tabelageral"/>
              <w:rPr>
                <w:rFonts w:cs="Arial"/>
                <w:b/>
                <w:color w:val="000000" w:themeColor="text1"/>
              </w:rPr>
            </w:pPr>
            <w:r w:rsidRPr="00253FE0">
              <w:rPr>
                <w:rFonts w:cs="Arial"/>
                <w:b/>
                <w:bCs/>
                <w:color w:val="000000" w:themeColor="text1"/>
                <w:lang w:eastAsia="en-US"/>
              </w:rPr>
              <w:t>1.787.794</w:t>
            </w:r>
          </w:p>
        </w:tc>
      </w:tr>
    </w:tbl>
    <w:p w14:paraId="070A5676" w14:textId="62331E0D" w:rsidR="0008400A" w:rsidRPr="00253FE0" w:rsidRDefault="0008400A">
      <w:pPr>
        <w:rPr>
          <w:rFonts w:ascii="Arial" w:hAnsi="Arial" w:cs="Arial"/>
          <w:sz w:val="20"/>
          <w:szCs w:val="20"/>
          <w:lang w:eastAsia="pt-BR"/>
        </w:rPr>
      </w:pPr>
    </w:p>
    <w:p w14:paraId="21472A7B" w14:textId="1BB12D46" w:rsidR="00681BFE" w:rsidRPr="00253FE0" w:rsidRDefault="007D4AB0" w:rsidP="005E02D8">
      <w:pPr>
        <w:pStyle w:val="02-TtulodeNota"/>
        <w:keepNext/>
        <w:keepLines/>
        <w:rPr>
          <w:rFonts w:cs="Arial"/>
          <w:b w:val="0"/>
        </w:rPr>
      </w:pPr>
      <w:bookmarkStart w:id="125" w:name="_Toc212129700"/>
      <w:r w:rsidRPr="00253FE0">
        <w:rPr>
          <w:rFonts w:cs="Arial"/>
        </w:rPr>
        <w:t>1</w:t>
      </w:r>
      <w:r w:rsidR="005C6C41" w:rsidRPr="00253FE0">
        <w:rPr>
          <w:rFonts w:cs="Arial"/>
        </w:rPr>
        <w:t>7</w:t>
      </w:r>
      <w:r w:rsidRPr="00253FE0">
        <w:rPr>
          <w:rFonts w:cs="Arial"/>
        </w:rPr>
        <w:t xml:space="preserve"> – DIVIDENDOS A RECEBER</w:t>
      </w:r>
      <w:bookmarkEnd w:id="125"/>
    </w:p>
    <w:p w14:paraId="79433091" w14:textId="77777777" w:rsidR="003E0E88" w:rsidRPr="00253FE0" w:rsidRDefault="003E0E88" w:rsidP="003E0E88">
      <w:pPr>
        <w:pStyle w:val="01-TtulodeNota"/>
        <w:spacing w:before="0" w:after="0"/>
        <w:jc w:val="right"/>
        <w:rPr>
          <w:rFonts w:cs="Arial"/>
          <w:sz w:val="14"/>
          <w:szCs w:val="14"/>
        </w:rPr>
      </w:pPr>
      <w:r w:rsidRPr="00253FE0">
        <w:rPr>
          <w:rFonts w:cs="Arial"/>
          <w:sz w:val="14"/>
          <w:szCs w:val="14"/>
        </w:rPr>
        <w:t>R$ mil</w:t>
      </w:r>
    </w:p>
    <w:tbl>
      <w:tblPr>
        <w:tblW w:w="9639" w:type="dxa"/>
        <w:tblBorders>
          <w:top w:val="single" w:sz="6" w:space="0" w:color="1F3864" w:themeColor="accent1" w:themeShade="80"/>
          <w:bottom w:val="single" w:sz="6" w:space="0" w:color="1F3864" w:themeColor="accent1" w:themeShade="80"/>
          <w:insideH w:val="single" w:sz="6" w:space="0" w:color="1F3864" w:themeColor="accent1" w:themeShade="80"/>
        </w:tblBorders>
        <w:tblLook w:val="04A0" w:firstRow="1" w:lastRow="0" w:firstColumn="1" w:lastColumn="0" w:noHBand="0" w:noVBand="1"/>
      </w:tblPr>
      <w:tblGrid>
        <w:gridCol w:w="850"/>
        <w:gridCol w:w="2244"/>
        <w:gridCol w:w="604"/>
        <w:gridCol w:w="1411"/>
        <w:gridCol w:w="1412"/>
        <w:gridCol w:w="283"/>
        <w:gridCol w:w="283"/>
        <w:gridCol w:w="1417"/>
        <w:gridCol w:w="1135"/>
      </w:tblGrid>
      <w:tr w:rsidR="003E0E88" w:rsidRPr="00253FE0" w14:paraId="716259F2" w14:textId="77777777">
        <w:trPr>
          <w:trHeight w:val="238"/>
        </w:trPr>
        <w:tc>
          <w:tcPr>
            <w:tcW w:w="850" w:type="dxa"/>
            <w:tcBorders>
              <w:bottom w:val="nil"/>
            </w:tcBorders>
          </w:tcPr>
          <w:p w14:paraId="21AB330C" w14:textId="77777777" w:rsidR="003E0E88" w:rsidRPr="00253FE0" w:rsidRDefault="003E0E88">
            <w:pPr>
              <w:keepNext/>
              <w:keepLines/>
              <w:spacing w:before="40" w:after="40"/>
              <w:jc w:val="center"/>
              <w:rPr>
                <w:rFonts w:ascii="Arial" w:hAnsi="Arial" w:cs="Arial"/>
                <w:b/>
                <w:bCs/>
                <w:spacing w:val="-2"/>
                <w:sz w:val="14"/>
                <w:szCs w:val="14"/>
              </w:rPr>
            </w:pPr>
          </w:p>
        </w:tc>
        <w:tc>
          <w:tcPr>
            <w:tcW w:w="2848" w:type="dxa"/>
            <w:gridSpan w:val="2"/>
            <w:tcBorders>
              <w:bottom w:val="nil"/>
            </w:tcBorders>
          </w:tcPr>
          <w:p w14:paraId="3FD21D50" w14:textId="77777777" w:rsidR="003E0E88" w:rsidRPr="00253FE0" w:rsidRDefault="003E0E88">
            <w:pPr>
              <w:keepNext/>
              <w:keepLines/>
              <w:spacing w:before="40" w:after="40"/>
              <w:jc w:val="center"/>
              <w:rPr>
                <w:rFonts w:ascii="Arial" w:hAnsi="Arial" w:cs="Arial"/>
                <w:spacing w:val="-2"/>
                <w:sz w:val="14"/>
                <w:szCs w:val="14"/>
              </w:rPr>
            </w:pPr>
          </w:p>
        </w:tc>
        <w:tc>
          <w:tcPr>
            <w:tcW w:w="2823" w:type="dxa"/>
            <w:gridSpan w:val="2"/>
            <w:vAlign w:val="center"/>
          </w:tcPr>
          <w:p w14:paraId="7ABB6A9D" w14:textId="77777777" w:rsidR="003E0E88" w:rsidRPr="00253FE0" w:rsidRDefault="003E0E88">
            <w:pPr>
              <w:keepNext/>
              <w:keepLines/>
              <w:spacing w:before="40" w:after="40"/>
              <w:jc w:val="center"/>
              <w:rPr>
                <w:rFonts w:ascii="Arial" w:hAnsi="Arial" w:cs="Arial"/>
                <w:b/>
                <w:spacing w:val="-2"/>
                <w:sz w:val="14"/>
                <w:szCs w:val="14"/>
                <w:vertAlign w:val="superscript"/>
              </w:rPr>
            </w:pPr>
            <w:r w:rsidRPr="00253FE0">
              <w:rPr>
                <w:rFonts w:ascii="Arial" w:hAnsi="Arial" w:cs="Arial"/>
                <w:b/>
                <w:sz w:val="14"/>
                <w:szCs w:val="18"/>
              </w:rPr>
              <w:t>Controlador</w:t>
            </w:r>
          </w:p>
        </w:tc>
        <w:tc>
          <w:tcPr>
            <w:tcW w:w="283" w:type="dxa"/>
          </w:tcPr>
          <w:p w14:paraId="02F6001A" w14:textId="77777777" w:rsidR="003E0E88" w:rsidRPr="00253FE0" w:rsidRDefault="003E0E88">
            <w:pPr>
              <w:keepNext/>
              <w:keepLines/>
              <w:spacing w:before="40" w:after="40"/>
              <w:jc w:val="center"/>
              <w:rPr>
                <w:rFonts w:ascii="Arial" w:hAnsi="Arial" w:cs="Arial"/>
                <w:b/>
                <w:bCs/>
                <w:spacing w:val="-2"/>
                <w:sz w:val="14"/>
                <w:szCs w:val="14"/>
              </w:rPr>
            </w:pPr>
          </w:p>
        </w:tc>
        <w:tc>
          <w:tcPr>
            <w:tcW w:w="283" w:type="dxa"/>
            <w:tcBorders>
              <w:top w:val="single" w:sz="4" w:space="0" w:color="auto"/>
              <w:bottom w:val="nil"/>
            </w:tcBorders>
            <w:vAlign w:val="center"/>
          </w:tcPr>
          <w:p w14:paraId="326E8AB0" w14:textId="77777777" w:rsidR="003E0E88" w:rsidRPr="00253FE0" w:rsidRDefault="003E0E88">
            <w:pPr>
              <w:keepNext/>
              <w:keepLines/>
              <w:spacing w:before="40" w:after="40"/>
              <w:jc w:val="center"/>
              <w:rPr>
                <w:rFonts w:ascii="Arial" w:hAnsi="Arial" w:cs="Arial"/>
                <w:b/>
                <w:bCs/>
                <w:spacing w:val="-2"/>
                <w:sz w:val="14"/>
                <w:szCs w:val="14"/>
              </w:rPr>
            </w:pPr>
          </w:p>
        </w:tc>
        <w:tc>
          <w:tcPr>
            <w:tcW w:w="2552" w:type="dxa"/>
            <w:gridSpan w:val="2"/>
            <w:vAlign w:val="center"/>
          </w:tcPr>
          <w:p w14:paraId="55CB3FFB" w14:textId="77777777" w:rsidR="003E0E88" w:rsidRPr="00253FE0" w:rsidRDefault="003E0E88">
            <w:pPr>
              <w:keepNext/>
              <w:keepLines/>
              <w:spacing w:before="40" w:after="40"/>
              <w:jc w:val="center"/>
              <w:rPr>
                <w:rFonts w:ascii="Arial" w:hAnsi="Arial" w:cs="Arial"/>
                <w:b/>
                <w:spacing w:val="-2"/>
                <w:sz w:val="14"/>
                <w:szCs w:val="14"/>
                <w:vertAlign w:val="superscript"/>
              </w:rPr>
            </w:pPr>
            <w:r w:rsidRPr="00253FE0">
              <w:rPr>
                <w:rFonts w:ascii="Arial" w:hAnsi="Arial" w:cs="Arial"/>
                <w:b/>
                <w:sz w:val="14"/>
                <w:szCs w:val="18"/>
              </w:rPr>
              <w:t>Consolidado</w:t>
            </w:r>
          </w:p>
        </w:tc>
      </w:tr>
      <w:tr w:rsidR="003E0E88" w:rsidRPr="00253FE0" w14:paraId="58DE26D2" w14:textId="77777777">
        <w:trPr>
          <w:trHeight w:val="238"/>
        </w:trPr>
        <w:tc>
          <w:tcPr>
            <w:tcW w:w="3094" w:type="dxa"/>
            <w:gridSpan w:val="2"/>
            <w:tcBorders>
              <w:top w:val="nil"/>
            </w:tcBorders>
            <w:vAlign w:val="center"/>
          </w:tcPr>
          <w:p w14:paraId="652189FB" w14:textId="77777777" w:rsidR="003E0E88" w:rsidRPr="00253FE0" w:rsidRDefault="003E0E88">
            <w:pPr>
              <w:keepNext/>
              <w:keepLines/>
              <w:spacing w:before="40" w:after="40"/>
              <w:jc w:val="center"/>
              <w:rPr>
                <w:rFonts w:ascii="Arial" w:hAnsi="Arial" w:cs="Arial"/>
                <w:color w:val="FF0000"/>
                <w:spacing w:val="-2"/>
                <w:sz w:val="14"/>
                <w:szCs w:val="14"/>
              </w:rPr>
            </w:pPr>
          </w:p>
        </w:tc>
        <w:tc>
          <w:tcPr>
            <w:tcW w:w="604" w:type="dxa"/>
            <w:tcBorders>
              <w:top w:val="nil"/>
            </w:tcBorders>
            <w:vAlign w:val="center"/>
          </w:tcPr>
          <w:p w14:paraId="52B73FC5" w14:textId="77777777" w:rsidR="003E0E88" w:rsidRPr="00253FE0" w:rsidRDefault="003E0E88">
            <w:pPr>
              <w:keepNext/>
              <w:keepLines/>
              <w:spacing w:before="40" w:after="40"/>
              <w:jc w:val="center"/>
              <w:rPr>
                <w:rFonts w:ascii="Arial" w:hAnsi="Arial" w:cs="Arial"/>
                <w:b/>
                <w:color w:val="FF0000"/>
                <w:spacing w:val="-2"/>
                <w:sz w:val="14"/>
                <w:szCs w:val="14"/>
              </w:rPr>
            </w:pPr>
          </w:p>
        </w:tc>
        <w:tc>
          <w:tcPr>
            <w:tcW w:w="1411" w:type="dxa"/>
            <w:vAlign w:val="center"/>
          </w:tcPr>
          <w:p w14:paraId="5B163D62" w14:textId="77777777" w:rsidR="003E0E88" w:rsidRPr="00253FE0" w:rsidRDefault="003E0E88">
            <w:pPr>
              <w:keepNext/>
              <w:keepLines/>
              <w:spacing w:before="40" w:after="40"/>
              <w:jc w:val="right"/>
              <w:rPr>
                <w:rFonts w:ascii="Arial" w:hAnsi="Arial" w:cs="Arial"/>
                <w:b/>
                <w:color w:val="FF0000"/>
                <w:spacing w:val="-2"/>
                <w:sz w:val="14"/>
                <w:szCs w:val="14"/>
                <w:vertAlign w:val="superscript"/>
              </w:rPr>
            </w:pPr>
            <w:r w:rsidRPr="00253FE0">
              <w:rPr>
                <w:rFonts w:ascii="Arial" w:hAnsi="Arial" w:cs="Arial"/>
                <w:b/>
                <w:spacing w:val="-2"/>
                <w:sz w:val="14"/>
                <w:szCs w:val="14"/>
              </w:rPr>
              <w:t>30.09.2025</w:t>
            </w:r>
          </w:p>
        </w:tc>
        <w:tc>
          <w:tcPr>
            <w:tcW w:w="1412" w:type="dxa"/>
            <w:vAlign w:val="center"/>
          </w:tcPr>
          <w:p w14:paraId="7F3DCA1D" w14:textId="77777777" w:rsidR="003E0E88" w:rsidRPr="00253FE0" w:rsidRDefault="003E0E88">
            <w:pPr>
              <w:keepNext/>
              <w:keepLines/>
              <w:spacing w:before="40" w:after="40"/>
              <w:jc w:val="right"/>
              <w:rPr>
                <w:rFonts w:ascii="Arial" w:hAnsi="Arial" w:cs="Arial"/>
                <w:b/>
                <w:spacing w:val="-2"/>
                <w:sz w:val="14"/>
                <w:szCs w:val="14"/>
                <w:vertAlign w:val="superscript"/>
              </w:rPr>
            </w:pPr>
            <w:r w:rsidRPr="00253FE0">
              <w:rPr>
                <w:rFonts w:ascii="Arial" w:hAnsi="Arial" w:cs="Arial"/>
                <w:b/>
                <w:spacing w:val="-2"/>
                <w:sz w:val="14"/>
                <w:szCs w:val="14"/>
              </w:rPr>
              <w:t>31.12.2024</w:t>
            </w:r>
            <w:r w:rsidRPr="00253FE0">
              <w:rPr>
                <w:rFonts w:ascii="Arial" w:hAnsi="Arial" w:cs="Arial"/>
                <w:b/>
                <w:spacing w:val="-2"/>
                <w:sz w:val="14"/>
                <w:szCs w:val="14"/>
                <w:vertAlign w:val="superscript"/>
              </w:rPr>
              <w:t>(1)</w:t>
            </w:r>
          </w:p>
        </w:tc>
        <w:tc>
          <w:tcPr>
            <w:tcW w:w="283" w:type="dxa"/>
          </w:tcPr>
          <w:p w14:paraId="007FC1DC" w14:textId="77777777" w:rsidR="003E0E88" w:rsidRPr="00253FE0" w:rsidRDefault="003E0E88">
            <w:pPr>
              <w:keepNext/>
              <w:keepLines/>
              <w:spacing w:before="40" w:after="40"/>
              <w:jc w:val="right"/>
              <w:rPr>
                <w:rFonts w:ascii="Arial" w:hAnsi="Arial" w:cs="Arial"/>
                <w:b/>
                <w:color w:val="FF0000"/>
                <w:spacing w:val="-2"/>
                <w:sz w:val="14"/>
                <w:szCs w:val="14"/>
              </w:rPr>
            </w:pPr>
          </w:p>
        </w:tc>
        <w:tc>
          <w:tcPr>
            <w:tcW w:w="283" w:type="dxa"/>
            <w:tcBorders>
              <w:top w:val="nil"/>
            </w:tcBorders>
            <w:vAlign w:val="center"/>
          </w:tcPr>
          <w:p w14:paraId="403CCA32" w14:textId="77777777" w:rsidR="003E0E88" w:rsidRPr="00253FE0" w:rsidRDefault="003E0E88">
            <w:pPr>
              <w:keepNext/>
              <w:keepLines/>
              <w:spacing w:before="40" w:after="40"/>
              <w:jc w:val="right"/>
              <w:rPr>
                <w:rFonts w:ascii="Arial" w:hAnsi="Arial" w:cs="Arial"/>
                <w:b/>
                <w:color w:val="FF0000"/>
                <w:spacing w:val="-2"/>
                <w:sz w:val="14"/>
                <w:szCs w:val="14"/>
              </w:rPr>
            </w:pPr>
          </w:p>
        </w:tc>
        <w:tc>
          <w:tcPr>
            <w:tcW w:w="1417" w:type="dxa"/>
            <w:vAlign w:val="center"/>
          </w:tcPr>
          <w:p w14:paraId="7725BF9F" w14:textId="77777777" w:rsidR="003E0E88" w:rsidRPr="00253FE0" w:rsidRDefault="003E0E88">
            <w:pPr>
              <w:keepNext/>
              <w:keepLines/>
              <w:spacing w:before="40" w:after="40"/>
              <w:jc w:val="right"/>
              <w:rPr>
                <w:rFonts w:ascii="Arial" w:hAnsi="Arial" w:cs="Arial"/>
                <w:b/>
                <w:color w:val="FF0000"/>
                <w:spacing w:val="-2"/>
                <w:sz w:val="14"/>
                <w:szCs w:val="14"/>
              </w:rPr>
            </w:pPr>
            <w:r w:rsidRPr="00253FE0">
              <w:rPr>
                <w:rFonts w:ascii="Arial" w:hAnsi="Arial" w:cs="Arial"/>
                <w:b/>
                <w:spacing w:val="-2"/>
                <w:sz w:val="14"/>
                <w:szCs w:val="14"/>
              </w:rPr>
              <w:t>30.09.2025</w:t>
            </w:r>
          </w:p>
        </w:tc>
        <w:tc>
          <w:tcPr>
            <w:tcW w:w="1135" w:type="dxa"/>
            <w:vAlign w:val="center"/>
          </w:tcPr>
          <w:p w14:paraId="7E352BCC" w14:textId="77777777" w:rsidR="003E0E88" w:rsidRPr="00253FE0" w:rsidRDefault="003E0E88">
            <w:pPr>
              <w:keepNext/>
              <w:keepLines/>
              <w:spacing w:before="40" w:after="40"/>
              <w:ind w:right="-107"/>
              <w:jc w:val="right"/>
              <w:rPr>
                <w:rFonts w:ascii="Arial" w:hAnsi="Arial" w:cs="Arial"/>
                <w:b/>
                <w:spacing w:val="-2"/>
                <w:sz w:val="14"/>
                <w:szCs w:val="14"/>
                <w:vertAlign w:val="superscript"/>
              </w:rPr>
            </w:pPr>
            <w:r w:rsidRPr="00253FE0">
              <w:rPr>
                <w:rFonts w:ascii="Arial" w:hAnsi="Arial" w:cs="Arial"/>
                <w:b/>
                <w:spacing w:val="-2"/>
                <w:sz w:val="14"/>
                <w:szCs w:val="14"/>
              </w:rPr>
              <w:t>31.12.2024</w:t>
            </w:r>
            <w:r w:rsidRPr="00253FE0">
              <w:rPr>
                <w:rFonts w:ascii="Arial" w:hAnsi="Arial" w:cs="Arial"/>
                <w:b/>
                <w:spacing w:val="-2"/>
                <w:sz w:val="14"/>
                <w:szCs w:val="14"/>
                <w:vertAlign w:val="superscript"/>
              </w:rPr>
              <w:t>(2)</w:t>
            </w:r>
          </w:p>
        </w:tc>
      </w:tr>
      <w:tr w:rsidR="003E0E88" w:rsidRPr="00253FE0" w14:paraId="667CFBFA" w14:textId="77777777">
        <w:trPr>
          <w:trHeight w:val="238"/>
        </w:trPr>
        <w:tc>
          <w:tcPr>
            <w:tcW w:w="3094" w:type="dxa"/>
            <w:gridSpan w:val="2"/>
          </w:tcPr>
          <w:p w14:paraId="5D842DEA" w14:textId="77777777" w:rsidR="003E0E88" w:rsidRPr="00253FE0" w:rsidRDefault="003E0E88">
            <w:pPr>
              <w:pStyle w:val="08-Tabelageral"/>
              <w:jc w:val="left"/>
              <w:rPr>
                <w:rFonts w:cs="Arial"/>
                <w:b/>
                <w:color w:val="FF0000"/>
                <w:szCs w:val="14"/>
                <w:vertAlign w:val="superscript"/>
              </w:rPr>
            </w:pPr>
            <w:r w:rsidRPr="00253FE0">
              <w:rPr>
                <w:rFonts w:cs="Arial"/>
                <w:szCs w:val="14"/>
              </w:rPr>
              <w:t xml:space="preserve">Dividendos a receber </w:t>
            </w:r>
          </w:p>
        </w:tc>
        <w:tc>
          <w:tcPr>
            <w:tcW w:w="604" w:type="dxa"/>
          </w:tcPr>
          <w:p w14:paraId="32E24BDE" w14:textId="77777777" w:rsidR="003E0E88" w:rsidRPr="00253FE0" w:rsidRDefault="003E0E88">
            <w:pPr>
              <w:pStyle w:val="08-Tabelageral"/>
              <w:rPr>
                <w:rFonts w:cs="Arial"/>
                <w:color w:val="FF0000"/>
                <w:szCs w:val="14"/>
              </w:rPr>
            </w:pPr>
          </w:p>
        </w:tc>
        <w:tc>
          <w:tcPr>
            <w:tcW w:w="1411" w:type="dxa"/>
          </w:tcPr>
          <w:p w14:paraId="2E853FAB" w14:textId="77777777" w:rsidR="003E0E88" w:rsidRPr="00253FE0" w:rsidRDefault="003E0E88">
            <w:pPr>
              <w:pStyle w:val="08-Tabelageral"/>
              <w:rPr>
                <w:rFonts w:cs="Arial"/>
                <w:szCs w:val="14"/>
              </w:rPr>
            </w:pPr>
            <w:r w:rsidRPr="00253FE0">
              <w:rPr>
                <w:rFonts w:cs="Arial"/>
                <w:szCs w:val="14"/>
              </w:rPr>
              <w:t>--</w:t>
            </w:r>
          </w:p>
        </w:tc>
        <w:tc>
          <w:tcPr>
            <w:tcW w:w="1412" w:type="dxa"/>
          </w:tcPr>
          <w:p w14:paraId="48E8498E" w14:textId="77777777" w:rsidR="003E0E88" w:rsidRPr="00253FE0" w:rsidRDefault="003E0E88">
            <w:pPr>
              <w:pStyle w:val="08-Tabelageral"/>
              <w:rPr>
                <w:rFonts w:cs="Arial"/>
                <w:szCs w:val="14"/>
              </w:rPr>
            </w:pPr>
            <w:r w:rsidRPr="00253FE0">
              <w:rPr>
                <w:rFonts w:cs="Arial"/>
                <w:szCs w:val="14"/>
              </w:rPr>
              <w:t>4.145.402</w:t>
            </w:r>
          </w:p>
        </w:tc>
        <w:tc>
          <w:tcPr>
            <w:tcW w:w="283" w:type="dxa"/>
          </w:tcPr>
          <w:p w14:paraId="125A9C8A" w14:textId="77777777" w:rsidR="003E0E88" w:rsidRPr="00253FE0" w:rsidRDefault="003E0E88">
            <w:pPr>
              <w:pStyle w:val="08-Tabelageral"/>
              <w:rPr>
                <w:rFonts w:cs="Arial"/>
                <w:szCs w:val="14"/>
              </w:rPr>
            </w:pPr>
          </w:p>
        </w:tc>
        <w:tc>
          <w:tcPr>
            <w:tcW w:w="283" w:type="dxa"/>
          </w:tcPr>
          <w:p w14:paraId="39340657" w14:textId="77777777" w:rsidR="003E0E88" w:rsidRPr="00253FE0" w:rsidRDefault="003E0E88">
            <w:pPr>
              <w:pStyle w:val="08-Tabelageral"/>
              <w:rPr>
                <w:rFonts w:cs="Arial"/>
                <w:szCs w:val="14"/>
              </w:rPr>
            </w:pPr>
          </w:p>
        </w:tc>
        <w:tc>
          <w:tcPr>
            <w:tcW w:w="1417" w:type="dxa"/>
          </w:tcPr>
          <w:p w14:paraId="1BE417E4" w14:textId="77777777" w:rsidR="003E0E88" w:rsidRPr="00253FE0" w:rsidRDefault="003E0E88">
            <w:pPr>
              <w:pStyle w:val="08-Tabelageral"/>
              <w:rPr>
                <w:rFonts w:cs="Arial"/>
                <w:szCs w:val="14"/>
              </w:rPr>
            </w:pPr>
            <w:r w:rsidRPr="00253FE0">
              <w:rPr>
                <w:rFonts w:cs="Arial"/>
                <w:szCs w:val="14"/>
              </w:rPr>
              <w:t>--</w:t>
            </w:r>
          </w:p>
        </w:tc>
        <w:tc>
          <w:tcPr>
            <w:tcW w:w="1135" w:type="dxa"/>
          </w:tcPr>
          <w:p w14:paraId="187548F7" w14:textId="77777777" w:rsidR="003E0E88" w:rsidRPr="00253FE0" w:rsidRDefault="003E0E88">
            <w:pPr>
              <w:pStyle w:val="08-Tabelageral"/>
              <w:rPr>
                <w:rFonts w:cs="Arial"/>
                <w:szCs w:val="14"/>
              </w:rPr>
            </w:pPr>
            <w:r w:rsidRPr="00253FE0">
              <w:rPr>
                <w:rFonts w:cs="Arial"/>
                <w:szCs w:val="14"/>
              </w:rPr>
              <w:t>97.446</w:t>
            </w:r>
          </w:p>
        </w:tc>
      </w:tr>
    </w:tbl>
    <w:p w14:paraId="63DB9443" w14:textId="36DC48A5" w:rsidR="003E0E88" w:rsidRPr="00253FE0" w:rsidRDefault="00575887" w:rsidP="0096563D">
      <w:pPr>
        <w:pStyle w:val="07-Legenda"/>
        <w:numPr>
          <w:ilvl w:val="0"/>
          <w:numId w:val="20"/>
        </w:numPr>
        <w:ind w:hanging="720"/>
        <w:rPr>
          <w:rFonts w:cs="Arial"/>
          <w:szCs w:val="14"/>
        </w:rPr>
      </w:pPr>
      <w:r w:rsidRPr="00253FE0">
        <w:rPr>
          <w:rFonts w:cs="Arial"/>
          <w:szCs w:val="14"/>
        </w:rPr>
        <w:t>R$ 2.425.000 mil refere-se a dividendos a receber da BB Seguros. R$ 1.720.402 mil refere-se a dividendos a receber da BB Corretora. Pagos em 06.03.2025</w:t>
      </w:r>
      <w:r w:rsidR="003E0E88" w:rsidRPr="00253FE0">
        <w:rPr>
          <w:rFonts w:cs="Arial"/>
          <w:szCs w:val="14"/>
        </w:rPr>
        <w:t>.</w:t>
      </w:r>
    </w:p>
    <w:p w14:paraId="79D3C480" w14:textId="77777777" w:rsidR="003E0E88" w:rsidRPr="00253FE0" w:rsidRDefault="003E0E88" w:rsidP="0096563D">
      <w:pPr>
        <w:pStyle w:val="07-Legenda"/>
        <w:numPr>
          <w:ilvl w:val="0"/>
          <w:numId w:val="20"/>
        </w:numPr>
        <w:ind w:hanging="720"/>
        <w:rPr>
          <w:rFonts w:cs="Arial"/>
          <w:szCs w:val="14"/>
        </w:rPr>
      </w:pPr>
      <w:r w:rsidRPr="00253FE0">
        <w:rPr>
          <w:rFonts w:cs="Arial"/>
          <w:szCs w:val="14"/>
        </w:rPr>
        <w:t>R$ 97.446 mil refere-se a dividendos a receber da Brasilprev. Pagos em 21.02.2025.</w:t>
      </w:r>
    </w:p>
    <w:p w14:paraId="4C264D7F" w14:textId="77777777" w:rsidR="003E0E88" w:rsidRPr="00253FE0" w:rsidRDefault="003E0E88" w:rsidP="003E0E88">
      <w:pPr>
        <w:pStyle w:val="07-Legenda"/>
        <w:ind w:left="720" w:firstLine="0"/>
        <w:rPr>
          <w:rFonts w:cs="Arial"/>
          <w:szCs w:val="14"/>
        </w:rPr>
      </w:pPr>
    </w:p>
    <w:p w14:paraId="591D9EE4" w14:textId="77777777" w:rsidR="005C6C41" w:rsidRPr="00253FE0" w:rsidRDefault="005C6C41" w:rsidP="009E3922">
      <w:pPr>
        <w:pStyle w:val="02-TtulodeNota"/>
        <w:rPr>
          <w:rFonts w:cs="Arial"/>
          <w:b w:val="0"/>
          <w:color w:val="1F4E79"/>
        </w:rPr>
      </w:pPr>
      <w:bookmarkStart w:id="126" w:name="_Toc212129701"/>
      <w:bookmarkStart w:id="127" w:name="OLE_LINK14"/>
      <w:bookmarkEnd w:id="120"/>
      <w:r w:rsidRPr="00253FE0">
        <w:rPr>
          <w:rFonts w:cs="Arial"/>
        </w:rPr>
        <w:t>18 – COMISSÕES A RECEBER</w:t>
      </w:r>
      <w:bookmarkEnd w:id="126"/>
    </w:p>
    <w:p w14:paraId="44C52E9D" w14:textId="77777777" w:rsidR="00460E64" w:rsidRPr="00253FE0" w:rsidRDefault="00460E64" w:rsidP="00460E64">
      <w:pPr>
        <w:pStyle w:val="01-TtulodeNota"/>
        <w:spacing w:before="0" w:after="0"/>
        <w:jc w:val="right"/>
        <w:rPr>
          <w:rFonts w:cs="Arial"/>
          <w:sz w:val="12"/>
          <w:szCs w:val="12"/>
        </w:rPr>
      </w:pPr>
      <w:bookmarkStart w:id="128" w:name="_Toc146905632"/>
      <w:bookmarkEnd w:id="127"/>
      <w:r w:rsidRPr="00253FE0">
        <w:rPr>
          <w:rFonts w:cs="Arial"/>
          <w:sz w:val="14"/>
          <w:szCs w:val="12"/>
        </w:rPr>
        <w:t>R$ mil</w:t>
      </w:r>
    </w:p>
    <w:tbl>
      <w:tblPr>
        <w:tblW w:w="9658" w:type="dxa"/>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1204"/>
        <w:gridCol w:w="3180"/>
        <w:gridCol w:w="856"/>
        <w:gridCol w:w="401"/>
        <w:gridCol w:w="2008"/>
        <w:gridCol w:w="2009"/>
      </w:tblGrid>
      <w:tr w:rsidR="00460E64" w:rsidRPr="00253FE0" w14:paraId="2211CE0E" w14:textId="77777777">
        <w:trPr>
          <w:trHeight w:val="238"/>
        </w:trPr>
        <w:tc>
          <w:tcPr>
            <w:tcW w:w="1204" w:type="dxa"/>
            <w:tcBorders>
              <w:top w:val="single" w:sz="2" w:space="0" w:color="1F3864" w:themeColor="accent1" w:themeShade="80"/>
              <w:bottom w:val="nil"/>
            </w:tcBorders>
          </w:tcPr>
          <w:p w14:paraId="5B9A10E1" w14:textId="77777777" w:rsidR="00460E64" w:rsidRPr="00253FE0" w:rsidRDefault="00460E64">
            <w:pPr>
              <w:keepNext/>
              <w:keepLines/>
              <w:spacing w:before="40" w:after="40"/>
              <w:jc w:val="center"/>
              <w:rPr>
                <w:rFonts w:ascii="Arial" w:hAnsi="Arial" w:cs="Arial"/>
                <w:b/>
                <w:bCs/>
                <w:spacing w:val="-2"/>
                <w:sz w:val="14"/>
                <w:szCs w:val="18"/>
              </w:rPr>
            </w:pPr>
          </w:p>
        </w:tc>
        <w:tc>
          <w:tcPr>
            <w:tcW w:w="4036" w:type="dxa"/>
            <w:gridSpan w:val="2"/>
            <w:tcBorders>
              <w:top w:val="single" w:sz="2" w:space="0" w:color="1F3864" w:themeColor="accent1" w:themeShade="80"/>
              <w:bottom w:val="nil"/>
            </w:tcBorders>
          </w:tcPr>
          <w:p w14:paraId="40866B65" w14:textId="77777777" w:rsidR="00460E64" w:rsidRPr="00253FE0" w:rsidRDefault="00460E64">
            <w:pPr>
              <w:keepNext/>
              <w:keepLines/>
              <w:spacing w:before="40" w:after="40"/>
              <w:jc w:val="center"/>
              <w:rPr>
                <w:rFonts w:ascii="Arial" w:hAnsi="Arial" w:cs="Arial"/>
                <w:b/>
                <w:spacing w:val="-2"/>
                <w:sz w:val="14"/>
                <w:szCs w:val="18"/>
              </w:rPr>
            </w:pPr>
          </w:p>
        </w:tc>
        <w:tc>
          <w:tcPr>
            <w:tcW w:w="401" w:type="dxa"/>
            <w:tcBorders>
              <w:top w:val="single" w:sz="2" w:space="0" w:color="1F3864" w:themeColor="accent1" w:themeShade="80"/>
              <w:bottom w:val="nil"/>
            </w:tcBorders>
          </w:tcPr>
          <w:p w14:paraId="7FD2CB7E" w14:textId="77777777" w:rsidR="00460E64" w:rsidRPr="00253FE0" w:rsidRDefault="00460E64">
            <w:pPr>
              <w:keepNext/>
              <w:keepLines/>
              <w:spacing w:before="40" w:after="40"/>
              <w:jc w:val="center"/>
              <w:rPr>
                <w:rFonts w:ascii="Arial" w:hAnsi="Arial" w:cs="Arial"/>
                <w:b/>
                <w:bCs/>
                <w:spacing w:val="-2"/>
                <w:sz w:val="14"/>
                <w:szCs w:val="18"/>
              </w:rPr>
            </w:pPr>
          </w:p>
        </w:tc>
        <w:tc>
          <w:tcPr>
            <w:tcW w:w="4017" w:type="dxa"/>
            <w:gridSpan w:val="2"/>
            <w:tcBorders>
              <w:top w:val="single" w:sz="2" w:space="0" w:color="1F3864" w:themeColor="accent1" w:themeShade="80"/>
              <w:bottom w:val="single" w:sz="2" w:space="0" w:color="1F3864" w:themeColor="accent1" w:themeShade="80"/>
            </w:tcBorders>
            <w:vAlign w:val="center"/>
          </w:tcPr>
          <w:p w14:paraId="54D59DC1" w14:textId="77777777" w:rsidR="00460E64" w:rsidRPr="00253FE0" w:rsidRDefault="00460E64">
            <w:pPr>
              <w:pStyle w:val="08-Tabelageral"/>
              <w:jc w:val="center"/>
              <w:rPr>
                <w:rFonts w:cs="Arial"/>
                <w:b/>
              </w:rPr>
            </w:pPr>
            <w:r w:rsidRPr="00253FE0">
              <w:rPr>
                <w:rFonts w:cs="Arial"/>
                <w:b/>
              </w:rPr>
              <w:t>Consolidado</w:t>
            </w:r>
          </w:p>
        </w:tc>
      </w:tr>
      <w:tr w:rsidR="00460E64" w:rsidRPr="00253FE0" w14:paraId="27817C39" w14:textId="77777777">
        <w:trPr>
          <w:trHeight w:val="238"/>
        </w:trPr>
        <w:tc>
          <w:tcPr>
            <w:tcW w:w="4384" w:type="dxa"/>
            <w:gridSpan w:val="2"/>
            <w:tcBorders>
              <w:top w:val="nil"/>
              <w:bottom w:val="single" w:sz="2" w:space="0" w:color="1F3864" w:themeColor="accent1" w:themeShade="80"/>
            </w:tcBorders>
          </w:tcPr>
          <w:p w14:paraId="201AB9DE" w14:textId="77777777" w:rsidR="00460E64" w:rsidRPr="00253FE0" w:rsidRDefault="00460E64">
            <w:pPr>
              <w:keepNext/>
              <w:keepLines/>
              <w:spacing w:before="40" w:after="40"/>
              <w:rPr>
                <w:rFonts w:ascii="Arial" w:hAnsi="Arial" w:cs="Arial"/>
                <w:b/>
                <w:spacing w:val="-2"/>
                <w:sz w:val="14"/>
                <w:szCs w:val="18"/>
              </w:rPr>
            </w:pPr>
          </w:p>
        </w:tc>
        <w:tc>
          <w:tcPr>
            <w:tcW w:w="856" w:type="dxa"/>
            <w:tcBorders>
              <w:top w:val="nil"/>
              <w:bottom w:val="single" w:sz="2" w:space="0" w:color="1F3864" w:themeColor="accent1" w:themeShade="80"/>
            </w:tcBorders>
          </w:tcPr>
          <w:p w14:paraId="3C5937C4" w14:textId="77777777" w:rsidR="00460E64" w:rsidRPr="00253FE0" w:rsidRDefault="00460E64">
            <w:pPr>
              <w:keepNext/>
              <w:keepLines/>
              <w:spacing w:before="40" w:after="40"/>
              <w:rPr>
                <w:rFonts w:ascii="Arial" w:hAnsi="Arial" w:cs="Arial"/>
                <w:b/>
                <w:spacing w:val="-2"/>
                <w:sz w:val="14"/>
                <w:szCs w:val="18"/>
              </w:rPr>
            </w:pPr>
          </w:p>
        </w:tc>
        <w:tc>
          <w:tcPr>
            <w:tcW w:w="401" w:type="dxa"/>
            <w:tcBorders>
              <w:top w:val="nil"/>
              <w:bottom w:val="single" w:sz="2" w:space="0" w:color="1F3864" w:themeColor="accent1" w:themeShade="80"/>
            </w:tcBorders>
          </w:tcPr>
          <w:p w14:paraId="45BD23EF" w14:textId="77777777" w:rsidR="00460E64" w:rsidRPr="00253FE0" w:rsidRDefault="00460E64">
            <w:pPr>
              <w:keepNext/>
              <w:keepLines/>
              <w:spacing w:before="40" w:after="40"/>
              <w:jc w:val="right"/>
              <w:rPr>
                <w:rFonts w:ascii="Arial" w:hAnsi="Arial" w:cs="Arial"/>
                <w:b/>
                <w:spacing w:val="-2"/>
                <w:sz w:val="14"/>
                <w:szCs w:val="18"/>
              </w:rPr>
            </w:pPr>
          </w:p>
        </w:tc>
        <w:tc>
          <w:tcPr>
            <w:tcW w:w="2008" w:type="dxa"/>
            <w:tcBorders>
              <w:top w:val="single" w:sz="2" w:space="0" w:color="1F3864" w:themeColor="accent1" w:themeShade="80"/>
              <w:bottom w:val="single" w:sz="2" w:space="0" w:color="1F3864" w:themeColor="accent1" w:themeShade="80"/>
            </w:tcBorders>
          </w:tcPr>
          <w:p w14:paraId="0418577A" w14:textId="77777777" w:rsidR="00460E64" w:rsidRPr="00253FE0" w:rsidRDefault="00460E64">
            <w:pPr>
              <w:pStyle w:val="08-Tabelageral"/>
              <w:rPr>
                <w:rFonts w:cs="Arial"/>
                <w:b/>
              </w:rPr>
            </w:pPr>
            <w:r w:rsidRPr="00253FE0">
              <w:rPr>
                <w:rFonts w:cs="Arial"/>
                <w:b/>
              </w:rPr>
              <w:t>30.09.2025</w:t>
            </w:r>
          </w:p>
        </w:tc>
        <w:tc>
          <w:tcPr>
            <w:tcW w:w="2009" w:type="dxa"/>
            <w:tcBorders>
              <w:top w:val="single" w:sz="2" w:space="0" w:color="1F3864" w:themeColor="accent1" w:themeShade="80"/>
              <w:bottom w:val="single" w:sz="2" w:space="0" w:color="1F3864" w:themeColor="accent1" w:themeShade="80"/>
            </w:tcBorders>
          </w:tcPr>
          <w:p w14:paraId="34E09A05" w14:textId="77777777" w:rsidR="00460E64" w:rsidRPr="00253FE0" w:rsidRDefault="00460E64">
            <w:pPr>
              <w:pStyle w:val="08-Tabelageral"/>
              <w:rPr>
                <w:rFonts w:cs="Arial"/>
                <w:b/>
              </w:rPr>
            </w:pPr>
            <w:r w:rsidRPr="00253FE0">
              <w:rPr>
                <w:rFonts w:cs="Arial"/>
                <w:b/>
              </w:rPr>
              <w:t>31.12.2024</w:t>
            </w:r>
          </w:p>
        </w:tc>
      </w:tr>
      <w:tr w:rsidR="00460E64" w:rsidRPr="00253FE0" w14:paraId="2C878BD6" w14:textId="77777777">
        <w:trPr>
          <w:trHeight w:val="238"/>
        </w:trPr>
        <w:tc>
          <w:tcPr>
            <w:tcW w:w="4384" w:type="dxa"/>
            <w:gridSpan w:val="2"/>
            <w:tcBorders>
              <w:top w:val="single" w:sz="2" w:space="0" w:color="1F3864" w:themeColor="accent1" w:themeShade="80"/>
            </w:tcBorders>
          </w:tcPr>
          <w:p w14:paraId="2D875858" w14:textId="77777777" w:rsidR="00460E64" w:rsidRPr="00253FE0" w:rsidRDefault="00460E64">
            <w:pPr>
              <w:pStyle w:val="08-Tabelageral"/>
              <w:jc w:val="left"/>
              <w:rPr>
                <w:rFonts w:cs="Arial"/>
                <w:b/>
                <w:lang w:val="en-US"/>
              </w:rPr>
            </w:pPr>
            <w:r w:rsidRPr="00253FE0">
              <w:rPr>
                <w:rFonts w:cs="Arial"/>
                <w:b/>
              </w:rPr>
              <w:t>Ativo Circulante</w:t>
            </w:r>
          </w:p>
        </w:tc>
        <w:tc>
          <w:tcPr>
            <w:tcW w:w="856" w:type="dxa"/>
            <w:tcBorders>
              <w:top w:val="single" w:sz="2" w:space="0" w:color="1F3864" w:themeColor="accent1" w:themeShade="80"/>
            </w:tcBorders>
          </w:tcPr>
          <w:p w14:paraId="3C55064E" w14:textId="77777777" w:rsidR="00460E64" w:rsidRPr="00253FE0" w:rsidRDefault="00460E64">
            <w:pPr>
              <w:pStyle w:val="08-Tabelageral"/>
              <w:rPr>
                <w:rFonts w:cs="Arial"/>
                <w:b/>
              </w:rPr>
            </w:pPr>
          </w:p>
        </w:tc>
        <w:tc>
          <w:tcPr>
            <w:tcW w:w="401" w:type="dxa"/>
            <w:tcBorders>
              <w:top w:val="single" w:sz="2" w:space="0" w:color="1F3864" w:themeColor="accent1" w:themeShade="80"/>
            </w:tcBorders>
          </w:tcPr>
          <w:p w14:paraId="24DFAC1D" w14:textId="77777777" w:rsidR="00460E64" w:rsidRPr="00253FE0" w:rsidRDefault="00460E64">
            <w:pPr>
              <w:pStyle w:val="08-Tabelageral"/>
              <w:rPr>
                <w:rFonts w:cs="Arial"/>
                <w:b/>
              </w:rPr>
            </w:pPr>
          </w:p>
        </w:tc>
        <w:tc>
          <w:tcPr>
            <w:tcW w:w="2008" w:type="dxa"/>
            <w:tcBorders>
              <w:top w:val="single" w:sz="2" w:space="0" w:color="1F3864" w:themeColor="accent1" w:themeShade="80"/>
            </w:tcBorders>
            <w:vAlign w:val="center"/>
          </w:tcPr>
          <w:p w14:paraId="33DA9CD8" w14:textId="77777777" w:rsidR="00460E64" w:rsidRPr="00253FE0" w:rsidRDefault="00460E64">
            <w:pPr>
              <w:pStyle w:val="08-Tabelageral"/>
              <w:rPr>
                <w:rFonts w:cs="Arial"/>
                <w:b/>
              </w:rPr>
            </w:pPr>
            <w:r w:rsidRPr="00253FE0">
              <w:rPr>
                <w:rFonts w:cs="Arial"/>
                <w:b/>
              </w:rPr>
              <w:t>1.355.543</w:t>
            </w:r>
          </w:p>
        </w:tc>
        <w:tc>
          <w:tcPr>
            <w:tcW w:w="2009" w:type="dxa"/>
            <w:tcBorders>
              <w:top w:val="single" w:sz="2" w:space="0" w:color="1F3864" w:themeColor="accent1" w:themeShade="80"/>
            </w:tcBorders>
            <w:vAlign w:val="center"/>
          </w:tcPr>
          <w:p w14:paraId="64BFC8CF" w14:textId="77777777" w:rsidR="00460E64" w:rsidRPr="00253FE0" w:rsidRDefault="00460E64">
            <w:pPr>
              <w:pStyle w:val="08-Tabelageral"/>
              <w:rPr>
                <w:rFonts w:cs="Arial"/>
                <w:b/>
              </w:rPr>
            </w:pPr>
            <w:r w:rsidRPr="00253FE0">
              <w:rPr>
                <w:rFonts w:cs="Arial"/>
                <w:b/>
              </w:rPr>
              <w:t>1.287.117</w:t>
            </w:r>
          </w:p>
        </w:tc>
      </w:tr>
      <w:tr w:rsidR="00460E64" w:rsidRPr="00253FE0" w14:paraId="0829621D" w14:textId="77777777">
        <w:trPr>
          <w:trHeight w:val="238"/>
        </w:trPr>
        <w:tc>
          <w:tcPr>
            <w:tcW w:w="4384" w:type="dxa"/>
            <w:gridSpan w:val="2"/>
          </w:tcPr>
          <w:p w14:paraId="670C5407" w14:textId="77777777" w:rsidR="00460E64" w:rsidRPr="00253FE0" w:rsidRDefault="00460E64">
            <w:pPr>
              <w:pStyle w:val="08-Tabelageral"/>
              <w:ind w:left="113"/>
              <w:jc w:val="left"/>
              <w:rPr>
                <w:rFonts w:cs="Arial"/>
                <w:lang w:val="en-US"/>
              </w:rPr>
            </w:pPr>
            <w:r w:rsidRPr="00253FE0">
              <w:rPr>
                <w:rFonts w:cs="Arial"/>
                <w:lang w:val="en-US"/>
              </w:rPr>
              <w:t>Brasilseg/ABS</w:t>
            </w:r>
          </w:p>
        </w:tc>
        <w:tc>
          <w:tcPr>
            <w:tcW w:w="856" w:type="dxa"/>
          </w:tcPr>
          <w:p w14:paraId="5F006EBA" w14:textId="77777777" w:rsidR="00460E64" w:rsidRPr="00253FE0" w:rsidRDefault="00460E64">
            <w:pPr>
              <w:pStyle w:val="08-Tabelageral"/>
              <w:rPr>
                <w:rFonts w:cs="Arial"/>
              </w:rPr>
            </w:pPr>
          </w:p>
        </w:tc>
        <w:tc>
          <w:tcPr>
            <w:tcW w:w="401" w:type="dxa"/>
          </w:tcPr>
          <w:p w14:paraId="2EA4BBC6" w14:textId="77777777" w:rsidR="00460E64" w:rsidRPr="00253FE0" w:rsidRDefault="00460E64">
            <w:pPr>
              <w:pStyle w:val="08-Tabelageral"/>
              <w:rPr>
                <w:rFonts w:cs="Arial"/>
              </w:rPr>
            </w:pPr>
          </w:p>
        </w:tc>
        <w:tc>
          <w:tcPr>
            <w:tcW w:w="2008" w:type="dxa"/>
            <w:vAlign w:val="center"/>
          </w:tcPr>
          <w:p w14:paraId="00C46B7B" w14:textId="77777777" w:rsidR="00460E64" w:rsidRPr="00253FE0" w:rsidRDefault="00460E64">
            <w:pPr>
              <w:pStyle w:val="08-Tabelageral"/>
              <w:rPr>
                <w:rFonts w:cs="Arial"/>
              </w:rPr>
            </w:pPr>
            <w:r w:rsidRPr="00253FE0">
              <w:rPr>
                <w:rFonts w:cs="Arial"/>
              </w:rPr>
              <w:t>1.244.192</w:t>
            </w:r>
          </w:p>
        </w:tc>
        <w:tc>
          <w:tcPr>
            <w:tcW w:w="2009" w:type="dxa"/>
            <w:vAlign w:val="center"/>
          </w:tcPr>
          <w:p w14:paraId="0A5C0B47" w14:textId="77777777" w:rsidR="00460E64" w:rsidRPr="00253FE0" w:rsidRDefault="00460E64">
            <w:pPr>
              <w:pStyle w:val="08-Tabelageral"/>
              <w:rPr>
                <w:rFonts w:cs="Arial"/>
              </w:rPr>
            </w:pPr>
            <w:r w:rsidRPr="00253FE0">
              <w:rPr>
                <w:rFonts w:cs="Arial"/>
              </w:rPr>
              <w:t>1.192.619</w:t>
            </w:r>
          </w:p>
        </w:tc>
      </w:tr>
      <w:tr w:rsidR="00460E64" w:rsidRPr="00253FE0" w14:paraId="7D9363A0" w14:textId="77777777">
        <w:trPr>
          <w:trHeight w:val="238"/>
        </w:trPr>
        <w:tc>
          <w:tcPr>
            <w:tcW w:w="4384" w:type="dxa"/>
            <w:gridSpan w:val="2"/>
          </w:tcPr>
          <w:p w14:paraId="36A59DCF" w14:textId="77777777" w:rsidR="00460E64" w:rsidRPr="00253FE0" w:rsidRDefault="00460E64">
            <w:pPr>
              <w:pStyle w:val="08-Tabelageral"/>
              <w:ind w:left="113"/>
              <w:jc w:val="left"/>
              <w:rPr>
                <w:rFonts w:cs="Arial"/>
                <w:lang w:val="en-US"/>
              </w:rPr>
            </w:pPr>
            <w:r w:rsidRPr="00253FE0">
              <w:rPr>
                <w:rFonts w:cs="Arial"/>
                <w:lang w:val="en-US"/>
              </w:rPr>
              <w:t>MAPFRE Seguros Gerais</w:t>
            </w:r>
          </w:p>
        </w:tc>
        <w:tc>
          <w:tcPr>
            <w:tcW w:w="856" w:type="dxa"/>
          </w:tcPr>
          <w:p w14:paraId="0AA3D0ED" w14:textId="77777777" w:rsidR="00460E64" w:rsidRPr="00253FE0" w:rsidRDefault="00460E64">
            <w:pPr>
              <w:pStyle w:val="08-Tabelageral"/>
              <w:rPr>
                <w:rFonts w:cs="Arial"/>
              </w:rPr>
            </w:pPr>
          </w:p>
        </w:tc>
        <w:tc>
          <w:tcPr>
            <w:tcW w:w="401" w:type="dxa"/>
          </w:tcPr>
          <w:p w14:paraId="4992D13D" w14:textId="77777777" w:rsidR="00460E64" w:rsidRPr="00253FE0" w:rsidRDefault="00460E64">
            <w:pPr>
              <w:pStyle w:val="08-Tabelageral"/>
              <w:rPr>
                <w:rFonts w:cs="Arial"/>
              </w:rPr>
            </w:pPr>
          </w:p>
        </w:tc>
        <w:tc>
          <w:tcPr>
            <w:tcW w:w="2008" w:type="dxa"/>
          </w:tcPr>
          <w:p w14:paraId="2071F365" w14:textId="77777777" w:rsidR="00460E64" w:rsidRPr="00253FE0" w:rsidRDefault="00460E64">
            <w:pPr>
              <w:pStyle w:val="08-Tabelageral"/>
              <w:rPr>
                <w:rFonts w:cs="Arial"/>
              </w:rPr>
            </w:pPr>
            <w:r w:rsidRPr="00253FE0">
              <w:rPr>
                <w:rFonts w:cs="Arial"/>
              </w:rPr>
              <w:t>94.383</w:t>
            </w:r>
          </w:p>
        </w:tc>
        <w:tc>
          <w:tcPr>
            <w:tcW w:w="2009" w:type="dxa"/>
          </w:tcPr>
          <w:p w14:paraId="4E932230" w14:textId="77777777" w:rsidR="00460E64" w:rsidRPr="00253FE0" w:rsidRDefault="00460E64">
            <w:pPr>
              <w:pStyle w:val="08-Tabelageral"/>
              <w:rPr>
                <w:rFonts w:cs="Arial"/>
              </w:rPr>
            </w:pPr>
            <w:r w:rsidRPr="00253FE0">
              <w:rPr>
                <w:rFonts w:cs="Arial"/>
              </w:rPr>
              <w:t>83.084</w:t>
            </w:r>
          </w:p>
        </w:tc>
      </w:tr>
      <w:tr w:rsidR="00460E64" w:rsidRPr="00253FE0" w14:paraId="4F9EF8A7" w14:textId="77777777">
        <w:trPr>
          <w:trHeight w:val="238"/>
        </w:trPr>
        <w:tc>
          <w:tcPr>
            <w:tcW w:w="4384" w:type="dxa"/>
            <w:gridSpan w:val="2"/>
          </w:tcPr>
          <w:p w14:paraId="1A61E950" w14:textId="09D2E783" w:rsidR="00460E64" w:rsidRPr="00253FE0" w:rsidRDefault="00053A11">
            <w:pPr>
              <w:pStyle w:val="08-Tabelageral"/>
              <w:ind w:left="113"/>
              <w:jc w:val="left"/>
              <w:rPr>
                <w:rFonts w:cs="Arial"/>
                <w:lang w:val="en-US"/>
              </w:rPr>
            </w:pPr>
            <w:r w:rsidRPr="00253FE0">
              <w:rPr>
                <w:rFonts w:cs="Arial"/>
              </w:rPr>
              <w:t>Brasilcap</w:t>
            </w:r>
          </w:p>
        </w:tc>
        <w:tc>
          <w:tcPr>
            <w:tcW w:w="856" w:type="dxa"/>
          </w:tcPr>
          <w:p w14:paraId="39406307" w14:textId="77777777" w:rsidR="00460E64" w:rsidRPr="00253FE0" w:rsidRDefault="00460E64">
            <w:pPr>
              <w:pStyle w:val="08-Tabelageral"/>
              <w:rPr>
                <w:rFonts w:cs="Arial"/>
              </w:rPr>
            </w:pPr>
          </w:p>
        </w:tc>
        <w:tc>
          <w:tcPr>
            <w:tcW w:w="401" w:type="dxa"/>
          </w:tcPr>
          <w:p w14:paraId="7623C986" w14:textId="77777777" w:rsidR="00460E64" w:rsidRPr="00253FE0" w:rsidRDefault="00460E64">
            <w:pPr>
              <w:pStyle w:val="08-Tabelageral"/>
              <w:rPr>
                <w:rFonts w:cs="Arial"/>
              </w:rPr>
            </w:pPr>
          </w:p>
        </w:tc>
        <w:tc>
          <w:tcPr>
            <w:tcW w:w="2008" w:type="dxa"/>
          </w:tcPr>
          <w:p w14:paraId="55F70C8B" w14:textId="0ADB51C9" w:rsidR="00460E64" w:rsidRPr="00253FE0" w:rsidRDefault="00460E64">
            <w:pPr>
              <w:pStyle w:val="08-Tabelageral"/>
              <w:rPr>
                <w:rFonts w:cs="Arial"/>
              </w:rPr>
            </w:pPr>
            <w:r w:rsidRPr="00253FE0">
              <w:rPr>
                <w:rFonts w:cs="Arial"/>
              </w:rPr>
              <w:t>11.801</w:t>
            </w:r>
          </w:p>
        </w:tc>
        <w:tc>
          <w:tcPr>
            <w:tcW w:w="2009" w:type="dxa"/>
          </w:tcPr>
          <w:p w14:paraId="01A91BDF" w14:textId="38325645" w:rsidR="00460E64" w:rsidRPr="00253FE0" w:rsidRDefault="00460E64">
            <w:pPr>
              <w:pStyle w:val="08-Tabelageral"/>
              <w:rPr>
                <w:rFonts w:cs="Arial"/>
              </w:rPr>
            </w:pPr>
            <w:r w:rsidRPr="00253FE0">
              <w:rPr>
                <w:rFonts w:cs="Arial"/>
              </w:rPr>
              <w:t>2.260</w:t>
            </w:r>
          </w:p>
        </w:tc>
      </w:tr>
      <w:tr w:rsidR="00460E64" w:rsidRPr="00253FE0" w14:paraId="07002BDC" w14:textId="77777777">
        <w:trPr>
          <w:trHeight w:val="238"/>
        </w:trPr>
        <w:tc>
          <w:tcPr>
            <w:tcW w:w="4384" w:type="dxa"/>
            <w:gridSpan w:val="2"/>
          </w:tcPr>
          <w:p w14:paraId="20B5F2D1" w14:textId="080A0CC8" w:rsidR="00460E64" w:rsidRPr="00253FE0" w:rsidRDefault="00053A11">
            <w:pPr>
              <w:pStyle w:val="08-Tabelageral"/>
              <w:ind w:left="113"/>
              <w:jc w:val="left"/>
              <w:rPr>
                <w:rFonts w:cs="Arial"/>
                <w:lang w:val="en-US"/>
              </w:rPr>
            </w:pPr>
            <w:r w:rsidRPr="00253FE0">
              <w:rPr>
                <w:rFonts w:cs="Arial"/>
              </w:rPr>
              <w:t>Brasilprev</w:t>
            </w:r>
          </w:p>
        </w:tc>
        <w:tc>
          <w:tcPr>
            <w:tcW w:w="856" w:type="dxa"/>
          </w:tcPr>
          <w:p w14:paraId="7F30FA30" w14:textId="77777777" w:rsidR="00460E64" w:rsidRPr="00253FE0" w:rsidRDefault="00460E64">
            <w:pPr>
              <w:pStyle w:val="08-Tabelageral"/>
              <w:rPr>
                <w:rFonts w:cs="Arial"/>
              </w:rPr>
            </w:pPr>
          </w:p>
        </w:tc>
        <w:tc>
          <w:tcPr>
            <w:tcW w:w="401" w:type="dxa"/>
          </w:tcPr>
          <w:p w14:paraId="14FB0178" w14:textId="77777777" w:rsidR="00460E64" w:rsidRPr="00253FE0" w:rsidRDefault="00460E64">
            <w:pPr>
              <w:pStyle w:val="08-Tabelageral"/>
              <w:rPr>
                <w:rFonts w:cs="Arial"/>
              </w:rPr>
            </w:pPr>
          </w:p>
        </w:tc>
        <w:tc>
          <w:tcPr>
            <w:tcW w:w="2008" w:type="dxa"/>
          </w:tcPr>
          <w:p w14:paraId="7C742026" w14:textId="569D0D81" w:rsidR="00460E64" w:rsidRPr="00253FE0" w:rsidRDefault="00460E64">
            <w:pPr>
              <w:pStyle w:val="08-Tabelageral"/>
              <w:rPr>
                <w:rFonts w:cs="Arial"/>
              </w:rPr>
            </w:pPr>
            <w:r w:rsidRPr="00253FE0">
              <w:rPr>
                <w:rFonts w:cs="Arial"/>
              </w:rPr>
              <w:t>5.129</w:t>
            </w:r>
          </w:p>
        </w:tc>
        <w:tc>
          <w:tcPr>
            <w:tcW w:w="2009" w:type="dxa"/>
          </w:tcPr>
          <w:p w14:paraId="0E023D8E" w14:textId="6532A370" w:rsidR="00460E64" w:rsidRPr="00253FE0" w:rsidRDefault="00460E64">
            <w:pPr>
              <w:pStyle w:val="08-Tabelageral"/>
              <w:rPr>
                <w:rFonts w:cs="Arial"/>
              </w:rPr>
            </w:pPr>
            <w:r w:rsidRPr="00253FE0">
              <w:rPr>
                <w:rFonts w:cs="Arial"/>
              </w:rPr>
              <w:t>9.111</w:t>
            </w:r>
          </w:p>
        </w:tc>
      </w:tr>
      <w:tr w:rsidR="00460E64" w:rsidRPr="00253FE0" w14:paraId="74E19DDE" w14:textId="77777777">
        <w:trPr>
          <w:trHeight w:val="238"/>
        </w:trPr>
        <w:tc>
          <w:tcPr>
            <w:tcW w:w="4384" w:type="dxa"/>
            <w:gridSpan w:val="2"/>
          </w:tcPr>
          <w:p w14:paraId="2C9F3E09" w14:textId="77777777" w:rsidR="00460E64" w:rsidRPr="00253FE0" w:rsidRDefault="00460E64">
            <w:pPr>
              <w:pStyle w:val="08-Tabelageral"/>
              <w:ind w:left="113"/>
              <w:jc w:val="left"/>
              <w:rPr>
                <w:rFonts w:cs="Arial"/>
                <w:lang w:val="en-US"/>
              </w:rPr>
            </w:pPr>
            <w:r w:rsidRPr="00253FE0">
              <w:rPr>
                <w:rFonts w:cs="Arial"/>
              </w:rPr>
              <w:t>Outras</w:t>
            </w:r>
          </w:p>
        </w:tc>
        <w:tc>
          <w:tcPr>
            <w:tcW w:w="856" w:type="dxa"/>
          </w:tcPr>
          <w:p w14:paraId="741BB210" w14:textId="77777777" w:rsidR="00460E64" w:rsidRPr="00253FE0" w:rsidRDefault="00460E64">
            <w:pPr>
              <w:pStyle w:val="08-Tabelageral"/>
              <w:rPr>
                <w:rFonts w:cs="Arial"/>
              </w:rPr>
            </w:pPr>
          </w:p>
        </w:tc>
        <w:tc>
          <w:tcPr>
            <w:tcW w:w="401" w:type="dxa"/>
          </w:tcPr>
          <w:p w14:paraId="658B0500" w14:textId="77777777" w:rsidR="00460E64" w:rsidRPr="00253FE0" w:rsidRDefault="00460E64">
            <w:pPr>
              <w:pStyle w:val="08-Tabelageral"/>
              <w:rPr>
                <w:rFonts w:cs="Arial"/>
              </w:rPr>
            </w:pPr>
          </w:p>
        </w:tc>
        <w:tc>
          <w:tcPr>
            <w:tcW w:w="2008" w:type="dxa"/>
          </w:tcPr>
          <w:p w14:paraId="214BAE23" w14:textId="77777777" w:rsidR="00460E64" w:rsidRPr="00253FE0" w:rsidRDefault="00460E64">
            <w:pPr>
              <w:pStyle w:val="08-Tabelageral"/>
              <w:rPr>
                <w:rFonts w:cs="Arial"/>
              </w:rPr>
            </w:pPr>
            <w:r w:rsidRPr="00253FE0">
              <w:rPr>
                <w:rFonts w:cs="Arial"/>
              </w:rPr>
              <w:t>38</w:t>
            </w:r>
          </w:p>
        </w:tc>
        <w:tc>
          <w:tcPr>
            <w:tcW w:w="2009" w:type="dxa"/>
          </w:tcPr>
          <w:p w14:paraId="6F644616" w14:textId="77777777" w:rsidR="00460E64" w:rsidRPr="00253FE0" w:rsidRDefault="00460E64">
            <w:pPr>
              <w:pStyle w:val="08-Tabelageral"/>
              <w:rPr>
                <w:rFonts w:cs="Arial"/>
              </w:rPr>
            </w:pPr>
            <w:r w:rsidRPr="00253FE0">
              <w:rPr>
                <w:rFonts w:cs="Arial"/>
              </w:rPr>
              <w:t>43</w:t>
            </w:r>
          </w:p>
        </w:tc>
      </w:tr>
      <w:tr w:rsidR="00460E64" w:rsidRPr="00253FE0" w14:paraId="23843705" w14:textId="77777777">
        <w:trPr>
          <w:trHeight w:val="238"/>
        </w:trPr>
        <w:tc>
          <w:tcPr>
            <w:tcW w:w="4384" w:type="dxa"/>
            <w:gridSpan w:val="2"/>
          </w:tcPr>
          <w:p w14:paraId="0E7252CD" w14:textId="77777777" w:rsidR="00460E64" w:rsidRPr="00253FE0" w:rsidRDefault="00460E64">
            <w:pPr>
              <w:pStyle w:val="08-Tabelageral"/>
              <w:jc w:val="left"/>
              <w:rPr>
                <w:rFonts w:cs="Arial"/>
                <w:b/>
                <w:lang w:val="en-US"/>
              </w:rPr>
            </w:pPr>
            <w:r w:rsidRPr="00253FE0">
              <w:rPr>
                <w:rFonts w:cs="Arial"/>
                <w:b/>
              </w:rPr>
              <w:t>Ativo Não Circulante</w:t>
            </w:r>
          </w:p>
        </w:tc>
        <w:tc>
          <w:tcPr>
            <w:tcW w:w="856" w:type="dxa"/>
          </w:tcPr>
          <w:p w14:paraId="52DF2D68" w14:textId="77777777" w:rsidR="00460E64" w:rsidRPr="00253FE0" w:rsidRDefault="00460E64">
            <w:pPr>
              <w:pStyle w:val="08-Tabelageral"/>
              <w:rPr>
                <w:rFonts w:cs="Arial"/>
                <w:b/>
              </w:rPr>
            </w:pPr>
          </w:p>
        </w:tc>
        <w:tc>
          <w:tcPr>
            <w:tcW w:w="401" w:type="dxa"/>
          </w:tcPr>
          <w:p w14:paraId="56DDCBB1" w14:textId="77777777" w:rsidR="00460E64" w:rsidRPr="00253FE0" w:rsidRDefault="00460E64">
            <w:pPr>
              <w:pStyle w:val="08-Tabelageral"/>
              <w:rPr>
                <w:rFonts w:cs="Arial"/>
                <w:b/>
              </w:rPr>
            </w:pPr>
          </w:p>
        </w:tc>
        <w:tc>
          <w:tcPr>
            <w:tcW w:w="2008" w:type="dxa"/>
            <w:vAlign w:val="center"/>
          </w:tcPr>
          <w:p w14:paraId="15DC2822" w14:textId="77777777" w:rsidR="00460E64" w:rsidRPr="00253FE0" w:rsidRDefault="00460E64">
            <w:pPr>
              <w:pStyle w:val="08-Tabelageral"/>
              <w:rPr>
                <w:rFonts w:cs="Arial"/>
                <w:b/>
              </w:rPr>
            </w:pPr>
            <w:r w:rsidRPr="00253FE0">
              <w:rPr>
                <w:rFonts w:cs="Arial"/>
                <w:b/>
              </w:rPr>
              <w:t>1.459.313</w:t>
            </w:r>
          </w:p>
        </w:tc>
        <w:tc>
          <w:tcPr>
            <w:tcW w:w="2009" w:type="dxa"/>
            <w:vAlign w:val="center"/>
          </w:tcPr>
          <w:p w14:paraId="39FC6A3B" w14:textId="77777777" w:rsidR="00460E64" w:rsidRPr="00253FE0" w:rsidRDefault="00460E64">
            <w:pPr>
              <w:pStyle w:val="08-Tabelageral"/>
              <w:rPr>
                <w:rFonts w:cs="Arial"/>
                <w:b/>
              </w:rPr>
            </w:pPr>
            <w:r w:rsidRPr="00253FE0">
              <w:rPr>
                <w:rFonts w:cs="Arial"/>
                <w:b/>
              </w:rPr>
              <w:t>1.387.299</w:t>
            </w:r>
          </w:p>
        </w:tc>
      </w:tr>
      <w:tr w:rsidR="00460E64" w:rsidRPr="00253FE0" w14:paraId="5F602574" w14:textId="77777777">
        <w:trPr>
          <w:trHeight w:val="238"/>
        </w:trPr>
        <w:tc>
          <w:tcPr>
            <w:tcW w:w="4384" w:type="dxa"/>
            <w:gridSpan w:val="2"/>
          </w:tcPr>
          <w:p w14:paraId="223F8FA3" w14:textId="77777777" w:rsidR="00460E64" w:rsidRPr="00253FE0" w:rsidRDefault="00460E64">
            <w:pPr>
              <w:pStyle w:val="08-Tabelageral"/>
              <w:ind w:left="113"/>
              <w:jc w:val="left"/>
              <w:rPr>
                <w:rFonts w:cs="Arial"/>
                <w:vertAlign w:val="superscript"/>
                <w:lang w:val="en-US"/>
              </w:rPr>
            </w:pPr>
            <w:r w:rsidRPr="00253FE0">
              <w:rPr>
                <w:rFonts w:cs="Arial"/>
                <w:lang w:val="en-US"/>
              </w:rPr>
              <w:t>Brasilseg</w:t>
            </w:r>
          </w:p>
        </w:tc>
        <w:tc>
          <w:tcPr>
            <w:tcW w:w="856" w:type="dxa"/>
          </w:tcPr>
          <w:p w14:paraId="7B762B5D" w14:textId="77777777" w:rsidR="00460E64" w:rsidRPr="00253FE0" w:rsidRDefault="00460E64">
            <w:pPr>
              <w:pStyle w:val="08-Tabelageral"/>
              <w:rPr>
                <w:rFonts w:cs="Arial"/>
              </w:rPr>
            </w:pPr>
          </w:p>
        </w:tc>
        <w:tc>
          <w:tcPr>
            <w:tcW w:w="401" w:type="dxa"/>
          </w:tcPr>
          <w:p w14:paraId="7F6A961A" w14:textId="77777777" w:rsidR="00460E64" w:rsidRPr="00253FE0" w:rsidRDefault="00460E64">
            <w:pPr>
              <w:pStyle w:val="08-Tabelageral"/>
              <w:rPr>
                <w:rFonts w:cs="Arial"/>
              </w:rPr>
            </w:pPr>
          </w:p>
        </w:tc>
        <w:tc>
          <w:tcPr>
            <w:tcW w:w="2008" w:type="dxa"/>
            <w:vAlign w:val="center"/>
          </w:tcPr>
          <w:p w14:paraId="370D6572" w14:textId="77777777" w:rsidR="00460E64" w:rsidRPr="00253FE0" w:rsidRDefault="00460E64">
            <w:pPr>
              <w:pStyle w:val="08-Tabelageral"/>
              <w:rPr>
                <w:rFonts w:cs="Arial"/>
              </w:rPr>
            </w:pPr>
            <w:r w:rsidRPr="00253FE0">
              <w:rPr>
                <w:rFonts w:cs="Arial"/>
              </w:rPr>
              <w:t>1.459.313</w:t>
            </w:r>
          </w:p>
        </w:tc>
        <w:tc>
          <w:tcPr>
            <w:tcW w:w="2009" w:type="dxa"/>
            <w:vAlign w:val="center"/>
          </w:tcPr>
          <w:p w14:paraId="17F9A5F3" w14:textId="77777777" w:rsidR="00460E64" w:rsidRPr="00253FE0" w:rsidRDefault="00460E64">
            <w:pPr>
              <w:pStyle w:val="08-Tabelageral"/>
              <w:rPr>
                <w:rFonts w:cs="Arial"/>
              </w:rPr>
            </w:pPr>
            <w:r w:rsidRPr="00253FE0">
              <w:rPr>
                <w:rFonts w:cs="Arial"/>
              </w:rPr>
              <w:t>1.387.299</w:t>
            </w:r>
          </w:p>
        </w:tc>
      </w:tr>
      <w:tr w:rsidR="00460E64" w:rsidRPr="00253FE0" w14:paraId="1A4C21C9" w14:textId="77777777">
        <w:trPr>
          <w:trHeight w:val="238"/>
        </w:trPr>
        <w:tc>
          <w:tcPr>
            <w:tcW w:w="4384" w:type="dxa"/>
            <w:gridSpan w:val="2"/>
            <w:tcBorders>
              <w:bottom w:val="single" w:sz="2" w:space="0" w:color="1F3864" w:themeColor="accent1" w:themeShade="80"/>
            </w:tcBorders>
          </w:tcPr>
          <w:p w14:paraId="0689CC9A" w14:textId="77777777" w:rsidR="00460E64" w:rsidRPr="00253FE0" w:rsidRDefault="00460E64">
            <w:pPr>
              <w:pStyle w:val="08-Tabelageral"/>
              <w:jc w:val="left"/>
              <w:rPr>
                <w:rFonts w:cs="Arial"/>
                <w:b/>
                <w:lang w:val="en-US"/>
              </w:rPr>
            </w:pPr>
            <w:r w:rsidRPr="00253FE0">
              <w:rPr>
                <w:rFonts w:cs="Arial"/>
                <w:b/>
                <w:lang w:val="en-US"/>
              </w:rPr>
              <w:t>Total</w:t>
            </w:r>
          </w:p>
        </w:tc>
        <w:tc>
          <w:tcPr>
            <w:tcW w:w="856" w:type="dxa"/>
            <w:tcBorders>
              <w:bottom w:val="single" w:sz="2" w:space="0" w:color="1F3864" w:themeColor="accent1" w:themeShade="80"/>
            </w:tcBorders>
          </w:tcPr>
          <w:p w14:paraId="6F7AF447" w14:textId="77777777" w:rsidR="00460E64" w:rsidRPr="00253FE0" w:rsidRDefault="00460E64">
            <w:pPr>
              <w:pStyle w:val="08-Tabelageral"/>
              <w:rPr>
                <w:rFonts w:cs="Arial"/>
                <w:b/>
                <w:szCs w:val="14"/>
              </w:rPr>
            </w:pPr>
          </w:p>
        </w:tc>
        <w:tc>
          <w:tcPr>
            <w:tcW w:w="401" w:type="dxa"/>
            <w:tcBorders>
              <w:bottom w:val="single" w:sz="2" w:space="0" w:color="1F3864" w:themeColor="accent1" w:themeShade="80"/>
            </w:tcBorders>
          </w:tcPr>
          <w:p w14:paraId="5AFA3ACE" w14:textId="77777777" w:rsidR="00460E64" w:rsidRPr="00253FE0" w:rsidRDefault="00460E64">
            <w:pPr>
              <w:pStyle w:val="08-Tabelageral"/>
              <w:rPr>
                <w:rFonts w:cs="Arial"/>
                <w:b/>
                <w:szCs w:val="14"/>
              </w:rPr>
            </w:pPr>
          </w:p>
        </w:tc>
        <w:tc>
          <w:tcPr>
            <w:tcW w:w="2008" w:type="dxa"/>
            <w:tcBorders>
              <w:bottom w:val="single" w:sz="2" w:space="0" w:color="1F3864" w:themeColor="accent1" w:themeShade="80"/>
            </w:tcBorders>
            <w:vAlign w:val="center"/>
          </w:tcPr>
          <w:p w14:paraId="4CAEEA25" w14:textId="77777777" w:rsidR="00460E64" w:rsidRPr="00253FE0" w:rsidRDefault="00460E64">
            <w:pPr>
              <w:pStyle w:val="08-Tabelageral"/>
              <w:rPr>
                <w:rFonts w:cs="Arial"/>
                <w:b/>
              </w:rPr>
            </w:pPr>
            <w:r w:rsidRPr="00253FE0">
              <w:rPr>
                <w:rFonts w:cs="Arial"/>
                <w:b/>
                <w:bCs/>
              </w:rPr>
              <w:t>2.814.856</w:t>
            </w:r>
          </w:p>
        </w:tc>
        <w:tc>
          <w:tcPr>
            <w:tcW w:w="2009" w:type="dxa"/>
            <w:tcBorders>
              <w:bottom w:val="single" w:sz="2" w:space="0" w:color="1F3864" w:themeColor="accent1" w:themeShade="80"/>
            </w:tcBorders>
            <w:vAlign w:val="center"/>
          </w:tcPr>
          <w:p w14:paraId="6D596A33" w14:textId="77777777" w:rsidR="00460E64" w:rsidRPr="00253FE0" w:rsidRDefault="00460E64">
            <w:pPr>
              <w:pStyle w:val="08-Tabelageral"/>
              <w:rPr>
                <w:rFonts w:cs="Arial"/>
                <w:b/>
              </w:rPr>
            </w:pPr>
            <w:r w:rsidRPr="00253FE0">
              <w:rPr>
                <w:rFonts w:cs="Arial"/>
                <w:b/>
              </w:rPr>
              <w:t>2.674.416</w:t>
            </w:r>
          </w:p>
        </w:tc>
      </w:tr>
    </w:tbl>
    <w:p w14:paraId="75B8EE37" w14:textId="77777777" w:rsidR="00460E64" w:rsidRPr="00253FE0" w:rsidRDefault="00460E64" w:rsidP="00460E64">
      <w:pPr>
        <w:pStyle w:val="07-Legenda"/>
        <w:tabs>
          <w:tab w:val="clear" w:pos="284"/>
        </w:tabs>
        <w:ind w:left="0" w:firstLine="0"/>
        <w:rPr>
          <w:rFonts w:cs="Arial"/>
        </w:rPr>
      </w:pPr>
    </w:p>
    <w:p w14:paraId="529797C9" w14:textId="77777777" w:rsidR="00460E64" w:rsidRPr="00253FE0" w:rsidRDefault="00460E64" w:rsidP="00460E64">
      <w:pPr>
        <w:pStyle w:val="07-Legenda"/>
        <w:spacing w:before="120" w:after="120" w:line="276" w:lineRule="auto"/>
        <w:ind w:left="0" w:firstLine="0"/>
        <w:rPr>
          <w:rFonts w:cs="Arial"/>
          <w:spacing w:val="0"/>
          <w:sz w:val="18"/>
          <w:szCs w:val="20"/>
        </w:rPr>
      </w:pPr>
      <w:r w:rsidRPr="00253FE0">
        <w:rPr>
          <w:rFonts w:cs="Arial"/>
          <w:spacing w:val="0"/>
          <w:sz w:val="18"/>
          <w:szCs w:val="20"/>
        </w:rPr>
        <w:t>Não há saldo de comissões a receber no Controlador.</w:t>
      </w:r>
    </w:p>
    <w:p w14:paraId="1CA6D1C3" w14:textId="77777777" w:rsidR="00460E64" w:rsidRPr="00253FE0" w:rsidRDefault="00460E64" w:rsidP="00460E64">
      <w:pPr>
        <w:pStyle w:val="01-TtulodeNota"/>
        <w:spacing w:line="276" w:lineRule="auto"/>
        <w:rPr>
          <w:rFonts w:cs="Arial"/>
          <w:b w:val="0"/>
          <w:snapToGrid w:val="0"/>
          <w:sz w:val="18"/>
        </w:rPr>
      </w:pPr>
      <w:r w:rsidRPr="00253FE0">
        <w:rPr>
          <w:rFonts w:cs="Arial"/>
          <w:b w:val="0"/>
          <w:snapToGrid w:val="0"/>
          <w:sz w:val="18"/>
        </w:rPr>
        <w:t>As Comissões a Receber estão categorizadas como ativos financeiros avaliados ao custo amortizado conforme nota 3.</w:t>
      </w:r>
    </w:p>
    <w:p w14:paraId="1BD167D3" w14:textId="41C0CEBC" w:rsidR="0008400A" w:rsidRPr="00253FE0" w:rsidRDefault="0008400A">
      <w:pPr>
        <w:rPr>
          <w:rFonts w:ascii="Arial" w:hAnsi="Arial" w:cs="Arial"/>
          <w:lang w:eastAsia="pt-BR"/>
        </w:rPr>
      </w:pPr>
    </w:p>
    <w:p w14:paraId="10422A8D" w14:textId="77777777" w:rsidR="005C6C41" w:rsidRPr="00253FE0" w:rsidRDefault="005C6C41" w:rsidP="009E3922">
      <w:pPr>
        <w:pStyle w:val="02-TtulodeNota"/>
        <w:pageBreakBefore/>
        <w:rPr>
          <w:rFonts w:eastAsiaTheme="majorEastAsia" w:cs="Arial"/>
        </w:rPr>
      </w:pPr>
      <w:bookmarkStart w:id="129" w:name="_Toc212129702"/>
      <w:r w:rsidRPr="00253FE0">
        <w:rPr>
          <w:rFonts w:eastAsiaTheme="majorEastAsia" w:cs="Arial"/>
        </w:rPr>
        <w:lastRenderedPageBreak/>
        <w:t>19 – ATIVO INTANGÍVEL</w:t>
      </w:r>
      <w:bookmarkEnd w:id="128"/>
      <w:bookmarkEnd w:id="129"/>
    </w:p>
    <w:p w14:paraId="33D1C77F" w14:textId="77777777" w:rsidR="00B91025" w:rsidRPr="00253FE0" w:rsidRDefault="00B91025" w:rsidP="00B91025">
      <w:pPr>
        <w:pStyle w:val="05-Textonormal"/>
        <w:rPr>
          <w:rFonts w:cs="Arial"/>
          <w:b/>
          <w:color w:val="1F3864" w:themeColor="accent1" w:themeShade="80"/>
        </w:rPr>
      </w:pPr>
      <w:r w:rsidRPr="00253FE0">
        <w:rPr>
          <w:rFonts w:cs="Arial"/>
          <w:b/>
          <w:color w:val="1F3864" w:themeColor="accent1" w:themeShade="80"/>
        </w:rPr>
        <w:t>a) Sistema ERP (</w:t>
      </w:r>
      <w:r w:rsidRPr="00253FE0">
        <w:rPr>
          <w:rFonts w:cs="Arial"/>
          <w:b/>
          <w:i/>
          <w:color w:val="1F3864" w:themeColor="accent1" w:themeShade="80"/>
        </w:rPr>
        <w:t>Enterprise Resource Planning</w:t>
      </w:r>
      <w:r w:rsidRPr="00253FE0">
        <w:rPr>
          <w:rFonts w:cs="Arial"/>
          <w:b/>
          <w:color w:val="1F3864" w:themeColor="accent1" w:themeShade="80"/>
        </w:rPr>
        <w:t>)</w:t>
      </w:r>
    </w:p>
    <w:p w14:paraId="11DF27CF" w14:textId="77777777" w:rsidR="00B91025" w:rsidRPr="00253FE0" w:rsidRDefault="00B91025" w:rsidP="00B91025">
      <w:pPr>
        <w:pStyle w:val="07-Legenda"/>
        <w:ind w:left="708" w:firstLine="0"/>
        <w:jc w:val="right"/>
        <w:rPr>
          <w:rFonts w:cs="Arial"/>
          <w:b/>
          <w:szCs w:val="14"/>
        </w:rPr>
      </w:pPr>
      <w:r w:rsidRPr="00253FE0">
        <w:rPr>
          <w:rFonts w:cs="Arial"/>
          <w:b/>
          <w:szCs w:val="14"/>
        </w:rPr>
        <w:t>R$ mil</w:t>
      </w:r>
    </w:p>
    <w:tbl>
      <w:tblPr>
        <w:tblW w:w="9639" w:type="dxa"/>
        <w:jc w:val="center"/>
        <w:tblBorders>
          <w:top w:val="single" w:sz="2" w:space="0" w:color="9CC2E5" w:themeColor="accent5" w:themeTint="99"/>
          <w:bottom w:val="single" w:sz="2" w:space="0" w:color="9CC2E5" w:themeColor="accent5" w:themeTint="99"/>
        </w:tblBorders>
        <w:shd w:val="clear" w:color="auto" w:fill="FFFFFF" w:themeFill="background1"/>
        <w:tblLayout w:type="fixed"/>
        <w:tblLook w:val="04A0" w:firstRow="1" w:lastRow="0" w:firstColumn="1" w:lastColumn="0" w:noHBand="0" w:noVBand="1"/>
      </w:tblPr>
      <w:tblGrid>
        <w:gridCol w:w="2038"/>
        <w:gridCol w:w="245"/>
        <w:gridCol w:w="1027"/>
        <w:gridCol w:w="236"/>
        <w:gridCol w:w="151"/>
        <w:gridCol w:w="66"/>
        <w:gridCol w:w="19"/>
        <w:gridCol w:w="964"/>
        <w:gridCol w:w="1294"/>
        <w:gridCol w:w="53"/>
        <w:gridCol w:w="183"/>
        <w:gridCol w:w="119"/>
        <w:gridCol w:w="1105"/>
        <w:gridCol w:w="170"/>
        <w:gridCol w:w="960"/>
        <w:gridCol w:w="111"/>
        <w:gridCol w:w="898"/>
      </w:tblGrid>
      <w:tr w:rsidR="00B91025" w:rsidRPr="00253FE0" w14:paraId="7128CE7D" w14:textId="77777777" w:rsidTr="00B91025">
        <w:trPr>
          <w:trHeight w:val="238"/>
          <w:jc w:val="center"/>
        </w:trPr>
        <w:tc>
          <w:tcPr>
            <w:tcW w:w="2038" w:type="dxa"/>
            <w:vMerge w:val="restart"/>
            <w:tcBorders>
              <w:top w:val="single" w:sz="2" w:space="0" w:color="1F3864" w:themeColor="accent1" w:themeShade="80"/>
              <w:bottom w:val="single" w:sz="2" w:space="0" w:color="9CC2E5" w:themeColor="accent5" w:themeTint="99"/>
            </w:tcBorders>
            <w:shd w:val="clear" w:color="auto" w:fill="FFFFFF" w:themeFill="background1"/>
          </w:tcPr>
          <w:p w14:paraId="3906ED6B" w14:textId="77777777" w:rsidR="00B91025" w:rsidRPr="00253FE0" w:rsidRDefault="00B91025" w:rsidP="00B91025">
            <w:pPr>
              <w:rPr>
                <w:rFonts w:ascii="Arial" w:hAnsi="Arial" w:cs="Arial"/>
                <w:sz w:val="14"/>
                <w:szCs w:val="14"/>
              </w:rPr>
            </w:pPr>
          </w:p>
        </w:tc>
        <w:tc>
          <w:tcPr>
            <w:tcW w:w="7601" w:type="dxa"/>
            <w:gridSpan w:val="16"/>
            <w:tcBorders>
              <w:top w:val="single" w:sz="2" w:space="0" w:color="1F3864" w:themeColor="accent1" w:themeShade="80"/>
              <w:bottom w:val="single" w:sz="2" w:space="0" w:color="1F3864" w:themeColor="accent1" w:themeShade="80"/>
            </w:tcBorders>
            <w:shd w:val="clear" w:color="auto" w:fill="FFFFFF" w:themeFill="background1"/>
            <w:vAlign w:val="center"/>
          </w:tcPr>
          <w:p w14:paraId="59CEE4B5" w14:textId="77777777" w:rsidR="00B91025" w:rsidRPr="00253FE0" w:rsidRDefault="00B91025" w:rsidP="00B91025">
            <w:pPr>
              <w:pStyle w:val="08-Tabelageral"/>
              <w:jc w:val="center"/>
              <w:rPr>
                <w:rFonts w:cs="Arial"/>
                <w:b/>
              </w:rPr>
            </w:pPr>
            <w:r w:rsidRPr="00253FE0">
              <w:rPr>
                <w:rFonts w:cs="Arial"/>
                <w:b/>
              </w:rPr>
              <w:t>Controlador e Consolidado</w:t>
            </w:r>
          </w:p>
        </w:tc>
      </w:tr>
      <w:tr w:rsidR="00B91025" w:rsidRPr="00253FE0" w14:paraId="4D11E785" w14:textId="77777777" w:rsidTr="00B91025">
        <w:trPr>
          <w:trHeight w:val="238"/>
          <w:jc w:val="center"/>
        </w:trPr>
        <w:tc>
          <w:tcPr>
            <w:tcW w:w="2038" w:type="dxa"/>
            <w:vMerge/>
            <w:tcBorders>
              <w:top w:val="nil"/>
              <w:bottom w:val="single" w:sz="2" w:space="0" w:color="9CC2E5" w:themeColor="accent5" w:themeTint="99"/>
            </w:tcBorders>
            <w:shd w:val="clear" w:color="auto" w:fill="FFFFFF" w:themeFill="background1"/>
          </w:tcPr>
          <w:p w14:paraId="45869057" w14:textId="77777777" w:rsidR="00B91025" w:rsidRPr="00253FE0" w:rsidRDefault="00B91025" w:rsidP="00B91025">
            <w:pPr>
              <w:rPr>
                <w:rFonts w:ascii="Arial" w:hAnsi="Arial" w:cs="Arial"/>
                <w:sz w:val="14"/>
                <w:szCs w:val="14"/>
              </w:rPr>
            </w:pPr>
          </w:p>
        </w:tc>
        <w:tc>
          <w:tcPr>
            <w:tcW w:w="245" w:type="dxa"/>
            <w:tcBorders>
              <w:top w:val="single" w:sz="2" w:space="0" w:color="1F3864" w:themeColor="accent1" w:themeShade="80"/>
              <w:bottom w:val="nil"/>
            </w:tcBorders>
            <w:shd w:val="clear" w:color="auto" w:fill="FFFFFF" w:themeFill="background1"/>
          </w:tcPr>
          <w:p w14:paraId="565C280E" w14:textId="77777777" w:rsidR="00B91025" w:rsidRPr="00253FE0" w:rsidRDefault="00B91025" w:rsidP="00B91025">
            <w:pPr>
              <w:jc w:val="center"/>
              <w:rPr>
                <w:rFonts w:ascii="Arial" w:hAnsi="Arial" w:cs="Arial"/>
                <w:b/>
                <w:sz w:val="14"/>
                <w:szCs w:val="14"/>
              </w:rPr>
            </w:pPr>
          </w:p>
        </w:tc>
        <w:tc>
          <w:tcPr>
            <w:tcW w:w="1027"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287981BF" w14:textId="77777777" w:rsidR="00B91025" w:rsidRPr="00253FE0" w:rsidRDefault="00B91025" w:rsidP="00B91025">
            <w:pPr>
              <w:pStyle w:val="08-Tabelageral"/>
              <w:jc w:val="center"/>
              <w:rPr>
                <w:rFonts w:cs="Arial"/>
                <w:b/>
              </w:rPr>
            </w:pPr>
            <w:r w:rsidRPr="00253FE0">
              <w:rPr>
                <w:rFonts w:cs="Arial"/>
                <w:b/>
              </w:rPr>
              <w:t>31.12.2024</w:t>
            </w:r>
          </w:p>
        </w:tc>
        <w:tc>
          <w:tcPr>
            <w:tcW w:w="236"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58733C00" w14:textId="77777777" w:rsidR="00B91025" w:rsidRPr="00253FE0" w:rsidRDefault="00B91025" w:rsidP="00B91025">
            <w:pPr>
              <w:pStyle w:val="08-Tabelageral"/>
              <w:jc w:val="center"/>
              <w:rPr>
                <w:rFonts w:cs="Arial"/>
                <w:b/>
              </w:rPr>
            </w:pPr>
          </w:p>
        </w:tc>
        <w:tc>
          <w:tcPr>
            <w:tcW w:w="236" w:type="dxa"/>
            <w:gridSpan w:val="3"/>
            <w:tcBorders>
              <w:top w:val="single" w:sz="2" w:space="0" w:color="1F3864" w:themeColor="accent1" w:themeShade="80"/>
              <w:bottom w:val="nil"/>
            </w:tcBorders>
            <w:shd w:val="clear" w:color="auto" w:fill="FFFFFF" w:themeFill="background1"/>
            <w:vAlign w:val="center"/>
          </w:tcPr>
          <w:p w14:paraId="57D1AE01" w14:textId="77777777" w:rsidR="00B91025" w:rsidRPr="00253FE0" w:rsidRDefault="00B91025" w:rsidP="00B91025">
            <w:pPr>
              <w:pStyle w:val="08-Tabelageral"/>
              <w:jc w:val="center"/>
              <w:rPr>
                <w:rFonts w:cs="Arial"/>
                <w:b/>
              </w:rPr>
            </w:pPr>
          </w:p>
        </w:tc>
        <w:tc>
          <w:tcPr>
            <w:tcW w:w="2311" w:type="dxa"/>
            <w:gridSpan w:val="3"/>
            <w:tcBorders>
              <w:top w:val="single" w:sz="2" w:space="0" w:color="1F3864" w:themeColor="accent1" w:themeShade="80"/>
              <w:bottom w:val="single" w:sz="2" w:space="0" w:color="9CC2E5" w:themeColor="accent5" w:themeTint="99"/>
            </w:tcBorders>
            <w:shd w:val="clear" w:color="auto" w:fill="FFFFFF" w:themeFill="background1"/>
            <w:vAlign w:val="center"/>
          </w:tcPr>
          <w:p w14:paraId="220D4CAF" w14:textId="77777777" w:rsidR="00B91025" w:rsidRPr="00253FE0" w:rsidRDefault="00B91025" w:rsidP="00B91025">
            <w:pPr>
              <w:pStyle w:val="08-Tabelageral"/>
              <w:jc w:val="center"/>
              <w:rPr>
                <w:rFonts w:cs="Arial"/>
                <w:b/>
              </w:rPr>
            </w:pPr>
            <w:r w:rsidRPr="00253FE0">
              <w:rPr>
                <w:rFonts w:cs="Arial"/>
                <w:b/>
              </w:rPr>
              <w:t>01.01 a 30.09.2025</w:t>
            </w:r>
          </w:p>
        </w:tc>
        <w:tc>
          <w:tcPr>
            <w:tcW w:w="302" w:type="dxa"/>
            <w:gridSpan w:val="2"/>
            <w:tcBorders>
              <w:top w:val="single" w:sz="2" w:space="0" w:color="1F3864" w:themeColor="accent1" w:themeShade="80"/>
              <w:bottom w:val="nil"/>
            </w:tcBorders>
            <w:shd w:val="clear" w:color="auto" w:fill="FFFFFF" w:themeFill="background1"/>
            <w:vAlign w:val="center"/>
          </w:tcPr>
          <w:p w14:paraId="734393C3" w14:textId="77777777" w:rsidR="00B91025" w:rsidRPr="00253FE0" w:rsidRDefault="00B91025" w:rsidP="00B91025">
            <w:pPr>
              <w:pStyle w:val="08-Tabelageral"/>
              <w:jc w:val="center"/>
              <w:rPr>
                <w:rFonts w:cs="Arial"/>
                <w:b/>
              </w:rPr>
            </w:pPr>
          </w:p>
        </w:tc>
        <w:tc>
          <w:tcPr>
            <w:tcW w:w="3244" w:type="dxa"/>
            <w:gridSpan w:val="5"/>
            <w:tcBorders>
              <w:top w:val="single" w:sz="2" w:space="0" w:color="1F3864" w:themeColor="accent1" w:themeShade="80"/>
              <w:bottom w:val="single" w:sz="2" w:space="0" w:color="9CC2E5" w:themeColor="accent5" w:themeTint="99"/>
            </w:tcBorders>
            <w:shd w:val="clear" w:color="auto" w:fill="FFFFFF" w:themeFill="background1"/>
            <w:vAlign w:val="center"/>
          </w:tcPr>
          <w:p w14:paraId="028896E8" w14:textId="77777777" w:rsidR="00B91025" w:rsidRPr="00253FE0" w:rsidRDefault="00B91025" w:rsidP="00B91025">
            <w:pPr>
              <w:pStyle w:val="08-Tabelageral"/>
              <w:jc w:val="center"/>
              <w:rPr>
                <w:rFonts w:cs="Arial"/>
                <w:b/>
              </w:rPr>
            </w:pPr>
            <w:r w:rsidRPr="00253FE0">
              <w:rPr>
                <w:rFonts w:cs="Arial"/>
                <w:b/>
              </w:rPr>
              <w:t>30.09.2025</w:t>
            </w:r>
          </w:p>
        </w:tc>
      </w:tr>
      <w:tr w:rsidR="00B91025" w:rsidRPr="00253FE0" w14:paraId="273EB443" w14:textId="77777777" w:rsidTr="00B91025">
        <w:trPr>
          <w:trHeight w:val="238"/>
          <w:jc w:val="center"/>
        </w:trPr>
        <w:tc>
          <w:tcPr>
            <w:tcW w:w="2038" w:type="dxa"/>
            <w:vMerge/>
            <w:tcBorders>
              <w:top w:val="nil"/>
              <w:bottom w:val="single" w:sz="2" w:space="0" w:color="1F3864" w:themeColor="accent1" w:themeShade="80"/>
            </w:tcBorders>
            <w:shd w:val="clear" w:color="auto" w:fill="FFFFFF" w:themeFill="background1"/>
          </w:tcPr>
          <w:p w14:paraId="42EBBDB9" w14:textId="77777777" w:rsidR="00B91025" w:rsidRPr="00253FE0" w:rsidRDefault="00B91025" w:rsidP="00B91025">
            <w:pPr>
              <w:rPr>
                <w:rFonts w:ascii="Arial" w:hAnsi="Arial" w:cs="Arial"/>
                <w:sz w:val="14"/>
                <w:szCs w:val="14"/>
              </w:rPr>
            </w:pPr>
          </w:p>
        </w:tc>
        <w:tc>
          <w:tcPr>
            <w:tcW w:w="245" w:type="dxa"/>
            <w:tcBorders>
              <w:top w:val="nil"/>
              <w:bottom w:val="single" w:sz="2" w:space="0" w:color="1F3864" w:themeColor="accent1" w:themeShade="80"/>
            </w:tcBorders>
            <w:shd w:val="clear" w:color="auto" w:fill="FFFFFF" w:themeFill="background1"/>
          </w:tcPr>
          <w:p w14:paraId="68DA3BF8" w14:textId="77777777" w:rsidR="00B91025" w:rsidRPr="00253FE0" w:rsidRDefault="00B91025" w:rsidP="00B91025">
            <w:pPr>
              <w:jc w:val="center"/>
              <w:rPr>
                <w:rFonts w:ascii="Arial" w:hAnsi="Arial" w:cs="Arial"/>
                <w:b/>
                <w:sz w:val="14"/>
                <w:szCs w:val="14"/>
              </w:rPr>
            </w:pPr>
          </w:p>
        </w:tc>
        <w:tc>
          <w:tcPr>
            <w:tcW w:w="1027"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173B8A2A" w14:textId="77777777" w:rsidR="00B91025" w:rsidRPr="00253FE0" w:rsidRDefault="00B91025" w:rsidP="00B91025">
            <w:pPr>
              <w:pStyle w:val="08-Tabelageral"/>
              <w:jc w:val="center"/>
              <w:rPr>
                <w:rFonts w:cs="Arial"/>
                <w:b/>
              </w:rPr>
            </w:pPr>
            <w:r w:rsidRPr="00253FE0">
              <w:rPr>
                <w:rFonts w:cs="Arial"/>
                <w:b/>
              </w:rPr>
              <w:t>Saldo Contábil</w:t>
            </w:r>
          </w:p>
        </w:tc>
        <w:tc>
          <w:tcPr>
            <w:tcW w:w="387" w:type="dxa"/>
            <w:gridSpan w:val="2"/>
            <w:tcBorders>
              <w:top w:val="nil"/>
              <w:bottom w:val="single" w:sz="2" w:space="0" w:color="1F3864" w:themeColor="accent1" w:themeShade="80"/>
            </w:tcBorders>
            <w:shd w:val="clear" w:color="auto" w:fill="FFFFFF" w:themeFill="background1"/>
            <w:vAlign w:val="center"/>
          </w:tcPr>
          <w:p w14:paraId="62302467" w14:textId="77777777" w:rsidR="00B91025" w:rsidRPr="00253FE0" w:rsidRDefault="00B91025" w:rsidP="00B91025">
            <w:pPr>
              <w:pStyle w:val="08-Tabelageral"/>
              <w:jc w:val="center"/>
              <w:rPr>
                <w:rFonts w:cs="Arial"/>
                <w:b/>
              </w:rPr>
            </w:pPr>
          </w:p>
        </w:tc>
        <w:tc>
          <w:tcPr>
            <w:tcW w:w="1049" w:type="dxa"/>
            <w:gridSpan w:val="3"/>
            <w:tcBorders>
              <w:top w:val="single" w:sz="2" w:space="0" w:color="1F3864" w:themeColor="accent1" w:themeShade="80"/>
              <w:bottom w:val="single" w:sz="2" w:space="0" w:color="1F3864" w:themeColor="accent1" w:themeShade="80"/>
            </w:tcBorders>
            <w:shd w:val="clear" w:color="auto" w:fill="FFFFFF" w:themeFill="background1"/>
            <w:vAlign w:val="center"/>
          </w:tcPr>
          <w:p w14:paraId="6BF177A1" w14:textId="77777777" w:rsidR="00B91025" w:rsidRPr="00253FE0" w:rsidRDefault="00B91025" w:rsidP="00B91025">
            <w:pPr>
              <w:pStyle w:val="08-Tabelageral"/>
              <w:jc w:val="center"/>
              <w:rPr>
                <w:rFonts w:cs="Arial"/>
                <w:b/>
              </w:rPr>
            </w:pPr>
            <w:r w:rsidRPr="00253FE0">
              <w:rPr>
                <w:rFonts w:cs="Arial"/>
                <w:b/>
              </w:rPr>
              <w:t>Aquisições</w:t>
            </w:r>
            <w:r w:rsidRPr="00253FE0">
              <w:rPr>
                <w:rFonts w:cs="Arial"/>
              </w:rPr>
              <w:t xml:space="preserve"> </w:t>
            </w:r>
            <w:r w:rsidRPr="00253FE0">
              <w:rPr>
                <w:rFonts w:cs="Arial"/>
                <w:b/>
              </w:rPr>
              <w:t>no Período</w:t>
            </w:r>
          </w:p>
        </w:tc>
        <w:tc>
          <w:tcPr>
            <w:tcW w:w="1294"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29875121" w14:textId="77777777" w:rsidR="00B91025" w:rsidRPr="00253FE0" w:rsidRDefault="00B91025" w:rsidP="00B91025">
            <w:pPr>
              <w:pStyle w:val="08-Tabelageral"/>
              <w:jc w:val="center"/>
              <w:rPr>
                <w:rFonts w:cs="Arial"/>
                <w:b/>
              </w:rPr>
            </w:pPr>
            <w:r w:rsidRPr="00253FE0">
              <w:rPr>
                <w:rFonts w:cs="Arial"/>
                <w:b/>
              </w:rPr>
              <w:t xml:space="preserve">Amortização no Período            </w:t>
            </w:r>
          </w:p>
        </w:tc>
        <w:tc>
          <w:tcPr>
            <w:tcW w:w="236" w:type="dxa"/>
            <w:gridSpan w:val="2"/>
            <w:tcBorders>
              <w:top w:val="nil"/>
              <w:bottom w:val="single" w:sz="2" w:space="0" w:color="1F3864" w:themeColor="accent1" w:themeShade="80"/>
            </w:tcBorders>
            <w:shd w:val="clear" w:color="auto" w:fill="FFFFFF" w:themeFill="background1"/>
            <w:vAlign w:val="center"/>
          </w:tcPr>
          <w:p w14:paraId="4740195B" w14:textId="77777777" w:rsidR="00B91025" w:rsidRPr="00253FE0" w:rsidRDefault="00B91025" w:rsidP="00B91025">
            <w:pPr>
              <w:pStyle w:val="08-Tabelageral"/>
              <w:jc w:val="center"/>
              <w:rPr>
                <w:rFonts w:cs="Arial"/>
                <w:b/>
              </w:rPr>
            </w:pPr>
          </w:p>
        </w:tc>
        <w:tc>
          <w:tcPr>
            <w:tcW w:w="1224" w:type="dxa"/>
            <w:gridSpan w:val="2"/>
            <w:tcBorders>
              <w:top w:val="single" w:sz="2" w:space="0" w:color="1F3864" w:themeColor="accent1" w:themeShade="80"/>
              <w:bottom w:val="single" w:sz="2" w:space="0" w:color="1F3864" w:themeColor="accent1" w:themeShade="80"/>
            </w:tcBorders>
            <w:shd w:val="clear" w:color="auto" w:fill="FFFFFF" w:themeFill="background1"/>
            <w:vAlign w:val="center"/>
          </w:tcPr>
          <w:p w14:paraId="0119A502" w14:textId="77777777" w:rsidR="00B91025" w:rsidRPr="00253FE0" w:rsidRDefault="00B91025" w:rsidP="00B91025">
            <w:pPr>
              <w:pStyle w:val="08-Tabelageral"/>
              <w:jc w:val="center"/>
              <w:rPr>
                <w:rFonts w:cs="Arial"/>
                <w:b/>
              </w:rPr>
            </w:pPr>
            <w:r w:rsidRPr="00253FE0">
              <w:rPr>
                <w:rFonts w:cs="Arial"/>
                <w:b/>
              </w:rPr>
              <w:t>Valor de Custo</w:t>
            </w:r>
          </w:p>
        </w:tc>
        <w:tc>
          <w:tcPr>
            <w:tcW w:w="1130" w:type="dxa"/>
            <w:gridSpan w:val="2"/>
            <w:tcBorders>
              <w:top w:val="single" w:sz="2" w:space="0" w:color="1F3864" w:themeColor="accent1" w:themeShade="80"/>
              <w:bottom w:val="single" w:sz="2" w:space="0" w:color="1F3864" w:themeColor="accent1" w:themeShade="80"/>
            </w:tcBorders>
            <w:shd w:val="clear" w:color="auto" w:fill="FFFFFF" w:themeFill="background1"/>
            <w:vAlign w:val="center"/>
          </w:tcPr>
          <w:p w14:paraId="4FDBF53F" w14:textId="77777777" w:rsidR="00B91025" w:rsidRPr="00253FE0" w:rsidRDefault="00B91025" w:rsidP="00B91025">
            <w:pPr>
              <w:pStyle w:val="08-Tabelageral"/>
              <w:jc w:val="center"/>
              <w:rPr>
                <w:rFonts w:cs="Arial"/>
                <w:b/>
              </w:rPr>
            </w:pPr>
            <w:r w:rsidRPr="00253FE0">
              <w:rPr>
                <w:rFonts w:cs="Arial"/>
                <w:b/>
                <w:bCs/>
              </w:rPr>
              <w:t>Amortização Acumulada</w:t>
            </w:r>
          </w:p>
        </w:tc>
        <w:tc>
          <w:tcPr>
            <w:tcW w:w="1009" w:type="dxa"/>
            <w:gridSpan w:val="2"/>
            <w:tcBorders>
              <w:top w:val="single" w:sz="2" w:space="0" w:color="1F3864" w:themeColor="accent1" w:themeShade="80"/>
              <w:bottom w:val="single" w:sz="2" w:space="0" w:color="1F3864" w:themeColor="accent1" w:themeShade="80"/>
            </w:tcBorders>
            <w:shd w:val="clear" w:color="auto" w:fill="FFFFFF" w:themeFill="background1"/>
            <w:vAlign w:val="center"/>
          </w:tcPr>
          <w:p w14:paraId="445C6295" w14:textId="77777777" w:rsidR="00B91025" w:rsidRPr="00253FE0" w:rsidRDefault="00B91025" w:rsidP="00B91025">
            <w:pPr>
              <w:pStyle w:val="08-Tabelageral"/>
              <w:jc w:val="center"/>
              <w:rPr>
                <w:rFonts w:cs="Arial"/>
                <w:b/>
              </w:rPr>
            </w:pPr>
            <w:r w:rsidRPr="00253FE0">
              <w:rPr>
                <w:rFonts w:cs="Arial"/>
                <w:b/>
                <w:bCs/>
              </w:rPr>
              <w:t>Saldo Contábil</w:t>
            </w:r>
          </w:p>
        </w:tc>
      </w:tr>
      <w:tr w:rsidR="00B91025" w:rsidRPr="00253FE0" w14:paraId="5AB557C0" w14:textId="77777777" w:rsidTr="00B91025">
        <w:trPr>
          <w:trHeight w:val="238"/>
          <w:jc w:val="center"/>
        </w:trPr>
        <w:tc>
          <w:tcPr>
            <w:tcW w:w="2038" w:type="dxa"/>
            <w:tcBorders>
              <w:top w:val="single" w:sz="2" w:space="0" w:color="1F3864" w:themeColor="accent1" w:themeShade="80"/>
              <w:bottom w:val="single" w:sz="2" w:space="0" w:color="1F3864" w:themeColor="accent1" w:themeShade="80"/>
            </w:tcBorders>
            <w:shd w:val="clear" w:color="auto" w:fill="FFFFFF" w:themeFill="background1"/>
          </w:tcPr>
          <w:p w14:paraId="2B9648C8" w14:textId="77777777" w:rsidR="00B91025" w:rsidRPr="00253FE0" w:rsidRDefault="00B91025" w:rsidP="00B91025">
            <w:pPr>
              <w:pStyle w:val="08-Tabelageral"/>
              <w:jc w:val="left"/>
              <w:rPr>
                <w:rFonts w:cs="Arial"/>
                <w:b/>
                <w:szCs w:val="14"/>
                <w:vertAlign w:val="superscript"/>
              </w:rPr>
            </w:pPr>
            <w:r w:rsidRPr="00253FE0">
              <w:rPr>
                <w:rFonts w:cs="Arial"/>
                <w:szCs w:val="14"/>
              </w:rPr>
              <w:t xml:space="preserve">Software adquirido – ERP </w:t>
            </w:r>
            <w:r w:rsidRPr="00253FE0">
              <w:rPr>
                <w:rFonts w:cs="Arial"/>
                <w:szCs w:val="14"/>
                <w:vertAlign w:val="superscript"/>
              </w:rPr>
              <w:t>(1)</w:t>
            </w:r>
          </w:p>
        </w:tc>
        <w:tc>
          <w:tcPr>
            <w:tcW w:w="245" w:type="dxa"/>
            <w:tcBorders>
              <w:top w:val="single" w:sz="2" w:space="0" w:color="1F3864" w:themeColor="accent1" w:themeShade="80"/>
              <w:bottom w:val="single" w:sz="2" w:space="0" w:color="1F3864" w:themeColor="accent1" w:themeShade="80"/>
            </w:tcBorders>
            <w:shd w:val="clear" w:color="auto" w:fill="FFFFFF" w:themeFill="background1"/>
          </w:tcPr>
          <w:p w14:paraId="3F72DD59" w14:textId="77777777" w:rsidR="00B91025" w:rsidRPr="00253FE0" w:rsidRDefault="00B91025" w:rsidP="00B91025">
            <w:pPr>
              <w:pStyle w:val="08-Tabelageral"/>
              <w:jc w:val="center"/>
              <w:rPr>
                <w:rFonts w:cs="Arial"/>
                <w:szCs w:val="14"/>
              </w:rPr>
            </w:pPr>
          </w:p>
        </w:tc>
        <w:tc>
          <w:tcPr>
            <w:tcW w:w="1027" w:type="dxa"/>
            <w:tcBorders>
              <w:top w:val="single" w:sz="2" w:space="0" w:color="1F3864" w:themeColor="accent1" w:themeShade="80"/>
              <w:bottom w:val="single" w:sz="2" w:space="0" w:color="1F3864" w:themeColor="accent1" w:themeShade="80"/>
            </w:tcBorders>
            <w:shd w:val="clear" w:color="auto" w:fill="FFFFFF" w:themeFill="background1"/>
          </w:tcPr>
          <w:p w14:paraId="34A27E1E" w14:textId="77777777" w:rsidR="00B91025" w:rsidRPr="00253FE0" w:rsidRDefault="00B91025" w:rsidP="00B91025">
            <w:pPr>
              <w:pStyle w:val="08-Tabelageral"/>
              <w:jc w:val="center"/>
              <w:rPr>
                <w:rFonts w:cs="Arial"/>
                <w:szCs w:val="14"/>
              </w:rPr>
            </w:pPr>
            <w:r w:rsidRPr="00253FE0">
              <w:rPr>
                <w:rFonts w:cs="Arial"/>
                <w:szCs w:val="14"/>
              </w:rPr>
              <w:t>2.790</w:t>
            </w:r>
          </w:p>
        </w:tc>
        <w:tc>
          <w:tcPr>
            <w:tcW w:w="453" w:type="dxa"/>
            <w:gridSpan w:val="3"/>
            <w:tcBorders>
              <w:top w:val="single" w:sz="2" w:space="0" w:color="1F3864" w:themeColor="accent1" w:themeShade="80"/>
              <w:bottom w:val="single" w:sz="2" w:space="0" w:color="1F3864" w:themeColor="accent1" w:themeShade="80"/>
            </w:tcBorders>
            <w:shd w:val="clear" w:color="auto" w:fill="FFFFFF" w:themeFill="background1"/>
          </w:tcPr>
          <w:p w14:paraId="58CD161F" w14:textId="77777777" w:rsidR="00B91025" w:rsidRPr="00253FE0" w:rsidRDefault="00B91025" w:rsidP="00B91025">
            <w:pPr>
              <w:pStyle w:val="08-Tabelageral"/>
              <w:jc w:val="left"/>
              <w:rPr>
                <w:rFonts w:cs="Arial"/>
                <w:szCs w:val="14"/>
              </w:rPr>
            </w:pPr>
          </w:p>
        </w:tc>
        <w:tc>
          <w:tcPr>
            <w:tcW w:w="983" w:type="dxa"/>
            <w:gridSpan w:val="2"/>
            <w:tcBorders>
              <w:top w:val="single" w:sz="2" w:space="0" w:color="1F3864" w:themeColor="accent1" w:themeShade="80"/>
              <w:bottom w:val="single" w:sz="2" w:space="0" w:color="1F3864" w:themeColor="accent1" w:themeShade="80"/>
            </w:tcBorders>
            <w:shd w:val="clear" w:color="auto" w:fill="FFFFFF" w:themeFill="background1"/>
          </w:tcPr>
          <w:p w14:paraId="4ED67934" w14:textId="77777777" w:rsidR="00B91025" w:rsidRPr="00253FE0" w:rsidRDefault="00B91025" w:rsidP="00B91025">
            <w:pPr>
              <w:pStyle w:val="08-Tabelageral"/>
              <w:jc w:val="center"/>
              <w:rPr>
                <w:rFonts w:cs="Arial"/>
                <w:szCs w:val="14"/>
              </w:rPr>
            </w:pPr>
            <w:r w:rsidRPr="00253FE0">
              <w:rPr>
                <w:rFonts w:cs="Arial"/>
                <w:szCs w:val="14"/>
              </w:rPr>
              <w:t>18</w:t>
            </w:r>
          </w:p>
        </w:tc>
        <w:tc>
          <w:tcPr>
            <w:tcW w:w="1294" w:type="dxa"/>
            <w:tcBorders>
              <w:top w:val="single" w:sz="2" w:space="0" w:color="1F3864" w:themeColor="accent1" w:themeShade="80"/>
              <w:bottom w:val="single" w:sz="2" w:space="0" w:color="1F3864" w:themeColor="accent1" w:themeShade="80"/>
            </w:tcBorders>
            <w:shd w:val="clear" w:color="auto" w:fill="FFFFFF" w:themeFill="background1"/>
          </w:tcPr>
          <w:p w14:paraId="14F4A6D8" w14:textId="77777777" w:rsidR="00B91025" w:rsidRPr="00253FE0" w:rsidRDefault="00B91025" w:rsidP="00B91025">
            <w:pPr>
              <w:pStyle w:val="08-Tabelageral"/>
              <w:jc w:val="center"/>
              <w:rPr>
                <w:rFonts w:cs="Arial"/>
                <w:szCs w:val="14"/>
              </w:rPr>
            </w:pPr>
            <w:r w:rsidRPr="00253FE0">
              <w:rPr>
                <w:rFonts w:cs="Arial"/>
                <w:szCs w:val="14"/>
              </w:rPr>
              <w:t>(701)</w:t>
            </w:r>
          </w:p>
        </w:tc>
        <w:tc>
          <w:tcPr>
            <w:tcW w:w="236" w:type="dxa"/>
            <w:gridSpan w:val="2"/>
            <w:tcBorders>
              <w:top w:val="single" w:sz="2" w:space="0" w:color="1F3864" w:themeColor="accent1" w:themeShade="80"/>
              <w:bottom w:val="single" w:sz="2" w:space="0" w:color="1F3864" w:themeColor="accent1" w:themeShade="80"/>
            </w:tcBorders>
            <w:shd w:val="clear" w:color="auto" w:fill="FFFFFF" w:themeFill="background1"/>
          </w:tcPr>
          <w:p w14:paraId="08B175FA" w14:textId="77777777" w:rsidR="00B91025" w:rsidRPr="00253FE0" w:rsidRDefault="00B91025" w:rsidP="00B91025">
            <w:pPr>
              <w:pStyle w:val="08-Tabelageral"/>
              <w:jc w:val="left"/>
              <w:rPr>
                <w:rFonts w:cs="Arial"/>
                <w:szCs w:val="14"/>
              </w:rPr>
            </w:pPr>
          </w:p>
        </w:tc>
        <w:tc>
          <w:tcPr>
            <w:tcW w:w="1394" w:type="dxa"/>
            <w:gridSpan w:val="3"/>
            <w:tcBorders>
              <w:top w:val="single" w:sz="2" w:space="0" w:color="1F3864" w:themeColor="accent1" w:themeShade="80"/>
              <w:bottom w:val="single" w:sz="2" w:space="0" w:color="1F3864" w:themeColor="accent1" w:themeShade="80"/>
            </w:tcBorders>
            <w:shd w:val="clear" w:color="auto" w:fill="FFFFFF" w:themeFill="background1"/>
          </w:tcPr>
          <w:p w14:paraId="1B07B291" w14:textId="77777777" w:rsidR="00B91025" w:rsidRPr="00253FE0" w:rsidRDefault="00B91025" w:rsidP="00B91025">
            <w:pPr>
              <w:pStyle w:val="08-Tabelageral"/>
              <w:jc w:val="center"/>
              <w:rPr>
                <w:rFonts w:cs="Arial"/>
                <w:szCs w:val="14"/>
              </w:rPr>
            </w:pPr>
            <w:r w:rsidRPr="00253FE0">
              <w:rPr>
                <w:rFonts w:cs="Arial"/>
                <w:szCs w:val="14"/>
              </w:rPr>
              <w:t>7.857</w:t>
            </w:r>
          </w:p>
        </w:tc>
        <w:tc>
          <w:tcPr>
            <w:tcW w:w="1071" w:type="dxa"/>
            <w:gridSpan w:val="2"/>
            <w:tcBorders>
              <w:top w:val="single" w:sz="2" w:space="0" w:color="1F3864" w:themeColor="accent1" w:themeShade="80"/>
              <w:bottom w:val="single" w:sz="2" w:space="0" w:color="1F3864" w:themeColor="accent1" w:themeShade="80"/>
            </w:tcBorders>
            <w:shd w:val="clear" w:color="auto" w:fill="FFFFFF" w:themeFill="background1"/>
          </w:tcPr>
          <w:p w14:paraId="115A27BD" w14:textId="77777777" w:rsidR="00B91025" w:rsidRPr="00253FE0" w:rsidRDefault="00B91025" w:rsidP="00B91025">
            <w:pPr>
              <w:pStyle w:val="08-Tabelageral"/>
              <w:jc w:val="center"/>
              <w:rPr>
                <w:rFonts w:cs="Arial"/>
                <w:szCs w:val="14"/>
              </w:rPr>
            </w:pPr>
            <w:r w:rsidRPr="00253FE0">
              <w:rPr>
                <w:rFonts w:cs="Arial"/>
                <w:szCs w:val="14"/>
              </w:rPr>
              <w:t>(5.750)</w:t>
            </w:r>
          </w:p>
        </w:tc>
        <w:tc>
          <w:tcPr>
            <w:tcW w:w="898" w:type="dxa"/>
            <w:tcBorders>
              <w:top w:val="single" w:sz="2" w:space="0" w:color="1F3864" w:themeColor="accent1" w:themeShade="80"/>
              <w:bottom w:val="single" w:sz="2" w:space="0" w:color="1F3864" w:themeColor="accent1" w:themeShade="80"/>
            </w:tcBorders>
            <w:shd w:val="clear" w:color="auto" w:fill="FFFFFF" w:themeFill="background1"/>
          </w:tcPr>
          <w:p w14:paraId="4AB346F1" w14:textId="77777777" w:rsidR="00B91025" w:rsidRPr="00253FE0" w:rsidRDefault="00B91025" w:rsidP="00B91025">
            <w:pPr>
              <w:pStyle w:val="08-Tabelageral"/>
              <w:jc w:val="center"/>
              <w:rPr>
                <w:rFonts w:cs="Arial"/>
                <w:szCs w:val="14"/>
              </w:rPr>
            </w:pPr>
            <w:r w:rsidRPr="00253FE0">
              <w:rPr>
                <w:rFonts w:cs="Arial"/>
                <w:szCs w:val="14"/>
              </w:rPr>
              <w:t>2.107</w:t>
            </w:r>
          </w:p>
        </w:tc>
      </w:tr>
    </w:tbl>
    <w:p w14:paraId="79F45689" w14:textId="77777777" w:rsidR="00B91025" w:rsidRPr="00253FE0" w:rsidRDefault="00B91025" w:rsidP="0096563D">
      <w:pPr>
        <w:pStyle w:val="07-Legenda"/>
        <w:numPr>
          <w:ilvl w:val="0"/>
          <w:numId w:val="44"/>
        </w:numPr>
        <w:tabs>
          <w:tab w:val="clear" w:pos="284"/>
          <w:tab w:val="left" w:pos="0"/>
        </w:tabs>
        <w:ind w:left="284" w:hanging="284"/>
        <w:rPr>
          <w:rFonts w:cs="Arial"/>
        </w:rPr>
      </w:pPr>
      <w:r w:rsidRPr="00253FE0">
        <w:rPr>
          <w:rFonts w:cs="Arial"/>
        </w:rPr>
        <w:t xml:space="preserve">A partir de janeiro de 2018, iniciou-se a amortização do custo do </w:t>
      </w:r>
      <w:r w:rsidRPr="00253FE0">
        <w:rPr>
          <w:rFonts w:cs="Arial"/>
          <w:i/>
          <w:iCs/>
        </w:rPr>
        <w:t>software</w:t>
      </w:r>
      <w:r w:rsidRPr="00253FE0">
        <w:rPr>
          <w:rFonts w:cs="Arial"/>
        </w:rPr>
        <w:t xml:space="preserve"> de gestão adquirido (</w:t>
      </w:r>
      <w:r w:rsidRPr="00253FE0">
        <w:rPr>
          <w:rFonts w:cs="Arial"/>
          <w:i/>
        </w:rPr>
        <w:t>Enterprise Resource Planning</w:t>
      </w:r>
      <w:r w:rsidRPr="00253FE0">
        <w:rPr>
          <w:rFonts w:cs="Arial"/>
        </w:rPr>
        <w:t xml:space="preserve"> – ERP), conforme CPC 04 [IAS 38] – Ativo Intangível, em que o prazo de amortização é de dez anos e a amortização, calculada à taxa anual de 10%, é reconhecida no resultado pelo método linear. Para as novas aquisições, o prazo de amortização é o período restante da vida útil.</w:t>
      </w:r>
    </w:p>
    <w:p w14:paraId="2DA8B44A" w14:textId="77777777" w:rsidR="00B91025" w:rsidRPr="00253FE0" w:rsidRDefault="00B91025" w:rsidP="00B91025">
      <w:pPr>
        <w:spacing w:after="120"/>
        <w:rPr>
          <w:rFonts w:ascii="Arial" w:hAnsi="Arial" w:cs="Arial"/>
          <w:b/>
          <w:color w:val="1F3864" w:themeColor="accent1" w:themeShade="80"/>
          <w:sz w:val="18"/>
          <w:szCs w:val="18"/>
        </w:rPr>
      </w:pPr>
    </w:p>
    <w:p w14:paraId="3C1951BA" w14:textId="77777777" w:rsidR="00B91025" w:rsidRPr="00253FE0" w:rsidRDefault="00B91025" w:rsidP="00B91025">
      <w:pPr>
        <w:pStyle w:val="01-TtulodeNota"/>
        <w:rPr>
          <w:rFonts w:cs="Arial"/>
          <w:color w:val="1F3864" w:themeColor="accent1" w:themeShade="80"/>
          <w:sz w:val="18"/>
        </w:rPr>
      </w:pPr>
      <w:r w:rsidRPr="00253FE0">
        <w:rPr>
          <w:rFonts w:cs="Arial"/>
          <w:color w:val="1F3864" w:themeColor="accent1" w:themeShade="80"/>
          <w:sz w:val="18"/>
        </w:rPr>
        <w:t>a.1) Estimativa de amortização</w:t>
      </w:r>
    </w:p>
    <w:p w14:paraId="3261140E" w14:textId="77777777" w:rsidR="00B91025" w:rsidRPr="00253FE0" w:rsidRDefault="00B91025" w:rsidP="00B91025">
      <w:pPr>
        <w:pStyle w:val="07-Legenda"/>
        <w:ind w:left="708" w:firstLine="0"/>
        <w:jc w:val="right"/>
        <w:rPr>
          <w:rFonts w:cs="Arial"/>
          <w:b/>
          <w:szCs w:val="12"/>
        </w:rPr>
      </w:pPr>
      <w:r w:rsidRPr="00253FE0">
        <w:rPr>
          <w:rFonts w:cs="Arial"/>
          <w:b/>
          <w:szCs w:val="12"/>
        </w:rPr>
        <w:t>R$ mil</w:t>
      </w:r>
    </w:p>
    <w:tbl>
      <w:tblPr>
        <w:tblW w:w="9742" w:type="dxa"/>
        <w:jc w:val="center"/>
        <w:tblBorders>
          <w:top w:val="single" w:sz="2" w:space="0" w:color="1F3864" w:themeColor="accent1" w:themeShade="80"/>
          <w:bottom w:val="single" w:sz="2" w:space="0" w:color="1F3864" w:themeColor="accent1" w:themeShade="80"/>
          <w:insideH w:val="single" w:sz="2" w:space="0" w:color="1F3864" w:themeColor="accent1" w:themeShade="80"/>
        </w:tblBorders>
        <w:shd w:val="clear" w:color="auto" w:fill="FFFFFF" w:themeFill="background1"/>
        <w:tblLook w:val="04A0" w:firstRow="1" w:lastRow="0" w:firstColumn="1" w:lastColumn="0" w:noHBand="0" w:noVBand="1"/>
      </w:tblPr>
      <w:tblGrid>
        <w:gridCol w:w="3110"/>
        <w:gridCol w:w="1049"/>
        <w:gridCol w:w="803"/>
        <w:gridCol w:w="1417"/>
        <w:gridCol w:w="1058"/>
        <w:gridCol w:w="1157"/>
        <w:gridCol w:w="1148"/>
      </w:tblGrid>
      <w:tr w:rsidR="00B91025" w:rsidRPr="00253FE0" w14:paraId="562597FE" w14:textId="77777777" w:rsidTr="00B91025">
        <w:trPr>
          <w:trHeight w:val="238"/>
          <w:jc w:val="center"/>
        </w:trPr>
        <w:tc>
          <w:tcPr>
            <w:tcW w:w="3110" w:type="dxa"/>
            <w:shd w:val="clear" w:color="auto" w:fill="FFFFFF" w:themeFill="background1"/>
            <w:vAlign w:val="center"/>
          </w:tcPr>
          <w:p w14:paraId="514B1B80" w14:textId="77777777" w:rsidR="00B91025" w:rsidRPr="00253FE0" w:rsidRDefault="00B91025" w:rsidP="00B91025">
            <w:pPr>
              <w:pStyle w:val="08-Tabelageral"/>
              <w:jc w:val="center"/>
              <w:rPr>
                <w:rFonts w:cs="Arial"/>
                <w:b/>
              </w:rPr>
            </w:pPr>
          </w:p>
        </w:tc>
        <w:tc>
          <w:tcPr>
            <w:tcW w:w="1049" w:type="dxa"/>
            <w:shd w:val="clear" w:color="auto" w:fill="FFFFFF" w:themeFill="background1"/>
            <w:vAlign w:val="center"/>
          </w:tcPr>
          <w:p w14:paraId="496AE31A" w14:textId="77777777" w:rsidR="00B91025" w:rsidRPr="00253FE0" w:rsidRDefault="00B91025" w:rsidP="00B91025">
            <w:pPr>
              <w:pStyle w:val="08-Tabelageral"/>
              <w:jc w:val="center"/>
              <w:rPr>
                <w:rFonts w:cs="Arial"/>
                <w:b/>
              </w:rPr>
            </w:pPr>
          </w:p>
        </w:tc>
        <w:tc>
          <w:tcPr>
            <w:tcW w:w="803" w:type="dxa"/>
            <w:shd w:val="clear" w:color="auto" w:fill="FFFFFF" w:themeFill="background1"/>
            <w:vAlign w:val="center"/>
          </w:tcPr>
          <w:p w14:paraId="249741FA" w14:textId="77777777" w:rsidR="00B91025" w:rsidRPr="00253FE0" w:rsidRDefault="00B91025" w:rsidP="00B91025">
            <w:pPr>
              <w:pStyle w:val="08-Tabelageral"/>
              <w:jc w:val="center"/>
              <w:rPr>
                <w:rFonts w:cs="Arial"/>
                <w:b/>
              </w:rPr>
            </w:pPr>
          </w:p>
        </w:tc>
        <w:tc>
          <w:tcPr>
            <w:tcW w:w="1417" w:type="dxa"/>
            <w:shd w:val="clear" w:color="auto" w:fill="FFFFFF" w:themeFill="background1"/>
            <w:vAlign w:val="center"/>
          </w:tcPr>
          <w:p w14:paraId="59CACC04" w14:textId="77777777" w:rsidR="00B91025" w:rsidRPr="00253FE0" w:rsidRDefault="00B91025" w:rsidP="00B91025">
            <w:pPr>
              <w:pStyle w:val="08-Tabelageral"/>
              <w:jc w:val="center"/>
              <w:rPr>
                <w:rFonts w:cs="Arial"/>
                <w:b/>
                <w:highlight w:val="yellow"/>
              </w:rPr>
            </w:pPr>
            <w:r w:rsidRPr="00253FE0">
              <w:rPr>
                <w:rFonts w:cs="Arial"/>
                <w:b/>
              </w:rPr>
              <w:t>4º Trim/2025</w:t>
            </w:r>
          </w:p>
        </w:tc>
        <w:tc>
          <w:tcPr>
            <w:tcW w:w="1058" w:type="dxa"/>
            <w:shd w:val="clear" w:color="auto" w:fill="FFFFFF" w:themeFill="background1"/>
            <w:vAlign w:val="center"/>
          </w:tcPr>
          <w:p w14:paraId="54019822" w14:textId="77777777" w:rsidR="00B91025" w:rsidRPr="00253FE0" w:rsidRDefault="00B91025" w:rsidP="00B91025">
            <w:pPr>
              <w:pStyle w:val="08-Tabelageral"/>
              <w:jc w:val="center"/>
              <w:rPr>
                <w:rFonts w:cs="Arial"/>
                <w:b/>
              </w:rPr>
            </w:pPr>
            <w:r w:rsidRPr="00253FE0">
              <w:rPr>
                <w:rFonts w:cs="Arial"/>
                <w:b/>
              </w:rPr>
              <w:t>2026</w:t>
            </w:r>
          </w:p>
        </w:tc>
        <w:tc>
          <w:tcPr>
            <w:tcW w:w="1157" w:type="dxa"/>
            <w:shd w:val="clear" w:color="auto" w:fill="FFFFFF" w:themeFill="background1"/>
            <w:vAlign w:val="center"/>
          </w:tcPr>
          <w:p w14:paraId="5C3632A8" w14:textId="77777777" w:rsidR="00B91025" w:rsidRPr="00253FE0" w:rsidRDefault="00B91025" w:rsidP="00B91025">
            <w:pPr>
              <w:pStyle w:val="08-Tabelageral"/>
              <w:jc w:val="center"/>
              <w:rPr>
                <w:rFonts w:cs="Arial"/>
                <w:b/>
              </w:rPr>
            </w:pPr>
            <w:r w:rsidRPr="00253FE0">
              <w:rPr>
                <w:rFonts w:cs="Arial"/>
                <w:b/>
              </w:rPr>
              <w:t>2027</w:t>
            </w:r>
          </w:p>
        </w:tc>
        <w:tc>
          <w:tcPr>
            <w:tcW w:w="1148" w:type="dxa"/>
            <w:shd w:val="clear" w:color="auto" w:fill="FFFFFF" w:themeFill="background1"/>
            <w:vAlign w:val="center"/>
          </w:tcPr>
          <w:p w14:paraId="26423CDC" w14:textId="77777777" w:rsidR="00B91025" w:rsidRPr="00253FE0" w:rsidRDefault="00B91025" w:rsidP="00B91025">
            <w:pPr>
              <w:pStyle w:val="08-Tabelageral"/>
              <w:jc w:val="center"/>
              <w:rPr>
                <w:rFonts w:cs="Arial"/>
                <w:b/>
              </w:rPr>
            </w:pPr>
            <w:r w:rsidRPr="00253FE0">
              <w:rPr>
                <w:rFonts w:cs="Arial"/>
                <w:b/>
              </w:rPr>
              <w:t>Total</w:t>
            </w:r>
          </w:p>
        </w:tc>
      </w:tr>
      <w:tr w:rsidR="00B91025" w:rsidRPr="00253FE0" w14:paraId="68EFCF84" w14:textId="77777777" w:rsidTr="00B91025">
        <w:trPr>
          <w:trHeight w:val="238"/>
          <w:jc w:val="center"/>
        </w:trPr>
        <w:tc>
          <w:tcPr>
            <w:tcW w:w="3110" w:type="dxa"/>
            <w:shd w:val="clear" w:color="auto" w:fill="FFFFFF" w:themeFill="background1"/>
          </w:tcPr>
          <w:p w14:paraId="7B44BD77" w14:textId="77777777" w:rsidR="00B91025" w:rsidRPr="00253FE0" w:rsidRDefault="00B91025" w:rsidP="00B91025">
            <w:pPr>
              <w:pStyle w:val="08-Tabelageral"/>
              <w:jc w:val="left"/>
              <w:rPr>
                <w:rFonts w:cs="Arial"/>
                <w:b/>
                <w:szCs w:val="14"/>
              </w:rPr>
            </w:pPr>
            <w:r w:rsidRPr="00253FE0">
              <w:rPr>
                <w:rFonts w:cs="Arial"/>
                <w:szCs w:val="14"/>
              </w:rPr>
              <w:t>Estimativa de Amortização</w:t>
            </w:r>
          </w:p>
        </w:tc>
        <w:tc>
          <w:tcPr>
            <w:tcW w:w="1049" w:type="dxa"/>
            <w:shd w:val="clear" w:color="auto" w:fill="FFFFFF" w:themeFill="background1"/>
          </w:tcPr>
          <w:p w14:paraId="17258867" w14:textId="77777777" w:rsidR="00B91025" w:rsidRPr="00253FE0" w:rsidRDefault="00B91025" w:rsidP="00B91025">
            <w:pPr>
              <w:pStyle w:val="08-Tabelageral"/>
              <w:jc w:val="center"/>
              <w:rPr>
                <w:rFonts w:cs="Arial"/>
                <w:szCs w:val="14"/>
              </w:rPr>
            </w:pPr>
          </w:p>
        </w:tc>
        <w:tc>
          <w:tcPr>
            <w:tcW w:w="803" w:type="dxa"/>
            <w:shd w:val="clear" w:color="auto" w:fill="FFFFFF" w:themeFill="background1"/>
          </w:tcPr>
          <w:p w14:paraId="15EE88CC" w14:textId="77777777" w:rsidR="00B91025" w:rsidRPr="00253FE0" w:rsidRDefault="00B91025" w:rsidP="00B91025">
            <w:pPr>
              <w:pStyle w:val="08-Tabelageral"/>
              <w:jc w:val="center"/>
              <w:rPr>
                <w:rFonts w:cs="Arial"/>
                <w:szCs w:val="14"/>
              </w:rPr>
            </w:pPr>
          </w:p>
        </w:tc>
        <w:tc>
          <w:tcPr>
            <w:tcW w:w="1417" w:type="dxa"/>
            <w:shd w:val="clear" w:color="auto" w:fill="FFFFFF" w:themeFill="background1"/>
          </w:tcPr>
          <w:p w14:paraId="7B02C87B" w14:textId="77777777" w:rsidR="00B91025" w:rsidRPr="00253FE0" w:rsidRDefault="00B91025" w:rsidP="00B91025">
            <w:pPr>
              <w:pStyle w:val="08-Tabelageral"/>
              <w:jc w:val="center"/>
              <w:rPr>
                <w:rFonts w:cs="Arial"/>
                <w:szCs w:val="14"/>
                <w:highlight w:val="yellow"/>
              </w:rPr>
            </w:pPr>
            <w:r w:rsidRPr="00253FE0">
              <w:rPr>
                <w:rFonts w:cs="Arial"/>
                <w:szCs w:val="14"/>
              </w:rPr>
              <w:t>235</w:t>
            </w:r>
          </w:p>
        </w:tc>
        <w:tc>
          <w:tcPr>
            <w:tcW w:w="1058" w:type="dxa"/>
            <w:shd w:val="clear" w:color="auto" w:fill="FFFFFF" w:themeFill="background1"/>
          </w:tcPr>
          <w:p w14:paraId="34D216BD" w14:textId="77777777" w:rsidR="00B91025" w:rsidRPr="00253FE0" w:rsidRDefault="00B91025" w:rsidP="00B91025">
            <w:pPr>
              <w:pStyle w:val="08-Tabelageral"/>
              <w:jc w:val="center"/>
              <w:rPr>
                <w:rFonts w:cs="Arial"/>
                <w:szCs w:val="14"/>
              </w:rPr>
            </w:pPr>
            <w:r w:rsidRPr="00253FE0">
              <w:rPr>
                <w:rFonts w:cs="Arial"/>
                <w:szCs w:val="14"/>
              </w:rPr>
              <w:t>936</w:t>
            </w:r>
          </w:p>
        </w:tc>
        <w:tc>
          <w:tcPr>
            <w:tcW w:w="1157" w:type="dxa"/>
            <w:shd w:val="clear" w:color="auto" w:fill="FFFFFF" w:themeFill="background1"/>
          </w:tcPr>
          <w:p w14:paraId="7ABF1478" w14:textId="77777777" w:rsidR="00B91025" w:rsidRPr="00253FE0" w:rsidRDefault="00B91025" w:rsidP="00B91025">
            <w:pPr>
              <w:pStyle w:val="08-Tabelageral"/>
              <w:jc w:val="center"/>
              <w:rPr>
                <w:rFonts w:cs="Arial"/>
                <w:szCs w:val="14"/>
              </w:rPr>
            </w:pPr>
            <w:r w:rsidRPr="00253FE0">
              <w:rPr>
                <w:rFonts w:cs="Arial"/>
                <w:szCs w:val="14"/>
              </w:rPr>
              <w:t>936</w:t>
            </w:r>
          </w:p>
        </w:tc>
        <w:tc>
          <w:tcPr>
            <w:tcW w:w="1148" w:type="dxa"/>
            <w:shd w:val="clear" w:color="auto" w:fill="FFFFFF" w:themeFill="background1"/>
          </w:tcPr>
          <w:p w14:paraId="0F812832" w14:textId="77777777" w:rsidR="00B91025" w:rsidRPr="00253FE0" w:rsidRDefault="00B91025" w:rsidP="00B91025">
            <w:pPr>
              <w:pStyle w:val="08-Tabelageral"/>
              <w:jc w:val="center"/>
              <w:rPr>
                <w:rFonts w:cs="Arial"/>
                <w:bCs/>
              </w:rPr>
            </w:pPr>
            <w:r w:rsidRPr="00253FE0">
              <w:rPr>
                <w:rFonts w:cs="Arial"/>
                <w:bCs/>
              </w:rPr>
              <w:t>2.107</w:t>
            </w:r>
          </w:p>
        </w:tc>
      </w:tr>
    </w:tbl>
    <w:p w14:paraId="43DED630" w14:textId="22594F50" w:rsidR="0008400A" w:rsidRPr="00253FE0" w:rsidRDefault="0008400A">
      <w:pPr>
        <w:rPr>
          <w:rFonts w:ascii="Arial" w:eastAsia="Times New Roman" w:hAnsi="Arial" w:cs="Arial"/>
          <w:b/>
          <w:color w:val="1F3864" w:themeColor="accent1" w:themeShade="80"/>
          <w:spacing w:val="-2"/>
          <w:sz w:val="20"/>
          <w:szCs w:val="20"/>
          <w:lang w:eastAsia="pt-BR"/>
        </w:rPr>
      </w:pPr>
    </w:p>
    <w:p w14:paraId="51092B24" w14:textId="3F052810" w:rsidR="007D4AB0" w:rsidRPr="00253FE0" w:rsidRDefault="005C6C41" w:rsidP="005E02D8">
      <w:pPr>
        <w:pStyle w:val="02-TtulodeNota"/>
        <w:keepNext/>
        <w:keepLines/>
        <w:rPr>
          <w:rFonts w:cs="Arial"/>
        </w:rPr>
      </w:pPr>
      <w:bookmarkStart w:id="130" w:name="_Toc212129703"/>
      <w:r w:rsidRPr="00253FE0">
        <w:rPr>
          <w:rFonts w:cs="Arial"/>
        </w:rPr>
        <w:t>20</w:t>
      </w:r>
      <w:r w:rsidR="007D4AB0" w:rsidRPr="00253FE0">
        <w:rPr>
          <w:rFonts w:cs="Arial"/>
        </w:rPr>
        <w:t xml:space="preserve"> – OUTROS ATIVOS</w:t>
      </w:r>
      <w:bookmarkEnd w:id="130"/>
    </w:p>
    <w:p w14:paraId="62983519" w14:textId="77777777" w:rsidR="00C2021D" w:rsidRPr="00253FE0" w:rsidRDefault="00C2021D" w:rsidP="00C2021D">
      <w:pPr>
        <w:spacing w:after="0" w:line="240" w:lineRule="auto"/>
        <w:jc w:val="right"/>
        <w:rPr>
          <w:rFonts w:ascii="Arial" w:hAnsi="Arial" w:cs="Arial"/>
          <w:b/>
          <w:sz w:val="14"/>
          <w:lang w:eastAsia="pt-BR"/>
        </w:rPr>
      </w:pPr>
      <w:r w:rsidRPr="00253FE0">
        <w:rPr>
          <w:rFonts w:ascii="Arial" w:hAnsi="Arial" w:cs="Arial"/>
          <w:b/>
          <w:sz w:val="14"/>
          <w:lang w:eastAsia="pt-BR"/>
        </w:rPr>
        <w:t>R$ mil</w:t>
      </w:r>
    </w:p>
    <w:tbl>
      <w:tblPr>
        <w:tblW w:w="9639" w:type="dxa"/>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3094"/>
        <w:gridCol w:w="604"/>
        <w:gridCol w:w="1411"/>
        <w:gridCol w:w="1412"/>
        <w:gridCol w:w="283"/>
        <w:gridCol w:w="1417"/>
        <w:gridCol w:w="1418"/>
      </w:tblGrid>
      <w:tr w:rsidR="00C2021D" w:rsidRPr="00253FE0" w14:paraId="3C8F7EAD" w14:textId="77777777">
        <w:trPr>
          <w:trHeight w:val="238"/>
        </w:trPr>
        <w:tc>
          <w:tcPr>
            <w:tcW w:w="3094" w:type="dxa"/>
            <w:tcBorders>
              <w:top w:val="single" w:sz="2" w:space="0" w:color="1F3864" w:themeColor="accent1" w:themeShade="80"/>
            </w:tcBorders>
          </w:tcPr>
          <w:p w14:paraId="0439D9C6" w14:textId="77777777" w:rsidR="00C2021D" w:rsidRPr="00253FE0" w:rsidRDefault="00C2021D">
            <w:pPr>
              <w:spacing w:after="0"/>
              <w:jc w:val="center"/>
              <w:rPr>
                <w:rFonts w:ascii="Arial" w:hAnsi="Arial" w:cs="Arial"/>
                <w:b/>
                <w:sz w:val="18"/>
                <w:szCs w:val="18"/>
              </w:rPr>
            </w:pPr>
          </w:p>
        </w:tc>
        <w:tc>
          <w:tcPr>
            <w:tcW w:w="604" w:type="dxa"/>
            <w:tcBorders>
              <w:top w:val="single" w:sz="2" w:space="0" w:color="1F3864" w:themeColor="accent1" w:themeShade="80"/>
            </w:tcBorders>
          </w:tcPr>
          <w:p w14:paraId="3A6444AA" w14:textId="77777777" w:rsidR="00C2021D" w:rsidRPr="00253FE0" w:rsidRDefault="00C2021D">
            <w:pPr>
              <w:spacing w:after="0"/>
              <w:jc w:val="center"/>
              <w:rPr>
                <w:rFonts w:ascii="Arial" w:hAnsi="Arial" w:cs="Arial"/>
                <w:b/>
                <w:sz w:val="18"/>
                <w:szCs w:val="18"/>
              </w:rPr>
            </w:pPr>
          </w:p>
        </w:tc>
        <w:tc>
          <w:tcPr>
            <w:tcW w:w="2823" w:type="dxa"/>
            <w:gridSpan w:val="2"/>
            <w:tcBorders>
              <w:top w:val="single" w:sz="2" w:space="0" w:color="1F3864" w:themeColor="accent1" w:themeShade="80"/>
              <w:bottom w:val="single" w:sz="2" w:space="0" w:color="1F3864" w:themeColor="accent1" w:themeShade="80"/>
            </w:tcBorders>
            <w:vAlign w:val="center"/>
          </w:tcPr>
          <w:p w14:paraId="33AB0F64" w14:textId="77777777" w:rsidR="00C2021D" w:rsidRPr="00253FE0" w:rsidRDefault="00C2021D">
            <w:pPr>
              <w:spacing w:after="0"/>
              <w:jc w:val="center"/>
              <w:rPr>
                <w:rFonts w:ascii="Arial" w:hAnsi="Arial" w:cs="Arial"/>
                <w:b/>
                <w:sz w:val="14"/>
                <w:szCs w:val="18"/>
              </w:rPr>
            </w:pPr>
            <w:r w:rsidRPr="00253FE0">
              <w:rPr>
                <w:rFonts w:ascii="Arial" w:hAnsi="Arial" w:cs="Arial"/>
                <w:b/>
                <w:sz w:val="14"/>
                <w:szCs w:val="18"/>
              </w:rPr>
              <w:t>Controlador</w:t>
            </w:r>
          </w:p>
        </w:tc>
        <w:tc>
          <w:tcPr>
            <w:tcW w:w="283" w:type="dxa"/>
            <w:tcBorders>
              <w:top w:val="single" w:sz="2" w:space="0" w:color="1F3864" w:themeColor="accent1" w:themeShade="80"/>
            </w:tcBorders>
            <w:vAlign w:val="center"/>
          </w:tcPr>
          <w:p w14:paraId="447A3CCE" w14:textId="77777777" w:rsidR="00C2021D" w:rsidRPr="00253FE0" w:rsidRDefault="00C2021D">
            <w:pPr>
              <w:spacing w:after="0"/>
              <w:jc w:val="center"/>
              <w:rPr>
                <w:rFonts w:ascii="Arial" w:hAnsi="Arial" w:cs="Arial"/>
                <w:b/>
                <w:sz w:val="18"/>
                <w:szCs w:val="18"/>
              </w:rPr>
            </w:pPr>
          </w:p>
        </w:tc>
        <w:tc>
          <w:tcPr>
            <w:tcW w:w="2835" w:type="dxa"/>
            <w:gridSpan w:val="2"/>
            <w:tcBorders>
              <w:top w:val="single" w:sz="2" w:space="0" w:color="1F3864" w:themeColor="accent1" w:themeShade="80"/>
              <w:bottom w:val="single" w:sz="2" w:space="0" w:color="1F3864" w:themeColor="accent1" w:themeShade="80"/>
            </w:tcBorders>
            <w:vAlign w:val="center"/>
          </w:tcPr>
          <w:p w14:paraId="207B7DA2" w14:textId="77777777" w:rsidR="00C2021D" w:rsidRPr="00253FE0" w:rsidRDefault="00C2021D">
            <w:pPr>
              <w:spacing w:after="0"/>
              <w:jc w:val="center"/>
              <w:rPr>
                <w:rFonts w:ascii="Arial" w:hAnsi="Arial" w:cs="Arial"/>
                <w:b/>
                <w:sz w:val="18"/>
                <w:szCs w:val="18"/>
              </w:rPr>
            </w:pPr>
            <w:r w:rsidRPr="00253FE0">
              <w:rPr>
                <w:rFonts w:ascii="Arial" w:hAnsi="Arial" w:cs="Arial"/>
                <w:b/>
                <w:sz w:val="14"/>
                <w:szCs w:val="18"/>
              </w:rPr>
              <w:t>Consolidado</w:t>
            </w:r>
          </w:p>
        </w:tc>
      </w:tr>
      <w:tr w:rsidR="00C2021D" w:rsidRPr="00253FE0" w14:paraId="70AEC075" w14:textId="77777777">
        <w:trPr>
          <w:trHeight w:val="238"/>
        </w:trPr>
        <w:tc>
          <w:tcPr>
            <w:tcW w:w="3094" w:type="dxa"/>
            <w:tcBorders>
              <w:bottom w:val="single" w:sz="2" w:space="0" w:color="1F3864" w:themeColor="accent1" w:themeShade="80"/>
            </w:tcBorders>
          </w:tcPr>
          <w:p w14:paraId="67FB8FFB" w14:textId="77777777" w:rsidR="00C2021D" w:rsidRPr="00253FE0" w:rsidRDefault="00C2021D">
            <w:pPr>
              <w:pStyle w:val="08-Tabelageral"/>
              <w:rPr>
                <w:rFonts w:cs="Arial"/>
                <w:b/>
              </w:rPr>
            </w:pPr>
          </w:p>
        </w:tc>
        <w:tc>
          <w:tcPr>
            <w:tcW w:w="604" w:type="dxa"/>
            <w:tcBorders>
              <w:bottom w:val="single" w:sz="2" w:space="0" w:color="1F3864" w:themeColor="accent1" w:themeShade="80"/>
            </w:tcBorders>
          </w:tcPr>
          <w:p w14:paraId="38CF87EB" w14:textId="77777777" w:rsidR="00C2021D" w:rsidRPr="00253FE0" w:rsidRDefault="00C2021D">
            <w:pPr>
              <w:pStyle w:val="08-Tabelageral"/>
              <w:rPr>
                <w:rFonts w:cs="Arial"/>
                <w:b/>
              </w:rPr>
            </w:pPr>
          </w:p>
        </w:tc>
        <w:tc>
          <w:tcPr>
            <w:tcW w:w="1411" w:type="dxa"/>
            <w:tcBorders>
              <w:top w:val="single" w:sz="2" w:space="0" w:color="1F3864" w:themeColor="accent1" w:themeShade="80"/>
              <w:bottom w:val="single" w:sz="2" w:space="0" w:color="1F3864" w:themeColor="accent1" w:themeShade="80"/>
            </w:tcBorders>
            <w:vAlign w:val="center"/>
          </w:tcPr>
          <w:p w14:paraId="0C9E2641" w14:textId="77777777" w:rsidR="00C2021D" w:rsidRPr="00253FE0" w:rsidRDefault="00C2021D">
            <w:pPr>
              <w:pStyle w:val="08-Tabelageral"/>
              <w:rPr>
                <w:rFonts w:cs="Arial"/>
                <w:b/>
              </w:rPr>
            </w:pPr>
            <w:r w:rsidRPr="00253FE0">
              <w:rPr>
                <w:rFonts w:cs="Arial"/>
                <w:b/>
              </w:rPr>
              <w:t>30.09.2025</w:t>
            </w:r>
          </w:p>
        </w:tc>
        <w:tc>
          <w:tcPr>
            <w:tcW w:w="1412" w:type="dxa"/>
            <w:tcBorders>
              <w:top w:val="single" w:sz="2" w:space="0" w:color="1F3864" w:themeColor="accent1" w:themeShade="80"/>
              <w:bottom w:val="single" w:sz="2" w:space="0" w:color="1F3864" w:themeColor="accent1" w:themeShade="80"/>
            </w:tcBorders>
            <w:vAlign w:val="center"/>
          </w:tcPr>
          <w:p w14:paraId="2A2E43F6" w14:textId="77777777" w:rsidR="00C2021D" w:rsidRPr="00253FE0" w:rsidRDefault="00C2021D">
            <w:pPr>
              <w:pStyle w:val="08-Tabelageral"/>
              <w:rPr>
                <w:rFonts w:cs="Arial"/>
                <w:b/>
              </w:rPr>
            </w:pPr>
            <w:r w:rsidRPr="00253FE0">
              <w:rPr>
                <w:rFonts w:cs="Arial"/>
                <w:b/>
              </w:rPr>
              <w:t>31.12.2024</w:t>
            </w:r>
          </w:p>
        </w:tc>
        <w:tc>
          <w:tcPr>
            <w:tcW w:w="283" w:type="dxa"/>
            <w:tcBorders>
              <w:bottom w:val="single" w:sz="2" w:space="0" w:color="1F3864" w:themeColor="accent1" w:themeShade="80"/>
            </w:tcBorders>
            <w:vAlign w:val="center"/>
          </w:tcPr>
          <w:p w14:paraId="4BF1FE9F" w14:textId="77777777" w:rsidR="00C2021D" w:rsidRPr="00253FE0" w:rsidRDefault="00C2021D">
            <w:pPr>
              <w:pStyle w:val="08-Tabelageral"/>
              <w:rPr>
                <w:rFonts w:cs="Arial"/>
                <w:b/>
              </w:rPr>
            </w:pPr>
          </w:p>
        </w:tc>
        <w:tc>
          <w:tcPr>
            <w:tcW w:w="1417" w:type="dxa"/>
            <w:tcBorders>
              <w:top w:val="single" w:sz="2" w:space="0" w:color="1F3864" w:themeColor="accent1" w:themeShade="80"/>
              <w:bottom w:val="single" w:sz="2" w:space="0" w:color="1F3864" w:themeColor="accent1" w:themeShade="80"/>
            </w:tcBorders>
            <w:vAlign w:val="center"/>
          </w:tcPr>
          <w:p w14:paraId="1DC1F3D4" w14:textId="77777777" w:rsidR="00C2021D" w:rsidRPr="00253FE0" w:rsidRDefault="00C2021D">
            <w:pPr>
              <w:pStyle w:val="08-Tabelageral"/>
              <w:rPr>
                <w:rFonts w:cs="Arial"/>
                <w:b/>
              </w:rPr>
            </w:pPr>
            <w:r w:rsidRPr="00253FE0">
              <w:rPr>
                <w:rFonts w:cs="Arial"/>
                <w:b/>
              </w:rPr>
              <w:t>30.09.2025</w:t>
            </w:r>
          </w:p>
        </w:tc>
        <w:tc>
          <w:tcPr>
            <w:tcW w:w="1418" w:type="dxa"/>
            <w:tcBorders>
              <w:top w:val="single" w:sz="2" w:space="0" w:color="1F3864" w:themeColor="accent1" w:themeShade="80"/>
              <w:bottom w:val="single" w:sz="2" w:space="0" w:color="1F3864" w:themeColor="accent1" w:themeShade="80"/>
            </w:tcBorders>
            <w:vAlign w:val="center"/>
          </w:tcPr>
          <w:p w14:paraId="34B3CC3B" w14:textId="77777777" w:rsidR="00C2021D" w:rsidRPr="00253FE0" w:rsidRDefault="00C2021D">
            <w:pPr>
              <w:pStyle w:val="08-Tabelageral"/>
              <w:rPr>
                <w:rFonts w:cs="Arial"/>
                <w:b/>
              </w:rPr>
            </w:pPr>
            <w:r w:rsidRPr="00253FE0">
              <w:rPr>
                <w:rFonts w:cs="Arial"/>
                <w:b/>
              </w:rPr>
              <w:t>31.12.2024</w:t>
            </w:r>
          </w:p>
        </w:tc>
      </w:tr>
      <w:tr w:rsidR="00C2021D" w:rsidRPr="00253FE0" w14:paraId="1DF07128" w14:textId="77777777">
        <w:trPr>
          <w:trHeight w:val="238"/>
        </w:trPr>
        <w:tc>
          <w:tcPr>
            <w:tcW w:w="3094" w:type="dxa"/>
            <w:tcBorders>
              <w:top w:val="single" w:sz="2" w:space="0" w:color="1F3864" w:themeColor="accent1" w:themeShade="80"/>
            </w:tcBorders>
          </w:tcPr>
          <w:p w14:paraId="7B1A3E37" w14:textId="77777777" w:rsidR="00C2021D" w:rsidRPr="00253FE0" w:rsidRDefault="00C2021D">
            <w:pPr>
              <w:pStyle w:val="08-Tabelageral"/>
              <w:jc w:val="left"/>
              <w:rPr>
                <w:rFonts w:cs="Arial"/>
                <w:b/>
                <w:bCs/>
                <w:szCs w:val="14"/>
              </w:rPr>
            </w:pPr>
            <w:r w:rsidRPr="00253FE0">
              <w:rPr>
                <w:rFonts w:cs="Arial"/>
                <w:b/>
                <w:szCs w:val="14"/>
              </w:rPr>
              <w:t>Ativo Circulante</w:t>
            </w:r>
          </w:p>
        </w:tc>
        <w:tc>
          <w:tcPr>
            <w:tcW w:w="604" w:type="dxa"/>
            <w:tcBorders>
              <w:top w:val="single" w:sz="2" w:space="0" w:color="1F3864" w:themeColor="accent1" w:themeShade="80"/>
            </w:tcBorders>
          </w:tcPr>
          <w:p w14:paraId="38D1AB9B" w14:textId="77777777" w:rsidR="00C2021D" w:rsidRPr="00253FE0" w:rsidRDefault="00C2021D">
            <w:pPr>
              <w:pStyle w:val="08-Tabelageral"/>
              <w:jc w:val="center"/>
              <w:rPr>
                <w:rFonts w:cs="Arial"/>
                <w:b/>
                <w:szCs w:val="14"/>
              </w:rPr>
            </w:pPr>
          </w:p>
        </w:tc>
        <w:tc>
          <w:tcPr>
            <w:tcW w:w="1411" w:type="dxa"/>
            <w:tcBorders>
              <w:top w:val="single" w:sz="2" w:space="0" w:color="1F3864" w:themeColor="accent1" w:themeShade="80"/>
            </w:tcBorders>
            <w:vAlign w:val="center"/>
          </w:tcPr>
          <w:p w14:paraId="5EB13B3D" w14:textId="49959A09" w:rsidR="00C2021D" w:rsidRPr="00253FE0" w:rsidRDefault="00A83EEC">
            <w:pPr>
              <w:pStyle w:val="08-Tabelageral"/>
              <w:rPr>
                <w:rFonts w:cs="Arial"/>
                <w:b/>
                <w:szCs w:val="14"/>
              </w:rPr>
            </w:pPr>
            <w:r w:rsidRPr="00253FE0">
              <w:rPr>
                <w:rFonts w:cs="Arial"/>
                <w:b/>
                <w:szCs w:val="14"/>
              </w:rPr>
              <w:t>11.574</w:t>
            </w:r>
          </w:p>
        </w:tc>
        <w:tc>
          <w:tcPr>
            <w:tcW w:w="1412" w:type="dxa"/>
            <w:tcBorders>
              <w:top w:val="single" w:sz="2" w:space="0" w:color="1F3864" w:themeColor="accent1" w:themeShade="80"/>
            </w:tcBorders>
            <w:vAlign w:val="center"/>
          </w:tcPr>
          <w:p w14:paraId="503A7C82" w14:textId="77777777" w:rsidR="00C2021D" w:rsidRPr="00253FE0" w:rsidRDefault="00C2021D">
            <w:pPr>
              <w:pStyle w:val="08-Tabelageral"/>
              <w:rPr>
                <w:rFonts w:cs="Arial"/>
                <w:b/>
                <w:szCs w:val="14"/>
              </w:rPr>
            </w:pPr>
            <w:r w:rsidRPr="00253FE0">
              <w:rPr>
                <w:rFonts w:cs="Arial"/>
                <w:b/>
                <w:szCs w:val="14"/>
              </w:rPr>
              <w:t>10.935</w:t>
            </w:r>
          </w:p>
        </w:tc>
        <w:tc>
          <w:tcPr>
            <w:tcW w:w="283" w:type="dxa"/>
            <w:tcBorders>
              <w:top w:val="single" w:sz="2" w:space="0" w:color="1F3864" w:themeColor="accent1" w:themeShade="80"/>
            </w:tcBorders>
            <w:vAlign w:val="center"/>
          </w:tcPr>
          <w:p w14:paraId="6EC76FE6" w14:textId="77777777" w:rsidR="00C2021D" w:rsidRPr="00253FE0" w:rsidRDefault="00C2021D">
            <w:pPr>
              <w:pStyle w:val="08-Tabelageral"/>
              <w:rPr>
                <w:rFonts w:cs="Arial"/>
                <w:b/>
                <w:szCs w:val="14"/>
              </w:rPr>
            </w:pPr>
          </w:p>
        </w:tc>
        <w:tc>
          <w:tcPr>
            <w:tcW w:w="1417" w:type="dxa"/>
            <w:tcBorders>
              <w:top w:val="single" w:sz="2" w:space="0" w:color="1F3864" w:themeColor="accent1" w:themeShade="80"/>
            </w:tcBorders>
            <w:vAlign w:val="center"/>
          </w:tcPr>
          <w:p w14:paraId="741CC13D" w14:textId="77777777" w:rsidR="00C2021D" w:rsidRPr="00253FE0" w:rsidRDefault="00C2021D">
            <w:pPr>
              <w:pStyle w:val="08-Tabelageral"/>
              <w:rPr>
                <w:rFonts w:cs="Arial"/>
                <w:b/>
                <w:szCs w:val="14"/>
              </w:rPr>
            </w:pPr>
            <w:r w:rsidRPr="00253FE0">
              <w:rPr>
                <w:rFonts w:cs="Arial"/>
                <w:b/>
                <w:szCs w:val="14"/>
              </w:rPr>
              <w:t>4.803</w:t>
            </w:r>
          </w:p>
        </w:tc>
        <w:tc>
          <w:tcPr>
            <w:tcW w:w="1418" w:type="dxa"/>
            <w:tcBorders>
              <w:top w:val="single" w:sz="2" w:space="0" w:color="1F3864" w:themeColor="accent1" w:themeShade="80"/>
            </w:tcBorders>
            <w:vAlign w:val="center"/>
          </w:tcPr>
          <w:p w14:paraId="0E2E3693" w14:textId="77777777" w:rsidR="00C2021D" w:rsidRPr="00253FE0" w:rsidRDefault="00C2021D">
            <w:pPr>
              <w:pStyle w:val="08-Tabelageral"/>
              <w:rPr>
                <w:rFonts w:cs="Arial"/>
                <w:b/>
                <w:szCs w:val="14"/>
              </w:rPr>
            </w:pPr>
            <w:r w:rsidRPr="00253FE0">
              <w:rPr>
                <w:rFonts w:cs="Arial"/>
                <w:b/>
                <w:szCs w:val="14"/>
              </w:rPr>
              <w:t>3.258</w:t>
            </w:r>
          </w:p>
        </w:tc>
      </w:tr>
      <w:tr w:rsidR="00C2021D" w:rsidRPr="00253FE0" w14:paraId="07FC586E" w14:textId="77777777">
        <w:trPr>
          <w:trHeight w:val="238"/>
        </w:trPr>
        <w:tc>
          <w:tcPr>
            <w:tcW w:w="3094" w:type="dxa"/>
          </w:tcPr>
          <w:p w14:paraId="2C31D783" w14:textId="77777777" w:rsidR="00C2021D" w:rsidRPr="00253FE0" w:rsidRDefault="00C2021D">
            <w:pPr>
              <w:pStyle w:val="08-Tabelageral"/>
              <w:ind w:left="113"/>
              <w:jc w:val="left"/>
              <w:rPr>
                <w:rFonts w:cs="Arial"/>
                <w:szCs w:val="14"/>
                <w:vertAlign w:val="superscript"/>
              </w:rPr>
            </w:pPr>
            <w:r w:rsidRPr="00253FE0">
              <w:rPr>
                <w:rFonts w:cs="Arial"/>
                <w:szCs w:val="14"/>
              </w:rPr>
              <w:t>Valores a receber de sociedades ligadas</w:t>
            </w:r>
            <w:r w:rsidRPr="00253FE0">
              <w:rPr>
                <w:rFonts w:cs="Arial"/>
                <w:szCs w:val="14"/>
                <w:vertAlign w:val="superscript"/>
              </w:rPr>
              <w:t xml:space="preserve"> (1)</w:t>
            </w:r>
          </w:p>
        </w:tc>
        <w:tc>
          <w:tcPr>
            <w:tcW w:w="604" w:type="dxa"/>
          </w:tcPr>
          <w:p w14:paraId="0F25771D" w14:textId="77777777" w:rsidR="00C2021D" w:rsidRPr="00253FE0" w:rsidRDefault="00C2021D">
            <w:pPr>
              <w:pStyle w:val="08-Tabelageral"/>
              <w:ind w:left="113"/>
              <w:jc w:val="center"/>
              <w:rPr>
                <w:rFonts w:cs="Arial"/>
                <w:szCs w:val="14"/>
              </w:rPr>
            </w:pPr>
          </w:p>
        </w:tc>
        <w:tc>
          <w:tcPr>
            <w:tcW w:w="1411" w:type="dxa"/>
            <w:vAlign w:val="center"/>
          </w:tcPr>
          <w:p w14:paraId="2B5741B1" w14:textId="77777777" w:rsidR="00C2021D" w:rsidRPr="00253FE0" w:rsidRDefault="00C2021D">
            <w:pPr>
              <w:pStyle w:val="08-Tabelageral"/>
              <w:ind w:left="113"/>
              <w:rPr>
                <w:rFonts w:cs="Arial"/>
                <w:szCs w:val="14"/>
              </w:rPr>
            </w:pPr>
            <w:r w:rsidRPr="00253FE0">
              <w:rPr>
                <w:rFonts w:cs="Arial"/>
                <w:szCs w:val="14"/>
              </w:rPr>
              <w:t>9.622</w:t>
            </w:r>
          </w:p>
        </w:tc>
        <w:tc>
          <w:tcPr>
            <w:tcW w:w="1412" w:type="dxa"/>
            <w:vAlign w:val="center"/>
          </w:tcPr>
          <w:p w14:paraId="4D7FF8F1" w14:textId="77777777" w:rsidR="00C2021D" w:rsidRPr="00253FE0" w:rsidRDefault="00C2021D">
            <w:pPr>
              <w:pStyle w:val="08-Tabelageral"/>
              <w:ind w:left="113"/>
              <w:rPr>
                <w:rFonts w:cs="Arial"/>
                <w:szCs w:val="14"/>
              </w:rPr>
            </w:pPr>
            <w:r w:rsidRPr="00253FE0">
              <w:rPr>
                <w:rFonts w:cs="Arial"/>
                <w:szCs w:val="14"/>
              </w:rPr>
              <w:t>10.799</w:t>
            </w:r>
          </w:p>
        </w:tc>
        <w:tc>
          <w:tcPr>
            <w:tcW w:w="283" w:type="dxa"/>
            <w:vAlign w:val="center"/>
          </w:tcPr>
          <w:p w14:paraId="417E26FE" w14:textId="77777777" w:rsidR="00C2021D" w:rsidRPr="00253FE0" w:rsidRDefault="00C2021D">
            <w:pPr>
              <w:pStyle w:val="08-Tabelageral"/>
              <w:ind w:left="113"/>
              <w:rPr>
                <w:rFonts w:cs="Arial"/>
                <w:szCs w:val="14"/>
              </w:rPr>
            </w:pPr>
          </w:p>
        </w:tc>
        <w:tc>
          <w:tcPr>
            <w:tcW w:w="1417" w:type="dxa"/>
            <w:vAlign w:val="center"/>
          </w:tcPr>
          <w:p w14:paraId="1FAAB844" w14:textId="77777777" w:rsidR="00C2021D" w:rsidRPr="00253FE0" w:rsidRDefault="00C2021D">
            <w:pPr>
              <w:pStyle w:val="08-Tabelageral"/>
              <w:ind w:left="113"/>
              <w:rPr>
                <w:rFonts w:cs="Arial"/>
                <w:szCs w:val="14"/>
              </w:rPr>
            </w:pPr>
            <w:r w:rsidRPr="00253FE0">
              <w:rPr>
                <w:rFonts w:cs="Arial"/>
                <w:szCs w:val="14"/>
              </w:rPr>
              <w:t>2.628</w:t>
            </w:r>
          </w:p>
        </w:tc>
        <w:tc>
          <w:tcPr>
            <w:tcW w:w="1418" w:type="dxa"/>
            <w:vAlign w:val="center"/>
          </w:tcPr>
          <w:p w14:paraId="736BC1F2" w14:textId="77777777" w:rsidR="00C2021D" w:rsidRPr="00253FE0" w:rsidRDefault="00C2021D">
            <w:pPr>
              <w:pStyle w:val="08-Tabelageral"/>
              <w:ind w:left="113"/>
              <w:rPr>
                <w:rFonts w:cs="Arial"/>
                <w:szCs w:val="14"/>
              </w:rPr>
            </w:pPr>
            <w:r w:rsidRPr="00253FE0">
              <w:rPr>
                <w:rFonts w:cs="Arial"/>
                <w:szCs w:val="14"/>
              </w:rPr>
              <w:t>3.196</w:t>
            </w:r>
          </w:p>
        </w:tc>
      </w:tr>
      <w:tr w:rsidR="00C2021D" w:rsidRPr="00253FE0" w14:paraId="116B68E2" w14:textId="77777777">
        <w:trPr>
          <w:trHeight w:val="238"/>
        </w:trPr>
        <w:tc>
          <w:tcPr>
            <w:tcW w:w="3094" w:type="dxa"/>
          </w:tcPr>
          <w:p w14:paraId="76D91CA5" w14:textId="77777777" w:rsidR="00C2021D" w:rsidRPr="00253FE0" w:rsidRDefault="00C2021D">
            <w:pPr>
              <w:pStyle w:val="08-Tabelageral"/>
              <w:ind w:left="113"/>
              <w:jc w:val="left"/>
              <w:rPr>
                <w:rFonts w:cs="Arial"/>
                <w:szCs w:val="14"/>
              </w:rPr>
            </w:pPr>
            <w:r w:rsidRPr="00253FE0">
              <w:rPr>
                <w:rFonts w:cs="Arial"/>
                <w:szCs w:val="14"/>
              </w:rPr>
              <w:t>Valores a receber ADR</w:t>
            </w:r>
          </w:p>
        </w:tc>
        <w:tc>
          <w:tcPr>
            <w:tcW w:w="604" w:type="dxa"/>
          </w:tcPr>
          <w:p w14:paraId="022CD7FD" w14:textId="77777777" w:rsidR="00C2021D" w:rsidRPr="00253FE0" w:rsidRDefault="00C2021D">
            <w:pPr>
              <w:pStyle w:val="08-Tabelageral"/>
              <w:ind w:left="113"/>
              <w:jc w:val="center"/>
              <w:rPr>
                <w:rFonts w:cs="Arial"/>
                <w:szCs w:val="14"/>
              </w:rPr>
            </w:pPr>
          </w:p>
        </w:tc>
        <w:tc>
          <w:tcPr>
            <w:tcW w:w="1411" w:type="dxa"/>
            <w:vAlign w:val="center"/>
          </w:tcPr>
          <w:p w14:paraId="0D66A3B6" w14:textId="77777777" w:rsidR="00C2021D" w:rsidRPr="00253FE0" w:rsidRDefault="00C2021D">
            <w:pPr>
              <w:pStyle w:val="08-Tabelageral"/>
              <w:ind w:left="113"/>
              <w:rPr>
                <w:rFonts w:cs="Arial"/>
                <w:szCs w:val="14"/>
              </w:rPr>
            </w:pPr>
            <w:r w:rsidRPr="00253FE0">
              <w:rPr>
                <w:rFonts w:cs="Arial"/>
                <w:szCs w:val="14"/>
              </w:rPr>
              <w:t>1.813</w:t>
            </w:r>
          </w:p>
        </w:tc>
        <w:tc>
          <w:tcPr>
            <w:tcW w:w="1412" w:type="dxa"/>
            <w:vAlign w:val="center"/>
          </w:tcPr>
          <w:p w14:paraId="35A32355" w14:textId="77777777" w:rsidR="00C2021D" w:rsidRPr="00253FE0" w:rsidRDefault="00C2021D">
            <w:pPr>
              <w:pStyle w:val="08-Tabelageral"/>
              <w:ind w:left="113"/>
              <w:rPr>
                <w:rFonts w:cs="Arial"/>
                <w:szCs w:val="14"/>
              </w:rPr>
            </w:pPr>
            <w:r w:rsidRPr="00253FE0">
              <w:rPr>
                <w:rFonts w:cs="Arial"/>
                <w:szCs w:val="14"/>
              </w:rPr>
              <w:t>--</w:t>
            </w:r>
          </w:p>
        </w:tc>
        <w:tc>
          <w:tcPr>
            <w:tcW w:w="283" w:type="dxa"/>
            <w:vAlign w:val="center"/>
          </w:tcPr>
          <w:p w14:paraId="4E8F56C9" w14:textId="77777777" w:rsidR="00C2021D" w:rsidRPr="00253FE0" w:rsidRDefault="00C2021D">
            <w:pPr>
              <w:pStyle w:val="08-Tabelageral"/>
              <w:ind w:left="113"/>
              <w:rPr>
                <w:rFonts w:cs="Arial"/>
                <w:szCs w:val="14"/>
              </w:rPr>
            </w:pPr>
          </w:p>
        </w:tc>
        <w:tc>
          <w:tcPr>
            <w:tcW w:w="1417" w:type="dxa"/>
            <w:vAlign w:val="center"/>
          </w:tcPr>
          <w:p w14:paraId="6C012DDD" w14:textId="77777777" w:rsidR="00C2021D" w:rsidRPr="00253FE0" w:rsidRDefault="00C2021D">
            <w:pPr>
              <w:pStyle w:val="08-Tabelageral"/>
              <w:ind w:left="113"/>
              <w:rPr>
                <w:rFonts w:cs="Arial"/>
                <w:szCs w:val="14"/>
              </w:rPr>
            </w:pPr>
            <w:r w:rsidRPr="00253FE0">
              <w:rPr>
                <w:rFonts w:cs="Arial"/>
                <w:szCs w:val="14"/>
              </w:rPr>
              <w:t>1.813</w:t>
            </w:r>
          </w:p>
        </w:tc>
        <w:tc>
          <w:tcPr>
            <w:tcW w:w="1418" w:type="dxa"/>
            <w:vAlign w:val="center"/>
          </w:tcPr>
          <w:p w14:paraId="0449771E" w14:textId="77777777" w:rsidR="00C2021D" w:rsidRPr="00253FE0" w:rsidRDefault="00C2021D">
            <w:pPr>
              <w:pStyle w:val="08-Tabelageral"/>
              <w:ind w:left="113"/>
              <w:rPr>
                <w:rFonts w:cs="Arial"/>
                <w:szCs w:val="14"/>
              </w:rPr>
            </w:pPr>
            <w:r w:rsidRPr="00253FE0">
              <w:rPr>
                <w:rFonts w:cs="Arial"/>
                <w:szCs w:val="14"/>
              </w:rPr>
              <w:t>--</w:t>
            </w:r>
          </w:p>
        </w:tc>
      </w:tr>
      <w:tr w:rsidR="00C2021D" w:rsidRPr="00253FE0" w14:paraId="7ACA0221" w14:textId="77777777">
        <w:trPr>
          <w:trHeight w:val="238"/>
        </w:trPr>
        <w:tc>
          <w:tcPr>
            <w:tcW w:w="3094" w:type="dxa"/>
          </w:tcPr>
          <w:p w14:paraId="60A3554E" w14:textId="77777777" w:rsidR="00C2021D" w:rsidRPr="00253FE0" w:rsidRDefault="00C2021D">
            <w:pPr>
              <w:pStyle w:val="08-Tabelageral"/>
              <w:ind w:left="113"/>
              <w:jc w:val="left"/>
              <w:rPr>
                <w:rFonts w:cs="Arial"/>
                <w:szCs w:val="14"/>
              </w:rPr>
            </w:pPr>
            <w:r w:rsidRPr="00253FE0">
              <w:rPr>
                <w:rFonts w:cs="Arial"/>
                <w:szCs w:val="14"/>
              </w:rPr>
              <w:t>Outros</w:t>
            </w:r>
          </w:p>
        </w:tc>
        <w:tc>
          <w:tcPr>
            <w:tcW w:w="604" w:type="dxa"/>
          </w:tcPr>
          <w:p w14:paraId="750C7BCE" w14:textId="77777777" w:rsidR="00C2021D" w:rsidRPr="00253FE0" w:rsidRDefault="00C2021D">
            <w:pPr>
              <w:pStyle w:val="08-Tabelageral"/>
              <w:ind w:left="113"/>
              <w:jc w:val="center"/>
              <w:rPr>
                <w:rFonts w:cs="Arial"/>
                <w:szCs w:val="14"/>
              </w:rPr>
            </w:pPr>
          </w:p>
        </w:tc>
        <w:tc>
          <w:tcPr>
            <w:tcW w:w="1411" w:type="dxa"/>
            <w:vAlign w:val="center"/>
          </w:tcPr>
          <w:p w14:paraId="7AF6924E" w14:textId="77777777" w:rsidR="00C2021D" w:rsidRPr="00253FE0" w:rsidRDefault="00C2021D">
            <w:pPr>
              <w:pStyle w:val="08-Tabelageral"/>
              <w:ind w:left="113"/>
              <w:rPr>
                <w:rFonts w:cs="Arial"/>
                <w:szCs w:val="14"/>
              </w:rPr>
            </w:pPr>
            <w:r w:rsidRPr="00253FE0">
              <w:rPr>
                <w:rFonts w:cs="Arial"/>
                <w:szCs w:val="14"/>
              </w:rPr>
              <w:t>139</w:t>
            </w:r>
          </w:p>
        </w:tc>
        <w:tc>
          <w:tcPr>
            <w:tcW w:w="1412" w:type="dxa"/>
            <w:vAlign w:val="center"/>
          </w:tcPr>
          <w:p w14:paraId="6057BFEE" w14:textId="77777777" w:rsidR="00C2021D" w:rsidRPr="00253FE0" w:rsidRDefault="00C2021D">
            <w:pPr>
              <w:pStyle w:val="08-Tabelageral"/>
              <w:ind w:left="113"/>
              <w:rPr>
                <w:rFonts w:cs="Arial"/>
                <w:szCs w:val="14"/>
              </w:rPr>
            </w:pPr>
            <w:r w:rsidRPr="00253FE0">
              <w:rPr>
                <w:rFonts w:cs="Arial"/>
                <w:szCs w:val="14"/>
              </w:rPr>
              <w:t>136</w:t>
            </w:r>
          </w:p>
        </w:tc>
        <w:tc>
          <w:tcPr>
            <w:tcW w:w="283" w:type="dxa"/>
            <w:vAlign w:val="center"/>
          </w:tcPr>
          <w:p w14:paraId="216B0892" w14:textId="77777777" w:rsidR="00C2021D" w:rsidRPr="00253FE0" w:rsidRDefault="00C2021D">
            <w:pPr>
              <w:pStyle w:val="08-Tabelageral"/>
              <w:ind w:left="113"/>
              <w:rPr>
                <w:rFonts w:cs="Arial"/>
                <w:szCs w:val="14"/>
              </w:rPr>
            </w:pPr>
          </w:p>
        </w:tc>
        <w:tc>
          <w:tcPr>
            <w:tcW w:w="1417" w:type="dxa"/>
            <w:vAlign w:val="center"/>
          </w:tcPr>
          <w:p w14:paraId="22348D3A" w14:textId="77777777" w:rsidR="00C2021D" w:rsidRPr="00253FE0" w:rsidRDefault="00C2021D">
            <w:pPr>
              <w:pStyle w:val="08-Tabelageral"/>
              <w:ind w:left="113"/>
              <w:rPr>
                <w:rFonts w:cs="Arial"/>
                <w:szCs w:val="14"/>
              </w:rPr>
            </w:pPr>
            <w:r w:rsidRPr="00253FE0">
              <w:rPr>
                <w:rFonts w:cs="Arial"/>
                <w:szCs w:val="14"/>
              </w:rPr>
              <w:t>362</w:t>
            </w:r>
          </w:p>
        </w:tc>
        <w:tc>
          <w:tcPr>
            <w:tcW w:w="1418" w:type="dxa"/>
            <w:vAlign w:val="center"/>
          </w:tcPr>
          <w:p w14:paraId="551AA8C9" w14:textId="77777777" w:rsidR="00C2021D" w:rsidRPr="00253FE0" w:rsidRDefault="00C2021D">
            <w:pPr>
              <w:pStyle w:val="08-Tabelageral"/>
              <w:ind w:left="113"/>
              <w:rPr>
                <w:rFonts w:cs="Arial"/>
                <w:szCs w:val="14"/>
              </w:rPr>
            </w:pPr>
            <w:r w:rsidRPr="00253FE0">
              <w:rPr>
                <w:rFonts w:cs="Arial"/>
                <w:szCs w:val="14"/>
              </w:rPr>
              <w:t>62</w:t>
            </w:r>
          </w:p>
        </w:tc>
      </w:tr>
      <w:tr w:rsidR="00C2021D" w:rsidRPr="00253FE0" w14:paraId="218AF181" w14:textId="77777777">
        <w:trPr>
          <w:trHeight w:val="238"/>
        </w:trPr>
        <w:tc>
          <w:tcPr>
            <w:tcW w:w="3094" w:type="dxa"/>
          </w:tcPr>
          <w:p w14:paraId="32C0A765" w14:textId="77777777" w:rsidR="00C2021D" w:rsidRPr="00253FE0" w:rsidRDefault="00C2021D">
            <w:pPr>
              <w:pStyle w:val="08-Tabelageral"/>
              <w:jc w:val="left"/>
              <w:rPr>
                <w:rFonts w:cs="Arial"/>
                <w:b/>
                <w:szCs w:val="14"/>
              </w:rPr>
            </w:pPr>
            <w:r w:rsidRPr="00253FE0">
              <w:rPr>
                <w:rFonts w:cs="Arial"/>
                <w:b/>
                <w:szCs w:val="14"/>
              </w:rPr>
              <w:t>Ativo Não Circulante</w:t>
            </w:r>
          </w:p>
        </w:tc>
        <w:tc>
          <w:tcPr>
            <w:tcW w:w="604" w:type="dxa"/>
          </w:tcPr>
          <w:p w14:paraId="23E2ADD4" w14:textId="77777777" w:rsidR="00C2021D" w:rsidRPr="00253FE0" w:rsidRDefault="00C2021D">
            <w:pPr>
              <w:pStyle w:val="08-Tabelageral"/>
              <w:jc w:val="center"/>
              <w:rPr>
                <w:rFonts w:cs="Arial"/>
                <w:b/>
                <w:szCs w:val="14"/>
              </w:rPr>
            </w:pPr>
          </w:p>
        </w:tc>
        <w:tc>
          <w:tcPr>
            <w:tcW w:w="1411" w:type="dxa"/>
            <w:vAlign w:val="center"/>
          </w:tcPr>
          <w:p w14:paraId="4A335337" w14:textId="77777777" w:rsidR="00C2021D" w:rsidRPr="00253FE0" w:rsidRDefault="00C2021D">
            <w:pPr>
              <w:pStyle w:val="08-Tabelageral"/>
              <w:rPr>
                <w:rFonts w:cs="Arial"/>
                <w:b/>
                <w:szCs w:val="14"/>
              </w:rPr>
            </w:pPr>
            <w:r w:rsidRPr="00253FE0">
              <w:rPr>
                <w:rFonts w:cs="Arial"/>
                <w:b/>
                <w:szCs w:val="14"/>
              </w:rPr>
              <w:t>228</w:t>
            </w:r>
          </w:p>
        </w:tc>
        <w:tc>
          <w:tcPr>
            <w:tcW w:w="1412" w:type="dxa"/>
            <w:vAlign w:val="center"/>
          </w:tcPr>
          <w:p w14:paraId="2E0C3D79" w14:textId="77777777" w:rsidR="00C2021D" w:rsidRPr="00253FE0" w:rsidRDefault="00C2021D">
            <w:pPr>
              <w:pStyle w:val="08-Tabelageral"/>
              <w:rPr>
                <w:rFonts w:cs="Arial"/>
                <w:b/>
                <w:szCs w:val="14"/>
              </w:rPr>
            </w:pPr>
            <w:r w:rsidRPr="00253FE0">
              <w:rPr>
                <w:rFonts w:cs="Arial"/>
                <w:b/>
                <w:szCs w:val="14"/>
              </w:rPr>
              <w:t>57</w:t>
            </w:r>
          </w:p>
        </w:tc>
        <w:tc>
          <w:tcPr>
            <w:tcW w:w="283" w:type="dxa"/>
            <w:vAlign w:val="center"/>
          </w:tcPr>
          <w:p w14:paraId="269F124A" w14:textId="77777777" w:rsidR="00C2021D" w:rsidRPr="00253FE0" w:rsidRDefault="00C2021D">
            <w:pPr>
              <w:pStyle w:val="08-Tabelageral"/>
              <w:rPr>
                <w:rFonts w:cs="Arial"/>
                <w:b/>
                <w:szCs w:val="14"/>
              </w:rPr>
            </w:pPr>
          </w:p>
        </w:tc>
        <w:tc>
          <w:tcPr>
            <w:tcW w:w="1417" w:type="dxa"/>
            <w:vAlign w:val="center"/>
          </w:tcPr>
          <w:p w14:paraId="3F8D77BA" w14:textId="77777777" w:rsidR="00C2021D" w:rsidRPr="00253FE0" w:rsidRDefault="00C2021D">
            <w:pPr>
              <w:pStyle w:val="08-Tabelageral"/>
              <w:rPr>
                <w:rFonts w:cs="Arial"/>
                <w:b/>
                <w:szCs w:val="14"/>
              </w:rPr>
            </w:pPr>
            <w:r w:rsidRPr="00253FE0">
              <w:rPr>
                <w:rFonts w:cs="Arial"/>
                <w:b/>
                <w:szCs w:val="14"/>
              </w:rPr>
              <w:t>262.956</w:t>
            </w:r>
          </w:p>
        </w:tc>
        <w:tc>
          <w:tcPr>
            <w:tcW w:w="1418" w:type="dxa"/>
            <w:vAlign w:val="center"/>
          </w:tcPr>
          <w:p w14:paraId="3136E20E" w14:textId="77777777" w:rsidR="00C2021D" w:rsidRPr="00253FE0" w:rsidRDefault="00C2021D">
            <w:pPr>
              <w:pStyle w:val="08-Tabelageral"/>
              <w:rPr>
                <w:rFonts w:cs="Arial"/>
                <w:b/>
                <w:szCs w:val="14"/>
              </w:rPr>
            </w:pPr>
            <w:r w:rsidRPr="00253FE0">
              <w:rPr>
                <w:rFonts w:cs="Arial"/>
                <w:b/>
                <w:szCs w:val="14"/>
              </w:rPr>
              <w:t>251.215</w:t>
            </w:r>
          </w:p>
        </w:tc>
      </w:tr>
      <w:tr w:rsidR="00C2021D" w:rsidRPr="00253FE0" w14:paraId="433EE214" w14:textId="77777777">
        <w:trPr>
          <w:trHeight w:val="238"/>
        </w:trPr>
        <w:tc>
          <w:tcPr>
            <w:tcW w:w="3094" w:type="dxa"/>
          </w:tcPr>
          <w:p w14:paraId="6A5FA11A" w14:textId="77777777" w:rsidR="00C2021D" w:rsidRPr="00253FE0" w:rsidRDefault="00C2021D">
            <w:pPr>
              <w:pStyle w:val="08-Tabelageral"/>
              <w:ind w:left="113"/>
              <w:jc w:val="left"/>
              <w:rPr>
                <w:rFonts w:cs="Arial"/>
                <w:szCs w:val="14"/>
              </w:rPr>
            </w:pPr>
            <w:r w:rsidRPr="00253FE0">
              <w:rPr>
                <w:rFonts w:cs="Arial"/>
                <w:szCs w:val="14"/>
              </w:rPr>
              <w:t xml:space="preserve">Depósitos judiciais </w:t>
            </w:r>
            <w:r w:rsidRPr="00253FE0">
              <w:rPr>
                <w:rFonts w:cs="Arial"/>
                <w:szCs w:val="14"/>
                <w:vertAlign w:val="superscript"/>
              </w:rPr>
              <w:t>(2)</w:t>
            </w:r>
          </w:p>
        </w:tc>
        <w:tc>
          <w:tcPr>
            <w:tcW w:w="604" w:type="dxa"/>
          </w:tcPr>
          <w:p w14:paraId="71B447F8" w14:textId="77777777" w:rsidR="00C2021D" w:rsidRPr="00253FE0" w:rsidRDefault="00C2021D">
            <w:pPr>
              <w:pStyle w:val="08-Tabelageral"/>
              <w:ind w:left="113"/>
              <w:jc w:val="center"/>
              <w:rPr>
                <w:rFonts w:cs="Arial"/>
                <w:szCs w:val="14"/>
              </w:rPr>
            </w:pPr>
          </w:p>
        </w:tc>
        <w:tc>
          <w:tcPr>
            <w:tcW w:w="1411" w:type="dxa"/>
            <w:vAlign w:val="center"/>
          </w:tcPr>
          <w:p w14:paraId="2C39FA05" w14:textId="77777777" w:rsidR="00C2021D" w:rsidRPr="00253FE0" w:rsidRDefault="00C2021D">
            <w:pPr>
              <w:pStyle w:val="08-Tabelageral"/>
              <w:ind w:left="113"/>
              <w:rPr>
                <w:rFonts w:cs="Arial"/>
                <w:szCs w:val="14"/>
              </w:rPr>
            </w:pPr>
            <w:r w:rsidRPr="00253FE0">
              <w:rPr>
                <w:rFonts w:cs="Arial"/>
                <w:szCs w:val="14"/>
              </w:rPr>
              <w:t>220</w:t>
            </w:r>
          </w:p>
        </w:tc>
        <w:tc>
          <w:tcPr>
            <w:tcW w:w="1412" w:type="dxa"/>
            <w:vAlign w:val="center"/>
          </w:tcPr>
          <w:p w14:paraId="47394E49" w14:textId="77777777" w:rsidR="00C2021D" w:rsidRPr="00253FE0" w:rsidRDefault="00C2021D">
            <w:pPr>
              <w:pStyle w:val="08-Tabelageral"/>
              <w:ind w:left="113"/>
              <w:rPr>
                <w:rFonts w:cs="Arial"/>
                <w:szCs w:val="14"/>
              </w:rPr>
            </w:pPr>
            <w:r w:rsidRPr="00253FE0">
              <w:rPr>
                <w:rFonts w:cs="Arial"/>
                <w:szCs w:val="14"/>
              </w:rPr>
              <w:t>44</w:t>
            </w:r>
          </w:p>
        </w:tc>
        <w:tc>
          <w:tcPr>
            <w:tcW w:w="283" w:type="dxa"/>
            <w:vAlign w:val="center"/>
          </w:tcPr>
          <w:p w14:paraId="7C7D1065" w14:textId="77777777" w:rsidR="00C2021D" w:rsidRPr="00253FE0" w:rsidRDefault="00C2021D">
            <w:pPr>
              <w:pStyle w:val="08-Tabelageral"/>
              <w:ind w:left="113"/>
              <w:rPr>
                <w:rFonts w:cs="Arial"/>
                <w:szCs w:val="14"/>
              </w:rPr>
            </w:pPr>
          </w:p>
        </w:tc>
        <w:tc>
          <w:tcPr>
            <w:tcW w:w="1417" w:type="dxa"/>
            <w:vAlign w:val="center"/>
          </w:tcPr>
          <w:p w14:paraId="64EAF6A3" w14:textId="77777777" w:rsidR="00C2021D" w:rsidRPr="00253FE0" w:rsidRDefault="00C2021D">
            <w:pPr>
              <w:pStyle w:val="08-Tabelageral"/>
              <w:ind w:left="113"/>
              <w:rPr>
                <w:rFonts w:cs="Arial"/>
                <w:szCs w:val="14"/>
              </w:rPr>
            </w:pPr>
            <w:r w:rsidRPr="00253FE0">
              <w:rPr>
                <w:rFonts w:cs="Arial"/>
                <w:szCs w:val="14"/>
              </w:rPr>
              <w:t>262.948</w:t>
            </w:r>
          </w:p>
        </w:tc>
        <w:tc>
          <w:tcPr>
            <w:tcW w:w="1418" w:type="dxa"/>
            <w:vAlign w:val="center"/>
          </w:tcPr>
          <w:p w14:paraId="2504C679" w14:textId="77777777" w:rsidR="00C2021D" w:rsidRPr="00253FE0" w:rsidRDefault="00C2021D">
            <w:pPr>
              <w:pStyle w:val="08-Tabelageral"/>
              <w:ind w:left="113"/>
              <w:rPr>
                <w:rFonts w:cs="Arial"/>
                <w:szCs w:val="14"/>
              </w:rPr>
            </w:pPr>
            <w:r w:rsidRPr="00253FE0">
              <w:rPr>
                <w:rFonts w:cs="Arial"/>
                <w:szCs w:val="14"/>
              </w:rPr>
              <w:t>251.202</w:t>
            </w:r>
          </w:p>
        </w:tc>
      </w:tr>
      <w:tr w:rsidR="00C2021D" w:rsidRPr="00253FE0" w14:paraId="6AB1E26F" w14:textId="77777777">
        <w:trPr>
          <w:trHeight w:val="238"/>
        </w:trPr>
        <w:tc>
          <w:tcPr>
            <w:tcW w:w="3094" w:type="dxa"/>
            <w:tcBorders>
              <w:bottom w:val="nil"/>
            </w:tcBorders>
          </w:tcPr>
          <w:p w14:paraId="5E73F61A" w14:textId="77777777" w:rsidR="00C2021D" w:rsidRPr="00253FE0" w:rsidRDefault="00C2021D">
            <w:pPr>
              <w:pStyle w:val="08-Tabelageral"/>
              <w:ind w:left="113"/>
              <w:jc w:val="left"/>
              <w:rPr>
                <w:rFonts w:cs="Arial"/>
                <w:szCs w:val="14"/>
                <w:vertAlign w:val="superscript"/>
              </w:rPr>
            </w:pPr>
            <w:r w:rsidRPr="00253FE0">
              <w:rPr>
                <w:rFonts w:cs="Arial"/>
                <w:szCs w:val="14"/>
              </w:rPr>
              <w:t xml:space="preserve">Imobilizado </w:t>
            </w:r>
          </w:p>
        </w:tc>
        <w:tc>
          <w:tcPr>
            <w:tcW w:w="604" w:type="dxa"/>
            <w:tcBorders>
              <w:bottom w:val="nil"/>
            </w:tcBorders>
          </w:tcPr>
          <w:p w14:paraId="21B51F4F" w14:textId="77777777" w:rsidR="00C2021D" w:rsidRPr="00253FE0" w:rsidRDefault="00C2021D">
            <w:pPr>
              <w:pStyle w:val="08-Tabelageral"/>
              <w:ind w:left="113"/>
              <w:jc w:val="center"/>
              <w:rPr>
                <w:rFonts w:cs="Arial"/>
                <w:szCs w:val="14"/>
              </w:rPr>
            </w:pPr>
          </w:p>
        </w:tc>
        <w:tc>
          <w:tcPr>
            <w:tcW w:w="1411" w:type="dxa"/>
            <w:tcBorders>
              <w:bottom w:val="nil"/>
            </w:tcBorders>
            <w:vAlign w:val="center"/>
          </w:tcPr>
          <w:p w14:paraId="3C7EE7B3" w14:textId="77777777" w:rsidR="00C2021D" w:rsidRPr="00253FE0" w:rsidRDefault="00C2021D">
            <w:pPr>
              <w:pStyle w:val="08-Tabelageral"/>
              <w:ind w:left="113"/>
              <w:rPr>
                <w:rFonts w:cs="Arial"/>
                <w:szCs w:val="14"/>
              </w:rPr>
            </w:pPr>
            <w:r w:rsidRPr="00253FE0">
              <w:rPr>
                <w:rFonts w:cs="Arial"/>
                <w:szCs w:val="14"/>
              </w:rPr>
              <w:t>8</w:t>
            </w:r>
          </w:p>
        </w:tc>
        <w:tc>
          <w:tcPr>
            <w:tcW w:w="1412" w:type="dxa"/>
            <w:tcBorders>
              <w:bottom w:val="nil"/>
            </w:tcBorders>
            <w:vAlign w:val="center"/>
          </w:tcPr>
          <w:p w14:paraId="6B8B9B3C" w14:textId="77777777" w:rsidR="00C2021D" w:rsidRPr="00253FE0" w:rsidRDefault="00C2021D">
            <w:pPr>
              <w:pStyle w:val="08-Tabelageral"/>
              <w:ind w:left="113"/>
              <w:rPr>
                <w:rFonts w:cs="Arial"/>
                <w:szCs w:val="14"/>
              </w:rPr>
            </w:pPr>
            <w:r w:rsidRPr="00253FE0">
              <w:rPr>
                <w:rFonts w:cs="Arial"/>
                <w:szCs w:val="14"/>
              </w:rPr>
              <w:t>13</w:t>
            </w:r>
          </w:p>
        </w:tc>
        <w:tc>
          <w:tcPr>
            <w:tcW w:w="283" w:type="dxa"/>
            <w:tcBorders>
              <w:bottom w:val="nil"/>
            </w:tcBorders>
            <w:vAlign w:val="center"/>
          </w:tcPr>
          <w:p w14:paraId="65CF4B80" w14:textId="77777777" w:rsidR="00C2021D" w:rsidRPr="00253FE0" w:rsidRDefault="00C2021D">
            <w:pPr>
              <w:pStyle w:val="08-Tabelageral"/>
              <w:ind w:left="113"/>
              <w:rPr>
                <w:rFonts w:cs="Arial"/>
                <w:szCs w:val="14"/>
              </w:rPr>
            </w:pPr>
          </w:p>
        </w:tc>
        <w:tc>
          <w:tcPr>
            <w:tcW w:w="1417" w:type="dxa"/>
            <w:tcBorders>
              <w:bottom w:val="nil"/>
            </w:tcBorders>
            <w:vAlign w:val="center"/>
          </w:tcPr>
          <w:p w14:paraId="5C904D55" w14:textId="77777777" w:rsidR="00C2021D" w:rsidRPr="00253FE0" w:rsidRDefault="00C2021D">
            <w:pPr>
              <w:pStyle w:val="08-Tabelageral"/>
              <w:ind w:left="113"/>
              <w:rPr>
                <w:rFonts w:cs="Arial"/>
                <w:szCs w:val="14"/>
              </w:rPr>
            </w:pPr>
            <w:r w:rsidRPr="00253FE0">
              <w:rPr>
                <w:rFonts w:cs="Arial"/>
                <w:szCs w:val="14"/>
              </w:rPr>
              <w:t>8</w:t>
            </w:r>
          </w:p>
        </w:tc>
        <w:tc>
          <w:tcPr>
            <w:tcW w:w="1418" w:type="dxa"/>
            <w:tcBorders>
              <w:bottom w:val="nil"/>
            </w:tcBorders>
            <w:vAlign w:val="center"/>
          </w:tcPr>
          <w:p w14:paraId="26F39BEF" w14:textId="77777777" w:rsidR="00C2021D" w:rsidRPr="00253FE0" w:rsidRDefault="00C2021D">
            <w:pPr>
              <w:pStyle w:val="08-Tabelageral"/>
              <w:ind w:left="113"/>
              <w:rPr>
                <w:rFonts w:cs="Arial"/>
                <w:szCs w:val="14"/>
              </w:rPr>
            </w:pPr>
            <w:r w:rsidRPr="00253FE0">
              <w:rPr>
                <w:rFonts w:cs="Arial"/>
                <w:szCs w:val="14"/>
              </w:rPr>
              <w:t>13</w:t>
            </w:r>
          </w:p>
        </w:tc>
      </w:tr>
      <w:tr w:rsidR="00C2021D" w:rsidRPr="00253FE0" w14:paraId="143BF304" w14:textId="77777777">
        <w:trPr>
          <w:trHeight w:val="238"/>
        </w:trPr>
        <w:tc>
          <w:tcPr>
            <w:tcW w:w="3094" w:type="dxa"/>
            <w:tcBorders>
              <w:top w:val="nil"/>
              <w:bottom w:val="single" w:sz="2" w:space="0" w:color="1F3864" w:themeColor="accent1" w:themeShade="80"/>
            </w:tcBorders>
          </w:tcPr>
          <w:p w14:paraId="4548A885" w14:textId="77777777" w:rsidR="00C2021D" w:rsidRPr="00253FE0" w:rsidRDefault="00C2021D">
            <w:pPr>
              <w:pStyle w:val="08-Tabelageral"/>
              <w:jc w:val="left"/>
              <w:rPr>
                <w:rFonts w:cs="Arial"/>
                <w:b/>
              </w:rPr>
            </w:pPr>
            <w:r w:rsidRPr="00253FE0">
              <w:rPr>
                <w:rFonts w:cs="Arial"/>
                <w:b/>
              </w:rPr>
              <w:t xml:space="preserve">Total </w:t>
            </w:r>
          </w:p>
        </w:tc>
        <w:tc>
          <w:tcPr>
            <w:tcW w:w="604" w:type="dxa"/>
            <w:tcBorders>
              <w:top w:val="nil"/>
              <w:bottom w:val="single" w:sz="2" w:space="0" w:color="1F3864" w:themeColor="accent1" w:themeShade="80"/>
            </w:tcBorders>
          </w:tcPr>
          <w:p w14:paraId="0F75DB40" w14:textId="77777777" w:rsidR="00C2021D" w:rsidRPr="00253FE0" w:rsidRDefault="00C2021D">
            <w:pPr>
              <w:pStyle w:val="08-Tabelageral"/>
              <w:jc w:val="center"/>
              <w:rPr>
                <w:rFonts w:cs="Arial"/>
                <w:b/>
                <w:szCs w:val="14"/>
              </w:rPr>
            </w:pPr>
          </w:p>
        </w:tc>
        <w:tc>
          <w:tcPr>
            <w:tcW w:w="1411" w:type="dxa"/>
            <w:tcBorders>
              <w:top w:val="nil"/>
              <w:bottom w:val="single" w:sz="2" w:space="0" w:color="1F3864" w:themeColor="accent1" w:themeShade="80"/>
            </w:tcBorders>
            <w:vAlign w:val="center"/>
          </w:tcPr>
          <w:p w14:paraId="3768CD10" w14:textId="77777777" w:rsidR="00C2021D" w:rsidRPr="00253FE0" w:rsidRDefault="00C2021D">
            <w:pPr>
              <w:pStyle w:val="08-Tabelageral"/>
              <w:rPr>
                <w:rFonts w:cs="Arial"/>
                <w:b/>
                <w:szCs w:val="14"/>
              </w:rPr>
            </w:pPr>
            <w:r w:rsidRPr="00253FE0">
              <w:rPr>
                <w:rFonts w:cs="Arial"/>
                <w:b/>
                <w:szCs w:val="14"/>
              </w:rPr>
              <w:t>11.802</w:t>
            </w:r>
          </w:p>
        </w:tc>
        <w:tc>
          <w:tcPr>
            <w:tcW w:w="1412" w:type="dxa"/>
            <w:tcBorders>
              <w:top w:val="nil"/>
              <w:bottom w:val="single" w:sz="2" w:space="0" w:color="1F3864" w:themeColor="accent1" w:themeShade="80"/>
            </w:tcBorders>
            <w:vAlign w:val="center"/>
          </w:tcPr>
          <w:p w14:paraId="4A8FBC19" w14:textId="77777777" w:rsidR="00C2021D" w:rsidRPr="00253FE0" w:rsidRDefault="00C2021D">
            <w:pPr>
              <w:pStyle w:val="08-Tabelageral"/>
              <w:rPr>
                <w:rFonts w:cs="Arial"/>
                <w:b/>
                <w:szCs w:val="14"/>
              </w:rPr>
            </w:pPr>
            <w:r w:rsidRPr="00253FE0">
              <w:rPr>
                <w:rFonts w:cs="Arial"/>
                <w:b/>
                <w:szCs w:val="14"/>
              </w:rPr>
              <w:t>10.992</w:t>
            </w:r>
          </w:p>
        </w:tc>
        <w:tc>
          <w:tcPr>
            <w:tcW w:w="283" w:type="dxa"/>
            <w:tcBorders>
              <w:top w:val="nil"/>
              <w:bottom w:val="single" w:sz="2" w:space="0" w:color="1F3864" w:themeColor="accent1" w:themeShade="80"/>
            </w:tcBorders>
            <w:vAlign w:val="center"/>
          </w:tcPr>
          <w:p w14:paraId="072FEA65" w14:textId="77777777" w:rsidR="00C2021D" w:rsidRPr="00253FE0" w:rsidRDefault="00C2021D">
            <w:pPr>
              <w:pStyle w:val="08-Tabelageral"/>
              <w:rPr>
                <w:rFonts w:cs="Arial"/>
                <w:b/>
                <w:szCs w:val="14"/>
              </w:rPr>
            </w:pPr>
          </w:p>
        </w:tc>
        <w:tc>
          <w:tcPr>
            <w:tcW w:w="1417" w:type="dxa"/>
            <w:tcBorders>
              <w:top w:val="nil"/>
              <w:bottom w:val="single" w:sz="2" w:space="0" w:color="1F3864" w:themeColor="accent1" w:themeShade="80"/>
            </w:tcBorders>
            <w:vAlign w:val="center"/>
          </w:tcPr>
          <w:p w14:paraId="543FD9F7" w14:textId="77777777" w:rsidR="00C2021D" w:rsidRPr="00253FE0" w:rsidRDefault="00C2021D">
            <w:pPr>
              <w:pStyle w:val="08-Tabelageral"/>
              <w:rPr>
                <w:rFonts w:cs="Arial"/>
                <w:b/>
                <w:szCs w:val="14"/>
              </w:rPr>
            </w:pPr>
            <w:r w:rsidRPr="00253FE0">
              <w:rPr>
                <w:rFonts w:cs="Arial"/>
                <w:b/>
                <w:szCs w:val="14"/>
              </w:rPr>
              <w:t>267.759</w:t>
            </w:r>
          </w:p>
        </w:tc>
        <w:tc>
          <w:tcPr>
            <w:tcW w:w="1418" w:type="dxa"/>
            <w:tcBorders>
              <w:top w:val="nil"/>
              <w:bottom w:val="single" w:sz="2" w:space="0" w:color="1F3864" w:themeColor="accent1" w:themeShade="80"/>
            </w:tcBorders>
            <w:vAlign w:val="center"/>
          </w:tcPr>
          <w:p w14:paraId="3099B831" w14:textId="77777777" w:rsidR="00C2021D" w:rsidRPr="00253FE0" w:rsidRDefault="00C2021D">
            <w:pPr>
              <w:pStyle w:val="08-Tabelageral"/>
              <w:rPr>
                <w:rFonts w:cs="Arial"/>
                <w:b/>
                <w:szCs w:val="14"/>
              </w:rPr>
            </w:pPr>
            <w:r w:rsidRPr="00253FE0">
              <w:rPr>
                <w:rFonts w:cs="Arial"/>
                <w:b/>
                <w:szCs w:val="14"/>
              </w:rPr>
              <w:t>254.473</w:t>
            </w:r>
          </w:p>
        </w:tc>
      </w:tr>
    </w:tbl>
    <w:p w14:paraId="5AE6914E" w14:textId="77777777" w:rsidR="00C2021D" w:rsidRPr="00253FE0" w:rsidRDefault="00C2021D" w:rsidP="00C2021D">
      <w:pPr>
        <w:pStyle w:val="07-Legenda"/>
        <w:numPr>
          <w:ilvl w:val="0"/>
          <w:numId w:val="18"/>
        </w:numPr>
        <w:rPr>
          <w:rFonts w:cs="Arial"/>
        </w:rPr>
      </w:pPr>
      <w:r w:rsidRPr="00253FE0">
        <w:rPr>
          <w:rFonts w:cs="Arial"/>
        </w:rPr>
        <w:t>No controlador, refere-se ao ressarcimento de rateio de despesas administrativas entre a BB Seguridade e suas controladas BB Seguros e BB Corretora. No consolidado, inclui os valores a receber referente a convênio de ressarcimento de gastos com campanhas comerciais celebrado entre a BB Corretora, Brasilseg e Aliança do Brasil Seguros.</w:t>
      </w:r>
    </w:p>
    <w:p w14:paraId="5A6147A8" w14:textId="77777777" w:rsidR="00C2021D" w:rsidRPr="00253FE0" w:rsidRDefault="00C2021D" w:rsidP="00C2021D">
      <w:pPr>
        <w:pStyle w:val="07-Legenda"/>
        <w:numPr>
          <w:ilvl w:val="0"/>
          <w:numId w:val="18"/>
        </w:numPr>
        <w:rPr>
          <w:rFonts w:cs="Arial"/>
        </w:rPr>
      </w:pPr>
      <w:r w:rsidRPr="00253FE0">
        <w:rPr>
          <w:rFonts w:cs="Arial"/>
        </w:rPr>
        <w:t>No consolidado, refere-se, principalmente, à ação judicial de natureza fiscal, com o objetivo de anular decisão administrativa que não homologou declarações de compensação de saldos negativos de IRPJ com diversos tributos próprios. O valor atualizado do referido depósito judicial é de R$ 192.327 mil (R$ 184.132</w:t>
      </w:r>
      <w:r w:rsidRPr="00253FE0">
        <w:rPr>
          <w:rFonts w:cs="Arial"/>
        </w:rPr>
        <w:br/>
        <w:t>mil em 31.12.2024), sendo que a sua atualização monetária é efetuada pela taxa SELIC.</w:t>
      </w:r>
    </w:p>
    <w:p w14:paraId="13279B05" w14:textId="77777777" w:rsidR="0008400A" w:rsidRPr="00253FE0" w:rsidRDefault="0008400A" w:rsidP="009E3922">
      <w:pPr>
        <w:pStyle w:val="02-TtulodeNota"/>
        <w:rPr>
          <w:rFonts w:cs="Arial"/>
        </w:rPr>
      </w:pPr>
    </w:p>
    <w:p w14:paraId="7496F8CC" w14:textId="25E6D9CD" w:rsidR="007D4AB0" w:rsidRPr="00253FE0" w:rsidRDefault="005C6C41" w:rsidP="009E3922">
      <w:pPr>
        <w:pStyle w:val="02-TtulodeNota"/>
        <w:rPr>
          <w:rFonts w:cs="Arial"/>
        </w:rPr>
      </w:pPr>
      <w:bookmarkStart w:id="131" w:name="_Toc212129704"/>
      <w:r w:rsidRPr="00253FE0">
        <w:rPr>
          <w:rFonts w:cs="Arial"/>
        </w:rPr>
        <w:t>21</w:t>
      </w:r>
      <w:r w:rsidR="007D4AB0" w:rsidRPr="00253FE0">
        <w:rPr>
          <w:rFonts w:cs="Arial"/>
        </w:rPr>
        <w:t xml:space="preserve"> – OBRIGAÇÕES SOCIETÁRIAS E ESTATUTÁRIAS</w:t>
      </w:r>
      <w:bookmarkEnd w:id="131"/>
    </w:p>
    <w:p w14:paraId="73106D93" w14:textId="77777777" w:rsidR="00195096" w:rsidRPr="00253FE0" w:rsidRDefault="00195096" w:rsidP="00195096">
      <w:pPr>
        <w:pStyle w:val="01-TtulodeNota"/>
        <w:spacing w:before="0" w:after="0"/>
        <w:jc w:val="right"/>
        <w:rPr>
          <w:rFonts w:cs="Arial"/>
          <w:sz w:val="14"/>
          <w:szCs w:val="14"/>
        </w:rPr>
      </w:pPr>
      <w:r w:rsidRPr="00253FE0">
        <w:rPr>
          <w:rFonts w:cs="Arial"/>
          <w:sz w:val="14"/>
          <w:szCs w:val="14"/>
        </w:rPr>
        <w:t>R$ mil</w:t>
      </w:r>
    </w:p>
    <w:tbl>
      <w:tblPr>
        <w:tblW w:w="9639" w:type="dxa"/>
        <w:tblBorders>
          <w:top w:val="single" w:sz="2" w:space="0" w:color="1F3864" w:themeColor="accent1" w:themeShade="80"/>
          <w:bottom w:val="single" w:sz="2" w:space="0" w:color="1F3864" w:themeColor="accent1" w:themeShade="80"/>
          <w:insideH w:val="single" w:sz="2" w:space="0" w:color="1F3864" w:themeColor="accent1" w:themeShade="80"/>
        </w:tblBorders>
        <w:tblLook w:val="04A0" w:firstRow="1" w:lastRow="0" w:firstColumn="1" w:lastColumn="0" w:noHBand="0" w:noVBand="1"/>
      </w:tblPr>
      <w:tblGrid>
        <w:gridCol w:w="850"/>
        <w:gridCol w:w="2244"/>
        <w:gridCol w:w="604"/>
        <w:gridCol w:w="1411"/>
        <w:gridCol w:w="1412"/>
        <w:gridCol w:w="283"/>
        <w:gridCol w:w="1417"/>
        <w:gridCol w:w="1418"/>
      </w:tblGrid>
      <w:tr w:rsidR="00195096" w:rsidRPr="00253FE0" w14:paraId="57E2A4B3" w14:textId="77777777">
        <w:trPr>
          <w:trHeight w:val="238"/>
        </w:trPr>
        <w:tc>
          <w:tcPr>
            <w:tcW w:w="850" w:type="dxa"/>
            <w:tcBorders>
              <w:bottom w:val="nil"/>
            </w:tcBorders>
          </w:tcPr>
          <w:p w14:paraId="584882EF" w14:textId="77777777" w:rsidR="00195096" w:rsidRPr="00253FE0" w:rsidRDefault="00195096">
            <w:pPr>
              <w:keepNext/>
              <w:keepLines/>
              <w:spacing w:before="40" w:after="40"/>
              <w:jc w:val="center"/>
              <w:rPr>
                <w:rFonts w:ascii="Arial" w:hAnsi="Arial" w:cs="Arial"/>
                <w:b/>
                <w:bCs/>
                <w:spacing w:val="-2"/>
                <w:sz w:val="14"/>
                <w:szCs w:val="14"/>
              </w:rPr>
            </w:pPr>
          </w:p>
        </w:tc>
        <w:tc>
          <w:tcPr>
            <w:tcW w:w="2848" w:type="dxa"/>
            <w:gridSpan w:val="2"/>
            <w:tcBorders>
              <w:bottom w:val="nil"/>
            </w:tcBorders>
          </w:tcPr>
          <w:p w14:paraId="70D3DF44" w14:textId="77777777" w:rsidR="00195096" w:rsidRPr="00253FE0" w:rsidRDefault="00195096">
            <w:pPr>
              <w:keepNext/>
              <w:keepLines/>
              <w:spacing w:before="40" w:after="40"/>
              <w:jc w:val="center"/>
              <w:rPr>
                <w:rFonts w:ascii="Arial" w:hAnsi="Arial" w:cs="Arial"/>
                <w:b/>
                <w:spacing w:val="-2"/>
                <w:sz w:val="14"/>
                <w:szCs w:val="14"/>
              </w:rPr>
            </w:pPr>
          </w:p>
        </w:tc>
        <w:tc>
          <w:tcPr>
            <w:tcW w:w="2823" w:type="dxa"/>
            <w:gridSpan w:val="2"/>
            <w:vAlign w:val="center"/>
          </w:tcPr>
          <w:p w14:paraId="0B2928BF" w14:textId="77777777" w:rsidR="00195096" w:rsidRPr="00253FE0" w:rsidRDefault="00195096">
            <w:pPr>
              <w:keepNext/>
              <w:keepLines/>
              <w:spacing w:before="40" w:after="40"/>
              <w:jc w:val="center"/>
              <w:rPr>
                <w:rFonts w:ascii="Arial" w:hAnsi="Arial" w:cs="Arial"/>
                <w:b/>
                <w:spacing w:val="-2"/>
                <w:sz w:val="14"/>
                <w:szCs w:val="14"/>
                <w:vertAlign w:val="superscript"/>
              </w:rPr>
            </w:pPr>
            <w:r w:rsidRPr="00253FE0">
              <w:rPr>
                <w:rFonts w:ascii="Arial" w:hAnsi="Arial" w:cs="Arial"/>
                <w:b/>
                <w:spacing w:val="-2"/>
                <w:sz w:val="14"/>
                <w:szCs w:val="14"/>
              </w:rPr>
              <w:t>Controlador</w:t>
            </w:r>
          </w:p>
        </w:tc>
        <w:tc>
          <w:tcPr>
            <w:tcW w:w="283" w:type="dxa"/>
            <w:tcBorders>
              <w:top w:val="single" w:sz="4" w:space="0" w:color="auto"/>
              <w:bottom w:val="nil"/>
            </w:tcBorders>
            <w:vAlign w:val="center"/>
          </w:tcPr>
          <w:p w14:paraId="450CD05F" w14:textId="77777777" w:rsidR="00195096" w:rsidRPr="00253FE0" w:rsidRDefault="00195096">
            <w:pPr>
              <w:keepNext/>
              <w:keepLines/>
              <w:spacing w:before="40" w:after="40"/>
              <w:jc w:val="center"/>
              <w:rPr>
                <w:rFonts w:ascii="Arial" w:hAnsi="Arial" w:cs="Arial"/>
                <w:b/>
                <w:bCs/>
                <w:spacing w:val="-2"/>
                <w:sz w:val="14"/>
                <w:szCs w:val="14"/>
              </w:rPr>
            </w:pPr>
          </w:p>
        </w:tc>
        <w:tc>
          <w:tcPr>
            <w:tcW w:w="2835" w:type="dxa"/>
            <w:gridSpan w:val="2"/>
            <w:vAlign w:val="center"/>
          </w:tcPr>
          <w:p w14:paraId="17A2B411" w14:textId="77777777" w:rsidR="00195096" w:rsidRPr="00253FE0" w:rsidRDefault="00195096">
            <w:pPr>
              <w:keepNext/>
              <w:keepLines/>
              <w:spacing w:before="40" w:after="40"/>
              <w:jc w:val="center"/>
              <w:rPr>
                <w:rFonts w:ascii="Arial" w:hAnsi="Arial" w:cs="Arial"/>
                <w:b/>
                <w:spacing w:val="-2"/>
                <w:sz w:val="14"/>
                <w:szCs w:val="14"/>
                <w:vertAlign w:val="superscript"/>
              </w:rPr>
            </w:pPr>
            <w:r w:rsidRPr="00253FE0">
              <w:rPr>
                <w:rFonts w:ascii="Arial" w:hAnsi="Arial" w:cs="Arial"/>
                <w:b/>
                <w:spacing w:val="-2"/>
                <w:sz w:val="14"/>
                <w:szCs w:val="14"/>
              </w:rPr>
              <w:t>Consolidado</w:t>
            </w:r>
          </w:p>
        </w:tc>
      </w:tr>
      <w:tr w:rsidR="00195096" w:rsidRPr="00253FE0" w14:paraId="1F3D260F" w14:textId="77777777">
        <w:trPr>
          <w:trHeight w:val="238"/>
        </w:trPr>
        <w:tc>
          <w:tcPr>
            <w:tcW w:w="3094" w:type="dxa"/>
            <w:gridSpan w:val="2"/>
            <w:tcBorders>
              <w:top w:val="nil"/>
              <w:bottom w:val="single" w:sz="2" w:space="0" w:color="1F3864" w:themeColor="accent1" w:themeShade="80"/>
            </w:tcBorders>
          </w:tcPr>
          <w:p w14:paraId="2CD54D88" w14:textId="77777777" w:rsidR="00195096" w:rsidRPr="00253FE0" w:rsidRDefault="00195096">
            <w:pPr>
              <w:keepNext/>
              <w:keepLines/>
              <w:spacing w:before="40" w:after="40"/>
              <w:rPr>
                <w:rFonts w:ascii="Arial" w:hAnsi="Arial" w:cs="Arial"/>
                <w:b/>
                <w:spacing w:val="-2"/>
                <w:sz w:val="14"/>
                <w:szCs w:val="14"/>
              </w:rPr>
            </w:pPr>
          </w:p>
        </w:tc>
        <w:tc>
          <w:tcPr>
            <w:tcW w:w="604" w:type="dxa"/>
            <w:tcBorders>
              <w:top w:val="nil"/>
              <w:bottom w:val="single" w:sz="2" w:space="0" w:color="1F3864" w:themeColor="accent1" w:themeShade="80"/>
            </w:tcBorders>
          </w:tcPr>
          <w:p w14:paraId="0E0C2078" w14:textId="77777777" w:rsidR="00195096" w:rsidRPr="00253FE0" w:rsidRDefault="00195096">
            <w:pPr>
              <w:keepNext/>
              <w:keepLines/>
              <w:spacing w:before="40" w:after="40"/>
              <w:rPr>
                <w:rFonts w:ascii="Arial" w:hAnsi="Arial" w:cs="Arial"/>
                <w:b/>
                <w:spacing w:val="-2"/>
                <w:sz w:val="14"/>
                <w:szCs w:val="14"/>
              </w:rPr>
            </w:pPr>
          </w:p>
        </w:tc>
        <w:tc>
          <w:tcPr>
            <w:tcW w:w="1411" w:type="dxa"/>
            <w:tcBorders>
              <w:bottom w:val="single" w:sz="2" w:space="0" w:color="1F3864" w:themeColor="accent1" w:themeShade="80"/>
            </w:tcBorders>
            <w:vAlign w:val="center"/>
          </w:tcPr>
          <w:p w14:paraId="024648B4" w14:textId="77777777" w:rsidR="00195096" w:rsidRPr="00253FE0" w:rsidRDefault="00195096">
            <w:pPr>
              <w:keepNext/>
              <w:keepLines/>
              <w:spacing w:before="40" w:after="40"/>
              <w:jc w:val="right"/>
              <w:rPr>
                <w:rFonts w:ascii="Arial" w:hAnsi="Arial" w:cs="Arial"/>
                <w:b/>
                <w:spacing w:val="-2"/>
                <w:sz w:val="14"/>
                <w:szCs w:val="14"/>
              </w:rPr>
            </w:pPr>
            <w:r w:rsidRPr="00253FE0">
              <w:rPr>
                <w:rFonts w:ascii="Arial" w:hAnsi="Arial" w:cs="Arial"/>
                <w:b/>
                <w:spacing w:val="-2"/>
                <w:sz w:val="14"/>
                <w:szCs w:val="14"/>
              </w:rPr>
              <w:t>30.09.2025</w:t>
            </w:r>
          </w:p>
        </w:tc>
        <w:tc>
          <w:tcPr>
            <w:tcW w:w="1412" w:type="dxa"/>
            <w:tcBorders>
              <w:bottom w:val="single" w:sz="2" w:space="0" w:color="1F3864" w:themeColor="accent1" w:themeShade="80"/>
            </w:tcBorders>
            <w:vAlign w:val="center"/>
          </w:tcPr>
          <w:p w14:paraId="5D5FE234" w14:textId="77777777" w:rsidR="00195096" w:rsidRPr="00253FE0" w:rsidRDefault="00195096">
            <w:pPr>
              <w:keepNext/>
              <w:keepLines/>
              <w:spacing w:before="40" w:after="40"/>
              <w:jc w:val="right"/>
              <w:rPr>
                <w:rFonts w:ascii="Arial" w:hAnsi="Arial" w:cs="Arial"/>
                <w:b/>
                <w:spacing w:val="-2"/>
                <w:sz w:val="14"/>
                <w:szCs w:val="14"/>
                <w:vertAlign w:val="superscript"/>
              </w:rPr>
            </w:pPr>
            <w:r w:rsidRPr="00253FE0">
              <w:rPr>
                <w:rFonts w:ascii="Arial" w:hAnsi="Arial" w:cs="Arial"/>
                <w:b/>
                <w:spacing w:val="-2"/>
                <w:sz w:val="14"/>
                <w:szCs w:val="14"/>
              </w:rPr>
              <w:t>31.12.2024</w:t>
            </w:r>
          </w:p>
        </w:tc>
        <w:tc>
          <w:tcPr>
            <w:tcW w:w="283" w:type="dxa"/>
            <w:tcBorders>
              <w:top w:val="nil"/>
              <w:bottom w:val="single" w:sz="2" w:space="0" w:color="1F3864" w:themeColor="accent1" w:themeShade="80"/>
            </w:tcBorders>
            <w:vAlign w:val="center"/>
          </w:tcPr>
          <w:p w14:paraId="4275C34E" w14:textId="77777777" w:rsidR="00195096" w:rsidRPr="00253FE0" w:rsidRDefault="00195096">
            <w:pPr>
              <w:keepNext/>
              <w:keepLines/>
              <w:spacing w:before="40" w:after="40"/>
              <w:jc w:val="right"/>
              <w:rPr>
                <w:rFonts w:ascii="Arial" w:hAnsi="Arial" w:cs="Arial"/>
                <w:b/>
                <w:spacing w:val="-2"/>
                <w:sz w:val="14"/>
                <w:szCs w:val="14"/>
              </w:rPr>
            </w:pPr>
          </w:p>
        </w:tc>
        <w:tc>
          <w:tcPr>
            <w:tcW w:w="1417" w:type="dxa"/>
            <w:tcBorders>
              <w:bottom w:val="single" w:sz="2" w:space="0" w:color="1F3864" w:themeColor="accent1" w:themeShade="80"/>
            </w:tcBorders>
            <w:vAlign w:val="center"/>
          </w:tcPr>
          <w:p w14:paraId="3AD24CB8" w14:textId="77777777" w:rsidR="00195096" w:rsidRPr="00253FE0" w:rsidRDefault="00195096">
            <w:pPr>
              <w:keepNext/>
              <w:keepLines/>
              <w:spacing w:before="40" w:after="40"/>
              <w:jc w:val="right"/>
              <w:rPr>
                <w:rFonts w:ascii="Arial" w:hAnsi="Arial" w:cs="Arial"/>
                <w:b/>
                <w:spacing w:val="-2"/>
                <w:sz w:val="14"/>
                <w:szCs w:val="14"/>
              </w:rPr>
            </w:pPr>
            <w:r w:rsidRPr="00253FE0">
              <w:rPr>
                <w:rFonts w:ascii="Arial" w:hAnsi="Arial" w:cs="Arial"/>
                <w:b/>
                <w:spacing w:val="-2"/>
                <w:sz w:val="14"/>
                <w:szCs w:val="14"/>
              </w:rPr>
              <w:t>30.09.2025</w:t>
            </w:r>
          </w:p>
        </w:tc>
        <w:tc>
          <w:tcPr>
            <w:tcW w:w="1418" w:type="dxa"/>
            <w:tcBorders>
              <w:bottom w:val="single" w:sz="2" w:space="0" w:color="1F3864" w:themeColor="accent1" w:themeShade="80"/>
            </w:tcBorders>
            <w:vAlign w:val="center"/>
          </w:tcPr>
          <w:p w14:paraId="30D61054" w14:textId="77777777" w:rsidR="00195096" w:rsidRPr="00253FE0" w:rsidRDefault="00195096">
            <w:pPr>
              <w:keepNext/>
              <w:keepLines/>
              <w:spacing w:before="40" w:after="40"/>
              <w:jc w:val="right"/>
              <w:rPr>
                <w:rFonts w:ascii="Arial" w:hAnsi="Arial" w:cs="Arial"/>
                <w:b/>
                <w:spacing w:val="-2"/>
                <w:sz w:val="14"/>
                <w:szCs w:val="14"/>
              </w:rPr>
            </w:pPr>
            <w:r w:rsidRPr="00253FE0">
              <w:rPr>
                <w:rFonts w:ascii="Arial" w:hAnsi="Arial" w:cs="Arial"/>
                <w:b/>
                <w:spacing w:val="-2"/>
                <w:sz w:val="14"/>
                <w:szCs w:val="14"/>
              </w:rPr>
              <w:t>31.12.2024</w:t>
            </w:r>
          </w:p>
        </w:tc>
      </w:tr>
      <w:tr w:rsidR="00195096" w:rsidRPr="00253FE0" w14:paraId="2D675C82" w14:textId="77777777">
        <w:trPr>
          <w:trHeight w:val="238"/>
        </w:trPr>
        <w:tc>
          <w:tcPr>
            <w:tcW w:w="3094" w:type="dxa"/>
            <w:gridSpan w:val="2"/>
            <w:tcBorders>
              <w:bottom w:val="nil"/>
            </w:tcBorders>
          </w:tcPr>
          <w:p w14:paraId="07E9C221" w14:textId="77777777" w:rsidR="00195096" w:rsidRPr="00253FE0" w:rsidRDefault="00195096">
            <w:pPr>
              <w:pStyle w:val="08-Tabelageral"/>
              <w:ind w:left="113"/>
              <w:jc w:val="left"/>
              <w:rPr>
                <w:rFonts w:cs="Arial"/>
                <w:szCs w:val="14"/>
                <w:vertAlign w:val="superscript"/>
              </w:rPr>
            </w:pPr>
            <w:r w:rsidRPr="00253FE0">
              <w:rPr>
                <w:rFonts w:cs="Arial"/>
                <w:szCs w:val="14"/>
              </w:rPr>
              <w:t xml:space="preserve">Dividendos a pagar </w:t>
            </w:r>
            <w:r w:rsidRPr="00253FE0">
              <w:rPr>
                <w:rFonts w:cs="Arial"/>
                <w:szCs w:val="14"/>
                <w:vertAlign w:val="superscript"/>
              </w:rPr>
              <w:t>(1)</w:t>
            </w:r>
          </w:p>
        </w:tc>
        <w:tc>
          <w:tcPr>
            <w:tcW w:w="604" w:type="dxa"/>
            <w:tcBorders>
              <w:bottom w:val="nil"/>
            </w:tcBorders>
          </w:tcPr>
          <w:p w14:paraId="2DC913B4" w14:textId="77777777" w:rsidR="00195096" w:rsidRPr="00253FE0" w:rsidRDefault="00195096">
            <w:pPr>
              <w:pStyle w:val="08-Tabelageral"/>
              <w:rPr>
                <w:rFonts w:cs="Arial"/>
                <w:color w:val="FF0000"/>
                <w:szCs w:val="14"/>
              </w:rPr>
            </w:pPr>
          </w:p>
        </w:tc>
        <w:tc>
          <w:tcPr>
            <w:tcW w:w="1411" w:type="dxa"/>
            <w:tcBorders>
              <w:bottom w:val="nil"/>
            </w:tcBorders>
          </w:tcPr>
          <w:p w14:paraId="16059E36" w14:textId="3C1FEE9F" w:rsidR="00195096" w:rsidRPr="00253FE0" w:rsidRDefault="00195096">
            <w:pPr>
              <w:pStyle w:val="08-Tabelageral"/>
              <w:rPr>
                <w:rFonts w:cs="Arial"/>
                <w:szCs w:val="14"/>
              </w:rPr>
            </w:pPr>
            <w:r w:rsidRPr="00253FE0">
              <w:rPr>
                <w:rFonts w:cs="Arial"/>
                <w:szCs w:val="14"/>
              </w:rPr>
              <w:t>35</w:t>
            </w:r>
            <w:r w:rsidR="00F124BE" w:rsidRPr="00253FE0">
              <w:rPr>
                <w:rFonts w:cs="Arial"/>
                <w:szCs w:val="14"/>
              </w:rPr>
              <w:t>2</w:t>
            </w:r>
          </w:p>
        </w:tc>
        <w:tc>
          <w:tcPr>
            <w:tcW w:w="1412" w:type="dxa"/>
            <w:tcBorders>
              <w:bottom w:val="nil"/>
            </w:tcBorders>
          </w:tcPr>
          <w:p w14:paraId="70932B78" w14:textId="0EA2505C" w:rsidR="00195096" w:rsidRPr="00253FE0" w:rsidRDefault="00195096">
            <w:pPr>
              <w:pStyle w:val="08-Tabelageral"/>
              <w:rPr>
                <w:rFonts w:cs="Arial"/>
                <w:szCs w:val="14"/>
              </w:rPr>
            </w:pPr>
            <w:r w:rsidRPr="00253FE0">
              <w:rPr>
                <w:rFonts w:cs="Arial"/>
                <w:szCs w:val="14"/>
              </w:rPr>
              <w:t>4.411.27</w:t>
            </w:r>
            <w:r w:rsidR="004B0F80" w:rsidRPr="00253FE0">
              <w:rPr>
                <w:rFonts w:cs="Arial"/>
                <w:szCs w:val="14"/>
              </w:rPr>
              <w:t>1</w:t>
            </w:r>
          </w:p>
        </w:tc>
        <w:tc>
          <w:tcPr>
            <w:tcW w:w="283" w:type="dxa"/>
            <w:tcBorders>
              <w:bottom w:val="nil"/>
            </w:tcBorders>
          </w:tcPr>
          <w:p w14:paraId="58F7A117" w14:textId="77777777" w:rsidR="00195096" w:rsidRPr="00253FE0" w:rsidRDefault="00195096">
            <w:pPr>
              <w:pStyle w:val="08-Tabelageral"/>
              <w:rPr>
                <w:rFonts w:cs="Arial"/>
                <w:color w:val="FF0000"/>
                <w:szCs w:val="14"/>
              </w:rPr>
            </w:pPr>
          </w:p>
        </w:tc>
        <w:tc>
          <w:tcPr>
            <w:tcW w:w="1417" w:type="dxa"/>
            <w:tcBorders>
              <w:bottom w:val="nil"/>
            </w:tcBorders>
          </w:tcPr>
          <w:p w14:paraId="2EEBCAFE" w14:textId="42AA7F98" w:rsidR="00195096" w:rsidRPr="00253FE0" w:rsidRDefault="00195096">
            <w:pPr>
              <w:pStyle w:val="08-Tabelageral"/>
              <w:rPr>
                <w:rFonts w:cs="Arial"/>
                <w:szCs w:val="14"/>
              </w:rPr>
            </w:pPr>
            <w:r w:rsidRPr="00253FE0">
              <w:rPr>
                <w:rFonts w:cs="Arial"/>
                <w:szCs w:val="14"/>
              </w:rPr>
              <w:t>35</w:t>
            </w:r>
            <w:r w:rsidR="00F124BE" w:rsidRPr="00253FE0">
              <w:rPr>
                <w:rFonts w:cs="Arial"/>
                <w:szCs w:val="14"/>
              </w:rPr>
              <w:t>2</w:t>
            </w:r>
          </w:p>
        </w:tc>
        <w:tc>
          <w:tcPr>
            <w:tcW w:w="1418" w:type="dxa"/>
            <w:tcBorders>
              <w:bottom w:val="nil"/>
            </w:tcBorders>
          </w:tcPr>
          <w:p w14:paraId="26D751BC" w14:textId="3290E98E" w:rsidR="00195096" w:rsidRPr="00253FE0" w:rsidRDefault="00195096">
            <w:pPr>
              <w:pStyle w:val="08-Tabelageral"/>
              <w:rPr>
                <w:rFonts w:cs="Arial"/>
                <w:szCs w:val="14"/>
              </w:rPr>
            </w:pPr>
            <w:r w:rsidRPr="00253FE0">
              <w:rPr>
                <w:rFonts w:cs="Arial"/>
                <w:szCs w:val="14"/>
              </w:rPr>
              <w:t>4.411.27</w:t>
            </w:r>
            <w:r w:rsidR="004B0F80" w:rsidRPr="00253FE0">
              <w:rPr>
                <w:rFonts w:cs="Arial"/>
                <w:szCs w:val="14"/>
              </w:rPr>
              <w:t>1</w:t>
            </w:r>
          </w:p>
        </w:tc>
      </w:tr>
      <w:tr w:rsidR="00195096" w:rsidRPr="00253FE0" w14:paraId="1439E167" w14:textId="77777777">
        <w:trPr>
          <w:trHeight w:val="238"/>
        </w:trPr>
        <w:tc>
          <w:tcPr>
            <w:tcW w:w="3094" w:type="dxa"/>
            <w:gridSpan w:val="2"/>
            <w:tcBorders>
              <w:top w:val="nil"/>
              <w:bottom w:val="nil"/>
            </w:tcBorders>
          </w:tcPr>
          <w:p w14:paraId="7154BE71" w14:textId="77777777" w:rsidR="00195096" w:rsidRPr="00253FE0" w:rsidRDefault="00195096">
            <w:pPr>
              <w:pStyle w:val="08-Tabelageral"/>
              <w:ind w:left="113"/>
              <w:jc w:val="left"/>
              <w:rPr>
                <w:rFonts w:cs="Arial"/>
                <w:szCs w:val="14"/>
                <w:vertAlign w:val="superscript"/>
              </w:rPr>
            </w:pPr>
            <w:r w:rsidRPr="00253FE0">
              <w:rPr>
                <w:rFonts w:cs="Arial"/>
                <w:szCs w:val="14"/>
              </w:rPr>
              <w:t xml:space="preserve">Redução de capital a pagar </w:t>
            </w:r>
          </w:p>
        </w:tc>
        <w:tc>
          <w:tcPr>
            <w:tcW w:w="604" w:type="dxa"/>
            <w:tcBorders>
              <w:top w:val="nil"/>
              <w:bottom w:val="nil"/>
            </w:tcBorders>
          </w:tcPr>
          <w:p w14:paraId="5B1ADF5F" w14:textId="77777777" w:rsidR="00195096" w:rsidRPr="00253FE0" w:rsidRDefault="00195096">
            <w:pPr>
              <w:pStyle w:val="08-Tabelageral"/>
              <w:rPr>
                <w:rFonts w:cs="Arial"/>
                <w:color w:val="FF0000"/>
                <w:szCs w:val="14"/>
              </w:rPr>
            </w:pPr>
          </w:p>
        </w:tc>
        <w:tc>
          <w:tcPr>
            <w:tcW w:w="1411" w:type="dxa"/>
            <w:tcBorders>
              <w:top w:val="nil"/>
              <w:bottom w:val="nil"/>
            </w:tcBorders>
          </w:tcPr>
          <w:p w14:paraId="30F83620" w14:textId="77777777" w:rsidR="00195096" w:rsidRPr="00253FE0" w:rsidRDefault="00195096">
            <w:pPr>
              <w:pStyle w:val="08-Tabelageral"/>
              <w:rPr>
                <w:rFonts w:cs="Arial"/>
                <w:szCs w:val="14"/>
              </w:rPr>
            </w:pPr>
            <w:r w:rsidRPr="00253FE0">
              <w:rPr>
                <w:rFonts w:cs="Arial"/>
                <w:szCs w:val="14"/>
              </w:rPr>
              <w:t>75</w:t>
            </w:r>
          </w:p>
        </w:tc>
        <w:tc>
          <w:tcPr>
            <w:tcW w:w="1412" w:type="dxa"/>
            <w:tcBorders>
              <w:top w:val="nil"/>
              <w:bottom w:val="nil"/>
            </w:tcBorders>
          </w:tcPr>
          <w:p w14:paraId="3D4131B5" w14:textId="77777777" w:rsidR="00195096" w:rsidRPr="00253FE0" w:rsidRDefault="00195096">
            <w:pPr>
              <w:pStyle w:val="08-Tabelageral"/>
              <w:rPr>
                <w:rFonts w:cs="Arial"/>
                <w:szCs w:val="14"/>
              </w:rPr>
            </w:pPr>
            <w:r w:rsidRPr="00253FE0">
              <w:rPr>
                <w:rFonts w:cs="Arial"/>
                <w:szCs w:val="14"/>
              </w:rPr>
              <w:t>75</w:t>
            </w:r>
          </w:p>
        </w:tc>
        <w:tc>
          <w:tcPr>
            <w:tcW w:w="283" w:type="dxa"/>
            <w:tcBorders>
              <w:top w:val="nil"/>
              <w:bottom w:val="nil"/>
            </w:tcBorders>
          </w:tcPr>
          <w:p w14:paraId="091CBC8E" w14:textId="77777777" w:rsidR="00195096" w:rsidRPr="00253FE0" w:rsidRDefault="00195096">
            <w:pPr>
              <w:pStyle w:val="08-Tabelageral"/>
              <w:rPr>
                <w:rFonts w:cs="Arial"/>
                <w:color w:val="FF0000"/>
                <w:szCs w:val="14"/>
              </w:rPr>
            </w:pPr>
          </w:p>
        </w:tc>
        <w:tc>
          <w:tcPr>
            <w:tcW w:w="1417" w:type="dxa"/>
            <w:tcBorders>
              <w:top w:val="nil"/>
              <w:bottom w:val="nil"/>
            </w:tcBorders>
          </w:tcPr>
          <w:p w14:paraId="2E7A5839" w14:textId="77777777" w:rsidR="00195096" w:rsidRPr="00253FE0" w:rsidRDefault="00195096">
            <w:pPr>
              <w:pStyle w:val="08-Tabelageral"/>
              <w:rPr>
                <w:rFonts w:cs="Arial"/>
                <w:szCs w:val="14"/>
              </w:rPr>
            </w:pPr>
            <w:r w:rsidRPr="00253FE0">
              <w:rPr>
                <w:rFonts w:cs="Arial"/>
                <w:szCs w:val="14"/>
              </w:rPr>
              <w:t>75</w:t>
            </w:r>
          </w:p>
        </w:tc>
        <w:tc>
          <w:tcPr>
            <w:tcW w:w="1418" w:type="dxa"/>
            <w:tcBorders>
              <w:top w:val="nil"/>
              <w:bottom w:val="nil"/>
            </w:tcBorders>
          </w:tcPr>
          <w:p w14:paraId="269744DF" w14:textId="77777777" w:rsidR="00195096" w:rsidRPr="00253FE0" w:rsidRDefault="00195096">
            <w:pPr>
              <w:pStyle w:val="08-Tabelageral"/>
              <w:rPr>
                <w:rFonts w:cs="Arial"/>
                <w:szCs w:val="14"/>
              </w:rPr>
            </w:pPr>
            <w:r w:rsidRPr="00253FE0">
              <w:rPr>
                <w:rFonts w:cs="Arial"/>
                <w:szCs w:val="14"/>
              </w:rPr>
              <w:t>75</w:t>
            </w:r>
          </w:p>
        </w:tc>
      </w:tr>
      <w:tr w:rsidR="00195096" w:rsidRPr="00253FE0" w14:paraId="30AD3ECF" w14:textId="77777777">
        <w:trPr>
          <w:trHeight w:val="238"/>
        </w:trPr>
        <w:tc>
          <w:tcPr>
            <w:tcW w:w="3094" w:type="dxa"/>
            <w:gridSpan w:val="2"/>
            <w:tcBorders>
              <w:top w:val="nil"/>
            </w:tcBorders>
          </w:tcPr>
          <w:p w14:paraId="0B88DD5A" w14:textId="77777777" w:rsidR="00195096" w:rsidRPr="00253FE0" w:rsidRDefault="00195096">
            <w:pPr>
              <w:pStyle w:val="08-Tabelageral"/>
              <w:jc w:val="left"/>
              <w:rPr>
                <w:rFonts w:cs="Arial"/>
                <w:b/>
                <w:szCs w:val="14"/>
              </w:rPr>
            </w:pPr>
            <w:r w:rsidRPr="00253FE0">
              <w:rPr>
                <w:rFonts w:cs="Arial"/>
                <w:b/>
                <w:szCs w:val="14"/>
              </w:rPr>
              <w:t>Total</w:t>
            </w:r>
          </w:p>
        </w:tc>
        <w:tc>
          <w:tcPr>
            <w:tcW w:w="604" w:type="dxa"/>
            <w:tcBorders>
              <w:top w:val="nil"/>
            </w:tcBorders>
          </w:tcPr>
          <w:p w14:paraId="1CA06A43" w14:textId="77777777" w:rsidR="00195096" w:rsidRPr="00253FE0" w:rsidRDefault="00195096">
            <w:pPr>
              <w:pStyle w:val="08-Tabelageral"/>
              <w:rPr>
                <w:rFonts w:cs="Arial"/>
                <w:b/>
                <w:color w:val="FF0000"/>
                <w:szCs w:val="14"/>
              </w:rPr>
            </w:pPr>
          </w:p>
        </w:tc>
        <w:tc>
          <w:tcPr>
            <w:tcW w:w="1411" w:type="dxa"/>
            <w:tcBorders>
              <w:top w:val="nil"/>
            </w:tcBorders>
          </w:tcPr>
          <w:p w14:paraId="51195864" w14:textId="34A954DD" w:rsidR="00195096" w:rsidRPr="00253FE0" w:rsidRDefault="00195096">
            <w:pPr>
              <w:pStyle w:val="08-Tabelageral"/>
              <w:rPr>
                <w:rFonts w:cs="Arial"/>
                <w:b/>
                <w:szCs w:val="14"/>
              </w:rPr>
            </w:pPr>
            <w:r w:rsidRPr="00253FE0">
              <w:rPr>
                <w:rFonts w:cs="Arial"/>
                <w:b/>
                <w:szCs w:val="14"/>
              </w:rPr>
              <w:t>42</w:t>
            </w:r>
            <w:r w:rsidR="00F124BE" w:rsidRPr="00253FE0">
              <w:rPr>
                <w:rFonts w:cs="Arial"/>
                <w:b/>
                <w:szCs w:val="14"/>
              </w:rPr>
              <w:t>7</w:t>
            </w:r>
          </w:p>
        </w:tc>
        <w:tc>
          <w:tcPr>
            <w:tcW w:w="1412" w:type="dxa"/>
            <w:tcBorders>
              <w:top w:val="nil"/>
            </w:tcBorders>
          </w:tcPr>
          <w:p w14:paraId="5460DC2E" w14:textId="77777777" w:rsidR="00195096" w:rsidRPr="00253FE0" w:rsidRDefault="00195096">
            <w:pPr>
              <w:pStyle w:val="08-Tabelageral"/>
              <w:rPr>
                <w:rFonts w:cs="Arial"/>
                <w:b/>
                <w:szCs w:val="14"/>
              </w:rPr>
            </w:pPr>
            <w:r w:rsidRPr="00253FE0">
              <w:rPr>
                <w:rFonts w:cs="Arial"/>
                <w:b/>
                <w:szCs w:val="14"/>
              </w:rPr>
              <w:t>4.411.346</w:t>
            </w:r>
          </w:p>
        </w:tc>
        <w:tc>
          <w:tcPr>
            <w:tcW w:w="283" w:type="dxa"/>
            <w:tcBorders>
              <w:top w:val="nil"/>
            </w:tcBorders>
          </w:tcPr>
          <w:p w14:paraId="22EBA11C" w14:textId="77777777" w:rsidR="00195096" w:rsidRPr="00253FE0" w:rsidRDefault="00195096">
            <w:pPr>
              <w:pStyle w:val="08-Tabelageral"/>
              <w:rPr>
                <w:rFonts w:cs="Arial"/>
                <w:b/>
                <w:color w:val="FF0000"/>
                <w:szCs w:val="14"/>
              </w:rPr>
            </w:pPr>
          </w:p>
        </w:tc>
        <w:tc>
          <w:tcPr>
            <w:tcW w:w="1417" w:type="dxa"/>
            <w:tcBorders>
              <w:top w:val="nil"/>
            </w:tcBorders>
          </w:tcPr>
          <w:p w14:paraId="44908531" w14:textId="5178383E" w:rsidR="00195096" w:rsidRPr="00253FE0" w:rsidRDefault="00195096">
            <w:pPr>
              <w:pStyle w:val="08-Tabelageral"/>
              <w:rPr>
                <w:rFonts w:cs="Arial"/>
                <w:b/>
                <w:szCs w:val="14"/>
              </w:rPr>
            </w:pPr>
            <w:r w:rsidRPr="00253FE0">
              <w:rPr>
                <w:rFonts w:cs="Arial"/>
                <w:b/>
                <w:szCs w:val="14"/>
              </w:rPr>
              <w:t>42</w:t>
            </w:r>
            <w:r w:rsidR="00F124BE" w:rsidRPr="00253FE0">
              <w:rPr>
                <w:rFonts w:cs="Arial"/>
                <w:b/>
                <w:szCs w:val="14"/>
              </w:rPr>
              <w:t>7</w:t>
            </w:r>
          </w:p>
        </w:tc>
        <w:tc>
          <w:tcPr>
            <w:tcW w:w="1418" w:type="dxa"/>
            <w:tcBorders>
              <w:top w:val="nil"/>
            </w:tcBorders>
          </w:tcPr>
          <w:p w14:paraId="7752705B" w14:textId="77777777" w:rsidR="00195096" w:rsidRPr="00253FE0" w:rsidRDefault="00195096">
            <w:pPr>
              <w:pStyle w:val="08-Tabelageral"/>
              <w:rPr>
                <w:rFonts w:cs="Arial"/>
                <w:b/>
                <w:szCs w:val="14"/>
              </w:rPr>
            </w:pPr>
            <w:r w:rsidRPr="00253FE0">
              <w:rPr>
                <w:rFonts w:cs="Arial"/>
                <w:b/>
                <w:szCs w:val="14"/>
              </w:rPr>
              <w:t>4.411.346</w:t>
            </w:r>
          </w:p>
        </w:tc>
      </w:tr>
    </w:tbl>
    <w:p w14:paraId="014F4679" w14:textId="77777777" w:rsidR="00195096" w:rsidRPr="00253FE0" w:rsidRDefault="00195096" w:rsidP="0096563D">
      <w:pPr>
        <w:pStyle w:val="07-Legenda"/>
        <w:keepNext/>
        <w:numPr>
          <w:ilvl w:val="0"/>
          <w:numId w:val="21"/>
        </w:numPr>
        <w:ind w:left="284" w:hanging="284"/>
        <w:rPr>
          <w:rFonts w:cs="Arial"/>
          <w:szCs w:val="14"/>
        </w:rPr>
      </w:pPr>
      <w:r w:rsidRPr="00253FE0">
        <w:rPr>
          <w:rFonts w:cs="Arial"/>
          <w:szCs w:val="14"/>
        </w:rPr>
        <w:t>Os dividendos a pagar em 31.12.2024 foram pagos aos acionistas em 06.03.2025.</w:t>
      </w:r>
    </w:p>
    <w:p w14:paraId="594F3712" w14:textId="77777777" w:rsidR="00195096" w:rsidRPr="00253FE0" w:rsidRDefault="00195096" w:rsidP="00195096">
      <w:pPr>
        <w:pStyle w:val="07-Legenda"/>
        <w:keepNext/>
        <w:ind w:firstLine="0"/>
        <w:rPr>
          <w:rFonts w:cs="Arial"/>
          <w:szCs w:val="14"/>
        </w:rPr>
      </w:pPr>
    </w:p>
    <w:p w14:paraId="4F008056" w14:textId="77777777" w:rsidR="00195096" w:rsidRPr="00253FE0" w:rsidRDefault="00195096" w:rsidP="00195096">
      <w:pPr>
        <w:pStyle w:val="05-Textonormal"/>
        <w:rPr>
          <w:rFonts w:cs="Arial"/>
        </w:rPr>
      </w:pPr>
      <w:r w:rsidRPr="00253FE0">
        <w:rPr>
          <w:rFonts w:cs="Arial"/>
          <w:b/>
          <w:bCs/>
        </w:rPr>
        <w:t>Dividendos Pagos no Período</w:t>
      </w:r>
    </w:p>
    <w:p w14:paraId="61483D87" w14:textId="61707B26" w:rsidR="00195096" w:rsidRPr="00253FE0" w:rsidRDefault="00195096" w:rsidP="00195096">
      <w:pPr>
        <w:pStyle w:val="05-Textonormal"/>
        <w:rPr>
          <w:rFonts w:cs="Arial"/>
        </w:rPr>
      </w:pPr>
      <w:r w:rsidRPr="00253FE0">
        <w:rPr>
          <w:rFonts w:cs="Arial"/>
        </w:rPr>
        <w:t>No período de 01.01 a 30.09.202</w:t>
      </w:r>
      <w:r w:rsidR="00C76D85" w:rsidRPr="00253FE0">
        <w:rPr>
          <w:rFonts w:cs="Arial"/>
        </w:rPr>
        <w:t>5</w:t>
      </w:r>
      <w:r w:rsidRPr="00253FE0">
        <w:rPr>
          <w:rFonts w:cs="Arial"/>
        </w:rPr>
        <w:t>, BB Seguridade pagou R$ 4.503.791 mil de dividendos relacionados ao exercício de 2024 (correspondente ao lucro, descontados dos adiantamos de dividendos intercalares), acrescidos da respectiva atualização monetária, R$ 3.769.925 mil de dividendos intercalares relativos ao lucro do 1º semestre de 2025 e R$ 24 mil referente a dividendos de exercícios anteriores.</w:t>
      </w:r>
    </w:p>
    <w:p w14:paraId="570E5B3D" w14:textId="0ED3F6BF" w:rsidR="0008400A" w:rsidRPr="00253FE0" w:rsidRDefault="0008400A">
      <w:pPr>
        <w:rPr>
          <w:rFonts w:ascii="Arial" w:hAnsi="Arial" w:cs="Arial"/>
          <w:sz w:val="20"/>
          <w:szCs w:val="20"/>
        </w:rPr>
      </w:pPr>
    </w:p>
    <w:p w14:paraId="20740E44" w14:textId="636A833A" w:rsidR="007D4AB0" w:rsidRPr="00253FE0" w:rsidRDefault="005C6C41" w:rsidP="009E3922">
      <w:pPr>
        <w:pStyle w:val="02-TtulodeNota"/>
        <w:pageBreakBefore/>
        <w:rPr>
          <w:rFonts w:cs="Arial"/>
        </w:rPr>
      </w:pPr>
      <w:bookmarkStart w:id="132" w:name="_Toc212129705"/>
      <w:r w:rsidRPr="00253FE0">
        <w:rPr>
          <w:rFonts w:cs="Arial"/>
        </w:rPr>
        <w:lastRenderedPageBreak/>
        <w:t>22</w:t>
      </w:r>
      <w:r w:rsidR="007D4AB0" w:rsidRPr="00253FE0">
        <w:rPr>
          <w:rFonts w:cs="Arial"/>
        </w:rPr>
        <w:t xml:space="preserve"> – PROVISÕES E PASSIVOS CONTINGENTES</w:t>
      </w:r>
      <w:bookmarkEnd w:id="132"/>
      <w:r w:rsidR="007D4AB0" w:rsidRPr="00253FE0">
        <w:rPr>
          <w:rFonts w:cs="Arial"/>
        </w:rPr>
        <w:t xml:space="preserve"> </w:t>
      </w:r>
    </w:p>
    <w:p w14:paraId="60E7BD00" w14:textId="77777777" w:rsidR="00533C5D" w:rsidRPr="00253FE0" w:rsidRDefault="00533C5D" w:rsidP="00533C5D">
      <w:pPr>
        <w:spacing w:before="120" w:after="120"/>
        <w:jc w:val="both"/>
        <w:rPr>
          <w:rFonts w:ascii="Arial" w:eastAsia="Times New Roman" w:hAnsi="Arial" w:cs="Arial"/>
          <w:b/>
          <w:color w:val="1F3864" w:themeColor="accent1" w:themeShade="80"/>
          <w:spacing w:val="-2"/>
          <w:sz w:val="18"/>
          <w:szCs w:val="18"/>
          <w:lang w:eastAsia="pt-BR"/>
        </w:rPr>
      </w:pPr>
      <w:r w:rsidRPr="00253FE0">
        <w:rPr>
          <w:rFonts w:ascii="Arial" w:eastAsia="Times New Roman" w:hAnsi="Arial" w:cs="Arial"/>
          <w:b/>
          <w:color w:val="1F3864" w:themeColor="accent1" w:themeShade="80"/>
          <w:spacing w:val="-2"/>
          <w:sz w:val="18"/>
          <w:szCs w:val="18"/>
          <w:lang w:eastAsia="pt-BR"/>
        </w:rPr>
        <w:t>a) Provisões para ações judiciais e administrativas - perdas prováveis</w:t>
      </w:r>
    </w:p>
    <w:p w14:paraId="354A9400" w14:textId="77777777" w:rsidR="00533C5D" w:rsidRPr="00253FE0" w:rsidRDefault="00533C5D" w:rsidP="00533C5D">
      <w:pPr>
        <w:spacing w:before="120" w:after="120"/>
        <w:jc w:val="both"/>
        <w:rPr>
          <w:rFonts w:ascii="Arial" w:eastAsia="Times New Roman" w:hAnsi="Arial" w:cs="Arial"/>
          <w:spacing w:val="-2"/>
          <w:sz w:val="18"/>
          <w:szCs w:val="18"/>
          <w:lang w:eastAsia="pt-BR"/>
        </w:rPr>
      </w:pPr>
      <w:r w:rsidRPr="00253FE0">
        <w:rPr>
          <w:rFonts w:ascii="Arial" w:eastAsia="Times New Roman" w:hAnsi="Arial" w:cs="Arial"/>
          <w:spacing w:val="-2"/>
          <w:sz w:val="18"/>
          <w:szCs w:val="18"/>
          <w:lang w:eastAsia="pt-BR"/>
        </w:rPr>
        <w:t>Em conformidade com o CPC 25 [IAS 37], as demandas fiscais, cíveis e trabalhistas classificadas com risco de perda provável são provisionadas, pelos valores das perdas estimadas.</w:t>
      </w:r>
    </w:p>
    <w:p w14:paraId="2653BBA5" w14:textId="77777777" w:rsidR="00533C5D" w:rsidRPr="00253FE0" w:rsidRDefault="00533C5D" w:rsidP="00533C5D">
      <w:pPr>
        <w:keepNext/>
        <w:keepLines/>
        <w:spacing w:after="0" w:line="240" w:lineRule="auto"/>
        <w:jc w:val="right"/>
        <w:rPr>
          <w:rFonts w:ascii="Arial" w:eastAsia="Times New Roman" w:hAnsi="Arial" w:cs="Arial"/>
          <w:b/>
          <w:spacing w:val="-2"/>
          <w:sz w:val="14"/>
          <w:szCs w:val="18"/>
          <w:lang w:eastAsia="pt-BR"/>
        </w:rPr>
      </w:pPr>
      <w:r w:rsidRPr="00253FE0">
        <w:rPr>
          <w:rFonts w:ascii="Arial" w:eastAsia="Times New Roman" w:hAnsi="Arial" w:cs="Arial"/>
          <w:b/>
          <w:spacing w:val="-2"/>
          <w:sz w:val="14"/>
          <w:szCs w:val="18"/>
          <w:lang w:eastAsia="pt-BR"/>
        </w:rPr>
        <w:t>R$ mil</w:t>
      </w:r>
    </w:p>
    <w:tbl>
      <w:tblPr>
        <w:tblW w:w="9639" w:type="dxa"/>
        <w:jc w:val="center"/>
        <w:tblBorders>
          <w:top w:val="single" w:sz="2" w:space="0" w:color="1F4E79"/>
          <w:bottom w:val="single" w:sz="2" w:space="0" w:color="1F4E79"/>
          <w:insideH w:val="single" w:sz="2" w:space="0" w:color="1F4E79"/>
        </w:tblBorders>
        <w:tblLook w:val="04A0" w:firstRow="1" w:lastRow="0" w:firstColumn="1" w:lastColumn="0" w:noHBand="0" w:noVBand="1"/>
      </w:tblPr>
      <w:tblGrid>
        <w:gridCol w:w="1518"/>
        <w:gridCol w:w="410"/>
        <w:gridCol w:w="1756"/>
        <w:gridCol w:w="2312"/>
        <w:gridCol w:w="646"/>
        <w:gridCol w:w="1244"/>
        <w:gridCol w:w="1753"/>
      </w:tblGrid>
      <w:tr w:rsidR="00533C5D" w:rsidRPr="00253FE0" w14:paraId="36F5D14E" w14:textId="77777777">
        <w:trPr>
          <w:trHeight w:hRule="exact" w:val="238"/>
          <w:jc w:val="center"/>
        </w:trPr>
        <w:tc>
          <w:tcPr>
            <w:tcW w:w="1518" w:type="dxa"/>
            <w:tcBorders>
              <w:top w:val="single" w:sz="2" w:space="0" w:color="1F4E79"/>
              <w:left w:val="nil"/>
              <w:bottom w:val="nil"/>
              <w:right w:val="nil"/>
            </w:tcBorders>
            <w:vAlign w:val="center"/>
          </w:tcPr>
          <w:p w14:paraId="7552803B" w14:textId="77777777" w:rsidR="00533C5D" w:rsidRPr="00253FE0" w:rsidRDefault="00533C5D">
            <w:pPr>
              <w:keepNext/>
              <w:keepLines/>
              <w:spacing w:before="40" w:after="40" w:line="240" w:lineRule="auto"/>
              <w:jc w:val="center"/>
              <w:rPr>
                <w:rFonts w:ascii="Arial" w:hAnsi="Arial" w:cs="Arial"/>
                <w:b/>
                <w:spacing w:val="-2"/>
                <w:sz w:val="14"/>
                <w:szCs w:val="14"/>
              </w:rPr>
            </w:pPr>
          </w:p>
        </w:tc>
        <w:tc>
          <w:tcPr>
            <w:tcW w:w="410" w:type="dxa"/>
            <w:tcBorders>
              <w:top w:val="single" w:sz="2" w:space="0" w:color="1F4E79"/>
              <w:left w:val="nil"/>
              <w:bottom w:val="nil"/>
              <w:right w:val="nil"/>
            </w:tcBorders>
            <w:vAlign w:val="center"/>
          </w:tcPr>
          <w:p w14:paraId="790E48B9" w14:textId="77777777" w:rsidR="00533C5D" w:rsidRPr="00253FE0" w:rsidRDefault="00533C5D">
            <w:pPr>
              <w:keepNext/>
              <w:keepLines/>
              <w:spacing w:before="40" w:after="40" w:line="240" w:lineRule="auto"/>
              <w:jc w:val="center"/>
              <w:rPr>
                <w:rFonts w:ascii="Arial" w:hAnsi="Arial" w:cs="Arial"/>
                <w:b/>
                <w:spacing w:val="-2"/>
                <w:sz w:val="14"/>
                <w:szCs w:val="14"/>
              </w:rPr>
            </w:pPr>
          </w:p>
        </w:tc>
        <w:tc>
          <w:tcPr>
            <w:tcW w:w="7711" w:type="dxa"/>
            <w:gridSpan w:val="5"/>
            <w:tcBorders>
              <w:top w:val="single" w:sz="2" w:space="0" w:color="1F4E79"/>
              <w:left w:val="nil"/>
              <w:bottom w:val="single" w:sz="2" w:space="0" w:color="1F4E79"/>
              <w:right w:val="nil"/>
            </w:tcBorders>
            <w:vAlign w:val="center"/>
          </w:tcPr>
          <w:p w14:paraId="3408D3A0" w14:textId="42E0BDD9" w:rsidR="00533C5D" w:rsidRPr="00253FE0" w:rsidRDefault="006D12FC">
            <w:pPr>
              <w:keepNext/>
              <w:keepLines/>
              <w:spacing w:before="40" w:after="40" w:line="240" w:lineRule="auto"/>
              <w:jc w:val="center"/>
              <w:rPr>
                <w:rFonts w:ascii="Arial" w:hAnsi="Arial" w:cs="Arial"/>
                <w:b/>
                <w:spacing w:val="-2"/>
                <w:sz w:val="14"/>
                <w:szCs w:val="14"/>
              </w:rPr>
            </w:pPr>
            <w:r w:rsidRPr="00253FE0">
              <w:rPr>
                <w:rFonts w:ascii="Arial" w:hAnsi="Arial" w:cs="Arial"/>
                <w:b/>
                <w:spacing w:val="-2"/>
                <w:sz w:val="14"/>
                <w:szCs w:val="14"/>
              </w:rPr>
              <w:t>01.01 a 30.09.</w:t>
            </w:r>
            <w:r w:rsidR="00533C5D" w:rsidRPr="00253FE0">
              <w:rPr>
                <w:rFonts w:ascii="Arial" w:hAnsi="Arial" w:cs="Arial"/>
                <w:b/>
                <w:spacing w:val="-2"/>
                <w:sz w:val="14"/>
                <w:szCs w:val="14"/>
              </w:rPr>
              <w:t xml:space="preserve">2025 </w:t>
            </w:r>
            <w:r w:rsidR="00226207" w:rsidRPr="00253FE0">
              <w:rPr>
                <w:rFonts w:ascii="Arial" w:hAnsi="Arial" w:cs="Arial"/>
                <w:b/>
                <w:spacing w:val="-2"/>
                <w:sz w:val="14"/>
                <w:szCs w:val="14"/>
              </w:rPr>
              <w:t>–</w:t>
            </w:r>
            <w:r w:rsidR="00533C5D" w:rsidRPr="00253FE0">
              <w:rPr>
                <w:rFonts w:ascii="Arial" w:hAnsi="Arial" w:cs="Arial"/>
                <w:b/>
                <w:spacing w:val="-2"/>
                <w:sz w:val="14"/>
                <w:szCs w:val="14"/>
              </w:rPr>
              <w:t xml:space="preserve"> Consolidado</w:t>
            </w:r>
          </w:p>
          <w:p w14:paraId="51AB62B0" w14:textId="77777777" w:rsidR="00533C5D" w:rsidRPr="00253FE0" w:rsidRDefault="00533C5D">
            <w:pPr>
              <w:keepNext/>
              <w:keepLines/>
              <w:spacing w:before="40" w:after="40" w:line="240" w:lineRule="auto"/>
              <w:jc w:val="center"/>
              <w:rPr>
                <w:rFonts w:ascii="Arial" w:hAnsi="Arial" w:cs="Arial"/>
                <w:b/>
                <w:spacing w:val="-2"/>
                <w:sz w:val="14"/>
                <w:szCs w:val="14"/>
              </w:rPr>
            </w:pPr>
          </w:p>
        </w:tc>
      </w:tr>
      <w:tr w:rsidR="00533C5D" w:rsidRPr="00253FE0" w14:paraId="7E8A3D3F" w14:textId="77777777">
        <w:trPr>
          <w:trHeight w:hRule="exact" w:val="238"/>
          <w:jc w:val="center"/>
        </w:trPr>
        <w:tc>
          <w:tcPr>
            <w:tcW w:w="1518" w:type="dxa"/>
            <w:tcBorders>
              <w:top w:val="nil"/>
              <w:left w:val="nil"/>
              <w:bottom w:val="single" w:sz="2" w:space="0" w:color="1F4E79"/>
              <w:right w:val="nil"/>
            </w:tcBorders>
            <w:vAlign w:val="center"/>
          </w:tcPr>
          <w:p w14:paraId="0F6B6F3C" w14:textId="77777777" w:rsidR="00533C5D" w:rsidRPr="00253FE0" w:rsidRDefault="00533C5D">
            <w:pPr>
              <w:keepNext/>
              <w:keepLines/>
              <w:spacing w:before="40" w:after="40" w:line="240" w:lineRule="auto"/>
              <w:rPr>
                <w:rFonts w:ascii="Arial" w:hAnsi="Arial" w:cs="Arial"/>
                <w:b/>
                <w:spacing w:val="-2"/>
                <w:sz w:val="14"/>
                <w:szCs w:val="14"/>
              </w:rPr>
            </w:pPr>
          </w:p>
        </w:tc>
        <w:tc>
          <w:tcPr>
            <w:tcW w:w="410" w:type="dxa"/>
            <w:tcBorders>
              <w:top w:val="nil"/>
              <w:left w:val="nil"/>
              <w:bottom w:val="single" w:sz="2" w:space="0" w:color="1F4E79"/>
              <w:right w:val="nil"/>
            </w:tcBorders>
            <w:vAlign w:val="center"/>
          </w:tcPr>
          <w:p w14:paraId="279718BB" w14:textId="77777777" w:rsidR="00533C5D" w:rsidRPr="00253FE0" w:rsidRDefault="00533C5D">
            <w:pPr>
              <w:keepNext/>
              <w:keepLines/>
              <w:spacing w:before="40" w:after="40" w:line="240" w:lineRule="auto"/>
              <w:jc w:val="right"/>
              <w:rPr>
                <w:rFonts w:ascii="Arial" w:hAnsi="Arial" w:cs="Arial"/>
                <w:b/>
                <w:spacing w:val="-2"/>
                <w:sz w:val="14"/>
                <w:szCs w:val="14"/>
              </w:rPr>
            </w:pPr>
          </w:p>
        </w:tc>
        <w:tc>
          <w:tcPr>
            <w:tcW w:w="1756" w:type="dxa"/>
            <w:tcBorders>
              <w:top w:val="single" w:sz="2" w:space="0" w:color="1F4E79"/>
              <w:left w:val="nil"/>
              <w:bottom w:val="single" w:sz="2" w:space="0" w:color="1F4E79"/>
              <w:right w:val="nil"/>
            </w:tcBorders>
            <w:vAlign w:val="center"/>
            <w:hideMark/>
          </w:tcPr>
          <w:p w14:paraId="6A9C7FCB" w14:textId="77777777" w:rsidR="00533C5D" w:rsidRPr="00253FE0" w:rsidRDefault="00533C5D">
            <w:pPr>
              <w:keepNext/>
              <w:keepLines/>
              <w:spacing w:before="40" w:after="40" w:line="240" w:lineRule="auto"/>
              <w:jc w:val="right"/>
              <w:rPr>
                <w:rFonts w:ascii="Arial" w:hAnsi="Arial" w:cs="Arial"/>
                <w:b/>
                <w:spacing w:val="-2"/>
                <w:sz w:val="14"/>
                <w:szCs w:val="14"/>
              </w:rPr>
            </w:pPr>
            <w:r w:rsidRPr="00253FE0">
              <w:rPr>
                <w:rFonts w:ascii="Arial" w:hAnsi="Arial" w:cs="Arial"/>
                <w:b/>
                <w:spacing w:val="-2"/>
                <w:sz w:val="14"/>
                <w:szCs w:val="14"/>
              </w:rPr>
              <w:t>Saldo Inicial</w:t>
            </w:r>
          </w:p>
        </w:tc>
        <w:tc>
          <w:tcPr>
            <w:tcW w:w="2312" w:type="dxa"/>
            <w:tcBorders>
              <w:top w:val="single" w:sz="2" w:space="0" w:color="1F4E79"/>
              <w:left w:val="nil"/>
              <w:bottom w:val="single" w:sz="2" w:space="0" w:color="1F4E79"/>
              <w:right w:val="nil"/>
            </w:tcBorders>
            <w:vAlign w:val="center"/>
            <w:hideMark/>
          </w:tcPr>
          <w:p w14:paraId="10DF81FD" w14:textId="77777777" w:rsidR="00533C5D" w:rsidRPr="00253FE0" w:rsidRDefault="00533C5D">
            <w:pPr>
              <w:keepNext/>
              <w:keepLines/>
              <w:spacing w:before="40" w:after="40" w:line="240" w:lineRule="auto"/>
              <w:jc w:val="right"/>
              <w:rPr>
                <w:rFonts w:ascii="Arial" w:hAnsi="Arial" w:cs="Arial"/>
                <w:b/>
                <w:spacing w:val="-2"/>
                <w:sz w:val="14"/>
                <w:szCs w:val="14"/>
              </w:rPr>
            </w:pPr>
            <w:r w:rsidRPr="00253FE0">
              <w:rPr>
                <w:rFonts w:ascii="Arial" w:hAnsi="Arial" w:cs="Arial"/>
                <w:b/>
                <w:spacing w:val="-2"/>
                <w:sz w:val="14"/>
                <w:szCs w:val="14"/>
              </w:rPr>
              <w:t>Constituição / Atualização</w:t>
            </w:r>
          </w:p>
        </w:tc>
        <w:tc>
          <w:tcPr>
            <w:tcW w:w="646" w:type="dxa"/>
            <w:tcBorders>
              <w:top w:val="single" w:sz="2" w:space="0" w:color="1F4E79"/>
              <w:left w:val="nil"/>
              <w:bottom w:val="single" w:sz="2" w:space="0" w:color="1F4E79"/>
              <w:right w:val="nil"/>
            </w:tcBorders>
            <w:vAlign w:val="center"/>
          </w:tcPr>
          <w:p w14:paraId="698A8852" w14:textId="77777777" w:rsidR="00533C5D" w:rsidRPr="00253FE0" w:rsidRDefault="00533C5D">
            <w:pPr>
              <w:keepNext/>
              <w:keepLines/>
              <w:spacing w:before="40" w:after="40" w:line="240" w:lineRule="auto"/>
              <w:jc w:val="right"/>
              <w:rPr>
                <w:rFonts w:ascii="Arial" w:hAnsi="Arial" w:cs="Arial"/>
                <w:b/>
                <w:spacing w:val="-2"/>
                <w:sz w:val="14"/>
                <w:szCs w:val="14"/>
              </w:rPr>
            </w:pPr>
          </w:p>
        </w:tc>
        <w:tc>
          <w:tcPr>
            <w:tcW w:w="1244" w:type="dxa"/>
            <w:tcBorders>
              <w:top w:val="single" w:sz="2" w:space="0" w:color="1F4E79"/>
              <w:left w:val="nil"/>
              <w:bottom w:val="single" w:sz="2" w:space="0" w:color="1F4E79"/>
              <w:right w:val="nil"/>
            </w:tcBorders>
            <w:vAlign w:val="center"/>
            <w:hideMark/>
          </w:tcPr>
          <w:p w14:paraId="029CA196" w14:textId="77777777" w:rsidR="00533C5D" w:rsidRPr="00253FE0" w:rsidRDefault="00533C5D">
            <w:pPr>
              <w:keepNext/>
              <w:keepLines/>
              <w:spacing w:before="40" w:after="40" w:line="240" w:lineRule="auto"/>
              <w:jc w:val="right"/>
              <w:rPr>
                <w:rFonts w:ascii="Arial" w:hAnsi="Arial" w:cs="Arial"/>
                <w:b/>
                <w:spacing w:val="-2"/>
                <w:sz w:val="14"/>
                <w:szCs w:val="14"/>
              </w:rPr>
            </w:pPr>
            <w:r w:rsidRPr="00253FE0">
              <w:rPr>
                <w:rFonts w:ascii="Arial" w:hAnsi="Arial" w:cs="Arial"/>
                <w:b/>
                <w:spacing w:val="-2"/>
                <w:sz w:val="14"/>
                <w:szCs w:val="14"/>
              </w:rPr>
              <w:t>Reversão</w:t>
            </w:r>
          </w:p>
        </w:tc>
        <w:tc>
          <w:tcPr>
            <w:tcW w:w="1753" w:type="dxa"/>
            <w:tcBorders>
              <w:top w:val="single" w:sz="2" w:space="0" w:color="1F4E79"/>
              <w:left w:val="nil"/>
              <w:bottom w:val="single" w:sz="2" w:space="0" w:color="1F4E79"/>
              <w:right w:val="nil"/>
            </w:tcBorders>
            <w:vAlign w:val="center"/>
            <w:hideMark/>
          </w:tcPr>
          <w:p w14:paraId="4DEFAB44" w14:textId="77777777" w:rsidR="00533C5D" w:rsidRPr="00253FE0" w:rsidRDefault="00533C5D">
            <w:pPr>
              <w:keepNext/>
              <w:keepLines/>
              <w:spacing w:before="40" w:after="40" w:line="240" w:lineRule="auto"/>
              <w:jc w:val="right"/>
              <w:rPr>
                <w:rFonts w:ascii="Arial" w:hAnsi="Arial" w:cs="Arial"/>
                <w:b/>
                <w:spacing w:val="-2"/>
                <w:sz w:val="14"/>
                <w:szCs w:val="14"/>
              </w:rPr>
            </w:pPr>
            <w:r w:rsidRPr="00253FE0">
              <w:rPr>
                <w:rFonts w:ascii="Arial" w:hAnsi="Arial" w:cs="Arial"/>
                <w:b/>
                <w:spacing w:val="-2"/>
                <w:sz w:val="14"/>
                <w:szCs w:val="14"/>
              </w:rPr>
              <w:t>Saldo Final</w:t>
            </w:r>
          </w:p>
        </w:tc>
      </w:tr>
      <w:tr w:rsidR="00533C5D" w:rsidRPr="00253FE0" w14:paraId="678BA110" w14:textId="77777777">
        <w:trPr>
          <w:trHeight w:hRule="exact" w:val="238"/>
          <w:jc w:val="center"/>
        </w:trPr>
        <w:tc>
          <w:tcPr>
            <w:tcW w:w="1518" w:type="dxa"/>
            <w:tcBorders>
              <w:top w:val="single" w:sz="2" w:space="0" w:color="1F4E79"/>
              <w:left w:val="nil"/>
              <w:bottom w:val="nil"/>
              <w:right w:val="nil"/>
            </w:tcBorders>
            <w:vAlign w:val="center"/>
            <w:hideMark/>
          </w:tcPr>
          <w:p w14:paraId="185CA029" w14:textId="77777777" w:rsidR="00533C5D" w:rsidRPr="00253FE0" w:rsidRDefault="00533C5D">
            <w:pPr>
              <w:keepNext/>
              <w:keepLines/>
              <w:spacing w:before="40" w:after="40" w:line="256" w:lineRule="auto"/>
              <w:rPr>
                <w:rFonts w:ascii="Arial" w:eastAsia="Times New Roman" w:hAnsi="Arial" w:cs="Arial"/>
                <w:spacing w:val="-2"/>
                <w:sz w:val="14"/>
                <w:szCs w:val="14"/>
              </w:rPr>
            </w:pPr>
            <w:r w:rsidRPr="00253FE0">
              <w:rPr>
                <w:rFonts w:ascii="Arial" w:eastAsia="Times New Roman" w:hAnsi="Arial" w:cs="Arial"/>
                <w:spacing w:val="-2"/>
                <w:sz w:val="14"/>
                <w:szCs w:val="14"/>
              </w:rPr>
              <w:t>Cíveis</w:t>
            </w:r>
          </w:p>
        </w:tc>
        <w:tc>
          <w:tcPr>
            <w:tcW w:w="410" w:type="dxa"/>
            <w:tcBorders>
              <w:top w:val="single" w:sz="2" w:space="0" w:color="1F4E79"/>
              <w:left w:val="nil"/>
              <w:bottom w:val="nil"/>
              <w:right w:val="nil"/>
            </w:tcBorders>
            <w:vAlign w:val="center"/>
          </w:tcPr>
          <w:p w14:paraId="34790B8E" w14:textId="77777777" w:rsidR="00533C5D" w:rsidRPr="00253FE0" w:rsidRDefault="00533C5D">
            <w:pPr>
              <w:keepNext/>
              <w:keepLines/>
              <w:spacing w:before="40" w:after="40" w:line="256" w:lineRule="auto"/>
              <w:jc w:val="right"/>
              <w:rPr>
                <w:rFonts w:ascii="Arial" w:eastAsia="Times New Roman" w:hAnsi="Arial" w:cs="Arial"/>
                <w:spacing w:val="-2"/>
                <w:sz w:val="14"/>
                <w:szCs w:val="14"/>
              </w:rPr>
            </w:pPr>
          </w:p>
        </w:tc>
        <w:tc>
          <w:tcPr>
            <w:tcW w:w="1756" w:type="dxa"/>
            <w:tcBorders>
              <w:top w:val="single" w:sz="2" w:space="0" w:color="1F4E79"/>
              <w:left w:val="nil"/>
              <w:bottom w:val="nil"/>
              <w:right w:val="nil"/>
            </w:tcBorders>
          </w:tcPr>
          <w:p w14:paraId="22BD0514" w14:textId="77777777" w:rsidR="00533C5D" w:rsidRPr="00253FE0" w:rsidRDefault="00533C5D">
            <w:pPr>
              <w:keepNext/>
              <w:keepLines/>
              <w:spacing w:before="40" w:after="40" w:line="256" w:lineRule="auto"/>
              <w:jc w:val="right"/>
              <w:rPr>
                <w:rFonts w:ascii="Arial" w:eastAsia="Times New Roman" w:hAnsi="Arial" w:cs="Arial"/>
                <w:spacing w:val="-2"/>
                <w:sz w:val="14"/>
                <w:szCs w:val="14"/>
              </w:rPr>
            </w:pPr>
            <w:r w:rsidRPr="00253FE0">
              <w:rPr>
                <w:rFonts w:ascii="Arial" w:eastAsia="Times New Roman" w:hAnsi="Arial" w:cs="Arial"/>
                <w:spacing w:val="-2"/>
                <w:sz w:val="14"/>
                <w:szCs w:val="14"/>
              </w:rPr>
              <w:t>49.907</w:t>
            </w:r>
          </w:p>
        </w:tc>
        <w:tc>
          <w:tcPr>
            <w:tcW w:w="2312" w:type="dxa"/>
            <w:tcBorders>
              <w:top w:val="single" w:sz="2" w:space="0" w:color="1F4E79"/>
              <w:left w:val="nil"/>
              <w:bottom w:val="nil"/>
              <w:right w:val="nil"/>
            </w:tcBorders>
            <w:vAlign w:val="center"/>
          </w:tcPr>
          <w:p w14:paraId="1BF918CD" w14:textId="77777777" w:rsidR="006652C6" w:rsidRPr="00253FE0" w:rsidRDefault="006652C6" w:rsidP="008C2A2C">
            <w:pPr>
              <w:keepNext/>
              <w:keepLines/>
              <w:spacing w:before="40" w:after="40" w:line="256" w:lineRule="auto"/>
              <w:jc w:val="right"/>
              <w:rPr>
                <w:rFonts w:ascii="Arial" w:eastAsia="Times New Roman" w:hAnsi="Arial" w:cs="Arial"/>
                <w:spacing w:val="-2"/>
                <w:sz w:val="14"/>
                <w:szCs w:val="14"/>
              </w:rPr>
            </w:pPr>
            <w:r w:rsidRPr="00253FE0">
              <w:rPr>
                <w:rFonts w:ascii="Arial" w:eastAsia="Times New Roman" w:hAnsi="Arial" w:cs="Arial"/>
                <w:spacing w:val="-2"/>
                <w:sz w:val="14"/>
                <w:szCs w:val="14"/>
              </w:rPr>
              <w:t xml:space="preserve">            20.953 </w:t>
            </w:r>
          </w:p>
          <w:p w14:paraId="48789679" w14:textId="2E604568" w:rsidR="00533C5D" w:rsidRPr="00253FE0" w:rsidRDefault="00533C5D">
            <w:pPr>
              <w:keepNext/>
              <w:keepLines/>
              <w:spacing w:before="40" w:after="40" w:line="256" w:lineRule="auto"/>
              <w:jc w:val="right"/>
              <w:rPr>
                <w:rFonts w:ascii="Arial" w:eastAsia="Times New Roman" w:hAnsi="Arial" w:cs="Arial"/>
                <w:spacing w:val="-2"/>
                <w:sz w:val="14"/>
                <w:szCs w:val="14"/>
              </w:rPr>
            </w:pPr>
          </w:p>
        </w:tc>
        <w:tc>
          <w:tcPr>
            <w:tcW w:w="646" w:type="dxa"/>
            <w:tcBorders>
              <w:top w:val="single" w:sz="2" w:space="0" w:color="1F4E79"/>
              <w:left w:val="nil"/>
              <w:bottom w:val="nil"/>
              <w:right w:val="nil"/>
            </w:tcBorders>
            <w:vAlign w:val="center"/>
          </w:tcPr>
          <w:p w14:paraId="5531815D" w14:textId="77777777" w:rsidR="00533C5D" w:rsidRPr="00253FE0" w:rsidRDefault="00533C5D">
            <w:pPr>
              <w:keepNext/>
              <w:keepLines/>
              <w:spacing w:before="40" w:after="40" w:line="256" w:lineRule="auto"/>
              <w:jc w:val="right"/>
              <w:rPr>
                <w:rFonts w:ascii="Arial" w:eastAsia="Times New Roman" w:hAnsi="Arial" w:cs="Arial"/>
                <w:spacing w:val="-2"/>
                <w:sz w:val="14"/>
                <w:szCs w:val="14"/>
              </w:rPr>
            </w:pPr>
          </w:p>
        </w:tc>
        <w:tc>
          <w:tcPr>
            <w:tcW w:w="1244" w:type="dxa"/>
            <w:tcBorders>
              <w:top w:val="single" w:sz="2" w:space="0" w:color="1F4E79"/>
              <w:left w:val="nil"/>
              <w:bottom w:val="nil"/>
              <w:right w:val="nil"/>
            </w:tcBorders>
            <w:vAlign w:val="center"/>
          </w:tcPr>
          <w:p w14:paraId="673CABB8" w14:textId="1DB7C37D" w:rsidR="00533C5D" w:rsidRPr="00253FE0" w:rsidRDefault="00533C5D">
            <w:pPr>
              <w:keepNext/>
              <w:keepLines/>
              <w:spacing w:before="40" w:after="40" w:line="256" w:lineRule="auto"/>
              <w:jc w:val="right"/>
              <w:rPr>
                <w:rFonts w:ascii="Arial" w:eastAsia="Times New Roman" w:hAnsi="Arial" w:cs="Arial"/>
                <w:spacing w:val="-2"/>
                <w:sz w:val="14"/>
                <w:szCs w:val="14"/>
              </w:rPr>
            </w:pPr>
            <w:r w:rsidRPr="00253FE0">
              <w:rPr>
                <w:rFonts w:ascii="Arial" w:eastAsia="Times New Roman" w:hAnsi="Arial" w:cs="Arial"/>
                <w:spacing w:val="-2"/>
                <w:sz w:val="14"/>
                <w:szCs w:val="14"/>
              </w:rPr>
              <w:t>(</w:t>
            </w:r>
            <w:r w:rsidR="00724C21" w:rsidRPr="00253FE0">
              <w:rPr>
                <w:rFonts w:ascii="Arial" w:eastAsia="Times New Roman" w:hAnsi="Arial" w:cs="Arial"/>
                <w:spacing w:val="-2"/>
                <w:sz w:val="14"/>
                <w:szCs w:val="14"/>
              </w:rPr>
              <w:t>13.893</w:t>
            </w:r>
            <w:r w:rsidRPr="00253FE0">
              <w:rPr>
                <w:rFonts w:ascii="Arial" w:eastAsia="Times New Roman" w:hAnsi="Arial" w:cs="Arial"/>
                <w:spacing w:val="-2"/>
                <w:sz w:val="14"/>
                <w:szCs w:val="14"/>
              </w:rPr>
              <w:t>)</w:t>
            </w:r>
          </w:p>
        </w:tc>
        <w:tc>
          <w:tcPr>
            <w:tcW w:w="1753" w:type="dxa"/>
            <w:tcBorders>
              <w:top w:val="single" w:sz="2" w:space="0" w:color="1F4E79"/>
              <w:left w:val="nil"/>
              <w:bottom w:val="nil"/>
              <w:right w:val="nil"/>
            </w:tcBorders>
            <w:vAlign w:val="center"/>
          </w:tcPr>
          <w:p w14:paraId="1D949101" w14:textId="79F53733" w:rsidR="00533C5D" w:rsidRPr="00253FE0" w:rsidRDefault="008C2A2C">
            <w:pPr>
              <w:keepNext/>
              <w:keepLines/>
              <w:spacing w:before="40" w:after="40" w:line="256" w:lineRule="auto"/>
              <w:jc w:val="right"/>
              <w:rPr>
                <w:rFonts w:ascii="Arial" w:eastAsia="Times New Roman" w:hAnsi="Arial" w:cs="Arial"/>
                <w:b/>
                <w:spacing w:val="-2"/>
                <w:sz w:val="14"/>
                <w:szCs w:val="14"/>
              </w:rPr>
            </w:pPr>
            <w:r w:rsidRPr="00253FE0">
              <w:rPr>
                <w:rFonts w:ascii="Arial" w:eastAsia="Times New Roman" w:hAnsi="Arial" w:cs="Arial"/>
                <w:b/>
                <w:bCs/>
                <w:spacing w:val="-2"/>
                <w:sz w:val="14"/>
                <w:szCs w:val="14"/>
              </w:rPr>
              <w:t>56.967</w:t>
            </w:r>
          </w:p>
        </w:tc>
      </w:tr>
      <w:tr w:rsidR="00533C5D" w:rsidRPr="00253FE0" w14:paraId="47B769C9" w14:textId="77777777">
        <w:trPr>
          <w:trHeight w:hRule="exact" w:val="238"/>
          <w:jc w:val="center"/>
        </w:trPr>
        <w:tc>
          <w:tcPr>
            <w:tcW w:w="1518" w:type="dxa"/>
            <w:tcBorders>
              <w:top w:val="nil"/>
              <w:left w:val="nil"/>
              <w:bottom w:val="nil"/>
              <w:right w:val="nil"/>
            </w:tcBorders>
            <w:vAlign w:val="center"/>
            <w:hideMark/>
          </w:tcPr>
          <w:p w14:paraId="72AECA83" w14:textId="77777777" w:rsidR="00533C5D" w:rsidRPr="00253FE0" w:rsidRDefault="00533C5D">
            <w:pPr>
              <w:keepNext/>
              <w:keepLines/>
              <w:spacing w:before="40" w:after="40" w:line="256" w:lineRule="auto"/>
              <w:rPr>
                <w:rFonts w:ascii="Arial" w:eastAsia="Times New Roman" w:hAnsi="Arial" w:cs="Arial"/>
                <w:spacing w:val="-2"/>
                <w:sz w:val="14"/>
                <w:szCs w:val="14"/>
              </w:rPr>
            </w:pPr>
            <w:r w:rsidRPr="00253FE0">
              <w:rPr>
                <w:rFonts w:ascii="Arial" w:eastAsia="Times New Roman" w:hAnsi="Arial" w:cs="Arial"/>
                <w:spacing w:val="-2"/>
                <w:sz w:val="14"/>
                <w:szCs w:val="14"/>
              </w:rPr>
              <w:t>Trabalhistas</w:t>
            </w:r>
          </w:p>
        </w:tc>
        <w:tc>
          <w:tcPr>
            <w:tcW w:w="410" w:type="dxa"/>
            <w:tcBorders>
              <w:top w:val="nil"/>
              <w:left w:val="nil"/>
              <w:bottom w:val="nil"/>
              <w:right w:val="nil"/>
            </w:tcBorders>
            <w:vAlign w:val="center"/>
          </w:tcPr>
          <w:p w14:paraId="369BEC6A" w14:textId="77777777" w:rsidR="00533C5D" w:rsidRPr="00253FE0" w:rsidRDefault="00533C5D">
            <w:pPr>
              <w:keepNext/>
              <w:keepLines/>
              <w:spacing w:before="40" w:after="40" w:line="256" w:lineRule="auto"/>
              <w:jc w:val="right"/>
              <w:rPr>
                <w:rFonts w:ascii="Arial" w:eastAsia="Times New Roman" w:hAnsi="Arial" w:cs="Arial"/>
                <w:spacing w:val="-2"/>
                <w:sz w:val="14"/>
                <w:szCs w:val="14"/>
              </w:rPr>
            </w:pPr>
          </w:p>
        </w:tc>
        <w:tc>
          <w:tcPr>
            <w:tcW w:w="1756" w:type="dxa"/>
            <w:tcBorders>
              <w:top w:val="nil"/>
              <w:left w:val="nil"/>
              <w:bottom w:val="nil"/>
              <w:right w:val="nil"/>
            </w:tcBorders>
          </w:tcPr>
          <w:p w14:paraId="16C97CD8" w14:textId="77777777" w:rsidR="00533C5D" w:rsidRPr="00253FE0" w:rsidRDefault="00533C5D">
            <w:pPr>
              <w:keepNext/>
              <w:keepLines/>
              <w:spacing w:before="40" w:after="40" w:line="256" w:lineRule="auto"/>
              <w:jc w:val="right"/>
              <w:rPr>
                <w:rFonts w:ascii="Arial" w:eastAsia="Times New Roman" w:hAnsi="Arial" w:cs="Arial"/>
                <w:spacing w:val="-2"/>
                <w:sz w:val="14"/>
                <w:szCs w:val="14"/>
              </w:rPr>
            </w:pPr>
            <w:r w:rsidRPr="00253FE0">
              <w:rPr>
                <w:rFonts w:ascii="Arial" w:eastAsia="Times New Roman" w:hAnsi="Arial" w:cs="Arial"/>
                <w:spacing w:val="-2"/>
                <w:sz w:val="14"/>
                <w:szCs w:val="14"/>
              </w:rPr>
              <w:t>454</w:t>
            </w:r>
          </w:p>
        </w:tc>
        <w:tc>
          <w:tcPr>
            <w:tcW w:w="2312" w:type="dxa"/>
            <w:tcBorders>
              <w:top w:val="nil"/>
              <w:left w:val="nil"/>
              <w:bottom w:val="nil"/>
              <w:right w:val="nil"/>
            </w:tcBorders>
            <w:vAlign w:val="center"/>
          </w:tcPr>
          <w:p w14:paraId="4AC7383E" w14:textId="50CA27B5" w:rsidR="00533C5D" w:rsidRPr="00253FE0" w:rsidRDefault="00E34EB3">
            <w:pPr>
              <w:keepNext/>
              <w:keepLines/>
              <w:spacing w:before="40" w:after="40" w:line="256" w:lineRule="auto"/>
              <w:jc w:val="right"/>
              <w:rPr>
                <w:rFonts w:ascii="Arial" w:eastAsia="Times New Roman" w:hAnsi="Arial" w:cs="Arial"/>
                <w:spacing w:val="-2"/>
                <w:sz w:val="14"/>
                <w:szCs w:val="14"/>
              </w:rPr>
            </w:pPr>
            <w:r w:rsidRPr="00253FE0">
              <w:rPr>
                <w:rFonts w:ascii="Arial" w:eastAsia="Times New Roman" w:hAnsi="Arial" w:cs="Arial"/>
                <w:spacing w:val="-2"/>
                <w:sz w:val="14"/>
                <w:szCs w:val="14"/>
              </w:rPr>
              <w:t>165</w:t>
            </w:r>
          </w:p>
        </w:tc>
        <w:tc>
          <w:tcPr>
            <w:tcW w:w="646" w:type="dxa"/>
            <w:tcBorders>
              <w:top w:val="nil"/>
              <w:left w:val="nil"/>
              <w:bottom w:val="nil"/>
              <w:right w:val="nil"/>
            </w:tcBorders>
            <w:vAlign w:val="center"/>
          </w:tcPr>
          <w:p w14:paraId="57C59131" w14:textId="77777777" w:rsidR="00533C5D" w:rsidRPr="00253FE0" w:rsidRDefault="00533C5D">
            <w:pPr>
              <w:keepNext/>
              <w:keepLines/>
              <w:spacing w:before="40" w:after="40" w:line="256" w:lineRule="auto"/>
              <w:jc w:val="right"/>
              <w:rPr>
                <w:rFonts w:ascii="Arial" w:eastAsia="Times New Roman" w:hAnsi="Arial" w:cs="Arial"/>
                <w:spacing w:val="-2"/>
                <w:sz w:val="14"/>
                <w:szCs w:val="14"/>
              </w:rPr>
            </w:pPr>
          </w:p>
        </w:tc>
        <w:tc>
          <w:tcPr>
            <w:tcW w:w="1244" w:type="dxa"/>
            <w:tcBorders>
              <w:top w:val="nil"/>
              <w:left w:val="nil"/>
              <w:bottom w:val="nil"/>
              <w:right w:val="nil"/>
            </w:tcBorders>
            <w:vAlign w:val="center"/>
          </w:tcPr>
          <w:p w14:paraId="515FE981" w14:textId="3DA47FA4" w:rsidR="00533C5D" w:rsidRPr="00253FE0" w:rsidRDefault="00533C5D">
            <w:pPr>
              <w:keepNext/>
              <w:keepLines/>
              <w:spacing w:before="40" w:after="40" w:line="256" w:lineRule="auto"/>
              <w:jc w:val="right"/>
              <w:rPr>
                <w:rFonts w:ascii="Arial" w:eastAsia="Times New Roman" w:hAnsi="Arial" w:cs="Arial"/>
                <w:spacing w:val="-2"/>
                <w:sz w:val="14"/>
                <w:szCs w:val="14"/>
              </w:rPr>
            </w:pPr>
            <w:r w:rsidRPr="00253FE0">
              <w:rPr>
                <w:rFonts w:ascii="Arial" w:eastAsia="Times New Roman" w:hAnsi="Arial" w:cs="Arial"/>
                <w:spacing w:val="-2"/>
                <w:sz w:val="14"/>
                <w:szCs w:val="14"/>
              </w:rPr>
              <w:t>(</w:t>
            </w:r>
            <w:r w:rsidR="00E34EB3" w:rsidRPr="00253FE0">
              <w:rPr>
                <w:rFonts w:ascii="Arial" w:eastAsia="Times New Roman" w:hAnsi="Arial" w:cs="Arial"/>
                <w:spacing w:val="-2"/>
                <w:sz w:val="14"/>
                <w:szCs w:val="14"/>
              </w:rPr>
              <w:t>59</w:t>
            </w:r>
            <w:r w:rsidRPr="00253FE0">
              <w:rPr>
                <w:rFonts w:ascii="Arial" w:eastAsia="Times New Roman" w:hAnsi="Arial" w:cs="Arial"/>
                <w:spacing w:val="-2"/>
                <w:sz w:val="14"/>
                <w:szCs w:val="14"/>
              </w:rPr>
              <w:t>)</w:t>
            </w:r>
          </w:p>
        </w:tc>
        <w:tc>
          <w:tcPr>
            <w:tcW w:w="1753" w:type="dxa"/>
            <w:tcBorders>
              <w:top w:val="nil"/>
              <w:left w:val="nil"/>
              <w:bottom w:val="nil"/>
              <w:right w:val="nil"/>
            </w:tcBorders>
            <w:vAlign w:val="center"/>
          </w:tcPr>
          <w:p w14:paraId="678DD87F" w14:textId="63312E7D" w:rsidR="00533C5D" w:rsidRPr="00253FE0" w:rsidRDefault="007A4961">
            <w:pPr>
              <w:keepNext/>
              <w:keepLines/>
              <w:spacing w:before="40" w:after="40" w:line="256" w:lineRule="auto"/>
              <w:jc w:val="right"/>
              <w:rPr>
                <w:rFonts w:ascii="Arial" w:eastAsia="Times New Roman" w:hAnsi="Arial" w:cs="Arial"/>
                <w:b/>
                <w:spacing w:val="-2"/>
                <w:sz w:val="14"/>
                <w:szCs w:val="14"/>
              </w:rPr>
            </w:pPr>
            <w:r w:rsidRPr="00253FE0">
              <w:rPr>
                <w:rFonts w:ascii="Arial" w:eastAsia="Times New Roman" w:hAnsi="Arial" w:cs="Arial"/>
                <w:b/>
                <w:bCs/>
                <w:spacing w:val="-2"/>
                <w:sz w:val="14"/>
                <w:szCs w:val="14"/>
              </w:rPr>
              <w:t>560</w:t>
            </w:r>
          </w:p>
        </w:tc>
      </w:tr>
      <w:tr w:rsidR="00533C5D" w:rsidRPr="00253FE0" w14:paraId="5EC0B1FE" w14:textId="77777777">
        <w:trPr>
          <w:trHeight w:hRule="exact" w:val="238"/>
          <w:jc w:val="center"/>
        </w:trPr>
        <w:tc>
          <w:tcPr>
            <w:tcW w:w="1518" w:type="dxa"/>
            <w:tcBorders>
              <w:top w:val="nil"/>
              <w:left w:val="nil"/>
              <w:bottom w:val="nil"/>
              <w:right w:val="nil"/>
            </w:tcBorders>
            <w:vAlign w:val="center"/>
            <w:hideMark/>
          </w:tcPr>
          <w:p w14:paraId="62622234" w14:textId="77777777" w:rsidR="00533C5D" w:rsidRPr="00253FE0" w:rsidRDefault="00533C5D">
            <w:pPr>
              <w:keepNext/>
              <w:keepLines/>
              <w:spacing w:before="40" w:after="40" w:line="256" w:lineRule="auto"/>
              <w:rPr>
                <w:rFonts w:ascii="Arial" w:eastAsia="Times New Roman" w:hAnsi="Arial" w:cs="Arial"/>
                <w:spacing w:val="-2"/>
                <w:sz w:val="14"/>
                <w:szCs w:val="14"/>
              </w:rPr>
            </w:pPr>
            <w:r w:rsidRPr="00253FE0">
              <w:rPr>
                <w:rFonts w:ascii="Arial" w:eastAsia="Times New Roman" w:hAnsi="Arial" w:cs="Arial"/>
                <w:spacing w:val="-2"/>
                <w:sz w:val="14"/>
                <w:szCs w:val="14"/>
              </w:rPr>
              <w:t>Fiscais</w:t>
            </w:r>
          </w:p>
        </w:tc>
        <w:tc>
          <w:tcPr>
            <w:tcW w:w="410" w:type="dxa"/>
            <w:tcBorders>
              <w:top w:val="nil"/>
              <w:left w:val="nil"/>
              <w:bottom w:val="nil"/>
              <w:right w:val="nil"/>
            </w:tcBorders>
            <w:vAlign w:val="center"/>
          </w:tcPr>
          <w:p w14:paraId="69C70B17" w14:textId="77777777" w:rsidR="00533C5D" w:rsidRPr="00253FE0" w:rsidRDefault="00533C5D">
            <w:pPr>
              <w:keepNext/>
              <w:keepLines/>
              <w:spacing w:before="40" w:after="40" w:line="256" w:lineRule="auto"/>
              <w:jc w:val="right"/>
              <w:rPr>
                <w:rFonts w:ascii="Arial" w:eastAsia="Times New Roman" w:hAnsi="Arial" w:cs="Arial"/>
                <w:spacing w:val="-2"/>
                <w:sz w:val="14"/>
                <w:szCs w:val="14"/>
              </w:rPr>
            </w:pPr>
          </w:p>
        </w:tc>
        <w:tc>
          <w:tcPr>
            <w:tcW w:w="1756" w:type="dxa"/>
            <w:tcBorders>
              <w:top w:val="nil"/>
              <w:left w:val="nil"/>
              <w:bottom w:val="nil"/>
              <w:right w:val="nil"/>
            </w:tcBorders>
          </w:tcPr>
          <w:p w14:paraId="14016845" w14:textId="77777777" w:rsidR="00533C5D" w:rsidRPr="00253FE0" w:rsidRDefault="00533C5D">
            <w:pPr>
              <w:keepNext/>
              <w:keepLines/>
              <w:spacing w:before="40" w:after="40" w:line="256" w:lineRule="auto"/>
              <w:jc w:val="right"/>
              <w:rPr>
                <w:rFonts w:ascii="Arial" w:eastAsia="Times New Roman" w:hAnsi="Arial" w:cs="Arial"/>
                <w:spacing w:val="-2"/>
                <w:sz w:val="14"/>
                <w:szCs w:val="14"/>
              </w:rPr>
            </w:pPr>
            <w:r w:rsidRPr="00253FE0">
              <w:rPr>
                <w:rFonts w:ascii="Arial" w:eastAsia="Times New Roman" w:hAnsi="Arial" w:cs="Arial"/>
                <w:spacing w:val="-2"/>
                <w:sz w:val="14"/>
                <w:szCs w:val="14"/>
              </w:rPr>
              <w:t>68</w:t>
            </w:r>
          </w:p>
        </w:tc>
        <w:tc>
          <w:tcPr>
            <w:tcW w:w="2312" w:type="dxa"/>
            <w:tcBorders>
              <w:top w:val="nil"/>
              <w:left w:val="nil"/>
              <w:bottom w:val="nil"/>
              <w:right w:val="nil"/>
            </w:tcBorders>
            <w:vAlign w:val="center"/>
          </w:tcPr>
          <w:p w14:paraId="1509DCA9" w14:textId="77777777" w:rsidR="00533C5D" w:rsidRPr="00253FE0" w:rsidRDefault="00533C5D">
            <w:pPr>
              <w:keepNext/>
              <w:keepLines/>
              <w:spacing w:before="40" w:after="40" w:line="256" w:lineRule="auto"/>
              <w:jc w:val="right"/>
              <w:rPr>
                <w:rFonts w:ascii="Arial" w:eastAsia="Times New Roman" w:hAnsi="Arial" w:cs="Arial"/>
                <w:spacing w:val="-2"/>
                <w:sz w:val="14"/>
                <w:szCs w:val="14"/>
              </w:rPr>
            </w:pPr>
            <w:r w:rsidRPr="00253FE0">
              <w:rPr>
                <w:rFonts w:ascii="Arial" w:eastAsia="Times New Roman" w:hAnsi="Arial" w:cs="Arial"/>
                <w:spacing w:val="-2"/>
                <w:sz w:val="14"/>
                <w:szCs w:val="14"/>
              </w:rPr>
              <w:t>26</w:t>
            </w:r>
          </w:p>
        </w:tc>
        <w:tc>
          <w:tcPr>
            <w:tcW w:w="646" w:type="dxa"/>
            <w:tcBorders>
              <w:top w:val="nil"/>
              <w:left w:val="nil"/>
              <w:bottom w:val="nil"/>
              <w:right w:val="nil"/>
            </w:tcBorders>
            <w:vAlign w:val="center"/>
          </w:tcPr>
          <w:p w14:paraId="3662FEB6" w14:textId="77777777" w:rsidR="00533C5D" w:rsidRPr="00253FE0" w:rsidRDefault="00533C5D">
            <w:pPr>
              <w:keepNext/>
              <w:keepLines/>
              <w:spacing w:before="40" w:after="40" w:line="256" w:lineRule="auto"/>
              <w:jc w:val="right"/>
              <w:rPr>
                <w:rFonts w:ascii="Arial" w:eastAsia="Times New Roman" w:hAnsi="Arial" w:cs="Arial"/>
                <w:spacing w:val="-2"/>
                <w:sz w:val="14"/>
                <w:szCs w:val="14"/>
              </w:rPr>
            </w:pPr>
          </w:p>
        </w:tc>
        <w:tc>
          <w:tcPr>
            <w:tcW w:w="1244" w:type="dxa"/>
            <w:tcBorders>
              <w:top w:val="nil"/>
              <w:left w:val="nil"/>
              <w:bottom w:val="nil"/>
              <w:right w:val="nil"/>
            </w:tcBorders>
            <w:vAlign w:val="center"/>
          </w:tcPr>
          <w:p w14:paraId="0ED25241" w14:textId="0C2C0638" w:rsidR="00533C5D" w:rsidRPr="00253FE0" w:rsidRDefault="00533C5D">
            <w:pPr>
              <w:keepNext/>
              <w:keepLines/>
              <w:spacing w:before="40" w:after="40" w:line="256" w:lineRule="auto"/>
              <w:jc w:val="right"/>
              <w:rPr>
                <w:rFonts w:ascii="Arial" w:eastAsia="Times New Roman" w:hAnsi="Arial" w:cs="Arial"/>
                <w:spacing w:val="-2"/>
                <w:sz w:val="14"/>
                <w:szCs w:val="14"/>
              </w:rPr>
            </w:pPr>
            <w:r w:rsidRPr="00253FE0">
              <w:rPr>
                <w:rFonts w:ascii="Arial" w:eastAsia="Times New Roman" w:hAnsi="Arial" w:cs="Arial"/>
                <w:spacing w:val="-2"/>
                <w:sz w:val="14"/>
                <w:szCs w:val="14"/>
              </w:rPr>
              <w:t>(</w:t>
            </w:r>
            <w:r w:rsidR="00933F7B" w:rsidRPr="00253FE0">
              <w:rPr>
                <w:rFonts w:ascii="Arial" w:eastAsia="Times New Roman" w:hAnsi="Arial" w:cs="Arial"/>
                <w:spacing w:val="-2"/>
                <w:sz w:val="14"/>
                <w:szCs w:val="14"/>
              </w:rPr>
              <w:t>68</w:t>
            </w:r>
            <w:r w:rsidRPr="00253FE0">
              <w:rPr>
                <w:rFonts w:ascii="Arial" w:eastAsia="Times New Roman" w:hAnsi="Arial" w:cs="Arial"/>
                <w:spacing w:val="-2"/>
                <w:sz w:val="14"/>
                <w:szCs w:val="14"/>
              </w:rPr>
              <w:t>)</w:t>
            </w:r>
          </w:p>
        </w:tc>
        <w:tc>
          <w:tcPr>
            <w:tcW w:w="1753" w:type="dxa"/>
            <w:tcBorders>
              <w:top w:val="nil"/>
              <w:left w:val="nil"/>
              <w:bottom w:val="nil"/>
              <w:right w:val="nil"/>
            </w:tcBorders>
            <w:vAlign w:val="center"/>
          </w:tcPr>
          <w:p w14:paraId="35AA3BB0" w14:textId="7D69E662" w:rsidR="00533C5D" w:rsidRPr="00253FE0" w:rsidRDefault="00933F7B">
            <w:pPr>
              <w:keepNext/>
              <w:keepLines/>
              <w:spacing w:before="40" w:after="40" w:line="256" w:lineRule="auto"/>
              <w:jc w:val="right"/>
              <w:rPr>
                <w:rFonts w:ascii="Arial" w:eastAsia="Times New Roman" w:hAnsi="Arial" w:cs="Arial"/>
                <w:b/>
                <w:spacing w:val="-2"/>
                <w:sz w:val="14"/>
                <w:szCs w:val="14"/>
              </w:rPr>
            </w:pPr>
            <w:r w:rsidRPr="00253FE0">
              <w:rPr>
                <w:rFonts w:ascii="Arial" w:eastAsia="Times New Roman" w:hAnsi="Arial" w:cs="Arial"/>
                <w:b/>
                <w:spacing w:val="-2"/>
                <w:sz w:val="14"/>
                <w:szCs w:val="14"/>
              </w:rPr>
              <w:t>26</w:t>
            </w:r>
          </w:p>
        </w:tc>
      </w:tr>
      <w:tr w:rsidR="00533C5D" w:rsidRPr="00253FE0" w14:paraId="0E6E3AB7" w14:textId="77777777">
        <w:trPr>
          <w:trHeight w:hRule="exact" w:val="238"/>
          <w:jc w:val="center"/>
        </w:trPr>
        <w:tc>
          <w:tcPr>
            <w:tcW w:w="1518" w:type="dxa"/>
            <w:tcBorders>
              <w:top w:val="nil"/>
              <w:left w:val="nil"/>
              <w:bottom w:val="single" w:sz="2" w:space="0" w:color="1F4E79"/>
              <w:right w:val="nil"/>
            </w:tcBorders>
            <w:vAlign w:val="center"/>
            <w:hideMark/>
          </w:tcPr>
          <w:p w14:paraId="21793C0F" w14:textId="77777777" w:rsidR="00533C5D" w:rsidRPr="00253FE0" w:rsidRDefault="00533C5D">
            <w:pPr>
              <w:keepNext/>
              <w:keepLines/>
              <w:spacing w:before="40" w:after="40" w:line="240" w:lineRule="auto"/>
              <w:rPr>
                <w:rFonts w:ascii="Arial" w:hAnsi="Arial" w:cs="Arial"/>
                <w:b/>
                <w:bCs/>
                <w:spacing w:val="-2"/>
                <w:sz w:val="14"/>
                <w:szCs w:val="14"/>
              </w:rPr>
            </w:pPr>
            <w:r w:rsidRPr="00253FE0">
              <w:rPr>
                <w:rFonts w:ascii="Arial" w:hAnsi="Arial" w:cs="Arial"/>
                <w:b/>
                <w:spacing w:val="-2"/>
                <w:sz w:val="14"/>
                <w:szCs w:val="14"/>
              </w:rPr>
              <w:t>Total</w:t>
            </w:r>
          </w:p>
        </w:tc>
        <w:tc>
          <w:tcPr>
            <w:tcW w:w="410" w:type="dxa"/>
            <w:tcBorders>
              <w:top w:val="nil"/>
              <w:left w:val="nil"/>
              <w:bottom w:val="single" w:sz="2" w:space="0" w:color="1F4E79"/>
              <w:right w:val="nil"/>
            </w:tcBorders>
            <w:vAlign w:val="center"/>
          </w:tcPr>
          <w:p w14:paraId="4301DCAC" w14:textId="77777777" w:rsidR="00533C5D" w:rsidRPr="00253FE0" w:rsidRDefault="00533C5D">
            <w:pPr>
              <w:keepNext/>
              <w:keepLines/>
              <w:spacing w:before="40" w:after="40" w:line="256" w:lineRule="auto"/>
              <w:jc w:val="right"/>
              <w:rPr>
                <w:rFonts w:ascii="Arial" w:eastAsia="Times New Roman" w:hAnsi="Arial" w:cs="Arial"/>
                <w:b/>
                <w:spacing w:val="-2"/>
                <w:sz w:val="14"/>
                <w:szCs w:val="14"/>
              </w:rPr>
            </w:pPr>
          </w:p>
        </w:tc>
        <w:tc>
          <w:tcPr>
            <w:tcW w:w="1756" w:type="dxa"/>
            <w:tcBorders>
              <w:top w:val="nil"/>
              <w:left w:val="nil"/>
              <w:bottom w:val="single" w:sz="2" w:space="0" w:color="1F4E79"/>
              <w:right w:val="nil"/>
            </w:tcBorders>
          </w:tcPr>
          <w:p w14:paraId="397B886E" w14:textId="77777777" w:rsidR="00533C5D" w:rsidRPr="00253FE0" w:rsidRDefault="00533C5D">
            <w:pPr>
              <w:keepNext/>
              <w:keepLines/>
              <w:spacing w:before="40" w:after="40" w:line="256" w:lineRule="auto"/>
              <w:jc w:val="right"/>
              <w:rPr>
                <w:rFonts w:ascii="Arial" w:eastAsia="Times New Roman" w:hAnsi="Arial" w:cs="Arial"/>
                <w:b/>
                <w:spacing w:val="-2"/>
                <w:sz w:val="14"/>
                <w:szCs w:val="14"/>
              </w:rPr>
            </w:pPr>
            <w:r w:rsidRPr="00253FE0">
              <w:rPr>
                <w:rFonts w:ascii="Arial" w:eastAsia="Times New Roman" w:hAnsi="Arial" w:cs="Arial"/>
                <w:b/>
                <w:spacing w:val="-2"/>
                <w:sz w:val="14"/>
                <w:szCs w:val="18"/>
              </w:rPr>
              <w:t>50.429</w:t>
            </w:r>
          </w:p>
        </w:tc>
        <w:tc>
          <w:tcPr>
            <w:tcW w:w="2312" w:type="dxa"/>
            <w:tcBorders>
              <w:top w:val="nil"/>
              <w:left w:val="nil"/>
              <w:bottom w:val="single" w:sz="2" w:space="0" w:color="1F4E79"/>
              <w:right w:val="nil"/>
            </w:tcBorders>
          </w:tcPr>
          <w:p w14:paraId="532DA48C" w14:textId="423822C6" w:rsidR="00533C5D" w:rsidRPr="00253FE0" w:rsidRDefault="00004511">
            <w:pPr>
              <w:keepNext/>
              <w:keepLines/>
              <w:spacing w:before="40" w:after="40" w:line="256" w:lineRule="auto"/>
              <w:jc w:val="right"/>
              <w:rPr>
                <w:rFonts w:ascii="Arial" w:eastAsia="Times New Roman" w:hAnsi="Arial" w:cs="Arial"/>
                <w:b/>
                <w:spacing w:val="-2"/>
                <w:sz w:val="14"/>
                <w:szCs w:val="18"/>
              </w:rPr>
            </w:pPr>
            <w:r w:rsidRPr="00253FE0">
              <w:rPr>
                <w:rFonts w:ascii="Arial" w:eastAsia="Times New Roman" w:hAnsi="Arial" w:cs="Arial"/>
                <w:b/>
                <w:spacing w:val="-2"/>
                <w:sz w:val="14"/>
                <w:szCs w:val="18"/>
              </w:rPr>
              <w:t>21.144</w:t>
            </w:r>
          </w:p>
        </w:tc>
        <w:tc>
          <w:tcPr>
            <w:tcW w:w="646" w:type="dxa"/>
            <w:tcBorders>
              <w:top w:val="nil"/>
              <w:left w:val="nil"/>
              <w:bottom w:val="single" w:sz="2" w:space="0" w:color="1F4E79"/>
              <w:right w:val="nil"/>
            </w:tcBorders>
            <w:vAlign w:val="center"/>
          </w:tcPr>
          <w:p w14:paraId="190E7EBB" w14:textId="77777777" w:rsidR="00533C5D" w:rsidRPr="00253FE0" w:rsidRDefault="00533C5D">
            <w:pPr>
              <w:keepNext/>
              <w:keepLines/>
              <w:spacing w:before="40" w:after="40" w:line="256" w:lineRule="auto"/>
              <w:jc w:val="right"/>
              <w:rPr>
                <w:rFonts w:ascii="Arial" w:eastAsia="Times New Roman" w:hAnsi="Arial" w:cs="Arial"/>
                <w:b/>
                <w:spacing w:val="-2"/>
                <w:sz w:val="14"/>
                <w:szCs w:val="18"/>
              </w:rPr>
            </w:pPr>
          </w:p>
        </w:tc>
        <w:tc>
          <w:tcPr>
            <w:tcW w:w="1244" w:type="dxa"/>
            <w:tcBorders>
              <w:top w:val="nil"/>
              <w:left w:val="nil"/>
              <w:bottom w:val="single" w:sz="2" w:space="0" w:color="1F4E79"/>
              <w:right w:val="nil"/>
            </w:tcBorders>
            <w:vAlign w:val="center"/>
          </w:tcPr>
          <w:p w14:paraId="5C2086AD" w14:textId="6169CCF7" w:rsidR="00533C5D" w:rsidRPr="00253FE0" w:rsidRDefault="00533C5D">
            <w:pPr>
              <w:keepNext/>
              <w:keepLines/>
              <w:spacing w:before="40" w:after="40" w:line="256" w:lineRule="auto"/>
              <w:jc w:val="right"/>
              <w:rPr>
                <w:rFonts w:ascii="Arial" w:eastAsia="Times New Roman" w:hAnsi="Arial" w:cs="Arial"/>
                <w:b/>
                <w:spacing w:val="-2"/>
                <w:sz w:val="14"/>
                <w:szCs w:val="18"/>
              </w:rPr>
            </w:pPr>
            <w:r w:rsidRPr="00253FE0">
              <w:rPr>
                <w:rFonts w:ascii="Arial" w:eastAsia="Times New Roman" w:hAnsi="Arial" w:cs="Arial"/>
                <w:b/>
                <w:spacing w:val="-2"/>
                <w:sz w:val="14"/>
                <w:szCs w:val="18"/>
              </w:rPr>
              <w:t>(</w:t>
            </w:r>
            <w:r w:rsidR="00FF6B44" w:rsidRPr="00253FE0">
              <w:rPr>
                <w:rFonts w:ascii="Arial" w:eastAsia="Times New Roman" w:hAnsi="Arial" w:cs="Arial"/>
                <w:b/>
                <w:spacing w:val="-2"/>
                <w:sz w:val="14"/>
                <w:szCs w:val="18"/>
              </w:rPr>
              <w:t>14.020</w:t>
            </w:r>
            <w:r w:rsidRPr="00253FE0">
              <w:rPr>
                <w:rFonts w:ascii="Arial" w:eastAsia="Times New Roman" w:hAnsi="Arial" w:cs="Arial"/>
                <w:b/>
                <w:spacing w:val="-2"/>
                <w:sz w:val="14"/>
                <w:szCs w:val="18"/>
              </w:rPr>
              <w:t>)</w:t>
            </w:r>
          </w:p>
        </w:tc>
        <w:tc>
          <w:tcPr>
            <w:tcW w:w="1753" w:type="dxa"/>
            <w:tcBorders>
              <w:top w:val="nil"/>
              <w:left w:val="nil"/>
              <w:bottom w:val="single" w:sz="2" w:space="0" w:color="1F4E79"/>
              <w:right w:val="nil"/>
            </w:tcBorders>
            <w:vAlign w:val="center"/>
          </w:tcPr>
          <w:p w14:paraId="66DB8445" w14:textId="5CF7AA9B" w:rsidR="00533C5D" w:rsidRPr="00253FE0" w:rsidRDefault="00BC4328">
            <w:pPr>
              <w:keepNext/>
              <w:keepLines/>
              <w:spacing w:before="40" w:after="40" w:line="256" w:lineRule="auto"/>
              <w:jc w:val="right"/>
              <w:rPr>
                <w:rFonts w:ascii="Arial" w:eastAsia="Times New Roman" w:hAnsi="Arial" w:cs="Arial"/>
                <w:b/>
                <w:spacing w:val="-2"/>
                <w:sz w:val="14"/>
                <w:szCs w:val="18"/>
              </w:rPr>
            </w:pPr>
            <w:r w:rsidRPr="00253FE0">
              <w:rPr>
                <w:rFonts w:ascii="Arial" w:eastAsia="Times New Roman" w:hAnsi="Arial" w:cs="Arial"/>
                <w:b/>
                <w:spacing w:val="-2"/>
                <w:sz w:val="14"/>
                <w:szCs w:val="18"/>
              </w:rPr>
              <w:t>57.553</w:t>
            </w:r>
          </w:p>
        </w:tc>
      </w:tr>
    </w:tbl>
    <w:p w14:paraId="35CF2452" w14:textId="77777777" w:rsidR="00533C5D" w:rsidRPr="00253FE0" w:rsidRDefault="00533C5D" w:rsidP="00533C5D">
      <w:pPr>
        <w:keepNext/>
        <w:keepLines/>
        <w:spacing w:after="0" w:line="240" w:lineRule="auto"/>
        <w:jc w:val="right"/>
        <w:rPr>
          <w:rFonts w:ascii="Arial" w:eastAsia="Times New Roman" w:hAnsi="Arial" w:cs="Arial"/>
          <w:b/>
          <w:spacing w:val="-2"/>
          <w:sz w:val="14"/>
          <w:szCs w:val="18"/>
          <w:lang w:eastAsia="pt-BR"/>
        </w:rPr>
      </w:pPr>
    </w:p>
    <w:p w14:paraId="66B12D36" w14:textId="77777777" w:rsidR="00533C5D" w:rsidRPr="00253FE0" w:rsidRDefault="00533C5D" w:rsidP="00533C5D">
      <w:pPr>
        <w:keepNext/>
        <w:keepLines/>
        <w:spacing w:after="0" w:line="240" w:lineRule="auto"/>
        <w:jc w:val="right"/>
        <w:rPr>
          <w:rFonts w:ascii="Arial" w:eastAsia="Times New Roman" w:hAnsi="Arial" w:cs="Arial"/>
          <w:b/>
          <w:spacing w:val="-2"/>
          <w:sz w:val="14"/>
          <w:szCs w:val="18"/>
          <w:lang w:eastAsia="pt-BR"/>
        </w:rPr>
      </w:pPr>
    </w:p>
    <w:p w14:paraId="36205F23" w14:textId="77777777" w:rsidR="00533C5D" w:rsidRPr="00253FE0" w:rsidRDefault="00533C5D" w:rsidP="00533C5D">
      <w:pPr>
        <w:keepNext/>
        <w:keepLines/>
        <w:spacing w:after="0" w:line="240" w:lineRule="auto"/>
        <w:jc w:val="right"/>
        <w:rPr>
          <w:rFonts w:ascii="Arial" w:eastAsia="Times New Roman" w:hAnsi="Arial" w:cs="Arial"/>
          <w:b/>
          <w:spacing w:val="-2"/>
          <w:sz w:val="14"/>
          <w:szCs w:val="18"/>
          <w:lang w:eastAsia="pt-BR"/>
        </w:rPr>
      </w:pPr>
      <w:r w:rsidRPr="00253FE0">
        <w:rPr>
          <w:rFonts w:ascii="Arial" w:eastAsia="Times New Roman" w:hAnsi="Arial" w:cs="Arial"/>
          <w:b/>
          <w:spacing w:val="-2"/>
          <w:sz w:val="14"/>
          <w:szCs w:val="18"/>
          <w:lang w:eastAsia="pt-BR"/>
        </w:rPr>
        <w:t>R$ mil</w:t>
      </w:r>
    </w:p>
    <w:tbl>
      <w:tblPr>
        <w:tblW w:w="9639" w:type="dxa"/>
        <w:jc w:val="center"/>
        <w:tblBorders>
          <w:top w:val="single" w:sz="2" w:space="0" w:color="1F4E79"/>
          <w:bottom w:val="single" w:sz="2" w:space="0" w:color="1F4E79"/>
          <w:insideH w:val="single" w:sz="2" w:space="0" w:color="1F4E79"/>
        </w:tblBorders>
        <w:tblLook w:val="04A0" w:firstRow="1" w:lastRow="0" w:firstColumn="1" w:lastColumn="0" w:noHBand="0" w:noVBand="1"/>
      </w:tblPr>
      <w:tblGrid>
        <w:gridCol w:w="1560"/>
        <w:gridCol w:w="425"/>
        <w:gridCol w:w="1701"/>
        <w:gridCol w:w="2268"/>
        <w:gridCol w:w="567"/>
        <w:gridCol w:w="1276"/>
        <w:gridCol w:w="1842"/>
      </w:tblGrid>
      <w:tr w:rsidR="00533C5D" w:rsidRPr="00253FE0" w14:paraId="752E5D0F" w14:textId="77777777">
        <w:trPr>
          <w:trHeight w:hRule="exact" w:val="238"/>
          <w:jc w:val="center"/>
        </w:trPr>
        <w:tc>
          <w:tcPr>
            <w:tcW w:w="1560" w:type="dxa"/>
            <w:tcBorders>
              <w:top w:val="single" w:sz="2" w:space="0" w:color="1F4E79"/>
              <w:left w:val="nil"/>
              <w:bottom w:val="nil"/>
              <w:right w:val="nil"/>
            </w:tcBorders>
            <w:vAlign w:val="center"/>
          </w:tcPr>
          <w:p w14:paraId="12EE987C" w14:textId="77777777" w:rsidR="00533C5D" w:rsidRPr="00253FE0" w:rsidRDefault="00533C5D">
            <w:pPr>
              <w:keepNext/>
              <w:keepLines/>
              <w:spacing w:before="40" w:after="40" w:line="240" w:lineRule="auto"/>
              <w:jc w:val="center"/>
              <w:rPr>
                <w:rFonts w:ascii="Arial" w:hAnsi="Arial" w:cs="Arial"/>
                <w:b/>
                <w:spacing w:val="-2"/>
                <w:sz w:val="14"/>
                <w:szCs w:val="14"/>
              </w:rPr>
            </w:pPr>
          </w:p>
        </w:tc>
        <w:tc>
          <w:tcPr>
            <w:tcW w:w="425" w:type="dxa"/>
            <w:tcBorders>
              <w:top w:val="single" w:sz="2" w:space="0" w:color="1F4E79"/>
              <w:left w:val="nil"/>
              <w:bottom w:val="nil"/>
              <w:right w:val="nil"/>
            </w:tcBorders>
            <w:vAlign w:val="center"/>
          </w:tcPr>
          <w:p w14:paraId="665C8D8F" w14:textId="77777777" w:rsidR="00533C5D" w:rsidRPr="00253FE0" w:rsidRDefault="00533C5D">
            <w:pPr>
              <w:keepNext/>
              <w:keepLines/>
              <w:spacing w:before="40" w:after="40" w:line="240" w:lineRule="auto"/>
              <w:jc w:val="center"/>
              <w:rPr>
                <w:rFonts w:ascii="Arial" w:hAnsi="Arial" w:cs="Arial"/>
                <w:b/>
                <w:spacing w:val="-2"/>
                <w:sz w:val="14"/>
                <w:szCs w:val="14"/>
              </w:rPr>
            </w:pPr>
          </w:p>
        </w:tc>
        <w:tc>
          <w:tcPr>
            <w:tcW w:w="7654" w:type="dxa"/>
            <w:gridSpan w:val="5"/>
            <w:tcBorders>
              <w:top w:val="single" w:sz="2" w:space="0" w:color="1F4E79"/>
              <w:left w:val="nil"/>
              <w:bottom w:val="single" w:sz="2" w:space="0" w:color="1F4E79"/>
              <w:right w:val="nil"/>
            </w:tcBorders>
            <w:vAlign w:val="center"/>
            <w:hideMark/>
          </w:tcPr>
          <w:p w14:paraId="07AF8FDA" w14:textId="5FF616FE" w:rsidR="00533C5D" w:rsidRPr="00253FE0" w:rsidRDefault="006D12FC">
            <w:pPr>
              <w:keepNext/>
              <w:keepLines/>
              <w:spacing w:before="40" w:after="40" w:line="240" w:lineRule="auto"/>
              <w:jc w:val="center"/>
              <w:rPr>
                <w:rFonts w:ascii="Arial" w:hAnsi="Arial" w:cs="Arial"/>
                <w:b/>
                <w:spacing w:val="-2"/>
                <w:sz w:val="14"/>
                <w:szCs w:val="14"/>
              </w:rPr>
            </w:pPr>
            <w:r w:rsidRPr="00253FE0">
              <w:rPr>
                <w:rFonts w:ascii="Arial" w:hAnsi="Arial" w:cs="Arial"/>
                <w:b/>
                <w:spacing w:val="-2"/>
                <w:sz w:val="14"/>
                <w:szCs w:val="14"/>
              </w:rPr>
              <w:t>01.01 a 30.09.</w:t>
            </w:r>
            <w:r w:rsidR="00533C5D" w:rsidRPr="00253FE0">
              <w:rPr>
                <w:rFonts w:ascii="Arial" w:hAnsi="Arial" w:cs="Arial"/>
                <w:b/>
                <w:spacing w:val="-2"/>
                <w:sz w:val="14"/>
                <w:szCs w:val="14"/>
              </w:rPr>
              <w:t>2024 - Consolidado</w:t>
            </w:r>
          </w:p>
        </w:tc>
      </w:tr>
      <w:tr w:rsidR="00533C5D" w:rsidRPr="00253FE0" w14:paraId="5B33332C" w14:textId="77777777" w:rsidTr="00B40DAD">
        <w:trPr>
          <w:trHeight w:hRule="exact" w:val="238"/>
          <w:jc w:val="center"/>
        </w:trPr>
        <w:tc>
          <w:tcPr>
            <w:tcW w:w="1560" w:type="dxa"/>
            <w:tcBorders>
              <w:top w:val="nil"/>
              <w:left w:val="nil"/>
              <w:bottom w:val="single" w:sz="2" w:space="0" w:color="1F4E79"/>
              <w:right w:val="nil"/>
            </w:tcBorders>
            <w:vAlign w:val="center"/>
          </w:tcPr>
          <w:p w14:paraId="0EB4F181" w14:textId="77777777" w:rsidR="00533C5D" w:rsidRPr="00253FE0" w:rsidRDefault="00533C5D">
            <w:pPr>
              <w:keepNext/>
              <w:keepLines/>
              <w:spacing w:before="40" w:after="40" w:line="240" w:lineRule="auto"/>
              <w:rPr>
                <w:rFonts w:ascii="Arial" w:hAnsi="Arial" w:cs="Arial"/>
                <w:b/>
                <w:spacing w:val="-2"/>
                <w:sz w:val="14"/>
                <w:szCs w:val="14"/>
              </w:rPr>
            </w:pPr>
          </w:p>
        </w:tc>
        <w:tc>
          <w:tcPr>
            <w:tcW w:w="425" w:type="dxa"/>
            <w:tcBorders>
              <w:top w:val="nil"/>
              <w:left w:val="nil"/>
              <w:bottom w:val="single" w:sz="2" w:space="0" w:color="1F4E79"/>
              <w:right w:val="nil"/>
            </w:tcBorders>
            <w:vAlign w:val="center"/>
          </w:tcPr>
          <w:p w14:paraId="4EA18873" w14:textId="77777777" w:rsidR="00533C5D" w:rsidRPr="00253FE0" w:rsidRDefault="00533C5D">
            <w:pPr>
              <w:keepNext/>
              <w:keepLines/>
              <w:spacing w:before="40" w:after="40" w:line="240" w:lineRule="auto"/>
              <w:jc w:val="right"/>
              <w:rPr>
                <w:rFonts w:ascii="Arial" w:hAnsi="Arial" w:cs="Arial"/>
                <w:b/>
                <w:spacing w:val="-2"/>
                <w:sz w:val="14"/>
                <w:szCs w:val="14"/>
              </w:rPr>
            </w:pPr>
          </w:p>
        </w:tc>
        <w:tc>
          <w:tcPr>
            <w:tcW w:w="1701" w:type="dxa"/>
            <w:tcBorders>
              <w:top w:val="single" w:sz="2" w:space="0" w:color="1F4E79"/>
              <w:left w:val="nil"/>
              <w:bottom w:val="single" w:sz="2" w:space="0" w:color="1F4E79"/>
              <w:right w:val="nil"/>
            </w:tcBorders>
            <w:vAlign w:val="center"/>
            <w:hideMark/>
          </w:tcPr>
          <w:p w14:paraId="25FC9286" w14:textId="77777777" w:rsidR="00533C5D" w:rsidRPr="00253FE0" w:rsidRDefault="00533C5D">
            <w:pPr>
              <w:keepNext/>
              <w:keepLines/>
              <w:spacing w:before="40" w:after="40" w:line="240" w:lineRule="auto"/>
              <w:jc w:val="right"/>
              <w:rPr>
                <w:rFonts w:ascii="Arial" w:hAnsi="Arial" w:cs="Arial"/>
                <w:b/>
                <w:spacing w:val="-2"/>
                <w:sz w:val="14"/>
                <w:szCs w:val="14"/>
              </w:rPr>
            </w:pPr>
            <w:r w:rsidRPr="00253FE0">
              <w:rPr>
                <w:rFonts w:ascii="Arial" w:hAnsi="Arial" w:cs="Arial"/>
                <w:b/>
                <w:spacing w:val="-2"/>
                <w:sz w:val="14"/>
                <w:szCs w:val="14"/>
              </w:rPr>
              <w:t>Saldo Inicial</w:t>
            </w:r>
          </w:p>
        </w:tc>
        <w:tc>
          <w:tcPr>
            <w:tcW w:w="2268" w:type="dxa"/>
            <w:tcBorders>
              <w:top w:val="single" w:sz="2" w:space="0" w:color="1F4E79"/>
              <w:left w:val="nil"/>
              <w:bottom w:val="single" w:sz="2" w:space="0" w:color="1F4E79"/>
              <w:right w:val="nil"/>
            </w:tcBorders>
            <w:vAlign w:val="center"/>
            <w:hideMark/>
          </w:tcPr>
          <w:p w14:paraId="658DE3FD" w14:textId="77777777" w:rsidR="00533C5D" w:rsidRPr="00253FE0" w:rsidRDefault="00533C5D">
            <w:pPr>
              <w:keepNext/>
              <w:keepLines/>
              <w:spacing w:before="40" w:after="40" w:line="240" w:lineRule="auto"/>
              <w:jc w:val="right"/>
              <w:rPr>
                <w:rFonts w:ascii="Arial" w:hAnsi="Arial" w:cs="Arial"/>
                <w:b/>
                <w:spacing w:val="-2"/>
                <w:sz w:val="14"/>
                <w:szCs w:val="14"/>
              </w:rPr>
            </w:pPr>
            <w:r w:rsidRPr="00253FE0">
              <w:rPr>
                <w:rFonts w:ascii="Arial" w:hAnsi="Arial" w:cs="Arial"/>
                <w:b/>
                <w:spacing w:val="-2"/>
                <w:sz w:val="14"/>
                <w:szCs w:val="14"/>
              </w:rPr>
              <w:t>Constituição / Atualização</w:t>
            </w:r>
          </w:p>
        </w:tc>
        <w:tc>
          <w:tcPr>
            <w:tcW w:w="567" w:type="dxa"/>
            <w:tcBorders>
              <w:top w:val="single" w:sz="2" w:space="0" w:color="1F4E79"/>
              <w:left w:val="nil"/>
              <w:bottom w:val="single" w:sz="2" w:space="0" w:color="1F4E79"/>
              <w:right w:val="nil"/>
            </w:tcBorders>
            <w:vAlign w:val="center"/>
          </w:tcPr>
          <w:p w14:paraId="0F703B6D" w14:textId="77777777" w:rsidR="00533C5D" w:rsidRPr="00253FE0" w:rsidRDefault="00533C5D">
            <w:pPr>
              <w:keepNext/>
              <w:keepLines/>
              <w:spacing w:before="40" w:after="40" w:line="240" w:lineRule="auto"/>
              <w:jc w:val="right"/>
              <w:rPr>
                <w:rFonts w:ascii="Arial" w:hAnsi="Arial" w:cs="Arial"/>
                <w:b/>
                <w:spacing w:val="-2"/>
                <w:sz w:val="14"/>
                <w:szCs w:val="14"/>
              </w:rPr>
            </w:pPr>
          </w:p>
        </w:tc>
        <w:tc>
          <w:tcPr>
            <w:tcW w:w="1276" w:type="dxa"/>
            <w:tcBorders>
              <w:top w:val="single" w:sz="2" w:space="0" w:color="1F4E79"/>
              <w:left w:val="nil"/>
              <w:bottom w:val="single" w:sz="2" w:space="0" w:color="1F4E79"/>
              <w:right w:val="nil"/>
            </w:tcBorders>
            <w:vAlign w:val="center"/>
            <w:hideMark/>
          </w:tcPr>
          <w:p w14:paraId="5FA48842" w14:textId="77777777" w:rsidR="00533C5D" w:rsidRPr="00253FE0" w:rsidRDefault="00533C5D">
            <w:pPr>
              <w:keepNext/>
              <w:keepLines/>
              <w:spacing w:before="40" w:after="40" w:line="240" w:lineRule="auto"/>
              <w:jc w:val="right"/>
              <w:rPr>
                <w:rFonts w:ascii="Arial" w:hAnsi="Arial" w:cs="Arial"/>
                <w:b/>
                <w:spacing w:val="-2"/>
                <w:sz w:val="14"/>
                <w:szCs w:val="14"/>
              </w:rPr>
            </w:pPr>
            <w:r w:rsidRPr="00253FE0">
              <w:rPr>
                <w:rFonts w:ascii="Arial" w:hAnsi="Arial" w:cs="Arial"/>
                <w:b/>
                <w:spacing w:val="-2"/>
                <w:sz w:val="14"/>
                <w:szCs w:val="14"/>
              </w:rPr>
              <w:t>Reversão</w:t>
            </w:r>
          </w:p>
        </w:tc>
        <w:tc>
          <w:tcPr>
            <w:tcW w:w="1842" w:type="dxa"/>
            <w:tcBorders>
              <w:top w:val="single" w:sz="2" w:space="0" w:color="1F4E79"/>
              <w:left w:val="nil"/>
              <w:bottom w:val="single" w:sz="2" w:space="0" w:color="1F4E79"/>
              <w:right w:val="nil"/>
            </w:tcBorders>
            <w:vAlign w:val="center"/>
            <w:hideMark/>
          </w:tcPr>
          <w:p w14:paraId="460C26A4" w14:textId="77777777" w:rsidR="00533C5D" w:rsidRPr="00253FE0" w:rsidRDefault="00533C5D">
            <w:pPr>
              <w:keepNext/>
              <w:keepLines/>
              <w:spacing w:before="40" w:after="40" w:line="240" w:lineRule="auto"/>
              <w:jc w:val="right"/>
              <w:rPr>
                <w:rFonts w:ascii="Arial" w:hAnsi="Arial" w:cs="Arial"/>
                <w:b/>
                <w:spacing w:val="-2"/>
                <w:sz w:val="14"/>
                <w:szCs w:val="14"/>
              </w:rPr>
            </w:pPr>
            <w:r w:rsidRPr="00253FE0">
              <w:rPr>
                <w:rFonts w:ascii="Arial" w:hAnsi="Arial" w:cs="Arial"/>
                <w:b/>
                <w:spacing w:val="-2"/>
                <w:sz w:val="14"/>
                <w:szCs w:val="14"/>
              </w:rPr>
              <w:t>Saldo Final</w:t>
            </w:r>
          </w:p>
        </w:tc>
      </w:tr>
      <w:tr w:rsidR="00533C5D" w:rsidRPr="00253FE0" w14:paraId="28ADAD1C" w14:textId="77777777" w:rsidTr="00B40DAD">
        <w:trPr>
          <w:trHeight w:hRule="exact" w:val="238"/>
          <w:jc w:val="center"/>
        </w:trPr>
        <w:tc>
          <w:tcPr>
            <w:tcW w:w="1560" w:type="dxa"/>
            <w:tcBorders>
              <w:top w:val="single" w:sz="2" w:space="0" w:color="1F4E79"/>
              <w:left w:val="nil"/>
              <w:bottom w:val="nil"/>
              <w:right w:val="nil"/>
            </w:tcBorders>
            <w:vAlign w:val="center"/>
            <w:hideMark/>
          </w:tcPr>
          <w:p w14:paraId="563F17C5" w14:textId="77777777" w:rsidR="00533C5D" w:rsidRPr="00253FE0" w:rsidRDefault="00533C5D">
            <w:pPr>
              <w:keepNext/>
              <w:keepLines/>
              <w:spacing w:before="40" w:after="40" w:line="256" w:lineRule="auto"/>
              <w:rPr>
                <w:rFonts w:ascii="Arial" w:eastAsia="Times New Roman" w:hAnsi="Arial" w:cs="Arial"/>
                <w:spacing w:val="-2"/>
                <w:sz w:val="14"/>
                <w:szCs w:val="14"/>
              </w:rPr>
            </w:pPr>
            <w:r w:rsidRPr="00253FE0">
              <w:rPr>
                <w:rFonts w:ascii="Arial" w:eastAsia="Times New Roman" w:hAnsi="Arial" w:cs="Arial"/>
                <w:spacing w:val="-2"/>
                <w:sz w:val="14"/>
                <w:szCs w:val="14"/>
              </w:rPr>
              <w:t>Cíveis</w:t>
            </w:r>
          </w:p>
        </w:tc>
        <w:tc>
          <w:tcPr>
            <w:tcW w:w="425" w:type="dxa"/>
            <w:tcBorders>
              <w:top w:val="single" w:sz="2" w:space="0" w:color="1F4E79"/>
              <w:left w:val="nil"/>
              <w:bottom w:val="nil"/>
              <w:right w:val="nil"/>
            </w:tcBorders>
            <w:vAlign w:val="center"/>
          </w:tcPr>
          <w:p w14:paraId="4D7FB2E9" w14:textId="77777777" w:rsidR="00533C5D" w:rsidRPr="00253FE0" w:rsidRDefault="00533C5D">
            <w:pPr>
              <w:keepNext/>
              <w:keepLines/>
              <w:spacing w:before="40" w:after="40" w:line="256" w:lineRule="auto"/>
              <w:jc w:val="right"/>
              <w:rPr>
                <w:rFonts w:ascii="Arial" w:eastAsia="Times New Roman" w:hAnsi="Arial" w:cs="Arial"/>
                <w:spacing w:val="-2"/>
                <w:sz w:val="14"/>
                <w:szCs w:val="14"/>
              </w:rPr>
            </w:pPr>
          </w:p>
        </w:tc>
        <w:tc>
          <w:tcPr>
            <w:tcW w:w="1701" w:type="dxa"/>
            <w:tcBorders>
              <w:top w:val="single" w:sz="2" w:space="0" w:color="1F4E79"/>
              <w:left w:val="nil"/>
              <w:bottom w:val="nil"/>
              <w:right w:val="nil"/>
            </w:tcBorders>
            <w:vAlign w:val="center"/>
            <w:hideMark/>
          </w:tcPr>
          <w:p w14:paraId="36FF8663" w14:textId="77777777" w:rsidR="00533C5D" w:rsidRPr="00253FE0" w:rsidRDefault="00533C5D">
            <w:pPr>
              <w:keepNext/>
              <w:keepLines/>
              <w:spacing w:before="40" w:after="40" w:line="256" w:lineRule="auto"/>
              <w:jc w:val="right"/>
              <w:rPr>
                <w:rFonts w:ascii="Arial" w:eastAsia="Times New Roman" w:hAnsi="Arial" w:cs="Arial"/>
                <w:spacing w:val="-2"/>
                <w:sz w:val="14"/>
                <w:szCs w:val="14"/>
                <w:highlight w:val="yellow"/>
              </w:rPr>
            </w:pPr>
            <w:r w:rsidRPr="00253FE0">
              <w:rPr>
                <w:rFonts w:ascii="Arial" w:eastAsia="Times New Roman" w:hAnsi="Arial" w:cs="Arial"/>
                <w:spacing w:val="-2"/>
                <w:sz w:val="14"/>
                <w:szCs w:val="14"/>
              </w:rPr>
              <w:t>29.894</w:t>
            </w:r>
          </w:p>
        </w:tc>
        <w:tc>
          <w:tcPr>
            <w:tcW w:w="2268" w:type="dxa"/>
            <w:tcBorders>
              <w:top w:val="single" w:sz="2" w:space="0" w:color="1F4E79"/>
              <w:left w:val="nil"/>
              <w:bottom w:val="nil"/>
              <w:right w:val="nil"/>
            </w:tcBorders>
            <w:vAlign w:val="center"/>
            <w:hideMark/>
          </w:tcPr>
          <w:p w14:paraId="3011C382" w14:textId="77777777" w:rsidR="009272FE" w:rsidRPr="00253FE0" w:rsidRDefault="009272FE" w:rsidP="009272FE">
            <w:pPr>
              <w:keepNext/>
              <w:keepLines/>
              <w:spacing w:before="40" w:after="40" w:line="256" w:lineRule="auto"/>
              <w:jc w:val="right"/>
              <w:rPr>
                <w:rFonts w:ascii="Arial" w:eastAsia="Times New Roman" w:hAnsi="Arial" w:cs="Arial"/>
                <w:spacing w:val="-2"/>
                <w:sz w:val="14"/>
                <w:szCs w:val="14"/>
              </w:rPr>
            </w:pPr>
            <w:r w:rsidRPr="00253FE0">
              <w:rPr>
                <w:rFonts w:ascii="Arial" w:eastAsia="Times New Roman" w:hAnsi="Arial" w:cs="Arial"/>
                <w:spacing w:val="-2"/>
                <w:sz w:val="14"/>
                <w:szCs w:val="14"/>
              </w:rPr>
              <w:t xml:space="preserve">29.906 </w:t>
            </w:r>
          </w:p>
          <w:p w14:paraId="03D35378" w14:textId="426822F4" w:rsidR="00533C5D" w:rsidRPr="00253FE0" w:rsidRDefault="00533C5D">
            <w:pPr>
              <w:keepNext/>
              <w:keepLines/>
              <w:spacing w:before="40" w:after="40" w:line="256" w:lineRule="auto"/>
              <w:jc w:val="right"/>
              <w:rPr>
                <w:rFonts w:ascii="Arial" w:eastAsia="Times New Roman" w:hAnsi="Arial" w:cs="Arial"/>
                <w:spacing w:val="-2"/>
                <w:sz w:val="14"/>
                <w:szCs w:val="14"/>
                <w:highlight w:val="yellow"/>
              </w:rPr>
            </w:pPr>
          </w:p>
        </w:tc>
        <w:tc>
          <w:tcPr>
            <w:tcW w:w="567" w:type="dxa"/>
            <w:tcBorders>
              <w:top w:val="single" w:sz="2" w:space="0" w:color="1F4E79"/>
              <w:left w:val="nil"/>
              <w:bottom w:val="nil"/>
              <w:right w:val="nil"/>
            </w:tcBorders>
            <w:vAlign w:val="center"/>
          </w:tcPr>
          <w:p w14:paraId="5D35CB5A" w14:textId="77777777" w:rsidR="00533C5D" w:rsidRPr="00253FE0" w:rsidRDefault="00533C5D">
            <w:pPr>
              <w:keepNext/>
              <w:keepLines/>
              <w:spacing w:before="40" w:after="40" w:line="256" w:lineRule="auto"/>
              <w:jc w:val="right"/>
              <w:rPr>
                <w:rFonts w:ascii="Arial" w:eastAsia="Times New Roman" w:hAnsi="Arial" w:cs="Arial"/>
                <w:spacing w:val="-2"/>
                <w:sz w:val="14"/>
                <w:szCs w:val="14"/>
                <w:highlight w:val="yellow"/>
              </w:rPr>
            </w:pPr>
          </w:p>
        </w:tc>
        <w:tc>
          <w:tcPr>
            <w:tcW w:w="1276" w:type="dxa"/>
            <w:tcBorders>
              <w:top w:val="single" w:sz="2" w:space="0" w:color="1F4E79"/>
              <w:left w:val="nil"/>
              <w:bottom w:val="nil"/>
              <w:right w:val="nil"/>
            </w:tcBorders>
            <w:vAlign w:val="center"/>
            <w:hideMark/>
          </w:tcPr>
          <w:p w14:paraId="17083FDF" w14:textId="77777777" w:rsidR="009272FE" w:rsidRPr="00253FE0" w:rsidRDefault="009272FE" w:rsidP="009272FE">
            <w:pPr>
              <w:keepNext/>
              <w:keepLines/>
              <w:spacing w:before="40" w:after="40" w:line="256" w:lineRule="auto"/>
              <w:jc w:val="right"/>
              <w:rPr>
                <w:rFonts w:ascii="Arial" w:eastAsia="Times New Roman" w:hAnsi="Arial" w:cs="Arial"/>
                <w:spacing w:val="-2"/>
                <w:sz w:val="14"/>
                <w:szCs w:val="14"/>
              </w:rPr>
            </w:pPr>
            <w:r w:rsidRPr="00253FE0">
              <w:rPr>
                <w:rFonts w:ascii="Arial" w:eastAsia="Times New Roman" w:hAnsi="Arial" w:cs="Arial"/>
                <w:spacing w:val="-2"/>
                <w:sz w:val="14"/>
                <w:szCs w:val="14"/>
              </w:rPr>
              <w:t>(12.698)</w:t>
            </w:r>
          </w:p>
          <w:p w14:paraId="73C734B4" w14:textId="3486160A" w:rsidR="00533C5D" w:rsidRPr="00253FE0" w:rsidRDefault="00533C5D">
            <w:pPr>
              <w:keepNext/>
              <w:keepLines/>
              <w:spacing w:before="40" w:after="40" w:line="256" w:lineRule="auto"/>
              <w:jc w:val="right"/>
              <w:rPr>
                <w:rFonts w:ascii="Arial" w:eastAsia="Times New Roman" w:hAnsi="Arial" w:cs="Arial"/>
                <w:spacing w:val="-2"/>
                <w:sz w:val="14"/>
                <w:szCs w:val="14"/>
                <w:highlight w:val="yellow"/>
              </w:rPr>
            </w:pPr>
          </w:p>
        </w:tc>
        <w:tc>
          <w:tcPr>
            <w:tcW w:w="1842" w:type="dxa"/>
            <w:tcBorders>
              <w:top w:val="single" w:sz="2" w:space="0" w:color="1F4E79"/>
              <w:left w:val="nil"/>
              <w:bottom w:val="nil"/>
              <w:right w:val="nil"/>
            </w:tcBorders>
            <w:vAlign w:val="center"/>
            <w:hideMark/>
          </w:tcPr>
          <w:p w14:paraId="3C3DC4A4" w14:textId="03984453" w:rsidR="00533C5D" w:rsidRPr="00253FE0" w:rsidRDefault="009272FE">
            <w:pPr>
              <w:keepNext/>
              <w:keepLines/>
              <w:spacing w:before="40" w:after="40" w:line="256" w:lineRule="auto"/>
              <w:jc w:val="right"/>
              <w:rPr>
                <w:rFonts w:ascii="Arial" w:eastAsia="Times New Roman" w:hAnsi="Arial" w:cs="Arial"/>
                <w:b/>
                <w:bCs/>
                <w:spacing w:val="-2"/>
                <w:sz w:val="14"/>
                <w:szCs w:val="14"/>
                <w:highlight w:val="yellow"/>
              </w:rPr>
            </w:pPr>
            <w:r w:rsidRPr="00253FE0">
              <w:rPr>
                <w:rFonts w:ascii="Arial" w:eastAsia="Times New Roman" w:hAnsi="Arial" w:cs="Arial"/>
                <w:b/>
                <w:spacing w:val="-2"/>
                <w:sz w:val="14"/>
                <w:szCs w:val="14"/>
              </w:rPr>
              <w:t>47.102</w:t>
            </w:r>
          </w:p>
        </w:tc>
      </w:tr>
      <w:tr w:rsidR="00533C5D" w:rsidRPr="00253FE0" w14:paraId="6F3E992D" w14:textId="77777777" w:rsidTr="00B40DAD">
        <w:trPr>
          <w:trHeight w:hRule="exact" w:val="238"/>
          <w:jc w:val="center"/>
        </w:trPr>
        <w:tc>
          <w:tcPr>
            <w:tcW w:w="1560" w:type="dxa"/>
            <w:tcBorders>
              <w:top w:val="nil"/>
              <w:left w:val="nil"/>
              <w:bottom w:val="nil"/>
              <w:right w:val="nil"/>
            </w:tcBorders>
            <w:vAlign w:val="center"/>
            <w:hideMark/>
          </w:tcPr>
          <w:p w14:paraId="29D6C35F" w14:textId="77777777" w:rsidR="00533C5D" w:rsidRPr="00253FE0" w:rsidRDefault="00533C5D">
            <w:pPr>
              <w:keepNext/>
              <w:keepLines/>
              <w:spacing w:before="40" w:after="40" w:line="256" w:lineRule="auto"/>
              <w:rPr>
                <w:rFonts w:ascii="Arial" w:eastAsia="Times New Roman" w:hAnsi="Arial" w:cs="Arial"/>
                <w:spacing w:val="-2"/>
                <w:sz w:val="14"/>
                <w:szCs w:val="14"/>
              </w:rPr>
            </w:pPr>
            <w:r w:rsidRPr="00253FE0">
              <w:rPr>
                <w:rFonts w:ascii="Arial" w:eastAsia="Times New Roman" w:hAnsi="Arial" w:cs="Arial"/>
                <w:spacing w:val="-2"/>
                <w:sz w:val="14"/>
                <w:szCs w:val="14"/>
              </w:rPr>
              <w:t>Trabalhistas</w:t>
            </w:r>
          </w:p>
        </w:tc>
        <w:tc>
          <w:tcPr>
            <w:tcW w:w="425" w:type="dxa"/>
            <w:tcBorders>
              <w:top w:val="nil"/>
              <w:left w:val="nil"/>
              <w:bottom w:val="nil"/>
              <w:right w:val="nil"/>
            </w:tcBorders>
            <w:vAlign w:val="center"/>
          </w:tcPr>
          <w:p w14:paraId="2F11CFD5" w14:textId="77777777" w:rsidR="00533C5D" w:rsidRPr="00253FE0" w:rsidRDefault="00533C5D">
            <w:pPr>
              <w:keepNext/>
              <w:keepLines/>
              <w:spacing w:before="40" w:after="40" w:line="256" w:lineRule="auto"/>
              <w:jc w:val="right"/>
              <w:rPr>
                <w:rFonts w:ascii="Arial" w:eastAsia="Times New Roman" w:hAnsi="Arial" w:cs="Arial"/>
                <w:spacing w:val="-2"/>
                <w:sz w:val="14"/>
                <w:szCs w:val="14"/>
              </w:rPr>
            </w:pPr>
          </w:p>
        </w:tc>
        <w:tc>
          <w:tcPr>
            <w:tcW w:w="1701" w:type="dxa"/>
            <w:tcBorders>
              <w:top w:val="nil"/>
              <w:left w:val="nil"/>
              <w:bottom w:val="nil"/>
              <w:right w:val="nil"/>
            </w:tcBorders>
            <w:vAlign w:val="center"/>
            <w:hideMark/>
          </w:tcPr>
          <w:p w14:paraId="595EDA52" w14:textId="2355CA2D" w:rsidR="00533C5D" w:rsidRPr="00253FE0" w:rsidRDefault="00533C5D">
            <w:pPr>
              <w:keepNext/>
              <w:keepLines/>
              <w:spacing w:before="40" w:after="40" w:line="256" w:lineRule="auto"/>
              <w:jc w:val="right"/>
              <w:rPr>
                <w:rFonts w:ascii="Arial" w:eastAsia="Times New Roman" w:hAnsi="Arial" w:cs="Arial"/>
                <w:spacing w:val="-2"/>
                <w:sz w:val="14"/>
                <w:szCs w:val="14"/>
                <w:highlight w:val="yellow"/>
              </w:rPr>
            </w:pPr>
            <w:r w:rsidRPr="00253FE0">
              <w:rPr>
                <w:rFonts w:ascii="Arial" w:eastAsia="Times New Roman" w:hAnsi="Arial" w:cs="Arial"/>
                <w:spacing w:val="-2"/>
                <w:sz w:val="14"/>
                <w:szCs w:val="14"/>
              </w:rPr>
              <w:t>71</w:t>
            </w:r>
          </w:p>
        </w:tc>
        <w:tc>
          <w:tcPr>
            <w:tcW w:w="2268" w:type="dxa"/>
            <w:tcBorders>
              <w:top w:val="nil"/>
              <w:left w:val="nil"/>
              <w:bottom w:val="nil"/>
              <w:right w:val="nil"/>
            </w:tcBorders>
            <w:vAlign w:val="center"/>
            <w:hideMark/>
          </w:tcPr>
          <w:p w14:paraId="26EA619E" w14:textId="1FCD8853" w:rsidR="00533C5D" w:rsidRPr="00253FE0" w:rsidRDefault="00527EDD">
            <w:pPr>
              <w:keepNext/>
              <w:keepLines/>
              <w:spacing w:before="40" w:after="40" w:line="256" w:lineRule="auto"/>
              <w:jc w:val="right"/>
              <w:rPr>
                <w:rFonts w:ascii="Arial" w:eastAsia="Times New Roman" w:hAnsi="Arial" w:cs="Arial"/>
                <w:spacing w:val="-2"/>
                <w:sz w:val="14"/>
                <w:szCs w:val="14"/>
                <w:highlight w:val="yellow"/>
              </w:rPr>
            </w:pPr>
            <w:r w:rsidRPr="00253FE0">
              <w:rPr>
                <w:rFonts w:ascii="Arial" w:eastAsia="Times New Roman" w:hAnsi="Arial" w:cs="Arial"/>
                <w:spacing w:val="-2"/>
                <w:sz w:val="14"/>
                <w:szCs w:val="14"/>
              </w:rPr>
              <w:t>478</w:t>
            </w:r>
          </w:p>
        </w:tc>
        <w:tc>
          <w:tcPr>
            <w:tcW w:w="567" w:type="dxa"/>
            <w:tcBorders>
              <w:top w:val="nil"/>
              <w:left w:val="nil"/>
              <w:bottom w:val="nil"/>
              <w:right w:val="nil"/>
            </w:tcBorders>
            <w:vAlign w:val="center"/>
          </w:tcPr>
          <w:p w14:paraId="08AFBE79" w14:textId="77777777" w:rsidR="00533C5D" w:rsidRPr="00253FE0" w:rsidRDefault="00533C5D">
            <w:pPr>
              <w:keepNext/>
              <w:keepLines/>
              <w:spacing w:before="40" w:after="40" w:line="256" w:lineRule="auto"/>
              <w:jc w:val="right"/>
              <w:rPr>
                <w:rFonts w:ascii="Arial" w:eastAsia="Times New Roman" w:hAnsi="Arial" w:cs="Arial"/>
                <w:spacing w:val="-2"/>
                <w:sz w:val="14"/>
                <w:szCs w:val="14"/>
                <w:highlight w:val="yellow"/>
              </w:rPr>
            </w:pPr>
          </w:p>
        </w:tc>
        <w:tc>
          <w:tcPr>
            <w:tcW w:w="1276" w:type="dxa"/>
            <w:tcBorders>
              <w:top w:val="nil"/>
              <w:left w:val="nil"/>
              <w:bottom w:val="nil"/>
              <w:right w:val="nil"/>
            </w:tcBorders>
            <w:vAlign w:val="center"/>
            <w:hideMark/>
          </w:tcPr>
          <w:p w14:paraId="592AD3CA" w14:textId="5F488E3E" w:rsidR="00533C5D" w:rsidRPr="00253FE0" w:rsidRDefault="00527EDD">
            <w:pPr>
              <w:keepNext/>
              <w:keepLines/>
              <w:spacing w:before="40" w:after="40" w:line="256" w:lineRule="auto"/>
              <w:jc w:val="right"/>
              <w:rPr>
                <w:rFonts w:ascii="Arial" w:eastAsia="Times New Roman" w:hAnsi="Arial" w:cs="Arial"/>
                <w:spacing w:val="-2"/>
                <w:sz w:val="14"/>
                <w:szCs w:val="14"/>
                <w:highlight w:val="yellow"/>
              </w:rPr>
            </w:pPr>
            <w:r w:rsidRPr="00253FE0">
              <w:rPr>
                <w:rFonts w:ascii="Arial" w:eastAsia="Times New Roman" w:hAnsi="Arial" w:cs="Arial"/>
                <w:spacing w:val="-2"/>
                <w:sz w:val="14"/>
                <w:szCs w:val="18"/>
              </w:rPr>
              <w:t>(21)</w:t>
            </w:r>
          </w:p>
        </w:tc>
        <w:tc>
          <w:tcPr>
            <w:tcW w:w="1842" w:type="dxa"/>
            <w:tcBorders>
              <w:top w:val="nil"/>
              <w:left w:val="nil"/>
              <w:bottom w:val="nil"/>
              <w:right w:val="nil"/>
            </w:tcBorders>
            <w:vAlign w:val="center"/>
            <w:hideMark/>
          </w:tcPr>
          <w:p w14:paraId="5B0BD030" w14:textId="0E34547F" w:rsidR="00533C5D" w:rsidRPr="00253FE0" w:rsidRDefault="00527EDD">
            <w:pPr>
              <w:keepNext/>
              <w:keepLines/>
              <w:spacing w:before="40" w:after="40" w:line="256" w:lineRule="auto"/>
              <w:jc w:val="right"/>
              <w:rPr>
                <w:rFonts w:ascii="Arial" w:eastAsia="Times New Roman" w:hAnsi="Arial" w:cs="Arial"/>
                <w:b/>
                <w:bCs/>
                <w:spacing w:val="-2"/>
                <w:sz w:val="14"/>
                <w:szCs w:val="14"/>
                <w:highlight w:val="yellow"/>
              </w:rPr>
            </w:pPr>
            <w:r w:rsidRPr="00253FE0">
              <w:rPr>
                <w:rFonts w:ascii="Arial" w:eastAsia="Times New Roman" w:hAnsi="Arial" w:cs="Arial"/>
                <w:b/>
                <w:bCs/>
                <w:spacing w:val="-2"/>
                <w:sz w:val="14"/>
                <w:szCs w:val="14"/>
              </w:rPr>
              <w:t>528</w:t>
            </w:r>
          </w:p>
        </w:tc>
      </w:tr>
      <w:tr w:rsidR="00533C5D" w:rsidRPr="00253FE0" w14:paraId="181DBD83" w14:textId="77777777" w:rsidTr="00B40DAD">
        <w:trPr>
          <w:trHeight w:hRule="exact" w:val="238"/>
          <w:jc w:val="center"/>
        </w:trPr>
        <w:tc>
          <w:tcPr>
            <w:tcW w:w="1560" w:type="dxa"/>
            <w:tcBorders>
              <w:top w:val="nil"/>
              <w:left w:val="nil"/>
              <w:bottom w:val="nil"/>
              <w:right w:val="nil"/>
            </w:tcBorders>
            <w:vAlign w:val="center"/>
            <w:hideMark/>
          </w:tcPr>
          <w:p w14:paraId="4F874816" w14:textId="77777777" w:rsidR="00533C5D" w:rsidRPr="00253FE0" w:rsidRDefault="00533C5D">
            <w:pPr>
              <w:keepNext/>
              <w:keepLines/>
              <w:spacing w:before="40" w:after="40" w:line="256" w:lineRule="auto"/>
              <w:rPr>
                <w:rFonts w:ascii="Arial" w:eastAsia="Times New Roman" w:hAnsi="Arial" w:cs="Arial"/>
                <w:spacing w:val="-2"/>
                <w:sz w:val="14"/>
                <w:szCs w:val="14"/>
              </w:rPr>
            </w:pPr>
            <w:r w:rsidRPr="00253FE0">
              <w:rPr>
                <w:rFonts w:ascii="Arial" w:eastAsia="Times New Roman" w:hAnsi="Arial" w:cs="Arial"/>
                <w:spacing w:val="-2"/>
                <w:sz w:val="14"/>
                <w:szCs w:val="14"/>
              </w:rPr>
              <w:t>Fiscais</w:t>
            </w:r>
          </w:p>
        </w:tc>
        <w:tc>
          <w:tcPr>
            <w:tcW w:w="425" w:type="dxa"/>
            <w:tcBorders>
              <w:top w:val="nil"/>
              <w:left w:val="nil"/>
              <w:bottom w:val="nil"/>
              <w:right w:val="nil"/>
            </w:tcBorders>
            <w:vAlign w:val="center"/>
          </w:tcPr>
          <w:p w14:paraId="13E54DD6" w14:textId="77777777" w:rsidR="00533C5D" w:rsidRPr="00253FE0" w:rsidRDefault="00533C5D">
            <w:pPr>
              <w:keepNext/>
              <w:keepLines/>
              <w:spacing w:before="40" w:after="40" w:line="256" w:lineRule="auto"/>
              <w:jc w:val="right"/>
              <w:rPr>
                <w:rFonts w:ascii="Arial" w:eastAsia="Times New Roman" w:hAnsi="Arial" w:cs="Arial"/>
                <w:spacing w:val="-2"/>
                <w:sz w:val="14"/>
                <w:szCs w:val="14"/>
              </w:rPr>
            </w:pPr>
          </w:p>
        </w:tc>
        <w:tc>
          <w:tcPr>
            <w:tcW w:w="1701" w:type="dxa"/>
            <w:tcBorders>
              <w:top w:val="nil"/>
              <w:left w:val="nil"/>
              <w:bottom w:val="nil"/>
              <w:right w:val="nil"/>
            </w:tcBorders>
            <w:vAlign w:val="center"/>
            <w:hideMark/>
          </w:tcPr>
          <w:p w14:paraId="5EE7B60D" w14:textId="1FACC58A" w:rsidR="00533C5D" w:rsidRPr="00253FE0" w:rsidRDefault="00533C5D">
            <w:pPr>
              <w:keepNext/>
              <w:keepLines/>
              <w:spacing w:before="40" w:after="40" w:line="256" w:lineRule="auto"/>
              <w:jc w:val="right"/>
              <w:rPr>
                <w:rFonts w:ascii="Arial" w:eastAsia="Times New Roman" w:hAnsi="Arial" w:cs="Arial"/>
                <w:spacing w:val="-2"/>
                <w:sz w:val="14"/>
                <w:szCs w:val="14"/>
                <w:highlight w:val="yellow"/>
              </w:rPr>
            </w:pPr>
            <w:r w:rsidRPr="00253FE0">
              <w:rPr>
                <w:rFonts w:ascii="Arial" w:eastAsia="Times New Roman" w:hAnsi="Arial" w:cs="Arial"/>
                <w:spacing w:val="-2"/>
                <w:sz w:val="14"/>
                <w:szCs w:val="14"/>
              </w:rPr>
              <w:t>34</w:t>
            </w:r>
          </w:p>
        </w:tc>
        <w:tc>
          <w:tcPr>
            <w:tcW w:w="2268" w:type="dxa"/>
            <w:tcBorders>
              <w:top w:val="nil"/>
              <w:left w:val="nil"/>
              <w:bottom w:val="nil"/>
              <w:right w:val="nil"/>
            </w:tcBorders>
            <w:vAlign w:val="center"/>
            <w:hideMark/>
          </w:tcPr>
          <w:p w14:paraId="7A3FEA1C" w14:textId="52A25241" w:rsidR="00533C5D" w:rsidRPr="00253FE0" w:rsidRDefault="00527EDD">
            <w:pPr>
              <w:keepNext/>
              <w:keepLines/>
              <w:spacing w:before="40" w:after="40" w:line="256" w:lineRule="auto"/>
              <w:jc w:val="right"/>
              <w:rPr>
                <w:rFonts w:ascii="Arial" w:eastAsia="Times New Roman" w:hAnsi="Arial" w:cs="Arial"/>
                <w:spacing w:val="-2"/>
                <w:sz w:val="14"/>
                <w:szCs w:val="14"/>
                <w:highlight w:val="yellow"/>
              </w:rPr>
            </w:pPr>
            <w:r w:rsidRPr="00253FE0">
              <w:rPr>
                <w:rFonts w:ascii="Arial" w:eastAsia="Times New Roman" w:hAnsi="Arial" w:cs="Arial"/>
                <w:spacing w:val="-2"/>
                <w:sz w:val="14"/>
                <w:szCs w:val="14"/>
              </w:rPr>
              <w:t>33</w:t>
            </w:r>
          </w:p>
        </w:tc>
        <w:tc>
          <w:tcPr>
            <w:tcW w:w="567" w:type="dxa"/>
            <w:tcBorders>
              <w:top w:val="nil"/>
              <w:left w:val="nil"/>
              <w:bottom w:val="nil"/>
              <w:right w:val="nil"/>
            </w:tcBorders>
            <w:vAlign w:val="center"/>
          </w:tcPr>
          <w:p w14:paraId="010528C4" w14:textId="77777777" w:rsidR="00533C5D" w:rsidRPr="00253FE0" w:rsidRDefault="00533C5D">
            <w:pPr>
              <w:keepNext/>
              <w:keepLines/>
              <w:spacing w:before="40" w:after="40" w:line="256" w:lineRule="auto"/>
              <w:jc w:val="right"/>
              <w:rPr>
                <w:rFonts w:ascii="Arial" w:eastAsia="Times New Roman" w:hAnsi="Arial" w:cs="Arial"/>
                <w:spacing w:val="-2"/>
                <w:sz w:val="14"/>
                <w:szCs w:val="14"/>
                <w:highlight w:val="yellow"/>
              </w:rPr>
            </w:pPr>
          </w:p>
        </w:tc>
        <w:tc>
          <w:tcPr>
            <w:tcW w:w="1276" w:type="dxa"/>
            <w:tcBorders>
              <w:top w:val="nil"/>
              <w:left w:val="nil"/>
              <w:bottom w:val="nil"/>
              <w:right w:val="nil"/>
            </w:tcBorders>
            <w:vAlign w:val="center"/>
            <w:hideMark/>
          </w:tcPr>
          <w:p w14:paraId="3DF98C98" w14:textId="363A4877" w:rsidR="00533C5D" w:rsidRPr="00253FE0" w:rsidRDefault="00533C5D">
            <w:pPr>
              <w:keepNext/>
              <w:keepLines/>
              <w:spacing w:before="40" w:after="40" w:line="256" w:lineRule="auto"/>
              <w:jc w:val="right"/>
              <w:rPr>
                <w:rFonts w:ascii="Arial" w:eastAsia="Times New Roman" w:hAnsi="Arial" w:cs="Arial"/>
                <w:spacing w:val="-2"/>
                <w:sz w:val="14"/>
                <w:szCs w:val="18"/>
                <w:highlight w:val="yellow"/>
              </w:rPr>
            </w:pPr>
            <w:r w:rsidRPr="00253FE0">
              <w:rPr>
                <w:rFonts w:ascii="Arial" w:eastAsia="Times New Roman" w:hAnsi="Arial" w:cs="Arial"/>
                <w:spacing w:val="-2"/>
                <w:sz w:val="14"/>
                <w:szCs w:val="18"/>
              </w:rPr>
              <w:t>--</w:t>
            </w:r>
          </w:p>
        </w:tc>
        <w:tc>
          <w:tcPr>
            <w:tcW w:w="1842" w:type="dxa"/>
            <w:tcBorders>
              <w:top w:val="nil"/>
              <w:left w:val="nil"/>
              <w:bottom w:val="nil"/>
              <w:right w:val="nil"/>
            </w:tcBorders>
            <w:vAlign w:val="center"/>
            <w:hideMark/>
          </w:tcPr>
          <w:p w14:paraId="29936F33" w14:textId="53118221" w:rsidR="00533C5D" w:rsidRPr="00253FE0" w:rsidRDefault="00527EDD">
            <w:pPr>
              <w:keepNext/>
              <w:keepLines/>
              <w:spacing w:before="40" w:after="40" w:line="256" w:lineRule="auto"/>
              <w:jc w:val="right"/>
              <w:rPr>
                <w:rFonts w:ascii="Arial" w:eastAsia="Times New Roman" w:hAnsi="Arial" w:cs="Arial"/>
                <w:b/>
                <w:bCs/>
                <w:spacing w:val="-2"/>
                <w:sz w:val="14"/>
                <w:szCs w:val="18"/>
                <w:highlight w:val="yellow"/>
              </w:rPr>
            </w:pPr>
            <w:r w:rsidRPr="00253FE0">
              <w:rPr>
                <w:rFonts w:ascii="Arial" w:eastAsia="Times New Roman" w:hAnsi="Arial" w:cs="Arial"/>
                <w:b/>
                <w:bCs/>
                <w:spacing w:val="-2"/>
                <w:sz w:val="14"/>
                <w:szCs w:val="14"/>
              </w:rPr>
              <w:t>67</w:t>
            </w:r>
          </w:p>
        </w:tc>
      </w:tr>
      <w:tr w:rsidR="00533C5D" w:rsidRPr="00253FE0" w14:paraId="34F6E01E" w14:textId="77777777" w:rsidTr="00B40DAD">
        <w:trPr>
          <w:trHeight w:hRule="exact" w:val="238"/>
          <w:jc w:val="center"/>
        </w:trPr>
        <w:tc>
          <w:tcPr>
            <w:tcW w:w="1560" w:type="dxa"/>
            <w:tcBorders>
              <w:top w:val="nil"/>
              <w:left w:val="nil"/>
              <w:bottom w:val="single" w:sz="2" w:space="0" w:color="1F4E79"/>
              <w:right w:val="nil"/>
            </w:tcBorders>
            <w:vAlign w:val="center"/>
            <w:hideMark/>
          </w:tcPr>
          <w:p w14:paraId="47FC1717" w14:textId="77777777" w:rsidR="00533C5D" w:rsidRPr="00253FE0" w:rsidRDefault="00533C5D">
            <w:pPr>
              <w:keepNext/>
              <w:keepLines/>
              <w:spacing w:before="40" w:after="40" w:line="240" w:lineRule="auto"/>
              <w:rPr>
                <w:rFonts w:ascii="Arial" w:hAnsi="Arial" w:cs="Arial"/>
                <w:b/>
                <w:bCs/>
                <w:spacing w:val="-2"/>
                <w:sz w:val="14"/>
                <w:szCs w:val="14"/>
              </w:rPr>
            </w:pPr>
            <w:r w:rsidRPr="00253FE0">
              <w:rPr>
                <w:rFonts w:ascii="Arial" w:hAnsi="Arial" w:cs="Arial"/>
                <w:b/>
                <w:spacing w:val="-2"/>
                <w:sz w:val="14"/>
                <w:szCs w:val="14"/>
              </w:rPr>
              <w:t>Total</w:t>
            </w:r>
          </w:p>
        </w:tc>
        <w:tc>
          <w:tcPr>
            <w:tcW w:w="425" w:type="dxa"/>
            <w:tcBorders>
              <w:top w:val="nil"/>
              <w:left w:val="nil"/>
              <w:bottom w:val="single" w:sz="2" w:space="0" w:color="1F4E79"/>
              <w:right w:val="nil"/>
            </w:tcBorders>
            <w:vAlign w:val="center"/>
          </w:tcPr>
          <w:p w14:paraId="2D0EB8A7" w14:textId="77777777" w:rsidR="00533C5D" w:rsidRPr="00253FE0" w:rsidRDefault="00533C5D">
            <w:pPr>
              <w:keepNext/>
              <w:keepLines/>
              <w:spacing w:before="40" w:after="40" w:line="256" w:lineRule="auto"/>
              <w:jc w:val="right"/>
              <w:rPr>
                <w:rFonts w:ascii="Arial" w:eastAsia="Times New Roman" w:hAnsi="Arial" w:cs="Arial"/>
                <w:b/>
                <w:spacing w:val="-2"/>
                <w:sz w:val="14"/>
                <w:szCs w:val="14"/>
              </w:rPr>
            </w:pPr>
          </w:p>
        </w:tc>
        <w:tc>
          <w:tcPr>
            <w:tcW w:w="1701" w:type="dxa"/>
            <w:tcBorders>
              <w:top w:val="nil"/>
              <w:left w:val="nil"/>
              <w:bottom w:val="single" w:sz="2" w:space="0" w:color="1F4E79"/>
              <w:right w:val="nil"/>
            </w:tcBorders>
            <w:vAlign w:val="center"/>
            <w:hideMark/>
          </w:tcPr>
          <w:p w14:paraId="28CEBCB4" w14:textId="07FE67E3" w:rsidR="00533C5D" w:rsidRPr="00253FE0" w:rsidRDefault="00533C5D">
            <w:pPr>
              <w:keepNext/>
              <w:keepLines/>
              <w:spacing w:before="40" w:after="40" w:line="256" w:lineRule="auto"/>
              <w:jc w:val="right"/>
              <w:rPr>
                <w:rFonts w:ascii="Arial" w:eastAsia="Times New Roman" w:hAnsi="Arial" w:cs="Arial"/>
                <w:b/>
                <w:spacing w:val="-2"/>
                <w:sz w:val="14"/>
                <w:szCs w:val="14"/>
                <w:highlight w:val="yellow"/>
              </w:rPr>
            </w:pPr>
            <w:r w:rsidRPr="00253FE0">
              <w:rPr>
                <w:rFonts w:ascii="Arial" w:eastAsia="Times New Roman" w:hAnsi="Arial" w:cs="Arial"/>
                <w:b/>
                <w:spacing w:val="-2"/>
                <w:sz w:val="14"/>
                <w:szCs w:val="18"/>
              </w:rPr>
              <w:t>29.999</w:t>
            </w:r>
          </w:p>
        </w:tc>
        <w:tc>
          <w:tcPr>
            <w:tcW w:w="2268" w:type="dxa"/>
            <w:tcBorders>
              <w:top w:val="nil"/>
              <w:left w:val="nil"/>
              <w:bottom w:val="single" w:sz="2" w:space="0" w:color="1F4E79"/>
              <w:right w:val="nil"/>
            </w:tcBorders>
            <w:vAlign w:val="center"/>
            <w:hideMark/>
          </w:tcPr>
          <w:p w14:paraId="5A5CDD65" w14:textId="77777777" w:rsidR="00784D2E" w:rsidRPr="00253FE0" w:rsidRDefault="00784D2E" w:rsidP="00784D2E">
            <w:pPr>
              <w:keepNext/>
              <w:keepLines/>
              <w:spacing w:before="40" w:after="40" w:line="256" w:lineRule="auto"/>
              <w:jc w:val="right"/>
              <w:rPr>
                <w:rFonts w:ascii="Arial" w:eastAsia="Times New Roman" w:hAnsi="Arial" w:cs="Arial"/>
                <w:b/>
                <w:spacing w:val="-2"/>
                <w:sz w:val="14"/>
                <w:szCs w:val="18"/>
              </w:rPr>
            </w:pPr>
            <w:r w:rsidRPr="00253FE0">
              <w:rPr>
                <w:rFonts w:ascii="Arial" w:eastAsia="Times New Roman" w:hAnsi="Arial" w:cs="Arial"/>
                <w:b/>
                <w:spacing w:val="-2"/>
                <w:sz w:val="14"/>
                <w:szCs w:val="18"/>
              </w:rPr>
              <w:t>30.417</w:t>
            </w:r>
          </w:p>
          <w:p w14:paraId="1E2A1DA9" w14:textId="45E41740" w:rsidR="00533C5D" w:rsidRPr="00253FE0" w:rsidRDefault="00533C5D">
            <w:pPr>
              <w:keepNext/>
              <w:keepLines/>
              <w:spacing w:before="40" w:after="40" w:line="256" w:lineRule="auto"/>
              <w:jc w:val="right"/>
              <w:rPr>
                <w:rFonts w:ascii="Arial" w:eastAsia="Times New Roman" w:hAnsi="Arial" w:cs="Arial"/>
                <w:b/>
                <w:spacing w:val="-2"/>
                <w:sz w:val="14"/>
                <w:szCs w:val="18"/>
                <w:highlight w:val="yellow"/>
              </w:rPr>
            </w:pPr>
          </w:p>
        </w:tc>
        <w:tc>
          <w:tcPr>
            <w:tcW w:w="567" w:type="dxa"/>
            <w:tcBorders>
              <w:top w:val="nil"/>
              <w:left w:val="nil"/>
              <w:bottom w:val="single" w:sz="2" w:space="0" w:color="1F4E79"/>
              <w:right w:val="nil"/>
            </w:tcBorders>
            <w:vAlign w:val="center"/>
          </w:tcPr>
          <w:p w14:paraId="50C08ED2" w14:textId="77777777" w:rsidR="00533C5D" w:rsidRPr="00253FE0" w:rsidRDefault="00533C5D">
            <w:pPr>
              <w:keepNext/>
              <w:keepLines/>
              <w:spacing w:before="40" w:after="40" w:line="256" w:lineRule="auto"/>
              <w:jc w:val="right"/>
              <w:rPr>
                <w:rFonts w:ascii="Arial" w:eastAsia="Times New Roman" w:hAnsi="Arial" w:cs="Arial"/>
                <w:b/>
                <w:spacing w:val="-2"/>
                <w:sz w:val="14"/>
                <w:szCs w:val="18"/>
                <w:highlight w:val="yellow"/>
              </w:rPr>
            </w:pPr>
          </w:p>
        </w:tc>
        <w:tc>
          <w:tcPr>
            <w:tcW w:w="1276" w:type="dxa"/>
            <w:tcBorders>
              <w:top w:val="nil"/>
              <w:left w:val="nil"/>
              <w:bottom w:val="single" w:sz="2" w:space="0" w:color="1F4E79"/>
              <w:right w:val="nil"/>
            </w:tcBorders>
            <w:vAlign w:val="center"/>
            <w:hideMark/>
          </w:tcPr>
          <w:p w14:paraId="051052AE" w14:textId="77777777" w:rsidR="00784D2E" w:rsidRPr="00253FE0" w:rsidRDefault="00784D2E" w:rsidP="00784D2E">
            <w:pPr>
              <w:keepNext/>
              <w:keepLines/>
              <w:spacing w:before="40" w:after="40" w:line="256" w:lineRule="auto"/>
              <w:jc w:val="right"/>
              <w:rPr>
                <w:rFonts w:ascii="Arial" w:eastAsia="Times New Roman" w:hAnsi="Arial" w:cs="Arial"/>
                <w:b/>
                <w:spacing w:val="-2"/>
                <w:sz w:val="14"/>
                <w:szCs w:val="18"/>
              </w:rPr>
            </w:pPr>
            <w:r w:rsidRPr="00253FE0">
              <w:rPr>
                <w:rFonts w:ascii="Arial" w:eastAsia="Times New Roman" w:hAnsi="Arial" w:cs="Arial"/>
                <w:b/>
                <w:spacing w:val="-2"/>
                <w:sz w:val="14"/>
                <w:szCs w:val="18"/>
              </w:rPr>
              <w:t>(12.719)</w:t>
            </w:r>
          </w:p>
          <w:p w14:paraId="0633F17F" w14:textId="37A66227" w:rsidR="00533C5D" w:rsidRPr="00253FE0" w:rsidRDefault="00533C5D">
            <w:pPr>
              <w:keepNext/>
              <w:keepLines/>
              <w:spacing w:before="40" w:after="40" w:line="256" w:lineRule="auto"/>
              <w:jc w:val="right"/>
              <w:rPr>
                <w:rFonts w:ascii="Arial" w:eastAsia="Times New Roman" w:hAnsi="Arial" w:cs="Arial"/>
                <w:b/>
                <w:spacing w:val="-2"/>
                <w:sz w:val="14"/>
                <w:szCs w:val="18"/>
                <w:highlight w:val="yellow"/>
              </w:rPr>
            </w:pPr>
          </w:p>
        </w:tc>
        <w:tc>
          <w:tcPr>
            <w:tcW w:w="1842" w:type="dxa"/>
            <w:tcBorders>
              <w:top w:val="nil"/>
              <w:left w:val="nil"/>
              <w:bottom w:val="single" w:sz="2" w:space="0" w:color="1F4E79"/>
              <w:right w:val="nil"/>
            </w:tcBorders>
            <w:vAlign w:val="center"/>
            <w:hideMark/>
          </w:tcPr>
          <w:p w14:paraId="6DB684B6" w14:textId="77777777" w:rsidR="00784D2E" w:rsidRPr="00253FE0" w:rsidRDefault="00784D2E" w:rsidP="00784D2E">
            <w:pPr>
              <w:keepNext/>
              <w:keepLines/>
              <w:spacing w:before="40" w:after="40" w:line="256" w:lineRule="auto"/>
              <w:jc w:val="right"/>
              <w:rPr>
                <w:rFonts w:ascii="Arial" w:eastAsia="Times New Roman" w:hAnsi="Arial" w:cs="Arial"/>
                <w:b/>
                <w:spacing w:val="-2"/>
                <w:sz w:val="14"/>
                <w:szCs w:val="18"/>
              </w:rPr>
            </w:pPr>
            <w:r w:rsidRPr="00253FE0">
              <w:rPr>
                <w:rFonts w:ascii="Arial" w:eastAsia="Times New Roman" w:hAnsi="Arial" w:cs="Arial"/>
                <w:b/>
                <w:spacing w:val="-2"/>
                <w:sz w:val="14"/>
                <w:szCs w:val="18"/>
              </w:rPr>
              <w:t>47.697</w:t>
            </w:r>
          </w:p>
          <w:p w14:paraId="11C45B7F" w14:textId="5E408EE3" w:rsidR="00533C5D" w:rsidRPr="00253FE0" w:rsidRDefault="00533C5D">
            <w:pPr>
              <w:keepNext/>
              <w:keepLines/>
              <w:spacing w:before="40" w:after="40" w:line="256" w:lineRule="auto"/>
              <w:jc w:val="right"/>
              <w:rPr>
                <w:rFonts w:ascii="Arial" w:eastAsia="Times New Roman" w:hAnsi="Arial" w:cs="Arial"/>
                <w:b/>
                <w:spacing w:val="-2"/>
                <w:sz w:val="14"/>
                <w:szCs w:val="18"/>
                <w:highlight w:val="yellow"/>
              </w:rPr>
            </w:pPr>
          </w:p>
        </w:tc>
      </w:tr>
    </w:tbl>
    <w:p w14:paraId="7E00B596" w14:textId="77777777" w:rsidR="00533C5D" w:rsidRPr="00253FE0" w:rsidRDefault="00533C5D" w:rsidP="00533C5D">
      <w:pPr>
        <w:spacing w:before="120" w:after="120"/>
        <w:jc w:val="both"/>
        <w:rPr>
          <w:rFonts w:ascii="Arial" w:eastAsia="Times New Roman" w:hAnsi="Arial" w:cs="Arial"/>
          <w:spacing w:val="-2"/>
          <w:sz w:val="18"/>
          <w:szCs w:val="14"/>
          <w:lang w:eastAsia="pt-BR"/>
        </w:rPr>
      </w:pPr>
    </w:p>
    <w:p w14:paraId="7C4341C3" w14:textId="21542634" w:rsidR="00533C5D" w:rsidRPr="00253FE0" w:rsidRDefault="0062242D" w:rsidP="00533C5D">
      <w:pPr>
        <w:spacing w:before="120" w:after="120"/>
        <w:jc w:val="both"/>
        <w:rPr>
          <w:rFonts w:ascii="Arial" w:eastAsia="Times New Roman" w:hAnsi="Arial" w:cs="Arial"/>
          <w:spacing w:val="-2"/>
          <w:sz w:val="18"/>
          <w:szCs w:val="18"/>
          <w:lang w:eastAsia="pt-BR"/>
        </w:rPr>
      </w:pPr>
      <w:r w:rsidRPr="00253FE0">
        <w:rPr>
          <w:rFonts w:ascii="Arial" w:eastAsia="Times New Roman" w:hAnsi="Arial" w:cs="Arial"/>
          <w:spacing w:val="-2"/>
          <w:sz w:val="18"/>
          <w:szCs w:val="14"/>
          <w:lang w:eastAsia="pt-BR"/>
        </w:rPr>
        <w:t>Em 30.09.</w:t>
      </w:r>
      <w:r w:rsidR="00533C5D" w:rsidRPr="00253FE0">
        <w:rPr>
          <w:rFonts w:ascii="Arial" w:eastAsia="Times New Roman" w:hAnsi="Arial" w:cs="Arial"/>
          <w:spacing w:val="-2"/>
          <w:sz w:val="18"/>
          <w:szCs w:val="14"/>
          <w:lang w:eastAsia="pt-BR"/>
        </w:rPr>
        <w:t>2025</w:t>
      </w:r>
      <w:r w:rsidR="00533C5D" w:rsidRPr="00253FE0">
        <w:rPr>
          <w:rFonts w:ascii="Arial" w:eastAsia="Times New Roman" w:hAnsi="Arial" w:cs="Arial"/>
          <w:spacing w:val="-2"/>
          <w:sz w:val="18"/>
          <w:szCs w:val="18"/>
          <w:lang w:eastAsia="pt-BR"/>
        </w:rPr>
        <w:t>, há saldos provisionados n</w:t>
      </w:r>
      <w:r w:rsidR="00AA7679" w:rsidRPr="00253FE0">
        <w:rPr>
          <w:rFonts w:ascii="Arial" w:eastAsia="Times New Roman" w:hAnsi="Arial" w:cs="Arial"/>
          <w:spacing w:val="-2"/>
          <w:sz w:val="18"/>
          <w:szCs w:val="18"/>
          <w:lang w:eastAsia="pt-BR"/>
        </w:rPr>
        <w:t xml:space="preserve">o </w:t>
      </w:r>
      <w:r w:rsidR="00533C5D" w:rsidRPr="00253FE0">
        <w:rPr>
          <w:rFonts w:ascii="Arial" w:eastAsia="Times New Roman" w:hAnsi="Arial" w:cs="Arial"/>
          <w:spacing w:val="-2"/>
          <w:sz w:val="18"/>
          <w:szCs w:val="18"/>
          <w:lang w:eastAsia="pt-BR"/>
        </w:rPr>
        <w:t>Controlador nos valores de R$ 3</w:t>
      </w:r>
      <w:r w:rsidR="0031128C" w:rsidRPr="00253FE0">
        <w:rPr>
          <w:rFonts w:ascii="Arial" w:eastAsia="Times New Roman" w:hAnsi="Arial" w:cs="Arial"/>
          <w:spacing w:val="-2"/>
          <w:sz w:val="18"/>
          <w:szCs w:val="18"/>
          <w:lang w:eastAsia="pt-BR"/>
        </w:rPr>
        <w:t>83</w:t>
      </w:r>
      <w:r w:rsidR="00533C5D" w:rsidRPr="00253FE0">
        <w:rPr>
          <w:rFonts w:ascii="Arial" w:eastAsia="Times New Roman" w:hAnsi="Arial" w:cs="Arial"/>
          <w:spacing w:val="-2"/>
          <w:sz w:val="18"/>
          <w:szCs w:val="18"/>
          <w:lang w:eastAsia="pt-BR"/>
        </w:rPr>
        <w:t xml:space="preserve"> mil relativos a demandas trabalhistas (R$ 369 </w:t>
      </w:r>
      <w:r w:rsidR="00533C5D" w:rsidRPr="00253FE0">
        <w:rPr>
          <w:rFonts w:ascii="Arial" w:eastAsia="Times New Roman" w:hAnsi="Arial" w:cs="Arial"/>
          <w:spacing w:val="-2"/>
          <w:sz w:val="18"/>
          <w:szCs w:val="14"/>
          <w:lang w:eastAsia="pt-BR"/>
        </w:rPr>
        <w:t xml:space="preserve">mil </w:t>
      </w:r>
      <w:r w:rsidR="004E5E3F" w:rsidRPr="00253FE0">
        <w:rPr>
          <w:rFonts w:ascii="Arial" w:eastAsia="Times New Roman" w:hAnsi="Arial" w:cs="Arial"/>
          <w:spacing w:val="-2"/>
          <w:sz w:val="18"/>
          <w:szCs w:val="14"/>
          <w:lang w:eastAsia="pt-BR"/>
        </w:rPr>
        <w:t>em 30.09</w:t>
      </w:r>
      <w:r w:rsidR="0096713F" w:rsidRPr="00253FE0">
        <w:rPr>
          <w:rFonts w:ascii="Arial" w:eastAsia="Times New Roman" w:hAnsi="Arial" w:cs="Arial"/>
          <w:spacing w:val="-2"/>
          <w:sz w:val="18"/>
          <w:szCs w:val="14"/>
          <w:lang w:eastAsia="pt-BR"/>
        </w:rPr>
        <w:t>.</w:t>
      </w:r>
      <w:r w:rsidR="00533C5D" w:rsidRPr="00253FE0">
        <w:rPr>
          <w:rFonts w:ascii="Arial" w:eastAsia="Times New Roman" w:hAnsi="Arial" w:cs="Arial"/>
          <w:spacing w:val="-2"/>
          <w:sz w:val="18"/>
          <w:szCs w:val="14"/>
          <w:lang w:eastAsia="pt-BR"/>
        </w:rPr>
        <w:t xml:space="preserve">2024) </w:t>
      </w:r>
      <w:r w:rsidR="00533C5D" w:rsidRPr="00253FE0">
        <w:rPr>
          <w:rFonts w:ascii="Arial" w:eastAsia="Times New Roman" w:hAnsi="Arial" w:cs="Arial"/>
          <w:spacing w:val="-2"/>
          <w:sz w:val="18"/>
          <w:szCs w:val="18"/>
          <w:lang w:eastAsia="pt-BR"/>
        </w:rPr>
        <w:t xml:space="preserve">e R$ </w:t>
      </w:r>
      <w:r w:rsidR="00151332" w:rsidRPr="00253FE0">
        <w:rPr>
          <w:rFonts w:ascii="Arial" w:eastAsia="Times New Roman" w:hAnsi="Arial" w:cs="Arial"/>
          <w:spacing w:val="-2"/>
          <w:sz w:val="18"/>
          <w:szCs w:val="18"/>
          <w:lang w:eastAsia="pt-BR"/>
        </w:rPr>
        <w:t>2.404</w:t>
      </w:r>
      <w:r w:rsidR="00533C5D" w:rsidRPr="00253FE0">
        <w:rPr>
          <w:rFonts w:ascii="Arial" w:eastAsia="Times New Roman" w:hAnsi="Arial" w:cs="Arial"/>
          <w:spacing w:val="-2"/>
          <w:sz w:val="18"/>
          <w:szCs w:val="18"/>
          <w:lang w:eastAsia="pt-BR"/>
        </w:rPr>
        <w:t xml:space="preserve"> mil relativos a demandas cíveis (R$ </w:t>
      </w:r>
      <w:r w:rsidR="003A4937" w:rsidRPr="00253FE0">
        <w:rPr>
          <w:rFonts w:ascii="Arial" w:eastAsia="Times New Roman" w:hAnsi="Arial" w:cs="Arial"/>
          <w:spacing w:val="-2"/>
          <w:sz w:val="18"/>
          <w:szCs w:val="18"/>
          <w:lang w:eastAsia="pt-BR"/>
        </w:rPr>
        <w:t>1.047</w:t>
      </w:r>
      <w:r w:rsidR="00533C5D" w:rsidRPr="00253FE0">
        <w:rPr>
          <w:rFonts w:ascii="Arial" w:eastAsia="Times New Roman" w:hAnsi="Arial" w:cs="Arial"/>
          <w:spacing w:val="-2"/>
          <w:sz w:val="18"/>
          <w:szCs w:val="18"/>
          <w:lang w:eastAsia="pt-BR"/>
        </w:rPr>
        <w:t xml:space="preserve"> </w:t>
      </w:r>
      <w:r w:rsidR="00533C5D" w:rsidRPr="00253FE0">
        <w:rPr>
          <w:rFonts w:ascii="Arial" w:eastAsia="Times New Roman" w:hAnsi="Arial" w:cs="Arial"/>
          <w:spacing w:val="-2"/>
          <w:sz w:val="18"/>
          <w:szCs w:val="14"/>
          <w:lang w:eastAsia="pt-BR"/>
        </w:rPr>
        <w:t xml:space="preserve">mil </w:t>
      </w:r>
      <w:r w:rsidR="009E2796" w:rsidRPr="00253FE0">
        <w:rPr>
          <w:rFonts w:ascii="Arial" w:eastAsia="Times New Roman" w:hAnsi="Arial" w:cs="Arial"/>
          <w:spacing w:val="-2"/>
          <w:sz w:val="18"/>
          <w:szCs w:val="14"/>
          <w:lang w:eastAsia="pt-BR"/>
        </w:rPr>
        <w:t>em 30.09.</w:t>
      </w:r>
      <w:r w:rsidR="00533C5D" w:rsidRPr="00253FE0">
        <w:rPr>
          <w:rFonts w:ascii="Arial" w:eastAsia="Times New Roman" w:hAnsi="Arial" w:cs="Arial"/>
          <w:spacing w:val="-2"/>
          <w:sz w:val="18"/>
          <w:szCs w:val="14"/>
          <w:lang w:eastAsia="pt-BR"/>
        </w:rPr>
        <w:t>2024); e não há provisão p</w:t>
      </w:r>
      <w:r w:rsidR="00533C5D" w:rsidRPr="00253FE0">
        <w:rPr>
          <w:rFonts w:ascii="Arial" w:eastAsia="Times New Roman" w:hAnsi="Arial" w:cs="Arial"/>
          <w:spacing w:val="-2"/>
          <w:sz w:val="18"/>
          <w:szCs w:val="18"/>
          <w:lang w:eastAsia="pt-BR"/>
        </w:rPr>
        <w:t>ara demandas fiscais.</w:t>
      </w:r>
    </w:p>
    <w:p w14:paraId="3B3EC2DC" w14:textId="77777777" w:rsidR="00533C5D" w:rsidRPr="00253FE0" w:rsidRDefault="00533C5D" w:rsidP="00533C5D">
      <w:pPr>
        <w:spacing w:before="120" w:after="120"/>
        <w:jc w:val="both"/>
        <w:rPr>
          <w:rFonts w:ascii="Arial" w:eastAsia="Times New Roman" w:hAnsi="Arial" w:cs="Arial"/>
          <w:b/>
          <w:color w:val="1F3864" w:themeColor="accent1" w:themeShade="80"/>
          <w:spacing w:val="-2"/>
          <w:sz w:val="18"/>
          <w:szCs w:val="18"/>
          <w:lang w:eastAsia="pt-BR"/>
        </w:rPr>
      </w:pPr>
      <w:r w:rsidRPr="00253FE0">
        <w:rPr>
          <w:rFonts w:ascii="Arial" w:eastAsia="Times New Roman" w:hAnsi="Arial" w:cs="Arial"/>
          <w:b/>
          <w:color w:val="1F3864" w:themeColor="accent1" w:themeShade="80"/>
          <w:spacing w:val="-2"/>
          <w:sz w:val="18"/>
          <w:szCs w:val="18"/>
          <w:lang w:eastAsia="pt-BR"/>
        </w:rPr>
        <w:t>a.1) Ações Cíveis</w:t>
      </w:r>
    </w:p>
    <w:p w14:paraId="71C656D9" w14:textId="77777777" w:rsidR="00533C5D" w:rsidRPr="00253FE0" w:rsidRDefault="00533C5D" w:rsidP="00533C5D">
      <w:pPr>
        <w:spacing w:before="120" w:after="120"/>
        <w:jc w:val="both"/>
        <w:rPr>
          <w:rFonts w:ascii="Arial" w:eastAsia="Times New Roman" w:hAnsi="Arial" w:cs="Arial"/>
          <w:b/>
          <w:spacing w:val="-2"/>
          <w:sz w:val="18"/>
          <w:szCs w:val="18"/>
          <w:lang w:eastAsia="pt-BR"/>
        </w:rPr>
      </w:pPr>
      <w:r w:rsidRPr="00253FE0">
        <w:rPr>
          <w:rFonts w:ascii="Arial" w:eastAsia="Times New Roman" w:hAnsi="Arial" w:cs="Arial"/>
          <w:spacing w:val="-2"/>
          <w:sz w:val="18"/>
          <w:szCs w:val="18"/>
          <w:lang w:eastAsia="pt-BR"/>
        </w:rPr>
        <w:t>Nas ações cíveis envolvendo a BB Seguridade, a BB Seguros e a BB Corretora, sobressaem os pedidos de indenizações diversas (dano material e dano moral, por exemplo), notadamente, decorrentes das relações consumeristas envolvendo os produtos de seguridade e afins (seguros de pessoas e patrimoniais, previdência complementar aberta, capitalização e planos odontológicos).</w:t>
      </w:r>
    </w:p>
    <w:p w14:paraId="60FEB65F" w14:textId="77777777" w:rsidR="00533C5D" w:rsidRPr="00253FE0" w:rsidRDefault="00533C5D" w:rsidP="00533C5D">
      <w:pPr>
        <w:spacing w:before="120" w:after="120"/>
        <w:jc w:val="both"/>
        <w:rPr>
          <w:rFonts w:ascii="Arial" w:eastAsia="Times New Roman" w:hAnsi="Arial" w:cs="Arial"/>
          <w:b/>
          <w:color w:val="1F3864" w:themeColor="accent1" w:themeShade="80"/>
          <w:spacing w:val="-2"/>
          <w:sz w:val="18"/>
          <w:szCs w:val="18"/>
          <w:lang w:eastAsia="pt-BR"/>
        </w:rPr>
      </w:pPr>
      <w:r w:rsidRPr="00253FE0">
        <w:rPr>
          <w:rFonts w:ascii="Arial" w:eastAsia="Times New Roman" w:hAnsi="Arial" w:cs="Arial"/>
          <w:b/>
          <w:color w:val="1F3864" w:themeColor="accent1" w:themeShade="80"/>
          <w:spacing w:val="-2"/>
          <w:sz w:val="18"/>
          <w:szCs w:val="18"/>
          <w:lang w:eastAsia="pt-BR"/>
        </w:rPr>
        <w:t>a.2) Ações Trabalhistas</w:t>
      </w:r>
    </w:p>
    <w:p w14:paraId="26A737F3" w14:textId="77777777" w:rsidR="00533C5D" w:rsidRPr="00253FE0" w:rsidRDefault="00533C5D" w:rsidP="00533C5D">
      <w:pPr>
        <w:spacing w:before="120" w:after="120"/>
        <w:jc w:val="both"/>
        <w:rPr>
          <w:rFonts w:ascii="Arial" w:eastAsia="Times New Roman" w:hAnsi="Arial" w:cs="Arial"/>
          <w:spacing w:val="-2"/>
          <w:sz w:val="18"/>
          <w:szCs w:val="18"/>
          <w:lang w:eastAsia="pt-BR"/>
        </w:rPr>
      </w:pPr>
      <w:r w:rsidRPr="00253FE0">
        <w:rPr>
          <w:rFonts w:ascii="Arial" w:eastAsia="Times New Roman" w:hAnsi="Arial" w:cs="Arial"/>
          <w:spacing w:val="-2"/>
          <w:sz w:val="18"/>
          <w:szCs w:val="18"/>
          <w:lang w:eastAsia="pt-BR"/>
        </w:rPr>
        <w:t>As ações trabalhistas envolvendo a BB Corretora advêm, principalmente, de reclamatórias trabalhistas com cunho cível, decorrentes, majoritariamente, de seguros empresariais de vida em grupo, cujas empregadoras originárias (empresas privadas clientes do conglomerado) contrataram para seus empregados e, os beneficiários destes, em processo de inventário e partilha, demandam o pagamento de indenização securitária; e de reinvindicações de terceiros em desfavor da BB Corretora, na condição de integrante do Grupo BB Seguridade, especialmente, requerendo eventual condenação subsidiária da Companhia.</w:t>
      </w:r>
    </w:p>
    <w:p w14:paraId="781A2C28" w14:textId="77777777" w:rsidR="00533C5D" w:rsidRPr="00253FE0" w:rsidRDefault="00533C5D" w:rsidP="00533C5D">
      <w:pPr>
        <w:spacing w:before="120" w:after="120"/>
        <w:jc w:val="both"/>
        <w:rPr>
          <w:rFonts w:ascii="Arial" w:eastAsia="Times New Roman" w:hAnsi="Arial" w:cs="Arial"/>
          <w:spacing w:val="-2"/>
          <w:sz w:val="18"/>
          <w:szCs w:val="18"/>
          <w:lang w:eastAsia="pt-BR"/>
        </w:rPr>
      </w:pPr>
      <w:r w:rsidRPr="00253FE0">
        <w:rPr>
          <w:rFonts w:ascii="Arial" w:eastAsia="Times New Roman" w:hAnsi="Arial" w:cs="Arial"/>
          <w:spacing w:val="-2"/>
          <w:sz w:val="18"/>
          <w:szCs w:val="18"/>
          <w:lang w:eastAsia="pt-BR"/>
        </w:rPr>
        <w:t>Já as ações trabalhistas envolvendo a BB Seguridade são movidas por ex-funcionários (cedidos pelo Banco do Brasil), discutindo direitos decorrentes de 7ª e 8ª horas extras bancárias e respectivos reflexos nas demais verbas de natureza salarial e indenizatória.</w:t>
      </w:r>
    </w:p>
    <w:p w14:paraId="1F1CF44B" w14:textId="77777777" w:rsidR="00533C5D" w:rsidRPr="00253FE0" w:rsidRDefault="00533C5D" w:rsidP="00533C5D">
      <w:pPr>
        <w:spacing w:before="120" w:after="120"/>
        <w:jc w:val="both"/>
        <w:rPr>
          <w:rFonts w:ascii="Arial" w:eastAsia="Times New Roman" w:hAnsi="Arial" w:cs="Arial"/>
          <w:b/>
          <w:color w:val="1F3864" w:themeColor="accent1" w:themeShade="80"/>
          <w:spacing w:val="-2"/>
          <w:sz w:val="18"/>
          <w:szCs w:val="18"/>
          <w:lang w:eastAsia="pt-BR"/>
        </w:rPr>
      </w:pPr>
      <w:r w:rsidRPr="00253FE0">
        <w:rPr>
          <w:rFonts w:ascii="Arial" w:eastAsia="Times New Roman" w:hAnsi="Arial" w:cs="Arial"/>
          <w:b/>
          <w:color w:val="1F3864" w:themeColor="accent1" w:themeShade="80"/>
          <w:spacing w:val="-2"/>
          <w:sz w:val="18"/>
          <w:szCs w:val="18"/>
          <w:lang w:eastAsia="pt-BR"/>
        </w:rPr>
        <w:t>a.3) Ações Fiscais</w:t>
      </w:r>
    </w:p>
    <w:p w14:paraId="34D49B2B" w14:textId="77777777" w:rsidR="00533C5D" w:rsidRPr="00253FE0" w:rsidRDefault="00533C5D" w:rsidP="00533C5D">
      <w:pPr>
        <w:spacing w:before="120" w:after="120"/>
        <w:jc w:val="both"/>
        <w:rPr>
          <w:rFonts w:ascii="Arial" w:eastAsia="Times New Roman" w:hAnsi="Arial" w:cs="Arial"/>
          <w:spacing w:val="-2"/>
          <w:sz w:val="18"/>
          <w:szCs w:val="18"/>
          <w:lang w:eastAsia="pt-BR"/>
        </w:rPr>
      </w:pPr>
      <w:r w:rsidRPr="00253FE0">
        <w:rPr>
          <w:rFonts w:ascii="Arial" w:eastAsia="Times New Roman" w:hAnsi="Arial" w:cs="Arial"/>
          <w:spacing w:val="-2"/>
          <w:sz w:val="18"/>
          <w:szCs w:val="18"/>
          <w:lang w:eastAsia="pt-BR"/>
        </w:rPr>
        <w:t>As ações fiscais envolvendo a BB Corretora advêm, principalmente, de autuações de fisco municipal (discutindo o recolhimento do Imposto Sobre Serviços de Qualquer Natureza - ISSQN); e de demandas da União propostas nas esferas administrativa ou judicial, discutindo tributos federais (notadamente a não homologação de compensações de créditos tributários próprios com outros tributos).</w:t>
      </w:r>
    </w:p>
    <w:p w14:paraId="5B5183C1" w14:textId="0E699851" w:rsidR="00533C5D" w:rsidRPr="00253FE0" w:rsidRDefault="00533C5D" w:rsidP="00533C5D">
      <w:pPr>
        <w:spacing w:before="120" w:after="120"/>
        <w:jc w:val="both"/>
        <w:rPr>
          <w:rFonts w:ascii="Arial" w:eastAsia="Times New Roman" w:hAnsi="Arial" w:cs="Arial"/>
          <w:spacing w:val="-2"/>
          <w:sz w:val="18"/>
          <w:szCs w:val="18"/>
          <w:lang w:eastAsia="pt-BR"/>
        </w:rPr>
      </w:pPr>
      <w:r w:rsidRPr="00253FE0">
        <w:rPr>
          <w:rFonts w:ascii="Arial" w:eastAsia="Times New Roman" w:hAnsi="Arial" w:cs="Arial"/>
          <w:spacing w:val="-2"/>
          <w:sz w:val="18"/>
          <w:szCs w:val="18"/>
          <w:lang w:eastAsia="pt-BR"/>
        </w:rPr>
        <w:t xml:space="preserve">Em 30 de </w:t>
      </w:r>
      <w:r w:rsidR="00976D93" w:rsidRPr="00253FE0">
        <w:rPr>
          <w:rFonts w:ascii="Arial" w:eastAsia="Times New Roman" w:hAnsi="Arial" w:cs="Arial"/>
          <w:spacing w:val="-2"/>
          <w:sz w:val="18"/>
          <w:szCs w:val="18"/>
          <w:lang w:eastAsia="pt-BR"/>
        </w:rPr>
        <w:t>setembr</w:t>
      </w:r>
      <w:r w:rsidRPr="00253FE0">
        <w:rPr>
          <w:rFonts w:ascii="Arial" w:eastAsia="Times New Roman" w:hAnsi="Arial" w:cs="Arial"/>
          <w:spacing w:val="-2"/>
          <w:sz w:val="18"/>
          <w:szCs w:val="18"/>
          <w:lang w:eastAsia="pt-BR"/>
        </w:rPr>
        <w:t xml:space="preserve">o de 2025, havia na </w:t>
      </w:r>
      <w:bookmarkStart w:id="133" w:name="_Hlk148530258"/>
      <w:r w:rsidRPr="00253FE0">
        <w:rPr>
          <w:rFonts w:ascii="Arial" w:eastAsia="Times New Roman" w:hAnsi="Arial" w:cs="Arial"/>
          <w:spacing w:val="-2"/>
          <w:sz w:val="18"/>
          <w:szCs w:val="18"/>
          <w:lang w:eastAsia="pt-BR"/>
        </w:rPr>
        <w:t>BB Corretora</w:t>
      </w:r>
      <w:bookmarkEnd w:id="133"/>
      <w:r w:rsidRPr="00253FE0">
        <w:rPr>
          <w:rFonts w:ascii="Arial" w:eastAsia="Times New Roman" w:hAnsi="Arial" w:cs="Arial"/>
          <w:spacing w:val="-2"/>
          <w:sz w:val="18"/>
          <w:szCs w:val="18"/>
          <w:lang w:eastAsia="pt-BR"/>
        </w:rPr>
        <w:t xml:space="preserve"> um total de </w:t>
      </w:r>
      <w:r w:rsidR="00976D93" w:rsidRPr="00253FE0">
        <w:rPr>
          <w:rFonts w:ascii="Arial" w:eastAsia="Times New Roman" w:hAnsi="Arial" w:cs="Arial"/>
          <w:spacing w:val="-2"/>
          <w:sz w:val="18"/>
          <w:szCs w:val="18"/>
          <w:lang w:eastAsia="pt-BR"/>
        </w:rPr>
        <w:t>18</w:t>
      </w:r>
      <w:r w:rsidRPr="00253FE0">
        <w:rPr>
          <w:rFonts w:ascii="Arial" w:eastAsia="Times New Roman" w:hAnsi="Arial" w:cs="Arial"/>
          <w:spacing w:val="-2"/>
          <w:sz w:val="18"/>
          <w:szCs w:val="18"/>
          <w:lang w:eastAsia="pt-BR"/>
        </w:rPr>
        <w:t xml:space="preserve"> ações fiscais ativas, sendo, no que se refere ao âmbito de tramitação: </w:t>
      </w:r>
      <w:r w:rsidR="00976D93" w:rsidRPr="00253FE0">
        <w:rPr>
          <w:rFonts w:ascii="Arial" w:eastAsia="Times New Roman" w:hAnsi="Arial" w:cs="Arial"/>
          <w:spacing w:val="-2"/>
          <w:sz w:val="18"/>
          <w:szCs w:val="18"/>
          <w:lang w:eastAsia="pt-BR"/>
        </w:rPr>
        <w:t>11</w:t>
      </w:r>
      <w:r w:rsidRPr="00253FE0">
        <w:rPr>
          <w:rFonts w:ascii="Arial" w:eastAsia="Times New Roman" w:hAnsi="Arial" w:cs="Arial"/>
          <w:spacing w:val="-2"/>
          <w:sz w:val="18"/>
          <w:szCs w:val="18"/>
          <w:lang w:eastAsia="pt-BR"/>
        </w:rPr>
        <w:t xml:space="preserve"> delas na esfera administrativa, exclusivamente, junto à Delegacia da Receita Federal do Brasil/DF (DRF/DF); e </w:t>
      </w:r>
      <w:r w:rsidR="00C45F7D" w:rsidRPr="00253FE0">
        <w:rPr>
          <w:rFonts w:ascii="Arial" w:eastAsia="Times New Roman" w:hAnsi="Arial" w:cs="Arial"/>
          <w:spacing w:val="-2"/>
          <w:sz w:val="18"/>
          <w:szCs w:val="18"/>
          <w:lang w:eastAsia="pt-BR"/>
        </w:rPr>
        <w:t>7</w:t>
      </w:r>
      <w:r w:rsidRPr="00253FE0">
        <w:rPr>
          <w:rFonts w:ascii="Arial" w:eastAsia="Times New Roman" w:hAnsi="Arial" w:cs="Arial"/>
          <w:spacing w:val="-2"/>
          <w:sz w:val="18"/>
          <w:szCs w:val="18"/>
          <w:lang w:eastAsia="pt-BR"/>
        </w:rPr>
        <w:t xml:space="preserve"> delas ajuizadas no judiciário brasileiro, das quais </w:t>
      </w:r>
      <w:r w:rsidR="00C45F7D" w:rsidRPr="00253FE0">
        <w:rPr>
          <w:rFonts w:ascii="Arial" w:eastAsia="Times New Roman" w:hAnsi="Arial" w:cs="Arial"/>
          <w:spacing w:val="-2"/>
          <w:sz w:val="18"/>
          <w:szCs w:val="18"/>
          <w:lang w:eastAsia="pt-BR"/>
        </w:rPr>
        <w:t>3</w:t>
      </w:r>
      <w:r w:rsidRPr="00253FE0">
        <w:rPr>
          <w:rFonts w:ascii="Arial" w:eastAsia="Times New Roman" w:hAnsi="Arial" w:cs="Arial"/>
          <w:spacing w:val="-2"/>
          <w:sz w:val="18"/>
          <w:szCs w:val="18"/>
          <w:lang w:eastAsia="pt-BR"/>
        </w:rPr>
        <w:t xml:space="preserve"> no âmbito da justiça Estadual (em tribunais de justiça estaduais) e 4 na justiça Federal (em tribunais regionais federais).</w:t>
      </w:r>
    </w:p>
    <w:p w14:paraId="613879B9" w14:textId="77777777" w:rsidR="00533C5D" w:rsidRPr="00253FE0" w:rsidRDefault="00533C5D" w:rsidP="00533C5D">
      <w:pPr>
        <w:spacing w:before="120" w:after="120"/>
        <w:jc w:val="both"/>
        <w:rPr>
          <w:rFonts w:ascii="Arial" w:hAnsi="Arial" w:cs="Arial"/>
          <w:sz w:val="18"/>
          <w:szCs w:val="18"/>
          <w:lang w:eastAsia="pt-BR"/>
        </w:rPr>
      </w:pPr>
      <w:r w:rsidRPr="00253FE0">
        <w:rPr>
          <w:rFonts w:ascii="Arial" w:eastAsia="Times New Roman" w:hAnsi="Arial" w:cs="Arial"/>
          <w:spacing w:val="-2"/>
          <w:sz w:val="18"/>
          <w:szCs w:val="18"/>
          <w:lang w:eastAsia="pt-BR"/>
        </w:rPr>
        <w:t xml:space="preserve">No processo judicial de maior relevância movido contra a BB Corretora, </w:t>
      </w:r>
      <w:bookmarkStart w:id="134" w:name="_Hlk125991363"/>
      <w:r w:rsidRPr="00253FE0">
        <w:rPr>
          <w:rFonts w:ascii="Arial" w:eastAsia="Times New Roman" w:hAnsi="Arial" w:cs="Arial"/>
          <w:spacing w:val="-2"/>
          <w:sz w:val="18"/>
          <w:szCs w:val="18"/>
          <w:lang w:eastAsia="pt-BR"/>
        </w:rPr>
        <w:t xml:space="preserve">a causa de pedir está relacionada ao recolhimento de ISSQN, em trâmite junto ao TJ/MG, em que foi atribuído o valor da causa inicial de R$ 8,3 milhões, ajuizado em 29/06/1998. Referida ação foi julgada pelo juízo competente, o qual reconheceu o direito do Município pleiteante em receber apenas parte do ISSQN requerido. </w:t>
      </w:r>
      <w:bookmarkEnd w:id="134"/>
      <w:r w:rsidRPr="00253FE0">
        <w:rPr>
          <w:rFonts w:ascii="Arial" w:eastAsia="Times New Roman" w:hAnsi="Arial" w:cs="Arial"/>
          <w:spacing w:val="-2"/>
          <w:sz w:val="18"/>
          <w:szCs w:val="18"/>
          <w:lang w:eastAsia="pt-BR"/>
        </w:rPr>
        <w:t>Na decisão, favorável à parte autora em sede de liquidação da sentença, o juízo determinou o pagamento de R$ 528 mil, em 16/08/2021, relativo ao incontroverso</w:t>
      </w:r>
      <w:r w:rsidRPr="00253FE0">
        <w:rPr>
          <w:rFonts w:ascii="Arial" w:hAnsi="Arial" w:cs="Arial"/>
          <w:sz w:val="18"/>
          <w:szCs w:val="18"/>
          <w:lang w:eastAsia="pt-BR"/>
        </w:rPr>
        <w:t>.</w:t>
      </w:r>
    </w:p>
    <w:p w14:paraId="4EA29CA7" w14:textId="77777777" w:rsidR="00533C5D" w:rsidRPr="00253FE0" w:rsidRDefault="00533C5D" w:rsidP="00533C5D">
      <w:pPr>
        <w:spacing w:before="120" w:after="120"/>
        <w:jc w:val="both"/>
        <w:rPr>
          <w:rFonts w:ascii="Arial" w:eastAsia="Times New Roman" w:hAnsi="Arial" w:cs="Arial"/>
          <w:b/>
          <w:spacing w:val="-2"/>
          <w:sz w:val="18"/>
          <w:szCs w:val="18"/>
          <w:lang w:eastAsia="pt-BR"/>
        </w:rPr>
      </w:pPr>
      <w:r w:rsidRPr="00253FE0">
        <w:rPr>
          <w:rFonts w:ascii="Arial" w:hAnsi="Arial" w:cs="Arial"/>
          <w:spacing w:val="-2"/>
          <w:sz w:val="18"/>
          <w:szCs w:val="18"/>
          <w:lang w:eastAsia="pt-BR"/>
        </w:rPr>
        <w:lastRenderedPageBreak/>
        <w:t>A BB Seguridade e a BB Seguros não possuem ações fiscais com valores significativos</w:t>
      </w:r>
      <w:r w:rsidRPr="00253FE0">
        <w:rPr>
          <w:rFonts w:ascii="Arial" w:eastAsia="Times New Roman" w:hAnsi="Arial" w:cs="Arial"/>
          <w:spacing w:val="-2"/>
          <w:sz w:val="18"/>
          <w:szCs w:val="18"/>
          <w:lang w:eastAsia="pt-BR"/>
        </w:rPr>
        <w:t>.</w:t>
      </w:r>
    </w:p>
    <w:p w14:paraId="4F608277" w14:textId="77777777" w:rsidR="00533C5D" w:rsidRPr="00253FE0" w:rsidRDefault="00533C5D" w:rsidP="00533C5D">
      <w:pPr>
        <w:keepNext/>
        <w:spacing w:before="120" w:after="120"/>
        <w:jc w:val="both"/>
        <w:rPr>
          <w:rFonts w:ascii="Arial" w:eastAsia="Times New Roman" w:hAnsi="Arial" w:cs="Arial"/>
          <w:b/>
          <w:color w:val="1F3864" w:themeColor="accent1" w:themeShade="80"/>
          <w:spacing w:val="-2"/>
          <w:sz w:val="18"/>
          <w:szCs w:val="18"/>
          <w:lang w:eastAsia="pt-BR"/>
        </w:rPr>
      </w:pPr>
      <w:r w:rsidRPr="00253FE0">
        <w:rPr>
          <w:rFonts w:ascii="Arial" w:eastAsia="Times New Roman" w:hAnsi="Arial" w:cs="Arial"/>
          <w:b/>
          <w:color w:val="1F3864" w:themeColor="accent1" w:themeShade="80"/>
          <w:spacing w:val="-2"/>
          <w:sz w:val="18"/>
          <w:szCs w:val="18"/>
          <w:lang w:eastAsia="pt-BR"/>
        </w:rPr>
        <w:t>b) Fluxos estimados de saída de benefícios econômicos</w:t>
      </w:r>
    </w:p>
    <w:p w14:paraId="4479FA3A" w14:textId="77777777" w:rsidR="00533C5D" w:rsidRPr="00253FE0" w:rsidRDefault="00533C5D" w:rsidP="00533C5D">
      <w:pPr>
        <w:spacing w:after="0" w:line="240" w:lineRule="auto"/>
        <w:jc w:val="right"/>
        <w:rPr>
          <w:rFonts w:ascii="Arial" w:eastAsia="Times New Roman" w:hAnsi="Arial" w:cs="Arial"/>
          <w:b/>
          <w:spacing w:val="-2"/>
          <w:sz w:val="14"/>
          <w:szCs w:val="14"/>
          <w:lang w:eastAsia="pt-BR"/>
        </w:rPr>
      </w:pPr>
      <w:r w:rsidRPr="00253FE0">
        <w:rPr>
          <w:rFonts w:ascii="Arial" w:eastAsia="Times New Roman" w:hAnsi="Arial" w:cs="Arial"/>
          <w:b/>
          <w:spacing w:val="-2"/>
          <w:sz w:val="14"/>
          <w:szCs w:val="14"/>
          <w:lang w:eastAsia="pt-BR"/>
        </w:rPr>
        <w:t>R$ mil</w:t>
      </w:r>
    </w:p>
    <w:tbl>
      <w:tblPr>
        <w:tblW w:w="9639" w:type="dxa"/>
        <w:jc w:val="center"/>
        <w:tblBorders>
          <w:top w:val="single" w:sz="2" w:space="0" w:color="1F4E79"/>
          <w:bottom w:val="single" w:sz="2" w:space="0" w:color="1F4E79"/>
          <w:insideH w:val="single" w:sz="2" w:space="0" w:color="1F4E79"/>
        </w:tblBorders>
        <w:tblLook w:val="04A0" w:firstRow="1" w:lastRow="0" w:firstColumn="1" w:lastColumn="0" w:noHBand="0" w:noVBand="1"/>
      </w:tblPr>
      <w:tblGrid>
        <w:gridCol w:w="3046"/>
        <w:gridCol w:w="596"/>
        <w:gridCol w:w="1403"/>
        <w:gridCol w:w="1397"/>
        <w:gridCol w:w="282"/>
        <w:gridCol w:w="1073"/>
        <w:gridCol w:w="1842"/>
      </w:tblGrid>
      <w:tr w:rsidR="00533C5D" w:rsidRPr="00253FE0" w14:paraId="6259EFD1" w14:textId="77777777">
        <w:trPr>
          <w:trHeight w:hRule="exact" w:val="238"/>
          <w:jc w:val="center"/>
        </w:trPr>
        <w:tc>
          <w:tcPr>
            <w:tcW w:w="3046" w:type="dxa"/>
            <w:tcBorders>
              <w:top w:val="single" w:sz="2" w:space="0" w:color="1F4E79"/>
              <w:left w:val="nil"/>
              <w:bottom w:val="single" w:sz="2" w:space="0" w:color="1F4E79"/>
              <w:right w:val="nil"/>
            </w:tcBorders>
          </w:tcPr>
          <w:p w14:paraId="16816B99" w14:textId="77777777" w:rsidR="00533C5D" w:rsidRPr="00253FE0" w:rsidRDefault="00533C5D">
            <w:pPr>
              <w:keepNext/>
              <w:keepLines/>
              <w:spacing w:before="40" w:after="40" w:line="240" w:lineRule="auto"/>
              <w:rPr>
                <w:rFonts w:ascii="Arial" w:hAnsi="Arial" w:cs="Arial"/>
                <w:b/>
                <w:spacing w:val="-2"/>
                <w:sz w:val="14"/>
                <w:szCs w:val="14"/>
              </w:rPr>
            </w:pPr>
          </w:p>
        </w:tc>
        <w:tc>
          <w:tcPr>
            <w:tcW w:w="596" w:type="dxa"/>
            <w:tcBorders>
              <w:top w:val="single" w:sz="2" w:space="0" w:color="1F4E79"/>
              <w:left w:val="nil"/>
              <w:bottom w:val="single" w:sz="2" w:space="0" w:color="1F4E79"/>
              <w:right w:val="nil"/>
            </w:tcBorders>
          </w:tcPr>
          <w:p w14:paraId="7E098EF7" w14:textId="77777777" w:rsidR="00533C5D" w:rsidRPr="00253FE0" w:rsidRDefault="00533C5D">
            <w:pPr>
              <w:keepNext/>
              <w:keepLines/>
              <w:spacing w:before="40" w:after="40" w:line="240" w:lineRule="auto"/>
              <w:rPr>
                <w:rFonts w:ascii="Arial" w:hAnsi="Arial" w:cs="Arial"/>
                <w:b/>
                <w:spacing w:val="-2"/>
                <w:sz w:val="14"/>
                <w:szCs w:val="14"/>
              </w:rPr>
            </w:pPr>
          </w:p>
        </w:tc>
        <w:tc>
          <w:tcPr>
            <w:tcW w:w="1403" w:type="dxa"/>
            <w:tcBorders>
              <w:top w:val="single" w:sz="2" w:space="0" w:color="1F4E79"/>
              <w:left w:val="nil"/>
              <w:bottom w:val="single" w:sz="2" w:space="0" w:color="1F4E79"/>
              <w:right w:val="nil"/>
            </w:tcBorders>
            <w:hideMark/>
          </w:tcPr>
          <w:p w14:paraId="4FBE9762" w14:textId="77777777" w:rsidR="00533C5D" w:rsidRPr="00253FE0" w:rsidRDefault="00533C5D">
            <w:pPr>
              <w:keepNext/>
              <w:keepLines/>
              <w:spacing w:before="40" w:after="40" w:line="240" w:lineRule="auto"/>
              <w:jc w:val="right"/>
              <w:rPr>
                <w:rFonts w:ascii="Arial" w:hAnsi="Arial" w:cs="Arial"/>
                <w:b/>
                <w:spacing w:val="-2"/>
                <w:sz w:val="14"/>
                <w:szCs w:val="14"/>
              </w:rPr>
            </w:pPr>
            <w:r w:rsidRPr="00253FE0">
              <w:rPr>
                <w:rFonts w:ascii="Arial" w:hAnsi="Arial" w:cs="Arial"/>
                <w:b/>
                <w:spacing w:val="-2"/>
                <w:sz w:val="14"/>
                <w:szCs w:val="14"/>
              </w:rPr>
              <w:t>Trabalhistas</w:t>
            </w:r>
          </w:p>
        </w:tc>
        <w:tc>
          <w:tcPr>
            <w:tcW w:w="1397" w:type="dxa"/>
            <w:tcBorders>
              <w:top w:val="single" w:sz="2" w:space="0" w:color="1F4E79"/>
              <w:left w:val="nil"/>
              <w:bottom w:val="single" w:sz="2" w:space="0" w:color="1F4E79"/>
              <w:right w:val="nil"/>
            </w:tcBorders>
            <w:hideMark/>
          </w:tcPr>
          <w:p w14:paraId="5DC27BF7" w14:textId="77777777" w:rsidR="00533C5D" w:rsidRPr="00253FE0" w:rsidRDefault="00533C5D">
            <w:pPr>
              <w:keepNext/>
              <w:keepLines/>
              <w:spacing w:before="40" w:after="40" w:line="240" w:lineRule="auto"/>
              <w:jc w:val="right"/>
              <w:rPr>
                <w:rFonts w:ascii="Arial" w:hAnsi="Arial" w:cs="Arial"/>
                <w:b/>
                <w:spacing w:val="-2"/>
                <w:sz w:val="14"/>
                <w:szCs w:val="14"/>
              </w:rPr>
            </w:pPr>
            <w:r w:rsidRPr="00253FE0">
              <w:rPr>
                <w:rFonts w:ascii="Arial" w:hAnsi="Arial" w:cs="Arial"/>
                <w:b/>
                <w:spacing w:val="-2"/>
                <w:sz w:val="14"/>
                <w:szCs w:val="14"/>
              </w:rPr>
              <w:t>Fiscais</w:t>
            </w:r>
          </w:p>
        </w:tc>
        <w:tc>
          <w:tcPr>
            <w:tcW w:w="282" w:type="dxa"/>
            <w:tcBorders>
              <w:top w:val="single" w:sz="2" w:space="0" w:color="1F4E79"/>
              <w:left w:val="nil"/>
              <w:bottom w:val="single" w:sz="2" w:space="0" w:color="1F4E79"/>
              <w:right w:val="nil"/>
            </w:tcBorders>
          </w:tcPr>
          <w:p w14:paraId="091AAC1E" w14:textId="77777777" w:rsidR="00533C5D" w:rsidRPr="00253FE0" w:rsidRDefault="00533C5D">
            <w:pPr>
              <w:keepNext/>
              <w:keepLines/>
              <w:spacing w:before="40" w:after="40" w:line="240" w:lineRule="auto"/>
              <w:jc w:val="right"/>
              <w:rPr>
                <w:rFonts w:ascii="Arial" w:hAnsi="Arial" w:cs="Arial"/>
                <w:b/>
                <w:spacing w:val="-2"/>
                <w:sz w:val="14"/>
                <w:szCs w:val="14"/>
              </w:rPr>
            </w:pPr>
          </w:p>
        </w:tc>
        <w:tc>
          <w:tcPr>
            <w:tcW w:w="1073" w:type="dxa"/>
            <w:tcBorders>
              <w:top w:val="single" w:sz="2" w:space="0" w:color="1F4E79"/>
              <w:left w:val="nil"/>
              <w:bottom w:val="single" w:sz="2" w:space="0" w:color="1F4E79"/>
              <w:right w:val="nil"/>
            </w:tcBorders>
            <w:hideMark/>
          </w:tcPr>
          <w:p w14:paraId="5F49B843" w14:textId="77777777" w:rsidR="00533C5D" w:rsidRPr="00253FE0" w:rsidRDefault="00533C5D">
            <w:pPr>
              <w:keepNext/>
              <w:keepLines/>
              <w:spacing w:before="40" w:after="40" w:line="240" w:lineRule="auto"/>
              <w:jc w:val="right"/>
              <w:rPr>
                <w:rFonts w:ascii="Arial" w:hAnsi="Arial" w:cs="Arial"/>
                <w:b/>
                <w:spacing w:val="-2"/>
                <w:sz w:val="14"/>
                <w:szCs w:val="14"/>
              </w:rPr>
            </w:pPr>
            <w:r w:rsidRPr="00253FE0">
              <w:rPr>
                <w:rFonts w:ascii="Arial" w:hAnsi="Arial" w:cs="Arial"/>
                <w:b/>
                <w:spacing w:val="-2"/>
                <w:sz w:val="14"/>
                <w:szCs w:val="14"/>
              </w:rPr>
              <w:t>Cíveis</w:t>
            </w:r>
          </w:p>
        </w:tc>
        <w:tc>
          <w:tcPr>
            <w:tcW w:w="1842" w:type="dxa"/>
            <w:tcBorders>
              <w:top w:val="single" w:sz="2" w:space="0" w:color="1F4E79"/>
              <w:left w:val="nil"/>
              <w:bottom w:val="single" w:sz="2" w:space="0" w:color="1F4E79"/>
              <w:right w:val="nil"/>
            </w:tcBorders>
            <w:hideMark/>
          </w:tcPr>
          <w:p w14:paraId="2A2ED97A" w14:textId="77777777" w:rsidR="00533C5D" w:rsidRPr="00253FE0" w:rsidRDefault="00533C5D">
            <w:pPr>
              <w:keepNext/>
              <w:keepLines/>
              <w:spacing w:before="40" w:after="40" w:line="240" w:lineRule="auto"/>
              <w:jc w:val="right"/>
              <w:rPr>
                <w:rFonts w:ascii="Arial" w:hAnsi="Arial" w:cs="Arial"/>
                <w:b/>
                <w:spacing w:val="-2"/>
                <w:sz w:val="14"/>
                <w:szCs w:val="14"/>
              </w:rPr>
            </w:pPr>
            <w:r w:rsidRPr="00253FE0">
              <w:rPr>
                <w:rFonts w:ascii="Arial" w:hAnsi="Arial" w:cs="Arial"/>
                <w:b/>
                <w:spacing w:val="-2"/>
                <w:sz w:val="14"/>
                <w:szCs w:val="14"/>
              </w:rPr>
              <w:t>Total</w:t>
            </w:r>
          </w:p>
        </w:tc>
      </w:tr>
      <w:tr w:rsidR="00533C5D" w:rsidRPr="00253FE0" w14:paraId="4F1C83C2" w14:textId="77777777">
        <w:trPr>
          <w:trHeight w:hRule="exact" w:val="238"/>
          <w:jc w:val="center"/>
        </w:trPr>
        <w:tc>
          <w:tcPr>
            <w:tcW w:w="3046" w:type="dxa"/>
            <w:tcBorders>
              <w:top w:val="single" w:sz="2" w:space="0" w:color="1F4E79"/>
              <w:left w:val="nil"/>
              <w:bottom w:val="nil"/>
              <w:right w:val="nil"/>
            </w:tcBorders>
            <w:hideMark/>
          </w:tcPr>
          <w:p w14:paraId="2F51FE3E" w14:textId="77777777" w:rsidR="00533C5D" w:rsidRPr="00253FE0" w:rsidRDefault="00533C5D">
            <w:pPr>
              <w:keepNext/>
              <w:keepLines/>
              <w:spacing w:before="40" w:after="40" w:line="256" w:lineRule="auto"/>
              <w:rPr>
                <w:rFonts w:ascii="Arial" w:eastAsia="Times New Roman" w:hAnsi="Arial" w:cs="Arial"/>
                <w:b/>
                <w:spacing w:val="-2"/>
                <w:sz w:val="14"/>
                <w:szCs w:val="14"/>
              </w:rPr>
            </w:pPr>
            <w:r w:rsidRPr="00253FE0">
              <w:rPr>
                <w:rFonts w:ascii="Arial" w:eastAsia="Times New Roman" w:hAnsi="Arial" w:cs="Arial"/>
                <w:spacing w:val="-2"/>
                <w:sz w:val="14"/>
                <w:szCs w:val="14"/>
              </w:rPr>
              <w:t>Até 5 anos</w:t>
            </w:r>
          </w:p>
        </w:tc>
        <w:tc>
          <w:tcPr>
            <w:tcW w:w="596" w:type="dxa"/>
            <w:tcBorders>
              <w:top w:val="single" w:sz="2" w:space="0" w:color="1F4E79"/>
              <w:left w:val="nil"/>
              <w:bottom w:val="nil"/>
              <w:right w:val="nil"/>
            </w:tcBorders>
          </w:tcPr>
          <w:p w14:paraId="779357C7" w14:textId="77777777" w:rsidR="00533C5D" w:rsidRPr="00253FE0" w:rsidRDefault="00533C5D">
            <w:pPr>
              <w:keepNext/>
              <w:keepLines/>
              <w:spacing w:before="40" w:after="40" w:line="256" w:lineRule="auto"/>
              <w:jc w:val="right"/>
              <w:rPr>
                <w:rFonts w:ascii="Arial" w:eastAsia="Times New Roman" w:hAnsi="Arial" w:cs="Arial"/>
                <w:spacing w:val="-2"/>
                <w:sz w:val="14"/>
                <w:szCs w:val="14"/>
              </w:rPr>
            </w:pPr>
          </w:p>
        </w:tc>
        <w:tc>
          <w:tcPr>
            <w:tcW w:w="1403" w:type="dxa"/>
            <w:tcBorders>
              <w:top w:val="single" w:sz="2" w:space="0" w:color="1F4E79"/>
              <w:left w:val="nil"/>
              <w:bottom w:val="nil"/>
              <w:right w:val="nil"/>
            </w:tcBorders>
            <w:vAlign w:val="center"/>
            <w:hideMark/>
          </w:tcPr>
          <w:p w14:paraId="6A9B6387" w14:textId="5BBB5302" w:rsidR="00533C5D" w:rsidRPr="00253FE0" w:rsidRDefault="00533C5D">
            <w:pPr>
              <w:keepNext/>
              <w:keepLines/>
              <w:spacing w:before="40" w:after="40" w:line="256" w:lineRule="auto"/>
              <w:jc w:val="right"/>
              <w:rPr>
                <w:rFonts w:ascii="Arial" w:eastAsia="Times New Roman" w:hAnsi="Arial" w:cs="Arial"/>
                <w:spacing w:val="-2"/>
                <w:sz w:val="14"/>
                <w:szCs w:val="18"/>
              </w:rPr>
            </w:pPr>
            <w:r w:rsidRPr="00253FE0">
              <w:rPr>
                <w:rFonts w:ascii="Arial" w:eastAsia="Times New Roman" w:hAnsi="Arial" w:cs="Arial"/>
                <w:spacing w:val="-2"/>
                <w:sz w:val="14"/>
                <w:szCs w:val="18"/>
              </w:rPr>
              <w:t xml:space="preserve"> </w:t>
            </w:r>
            <w:r w:rsidR="006B14E9" w:rsidRPr="00253FE0">
              <w:rPr>
                <w:rFonts w:ascii="Arial" w:eastAsia="Times New Roman" w:hAnsi="Arial" w:cs="Arial"/>
                <w:spacing w:val="-2"/>
                <w:sz w:val="14"/>
                <w:szCs w:val="18"/>
              </w:rPr>
              <w:t>551</w:t>
            </w:r>
            <w:r w:rsidRPr="00253FE0">
              <w:rPr>
                <w:rFonts w:ascii="Arial" w:eastAsia="Times New Roman" w:hAnsi="Arial" w:cs="Arial"/>
                <w:spacing w:val="-2"/>
                <w:sz w:val="14"/>
                <w:szCs w:val="18"/>
              </w:rPr>
              <w:t xml:space="preserve"> </w:t>
            </w:r>
          </w:p>
        </w:tc>
        <w:tc>
          <w:tcPr>
            <w:tcW w:w="1397" w:type="dxa"/>
            <w:tcBorders>
              <w:top w:val="single" w:sz="2" w:space="0" w:color="1F4E79"/>
              <w:left w:val="nil"/>
              <w:bottom w:val="nil"/>
              <w:right w:val="nil"/>
            </w:tcBorders>
            <w:vAlign w:val="center"/>
            <w:hideMark/>
          </w:tcPr>
          <w:p w14:paraId="66462428" w14:textId="7A05FDC8" w:rsidR="00533C5D" w:rsidRPr="00253FE0" w:rsidRDefault="00533C5D">
            <w:pPr>
              <w:keepNext/>
              <w:keepLines/>
              <w:spacing w:before="40" w:after="40" w:line="256" w:lineRule="auto"/>
              <w:jc w:val="right"/>
              <w:rPr>
                <w:rFonts w:ascii="Arial" w:eastAsia="Times New Roman" w:hAnsi="Arial" w:cs="Arial"/>
                <w:spacing w:val="-2"/>
                <w:sz w:val="14"/>
                <w:szCs w:val="18"/>
              </w:rPr>
            </w:pPr>
            <w:r w:rsidRPr="00253FE0">
              <w:rPr>
                <w:rFonts w:ascii="Arial" w:eastAsia="Times New Roman" w:hAnsi="Arial" w:cs="Arial"/>
                <w:spacing w:val="-2"/>
                <w:sz w:val="14"/>
                <w:szCs w:val="18"/>
              </w:rPr>
              <w:t xml:space="preserve"> </w:t>
            </w:r>
            <w:r w:rsidR="006B14E9" w:rsidRPr="00253FE0">
              <w:rPr>
                <w:rFonts w:ascii="Arial" w:eastAsia="Times New Roman" w:hAnsi="Arial" w:cs="Arial"/>
                <w:spacing w:val="-2"/>
                <w:sz w:val="14"/>
                <w:szCs w:val="18"/>
              </w:rPr>
              <w:t>26</w:t>
            </w:r>
            <w:r w:rsidRPr="00253FE0">
              <w:rPr>
                <w:rFonts w:ascii="Arial" w:eastAsia="Times New Roman" w:hAnsi="Arial" w:cs="Arial"/>
                <w:spacing w:val="-2"/>
                <w:sz w:val="14"/>
                <w:szCs w:val="18"/>
              </w:rPr>
              <w:t xml:space="preserve"> </w:t>
            </w:r>
          </w:p>
        </w:tc>
        <w:tc>
          <w:tcPr>
            <w:tcW w:w="282" w:type="dxa"/>
            <w:tcBorders>
              <w:top w:val="single" w:sz="2" w:space="0" w:color="1F4E79"/>
              <w:left w:val="nil"/>
              <w:bottom w:val="nil"/>
              <w:right w:val="nil"/>
            </w:tcBorders>
            <w:vAlign w:val="center"/>
          </w:tcPr>
          <w:p w14:paraId="2BE604E0" w14:textId="77777777" w:rsidR="00533C5D" w:rsidRPr="00253FE0" w:rsidRDefault="00533C5D">
            <w:pPr>
              <w:keepNext/>
              <w:keepLines/>
              <w:spacing w:before="40" w:after="40" w:line="256" w:lineRule="auto"/>
              <w:jc w:val="right"/>
              <w:rPr>
                <w:rFonts w:ascii="Arial" w:eastAsia="Times New Roman" w:hAnsi="Arial" w:cs="Arial"/>
                <w:spacing w:val="-2"/>
                <w:sz w:val="14"/>
                <w:szCs w:val="14"/>
              </w:rPr>
            </w:pPr>
          </w:p>
        </w:tc>
        <w:tc>
          <w:tcPr>
            <w:tcW w:w="1073" w:type="dxa"/>
            <w:tcBorders>
              <w:top w:val="single" w:sz="2" w:space="0" w:color="1F4E79"/>
              <w:left w:val="nil"/>
              <w:bottom w:val="nil"/>
              <w:right w:val="nil"/>
            </w:tcBorders>
            <w:hideMark/>
          </w:tcPr>
          <w:p w14:paraId="3255BFE5" w14:textId="3788C76D" w:rsidR="00533C5D" w:rsidRPr="00253FE0" w:rsidRDefault="006B14E9">
            <w:pPr>
              <w:keepNext/>
              <w:keepLines/>
              <w:spacing w:before="40" w:after="40" w:line="256" w:lineRule="auto"/>
              <w:jc w:val="right"/>
              <w:rPr>
                <w:rFonts w:ascii="Arial" w:eastAsia="Times New Roman" w:hAnsi="Arial" w:cs="Arial"/>
                <w:spacing w:val="-2"/>
                <w:sz w:val="14"/>
                <w:szCs w:val="18"/>
              </w:rPr>
            </w:pPr>
            <w:r w:rsidRPr="00253FE0">
              <w:rPr>
                <w:rFonts w:ascii="Arial" w:eastAsia="Times New Roman" w:hAnsi="Arial" w:cs="Arial"/>
                <w:spacing w:val="-2"/>
                <w:sz w:val="14"/>
                <w:szCs w:val="18"/>
              </w:rPr>
              <w:t xml:space="preserve">  48.968</w:t>
            </w:r>
          </w:p>
        </w:tc>
        <w:tc>
          <w:tcPr>
            <w:tcW w:w="1842" w:type="dxa"/>
            <w:tcBorders>
              <w:top w:val="single" w:sz="2" w:space="0" w:color="1F4E79"/>
              <w:left w:val="nil"/>
              <w:bottom w:val="nil"/>
              <w:right w:val="nil"/>
            </w:tcBorders>
            <w:hideMark/>
          </w:tcPr>
          <w:p w14:paraId="1EAF88B6" w14:textId="42E938B1" w:rsidR="00533C5D" w:rsidRPr="00253FE0" w:rsidRDefault="006B14E9">
            <w:pPr>
              <w:keepNext/>
              <w:keepLines/>
              <w:spacing w:before="40" w:after="40" w:line="256" w:lineRule="auto"/>
              <w:jc w:val="right"/>
              <w:rPr>
                <w:rFonts w:ascii="Arial" w:eastAsia="Times New Roman" w:hAnsi="Arial" w:cs="Arial"/>
                <w:b/>
                <w:bCs/>
                <w:spacing w:val="-2"/>
                <w:sz w:val="14"/>
                <w:szCs w:val="18"/>
              </w:rPr>
            </w:pPr>
            <w:r w:rsidRPr="00253FE0">
              <w:rPr>
                <w:rFonts w:ascii="Arial" w:eastAsia="Times New Roman" w:hAnsi="Arial" w:cs="Arial"/>
                <w:b/>
                <w:bCs/>
                <w:spacing w:val="-2"/>
                <w:sz w:val="14"/>
                <w:szCs w:val="18"/>
              </w:rPr>
              <w:t>49.545</w:t>
            </w:r>
          </w:p>
        </w:tc>
      </w:tr>
      <w:tr w:rsidR="00533C5D" w:rsidRPr="00253FE0" w14:paraId="5FDA0907" w14:textId="77777777">
        <w:trPr>
          <w:trHeight w:hRule="exact" w:val="238"/>
          <w:jc w:val="center"/>
        </w:trPr>
        <w:tc>
          <w:tcPr>
            <w:tcW w:w="3046" w:type="dxa"/>
            <w:tcBorders>
              <w:top w:val="nil"/>
              <w:left w:val="nil"/>
              <w:bottom w:val="nil"/>
              <w:right w:val="nil"/>
            </w:tcBorders>
            <w:hideMark/>
          </w:tcPr>
          <w:p w14:paraId="13F79AEC" w14:textId="77777777" w:rsidR="00533C5D" w:rsidRPr="00253FE0" w:rsidRDefault="00533C5D">
            <w:pPr>
              <w:keepNext/>
              <w:keepLines/>
              <w:spacing w:before="40" w:after="40" w:line="256" w:lineRule="auto"/>
              <w:rPr>
                <w:rFonts w:ascii="Arial" w:eastAsia="Times New Roman" w:hAnsi="Arial" w:cs="Arial"/>
                <w:b/>
                <w:spacing w:val="-2"/>
                <w:sz w:val="14"/>
                <w:szCs w:val="14"/>
              </w:rPr>
            </w:pPr>
            <w:r w:rsidRPr="00253FE0">
              <w:rPr>
                <w:rFonts w:ascii="Arial" w:eastAsia="Times New Roman" w:hAnsi="Arial" w:cs="Arial"/>
                <w:spacing w:val="-2"/>
                <w:sz w:val="14"/>
                <w:szCs w:val="14"/>
              </w:rPr>
              <w:t>Acima de 5 anos</w:t>
            </w:r>
          </w:p>
        </w:tc>
        <w:tc>
          <w:tcPr>
            <w:tcW w:w="596" w:type="dxa"/>
            <w:tcBorders>
              <w:top w:val="nil"/>
              <w:left w:val="nil"/>
              <w:bottom w:val="nil"/>
              <w:right w:val="nil"/>
            </w:tcBorders>
          </w:tcPr>
          <w:p w14:paraId="1CFF035D" w14:textId="77777777" w:rsidR="00533C5D" w:rsidRPr="00253FE0" w:rsidRDefault="00533C5D">
            <w:pPr>
              <w:keepNext/>
              <w:keepLines/>
              <w:spacing w:before="40" w:after="40" w:line="256" w:lineRule="auto"/>
              <w:jc w:val="right"/>
              <w:rPr>
                <w:rFonts w:ascii="Arial" w:eastAsia="Times New Roman" w:hAnsi="Arial" w:cs="Arial"/>
                <w:spacing w:val="-2"/>
                <w:sz w:val="14"/>
                <w:szCs w:val="14"/>
              </w:rPr>
            </w:pPr>
          </w:p>
        </w:tc>
        <w:tc>
          <w:tcPr>
            <w:tcW w:w="1403" w:type="dxa"/>
            <w:tcBorders>
              <w:top w:val="nil"/>
              <w:left w:val="nil"/>
              <w:bottom w:val="nil"/>
              <w:right w:val="nil"/>
            </w:tcBorders>
            <w:vAlign w:val="center"/>
            <w:hideMark/>
          </w:tcPr>
          <w:p w14:paraId="7E30C007" w14:textId="5EB607B8" w:rsidR="00533C5D" w:rsidRPr="00253FE0" w:rsidRDefault="00533C5D">
            <w:pPr>
              <w:keepNext/>
              <w:keepLines/>
              <w:spacing w:before="40" w:after="40" w:line="256" w:lineRule="auto"/>
              <w:jc w:val="right"/>
              <w:rPr>
                <w:rFonts w:ascii="Arial" w:eastAsia="Times New Roman" w:hAnsi="Arial" w:cs="Arial"/>
                <w:spacing w:val="-2"/>
                <w:sz w:val="14"/>
                <w:szCs w:val="18"/>
              </w:rPr>
            </w:pPr>
            <w:r w:rsidRPr="00253FE0">
              <w:rPr>
                <w:rFonts w:ascii="Arial" w:eastAsia="Times New Roman" w:hAnsi="Arial" w:cs="Arial"/>
                <w:spacing w:val="-2"/>
                <w:sz w:val="14"/>
                <w:szCs w:val="18"/>
              </w:rPr>
              <w:t xml:space="preserve"> </w:t>
            </w:r>
            <w:r w:rsidR="006B14E9" w:rsidRPr="00253FE0">
              <w:rPr>
                <w:rFonts w:ascii="Arial" w:eastAsia="Times New Roman" w:hAnsi="Arial" w:cs="Arial"/>
                <w:spacing w:val="-2"/>
                <w:sz w:val="14"/>
                <w:szCs w:val="18"/>
              </w:rPr>
              <w:t>9</w:t>
            </w:r>
            <w:r w:rsidRPr="00253FE0">
              <w:rPr>
                <w:rFonts w:ascii="Arial" w:eastAsia="Times New Roman" w:hAnsi="Arial" w:cs="Arial"/>
                <w:spacing w:val="-2"/>
                <w:sz w:val="14"/>
                <w:szCs w:val="18"/>
              </w:rPr>
              <w:t xml:space="preserve"> </w:t>
            </w:r>
          </w:p>
        </w:tc>
        <w:tc>
          <w:tcPr>
            <w:tcW w:w="1397" w:type="dxa"/>
            <w:tcBorders>
              <w:top w:val="nil"/>
              <w:left w:val="nil"/>
              <w:bottom w:val="nil"/>
              <w:right w:val="nil"/>
            </w:tcBorders>
            <w:vAlign w:val="center"/>
            <w:hideMark/>
          </w:tcPr>
          <w:p w14:paraId="2F43C40E" w14:textId="07D20181" w:rsidR="00533C5D" w:rsidRPr="00253FE0" w:rsidRDefault="00533C5D">
            <w:pPr>
              <w:keepNext/>
              <w:keepLines/>
              <w:spacing w:before="40" w:after="40" w:line="256" w:lineRule="auto"/>
              <w:jc w:val="right"/>
              <w:rPr>
                <w:rFonts w:ascii="Arial" w:eastAsia="Times New Roman" w:hAnsi="Arial" w:cs="Arial"/>
                <w:spacing w:val="-2"/>
                <w:sz w:val="14"/>
                <w:szCs w:val="18"/>
              </w:rPr>
            </w:pPr>
            <w:r w:rsidRPr="00253FE0">
              <w:rPr>
                <w:rFonts w:ascii="Arial" w:eastAsia="Times New Roman" w:hAnsi="Arial" w:cs="Arial"/>
                <w:spacing w:val="-2"/>
                <w:sz w:val="14"/>
                <w:szCs w:val="18"/>
              </w:rPr>
              <w:t xml:space="preserve"> </w:t>
            </w:r>
            <w:r w:rsidR="006B14E9" w:rsidRPr="00253FE0">
              <w:rPr>
                <w:rFonts w:ascii="Arial" w:eastAsia="Times New Roman" w:hAnsi="Arial" w:cs="Arial"/>
                <w:spacing w:val="-2"/>
                <w:sz w:val="14"/>
                <w:szCs w:val="18"/>
              </w:rPr>
              <w:t>--</w:t>
            </w:r>
            <w:r w:rsidRPr="00253FE0">
              <w:rPr>
                <w:rFonts w:ascii="Arial" w:eastAsia="Times New Roman" w:hAnsi="Arial" w:cs="Arial"/>
                <w:spacing w:val="-2"/>
                <w:sz w:val="14"/>
                <w:szCs w:val="18"/>
              </w:rPr>
              <w:t xml:space="preserve"> </w:t>
            </w:r>
          </w:p>
        </w:tc>
        <w:tc>
          <w:tcPr>
            <w:tcW w:w="282" w:type="dxa"/>
            <w:tcBorders>
              <w:top w:val="nil"/>
              <w:left w:val="nil"/>
              <w:bottom w:val="nil"/>
              <w:right w:val="nil"/>
            </w:tcBorders>
            <w:vAlign w:val="center"/>
          </w:tcPr>
          <w:p w14:paraId="55C51C22" w14:textId="77777777" w:rsidR="00533C5D" w:rsidRPr="00253FE0" w:rsidRDefault="00533C5D">
            <w:pPr>
              <w:keepNext/>
              <w:keepLines/>
              <w:spacing w:before="40" w:after="40" w:line="256" w:lineRule="auto"/>
              <w:jc w:val="right"/>
              <w:rPr>
                <w:rFonts w:ascii="Arial" w:eastAsia="Times New Roman" w:hAnsi="Arial" w:cs="Arial"/>
                <w:spacing w:val="-2"/>
                <w:sz w:val="14"/>
                <w:szCs w:val="14"/>
              </w:rPr>
            </w:pPr>
          </w:p>
        </w:tc>
        <w:tc>
          <w:tcPr>
            <w:tcW w:w="1073" w:type="dxa"/>
            <w:tcBorders>
              <w:top w:val="nil"/>
              <w:left w:val="nil"/>
              <w:bottom w:val="nil"/>
              <w:right w:val="nil"/>
            </w:tcBorders>
            <w:hideMark/>
          </w:tcPr>
          <w:p w14:paraId="05D53665" w14:textId="10D10D3A" w:rsidR="00533C5D" w:rsidRPr="00253FE0" w:rsidRDefault="006B14E9">
            <w:pPr>
              <w:keepNext/>
              <w:keepLines/>
              <w:spacing w:before="40" w:after="40" w:line="256" w:lineRule="auto"/>
              <w:jc w:val="right"/>
              <w:rPr>
                <w:rFonts w:ascii="Arial" w:eastAsia="Times New Roman" w:hAnsi="Arial" w:cs="Arial"/>
                <w:spacing w:val="-2"/>
                <w:sz w:val="14"/>
                <w:szCs w:val="18"/>
              </w:rPr>
            </w:pPr>
            <w:r w:rsidRPr="00253FE0">
              <w:rPr>
                <w:rFonts w:ascii="Arial" w:eastAsia="Times New Roman" w:hAnsi="Arial" w:cs="Arial"/>
                <w:spacing w:val="-2"/>
                <w:sz w:val="14"/>
                <w:szCs w:val="18"/>
              </w:rPr>
              <w:t>7.999</w:t>
            </w:r>
          </w:p>
        </w:tc>
        <w:tc>
          <w:tcPr>
            <w:tcW w:w="1842" w:type="dxa"/>
            <w:tcBorders>
              <w:top w:val="nil"/>
              <w:left w:val="nil"/>
              <w:bottom w:val="nil"/>
              <w:right w:val="nil"/>
            </w:tcBorders>
            <w:hideMark/>
          </w:tcPr>
          <w:p w14:paraId="5F9485B3" w14:textId="4FBBF2C2" w:rsidR="00533C5D" w:rsidRPr="00253FE0" w:rsidRDefault="006B14E9">
            <w:pPr>
              <w:keepNext/>
              <w:keepLines/>
              <w:spacing w:before="40" w:after="40" w:line="256" w:lineRule="auto"/>
              <w:jc w:val="right"/>
              <w:rPr>
                <w:rFonts w:ascii="Arial" w:eastAsia="Times New Roman" w:hAnsi="Arial" w:cs="Arial"/>
                <w:b/>
                <w:bCs/>
                <w:spacing w:val="-2"/>
                <w:sz w:val="14"/>
                <w:szCs w:val="18"/>
              </w:rPr>
            </w:pPr>
            <w:r w:rsidRPr="00253FE0">
              <w:rPr>
                <w:rFonts w:ascii="Arial" w:eastAsia="Times New Roman" w:hAnsi="Arial" w:cs="Arial"/>
                <w:b/>
                <w:bCs/>
                <w:spacing w:val="-2"/>
                <w:sz w:val="14"/>
                <w:szCs w:val="18"/>
              </w:rPr>
              <w:t>8.008</w:t>
            </w:r>
          </w:p>
        </w:tc>
      </w:tr>
      <w:tr w:rsidR="00533C5D" w:rsidRPr="00253FE0" w14:paraId="7D375449" w14:textId="77777777">
        <w:trPr>
          <w:trHeight w:hRule="exact" w:val="238"/>
          <w:jc w:val="center"/>
        </w:trPr>
        <w:tc>
          <w:tcPr>
            <w:tcW w:w="3046" w:type="dxa"/>
            <w:tcBorders>
              <w:top w:val="nil"/>
              <w:left w:val="nil"/>
              <w:bottom w:val="single" w:sz="2" w:space="0" w:color="1F4E79"/>
              <w:right w:val="nil"/>
            </w:tcBorders>
            <w:hideMark/>
          </w:tcPr>
          <w:p w14:paraId="4A994C0D" w14:textId="77777777" w:rsidR="00533C5D" w:rsidRPr="00253FE0" w:rsidRDefault="00533C5D">
            <w:pPr>
              <w:keepNext/>
              <w:keepLines/>
              <w:spacing w:before="40" w:after="40" w:line="240" w:lineRule="auto"/>
              <w:rPr>
                <w:rFonts w:ascii="Arial" w:hAnsi="Arial" w:cs="Arial"/>
                <w:b/>
                <w:bCs/>
                <w:spacing w:val="-2"/>
                <w:sz w:val="14"/>
                <w:szCs w:val="14"/>
              </w:rPr>
            </w:pPr>
            <w:r w:rsidRPr="00253FE0">
              <w:rPr>
                <w:rFonts w:ascii="Arial" w:hAnsi="Arial" w:cs="Arial"/>
                <w:b/>
                <w:spacing w:val="-2"/>
                <w:sz w:val="14"/>
                <w:szCs w:val="14"/>
              </w:rPr>
              <w:t>Total</w:t>
            </w:r>
          </w:p>
        </w:tc>
        <w:tc>
          <w:tcPr>
            <w:tcW w:w="596" w:type="dxa"/>
            <w:tcBorders>
              <w:top w:val="nil"/>
              <w:left w:val="nil"/>
              <w:bottom w:val="single" w:sz="2" w:space="0" w:color="1F4E79"/>
              <w:right w:val="nil"/>
            </w:tcBorders>
          </w:tcPr>
          <w:p w14:paraId="760767E2" w14:textId="77777777" w:rsidR="00533C5D" w:rsidRPr="00253FE0" w:rsidRDefault="00533C5D">
            <w:pPr>
              <w:keepNext/>
              <w:keepLines/>
              <w:spacing w:before="40" w:after="40" w:line="256" w:lineRule="auto"/>
              <w:jc w:val="right"/>
              <w:rPr>
                <w:rFonts w:ascii="Arial" w:eastAsia="Times New Roman" w:hAnsi="Arial" w:cs="Arial"/>
                <w:b/>
                <w:spacing w:val="-2"/>
                <w:sz w:val="14"/>
                <w:szCs w:val="14"/>
              </w:rPr>
            </w:pPr>
          </w:p>
        </w:tc>
        <w:tc>
          <w:tcPr>
            <w:tcW w:w="1403" w:type="dxa"/>
            <w:tcBorders>
              <w:top w:val="nil"/>
              <w:left w:val="nil"/>
              <w:bottom w:val="single" w:sz="2" w:space="0" w:color="1F4E79"/>
              <w:right w:val="nil"/>
            </w:tcBorders>
            <w:vAlign w:val="center"/>
            <w:hideMark/>
          </w:tcPr>
          <w:p w14:paraId="15294F27" w14:textId="5A06340D" w:rsidR="00533C5D" w:rsidRPr="00253FE0" w:rsidRDefault="00533C5D">
            <w:pPr>
              <w:keepNext/>
              <w:keepLines/>
              <w:spacing w:before="40" w:after="40" w:line="256" w:lineRule="auto"/>
              <w:jc w:val="right"/>
              <w:rPr>
                <w:rFonts w:ascii="Arial" w:eastAsia="Times New Roman" w:hAnsi="Arial" w:cs="Arial"/>
                <w:b/>
                <w:spacing w:val="-2"/>
                <w:sz w:val="14"/>
                <w:szCs w:val="18"/>
              </w:rPr>
            </w:pPr>
            <w:r w:rsidRPr="00253FE0">
              <w:rPr>
                <w:rFonts w:ascii="Arial" w:eastAsia="Times New Roman" w:hAnsi="Arial" w:cs="Arial"/>
                <w:b/>
                <w:spacing w:val="-2"/>
                <w:sz w:val="14"/>
                <w:szCs w:val="18"/>
              </w:rPr>
              <w:t xml:space="preserve"> </w:t>
            </w:r>
            <w:r w:rsidR="006B14E9" w:rsidRPr="00253FE0">
              <w:rPr>
                <w:rFonts w:ascii="Arial" w:eastAsia="Times New Roman" w:hAnsi="Arial" w:cs="Arial"/>
                <w:b/>
                <w:spacing w:val="-2"/>
                <w:sz w:val="14"/>
                <w:szCs w:val="18"/>
              </w:rPr>
              <w:t>560</w:t>
            </w:r>
            <w:r w:rsidRPr="00253FE0">
              <w:rPr>
                <w:rFonts w:ascii="Arial" w:eastAsia="Times New Roman" w:hAnsi="Arial" w:cs="Arial"/>
                <w:b/>
                <w:spacing w:val="-2"/>
                <w:sz w:val="14"/>
                <w:szCs w:val="18"/>
              </w:rPr>
              <w:t xml:space="preserve"> </w:t>
            </w:r>
          </w:p>
        </w:tc>
        <w:tc>
          <w:tcPr>
            <w:tcW w:w="1397" w:type="dxa"/>
            <w:tcBorders>
              <w:top w:val="nil"/>
              <w:left w:val="nil"/>
              <w:bottom w:val="single" w:sz="2" w:space="0" w:color="1F4E79"/>
              <w:right w:val="nil"/>
            </w:tcBorders>
            <w:vAlign w:val="center"/>
            <w:hideMark/>
          </w:tcPr>
          <w:p w14:paraId="6CCE3CFE" w14:textId="60B8DB8D" w:rsidR="00533C5D" w:rsidRPr="00253FE0" w:rsidRDefault="00533C5D">
            <w:pPr>
              <w:keepNext/>
              <w:keepLines/>
              <w:spacing w:before="40" w:after="40" w:line="256" w:lineRule="auto"/>
              <w:jc w:val="right"/>
              <w:rPr>
                <w:rFonts w:ascii="Arial" w:eastAsia="Times New Roman" w:hAnsi="Arial" w:cs="Arial"/>
                <w:b/>
                <w:spacing w:val="-2"/>
                <w:sz w:val="14"/>
                <w:szCs w:val="18"/>
              </w:rPr>
            </w:pPr>
            <w:r w:rsidRPr="00253FE0">
              <w:rPr>
                <w:rFonts w:ascii="Arial" w:eastAsia="Times New Roman" w:hAnsi="Arial" w:cs="Arial"/>
                <w:b/>
                <w:spacing w:val="-2"/>
                <w:sz w:val="14"/>
                <w:szCs w:val="18"/>
              </w:rPr>
              <w:t xml:space="preserve"> </w:t>
            </w:r>
            <w:r w:rsidR="006B14E9" w:rsidRPr="00253FE0">
              <w:rPr>
                <w:rFonts w:ascii="Arial" w:eastAsia="Times New Roman" w:hAnsi="Arial" w:cs="Arial"/>
                <w:b/>
                <w:spacing w:val="-2"/>
                <w:sz w:val="14"/>
                <w:szCs w:val="18"/>
              </w:rPr>
              <w:t>26</w:t>
            </w:r>
            <w:r w:rsidRPr="00253FE0">
              <w:rPr>
                <w:rFonts w:ascii="Arial" w:eastAsia="Times New Roman" w:hAnsi="Arial" w:cs="Arial"/>
                <w:b/>
                <w:spacing w:val="-2"/>
                <w:sz w:val="14"/>
                <w:szCs w:val="18"/>
              </w:rPr>
              <w:t xml:space="preserve"> </w:t>
            </w:r>
          </w:p>
        </w:tc>
        <w:tc>
          <w:tcPr>
            <w:tcW w:w="282" w:type="dxa"/>
            <w:tcBorders>
              <w:top w:val="nil"/>
              <w:left w:val="nil"/>
              <w:bottom w:val="single" w:sz="2" w:space="0" w:color="1F4E79"/>
              <w:right w:val="nil"/>
            </w:tcBorders>
            <w:vAlign w:val="center"/>
          </w:tcPr>
          <w:p w14:paraId="3F06D475" w14:textId="77777777" w:rsidR="00533C5D" w:rsidRPr="00253FE0" w:rsidRDefault="00533C5D">
            <w:pPr>
              <w:keepNext/>
              <w:keepLines/>
              <w:spacing w:before="40" w:after="40" w:line="256" w:lineRule="auto"/>
              <w:jc w:val="right"/>
              <w:rPr>
                <w:rFonts w:ascii="Arial" w:eastAsia="Times New Roman" w:hAnsi="Arial" w:cs="Arial"/>
                <w:b/>
                <w:spacing w:val="-2"/>
                <w:sz w:val="14"/>
                <w:szCs w:val="14"/>
              </w:rPr>
            </w:pPr>
          </w:p>
        </w:tc>
        <w:tc>
          <w:tcPr>
            <w:tcW w:w="1073" w:type="dxa"/>
            <w:tcBorders>
              <w:top w:val="nil"/>
              <w:left w:val="nil"/>
              <w:bottom w:val="single" w:sz="2" w:space="0" w:color="1F4E79"/>
              <w:right w:val="nil"/>
            </w:tcBorders>
            <w:hideMark/>
          </w:tcPr>
          <w:p w14:paraId="041173D6" w14:textId="474BE521" w:rsidR="00533C5D" w:rsidRPr="00253FE0" w:rsidRDefault="006B14E9">
            <w:pPr>
              <w:keepNext/>
              <w:keepLines/>
              <w:spacing w:before="40" w:after="40" w:line="256" w:lineRule="auto"/>
              <w:jc w:val="right"/>
              <w:rPr>
                <w:rFonts w:ascii="Arial" w:eastAsia="Times New Roman" w:hAnsi="Arial" w:cs="Arial"/>
                <w:b/>
                <w:bCs/>
                <w:spacing w:val="-2"/>
                <w:sz w:val="14"/>
                <w:szCs w:val="18"/>
              </w:rPr>
            </w:pPr>
            <w:r w:rsidRPr="00253FE0">
              <w:rPr>
                <w:rFonts w:ascii="Arial" w:eastAsia="Times New Roman" w:hAnsi="Arial" w:cs="Arial"/>
                <w:b/>
                <w:bCs/>
                <w:spacing w:val="-2"/>
                <w:sz w:val="14"/>
                <w:szCs w:val="18"/>
              </w:rPr>
              <w:t xml:space="preserve">  56.967</w:t>
            </w:r>
          </w:p>
        </w:tc>
        <w:tc>
          <w:tcPr>
            <w:tcW w:w="1842" w:type="dxa"/>
            <w:tcBorders>
              <w:top w:val="nil"/>
              <w:left w:val="nil"/>
              <w:bottom w:val="single" w:sz="2" w:space="0" w:color="1F4E79"/>
              <w:right w:val="nil"/>
            </w:tcBorders>
            <w:hideMark/>
          </w:tcPr>
          <w:p w14:paraId="2C95785D" w14:textId="1E6B3E05" w:rsidR="00533C5D" w:rsidRPr="00253FE0" w:rsidRDefault="006B14E9">
            <w:pPr>
              <w:keepNext/>
              <w:keepLines/>
              <w:spacing w:before="40" w:after="40" w:line="256" w:lineRule="auto"/>
              <w:jc w:val="right"/>
              <w:rPr>
                <w:rFonts w:ascii="Arial" w:eastAsia="Times New Roman" w:hAnsi="Arial" w:cs="Arial"/>
                <w:b/>
                <w:bCs/>
                <w:spacing w:val="-2"/>
                <w:sz w:val="14"/>
                <w:szCs w:val="18"/>
              </w:rPr>
            </w:pPr>
            <w:r w:rsidRPr="00253FE0">
              <w:rPr>
                <w:rFonts w:ascii="Arial" w:eastAsia="Times New Roman" w:hAnsi="Arial" w:cs="Arial"/>
                <w:b/>
                <w:bCs/>
                <w:spacing w:val="-2"/>
                <w:sz w:val="14"/>
                <w:szCs w:val="18"/>
              </w:rPr>
              <w:t>57.553</w:t>
            </w:r>
          </w:p>
        </w:tc>
      </w:tr>
    </w:tbl>
    <w:p w14:paraId="4EA95FD1" w14:textId="77777777" w:rsidR="00533C5D" w:rsidRPr="00253FE0" w:rsidRDefault="00533C5D" w:rsidP="00533C5D">
      <w:pPr>
        <w:spacing w:before="120" w:after="120"/>
        <w:jc w:val="both"/>
        <w:rPr>
          <w:rFonts w:ascii="Arial" w:eastAsia="Times New Roman" w:hAnsi="Arial" w:cs="Arial"/>
          <w:spacing w:val="-2"/>
          <w:sz w:val="18"/>
          <w:szCs w:val="18"/>
          <w:lang w:eastAsia="pt-BR"/>
        </w:rPr>
      </w:pPr>
      <w:r w:rsidRPr="00253FE0">
        <w:rPr>
          <w:rFonts w:ascii="Arial" w:eastAsia="Times New Roman" w:hAnsi="Arial" w:cs="Arial"/>
          <w:spacing w:val="-2"/>
          <w:sz w:val="18"/>
          <w:szCs w:val="18"/>
          <w:lang w:eastAsia="pt-BR"/>
        </w:rPr>
        <w:t>O cenário de imprevisibilidade do tempo de duração dos processos e a possibilidade de alterações na jurisprudência dos tribunais tornam incertos os valores e o cronograma esperado de saída.</w:t>
      </w:r>
    </w:p>
    <w:p w14:paraId="52CDB2F6" w14:textId="77777777" w:rsidR="00533C5D" w:rsidRPr="00253FE0" w:rsidRDefault="00533C5D" w:rsidP="00533C5D">
      <w:pPr>
        <w:spacing w:before="120" w:after="120"/>
        <w:jc w:val="both"/>
        <w:rPr>
          <w:rFonts w:ascii="Arial" w:eastAsia="Times New Roman" w:hAnsi="Arial" w:cs="Arial"/>
          <w:b/>
          <w:color w:val="1F3864" w:themeColor="accent1" w:themeShade="80"/>
          <w:spacing w:val="-2"/>
          <w:sz w:val="18"/>
          <w:szCs w:val="18"/>
          <w:lang w:eastAsia="pt-BR"/>
        </w:rPr>
      </w:pPr>
      <w:r w:rsidRPr="00253FE0">
        <w:rPr>
          <w:rFonts w:ascii="Arial" w:eastAsia="Times New Roman" w:hAnsi="Arial" w:cs="Arial"/>
          <w:b/>
          <w:color w:val="1F3864" w:themeColor="accent1" w:themeShade="80"/>
          <w:spacing w:val="-2"/>
          <w:sz w:val="18"/>
          <w:szCs w:val="18"/>
          <w:lang w:eastAsia="pt-BR"/>
        </w:rPr>
        <w:t>c) Passivos contingentes - perdas possíveis</w:t>
      </w:r>
    </w:p>
    <w:p w14:paraId="38575FA2" w14:textId="77777777" w:rsidR="00533C5D" w:rsidRPr="00253FE0" w:rsidRDefault="00533C5D" w:rsidP="00533C5D">
      <w:pPr>
        <w:spacing w:before="120" w:after="120"/>
        <w:jc w:val="both"/>
        <w:rPr>
          <w:rFonts w:ascii="Arial" w:eastAsia="Times New Roman" w:hAnsi="Arial" w:cs="Arial"/>
          <w:spacing w:val="-2"/>
          <w:sz w:val="18"/>
          <w:szCs w:val="18"/>
          <w:lang w:eastAsia="pt-BR"/>
        </w:rPr>
      </w:pPr>
      <w:r w:rsidRPr="00253FE0">
        <w:rPr>
          <w:rFonts w:ascii="Arial" w:eastAsia="Times New Roman" w:hAnsi="Arial" w:cs="Arial"/>
          <w:spacing w:val="-2"/>
          <w:sz w:val="18"/>
          <w:szCs w:val="18"/>
          <w:lang w:eastAsia="pt-BR"/>
        </w:rPr>
        <w:t>As demandas fiscais e cíveis classificadas com risco de perdas possível são dispensadas de constituição de provisão, em conformidade com o CPC 25 [IAS 37].</w:t>
      </w:r>
    </w:p>
    <w:p w14:paraId="0AFCA2A5" w14:textId="77777777" w:rsidR="00533C5D" w:rsidRPr="00253FE0" w:rsidRDefault="00533C5D" w:rsidP="00533C5D">
      <w:pPr>
        <w:spacing w:after="0" w:line="240" w:lineRule="auto"/>
        <w:jc w:val="right"/>
        <w:rPr>
          <w:rFonts w:ascii="Arial" w:eastAsia="Times New Roman" w:hAnsi="Arial" w:cs="Arial"/>
          <w:b/>
          <w:spacing w:val="-2"/>
          <w:sz w:val="14"/>
          <w:szCs w:val="14"/>
          <w:lang w:eastAsia="pt-BR"/>
        </w:rPr>
      </w:pPr>
      <w:r w:rsidRPr="00253FE0">
        <w:rPr>
          <w:rFonts w:ascii="Arial" w:eastAsia="Times New Roman" w:hAnsi="Arial" w:cs="Arial"/>
          <w:b/>
          <w:spacing w:val="-2"/>
          <w:sz w:val="14"/>
          <w:szCs w:val="14"/>
          <w:lang w:eastAsia="pt-BR"/>
        </w:rPr>
        <w:t>R$ mil</w:t>
      </w:r>
    </w:p>
    <w:tbl>
      <w:tblPr>
        <w:tblW w:w="9627" w:type="dxa"/>
        <w:jc w:val="center"/>
        <w:tblBorders>
          <w:top w:val="single" w:sz="2" w:space="0" w:color="1F4E79"/>
          <w:bottom w:val="single" w:sz="2" w:space="0" w:color="1F4E79"/>
          <w:insideH w:val="single" w:sz="2" w:space="0" w:color="1F4E79"/>
        </w:tblBorders>
        <w:tblLook w:val="04A0" w:firstRow="1" w:lastRow="0" w:firstColumn="1" w:lastColumn="0" w:noHBand="0" w:noVBand="1"/>
      </w:tblPr>
      <w:tblGrid>
        <w:gridCol w:w="850"/>
        <w:gridCol w:w="2244"/>
        <w:gridCol w:w="308"/>
        <w:gridCol w:w="1411"/>
        <w:gridCol w:w="1412"/>
        <w:gridCol w:w="283"/>
        <w:gridCol w:w="284"/>
        <w:gridCol w:w="1417"/>
        <w:gridCol w:w="1418"/>
      </w:tblGrid>
      <w:tr w:rsidR="00533C5D" w:rsidRPr="00253FE0" w14:paraId="3C182EE5" w14:textId="77777777">
        <w:trPr>
          <w:trHeight w:hRule="exact" w:val="238"/>
          <w:jc w:val="center"/>
        </w:trPr>
        <w:tc>
          <w:tcPr>
            <w:tcW w:w="850" w:type="dxa"/>
            <w:tcBorders>
              <w:top w:val="single" w:sz="2" w:space="0" w:color="1F4E79"/>
              <w:left w:val="nil"/>
              <w:bottom w:val="single" w:sz="2" w:space="0" w:color="1F4E79"/>
              <w:right w:val="nil"/>
            </w:tcBorders>
          </w:tcPr>
          <w:p w14:paraId="18F850C9" w14:textId="77777777" w:rsidR="00533C5D" w:rsidRPr="00253FE0" w:rsidRDefault="00533C5D">
            <w:pPr>
              <w:keepNext/>
              <w:keepLines/>
              <w:spacing w:before="40" w:after="40" w:line="240" w:lineRule="auto"/>
              <w:jc w:val="center"/>
              <w:rPr>
                <w:rFonts w:ascii="Arial" w:hAnsi="Arial" w:cs="Arial"/>
                <w:bCs/>
                <w:spacing w:val="-2"/>
                <w:sz w:val="14"/>
                <w:szCs w:val="14"/>
              </w:rPr>
            </w:pPr>
          </w:p>
        </w:tc>
        <w:tc>
          <w:tcPr>
            <w:tcW w:w="2552" w:type="dxa"/>
            <w:gridSpan w:val="2"/>
            <w:tcBorders>
              <w:top w:val="single" w:sz="2" w:space="0" w:color="1F4E79"/>
              <w:left w:val="nil"/>
              <w:bottom w:val="single" w:sz="2" w:space="0" w:color="1F4E79"/>
              <w:right w:val="nil"/>
            </w:tcBorders>
          </w:tcPr>
          <w:p w14:paraId="093FF562" w14:textId="77777777" w:rsidR="00533C5D" w:rsidRPr="00253FE0" w:rsidRDefault="00533C5D">
            <w:pPr>
              <w:keepNext/>
              <w:keepLines/>
              <w:spacing w:before="40" w:after="40" w:line="240" w:lineRule="auto"/>
              <w:jc w:val="center"/>
              <w:rPr>
                <w:rFonts w:ascii="Arial" w:hAnsi="Arial" w:cs="Arial"/>
                <w:b/>
                <w:spacing w:val="-2"/>
                <w:sz w:val="14"/>
                <w:szCs w:val="14"/>
              </w:rPr>
            </w:pPr>
          </w:p>
        </w:tc>
        <w:tc>
          <w:tcPr>
            <w:tcW w:w="2823" w:type="dxa"/>
            <w:gridSpan w:val="2"/>
            <w:tcBorders>
              <w:top w:val="single" w:sz="2" w:space="0" w:color="1F4E79"/>
              <w:left w:val="nil"/>
              <w:bottom w:val="single" w:sz="2" w:space="0" w:color="1F4E79"/>
              <w:right w:val="nil"/>
            </w:tcBorders>
            <w:hideMark/>
          </w:tcPr>
          <w:p w14:paraId="75B55337" w14:textId="77777777" w:rsidR="00533C5D" w:rsidRPr="00253FE0" w:rsidRDefault="00533C5D">
            <w:pPr>
              <w:keepNext/>
              <w:keepLines/>
              <w:spacing w:before="40" w:after="40" w:line="240" w:lineRule="auto"/>
              <w:jc w:val="center"/>
              <w:rPr>
                <w:rFonts w:ascii="Arial" w:hAnsi="Arial" w:cs="Arial"/>
                <w:b/>
                <w:spacing w:val="-2"/>
                <w:sz w:val="14"/>
                <w:szCs w:val="14"/>
                <w:vertAlign w:val="superscript"/>
              </w:rPr>
            </w:pPr>
            <w:r w:rsidRPr="00253FE0">
              <w:rPr>
                <w:rFonts w:ascii="Arial" w:hAnsi="Arial" w:cs="Arial"/>
                <w:b/>
                <w:spacing w:val="-2"/>
                <w:sz w:val="14"/>
                <w:szCs w:val="14"/>
              </w:rPr>
              <w:t>Controlador</w:t>
            </w:r>
          </w:p>
        </w:tc>
        <w:tc>
          <w:tcPr>
            <w:tcW w:w="283" w:type="dxa"/>
            <w:tcBorders>
              <w:top w:val="single" w:sz="2" w:space="0" w:color="1F4E79"/>
              <w:left w:val="nil"/>
              <w:bottom w:val="single" w:sz="2" w:space="0" w:color="1F4E79"/>
              <w:right w:val="nil"/>
            </w:tcBorders>
          </w:tcPr>
          <w:p w14:paraId="48466209" w14:textId="77777777" w:rsidR="00533C5D" w:rsidRPr="00253FE0" w:rsidRDefault="00533C5D">
            <w:pPr>
              <w:keepNext/>
              <w:keepLines/>
              <w:spacing w:before="40" w:after="40" w:line="240" w:lineRule="auto"/>
              <w:jc w:val="center"/>
              <w:rPr>
                <w:rFonts w:ascii="Arial" w:hAnsi="Arial" w:cs="Arial"/>
                <w:b/>
                <w:bCs/>
                <w:spacing w:val="-2"/>
                <w:sz w:val="14"/>
                <w:szCs w:val="14"/>
              </w:rPr>
            </w:pPr>
          </w:p>
        </w:tc>
        <w:tc>
          <w:tcPr>
            <w:tcW w:w="284" w:type="dxa"/>
            <w:tcBorders>
              <w:top w:val="single" w:sz="2" w:space="0" w:color="1F4E79"/>
              <w:left w:val="nil"/>
              <w:bottom w:val="single" w:sz="2" w:space="0" w:color="1F4E79"/>
              <w:right w:val="nil"/>
            </w:tcBorders>
          </w:tcPr>
          <w:p w14:paraId="4F2BD341" w14:textId="77777777" w:rsidR="00533C5D" w:rsidRPr="00253FE0" w:rsidRDefault="00533C5D">
            <w:pPr>
              <w:keepNext/>
              <w:keepLines/>
              <w:spacing w:before="40" w:after="40" w:line="240" w:lineRule="auto"/>
              <w:jc w:val="center"/>
              <w:rPr>
                <w:rFonts w:ascii="Arial" w:hAnsi="Arial" w:cs="Arial"/>
                <w:b/>
                <w:spacing w:val="-2"/>
                <w:sz w:val="14"/>
                <w:szCs w:val="14"/>
              </w:rPr>
            </w:pPr>
          </w:p>
        </w:tc>
        <w:tc>
          <w:tcPr>
            <w:tcW w:w="2835" w:type="dxa"/>
            <w:gridSpan w:val="2"/>
            <w:tcBorders>
              <w:top w:val="single" w:sz="2" w:space="0" w:color="1F4E79"/>
              <w:left w:val="nil"/>
              <w:bottom w:val="single" w:sz="2" w:space="0" w:color="1F4E79"/>
              <w:right w:val="nil"/>
            </w:tcBorders>
            <w:hideMark/>
          </w:tcPr>
          <w:p w14:paraId="5F54323D" w14:textId="77777777" w:rsidR="00533C5D" w:rsidRPr="00253FE0" w:rsidRDefault="00533C5D">
            <w:pPr>
              <w:keepNext/>
              <w:keepLines/>
              <w:spacing w:before="40" w:after="40" w:line="240" w:lineRule="auto"/>
              <w:jc w:val="center"/>
              <w:rPr>
                <w:rFonts w:ascii="Arial" w:hAnsi="Arial" w:cs="Arial"/>
                <w:b/>
                <w:spacing w:val="-2"/>
                <w:sz w:val="14"/>
                <w:szCs w:val="14"/>
                <w:vertAlign w:val="superscript"/>
              </w:rPr>
            </w:pPr>
            <w:r w:rsidRPr="00253FE0">
              <w:rPr>
                <w:rFonts w:ascii="Arial" w:hAnsi="Arial" w:cs="Arial"/>
                <w:b/>
                <w:spacing w:val="-2"/>
                <w:sz w:val="14"/>
                <w:szCs w:val="14"/>
              </w:rPr>
              <w:t>Consolidado</w:t>
            </w:r>
          </w:p>
        </w:tc>
      </w:tr>
      <w:tr w:rsidR="00533C5D" w:rsidRPr="00253FE0" w14:paraId="66EDC24D" w14:textId="77777777">
        <w:trPr>
          <w:trHeight w:hRule="exact" w:val="238"/>
          <w:jc w:val="center"/>
        </w:trPr>
        <w:tc>
          <w:tcPr>
            <w:tcW w:w="3094" w:type="dxa"/>
            <w:gridSpan w:val="2"/>
            <w:tcBorders>
              <w:top w:val="single" w:sz="2" w:space="0" w:color="1F4E79"/>
              <w:left w:val="nil"/>
              <w:bottom w:val="single" w:sz="2" w:space="0" w:color="1F4E79"/>
              <w:right w:val="nil"/>
            </w:tcBorders>
          </w:tcPr>
          <w:p w14:paraId="06CBCDC7" w14:textId="77777777" w:rsidR="00533C5D" w:rsidRPr="00253FE0" w:rsidRDefault="00533C5D">
            <w:pPr>
              <w:keepNext/>
              <w:keepLines/>
              <w:spacing w:before="40" w:after="40" w:line="240" w:lineRule="auto"/>
              <w:rPr>
                <w:rFonts w:ascii="Arial" w:hAnsi="Arial" w:cs="Arial"/>
                <w:spacing w:val="-2"/>
                <w:sz w:val="14"/>
                <w:szCs w:val="14"/>
              </w:rPr>
            </w:pPr>
          </w:p>
        </w:tc>
        <w:tc>
          <w:tcPr>
            <w:tcW w:w="308" w:type="dxa"/>
            <w:tcBorders>
              <w:top w:val="single" w:sz="2" w:space="0" w:color="1F4E79"/>
              <w:left w:val="nil"/>
              <w:bottom w:val="single" w:sz="2" w:space="0" w:color="1F4E79"/>
              <w:right w:val="nil"/>
            </w:tcBorders>
          </w:tcPr>
          <w:p w14:paraId="53A202D0" w14:textId="77777777" w:rsidR="00533C5D" w:rsidRPr="00253FE0" w:rsidRDefault="00533C5D">
            <w:pPr>
              <w:keepNext/>
              <w:keepLines/>
              <w:spacing w:before="40" w:after="40" w:line="240" w:lineRule="auto"/>
              <w:rPr>
                <w:rFonts w:ascii="Arial" w:hAnsi="Arial" w:cs="Arial"/>
                <w:b/>
                <w:spacing w:val="-2"/>
                <w:sz w:val="14"/>
                <w:szCs w:val="14"/>
              </w:rPr>
            </w:pPr>
          </w:p>
        </w:tc>
        <w:tc>
          <w:tcPr>
            <w:tcW w:w="1411" w:type="dxa"/>
            <w:tcBorders>
              <w:top w:val="single" w:sz="2" w:space="0" w:color="1F4E79"/>
              <w:left w:val="nil"/>
              <w:bottom w:val="single" w:sz="2" w:space="0" w:color="1F4E79"/>
              <w:right w:val="nil"/>
            </w:tcBorders>
            <w:vAlign w:val="center"/>
            <w:hideMark/>
          </w:tcPr>
          <w:p w14:paraId="0952D642" w14:textId="2B5B299B" w:rsidR="00533C5D" w:rsidRPr="00253FE0" w:rsidRDefault="00533C5D">
            <w:pPr>
              <w:keepNext/>
              <w:keepLines/>
              <w:spacing w:before="40" w:after="40" w:line="240" w:lineRule="auto"/>
              <w:jc w:val="right"/>
              <w:rPr>
                <w:rFonts w:ascii="Arial" w:hAnsi="Arial" w:cs="Arial"/>
                <w:b/>
                <w:spacing w:val="-2"/>
                <w:sz w:val="14"/>
                <w:szCs w:val="14"/>
              </w:rPr>
            </w:pPr>
            <w:r w:rsidRPr="00253FE0">
              <w:rPr>
                <w:rFonts w:ascii="Arial" w:hAnsi="Arial" w:cs="Arial"/>
                <w:b/>
                <w:spacing w:val="-2"/>
                <w:sz w:val="14"/>
                <w:szCs w:val="14"/>
              </w:rPr>
              <w:t>30.0</w:t>
            </w:r>
            <w:r w:rsidR="001179A1" w:rsidRPr="00253FE0">
              <w:rPr>
                <w:rFonts w:ascii="Arial" w:hAnsi="Arial" w:cs="Arial"/>
                <w:b/>
                <w:spacing w:val="-2"/>
                <w:sz w:val="14"/>
                <w:szCs w:val="14"/>
              </w:rPr>
              <w:t>9</w:t>
            </w:r>
            <w:r w:rsidRPr="00253FE0">
              <w:rPr>
                <w:rFonts w:ascii="Arial" w:hAnsi="Arial" w:cs="Arial"/>
                <w:b/>
                <w:spacing w:val="-2"/>
                <w:sz w:val="14"/>
                <w:szCs w:val="14"/>
              </w:rPr>
              <w:t>.2025</w:t>
            </w:r>
          </w:p>
        </w:tc>
        <w:tc>
          <w:tcPr>
            <w:tcW w:w="1412" w:type="dxa"/>
            <w:tcBorders>
              <w:top w:val="single" w:sz="2" w:space="0" w:color="1F4E79"/>
              <w:left w:val="nil"/>
              <w:bottom w:val="single" w:sz="2" w:space="0" w:color="1F4E79"/>
              <w:right w:val="nil"/>
            </w:tcBorders>
            <w:hideMark/>
          </w:tcPr>
          <w:p w14:paraId="49F25CA5" w14:textId="77777777" w:rsidR="00533C5D" w:rsidRPr="00253FE0" w:rsidRDefault="00533C5D">
            <w:pPr>
              <w:keepNext/>
              <w:keepLines/>
              <w:spacing w:before="40" w:after="40" w:line="240" w:lineRule="auto"/>
              <w:jc w:val="right"/>
              <w:rPr>
                <w:rFonts w:ascii="Arial" w:hAnsi="Arial" w:cs="Arial"/>
                <w:b/>
                <w:spacing w:val="-2"/>
                <w:sz w:val="14"/>
                <w:szCs w:val="14"/>
              </w:rPr>
            </w:pPr>
            <w:r w:rsidRPr="00253FE0">
              <w:rPr>
                <w:rFonts w:ascii="Arial" w:hAnsi="Arial" w:cs="Arial"/>
                <w:b/>
                <w:spacing w:val="-2"/>
                <w:sz w:val="14"/>
                <w:szCs w:val="14"/>
              </w:rPr>
              <w:t>31.12.2024</w:t>
            </w:r>
          </w:p>
        </w:tc>
        <w:tc>
          <w:tcPr>
            <w:tcW w:w="283" w:type="dxa"/>
            <w:tcBorders>
              <w:top w:val="single" w:sz="2" w:space="0" w:color="1F4E79"/>
              <w:left w:val="nil"/>
              <w:bottom w:val="single" w:sz="2" w:space="0" w:color="1F4E79"/>
              <w:right w:val="nil"/>
            </w:tcBorders>
          </w:tcPr>
          <w:p w14:paraId="71D90865" w14:textId="77777777" w:rsidR="00533C5D" w:rsidRPr="00253FE0" w:rsidRDefault="00533C5D">
            <w:pPr>
              <w:keepNext/>
              <w:keepLines/>
              <w:spacing w:before="40" w:after="40" w:line="240" w:lineRule="auto"/>
              <w:jc w:val="right"/>
              <w:rPr>
                <w:rFonts w:ascii="Arial" w:hAnsi="Arial" w:cs="Arial"/>
                <w:b/>
                <w:spacing w:val="-2"/>
                <w:sz w:val="14"/>
                <w:szCs w:val="14"/>
              </w:rPr>
            </w:pPr>
          </w:p>
        </w:tc>
        <w:tc>
          <w:tcPr>
            <w:tcW w:w="284" w:type="dxa"/>
            <w:tcBorders>
              <w:top w:val="single" w:sz="2" w:space="0" w:color="1F4E79"/>
              <w:left w:val="nil"/>
              <w:bottom w:val="single" w:sz="2" w:space="0" w:color="1F4E79"/>
              <w:right w:val="nil"/>
            </w:tcBorders>
          </w:tcPr>
          <w:p w14:paraId="2E23FE75" w14:textId="77777777" w:rsidR="00533C5D" w:rsidRPr="00253FE0" w:rsidRDefault="00533C5D">
            <w:pPr>
              <w:keepNext/>
              <w:keepLines/>
              <w:spacing w:before="40" w:after="40" w:line="240" w:lineRule="auto"/>
              <w:jc w:val="right"/>
              <w:rPr>
                <w:rFonts w:ascii="Arial" w:hAnsi="Arial" w:cs="Arial"/>
                <w:b/>
                <w:spacing w:val="-2"/>
                <w:sz w:val="14"/>
                <w:szCs w:val="14"/>
              </w:rPr>
            </w:pPr>
          </w:p>
        </w:tc>
        <w:tc>
          <w:tcPr>
            <w:tcW w:w="1417" w:type="dxa"/>
            <w:tcBorders>
              <w:top w:val="single" w:sz="2" w:space="0" w:color="1F4E79"/>
              <w:left w:val="nil"/>
              <w:bottom w:val="single" w:sz="2" w:space="0" w:color="1F4E79"/>
              <w:right w:val="nil"/>
            </w:tcBorders>
            <w:vAlign w:val="center"/>
            <w:hideMark/>
          </w:tcPr>
          <w:p w14:paraId="35E59A68" w14:textId="3F96A8A5" w:rsidR="00533C5D" w:rsidRPr="00253FE0" w:rsidRDefault="00533C5D">
            <w:pPr>
              <w:keepNext/>
              <w:keepLines/>
              <w:spacing w:before="40" w:after="40" w:line="240" w:lineRule="auto"/>
              <w:jc w:val="right"/>
              <w:rPr>
                <w:rFonts w:ascii="Arial" w:hAnsi="Arial" w:cs="Arial"/>
                <w:b/>
                <w:spacing w:val="-2"/>
                <w:sz w:val="14"/>
                <w:szCs w:val="14"/>
              </w:rPr>
            </w:pPr>
            <w:r w:rsidRPr="00253FE0">
              <w:rPr>
                <w:rFonts w:ascii="Arial" w:hAnsi="Arial" w:cs="Arial"/>
                <w:b/>
                <w:spacing w:val="-2"/>
                <w:sz w:val="14"/>
                <w:szCs w:val="14"/>
              </w:rPr>
              <w:t>30.0</w:t>
            </w:r>
            <w:r w:rsidR="001179A1" w:rsidRPr="00253FE0">
              <w:rPr>
                <w:rFonts w:ascii="Arial" w:hAnsi="Arial" w:cs="Arial"/>
                <w:b/>
                <w:spacing w:val="-2"/>
                <w:sz w:val="14"/>
                <w:szCs w:val="14"/>
              </w:rPr>
              <w:t>9</w:t>
            </w:r>
            <w:r w:rsidRPr="00253FE0">
              <w:rPr>
                <w:rFonts w:ascii="Arial" w:hAnsi="Arial" w:cs="Arial"/>
                <w:b/>
                <w:spacing w:val="-2"/>
                <w:sz w:val="14"/>
                <w:szCs w:val="14"/>
              </w:rPr>
              <w:t>.2025</w:t>
            </w:r>
          </w:p>
        </w:tc>
        <w:tc>
          <w:tcPr>
            <w:tcW w:w="1418" w:type="dxa"/>
            <w:tcBorders>
              <w:top w:val="single" w:sz="2" w:space="0" w:color="1F4E79"/>
              <w:left w:val="nil"/>
              <w:bottom w:val="single" w:sz="2" w:space="0" w:color="1F4E79"/>
              <w:right w:val="nil"/>
            </w:tcBorders>
            <w:hideMark/>
          </w:tcPr>
          <w:p w14:paraId="446161B2" w14:textId="77777777" w:rsidR="00533C5D" w:rsidRPr="00253FE0" w:rsidRDefault="00533C5D">
            <w:pPr>
              <w:keepNext/>
              <w:keepLines/>
              <w:spacing w:before="40" w:after="40" w:line="240" w:lineRule="auto"/>
              <w:jc w:val="right"/>
              <w:rPr>
                <w:rFonts w:ascii="Arial" w:hAnsi="Arial" w:cs="Arial"/>
                <w:b/>
                <w:spacing w:val="-2"/>
                <w:sz w:val="14"/>
                <w:szCs w:val="14"/>
              </w:rPr>
            </w:pPr>
            <w:r w:rsidRPr="00253FE0">
              <w:rPr>
                <w:rFonts w:ascii="Arial" w:hAnsi="Arial" w:cs="Arial"/>
                <w:b/>
                <w:spacing w:val="-2"/>
                <w:sz w:val="14"/>
                <w:szCs w:val="14"/>
              </w:rPr>
              <w:t>31.12.2024</w:t>
            </w:r>
          </w:p>
        </w:tc>
      </w:tr>
      <w:tr w:rsidR="00533C5D" w:rsidRPr="00253FE0" w14:paraId="1ED99B0F" w14:textId="77777777">
        <w:trPr>
          <w:trHeight w:hRule="exact" w:val="238"/>
          <w:jc w:val="center"/>
        </w:trPr>
        <w:tc>
          <w:tcPr>
            <w:tcW w:w="3094" w:type="dxa"/>
            <w:gridSpan w:val="2"/>
            <w:tcBorders>
              <w:top w:val="single" w:sz="2" w:space="0" w:color="1F4E79"/>
              <w:left w:val="nil"/>
              <w:bottom w:val="nil"/>
              <w:right w:val="nil"/>
            </w:tcBorders>
            <w:vAlign w:val="center"/>
            <w:hideMark/>
          </w:tcPr>
          <w:p w14:paraId="4A43FF9B" w14:textId="77777777" w:rsidR="00533C5D" w:rsidRPr="00253FE0" w:rsidRDefault="00533C5D">
            <w:pPr>
              <w:keepNext/>
              <w:keepLines/>
              <w:spacing w:before="40" w:after="40" w:line="256" w:lineRule="auto"/>
              <w:rPr>
                <w:rFonts w:ascii="Arial" w:eastAsia="Times New Roman" w:hAnsi="Arial" w:cs="Arial"/>
                <w:b/>
                <w:spacing w:val="-2"/>
                <w:sz w:val="14"/>
                <w:szCs w:val="14"/>
                <w:vertAlign w:val="superscript"/>
              </w:rPr>
            </w:pPr>
            <w:r w:rsidRPr="00253FE0">
              <w:rPr>
                <w:rFonts w:ascii="Arial" w:eastAsia="Times New Roman" w:hAnsi="Arial" w:cs="Arial"/>
                <w:spacing w:val="-2"/>
                <w:sz w:val="14"/>
                <w:szCs w:val="14"/>
              </w:rPr>
              <w:t xml:space="preserve">Fiscais </w:t>
            </w:r>
            <w:r w:rsidRPr="00253FE0">
              <w:rPr>
                <w:rFonts w:ascii="Arial" w:eastAsia="Times New Roman" w:hAnsi="Arial" w:cs="Arial"/>
                <w:spacing w:val="-2"/>
                <w:sz w:val="14"/>
                <w:szCs w:val="14"/>
                <w:vertAlign w:val="superscript"/>
              </w:rPr>
              <w:t>(1)</w:t>
            </w:r>
          </w:p>
        </w:tc>
        <w:tc>
          <w:tcPr>
            <w:tcW w:w="308" w:type="dxa"/>
            <w:tcBorders>
              <w:top w:val="single" w:sz="2" w:space="0" w:color="1F4E79"/>
              <w:left w:val="nil"/>
              <w:bottom w:val="nil"/>
              <w:right w:val="nil"/>
            </w:tcBorders>
          </w:tcPr>
          <w:p w14:paraId="2DB1ABE9" w14:textId="77777777" w:rsidR="00533C5D" w:rsidRPr="00253FE0" w:rsidRDefault="00533C5D">
            <w:pPr>
              <w:keepNext/>
              <w:keepLines/>
              <w:spacing w:before="40" w:after="40" w:line="256" w:lineRule="auto"/>
              <w:jc w:val="right"/>
              <w:rPr>
                <w:rFonts w:ascii="Arial" w:eastAsia="Times New Roman" w:hAnsi="Arial" w:cs="Arial"/>
                <w:spacing w:val="-2"/>
                <w:sz w:val="14"/>
                <w:szCs w:val="14"/>
              </w:rPr>
            </w:pPr>
          </w:p>
        </w:tc>
        <w:tc>
          <w:tcPr>
            <w:tcW w:w="1411" w:type="dxa"/>
            <w:tcBorders>
              <w:top w:val="single" w:sz="2" w:space="0" w:color="1F4E79"/>
              <w:left w:val="nil"/>
              <w:bottom w:val="nil"/>
              <w:right w:val="nil"/>
            </w:tcBorders>
            <w:vAlign w:val="center"/>
          </w:tcPr>
          <w:p w14:paraId="141CD1E1" w14:textId="77777777" w:rsidR="00533C5D" w:rsidRPr="00253FE0" w:rsidRDefault="00533C5D">
            <w:pPr>
              <w:keepNext/>
              <w:keepLines/>
              <w:spacing w:before="40" w:after="40" w:line="256" w:lineRule="auto"/>
              <w:jc w:val="right"/>
              <w:rPr>
                <w:rFonts w:ascii="Arial" w:eastAsia="Times New Roman" w:hAnsi="Arial" w:cs="Arial"/>
                <w:spacing w:val="-2"/>
                <w:sz w:val="14"/>
                <w:szCs w:val="14"/>
              </w:rPr>
            </w:pPr>
            <w:r w:rsidRPr="00253FE0">
              <w:rPr>
                <w:rFonts w:ascii="Arial" w:eastAsia="Times New Roman" w:hAnsi="Arial" w:cs="Arial"/>
                <w:spacing w:val="-2"/>
                <w:sz w:val="14"/>
                <w:szCs w:val="14"/>
              </w:rPr>
              <w:t>--</w:t>
            </w:r>
          </w:p>
        </w:tc>
        <w:tc>
          <w:tcPr>
            <w:tcW w:w="1412" w:type="dxa"/>
            <w:tcBorders>
              <w:top w:val="single" w:sz="2" w:space="0" w:color="1F4E79"/>
              <w:left w:val="nil"/>
              <w:bottom w:val="nil"/>
              <w:right w:val="nil"/>
            </w:tcBorders>
            <w:vAlign w:val="center"/>
            <w:hideMark/>
          </w:tcPr>
          <w:p w14:paraId="30AC5C1D" w14:textId="77777777" w:rsidR="00533C5D" w:rsidRPr="00253FE0" w:rsidRDefault="00533C5D">
            <w:pPr>
              <w:keepNext/>
              <w:keepLines/>
              <w:spacing w:before="40" w:after="40" w:line="256" w:lineRule="auto"/>
              <w:jc w:val="right"/>
              <w:rPr>
                <w:rFonts w:ascii="Arial" w:eastAsia="Times New Roman" w:hAnsi="Arial" w:cs="Arial"/>
                <w:spacing w:val="-2"/>
                <w:sz w:val="14"/>
                <w:szCs w:val="14"/>
              </w:rPr>
            </w:pPr>
            <w:r w:rsidRPr="00253FE0">
              <w:rPr>
                <w:rFonts w:ascii="Arial" w:eastAsia="Times New Roman" w:hAnsi="Arial" w:cs="Arial"/>
                <w:spacing w:val="-2"/>
                <w:sz w:val="14"/>
                <w:szCs w:val="14"/>
              </w:rPr>
              <w:t>--</w:t>
            </w:r>
          </w:p>
        </w:tc>
        <w:tc>
          <w:tcPr>
            <w:tcW w:w="283" w:type="dxa"/>
            <w:tcBorders>
              <w:top w:val="single" w:sz="2" w:space="0" w:color="1F4E79"/>
              <w:left w:val="nil"/>
              <w:bottom w:val="nil"/>
              <w:right w:val="nil"/>
            </w:tcBorders>
            <w:vAlign w:val="center"/>
          </w:tcPr>
          <w:p w14:paraId="5F5680ED" w14:textId="77777777" w:rsidR="00533C5D" w:rsidRPr="00253FE0" w:rsidRDefault="00533C5D">
            <w:pPr>
              <w:keepNext/>
              <w:keepLines/>
              <w:spacing w:before="40" w:after="40" w:line="256" w:lineRule="auto"/>
              <w:jc w:val="right"/>
              <w:rPr>
                <w:rFonts w:ascii="Arial" w:eastAsia="Times New Roman" w:hAnsi="Arial" w:cs="Arial"/>
                <w:spacing w:val="-2"/>
                <w:sz w:val="14"/>
                <w:szCs w:val="14"/>
              </w:rPr>
            </w:pPr>
          </w:p>
        </w:tc>
        <w:tc>
          <w:tcPr>
            <w:tcW w:w="284" w:type="dxa"/>
            <w:tcBorders>
              <w:top w:val="single" w:sz="2" w:space="0" w:color="1F4E79"/>
              <w:left w:val="nil"/>
              <w:bottom w:val="nil"/>
              <w:right w:val="nil"/>
            </w:tcBorders>
            <w:vAlign w:val="center"/>
          </w:tcPr>
          <w:p w14:paraId="149CED60" w14:textId="77777777" w:rsidR="00533C5D" w:rsidRPr="00253FE0" w:rsidRDefault="00533C5D">
            <w:pPr>
              <w:keepNext/>
              <w:keepLines/>
              <w:spacing w:before="40" w:after="40" w:line="256" w:lineRule="auto"/>
              <w:jc w:val="right"/>
              <w:rPr>
                <w:rFonts w:ascii="Arial" w:eastAsia="Times New Roman" w:hAnsi="Arial" w:cs="Arial"/>
                <w:spacing w:val="-2"/>
                <w:sz w:val="14"/>
                <w:szCs w:val="14"/>
              </w:rPr>
            </w:pPr>
          </w:p>
        </w:tc>
        <w:tc>
          <w:tcPr>
            <w:tcW w:w="1417" w:type="dxa"/>
            <w:tcBorders>
              <w:top w:val="nil"/>
              <w:left w:val="nil"/>
              <w:bottom w:val="nil"/>
              <w:right w:val="nil"/>
            </w:tcBorders>
          </w:tcPr>
          <w:p w14:paraId="634B3737" w14:textId="369F6954" w:rsidR="00533C5D" w:rsidRPr="00253FE0" w:rsidRDefault="002E7804">
            <w:pPr>
              <w:keepNext/>
              <w:keepLines/>
              <w:spacing w:before="40" w:after="40" w:line="256" w:lineRule="auto"/>
              <w:jc w:val="right"/>
              <w:rPr>
                <w:rFonts w:ascii="Arial" w:eastAsia="Times New Roman" w:hAnsi="Arial" w:cs="Arial"/>
                <w:spacing w:val="-2"/>
                <w:sz w:val="14"/>
                <w:szCs w:val="18"/>
              </w:rPr>
            </w:pPr>
            <w:r w:rsidRPr="00253FE0">
              <w:rPr>
                <w:rFonts w:ascii="Arial" w:eastAsia="Times New Roman" w:hAnsi="Arial" w:cs="Arial"/>
                <w:spacing w:val="-2"/>
                <w:sz w:val="14"/>
                <w:szCs w:val="14"/>
              </w:rPr>
              <w:t xml:space="preserve"> 373.371 </w:t>
            </w:r>
          </w:p>
        </w:tc>
        <w:tc>
          <w:tcPr>
            <w:tcW w:w="1418" w:type="dxa"/>
            <w:tcBorders>
              <w:top w:val="single" w:sz="2" w:space="0" w:color="1F4E79"/>
              <w:left w:val="nil"/>
              <w:bottom w:val="nil"/>
              <w:right w:val="nil"/>
            </w:tcBorders>
            <w:vAlign w:val="center"/>
            <w:hideMark/>
          </w:tcPr>
          <w:p w14:paraId="579233C9" w14:textId="77777777" w:rsidR="00533C5D" w:rsidRPr="00253FE0" w:rsidRDefault="00533C5D">
            <w:pPr>
              <w:keepNext/>
              <w:keepLines/>
              <w:spacing w:before="40" w:after="40" w:line="256" w:lineRule="auto"/>
              <w:jc w:val="right"/>
              <w:rPr>
                <w:rFonts w:ascii="Arial" w:eastAsia="Times New Roman" w:hAnsi="Arial" w:cs="Arial"/>
                <w:spacing w:val="-2"/>
                <w:sz w:val="14"/>
                <w:szCs w:val="14"/>
              </w:rPr>
            </w:pPr>
            <w:r w:rsidRPr="00253FE0">
              <w:rPr>
                <w:rFonts w:ascii="Arial" w:eastAsia="Times New Roman" w:hAnsi="Arial" w:cs="Arial"/>
                <w:spacing w:val="-2"/>
                <w:sz w:val="14"/>
                <w:szCs w:val="18"/>
              </w:rPr>
              <w:t xml:space="preserve"> 338.628 </w:t>
            </w:r>
          </w:p>
        </w:tc>
      </w:tr>
      <w:tr w:rsidR="00533C5D" w:rsidRPr="00253FE0" w14:paraId="1A5B53AD" w14:textId="77777777">
        <w:trPr>
          <w:trHeight w:hRule="exact" w:val="238"/>
          <w:jc w:val="center"/>
        </w:trPr>
        <w:tc>
          <w:tcPr>
            <w:tcW w:w="3094" w:type="dxa"/>
            <w:gridSpan w:val="2"/>
            <w:tcBorders>
              <w:top w:val="nil"/>
              <w:left w:val="nil"/>
              <w:bottom w:val="nil"/>
              <w:right w:val="nil"/>
            </w:tcBorders>
            <w:vAlign w:val="center"/>
            <w:hideMark/>
          </w:tcPr>
          <w:p w14:paraId="1D1E5DA7" w14:textId="77777777" w:rsidR="00533C5D" w:rsidRPr="00253FE0" w:rsidRDefault="00533C5D">
            <w:pPr>
              <w:keepNext/>
              <w:keepLines/>
              <w:spacing w:before="40" w:after="40" w:line="256" w:lineRule="auto"/>
              <w:rPr>
                <w:rFonts w:ascii="Arial" w:eastAsia="Times New Roman" w:hAnsi="Arial" w:cs="Arial"/>
                <w:b/>
                <w:spacing w:val="-2"/>
                <w:sz w:val="14"/>
                <w:szCs w:val="14"/>
              </w:rPr>
            </w:pPr>
            <w:r w:rsidRPr="00253FE0">
              <w:rPr>
                <w:rFonts w:ascii="Arial" w:eastAsia="Times New Roman" w:hAnsi="Arial" w:cs="Arial"/>
                <w:spacing w:val="-2"/>
                <w:sz w:val="14"/>
                <w:szCs w:val="14"/>
              </w:rPr>
              <w:t>Cíveis</w:t>
            </w:r>
          </w:p>
        </w:tc>
        <w:tc>
          <w:tcPr>
            <w:tcW w:w="308" w:type="dxa"/>
            <w:tcBorders>
              <w:top w:val="nil"/>
              <w:left w:val="nil"/>
              <w:bottom w:val="nil"/>
              <w:right w:val="nil"/>
            </w:tcBorders>
          </w:tcPr>
          <w:p w14:paraId="30FB82EC" w14:textId="77777777" w:rsidR="00533C5D" w:rsidRPr="00253FE0" w:rsidRDefault="00533C5D">
            <w:pPr>
              <w:keepNext/>
              <w:keepLines/>
              <w:spacing w:before="40" w:after="40" w:line="256" w:lineRule="auto"/>
              <w:jc w:val="right"/>
              <w:rPr>
                <w:rFonts w:ascii="Arial" w:eastAsia="Times New Roman" w:hAnsi="Arial" w:cs="Arial"/>
                <w:spacing w:val="-2"/>
                <w:sz w:val="14"/>
                <w:szCs w:val="14"/>
              </w:rPr>
            </w:pPr>
          </w:p>
        </w:tc>
        <w:tc>
          <w:tcPr>
            <w:tcW w:w="1411" w:type="dxa"/>
            <w:tcBorders>
              <w:top w:val="nil"/>
              <w:left w:val="nil"/>
              <w:bottom w:val="nil"/>
              <w:right w:val="nil"/>
            </w:tcBorders>
            <w:vAlign w:val="center"/>
          </w:tcPr>
          <w:p w14:paraId="3BDA5480" w14:textId="08E6FEC3" w:rsidR="00533C5D" w:rsidRPr="00253FE0" w:rsidRDefault="00533C5D">
            <w:pPr>
              <w:keepNext/>
              <w:keepLines/>
              <w:spacing w:before="40" w:after="40" w:line="256" w:lineRule="auto"/>
              <w:jc w:val="right"/>
              <w:rPr>
                <w:rFonts w:ascii="Arial" w:eastAsia="Times New Roman" w:hAnsi="Arial" w:cs="Arial"/>
                <w:spacing w:val="-2"/>
                <w:sz w:val="14"/>
                <w:szCs w:val="14"/>
              </w:rPr>
            </w:pPr>
            <w:r w:rsidRPr="00253FE0">
              <w:rPr>
                <w:rFonts w:ascii="Arial" w:eastAsia="Times New Roman" w:hAnsi="Arial" w:cs="Arial"/>
                <w:spacing w:val="-2"/>
                <w:sz w:val="14"/>
                <w:szCs w:val="14"/>
              </w:rPr>
              <w:t>7</w:t>
            </w:r>
            <w:r w:rsidR="003D3E2F" w:rsidRPr="00253FE0">
              <w:rPr>
                <w:rFonts w:ascii="Arial" w:eastAsia="Times New Roman" w:hAnsi="Arial" w:cs="Arial"/>
                <w:spacing w:val="-2"/>
                <w:sz w:val="14"/>
                <w:szCs w:val="14"/>
              </w:rPr>
              <w:t>49</w:t>
            </w:r>
          </w:p>
        </w:tc>
        <w:tc>
          <w:tcPr>
            <w:tcW w:w="1412" w:type="dxa"/>
            <w:tcBorders>
              <w:top w:val="nil"/>
              <w:left w:val="nil"/>
              <w:bottom w:val="nil"/>
              <w:right w:val="nil"/>
            </w:tcBorders>
            <w:vAlign w:val="center"/>
            <w:hideMark/>
          </w:tcPr>
          <w:p w14:paraId="41E89841" w14:textId="77777777" w:rsidR="00533C5D" w:rsidRPr="00253FE0" w:rsidRDefault="00533C5D">
            <w:pPr>
              <w:keepNext/>
              <w:keepLines/>
              <w:spacing w:before="40" w:after="40" w:line="256" w:lineRule="auto"/>
              <w:jc w:val="right"/>
              <w:rPr>
                <w:rFonts w:ascii="Arial" w:eastAsia="Times New Roman" w:hAnsi="Arial" w:cs="Arial"/>
                <w:spacing w:val="-2"/>
                <w:sz w:val="14"/>
                <w:szCs w:val="14"/>
              </w:rPr>
            </w:pPr>
            <w:r w:rsidRPr="00253FE0">
              <w:rPr>
                <w:rFonts w:ascii="Arial" w:eastAsia="Times New Roman" w:hAnsi="Arial" w:cs="Arial"/>
                <w:spacing w:val="-2"/>
                <w:sz w:val="14"/>
                <w:szCs w:val="14"/>
              </w:rPr>
              <w:t>652</w:t>
            </w:r>
          </w:p>
        </w:tc>
        <w:tc>
          <w:tcPr>
            <w:tcW w:w="283" w:type="dxa"/>
            <w:tcBorders>
              <w:top w:val="nil"/>
              <w:left w:val="nil"/>
              <w:bottom w:val="nil"/>
              <w:right w:val="nil"/>
            </w:tcBorders>
            <w:vAlign w:val="center"/>
          </w:tcPr>
          <w:p w14:paraId="1325C2B8" w14:textId="77777777" w:rsidR="00533C5D" w:rsidRPr="00253FE0" w:rsidRDefault="00533C5D">
            <w:pPr>
              <w:keepNext/>
              <w:keepLines/>
              <w:spacing w:before="40" w:after="40" w:line="256" w:lineRule="auto"/>
              <w:jc w:val="right"/>
              <w:rPr>
                <w:rFonts w:ascii="Arial" w:eastAsia="Times New Roman" w:hAnsi="Arial" w:cs="Arial"/>
                <w:spacing w:val="-2"/>
                <w:sz w:val="14"/>
                <w:szCs w:val="14"/>
              </w:rPr>
            </w:pPr>
          </w:p>
        </w:tc>
        <w:tc>
          <w:tcPr>
            <w:tcW w:w="284" w:type="dxa"/>
            <w:tcBorders>
              <w:top w:val="nil"/>
              <w:left w:val="nil"/>
              <w:bottom w:val="nil"/>
              <w:right w:val="nil"/>
            </w:tcBorders>
            <w:vAlign w:val="center"/>
          </w:tcPr>
          <w:p w14:paraId="2AABBCCD" w14:textId="77777777" w:rsidR="00533C5D" w:rsidRPr="00253FE0" w:rsidRDefault="00533C5D">
            <w:pPr>
              <w:keepNext/>
              <w:keepLines/>
              <w:spacing w:before="40" w:after="40" w:line="256" w:lineRule="auto"/>
              <w:jc w:val="right"/>
              <w:rPr>
                <w:rFonts w:ascii="Arial" w:eastAsia="Times New Roman" w:hAnsi="Arial" w:cs="Arial"/>
                <w:spacing w:val="-2"/>
                <w:sz w:val="14"/>
                <w:szCs w:val="14"/>
              </w:rPr>
            </w:pPr>
          </w:p>
        </w:tc>
        <w:tc>
          <w:tcPr>
            <w:tcW w:w="1417" w:type="dxa"/>
            <w:tcBorders>
              <w:top w:val="nil"/>
              <w:left w:val="nil"/>
              <w:bottom w:val="nil"/>
              <w:right w:val="nil"/>
            </w:tcBorders>
          </w:tcPr>
          <w:p w14:paraId="1976C18B" w14:textId="22259292" w:rsidR="00533C5D" w:rsidRPr="00253FE0" w:rsidRDefault="00533C5D">
            <w:pPr>
              <w:keepNext/>
              <w:keepLines/>
              <w:spacing w:before="40" w:after="40" w:line="256" w:lineRule="auto"/>
              <w:jc w:val="right"/>
              <w:rPr>
                <w:rFonts w:ascii="Arial" w:eastAsia="Times New Roman" w:hAnsi="Arial" w:cs="Arial"/>
                <w:spacing w:val="-2"/>
                <w:sz w:val="14"/>
                <w:szCs w:val="18"/>
              </w:rPr>
            </w:pPr>
            <w:r w:rsidRPr="00253FE0">
              <w:rPr>
                <w:rFonts w:ascii="Arial" w:eastAsia="Times New Roman" w:hAnsi="Arial" w:cs="Arial"/>
                <w:spacing w:val="-2"/>
                <w:sz w:val="14"/>
                <w:szCs w:val="18"/>
              </w:rPr>
              <w:t xml:space="preserve"> 7.</w:t>
            </w:r>
            <w:r w:rsidR="002E7804" w:rsidRPr="00253FE0">
              <w:rPr>
                <w:rFonts w:ascii="Arial" w:eastAsia="Times New Roman" w:hAnsi="Arial" w:cs="Arial"/>
                <w:spacing w:val="-2"/>
                <w:sz w:val="14"/>
                <w:szCs w:val="14"/>
              </w:rPr>
              <w:t>961</w:t>
            </w:r>
            <w:r w:rsidRPr="00253FE0">
              <w:rPr>
                <w:rFonts w:ascii="Arial" w:eastAsia="Times New Roman" w:hAnsi="Arial" w:cs="Arial"/>
                <w:spacing w:val="-2"/>
                <w:sz w:val="14"/>
                <w:szCs w:val="18"/>
              </w:rPr>
              <w:t xml:space="preserve"> </w:t>
            </w:r>
          </w:p>
        </w:tc>
        <w:tc>
          <w:tcPr>
            <w:tcW w:w="1418" w:type="dxa"/>
            <w:tcBorders>
              <w:top w:val="nil"/>
              <w:left w:val="nil"/>
              <w:bottom w:val="nil"/>
              <w:right w:val="nil"/>
            </w:tcBorders>
            <w:vAlign w:val="center"/>
            <w:hideMark/>
          </w:tcPr>
          <w:p w14:paraId="7BEBA664" w14:textId="77777777" w:rsidR="00533C5D" w:rsidRPr="00253FE0" w:rsidRDefault="00533C5D">
            <w:pPr>
              <w:keepNext/>
              <w:keepLines/>
              <w:spacing w:before="40" w:after="40" w:line="256" w:lineRule="auto"/>
              <w:jc w:val="right"/>
              <w:rPr>
                <w:rFonts w:ascii="Arial" w:eastAsia="Times New Roman" w:hAnsi="Arial" w:cs="Arial"/>
                <w:spacing w:val="-2"/>
                <w:sz w:val="14"/>
                <w:szCs w:val="14"/>
              </w:rPr>
            </w:pPr>
            <w:r w:rsidRPr="00253FE0">
              <w:rPr>
                <w:rFonts w:ascii="Arial" w:eastAsia="Times New Roman" w:hAnsi="Arial" w:cs="Arial"/>
                <w:spacing w:val="-2"/>
                <w:sz w:val="14"/>
                <w:szCs w:val="18"/>
              </w:rPr>
              <w:t xml:space="preserve"> 6.842 </w:t>
            </w:r>
          </w:p>
        </w:tc>
      </w:tr>
      <w:tr w:rsidR="00533C5D" w:rsidRPr="00253FE0" w14:paraId="5F2B5F7D" w14:textId="77777777">
        <w:trPr>
          <w:trHeight w:hRule="exact" w:val="238"/>
          <w:jc w:val="center"/>
        </w:trPr>
        <w:tc>
          <w:tcPr>
            <w:tcW w:w="3094" w:type="dxa"/>
            <w:gridSpan w:val="2"/>
            <w:tcBorders>
              <w:top w:val="nil"/>
              <w:left w:val="nil"/>
              <w:bottom w:val="single" w:sz="2" w:space="0" w:color="1F4E79"/>
              <w:right w:val="nil"/>
            </w:tcBorders>
            <w:vAlign w:val="center"/>
            <w:hideMark/>
          </w:tcPr>
          <w:p w14:paraId="3CA5C560" w14:textId="77777777" w:rsidR="00533C5D" w:rsidRPr="00253FE0" w:rsidRDefault="00533C5D">
            <w:pPr>
              <w:keepNext/>
              <w:keepLines/>
              <w:spacing w:before="40" w:after="40" w:line="240" w:lineRule="auto"/>
              <w:rPr>
                <w:rFonts w:ascii="Arial" w:hAnsi="Arial" w:cs="Arial"/>
                <w:b/>
                <w:bCs/>
                <w:spacing w:val="-2"/>
                <w:sz w:val="14"/>
                <w:szCs w:val="14"/>
              </w:rPr>
            </w:pPr>
            <w:r w:rsidRPr="00253FE0">
              <w:rPr>
                <w:rFonts w:ascii="Arial" w:hAnsi="Arial" w:cs="Arial"/>
                <w:b/>
                <w:spacing w:val="-2"/>
                <w:sz w:val="14"/>
                <w:szCs w:val="14"/>
              </w:rPr>
              <w:t>Total</w:t>
            </w:r>
          </w:p>
        </w:tc>
        <w:tc>
          <w:tcPr>
            <w:tcW w:w="308" w:type="dxa"/>
            <w:tcBorders>
              <w:top w:val="nil"/>
              <w:left w:val="nil"/>
              <w:bottom w:val="single" w:sz="2" w:space="0" w:color="1F4E79"/>
              <w:right w:val="nil"/>
            </w:tcBorders>
          </w:tcPr>
          <w:p w14:paraId="3E91D030" w14:textId="77777777" w:rsidR="00533C5D" w:rsidRPr="00253FE0" w:rsidRDefault="00533C5D">
            <w:pPr>
              <w:keepNext/>
              <w:keepLines/>
              <w:spacing w:before="40" w:after="40" w:line="256" w:lineRule="auto"/>
              <w:jc w:val="right"/>
              <w:rPr>
                <w:rFonts w:ascii="Arial" w:eastAsia="Times New Roman" w:hAnsi="Arial" w:cs="Arial"/>
                <w:b/>
                <w:spacing w:val="-2"/>
                <w:sz w:val="14"/>
                <w:szCs w:val="14"/>
              </w:rPr>
            </w:pPr>
          </w:p>
        </w:tc>
        <w:tc>
          <w:tcPr>
            <w:tcW w:w="1411" w:type="dxa"/>
            <w:tcBorders>
              <w:top w:val="nil"/>
              <w:left w:val="nil"/>
              <w:bottom w:val="single" w:sz="2" w:space="0" w:color="1F4E79"/>
              <w:right w:val="nil"/>
            </w:tcBorders>
            <w:vAlign w:val="center"/>
          </w:tcPr>
          <w:p w14:paraId="7AEC92E2" w14:textId="0C663579" w:rsidR="00533C5D" w:rsidRPr="00253FE0" w:rsidRDefault="00533C5D">
            <w:pPr>
              <w:keepNext/>
              <w:keepLines/>
              <w:spacing w:before="40" w:after="40" w:line="256" w:lineRule="auto"/>
              <w:jc w:val="right"/>
              <w:rPr>
                <w:rFonts w:ascii="Arial" w:eastAsia="Times New Roman" w:hAnsi="Arial" w:cs="Arial"/>
                <w:b/>
                <w:spacing w:val="-2"/>
                <w:sz w:val="14"/>
                <w:szCs w:val="14"/>
              </w:rPr>
            </w:pPr>
            <w:r w:rsidRPr="00253FE0">
              <w:rPr>
                <w:rFonts w:ascii="Arial" w:eastAsia="Times New Roman" w:hAnsi="Arial" w:cs="Arial"/>
                <w:b/>
                <w:spacing w:val="-2"/>
                <w:sz w:val="14"/>
                <w:szCs w:val="14"/>
              </w:rPr>
              <w:t>7</w:t>
            </w:r>
            <w:r w:rsidR="003D3E2F" w:rsidRPr="00253FE0">
              <w:rPr>
                <w:rFonts w:ascii="Arial" w:eastAsia="Times New Roman" w:hAnsi="Arial" w:cs="Arial"/>
                <w:b/>
                <w:spacing w:val="-2"/>
                <w:sz w:val="14"/>
                <w:szCs w:val="14"/>
              </w:rPr>
              <w:t>49</w:t>
            </w:r>
          </w:p>
        </w:tc>
        <w:tc>
          <w:tcPr>
            <w:tcW w:w="1412" w:type="dxa"/>
            <w:tcBorders>
              <w:top w:val="nil"/>
              <w:left w:val="nil"/>
              <w:bottom w:val="single" w:sz="2" w:space="0" w:color="1F4E79"/>
              <w:right w:val="nil"/>
            </w:tcBorders>
            <w:vAlign w:val="center"/>
            <w:hideMark/>
          </w:tcPr>
          <w:p w14:paraId="60CBD2F3" w14:textId="77777777" w:rsidR="00533C5D" w:rsidRPr="00253FE0" w:rsidRDefault="00533C5D">
            <w:pPr>
              <w:keepNext/>
              <w:keepLines/>
              <w:spacing w:before="40" w:after="40" w:line="256" w:lineRule="auto"/>
              <w:jc w:val="right"/>
              <w:rPr>
                <w:rFonts w:ascii="Arial" w:eastAsia="Times New Roman" w:hAnsi="Arial" w:cs="Arial"/>
                <w:b/>
                <w:spacing w:val="-2"/>
                <w:sz w:val="14"/>
                <w:szCs w:val="14"/>
              </w:rPr>
            </w:pPr>
            <w:r w:rsidRPr="00253FE0">
              <w:rPr>
                <w:rFonts w:ascii="Arial" w:eastAsia="Times New Roman" w:hAnsi="Arial" w:cs="Arial"/>
                <w:b/>
                <w:spacing w:val="-2"/>
                <w:sz w:val="14"/>
                <w:szCs w:val="14"/>
              </w:rPr>
              <w:t>652</w:t>
            </w:r>
          </w:p>
        </w:tc>
        <w:tc>
          <w:tcPr>
            <w:tcW w:w="283" w:type="dxa"/>
            <w:tcBorders>
              <w:top w:val="nil"/>
              <w:left w:val="nil"/>
              <w:bottom w:val="single" w:sz="2" w:space="0" w:color="1F4E79"/>
              <w:right w:val="nil"/>
            </w:tcBorders>
            <w:vAlign w:val="center"/>
          </w:tcPr>
          <w:p w14:paraId="06688F05" w14:textId="77777777" w:rsidR="00533C5D" w:rsidRPr="00253FE0" w:rsidRDefault="00533C5D">
            <w:pPr>
              <w:keepNext/>
              <w:keepLines/>
              <w:spacing w:before="40" w:after="40" w:line="256" w:lineRule="auto"/>
              <w:jc w:val="right"/>
              <w:rPr>
                <w:rFonts w:ascii="Arial" w:eastAsia="Times New Roman" w:hAnsi="Arial" w:cs="Arial"/>
                <w:b/>
                <w:spacing w:val="-2"/>
                <w:sz w:val="14"/>
                <w:szCs w:val="14"/>
              </w:rPr>
            </w:pPr>
          </w:p>
        </w:tc>
        <w:tc>
          <w:tcPr>
            <w:tcW w:w="284" w:type="dxa"/>
            <w:tcBorders>
              <w:top w:val="nil"/>
              <w:left w:val="nil"/>
              <w:bottom w:val="single" w:sz="2" w:space="0" w:color="1F4E79"/>
              <w:right w:val="nil"/>
            </w:tcBorders>
            <w:vAlign w:val="center"/>
          </w:tcPr>
          <w:p w14:paraId="74436504" w14:textId="77777777" w:rsidR="00533C5D" w:rsidRPr="00253FE0" w:rsidRDefault="00533C5D">
            <w:pPr>
              <w:keepNext/>
              <w:keepLines/>
              <w:spacing w:before="40" w:after="40" w:line="256" w:lineRule="auto"/>
              <w:jc w:val="right"/>
              <w:rPr>
                <w:rFonts w:ascii="Arial" w:eastAsia="Times New Roman" w:hAnsi="Arial" w:cs="Arial"/>
                <w:b/>
                <w:spacing w:val="-2"/>
                <w:sz w:val="14"/>
                <w:szCs w:val="14"/>
              </w:rPr>
            </w:pPr>
          </w:p>
        </w:tc>
        <w:tc>
          <w:tcPr>
            <w:tcW w:w="1417" w:type="dxa"/>
            <w:tcBorders>
              <w:top w:val="nil"/>
              <w:left w:val="nil"/>
              <w:bottom w:val="single" w:sz="2" w:space="0" w:color="1F4E79"/>
              <w:right w:val="nil"/>
            </w:tcBorders>
            <w:vAlign w:val="center"/>
          </w:tcPr>
          <w:p w14:paraId="58873F1E" w14:textId="0986AE6F" w:rsidR="00533C5D" w:rsidRPr="00253FE0" w:rsidRDefault="00837DF4">
            <w:pPr>
              <w:keepNext/>
              <w:keepLines/>
              <w:spacing w:before="40" w:after="40" w:line="256" w:lineRule="auto"/>
              <w:jc w:val="right"/>
              <w:rPr>
                <w:rFonts w:ascii="Arial" w:eastAsia="Times New Roman" w:hAnsi="Arial" w:cs="Arial"/>
                <w:b/>
                <w:spacing w:val="-2"/>
                <w:sz w:val="14"/>
                <w:szCs w:val="18"/>
              </w:rPr>
            </w:pPr>
            <w:r w:rsidRPr="00253FE0">
              <w:rPr>
                <w:rFonts w:ascii="Arial" w:eastAsia="Times New Roman" w:hAnsi="Arial" w:cs="Arial"/>
                <w:b/>
                <w:bCs/>
                <w:spacing w:val="-2"/>
                <w:sz w:val="14"/>
                <w:szCs w:val="18"/>
              </w:rPr>
              <w:t>381.332</w:t>
            </w:r>
          </w:p>
        </w:tc>
        <w:tc>
          <w:tcPr>
            <w:tcW w:w="1418" w:type="dxa"/>
            <w:tcBorders>
              <w:top w:val="nil"/>
              <w:left w:val="nil"/>
              <w:bottom w:val="single" w:sz="2" w:space="0" w:color="1F4E79"/>
              <w:right w:val="nil"/>
            </w:tcBorders>
            <w:vAlign w:val="center"/>
            <w:hideMark/>
          </w:tcPr>
          <w:p w14:paraId="578D34B1" w14:textId="77777777" w:rsidR="00533C5D" w:rsidRPr="00253FE0" w:rsidRDefault="00533C5D">
            <w:pPr>
              <w:keepNext/>
              <w:keepLines/>
              <w:spacing w:before="40" w:after="40" w:line="256" w:lineRule="auto"/>
              <w:jc w:val="right"/>
              <w:rPr>
                <w:rFonts w:ascii="Arial" w:eastAsia="Times New Roman" w:hAnsi="Arial" w:cs="Arial"/>
                <w:b/>
                <w:spacing w:val="-2"/>
                <w:sz w:val="14"/>
                <w:szCs w:val="14"/>
              </w:rPr>
            </w:pPr>
            <w:r w:rsidRPr="00253FE0">
              <w:rPr>
                <w:rFonts w:ascii="Arial" w:eastAsia="Times New Roman" w:hAnsi="Arial" w:cs="Arial"/>
                <w:b/>
                <w:spacing w:val="-2"/>
                <w:sz w:val="14"/>
                <w:szCs w:val="14"/>
              </w:rPr>
              <w:t>345.470</w:t>
            </w:r>
          </w:p>
        </w:tc>
      </w:tr>
    </w:tbl>
    <w:p w14:paraId="1DFB1B8C" w14:textId="77777777" w:rsidR="00533C5D" w:rsidRPr="00253FE0" w:rsidRDefault="00533C5D" w:rsidP="00533C5D">
      <w:pPr>
        <w:pStyle w:val="07-Legenda"/>
        <w:rPr>
          <w:rFonts w:cs="Arial"/>
          <w:color w:val="00000A"/>
        </w:rPr>
      </w:pPr>
      <w:r w:rsidRPr="00253FE0">
        <w:rPr>
          <w:rFonts w:cs="Arial"/>
        </w:rPr>
        <w:t>(1)</w:t>
      </w:r>
      <w:r w:rsidRPr="00253FE0">
        <w:rPr>
          <w:rFonts w:cs="Arial"/>
        </w:rPr>
        <w:tab/>
        <w:t>Refere-se a diferentes demandas de natureza fiscal, sendo preponderante a ação, em face da BB Corretora, que tem como objetivo anular decisão administrativa que não homologou declarações de compensação de saldos negativos de IRPJ com diversos tributos próprios. Para a mencionada ação, há d</w:t>
      </w:r>
      <w:r w:rsidRPr="00253FE0">
        <w:rPr>
          <w:rFonts w:cs="Arial"/>
          <w:color w:val="00000A"/>
        </w:rPr>
        <w:t>epósito recursal em garantia, conforme demonstrado no item “d) Depósitos em garantia de recursos” a seguir.</w:t>
      </w:r>
    </w:p>
    <w:p w14:paraId="455C9B3B" w14:textId="77777777" w:rsidR="00533C5D" w:rsidRPr="00253FE0" w:rsidRDefault="00533C5D" w:rsidP="00533C5D">
      <w:pPr>
        <w:spacing w:before="120" w:after="120"/>
        <w:jc w:val="both"/>
        <w:rPr>
          <w:rFonts w:ascii="Arial" w:eastAsia="Times New Roman" w:hAnsi="Arial" w:cs="Arial"/>
          <w:color w:val="000000"/>
          <w:spacing w:val="-2"/>
          <w:sz w:val="18"/>
          <w:szCs w:val="18"/>
          <w:lang w:eastAsia="pt-BR"/>
        </w:rPr>
      </w:pPr>
      <w:r w:rsidRPr="00253FE0">
        <w:rPr>
          <w:rFonts w:ascii="Arial" w:eastAsia="Times New Roman" w:hAnsi="Arial" w:cs="Arial"/>
          <w:color w:val="000000"/>
          <w:spacing w:val="-2"/>
          <w:sz w:val="18"/>
          <w:szCs w:val="18"/>
          <w:lang w:eastAsia="pt-BR"/>
        </w:rPr>
        <w:t>A BB Seguridade não possui passivos contingentes de suas investidas compartilhados com outros acionistas das investidas e não é responsável solidariamente por todo ou parte dos passivos de suas investidas.</w:t>
      </w:r>
    </w:p>
    <w:p w14:paraId="0CBC0A51" w14:textId="77777777" w:rsidR="00533C5D" w:rsidRPr="00253FE0" w:rsidRDefault="00533C5D" w:rsidP="00533C5D">
      <w:pPr>
        <w:spacing w:before="120" w:after="120"/>
        <w:jc w:val="both"/>
        <w:rPr>
          <w:rFonts w:ascii="Arial" w:eastAsia="Times New Roman" w:hAnsi="Arial" w:cs="Arial"/>
          <w:b/>
          <w:color w:val="1F3864" w:themeColor="accent1" w:themeShade="80"/>
          <w:spacing w:val="-2"/>
          <w:sz w:val="18"/>
          <w:szCs w:val="18"/>
          <w:lang w:eastAsia="pt-BR"/>
        </w:rPr>
      </w:pPr>
      <w:r w:rsidRPr="00253FE0">
        <w:rPr>
          <w:rFonts w:ascii="Arial" w:eastAsia="Times New Roman" w:hAnsi="Arial" w:cs="Arial"/>
          <w:b/>
          <w:color w:val="1F3864" w:themeColor="accent1" w:themeShade="80"/>
          <w:spacing w:val="-2"/>
          <w:sz w:val="18"/>
          <w:szCs w:val="18"/>
          <w:lang w:eastAsia="pt-BR"/>
        </w:rPr>
        <w:t>c.1) Ações Fiscais</w:t>
      </w:r>
    </w:p>
    <w:p w14:paraId="24E47DC6" w14:textId="77777777" w:rsidR="00533C5D" w:rsidRPr="00253FE0" w:rsidRDefault="00533C5D" w:rsidP="00533C5D">
      <w:pPr>
        <w:spacing w:before="120" w:after="120"/>
        <w:jc w:val="both"/>
        <w:rPr>
          <w:rFonts w:ascii="Arial" w:eastAsia="Times New Roman" w:hAnsi="Arial" w:cs="Arial"/>
          <w:spacing w:val="-2"/>
          <w:sz w:val="18"/>
          <w:szCs w:val="18"/>
          <w:lang w:eastAsia="pt-BR"/>
        </w:rPr>
      </w:pPr>
      <w:r w:rsidRPr="00253FE0">
        <w:rPr>
          <w:rFonts w:ascii="Arial" w:eastAsia="Times New Roman" w:hAnsi="Arial" w:cs="Arial"/>
          <w:spacing w:val="-2"/>
          <w:sz w:val="18"/>
          <w:szCs w:val="18"/>
          <w:lang w:eastAsia="pt-BR"/>
        </w:rPr>
        <w:t>A BB Corretora contesta a não homologação de pedidos de compensação de IRPJ, CSLL, PIS e Cofins efetuados entre os anos de 1999 e 2003, em virtude do não reconhecimento dos saldos negativos dos anos de 1995 e 1997, e da dedução de valores de CSLL da base de cálculo do IRPJ, concedida em decisão de Mandado de Segurança.</w:t>
      </w:r>
    </w:p>
    <w:p w14:paraId="6CB9DF2E" w14:textId="6A5C0AA5" w:rsidR="00533C5D" w:rsidRPr="00253FE0" w:rsidRDefault="00533C5D" w:rsidP="00533C5D">
      <w:pPr>
        <w:spacing w:before="120" w:after="120"/>
        <w:jc w:val="both"/>
        <w:rPr>
          <w:rFonts w:ascii="Arial" w:eastAsia="Times New Roman" w:hAnsi="Arial" w:cs="Arial"/>
          <w:spacing w:val="-2"/>
          <w:sz w:val="18"/>
          <w:szCs w:val="18"/>
          <w:lang w:eastAsia="pt-BR"/>
        </w:rPr>
      </w:pPr>
      <w:r w:rsidRPr="00253FE0">
        <w:rPr>
          <w:rFonts w:ascii="Arial" w:eastAsia="Times New Roman" w:hAnsi="Arial" w:cs="Arial"/>
          <w:spacing w:val="-2"/>
          <w:sz w:val="18"/>
          <w:szCs w:val="18"/>
          <w:lang w:eastAsia="pt-BR"/>
        </w:rPr>
        <w:t xml:space="preserve">No principal processo judicializado em face da Companhia, </w:t>
      </w:r>
      <w:bookmarkStart w:id="135" w:name="_Hlk93497549"/>
      <w:r w:rsidRPr="00253FE0">
        <w:rPr>
          <w:rFonts w:ascii="Arial" w:eastAsia="Times New Roman" w:hAnsi="Arial" w:cs="Arial"/>
          <w:spacing w:val="-2"/>
          <w:sz w:val="18"/>
          <w:szCs w:val="18"/>
          <w:lang w:eastAsia="pt-BR"/>
        </w:rPr>
        <w:t>a BB Corretora possui disputa relacionada a “DCOMP Saldo Negativo IRPJ”, junto ao TRF1 / Vara de Brasília/DF, ajuizada em 18/04/2011, cujo valor inicial da causa era de R$ 82 milhões. O processo encontra-se na fase inicial de conhecimento (ainda não há sentença proferida). Esse processo possui depósito judicial (egresso da fase administrativa da discussão), no valor aproximado de R$ 19</w:t>
      </w:r>
      <w:r w:rsidR="005F0D46" w:rsidRPr="00253FE0">
        <w:rPr>
          <w:rFonts w:ascii="Arial" w:eastAsia="Times New Roman" w:hAnsi="Arial" w:cs="Arial"/>
          <w:spacing w:val="-2"/>
          <w:sz w:val="18"/>
          <w:szCs w:val="18"/>
          <w:lang w:eastAsia="pt-BR"/>
        </w:rPr>
        <w:t>2</w:t>
      </w:r>
      <w:r w:rsidRPr="00253FE0">
        <w:rPr>
          <w:rFonts w:ascii="Arial" w:eastAsia="Times New Roman" w:hAnsi="Arial" w:cs="Arial"/>
          <w:spacing w:val="-2"/>
          <w:sz w:val="18"/>
          <w:szCs w:val="18"/>
          <w:lang w:eastAsia="pt-BR"/>
        </w:rPr>
        <w:t>,3 milhões (em 30/0</w:t>
      </w:r>
      <w:r w:rsidR="001179A1" w:rsidRPr="00253FE0">
        <w:rPr>
          <w:rFonts w:ascii="Arial" w:eastAsia="Times New Roman" w:hAnsi="Arial" w:cs="Arial"/>
          <w:spacing w:val="-2"/>
          <w:sz w:val="18"/>
          <w:szCs w:val="18"/>
          <w:lang w:eastAsia="pt-BR"/>
        </w:rPr>
        <w:t>9</w:t>
      </w:r>
      <w:r w:rsidRPr="00253FE0">
        <w:rPr>
          <w:rFonts w:ascii="Arial" w:eastAsia="Times New Roman" w:hAnsi="Arial" w:cs="Arial"/>
          <w:spacing w:val="-2"/>
          <w:sz w:val="18"/>
          <w:szCs w:val="18"/>
          <w:lang w:eastAsia="pt-BR"/>
        </w:rPr>
        <w:t>/2025), depositado em conta judicial na Caixa Econômica Federal</w:t>
      </w:r>
      <w:bookmarkEnd w:id="135"/>
      <w:r w:rsidRPr="00253FE0">
        <w:rPr>
          <w:rFonts w:ascii="Arial" w:eastAsia="Times New Roman" w:hAnsi="Arial" w:cs="Arial"/>
          <w:spacing w:val="-2"/>
          <w:sz w:val="18"/>
          <w:szCs w:val="18"/>
          <w:lang w:eastAsia="pt-BR"/>
        </w:rPr>
        <w:t>.</w:t>
      </w:r>
    </w:p>
    <w:p w14:paraId="31B3E824" w14:textId="77777777" w:rsidR="00533C5D" w:rsidRPr="00253FE0" w:rsidRDefault="00533C5D" w:rsidP="00533C5D">
      <w:pPr>
        <w:spacing w:before="120" w:after="120"/>
        <w:jc w:val="both"/>
        <w:rPr>
          <w:rFonts w:ascii="Arial" w:eastAsia="Times New Roman" w:hAnsi="Arial" w:cs="Arial"/>
          <w:spacing w:val="-2"/>
          <w:sz w:val="18"/>
          <w:szCs w:val="18"/>
          <w:lang w:eastAsia="pt-BR"/>
        </w:rPr>
      </w:pPr>
      <w:r w:rsidRPr="00253FE0">
        <w:rPr>
          <w:rFonts w:ascii="Arial" w:eastAsia="Times New Roman" w:hAnsi="Arial" w:cs="Arial"/>
          <w:spacing w:val="-2"/>
          <w:sz w:val="18"/>
          <w:szCs w:val="18"/>
          <w:lang w:eastAsia="pt-BR"/>
        </w:rPr>
        <w:t>A BB Seguridade e a BB Seguros não possuem ações fiscais com valores significativos.</w:t>
      </w:r>
    </w:p>
    <w:p w14:paraId="5DDD6D71" w14:textId="77777777" w:rsidR="00533C5D" w:rsidRPr="00253FE0" w:rsidRDefault="00533C5D" w:rsidP="00533C5D">
      <w:pPr>
        <w:keepNext/>
        <w:spacing w:before="120" w:after="120"/>
        <w:jc w:val="both"/>
        <w:rPr>
          <w:rFonts w:ascii="Arial" w:eastAsia="Times New Roman" w:hAnsi="Arial" w:cs="Arial"/>
          <w:b/>
          <w:color w:val="1F3864" w:themeColor="accent1" w:themeShade="80"/>
          <w:spacing w:val="-2"/>
          <w:sz w:val="18"/>
          <w:szCs w:val="18"/>
          <w:lang w:eastAsia="pt-BR"/>
        </w:rPr>
      </w:pPr>
      <w:r w:rsidRPr="00253FE0">
        <w:rPr>
          <w:rFonts w:ascii="Arial" w:eastAsia="Times New Roman" w:hAnsi="Arial" w:cs="Arial"/>
          <w:b/>
          <w:color w:val="1F3864" w:themeColor="accent1" w:themeShade="80"/>
          <w:spacing w:val="-2"/>
          <w:sz w:val="18"/>
          <w:szCs w:val="18"/>
          <w:lang w:eastAsia="pt-BR"/>
        </w:rPr>
        <w:t>c.2) Ações Cíveis</w:t>
      </w:r>
    </w:p>
    <w:p w14:paraId="12BC6304" w14:textId="77777777" w:rsidR="00533C5D" w:rsidRPr="00253FE0" w:rsidRDefault="00533C5D" w:rsidP="00533C5D">
      <w:pPr>
        <w:spacing w:before="120" w:after="120"/>
        <w:jc w:val="both"/>
        <w:rPr>
          <w:rFonts w:ascii="Arial" w:eastAsia="Times New Roman" w:hAnsi="Arial" w:cs="Arial"/>
          <w:spacing w:val="-2"/>
          <w:sz w:val="18"/>
          <w:szCs w:val="18"/>
          <w:lang w:eastAsia="pt-BR"/>
        </w:rPr>
      </w:pPr>
      <w:r w:rsidRPr="00253FE0">
        <w:rPr>
          <w:rFonts w:ascii="Arial" w:eastAsia="Times New Roman" w:hAnsi="Arial" w:cs="Arial"/>
          <w:spacing w:val="-2"/>
          <w:sz w:val="18"/>
          <w:szCs w:val="18"/>
          <w:lang w:eastAsia="pt-BR"/>
        </w:rPr>
        <w:t>Nas ações cíveis envolvendo a BB Seguridade, a BB Seguros e a BB Corretora, sobressaem os pedidos de indenizações diversas (dano material e dano moral, por exemplo), notadamente, decorrentes das relações consumeristas envolvendo os produtos de seguridade e afins (seguros de pessoas e patrimoniais, previdência complementar aberta, capitalização e planos odontológicos).</w:t>
      </w:r>
    </w:p>
    <w:p w14:paraId="602F578F" w14:textId="77777777" w:rsidR="00533C5D" w:rsidRPr="00253FE0" w:rsidRDefault="00533C5D" w:rsidP="00533C5D">
      <w:pPr>
        <w:spacing w:before="120" w:after="120"/>
        <w:jc w:val="both"/>
        <w:rPr>
          <w:rFonts w:ascii="Arial" w:eastAsia="Times New Roman" w:hAnsi="Arial" w:cs="Arial"/>
          <w:b/>
          <w:color w:val="1F3864" w:themeColor="accent1" w:themeShade="80"/>
          <w:spacing w:val="-2"/>
          <w:sz w:val="18"/>
          <w:szCs w:val="18"/>
          <w:lang w:eastAsia="pt-BR"/>
        </w:rPr>
      </w:pPr>
      <w:r w:rsidRPr="00253FE0">
        <w:rPr>
          <w:rFonts w:ascii="Arial" w:eastAsia="Times New Roman" w:hAnsi="Arial" w:cs="Arial"/>
          <w:b/>
          <w:color w:val="1F3864" w:themeColor="accent1" w:themeShade="80"/>
          <w:spacing w:val="-2"/>
          <w:sz w:val="18"/>
          <w:szCs w:val="18"/>
          <w:lang w:eastAsia="pt-BR"/>
        </w:rPr>
        <w:t>d) Depósitos em garantia de recursos</w:t>
      </w:r>
    </w:p>
    <w:p w14:paraId="133EF141" w14:textId="77777777" w:rsidR="00533C5D" w:rsidRPr="00253FE0" w:rsidRDefault="00533C5D" w:rsidP="00533C5D">
      <w:pPr>
        <w:spacing w:before="120" w:after="120"/>
        <w:jc w:val="both"/>
        <w:rPr>
          <w:rFonts w:ascii="Arial" w:eastAsia="Times New Roman" w:hAnsi="Arial" w:cs="Arial"/>
          <w:spacing w:val="-2"/>
          <w:sz w:val="18"/>
          <w:szCs w:val="18"/>
          <w:lang w:eastAsia="pt-BR"/>
        </w:rPr>
      </w:pPr>
      <w:r w:rsidRPr="00253FE0">
        <w:rPr>
          <w:rFonts w:ascii="Arial" w:eastAsia="Times New Roman" w:hAnsi="Arial" w:cs="Arial"/>
          <w:spacing w:val="-2"/>
          <w:sz w:val="18"/>
          <w:szCs w:val="18"/>
          <w:lang w:eastAsia="pt-BR"/>
        </w:rPr>
        <w:t>Os depósitos judiciais são efetuados no Banco do Brasil ou em outra instituição financeira oficial, como meio de pagamento ou como meio de garantir o pagamento de condenações, indenizações, acordos e demais despesas decorrentes de processos judiciais. Os valores estão apresentados no balanço patrimonial em Outros Ativos.</w:t>
      </w:r>
    </w:p>
    <w:p w14:paraId="70B9F818" w14:textId="77777777" w:rsidR="00533C5D" w:rsidRPr="00253FE0" w:rsidRDefault="00533C5D" w:rsidP="00533C5D">
      <w:pPr>
        <w:spacing w:after="0" w:line="240" w:lineRule="auto"/>
        <w:jc w:val="right"/>
        <w:rPr>
          <w:rFonts w:ascii="Arial" w:eastAsia="Times New Roman" w:hAnsi="Arial" w:cs="Arial"/>
          <w:b/>
          <w:spacing w:val="-2"/>
          <w:sz w:val="14"/>
          <w:szCs w:val="14"/>
          <w:lang w:eastAsia="pt-BR"/>
        </w:rPr>
      </w:pPr>
      <w:r w:rsidRPr="00253FE0">
        <w:rPr>
          <w:rFonts w:ascii="Arial" w:eastAsia="Times New Roman" w:hAnsi="Arial" w:cs="Arial"/>
          <w:b/>
          <w:spacing w:val="-2"/>
          <w:sz w:val="14"/>
          <w:szCs w:val="14"/>
          <w:lang w:eastAsia="pt-BR"/>
        </w:rPr>
        <w:t>R$ mil</w:t>
      </w:r>
    </w:p>
    <w:tbl>
      <w:tblPr>
        <w:tblW w:w="9639" w:type="dxa"/>
        <w:tblBorders>
          <w:top w:val="single" w:sz="2" w:space="0" w:color="1F4E79"/>
          <w:bottom w:val="single" w:sz="2" w:space="0" w:color="1F4E79"/>
          <w:insideH w:val="single" w:sz="2" w:space="0" w:color="1F4E79"/>
        </w:tblBorders>
        <w:tblLook w:val="04A0" w:firstRow="1" w:lastRow="0" w:firstColumn="1" w:lastColumn="0" w:noHBand="0" w:noVBand="1"/>
      </w:tblPr>
      <w:tblGrid>
        <w:gridCol w:w="850"/>
        <w:gridCol w:w="2244"/>
        <w:gridCol w:w="604"/>
        <w:gridCol w:w="1411"/>
        <w:gridCol w:w="1412"/>
        <w:gridCol w:w="283"/>
        <w:gridCol w:w="1417"/>
        <w:gridCol w:w="1418"/>
      </w:tblGrid>
      <w:tr w:rsidR="00533C5D" w:rsidRPr="00253FE0" w14:paraId="39282AE0" w14:textId="77777777">
        <w:trPr>
          <w:trHeight w:hRule="exact" w:val="238"/>
        </w:trPr>
        <w:tc>
          <w:tcPr>
            <w:tcW w:w="850" w:type="dxa"/>
            <w:tcBorders>
              <w:top w:val="single" w:sz="2" w:space="0" w:color="1F4E79"/>
              <w:left w:val="nil"/>
              <w:bottom w:val="nil"/>
              <w:right w:val="nil"/>
            </w:tcBorders>
          </w:tcPr>
          <w:p w14:paraId="296F9460" w14:textId="77777777" w:rsidR="00533C5D" w:rsidRPr="00253FE0" w:rsidRDefault="00533C5D">
            <w:pPr>
              <w:keepNext/>
              <w:keepLines/>
              <w:spacing w:before="40" w:after="40" w:line="240" w:lineRule="auto"/>
              <w:jc w:val="center"/>
              <w:rPr>
                <w:rFonts w:ascii="Arial" w:hAnsi="Arial" w:cs="Arial"/>
                <w:bCs/>
                <w:spacing w:val="-2"/>
                <w:sz w:val="14"/>
                <w:szCs w:val="14"/>
              </w:rPr>
            </w:pPr>
          </w:p>
        </w:tc>
        <w:tc>
          <w:tcPr>
            <w:tcW w:w="2848" w:type="dxa"/>
            <w:gridSpan w:val="2"/>
            <w:tcBorders>
              <w:top w:val="single" w:sz="2" w:space="0" w:color="1F4E79"/>
              <w:left w:val="nil"/>
              <w:bottom w:val="nil"/>
              <w:right w:val="nil"/>
            </w:tcBorders>
          </w:tcPr>
          <w:p w14:paraId="389BF0D4" w14:textId="77777777" w:rsidR="00533C5D" w:rsidRPr="00253FE0" w:rsidRDefault="00533C5D">
            <w:pPr>
              <w:keepNext/>
              <w:keepLines/>
              <w:spacing w:before="40" w:after="40" w:line="240" w:lineRule="auto"/>
              <w:jc w:val="center"/>
              <w:rPr>
                <w:rFonts w:ascii="Arial" w:hAnsi="Arial" w:cs="Arial"/>
                <w:b/>
                <w:spacing w:val="-2"/>
                <w:sz w:val="14"/>
                <w:szCs w:val="14"/>
              </w:rPr>
            </w:pPr>
          </w:p>
        </w:tc>
        <w:tc>
          <w:tcPr>
            <w:tcW w:w="2823" w:type="dxa"/>
            <w:gridSpan w:val="2"/>
            <w:tcBorders>
              <w:top w:val="single" w:sz="2" w:space="0" w:color="1F4E79"/>
              <w:left w:val="nil"/>
              <w:bottom w:val="single" w:sz="2" w:space="0" w:color="1F4E79"/>
              <w:right w:val="nil"/>
            </w:tcBorders>
            <w:hideMark/>
          </w:tcPr>
          <w:p w14:paraId="5172D992" w14:textId="77777777" w:rsidR="00533C5D" w:rsidRPr="00253FE0" w:rsidRDefault="00533C5D">
            <w:pPr>
              <w:keepNext/>
              <w:keepLines/>
              <w:spacing w:before="40" w:after="40" w:line="240" w:lineRule="auto"/>
              <w:jc w:val="center"/>
              <w:rPr>
                <w:rFonts w:ascii="Arial" w:hAnsi="Arial" w:cs="Arial"/>
                <w:b/>
                <w:spacing w:val="-2"/>
                <w:sz w:val="14"/>
                <w:szCs w:val="14"/>
                <w:vertAlign w:val="superscript"/>
              </w:rPr>
            </w:pPr>
            <w:r w:rsidRPr="00253FE0">
              <w:rPr>
                <w:rFonts w:ascii="Arial" w:hAnsi="Arial" w:cs="Arial"/>
                <w:b/>
                <w:spacing w:val="-2"/>
                <w:sz w:val="14"/>
                <w:szCs w:val="14"/>
              </w:rPr>
              <w:t>Controlador</w:t>
            </w:r>
          </w:p>
        </w:tc>
        <w:tc>
          <w:tcPr>
            <w:tcW w:w="283" w:type="dxa"/>
            <w:tcBorders>
              <w:top w:val="single" w:sz="2" w:space="0" w:color="1F4E79"/>
              <w:left w:val="nil"/>
              <w:bottom w:val="single" w:sz="2" w:space="0" w:color="1F4E79"/>
              <w:right w:val="nil"/>
            </w:tcBorders>
          </w:tcPr>
          <w:p w14:paraId="3E1186BD" w14:textId="77777777" w:rsidR="00533C5D" w:rsidRPr="00253FE0" w:rsidRDefault="00533C5D">
            <w:pPr>
              <w:keepNext/>
              <w:keepLines/>
              <w:spacing w:before="40" w:after="40" w:line="240" w:lineRule="auto"/>
              <w:jc w:val="center"/>
              <w:rPr>
                <w:rFonts w:ascii="Arial" w:hAnsi="Arial" w:cs="Arial"/>
                <w:b/>
                <w:bCs/>
                <w:spacing w:val="-2"/>
                <w:sz w:val="14"/>
                <w:szCs w:val="14"/>
              </w:rPr>
            </w:pPr>
          </w:p>
        </w:tc>
        <w:tc>
          <w:tcPr>
            <w:tcW w:w="2835" w:type="dxa"/>
            <w:gridSpan w:val="2"/>
            <w:tcBorders>
              <w:top w:val="single" w:sz="2" w:space="0" w:color="1F4E79"/>
              <w:left w:val="nil"/>
              <w:bottom w:val="single" w:sz="2" w:space="0" w:color="1F4E79"/>
              <w:right w:val="nil"/>
            </w:tcBorders>
            <w:hideMark/>
          </w:tcPr>
          <w:p w14:paraId="416ACC30" w14:textId="77777777" w:rsidR="00533C5D" w:rsidRPr="00253FE0" w:rsidRDefault="00533C5D">
            <w:pPr>
              <w:keepNext/>
              <w:keepLines/>
              <w:spacing w:before="40" w:after="40" w:line="240" w:lineRule="auto"/>
              <w:jc w:val="center"/>
              <w:rPr>
                <w:rFonts w:ascii="Arial" w:hAnsi="Arial" w:cs="Arial"/>
                <w:b/>
                <w:spacing w:val="-2"/>
                <w:sz w:val="14"/>
                <w:szCs w:val="14"/>
                <w:vertAlign w:val="superscript"/>
              </w:rPr>
            </w:pPr>
            <w:r w:rsidRPr="00253FE0">
              <w:rPr>
                <w:rFonts w:ascii="Arial" w:hAnsi="Arial" w:cs="Arial"/>
                <w:b/>
                <w:spacing w:val="-2"/>
                <w:sz w:val="14"/>
                <w:szCs w:val="14"/>
              </w:rPr>
              <w:t>Consolidado</w:t>
            </w:r>
          </w:p>
        </w:tc>
      </w:tr>
      <w:tr w:rsidR="00533C5D" w:rsidRPr="00253FE0" w14:paraId="13897660" w14:textId="77777777">
        <w:trPr>
          <w:trHeight w:hRule="exact" w:val="238"/>
        </w:trPr>
        <w:tc>
          <w:tcPr>
            <w:tcW w:w="3094" w:type="dxa"/>
            <w:gridSpan w:val="2"/>
            <w:tcBorders>
              <w:top w:val="nil"/>
              <w:left w:val="nil"/>
              <w:bottom w:val="single" w:sz="2" w:space="0" w:color="1F4E79"/>
              <w:right w:val="nil"/>
            </w:tcBorders>
          </w:tcPr>
          <w:p w14:paraId="55019A42" w14:textId="77777777" w:rsidR="00533C5D" w:rsidRPr="00253FE0" w:rsidRDefault="00533C5D">
            <w:pPr>
              <w:keepNext/>
              <w:keepLines/>
              <w:spacing w:before="40" w:after="40" w:line="240" w:lineRule="auto"/>
              <w:rPr>
                <w:rFonts w:ascii="Arial" w:hAnsi="Arial" w:cs="Arial"/>
                <w:spacing w:val="-2"/>
                <w:sz w:val="14"/>
                <w:szCs w:val="14"/>
              </w:rPr>
            </w:pPr>
          </w:p>
        </w:tc>
        <w:tc>
          <w:tcPr>
            <w:tcW w:w="604" w:type="dxa"/>
            <w:tcBorders>
              <w:top w:val="nil"/>
              <w:left w:val="nil"/>
              <w:bottom w:val="single" w:sz="2" w:space="0" w:color="1F4E79"/>
              <w:right w:val="nil"/>
            </w:tcBorders>
          </w:tcPr>
          <w:p w14:paraId="3987A95F" w14:textId="77777777" w:rsidR="00533C5D" w:rsidRPr="00253FE0" w:rsidRDefault="00533C5D">
            <w:pPr>
              <w:keepNext/>
              <w:keepLines/>
              <w:spacing w:before="40" w:after="40" w:line="240" w:lineRule="auto"/>
              <w:rPr>
                <w:rFonts w:ascii="Arial" w:hAnsi="Arial" w:cs="Arial"/>
                <w:b/>
                <w:spacing w:val="-2"/>
                <w:sz w:val="14"/>
                <w:szCs w:val="14"/>
              </w:rPr>
            </w:pPr>
          </w:p>
        </w:tc>
        <w:tc>
          <w:tcPr>
            <w:tcW w:w="1411" w:type="dxa"/>
            <w:tcBorders>
              <w:top w:val="single" w:sz="2" w:space="0" w:color="1F4E79"/>
              <w:left w:val="nil"/>
              <w:bottom w:val="single" w:sz="2" w:space="0" w:color="1F4E79"/>
              <w:right w:val="nil"/>
            </w:tcBorders>
            <w:hideMark/>
          </w:tcPr>
          <w:p w14:paraId="247981B9" w14:textId="0799A000" w:rsidR="00533C5D" w:rsidRPr="00253FE0" w:rsidRDefault="00533C5D">
            <w:pPr>
              <w:keepNext/>
              <w:keepLines/>
              <w:spacing w:before="40" w:after="40" w:line="240" w:lineRule="auto"/>
              <w:jc w:val="right"/>
              <w:rPr>
                <w:rFonts w:ascii="Arial" w:hAnsi="Arial" w:cs="Arial"/>
                <w:b/>
                <w:spacing w:val="-2"/>
                <w:sz w:val="14"/>
                <w:szCs w:val="14"/>
              </w:rPr>
            </w:pPr>
            <w:r w:rsidRPr="00253FE0">
              <w:rPr>
                <w:rFonts w:ascii="Arial" w:hAnsi="Arial" w:cs="Arial"/>
                <w:b/>
                <w:spacing w:val="-2"/>
                <w:sz w:val="14"/>
                <w:szCs w:val="14"/>
              </w:rPr>
              <w:t>30.0</w:t>
            </w:r>
            <w:r w:rsidR="001179A1" w:rsidRPr="00253FE0">
              <w:rPr>
                <w:rFonts w:ascii="Arial" w:hAnsi="Arial" w:cs="Arial"/>
                <w:b/>
                <w:spacing w:val="-2"/>
                <w:sz w:val="14"/>
                <w:szCs w:val="14"/>
              </w:rPr>
              <w:t>9</w:t>
            </w:r>
            <w:r w:rsidRPr="00253FE0">
              <w:rPr>
                <w:rFonts w:ascii="Arial" w:hAnsi="Arial" w:cs="Arial"/>
                <w:b/>
                <w:spacing w:val="-2"/>
                <w:sz w:val="14"/>
                <w:szCs w:val="14"/>
              </w:rPr>
              <w:t>.2025</w:t>
            </w:r>
          </w:p>
        </w:tc>
        <w:tc>
          <w:tcPr>
            <w:tcW w:w="1412" w:type="dxa"/>
            <w:tcBorders>
              <w:top w:val="single" w:sz="2" w:space="0" w:color="1F4E79"/>
              <w:left w:val="nil"/>
              <w:bottom w:val="single" w:sz="2" w:space="0" w:color="1F4E79"/>
              <w:right w:val="nil"/>
            </w:tcBorders>
            <w:hideMark/>
          </w:tcPr>
          <w:p w14:paraId="6472525F" w14:textId="77777777" w:rsidR="00533C5D" w:rsidRPr="00253FE0" w:rsidRDefault="00533C5D">
            <w:pPr>
              <w:keepNext/>
              <w:keepLines/>
              <w:spacing w:before="40" w:after="40" w:line="240" w:lineRule="auto"/>
              <w:jc w:val="right"/>
              <w:rPr>
                <w:rFonts w:ascii="Arial" w:hAnsi="Arial" w:cs="Arial"/>
                <w:b/>
                <w:spacing w:val="-2"/>
                <w:sz w:val="14"/>
                <w:szCs w:val="14"/>
              </w:rPr>
            </w:pPr>
            <w:r w:rsidRPr="00253FE0">
              <w:rPr>
                <w:rFonts w:ascii="Arial" w:hAnsi="Arial" w:cs="Arial"/>
                <w:b/>
                <w:spacing w:val="-2"/>
                <w:sz w:val="14"/>
                <w:szCs w:val="14"/>
              </w:rPr>
              <w:t>31.12.2024</w:t>
            </w:r>
          </w:p>
        </w:tc>
        <w:tc>
          <w:tcPr>
            <w:tcW w:w="283" w:type="dxa"/>
            <w:tcBorders>
              <w:top w:val="single" w:sz="2" w:space="0" w:color="1F4E79"/>
              <w:left w:val="nil"/>
              <w:bottom w:val="single" w:sz="2" w:space="0" w:color="1F4E79"/>
              <w:right w:val="nil"/>
            </w:tcBorders>
          </w:tcPr>
          <w:p w14:paraId="10CF013F" w14:textId="77777777" w:rsidR="00533C5D" w:rsidRPr="00253FE0" w:rsidRDefault="00533C5D">
            <w:pPr>
              <w:keepNext/>
              <w:keepLines/>
              <w:spacing w:before="40" w:after="40" w:line="240" w:lineRule="auto"/>
              <w:jc w:val="right"/>
              <w:rPr>
                <w:rFonts w:ascii="Arial" w:hAnsi="Arial" w:cs="Arial"/>
                <w:b/>
                <w:spacing w:val="-2"/>
                <w:sz w:val="14"/>
                <w:szCs w:val="14"/>
              </w:rPr>
            </w:pPr>
          </w:p>
        </w:tc>
        <w:tc>
          <w:tcPr>
            <w:tcW w:w="1417" w:type="dxa"/>
            <w:tcBorders>
              <w:top w:val="single" w:sz="2" w:space="0" w:color="1F4E79"/>
              <w:left w:val="nil"/>
              <w:bottom w:val="single" w:sz="2" w:space="0" w:color="1F4E79"/>
              <w:right w:val="nil"/>
            </w:tcBorders>
            <w:hideMark/>
          </w:tcPr>
          <w:p w14:paraId="706F9597" w14:textId="14AAD9E2" w:rsidR="00533C5D" w:rsidRPr="00253FE0" w:rsidRDefault="00533C5D">
            <w:pPr>
              <w:keepNext/>
              <w:keepLines/>
              <w:spacing w:before="40" w:after="40" w:line="240" w:lineRule="auto"/>
              <w:jc w:val="right"/>
              <w:rPr>
                <w:rFonts w:ascii="Arial" w:hAnsi="Arial" w:cs="Arial"/>
                <w:b/>
                <w:spacing w:val="-2"/>
                <w:sz w:val="14"/>
                <w:szCs w:val="14"/>
              </w:rPr>
            </w:pPr>
            <w:r w:rsidRPr="00253FE0">
              <w:rPr>
                <w:rFonts w:ascii="Arial" w:hAnsi="Arial" w:cs="Arial"/>
                <w:b/>
                <w:spacing w:val="-2"/>
                <w:sz w:val="14"/>
                <w:szCs w:val="14"/>
              </w:rPr>
              <w:t>30.0</w:t>
            </w:r>
            <w:r w:rsidR="001179A1" w:rsidRPr="00253FE0">
              <w:rPr>
                <w:rFonts w:ascii="Arial" w:hAnsi="Arial" w:cs="Arial"/>
                <w:b/>
                <w:spacing w:val="-2"/>
                <w:sz w:val="14"/>
                <w:szCs w:val="14"/>
              </w:rPr>
              <w:t>9</w:t>
            </w:r>
            <w:r w:rsidRPr="00253FE0">
              <w:rPr>
                <w:rFonts w:ascii="Arial" w:hAnsi="Arial" w:cs="Arial"/>
                <w:b/>
                <w:spacing w:val="-2"/>
                <w:sz w:val="14"/>
                <w:szCs w:val="14"/>
              </w:rPr>
              <w:t>.2025</w:t>
            </w:r>
          </w:p>
        </w:tc>
        <w:tc>
          <w:tcPr>
            <w:tcW w:w="1418" w:type="dxa"/>
            <w:tcBorders>
              <w:top w:val="single" w:sz="2" w:space="0" w:color="1F4E79"/>
              <w:left w:val="nil"/>
              <w:bottom w:val="single" w:sz="2" w:space="0" w:color="1F4E79"/>
              <w:right w:val="nil"/>
            </w:tcBorders>
            <w:hideMark/>
          </w:tcPr>
          <w:p w14:paraId="03CABB8B" w14:textId="77777777" w:rsidR="00533C5D" w:rsidRPr="00253FE0" w:rsidRDefault="00533C5D">
            <w:pPr>
              <w:keepNext/>
              <w:keepLines/>
              <w:spacing w:before="40" w:after="40" w:line="240" w:lineRule="auto"/>
              <w:jc w:val="right"/>
              <w:rPr>
                <w:rFonts w:ascii="Arial" w:hAnsi="Arial" w:cs="Arial"/>
                <w:b/>
                <w:spacing w:val="-2"/>
                <w:sz w:val="14"/>
                <w:szCs w:val="14"/>
              </w:rPr>
            </w:pPr>
            <w:r w:rsidRPr="00253FE0">
              <w:rPr>
                <w:rFonts w:ascii="Arial" w:hAnsi="Arial" w:cs="Arial"/>
                <w:b/>
                <w:spacing w:val="-2"/>
                <w:sz w:val="14"/>
                <w:szCs w:val="14"/>
              </w:rPr>
              <w:t>31.12.2024</w:t>
            </w:r>
          </w:p>
        </w:tc>
      </w:tr>
      <w:tr w:rsidR="00533C5D" w:rsidRPr="00253FE0" w14:paraId="748A80A3" w14:textId="77777777">
        <w:trPr>
          <w:trHeight w:hRule="exact" w:val="238"/>
        </w:trPr>
        <w:tc>
          <w:tcPr>
            <w:tcW w:w="3094" w:type="dxa"/>
            <w:gridSpan w:val="2"/>
            <w:tcBorders>
              <w:top w:val="nil"/>
              <w:left w:val="nil"/>
              <w:bottom w:val="nil"/>
              <w:right w:val="nil"/>
            </w:tcBorders>
            <w:vAlign w:val="center"/>
            <w:hideMark/>
          </w:tcPr>
          <w:p w14:paraId="1B8F012B" w14:textId="77777777" w:rsidR="00533C5D" w:rsidRPr="00253FE0" w:rsidRDefault="00533C5D">
            <w:pPr>
              <w:keepNext/>
              <w:keepLines/>
              <w:spacing w:before="40" w:after="40" w:line="256" w:lineRule="auto"/>
              <w:rPr>
                <w:rFonts w:ascii="Arial" w:eastAsia="Times New Roman" w:hAnsi="Arial" w:cs="Arial"/>
                <w:b/>
                <w:spacing w:val="-2"/>
                <w:sz w:val="14"/>
                <w:szCs w:val="14"/>
                <w:vertAlign w:val="superscript"/>
              </w:rPr>
            </w:pPr>
            <w:r w:rsidRPr="00253FE0">
              <w:rPr>
                <w:rFonts w:ascii="Arial" w:eastAsia="Times New Roman" w:hAnsi="Arial" w:cs="Arial"/>
                <w:spacing w:val="-2"/>
                <w:sz w:val="14"/>
                <w:szCs w:val="14"/>
              </w:rPr>
              <w:t xml:space="preserve">Fiscais </w:t>
            </w:r>
            <w:r w:rsidRPr="00253FE0">
              <w:rPr>
                <w:rFonts w:ascii="Arial" w:eastAsia="Times New Roman" w:hAnsi="Arial" w:cs="Arial"/>
                <w:spacing w:val="-2"/>
                <w:sz w:val="14"/>
                <w:szCs w:val="14"/>
                <w:vertAlign w:val="superscript"/>
              </w:rPr>
              <w:t>(1)</w:t>
            </w:r>
          </w:p>
        </w:tc>
        <w:tc>
          <w:tcPr>
            <w:tcW w:w="604" w:type="dxa"/>
            <w:tcBorders>
              <w:top w:val="nil"/>
              <w:left w:val="nil"/>
              <w:bottom w:val="nil"/>
              <w:right w:val="nil"/>
            </w:tcBorders>
          </w:tcPr>
          <w:p w14:paraId="582C7C40" w14:textId="77777777" w:rsidR="00533C5D" w:rsidRPr="00253FE0" w:rsidRDefault="00533C5D">
            <w:pPr>
              <w:keepNext/>
              <w:keepLines/>
              <w:spacing w:before="40" w:after="40" w:line="256" w:lineRule="auto"/>
              <w:jc w:val="right"/>
              <w:rPr>
                <w:rFonts w:ascii="Arial" w:eastAsia="Times New Roman" w:hAnsi="Arial" w:cs="Arial"/>
                <w:spacing w:val="-2"/>
                <w:sz w:val="14"/>
                <w:szCs w:val="14"/>
              </w:rPr>
            </w:pPr>
          </w:p>
        </w:tc>
        <w:tc>
          <w:tcPr>
            <w:tcW w:w="1411" w:type="dxa"/>
            <w:tcBorders>
              <w:top w:val="nil"/>
              <w:left w:val="nil"/>
              <w:bottom w:val="nil"/>
              <w:right w:val="nil"/>
            </w:tcBorders>
            <w:vAlign w:val="center"/>
          </w:tcPr>
          <w:p w14:paraId="3DA794D7" w14:textId="77777777" w:rsidR="00533C5D" w:rsidRPr="00253FE0" w:rsidRDefault="00533C5D">
            <w:pPr>
              <w:keepNext/>
              <w:keepLines/>
              <w:spacing w:before="40" w:after="40" w:line="256" w:lineRule="auto"/>
              <w:jc w:val="right"/>
              <w:rPr>
                <w:rFonts w:ascii="Arial" w:eastAsia="Times New Roman" w:hAnsi="Arial" w:cs="Arial"/>
                <w:spacing w:val="-2"/>
                <w:sz w:val="14"/>
                <w:szCs w:val="18"/>
              </w:rPr>
            </w:pPr>
            <w:r w:rsidRPr="00253FE0">
              <w:rPr>
                <w:rFonts w:ascii="Arial" w:eastAsia="Times New Roman" w:hAnsi="Arial" w:cs="Arial"/>
                <w:spacing w:val="-2"/>
                <w:sz w:val="14"/>
                <w:szCs w:val="18"/>
              </w:rPr>
              <w:t>--</w:t>
            </w:r>
          </w:p>
        </w:tc>
        <w:tc>
          <w:tcPr>
            <w:tcW w:w="1412" w:type="dxa"/>
            <w:tcBorders>
              <w:top w:val="nil"/>
              <w:left w:val="nil"/>
              <w:bottom w:val="nil"/>
              <w:right w:val="nil"/>
            </w:tcBorders>
            <w:vAlign w:val="center"/>
            <w:hideMark/>
          </w:tcPr>
          <w:p w14:paraId="6105E408" w14:textId="77777777" w:rsidR="00533C5D" w:rsidRPr="00253FE0" w:rsidRDefault="00533C5D">
            <w:pPr>
              <w:keepNext/>
              <w:keepLines/>
              <w:spacing w:before="40" w:after="40" w:line="256" w:lineRule="auto"/>
              <w:jc w:val="right"/>
              <w:rPr>
                <w:rFonts w:ascii="Arial" w:eastAsia="Times New Roman" w:hAnsi="Arial" w:cs="Arial"/>
                <w:spacing w:val="-2"/>
                <w:sz w:val="14"/>
                <w:szCs w:val="14"/>
              </w:rPr>
            </w:pPr>
            <w:r w:rsidRPr="00253FE0">
              <w:rPr>
                <w:rFonts w:ascii="Arial" w:eastAsia="Times New Roman" w:hAnsi="Arial" w:cs="Arial"/>
                <w:spacing w:val="-2"/>
                <w:sz w:val="14"/>
                <w:szCs w:val="18"/>
              </w:rPr>
              <w:t>--</w:t>
            </w:r>
          </w:p>
        </w:tc>
        <w:tc>
          <w:tcPr>
            <w:tcW w:w="283" w:type="dxa"/>
            <w:tcBorders>
              <w:top w:val="nil"/>
              <w:left w:val="nil"/>
              <w:bottom w:val="nil"/>
              <w:right w:val="nil"/>
            </w:tcBorders>
            <w:vAlign w:val="center"/>
          </w:tcPr>
          <w:p w14:paraId="3A09DE46" w14:textId="77777777" w:rsidR="00533C5D" w:rsidRPr="00253FE0" w:rsidRDefault="00533C5D">
            <w:pPr>
              <w:keepNext/>
              <w:keepLines/>
              <w:spacing w:before="40" w:after="40" w:line="256" w:lineRule="auto"/>
              <w:jc w:val="right"/>
              <w:rPr>
                <w:rFonts w:ascii="Arial" w:eastAsia="Times New Roman" w:hAnsi="Arial" w:cs="Arial"/>
                <w:spacing w:val="-2"/>
                <w:sz w:val="14"/>
                <w:szCs w:val="14"/>
              </w:rPr>
            </w:pPr>
          </w:p>
        </w:tc>
        <w:tc>
          <w:tcPr>
            <w:tcW w:w="1417" w:type="dxa"/>
            <w:tcBorders>
              <w:top w:val="nil"/>
              <w:left w:val="nil"/>
              <w:bottom w:val="nil"/>
              <w:right w:val="nil"/>
            </w:tcBorders>
          </w:tcPr>
          <w:p w14:paraId="27A0F554" w14:textId="49DDAD80" w:rsidR="00533C5D" w:rsidRPr="00253FE0" w:rsidRDefault="000D5409">
            <w:pPr>
              <w:keepNext/>
              <w:keepLines/>
              <w:spacing w:before="40" w:after="40" w:line="256" w:lineRule="auto"/>
              <w:jc w:val="right"/>
              <w:rPr>
                <w:rFonts w:ascii="Arial" w:eastAsia="Times New Roman" w:hAnsi="Arial" w:cs="Arial"/>
                <w:spacing w:val="-2"/>
                <w:sz w:val="14"/>
                <w:szCs w:val="18"/>
              </w:rPr>
            </w:pPr>
            <w:r w:rsidRPr="00253FE0">
              <w:rPr>
                <w:rFonts w:ascii="Arial" w:eastAsia="Times New Roman" w:hAnsi="Arial" w:cs="Arial"/>
                <w:spacing w:val="-2"/>
                <w:sz w:val="14"/>
                <w:szCs w:val="18"/>
              </w:rPr>
              <w:t xml:space="preserve"> 254.146 </w:t>
            </w:r>
          </w:p>
        </w:tc>
        <w:tc>
          <w:tcPr>
            <w:tcW w:w="1418" w:type="dxa"/>
            <w:tcBorders>
              <w:top w:val="nil"/>
              <w:left w:val="nil"/>
              <w:bottom w:val="nil"/>
              <w:right w:val="nil"/>
            </w:tcBorders>
            <w:vAlign w:val="center"/>
            <w:hideMark/>
          </w:tcPr>
          <w:p w14:paraId="64F05F72" w14:textId="77777777" w:rsidR="00533C5D" w:rsidRPr="00253FE0" w:rsidRDefault="00533C5D">
            <w:pPr>
              <w:keepNext/>
              <w:keepLines/>
              <w:spacing w:before="40" w:after="40" w:line="256" w:lineRule="auto"/>
              <w:jc w:val="right"/>
              <w:rPr>
                <w:rFonts w:ascii="Arial" w:eastAsia="Times New Roman" w:hAnsi="Arial" w:cs="Arial"/>
                <w:spacing w:val="-2"/>
                <w:sz w:val="14"/>
                <w:szCs w:val="14"/>
              </w:rPr>
            </w:pPr>
            <w:r w:rsidRPr="00253FE0">
              <w:rPr>
                <w:rFonts w:ascii="Arial" w:eastAsia="Times New Roman" w:hAnsi="Arial" w:cs="Arial"/>
                <w:spacing w:val="-2"/>
                <w:sz w:val="14"/>
                <w:szCs w:val="18"/>
              </w:rPr>
              <w:t xml:space="preserve">         243.400 </w:t>
            </w:r>
          </w:p>
        </w:tc>
      </w:tr>
      <w:tr w:rsidR="00533C5D" w:rsidRPr="00253FE0" w14:paraId="59B16879" w14:textId="77777777">
        <w:trPr>
          <w:trHeight w:hRule="exact" w:val="238"/>
        </w:trPr>
        <w:tc>
          <w:tcPr>
            <w:tcW w:w="3094" w:type="dxa"/>
            <w:gridSpan w:val="2"/>
            <w:tcBorders>
              <w:top w:val="nil"/>
              <w:left w:val="nil"/>
              <w:bottom w:val="nil"/>
              <w:right w:val="nil"/>
            </w:tcBorders>
            <w:vAlign w:val="center"/>
            <w:hideMark/>
          </w:tcPr>
          <w:p w14:paraId="0075E075" w14:textId="77777777" w:rsidR="00533C5D" w:rsidRPr="00253FE0" w:rsidRDefault="00533C5D">
            <w:pPr>
              <w:keepNext/>
              <w:keepLines/>
              <w:spacing w:before="40" w:after="40" w:line="256" w:lineRule="auto"/>
              <w:rPr>
                <w:rFonts w:ascii="Arial" w:eastAsia="Times New Roman" w:hAnsi="Arial" w:cs="Arial"/>
                <w:b/>
                <w:spacing w:val="-2"/>
                <w:sz w:val="14"/>
                <w:szCs w:val="14"/>
              </w:rPr>
            </w:pPr>
            <w:r w:rsidRPr="00253FE0">
              <w:rPr>
                <w:rFonts w:ascii="Arial" w:eastAsia="Times New Roman" w:hAnsi="Arial" w:cs="Arial"/>
                <w:spacing w:val="-2"/>
                <w:sz w:val="14"/>
                <w:szCs w:val="14"/>
              </w:rPr>
              <w:t>Cíveis</w:t>
            </w:r>
          </w:p>
        </w:tc>
        <w:tc>
          <w:tcPr>
            <w:tcW w:w="604" w:type="dxa"/>
            <w:tcBorders>
              <w:top w:val="nil"/>
              <w:left w:val="nil"/>
              <w:bottom w:val="nil"/>
              <w:right w:val="nil"/>
            </w:tcBorders>
          </w:tcPr>
          <w:p w14:paraId="4530AA11" w14:textId="77777777" w:rsidR="00533C5D" w:rsidRPr="00253FE0" w:rsidRDefault="00533C5D">
            <w:pPr>
              <w:keepNext/>
              <w:keepLines/>
              <w:spacing w:before="40" w:after="40" w:line="256" w:lineRule="auto"/>
              <w:jc w:val="right"/>
              <w:rPr>
                <w:rFonts w:ascii="Arial" w:eastAsia="Times New Roman" w:hAnsi="Arial" w:cs="Arial"/>
                <w:spacing w:val="-2"/>
                <w:sz w:val="14"/>
                <w:szCs w:val="14"/>
              </w:rPr>
            </w:pPr>
          </w:p>
        </w:tc>
        <w:tc>
          <w:tcPr>
            <w:tcW w:w="1411" w:type="dxa"/>
            <w:tcBorders>
              <w:top w:val="nil"/>
              <w:left w:val="nil"/>
              <w:bottom w:val="nil"/>
              <w:right w:val="nil"/>
            </w:tcBorders>
            <w:vAlign w:val="center"/>
          </w:tcPr>
          <w:p w14:paraId="76F9258A" w14:textId="138B39B5" w:rsidR="00533C5D" w:rsidRPr="00253FE0" w:rsidRDefault="00533C5D">
            <w:pPr>
              <w:keepNext/>
              <w:keepLines/>
              <w:spacing w:before="40" w:after="40" w:line="256" w:lineRule="auto"/>
              <w:jc w:val="right"/>
              <w:rPr>
                <w:rFonts w:ascii="Arial" w:eastAsia="Times New Roman" w:hAnsi="Arial" w:cs="Arial"/>
                <w:spacing w:val="-2"/>
                <w:sz w:val="14"/>
                <w:szCs w:val="18"/>
              </w:rPr>
            </w:pPr>
            <w:r w:rsidRPr="00253FE0">
              <w:rPr>
                <w:rFonts w:ascii="Arial" w:eastAsia="Times New Roman" w:hAnsi="Arial" w:cs="Arial"/>
                <w:spacing w:val="-2"/>
                <w:sz w:val="14"/>
                <w:szCs w:val="18"/>
              </w:rPr>
              <w:t xml:space="preserve"> 17</w:t>
            </w:r>
            <w:r w:rsidR="00346922" w:rsidRPr="00253FE0">
              <w:rPr>
                <w:rFonts w:ascii="Arial" w:eastAsia="Times New Roman" w:hAnsi="Arial" w:cs="Arial"/>
                <w:spacing w:val="-2"/>
                <w:sz w:val="14"/>
                <w:szCs w:val="18"/>
              </w:rPr>
              <w:t>6</w:t>
            </w:r>
            <w:r w:rsidRPr="00253FE0">
              <w:rPr>
                <w:rFonts w:ascii="Arial" w:eastAsia="Times New Roman" w:hAnsi="Arial" w:cs="Arial"/>
                <w:spacing w:val="-2"/>
                <w:sz w:val="14"/>
                <w:szCs w:val="18"/>
              </w:rPr>
              <w:t xml:space="preserve"> </w:t>
            </w:r>
          </w:p>
        </w:tc>
        <w:tc>
          <w:tcPr>
            <w:tcW w:w="1412" w:type="dxa"/>
            <w:tcBorders>
              <w:top w:val="nil"/>
              <w:left w:val="nil"/>
              <w:bottom w:val="nil"/>
              <w:right w:val="nil"/>
            </w:tcBorders>
            <w:vAlign w:val="center"/>
            <w:hideMark/>
          </w:tcPr>
          <w:p w14:paraId="4F2222DB" w14:textId="77777777" w:rsidR="00533C5D" w:rsidRPr="00253FE0" w:rsidRDefault="00533C5D">
            <w:pPr>
              <w:keepNext/>
              <w:keepLines/>
              <w:spacing w:before="40" w:after="40" w:line="256" w:lineRule="auto"/>
              <w:jc w:val="right"/>
              <w:rPr>
                <w:rFonts w:ascii="Arial" w:eastAsia="Times New Roman" w:hAnsi="Arial" w:cs="Arial"/>
                <w:spacing w:val="-2"/>
                <w:sz w:val="14"/>
                <w:szCs w:val="14"/>
              </w:rPr>
            </w:pPr>
            <w:r w:rsidRPr="00253FE0">
              <w:rPr>
                <w:rFonts w:ascii="Arial" w:eastAsia="Times New Roman" w:hAnsi="Arial" w:cs="Arial"/>
                <w:spacing w:val="-2"/>
                <w:sz w:val="14"/>
                <w:szCs w:val="18"/>
              </w:rPr>
              <w:t>30</w:t>
            </w:r>
          </w:p>
        </w:tc>
        <w:tc>
          <w:tcPr>
            <w:tcW w:w="283" w:type="dxa"/>
            <w:tcBorders>
              <w:top w:val="nil"/>
              <w:left w:val="nil"/>
              <w:bottom w:val="nil"/>
              <w:right w:val="nil"/>
            </w:tcBorders>
            <w:vAlign w:val="center"/>
          </w:tcPr>
          <w:p w14:paraId="6BA011FC" w14:textId="77777777" w:rsidR="00533C5D" w:rsidRPr="00253FE0" w:rsidRDefault="00533C5D">
            <w:pPr>
              <w:keepNext/>
              <w:keepLines/>
              <w:spacing w:before="40" w:after="40" w:line="256" w:lineRule="auto"/>
              <w:jc w:val="right"/>
              <w:rPr>
                <w:rFonts w:ascii="Arial" w:eastAsia="Times New Roman" w:hAnsi="Arial" w:cs="Arial"/>
                <w:spacing w:val="-2"/>
                <w:sz w:val="14"/>
                <w:szCs w:val="14"/>
              </w:rPr>
            </w:pPr>
          </w:p>
        </w:tc>
        <w:tc>
          <w:tcPr>
            <w:tcW w:w="1417" w:type="dxa"/>
            <w:tcBorders>
              <w:top w:val="nil"/>
              <w:left w:val="nil"/>
              <w:bottom w:val="nil"/>
              <w:right w:val="nil"/>
            </w:tcBorders>
          </w:tcPr>
          <w:p w14:paraId="76DED5FF" w14:textId="7317083D" w:rsidR="00533C5D" w:rsidRPr="00253FE0" w:rsidRDefault="00533C5D">
            <w:pPr>
              <w:keepNext/>
              <w:keepLines/>
              <w:spacing w:before="40" w:after="40" w:line="256" w:lineRule="auto"/>
              <w:jc w:val="right"/>
              <w:rPr>
                <w:rFonts w:ascii="Arial" w:eastAsia="Times New Roman" w:hAnsi="Arial" w:cs="Arial"/>
                <w:spacing w:val="-2"/>
                <w:sz w:val="14"/>
                <w:szCs w:val="18"/>
              </w:rPr>
            </w:pPr>
            <w:r w:rsidRPr="00253FE0">
              <w:rPr>
                <w:rFonts w:ascii="Arial" w:eastAsia="Times New Roman" w:hAnsi="Arial" w:cs="Arial"/>
                <w:spacing w:val="-2"/>
                <w:sz w:val="14"/>
                <w:szCs w:val="18"/>
              </w:rPr>
              <w:t xml:space="preserve"> 8.</w:t>
            </w:r>
            <w:r w:rsidR="000D5409" w:rsidRPr="00253FE0">
              <w:rPr>
                <w:rFonts w:ascii="Arial" w:eastAsia="Times New Roman" w:hAnsi="Arial" w:cs="Arial"/>
                <w:spacing w:val="-2"/>
                <w:sz w:val="14"/>
                <w:szCs w:val="18"/>
              </w:rPr>
              <w:t>744</w:t>
            </w:r>
            <w:r w:rsidRPr="00253FE0">
              <w:rPr>
                <w:rFonts w:ascii="Arial" w:eastAsia="Times New Roman" w:hAnsi="Arial" w:cs="Arial"/>
                <w:spacing w:val="-2"/>
                <w:sz w:val="14"/>
                <w:szCs w:val="18"/>
              </w:rPr>
              <w:t xml:space="preserve"> </w:t>
            </w:r>
          </w:p>
        </w:tc>
        <w:tc>
          <w:tcPr>
            <w:tcW w:w="1418" w:type="dxa"/>
            <w:tcBorders>
              <w:top w:val="nil"/>
              <w:left w:val="nil"/>
              <w:bottom w:val="nil"/>
              <w:right w:val="nil"/>
            </w:tcBorders>
            <w:vAlign w:val="center"/>
            <w:hideMark/>
          </w:tcPr>
          <w:p w14:paraId="5DC495BD" w14:textId="77777777" w:rsidR="00533C5D" w:rsidRPr="00253FE0" w:rsidRDefault="00533C5D">
            <w:pPr>
              <w:keepNext/>
              <w:keepLines/>
              <w:spacing w:before="40" w:after="40" w:line="256" w:lineRule="auto"/>
              <w:jc w:val="right"/>
              <w:rPr>
                <w:rFonts w:ascii="Arial" w:eastAsia="Times New Roman" w:hAnsi="Arial" w:cs="Arial"/>
                <w:spacing w:val="-2"/>
                <w:sz w:val="14"/>
                <w:szCs w:val="14"/>
              </w:rPr>
            </w:pPr>
            <w:r w:rsidRPr="00253FE0">
              <w:rPr>
                <w:rFonts w:ascii="Arial" w:eastAsia="Times New Roman" w:hAnsi="Arial" w:cs="Arial"/>
                <w:spacing w:val="-2"/>
                <w:sz w:val="14"/>
                <w:szCs w:val="18"/>
              </w:rPr>
              <w:t xml:space="preserve">              7.787 </w:t>
            </w:r>
          </w:p>
        </w:tc>
      </w:tr>
      <w:tr w:rsidR="00533C5D" w:rsidRPr="00253FE0" w14:paraId="00A07CEE" w14:textId="77777777">
        <w:trPr>
          <w:trHeight w:hRule="exact" w:val="238"/>
        </w:trPr>
        <w:tc>
          <w:tcPr>
            <w:tcW w:w="3094" w:type="dxa"/>
            <w:gridSpan w:val="2"/>
            <w:tcBorders>
              <w:top w:val="nil"/>
              <w:left w:val="nil"/>
              <w:bottom w:val="nil"/>
              <w:right w:val="nil"/>
            </w:tcBorders>
            <w:vAlign w:val="center"/>
            <w:hideMark/>
          </w:tcPr>
          <w:p w14:paraId="0601CA9E" w14:textId="77777777" w:rsidR="00533C5D" w:rsidRPr="00253FE0" w:rsidRDefault="00533C5D">
            <w:pPr>
              <w:keepNext/>
              <w:keepLines/>
              <w:spacing w:before="40" w:after="40" w:line="256" w:lineRule="auto"/>
              <w:rPr>
                <w:rFonts w:ascii="Arial" w:eastAsia="Times New Roman" w:hAnsi="Arial" w:cs="Arial"/>
                <w:spacing w:val="-2"/>
                <w:sz w:val="14"/>
                <w:szCs w:val="14"/>
              </w:rPr>
            </w:pPr>
            <w:r w:rsidRPr="00253FE0">
              <w:rPr>
                <w:rFonts w:ascii="Arial" w:eastAsia="Times New Roman" w:hAnsi="Arial" w:cs="Arial"/>
                <w:spacing w:val="-2"/>
                <w:sz w:val="14"/>
                <w:szCs w:val="14"/>
              </w:rPr>
              <w:t>Trabalhistas</w:t>
            </w:r>
          </w:p>
        </w:tc>
        <w:tc>
          <w:tcPr>
            <w:tcW w:w="604" w:type="dxa"/>
            <w:tcBorders>
              <w:top w:val="nil"/>
              <w:left w:val="nil"/>
              <w:bottom w:val="nil"/>
              <w:right w:val="nil"/>
            </w:tcBorders>
          </w:tcPr>
          <w:p w14:paraId="0DC6CF04" w14:textId="77777777" w:rsidR="00533C5D" w:rsidRPr="00253FE0" w:rsidRDefault="00533C5D">
            <w:pPr>
              <w:keepNext/>
              <w:keepLines/>
              <w:spacing w:before="40" w:after="40" w:line="256" w:lineRule="auto"/>
              <w:jc w:val="right"/>
              <w:rPr>
                <w:rFonts w:ascii="Arial" w:eastAsia="Times New Roman" w:hAnsi="Arial" w:cs="Arial"/>
                <w:spacing w:val="-2"/>
                <w:sz w:val="14"/>
                <w:szCs w:val="14"/>
              </w:rPr>
            </w:pPr>
          </w:p>
        </w:tc>
        <w:tc>
          <w:tcPr>
            <w:tcW w:w="1411" w:type="dxa"/>
            <w:tcBorders>
              <w:top w:val="nil"/>
              <w:left w:val="nil"/>
              <w:bottom w:val="nil"/>
              <w:right w:val="nil"/>
            </w:tcBorders>
            <w:vAlign w:val="center"/>
          </w:tcPr>
          <w:p w14:paraId="1F008819" w14:textId="6859A7A8" w:rsidR="00533C5D" w:rsidRPr="00253FE0" w:rsidRDefault="00533C5D">
            <w:pPr>
              <w:keepNext/>
              <w:keepLines/>
              <w:spacing w:before="40" w:after="40" w:line="256" w:lineRule="auto"/>
              <w:jc w:val="right"/>
              <w:rPr>
                <w:rFonts w:ascii="Arial" w:eastAsia="Times New Roman" w:hAnsi="Arial" w:cs="Arial"/>
                <w:spacing w:val="-2"/>
                <w:sz w:val="14"/>
                <w:szCs w:val="18"/>
              </w:rPr>
            </w:pPr>
            <w:r w:rsidRPr="00253FE0">
              <w:rPr>
                <w:rFonts w:ascii="Arial" w:eastAsia="Times New Roman" w:hAnsi="Arial" w:cs="Arial"/>
                <w:spacing w:val="-2"/>
                <w:sz w:val="14"/>
                <w:szCs w:val="18"/>
              </w:rPr>
              <w:t xml:space="preserve"> </w:t>
            </w:r>
            <w:r w:rsidR="00543CE5" w:rsidRPr="00253FE0">
              <w:rPr>
                <w:rFonts w:ascii="Arial" w:eastAsia="Times New Roman" w:hAnsi="Arial" w:cs="Arial"/>
                <w:spacing w:val="-2"/>
                <w:sz w:val="14"/>
                <w:szCs w:val="18"/>
              </w:rPr>
              <w:t>44</w:t>
            </w:r>
            <w:r w:rsidRPr="00253FE0">
              <w:rPr>
                <w:rFonts w:ascii="Arial" w:eastAsia="Times New Roman" w:hAnsi="Arial" w:cs="Arial"/>
                <w:spacing w:val="-2"/>
                <w:sz w:val="14"/>
                <w:szCs w:val="18"/>
              </w:rPr>
              <w:t xml:space="preserve"> </w:t>
            </w:r>
          </w:p>
        </w:tc>
        <w:tc>
          <w:tcPr>
            <w:tcW w:w="1412" w:type="dxa"/>
            <w:tcBorders>
              <w:top w:val="nil"/>
              <w:left w:val="nil"/>
              <w:bottom w:val="nil"/>
              <w:right w:val="nil"/>
            </w:tcBorders>
            <w:vAlign w:val="center"/>
            <w:hideMark/>
          </w:tcPr>
          <w:p w14:paraId="7271F109" w14:textId="77777777" w:rsidR="00533C5D" w:rsidRPr="00253FE0" w:rsidRDefault="00533C5D">
            <w:pPr>
              <w:keepNext/>
              <w:keepLines/>
              <w:spacing w:before="40" w:after="40" w:line="256" w:lineRule="auto"/>
              <w:jc w:val="right"/>
              <w:rPr>
                <w:rFonts w:ascii="Arial" w:eastAsia="Times New Roman" w:hAnsi="Arial" w:cs="Arial"/>
                <w:spacing w:val="-2"/>
                <w:sz w:val="14"/>
                <w:szCs w:val="14"/>
              </w:rPr>
            </w:pPr>
            <w:r w:rsidRPr="00253FE0">
              <w:rPr>
                <w:rFonts w:ascii="Arial" w:eastAsia="Times New Roman" w:hAnsi="Arial" w:cs="Arial"/>
                <w:spacing w:val="-2"/>
                <w:sz w:val="14"/>
                <w:szCs w:val="18"/>
              </w:rPr>
              <w:t xml:space="preserve"> 14 </w:t>
            </w:r>
          </w:p>
        </w:tc>
        <w:tc>
          <w:tcPr>
            <w:tcW w:w="283" w:type="dxa"/>
            <w:tcBorders>
              <w:top w:val="nil"/>
              <w:left w:val="nil"/>
              <w:bottom w:val="nil"/>
              <w:right w:val="nil"/>
            </w:tcBorders>
            <w:vAlign w:val="center"/>
          </w:tcPr>
          <w:p w14:paraId="1838CAD3" w14:textId="77777777" w:rsidR="00533C5D" w:rsidRPr="00253FE0" w:rsidRDefault="00533C5D">
            <w:pPr>
              <w:keepNext/>
              <w:keepLines/>
              <w:spacing w:before="40" w:after="40" w:line="256" w:lineRule="auto"/>
              <w:jc w:val="right"/>
              <w:rPr>
                <w:rFonts w:ascii="Arial" w:eastAsia="Times New Roman" w:hAnsi="Arial" w:cs="Arial"/>
                <w:spacing w:val="-2"/>
                <w:sz w:val="14"/>
                <w:szCs w:val="14"/>
              </w:rPr>
            </w:pPr>
          </w:p>
        </w:tc>
        <w:tc>
          <w:tcPr>
            <w:tcW w:w="1417" w:type="dxa"/>
            <w:tcBorders>
              <w:top w:val="nil"/>
              <w:left w:val="nil"/>
              <w:bottom w:val="nil"/>
              <w:right w:val="nil"/>
            </w:tcBorders>
          </w:tcPr>
          <w:p w14:paraId="55C9D180" w14:textId="0F927385" w:rsidR="00533C5D" w:rsidRPr="00253FE0" w:rsidRDefault="00533C5D">
            <w:pPr>
              <w:keepNext/>
              <w:keepLines/>
              <w:spacing w:before="40" w:after="40" w:line="256" w:lineRule="auto"/>
              <w:jc w:val="right"/>
              <w:rPr>
                <w:rFonts w:ascii="Arial" w:eastAsia="Times New Roman" w:hAnsi="Arial" w:cs="Arial"/>
                <w:spacing w:val="-2"/>
                <w:sz w:val="14"/>
                <w:szCs w:val="18"/>
              </w:rPr>
            </w:pPr>
            <w:r w:rsidRPr="00253FE0">
              <w:rPr>
                <w:rFonts w:ascii="Arial" w:eastAsia="Times New Roman" w:hAnsi="Arial" w:cs="Arial"/>
                <w:spacing w:val="-2"/>
                <w:sz w:val="14"/>
                <w:szCs w:val="18"/>
              </w:rPr>
              <w:t xml:space="preserve"> </w:t>
            </w:r>
            <w:r w:rsidR="000D5409" w:rsidRPr="00253FE0">
              <w:rPr>
                <w:rFonts w:ascii="Arial" w:eastAsia="Times New Roman" w:hAnsi="Arial" w:cs="Arial"/>
                <w:spacing w:val="-2"/>
                <w:sz w:val="14"/>
                <w:szCs w:val="18"/>
              </w:rPr>
              <w:t>58</w:t>
            </w:r>
            <w:r w:rsidRPr="00253FE0">
              <w:rPr>
                <w:rFonts w:ascii="Arial" w:eastAsia="Times New Roman" w:hAnsi="Arial" w:cs="Arial"/>
                <w:spacing w:val="-2"/>
                <w:sz w:val="14"/>
                <w:szCs w:val="18"/>
              </w:rPr>
              <w:t xml:space="preserve"> </w:t>
            </w:r>
          </w:p>
        </w:tc>
        <w:tc>
          <w:tcPr>
            <w:tcW w:w="1418" w:type="dxa"/>
            <w:tcBorders>
              <w:top w:val="nil"/>
              <w:left w:val="nil"/>
              <w:bottom w:val="nil"/>
              <w:right w:val="nil"/>
            </w:tcBorders>
            <w:vAlign w:val="center"/>
            <w:hideMark/>
          </w:tcPr>
          <w:p w14:paraId="3A76F4F7" w14:textId="77777777" w:rsidR="00533C5D" w:rsidRPr="00253FE0" w:rsidRDefault="00533C5D">
            <w:pPr>
              <w:keepNext/>
              <w:keepLines/>
              <w:spacing w:before="40" w:after="40" w:line="256" w:lineRule="auto"/>
              <w:jc w:val="right"/>
              <w:rPr>
                <w:rFonts w:ascii="Arial" w:eastAsia="Times New Roman" w:hAnsi="Arial" w:cs="Arial"/>
                <w:spacing w:val="-2"/>
                <w:sz w:val="14"/>
                <w:szCs w:val="14"/>
              </w:rPr>
            </w:pPr>
            <w:r w:rsidRPr="00253FE0">
              <w:rPr>
                <w:rFonts w:ascii="Arial" w:eastAsia="Times New Roman" w:hAnsi="Arial" w:cs="Arial"/>
                <w:spacing w:val="-2"/>
                <w:sz w:val="14"/>
                <w:szCs w:val="18"/>
              </w:rPr>
              <w:t xml:space="preserve">                   15 </w:t>
            </w:r>
          </w:p>
        </w:tc>
      </w:tr>
      <w:tr w:rsidR="00533C5D" w:rsidRPr="00253FE0" w14:paraId="45BFB2F9" w14:textId="77777777">
        <w:trPr>
          <w:trHeight w:hRule="exact" w:val="238"/>
        </w:trPr>
        <w:tc>
          <w:tcPr>
            <w:tcW w:w="3094" w:type="dxa"/>
            <w:gridSpan w:val="2"/>
            <w:tcBorders>
              <w:top w:val="nil"/>
              <w:left w:val="nil"/>
              <w:bottom w:val="single" w:sz="2" w:space="0" w:color="1F4E79"/>
              <w:right w:val="nil"/>
            </w:tcBorders>
            <w:vAlign w:val="center"/>
            <w:hideMark/>
          </w:tcPr>
          <w:p w14:paraId="27E557BB" w14:textId="77777777" w:rsidR="00533C5D" w:rsidRPr="00253FE0" w:rsidRDefault="00533C5D">
            <w:pPr>
              <w:keepNext/>
              <w:keepLines/>
              <w:spacing w:before="40" w:after="40" w:line="240" w:lineRule="auto"/>
              <w:rPr>
                <w:rFonts w:ascii="Arial" w:hAnsi="Arial" w:cs="Arial"/>
                <w:b/>
                <w:spacing w:val="-2"/>
                <w:sz w:val="14"/>
                <w:szCs w:val="14"/>
              </w:rPr>
            </w:pPr>
            <w:r w:rsidRPr="00253FE0">
              <w:rPr>
                <w:rFonts w:ascii="Arial" w:hAnsi="Arial" w:cs="Arial"/>
                <w:b/>
                <w:spacing w:val="-2"/>
                <w:sz w:val="14"/>
                <w:szCs w:val="14"/>
              </w:rPr>
              <w:t>Total</w:t>
            </w:r>
          </w:p>
        </w:tc>
        <w:tc>
          <w:tcPr>
            <w:tcW w:w="604" w:type="dxa"/>
            <w:tcBorders>
              <w:top w:val="nil"/>
              <w:left w:val="nil"/>
              <w:bottom w:val="single" w:sz="2" w:space="0" w:color="1F4E79"/>
              <w:right w:val="nil"/>
            </w:tcBorders>
          </w:tcPr>
          <w:p w14:paraId="24636D4A" w14:textId="77777777" w:rsidR="00533C5D" w:rsidRPr="00253FE0" w:rsidRDefault="00533C5D">
            <w:pPr>
              <w:keepNext/>
              <w:keepLines/>
              <w:spacing w:before="40" w:after="40" w:line="256" w:lineRule="auto"/>
              <w:jc w:val="right"/>
              <w:rPr>
                <w:rFonts w:ascii="Arial" w:eastAsia="Times New Roman" w:hAnsi="Arial" w:cs="Arial"/>
                <w:b/>
                <w:spacing w:val="-2"/>
                <w:sz w:val="14"/>
                <w:szCs w:val="14"/>
              </w:rPr>
            </w:pPr>
          </w:p>
        </w:tc>
        <w:tc>
          <w:tcPr>
            <w:tcW w:w="1411" w:type="dxa"/>
            <w:tcBorders>
              <w:top w:val="nil"/>
              <w:left w:val="nil"/>
              <w:bottom w:val="single" w:sz="2" w:space="0" w:color="1F4E79"/>
              <w:right w:val="nil"/>
            </w:tcBorders>
            <w:vAlign w:val="center"/>
          </w:tcPr>
          <w:p w14:paraId="15647262" w14:textId="77777777" w:rsidR="00533C5D" w:rsidRPr="00253FE0" w:rsidRDefault="00533C5D">
            <w:pPr>
              <w:keepNext/>
              <w:keepLines/>
              <w:spacing w:before="40" w:after="40" w:line="256" w:lineRule="auto"/>
              <w:jc w:val="right"/>
              <w:rPr>
                <w:rFonts w:ascii="Arial" w:eastAsia="Times New Roman" w:hAnsi="Arial" w:cs="Arial"/>
                <w:b/>
                <w:bCs/>
                <w:spacing w:val="-2"/>
                <w:sz w:val="14"/>
                <w:szCs w:val="18"/>
              </w:rPr>
            </w:pPr>
            <w:r w:rsidRPr="00253FE0">
              <w:rPr>
                <w:rFonts w:ascii="Arial" w:eastAsia="Times New Roman" w:hAnsi="Arial" w:cs="Arial"/>
                <w:b/>
                <w:bCs/>
                <w:spacing w:val="-2"/>
                <w:sz w:val="14"/>
                <w:szCs w:val="18"/>
              </w:rPr>
              <w:t xml:space="preserve"> 188 </w:t>
            </w:r>
          </w:p>
        </w:tc>
        <w:tc>
          <w:tcPr>
            <w:tcW w:w="1412" w:type="dxa"/>
            <w:tcBorders>
              <w:top w:val="nil"/>
              <w:left w:val="nil"/>
              <w:bottom w:val="single" w:sz="2" w:space="0" w:color="1F4E79"/>
              <w:right w:val="nil"/>
            </w:tcBorders>
            <w:vAlign w:val="center"/>
            <w:hideMark/>
          </w:tcPr>
          <w:p w14:paraId="4984E82A" w14:textId="77777777" w:rsidR="00533C5D" w:rsidRPr="00253FE0" w:rsidRDefault="00533C5D">
            <w:pPr>
              <w:keepNext/>
              <w:keepLines/>
              <w:spacing w:before="40" w:after="40" w:line="256" w:lineRule="auto"/>
              <w:jc w:val="right"/>
              <w:rPr>
                <w:rFonts w:ascii="Arial" w:eastAsia="Times New Roman" w:hAnsi="Arial" w:cs="Arial"/>
                <w:b/>
                <w:spacing w:val="-2"/>
                <w:sz w:val="14"/>
                <w:szCs w:val="14"/>
              </w:rPr>
            </w:pPr>
            <w:r w:rsidRPr="00253FE0">
              <w:rPr>
                <w:rFonts w:ascii="Arial" w:eastAsia="Times New Roman" w:hAnsi="Arial" w:cs="Arial"/>
                <w:b/>
                <w:spacing w:val="-2"/>
                <w:sz w:val="14"/>
                <w:szCs w:val="18"/>
              </w:rPr>
              <w:t xml:space="preserve"> 44 </w:t>
            </w:r>
          </w:p>
        </w:tc>
        <w:tc>
          <w:tcPr>
            <w:tcW w:w="283" w:type="dxa"/>
            <w:tcBorders>
              <w:top w:val="nil"/>
              <w:left w:val="nil"/>
              <w:bottom w:val="single" w:sz="2" w:space="0" w:color="1F4E79"/>
              <w:right w:val="nil"/>
            </w:tcBorders>
            <w:vAlign w:val="center"/>
          </w:tcPr>
          <w:p w14:paraId="0ACB6B31" w14:textId="77777777" w:rsidR="00533C5D" w:rsidRPr="00253FE0" w:rsidRDefault="00533C5D">
            <w:pPr>
              <w:keepNext/>
              <w:keepLines/>
              <w:spacing w:before="40" w:after="40" w:line="256" w:lineRule="auto"/>
              <w:jc w:val="right"/>
              <w:rPr>
                <w:rFonts w:ascii="Arial" w:eastAsia="Times New Roman" w:hAnsi="Arial" w:cs="Arial"/>
                <w:b/>
                <w:spacing w:val="-2"/>
                <w:sz w:val="14"/>
                <w:szCs w:val="14"/>
              </w:rPr>
            </w:pPr>
          </w:p>
        </w:tc>
        <w:tc>
          <w:tcPr>
            <w:tcW w:w="1417" w:type="dxa"/>
            <w:tcBorders>
              <w:top w:val="nil"/>
              <w:left w:val="nil"/>
              <w:bottom w:val="single" w:sz="2" w:space="0" w:color="1F4E79"/>
              <w:right w:val="nil"/>
            </w:tcBorders>
          </w:tcPr>
          <w:p w14:paraId="38DBDD04" w14:textId="764A48D5" w:rsidR="00533C5D" w:rsidRPr="00253FE0" w:rsidRDefault="000D5409">
            <w:pPr>
              <w:keepNext/>
              <w:keepLines/>
              <w:spacing w:before="40" w:after="40" w:line="256" w:lineRule="auto"/>
              <w:jc w:val="right"/>
              <w:rPr>
                <w:rFonts w:ascii="Arial" w:eastAsia="Times New Roman" w:hAnsi="Arial" w:cs="Arial"/>
                <w:b/>
                <w:bCs/>
                <w:spacing w:val="-2"/>
                <w:sz w:val="14"/>
                <w:szCs w:val="18"/>
              </w:rPr>
            </w:pPr>
            <w:r w:rsidRPr="00253FE0">
              <w:rPr>
                <w:rFonts w:ascii="Arial" w:eastAsia="Times New Roman" w:hAnsi="Arial" w:cs="Arial"/>
                <w:spacing w:val="-2"/>
                <w:sz w:val="14"/>
                <w:szCs w:val="18"/>
              </w:rPr>
              <w:t xml:space="preserve"> </w:t>
            </w:r>
            <w:r w:rsidRPr="00253FE0">
              <w:rPr>
                <w:rFonts w:ascii="Arial" w:eastAsia="Times New Roman" w:hAnsi="Arial" w:cs="Arial"/>
                <w:b/>
                <w:bCs/>
                <w:spacing w:val="-2"/>
                <w:sz w:val="14"/>
                <w:szCs w:val="18"/>
              </w:rPr>
              <w:t xml:space="preserve">262.948 </w:t>
            </w:r>
          </w:p>
        </w:tc>
        <w:tc>
          <w:tcPr>
            <w:tcW w:w="1418" w:type="dxa"/>
            <w:tcBorders>
              <w:top w:val="nil"/>
              <w:left w:val="nil"/>
              <w:bottom w:val="single" w:sz="2" w:space="0" w:color="1F4E79"/>
              <w:right w:val="nil"/>
            </w:tcBorders>
            <w:vAlign w:val="center"/>
            <w:hideMark/>
          </w:tcPr>
          <w:p w14:paraId="65BAAE5A" w14:textId="77777777" w:rsidR="00533C5D" w:rsidRPr="00253FE0" w:rsidRDefault="00533C5D">
            <w:pPr>
              <w:keepNext/>
              <w:keepLines/>
              <w:spacing w:before="40" w:after="40" w:line="256" w:lineRule="auto"/>
              <w:jc w:val="right"/>
              <w:rPr>
                <w:rFonts w:ascii="Arial" w:eastAsia="Times New Roman" w:hAnsi="Arial" w:cs="Arial"/>
                <w:b/>
                <w:spacing w:val="-2"/>
                <w:sz w:val="14"/>
                <w:szCs w:val="14"/>
              </w:rPr>
            </w:pPr>
            <w:r w:rsidRPr="00253FE0">
              <w:rPr>
                <w:rFonts w:ascii="Arial" w:eastAsia="Times New Roman" w:hAnsi="Arial" w:cs="Arial"/>
                <w:b/>
                <w:spacing w:val="-2"/>
                <w:sz w:val="14"/>
                <w:szCs w:val="18"/>
              </w:rPr>
              <w:t xml:space="preserve">         251.202 </w:t>
            </w:r>
          </w:p>
        </w:tc>
      </w:tr>
    </w:tbl>
    <w:p w14:paraId="147D64F6" w14:textId="7C8655B2" w:rsidR="0008400A" w:rsidRPr="00253FE0" w:rsidRDefault="00533C5D" w:rsidP="001B3518">
      <w:pPr>
        <w:pStyle w:val="07-Legenda"/>
        <w:rPr>
          <w:rFonts w:eastAsiaTheme="majorEastAsia" w:cs="Arial"/>
          <w:b/>
          <w:color w:val="1F3864" w:themeColor="accent1" w:themeShade="80"/>
          <w:sz w:val="20"/>
          <w:szCs w:val="20"/>
        </w:rPr>
      </w:pPr>
      <w:r w:rsidRPr="00253FE0">
        <w:rPr>
          <w:rFonts w:cs="Arial"/>
        </w:rPr>
        <w:t>(1)</w:t>
      </w:r>
      <w:r w:rsidRPr="00253FE0">
        <w:rPr>
          <w:rFonts w:cs="Arial"/>
        </w:rPr>
        <w:tab/>
        <w:t xml:space="preserve">Refere-se a diferentes demandas de natureza fiscal, sendo preponderante a ação, em face da BB Corretora, que tem como objetivo anular decisão administrativa que não homologou declarações de compensação de saldos negativos de IRPJ com diversos tributos próprios. O valor atualizado do referido depósito judicial é de R$ </w:t>
      </w:r>
      <w:r w:rsidR="00FC5D97" w:rsidRPr="00253FE0">
        <w:rPr>
          <w:rFonts w:cs="Arial"/>
        </w:rPr>
        <w:t>192.327</w:t>
      </w:r>
      <w:r w:rsidRPr="00253FE0">
        <w:rPr>
          <w:rFonts w:cs="Arial"/>
        </w:rPr>
        <w:t xml:space="preserve"> mil (R$ 184.132 mil em 31.12.2024), sendo sua atualização pela taxa Selic (em regime de capitalização simples).</w:t>
      </w:r>
    </w:p>
    <w:p w14:paraId="56394E2B" w14:textId="7A792495" w:rsidR="005C6C41" w:rsidRPr="00253FE0" w:rsidRDefault="005C6C41" w:rsidP="00D5649F">
      <w:pPr>
        <w:pStyle w:val="Ttulo1"/>
        <w:tabs>
          <w:tab w:val="left" w:pos="3790"/>
        </w:tabs>
        <w:rPr>
          <w:rFonts w:ascii="Arial" w:hAnsi="Arial" w:cs="Arial"/>
          <w:b/>
          <w:color w:val="1F3864" w:themeColor="accent1" w:themeShade="80"/>
          <w:sz w:val="20"/>
          <w:szCs w:val="20"/>
        </w:rPr>
      </w:pPr>
      <w:bookmarkStart w:id="136" w:name="_Toc212129706"/>
      <w:r w:rsidRPr="00253FE0">
        <w:rPr>
          <w:rFonts w:ascii="Arial" w:hAnsi="Arial" w:cs="Arial"/>
          <w:b/>
          <w:color w:val="1F3864" w:themeColor="accent1" w:themeShade="80"/>
          <w:sz w:val="20"/>
          <w:szCs w:val="20"/>
        </w:rPr>
        <w:lastRenderedPageBreak/>
        <w:t>23 – COMISSÕES A APROPRIAR</w:t>
      </w:r>
      <w:bookmarkEnd w:id="136"/>
    </w:p>
    <w:p w14:paraId="3CDDEEC5" w14:textId="77777777" w:rsidR="00B6600E" w:rsidRPr="00253FE0" w:rsidRDefault="00B6600E" w:rsidP="00B6600E">
      <w:pPr>
        <w:pStyle w:val="01-TtulodeNota"/>
        <w:spacing w:before="0" w:after="0"/>
        <w:jc w:val="right"/>
        <w:rPr>
          <w:rFonts w:cs="Arial"/>
          <w:sz w:val="12"/>
          <w:szCs w:val="12"/>
        </w:rPr>
      </w:pPr>
      <w:r w:rsidRPr="00253FE0">
        <w:rPr>
          <w:rFonts w:cs="Arial"/>
          <w:sz w:val="14"/>
          <w:szCs w:val="12"/>
        </w:rPr>
        <w:t>R$ mil</w:t>
      </w:r>
    </w:p>
    <w:tbl>
      <w:tblPr>
        <w:tblW w:w="9658" w:type="dxa"/>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4384"/>
        <w:gridCol w:w="856"/>
        <w:gridCol w:w="401"/>
        <w:gridCol w:w="2008"/>
        <w:gridCol w:w="2009"/>
      </w:tblGrid>
      <w:tr w:rsidR="00B6600E" w:rsidRPr="00253FE0" w14:paraId="5429C1D9" w14:textId="77777777">
        <w:trPr>
          <w:trHeight w:val="238"/>
        </w:trPr>
        <w:tc>
          <w:tcPr>
            <w:tcW w:w="5641" w:type="dxa"/>
            <w:gridSpan w:val="3"/>
            <w:vMerge w:val="restart"/>
            <w:tcBorders>
              <w:top w:val="single" w:sz="2" w:space="0" w:color="1F3864" w:themeColor="accent1" w:themeShade="80"/>
              <w:bottom w:val="nil"/>
            </w:tcBorders>
          </w:tcPr>
          <w:p w14:paraId="291DC200" w14:textId="77777777" w:rsidR="00B6600E" w:rsidRPr="00253FE0" w:rsidRDefault="00B6600E">
            <w:pPr>
              <w:keepNext/>
              <w:keepLines/>
              <w:spacing w:before="40" w:after="40"/>
              <w:jc w:val="center"/>
              <w:rPr>
                <w:rFonts w:ascii="Arial" w:hAnsi="Arial" w:cs="Arial"/>
                <w:b/>
                <w:bCs/>
                <w:spacing w:val="-2"/>
                <w:sz w:val="14"/>
                <w:szCs w:val="18"/>
              </w:rPr>
            </w:pPr>
          </w:p>
        </w:tc>
        <w:tc>
          <w:tcPr>
            <w:tcW w:w="4017" w:type="dxa"/>
            <w:gridSpan w:val="2"/>
            <w:tcBorders>
              <w:top w:val="single" w:sz="2" w:space="0" w:color="1F3864" w:themeColor="accent1" w:themeShade="80"/>
              <w:bottom w:val="single" w:sz="2" w:space="0" w:color="1F3864" w:themeColor="accent1" w:themeShade="80"/>
            </w:tcBorders>
            <w:vAlign w:val="center"/>
          </w:tcPr>
          <w:p w14:paraId="75A849F2" w14:textId="77777777" w:rsidR="00B6600E" w:rsidRPr="00253FE0" w:rsidRDefault="00B6600E">
            <w:pPr>
              <w:pStyle w:val="08-Tabelageral"/>
              <w:jc w:val="center"/>
              <w:rPr>
                <w:rFonts w:cs="Arial"/>
                <w:b/>
              </w:rPr>
            </w:pPr>
            <w:r w:rsidRPr="00253FE0">
              <w:rPr>
                <w:rFonts w:cs="Arial"/>
                <w:b/>
              </w:rPr>
              <w:t>Consolidado</w:t>
            </w:r>
          </w:p>
        </w:tc>
      </w:tr>
      <w:tr w:rsidR="00B6600E" w:rsidRPr="00253FE0" w14:paraId="2CC397CE" w14:textId="77777777">
        <w:trPr>
          <w:trHeight w:val="238"/>
        </w:trPr>
        <w:tc>
          <w:tcPr>
            <w:tcW w:w="5641" w:type="dxa"/>
            <w:gridSpan w:val="3"/>
            <w:vMerge/>
            <w:tcBorders>
              <w:top w:val="nil"/>
              <w:bottom w:val="single" w:sz="2" w:space="0" w:color="1F3864" w:themeColor="accent1" w:themeShade="80"/>
            </w:tcBorders>
          </w:tcPr>
          <w:p w14:paraId="60FE8243" w14:textId="77777777" w:rsidR="00B6600E" w:rsidRPr="00253FE0" w:rsidRDefault="00B6600E">
            <w:pPr>
              <w:keepNext/>
              <w:keepLines/>
              <w:spacing w:before="40" w:after="40"/>
              <w:jc w:val="right"/>
              <w:rPr>
                <w:rFonts w:ascii="Arial" w:hAnsi="Arial" w:cs="Arial"/>
                <w:b/>
                <w:spacing w:val="-2"/>
                <w:sz w:val="14"/>
                <w:szCs w:val="18"/>
              </w:rPr>
            </w:pPr>
          </w:p>
        </w:tc>
        <w:tc>
          <w:tcPr>
            <w:tcW w:w="2008" w:type="dxa"/>
            <w:tcBorders>
              <w:top w:val="single" w:sz="2" w:space="0" w:color="1F3864" w:themeColor="accent1" w:themeShade="80"/>
              <w:bottom w:val="single" w:sz="2" w:space="0" w:color="1F3864" w:themeColor="accent1" w:themeShade="80"/>
            </w:tcBorders>
            <w:vAlign w:val="center"/>
          </w:tcPr>
          <w:p w14:paraId="1ED83BC7" w14:textId="77777777" w:rsidR="00B6600E" w:rsidRPr="00253FE0" w:rsidRDefault="00B6600E">
            <w:pPr>
              <w:pStyle w:val="08-Tabelageral"/>
              <w:rPr>
                <w:rFonts w:cs="Arial"/>
                <w:b/>
              </w:rPr>
            </w:pPr>
            <w:r w:rsidRPr="00253FE0">
              <w:rPr>
                <w:rFonts w:cs="Arial"/>
                <w:b/>
              </w:rPr>
              <w:t>30.09.2025</w:t>
            </w:r>
          </w:p>
        </w:tc>
        <w:tc>
          <w:tcPr>
            <w:tcW w:w="2009" w:type="dxa"/>
            <w:tcBorders>
              <w:top w:val="single" w:sz="2" w:space="0" w:color="1F3864" w:themeColor="accent1" w:themeShade="80"/>
              <w:bottom w:val="single" w:sz="2" w:space="0" w:color="1F3864" w:themeColor="accent1" w:themeShade="80"/>
            </w:tcBorders>
            <w:vAlign w:val="center"/>
          </w:tcPr>
          <w:p w14:paraId="687A094C" w14:textId="77777777" w:rsidR="00B6600E" w:rsidRPr="00253FE0" w:rsidRDefault="00B6600E">
            <w:pPr>
              <w:pStyle w:val="08-Tabelageral"/>
              <w:rPr>
                <w:rFonts w:cs="Arial"/>
                <w:b/>
              </w:rPr>
            </w:pPr>
            <w:r w:rsidRPr="00253FE0">
              <w:rPr>
                <w:rFonts w:cs="Arial"/>
                <w:b/>
              </w:rPr>
              <w:t>31.12.2024</w:t>
            </w:r>
          </w:p>
        </w:tc>
      </w:tr>
      <w:tr w:rsidR="00B6600E" w:rsidRPr="00253FE0" w14:paraId="54C1217F" w14:textId="77777777">
        <w:trPr>
          <w:trHeight w:val="238"/>
        </w:trPr>
        <w:tc>
          <w:tcPr>
            <w:tcW w:w="4384" w:type="dxa"/>
            <w:tcBorders>
              <w:top w:val="single" w:sz="2" w:space="0" w:color="1F3864" w:themeColor="accent1" w:themeShade="80"/>
              <w:bottom w:val="nil"/>
            </w:tcBorders>
          </w:tcPr>
          <w:p w14:paraId="66A38297" w14:textId="77777777" w:rsidR="00B6600E" w:rsidRPr="00253FE0" w:rsidRDefault="00B6600E">
            <w:pPr>
              <w:pStyle w:val="08-Tabelageral"/>
              <w:jc w:val="left"/>
              <w:rPr>
                <w:rFonts w:cs="Arial"/>
                <w:b/>
                <w:lang w:val="en-US"/>
              </w:rPr>
            </w:pPr>
            <w:r w:rsidRPr="00253FE0">
              <w:rPr>
                <w:rFonts w:cs="Arial"/>
                <w:b/>
                <w:lang w:val="en-US"/>
              </w:rPr>
              <w:t>Passivo Circulante</w:t>
            </w:r>
          </w:p>
        </w:tc>
        <w:tc>
          <w:tcPr>
            <w:tcW w:w="856" w:type="dxa"/>
            <w:tcBorders>
              <w:top w:val="single" w:sz="2" w:space="0" w:color="1F3864" w:themeColor="accent1" w:themeShade="80"/>
              <w:bottom w:val="nil"/>
            </w:tcBorders>
          </w:tcPr>
          <w:p w14:paraId="29D5C302" w14:textId="77777777" w:rsidR="00B6600E" w:rsidRPr="00253FE0" w:rsidRDefault="00B6600E">
            <w:pPr>
              <w:pStyle w:val="08-Tabelageral"/>
              <w:rPr>
                <w:rFonts w:cs="Arial"/>
                <w:b/>
              </w:rPr>
            </w:pPr>
          </w:p>
        </w:tc>
        <w:tc>
          <w:tcPr>
            <w:tcW w:w="401" w:type="dxa"/>
            <w:tcBorders>
              <w:top w:val="single" w:sz="2" w:space="0" w:color="1F3864" w:themeColor="accent1" w:themeShade="80"/>
              <w:bottom w:val="nil"/>
            </w:tcBorders>
          </w:tcPr>
          <w:p w14:paraId="08A6E9A3" w14:textId="77777777" w:rsidR="00B6600E" w:rsidRPr="00253FE0" w:rsidRDefault="00B6600E">
            <w:pPr>
              <w:pStyle w:val="08-Tabelageral"/>
              <w:rPr>
                <w:rFonts w:cs="Arial"/>
                <w:b/>
              </w:rPr>
            </w:pPr>
          </w:p>
        </w:tc>
        <w:tc>
          <w:tcPr>
            <w:tcW w:w="2008" w:type="dxa"/>
            <w:tcBorders>
              <w:top w:val="nil"/>
              <w:left w:val="nil"/>
              <w:bottom w:val="nil"/>
              <w:right w:val="nil"/>
            </w:tcBorders>
            <w:vAlign w:val="center"/>
          </w:tcPr>
          <w:p w14:paraId="065DD7C1" w14:textId="77777777" w:rsidR="00B6600E" w:rsidRPr="00253FE0" w:rsidRDefault="00B6600E">
            <w:pPr>
              <w:pStyle w:val="08-Tabelageral"/>
              <w:rPr>
                <w:rFonts w:cs="Arial"/>
                <w:b/>
                <w:bCs/>
              </w:rPr>
            </w:pPr>
            <w:r w:rsidRPr="00253FE0">
              <w:rPr>
                <w:rFonts w:cs="Arial"/>
                <w:b/>
                <w:bCs/>
                <w:color w:val="000000"/>
                <w:szCs w:val="14"/>
              </w:rPr>
              <w:t>2.629.840</w:t>
            </w:r>
          </w:p>
        </w:tc>
        <w:tc>
          <w:tcPr>
            <w:tcW w:w="2009" w:type="dxa"/>
            <w:tcBorders>
              <w:top w:val="single" w:sz="2" w:space="0" w:color="1F3864" w:themeColor="accent1" w:themeShade="80"/>
            </w:tcBorders>
          </w:tcPr>
          <w:p w14:paraId="592AA9CE" w14:textId="77777777" w:rsidR="00B6600E" w:rsidRPr="00253FE0" w:rsidRDefault="00B6600E">
            <w:pPr>
              <w:pStyle w:val="08-Tabelageral"/>
              <w:rPr>
                <w:rFonts w:cs="Arial"/>
                <w:b/>
              </w:rPr>
            </w:pPr>
            <w:r w:rsidRPr="00253FE0">
              <w:rPr>
                <w:rFonts w:cs="Arial"/>
                <w:b/>
                <w:bCs/>
              </w:rPr>
              <w:t>2.627.914</w:t>
            </w:r>
          </w:p>
        </w:tc>
      </w:tr>
      <w:tr w:rsidR="00B6600E" w:rsidRPr="00253FE0" w14:paraId="15152FE9" w14:textId="77777777">
        <w:trPr>
          <w:trHeight w:val="238"/>
        </w:trPr>
        <w:tc>
          <w:tcPr>
            <w:tcW w:w="4384" w:type="dxa"/>
            <w:tcBorders>
              <w:top w:val="nil"/>
            </w:tcBorders>
          </w:tcPr>
          <w:p w14:paraId="102EE0ED" w14:textId="77777777" w:rsidR="00B6600E" w:rsidRPr="00253FE0" w:rsidRDefault="00B6600E">
            <w:pPr>
              <w:pStyle w:val="08-Tabelageral"/>
              <w:ind w:left="113"/>
              <w:jc w:val="left"/>
              <w:rPr>
                <w:rFonts w:cs="Arial"/>
                <w:lang w:val="en-US"/>
              </w:rPr>
            </w:pPr>
            <w:r w:rsidRPr="00253FE0">
              <w:rPr>
                <w:rFonts w:cs="Arial"/>
                <w:lang w:val="en-US"/>
              </w:rPr>
              <w:t>Brasilseg/ABS</w:t>
            </w:r>
          </w:p>
        </w:tc>
        <w:tc>
          <w:tcPr>
            <w:tcW w:w="856" w:type="dxa"/>
            <w:tcBorders>
              <w:top w:val="nil"/>
            </w:tcBorders>
          </w:tcPr>
          <w:p w14:paraId="7177AB21" w14:textId="77777777" w:rsidR="00B6600E" w:rsidRPr="00253FE0" w:rsidRDefault="00B6600E">
            <w:pPr>
              <w:pStyle w:val="08-Tabelageral"/>
              <w:rPr>
                <w:rFonts w:cs="Arial"/>
              </w:rPr>
            </w:pPr>
          </w:p>
        </w:tc>
        <w:tc>
          <w:tcPr>
            <w:tcW w:w="401" w:type="dxa"/>
            <w:tcBorders>
              <w:top w:val="nil"/>
            </w:tcBorders>
          </w:tcPr>
          <w:p w14:paraId="16ECF253" w14:textId="77777777" w:rsidR="00B6600E" w:rsidRPr="00253FE0" w:rsidRDefault="00B6600E">
            <w:pPr>
              <w:pStyle w:val="08-Tabelageral"/>
              <w:rPr>
                <w:rFonts w:cs="Arial"/>
              </w:rPr>
            </w:pPr>
          </w:p>
        </w:tc>
        <w:tc>
          <w:tcPr>
            <w:tcW w:w="2008" w:type="dxa"/>
            <w:tcBorders>
              <w:top w:val="nil"/>
              <w:left w:val="nil"/>
              <w:bottom w:val="nil"/>
              <w:right w:val="nil"/>
            </w:tcBorders>
            <w:vAlign w:val="center"/>
          </w:tcPr>
          <w:p w14:paraId="1B190BD5" w14:textId="77777777" w:rsidR="00B6600E" w:rsidRPr="00253FE0" w:rsidRDefault="00B6600E">
            <w:pPr>
              <w:pStyle w:val="08-Tabelageral"/>
              <w:rPr>
                <w:rFonts w:cs="Arial"/>
              </w:rPr>
            </w:pPr>
            <w:r w:rsidRPr="00253FE0">
              <w:rPr>
                <w:rFonts w:cs="Arial"/>
                <w:color w:val="000000"/>
                <w:szCs w:val="14"/>
              </w:rPr>
              <w:t>2.514.939</w:t>
            </w:r>
          </w:p>
        </w:tc>
        <w:tc>
          <w:tcPr>
            <w:tcW w:w="2009" w:type="dxa"/>
          </w:tcPr>
          <w:p w14:paraId="2AE7AE44" w14:textId="77777777" w:rsidR="00B6600E" w:rsidRPr="00253FE0" w:rsidRDefault="00B6600E">
            <w:pPr>
              <w:pStyle w:val="08-Tabelageral"/>
              <w:rPr>
                <w:rFonts w:cs="Arial"/>
              </w:rPr>
            </w:pPr>
            <w:r w:rsidRPr="00253FE0">
              <w:rPr>
                <w:rFonts w:cs="Arial"/>
              </w:rPr>
              <w:t>2.525.041</w:t>
            </w:r>
          </w:p>
        </w:tc>
      </w:tr>
      <w:tr w:rsidR="00B6600E" w:rsidRPr="00253FE0" w14:paraId="0F8FA389" w14:textId="77777777">
        <w:trPr>
          <w:trHeight w:val="238"/>
        </w:trPr>
        <w:tc>
          <w:tcPr>
            <w:tcW w:w="4384" w:type="dxa"/>
          </w:tcPr>
          <w:p w14:paraId="68DBC2E0" w14:textId="77777777" w:rsidR="00B6600E" w:rsidRPr="00253FE0" w:rsidRDefault="00B6600E">
            <w:pPr>
              <w:pStyle w:val="08-Tabelageral"/>
              <w:ind w:left="113"/>
              <w:jc w:val="left"/>
              <w:rPr>
                <w:rFonts w:cs="Arial"/>
                <w:vertAlign w:val="superscript"/>
                <w:lang w:val="en-US"/>
              </w:rPr>
            </w:pPr>
            <w:r w:rsidRPr="00253FE0">
              <w:rPr>
                <w:rFonts w:cs="Arial"/>
                <w:lang w:val="en-US"/>
              </w:rPr>
              <w:t>MAPFRE Seguros Gerais</w:t>
            </w:r>
          </w:p>
        </w:tc>
        <w:tc>
          <w:tcPr>
            <w:tcW w:w="856" w:type="dxa"/>
          </w:tcPr>
          <w:p w14:paraId="51D00548" w14:textId="77777777" w:rsidR="00B6600E" w:rsidRPr="00253FE0" w:rsidRDefault="00B6600E">
            <w:pPr>
              <w:pStyle w:val="08-Tabelageral"/>
              <w:rPr>
                <w:rFonts w:cs="Arial"/>
              </w:rPr>
            </w:pPr>
          </w:p>
        </w:tc>
        <w:tc>
          <w:tcPr>
            <w:tcW w:w="401" w:type="dxa"/>
          </w:tcPr>
          <w:p w14:paraId="3467894D" w14:textId="77777777" w:rsidR="00B6600E" w:rsidRPr="00253FE0" w:rsidRDefault="00B6600E">
            <w:pPr>
              <w:pStyle w:val="08-Tabelageral"/>
              <w:rPr>
                <w:rFonts w:cs="Arial"/>
              </w:rPr>
            </w:pPr>
          </w:p>
        </w:tc>
        <w:tc>
          <w:tcPr>
            <w:tcW w:w="2008" w:type="dxa"/>
            <w:tcBorders>
              <w:top w:val="nil"/>
              <w:left w:val="nil"/>
              <w:bottom w:val="nil"/>
              <w:right w:val="nil"/>
            </w:tcBorders>
            <w:vAlign w:val="center"/>
          </w:tcPr>
          <w:p w14:paraId="030B2944" w14:textId="77777777" w:rsidR="00B6600E" w:rsidRPr="00253FE0" w:rsidRDefault="00B6600E">
            <w:pPr>
              <w:pStyle w:val="08-Tabelageral"/>
              <w:rPr>
                <w:rFonts w:cs="Arial"/>
              </w:rPr>
            </w:pPr>
            <w:r w:rsidRPr="00253FE0">
              <w:rPr>
                <w:rFonts w:cs="Arial"/>
                <w:color w:val="000000"/>
                <w:szCs w:val="14"/>
              </w:rPr>
              <w:t>114.694</w:t>
            </w:r>
          </w:p>
        </w:tc>
        <w:tc>
          <w:tcPr>
            <w:tcW w:w="2009" w:type="dxa"/>
          </w:tcPr>
          <w:p w14:paraId="5E3AC475" w14:textId="77777777" w:rsidR="00B6600E" w:rsidRPr="00253FE0" w:rsidRDefault="00B6600E">
            <w:pPr>
              <w:pStyle w:val="08-Tabelageral"/>
              <w:rPr>
                <w:rFonts w:cs="Arial"/>
              </w:rPr>
            </w:pPr>
            <w:r w:rsidRPr="00253FE0">
              <w:rPr>
                <w:rFonts w:cs="Arial"/>
              </w:rPr>
              <w:t>102.663</w:t>
            </w:r>
          </w:p>
        </w:tc>
      </w:tr>
      <w:tr w:rsidR="00B6600E" w:rsidRPr="00253FE0" w14:paraId="079E8E4E" w14:textId="77777777">
        <w:trPr>
          <w:trHeight w:val="238"/>
        </w:trPr>
        <w:tc>
          <w:tcPr>
            <w:tcW w:w="4384" w:type="dxa"/>
          </w:tcPr>
          <w:p w14:paraId="14817FE3" w14:textId="77777777" w:rsidR="00B6600E" w:rsidRPr="00253FE0" w:rsidRDefault="00B6600E">
            <w:pPr>
              <w:pStyle w:val="08-Tabelageral"/>
              <w:ind w:left="113"/>
              <w:jc w:val="left"/>
              <w:rPr>
                <w:rFonts w:cs="Arial"/>
                <w:szCs w:val="14"/>
                <w:lang w:val="en-US"/>
              </w:rPr>
            </w:pPr>
            <w:r w:rsidRPr="00253FE0">
              <w:rPr>
                <w:rFonts w:cs="Arial"/>
                <w:szCs w:val="14"/>
                <w:lang w:val="en-US"/>
              </w:rPr>
              <w:t>Outras</w:t>
            </w:r>
          </w:p>
        </w:tc>
        <w:tc>
          <w:tcPr>
            <w:tcW w:w="856" w:type="dxa"/>
          </w:tcPr>
          <w:p w14:paraId="4713D505" w14:textId="77777777" w:rsidR="00B6600E" w:rsidRPr="00253FE0" w:rsidRDefault="00B6600E">
            <w:pPr>
              <w:pStyle w:val="08-Tabelageral"/>
              <w:rPr>
                <w:rFonts w:cs="Arial"/>
              </w:rPr>
            </w:pPr>
          </w:p>
        </w:tc>
        <w:tc>
          <w:tcPr>
            <w:tcW w:w="401" w:type="dxa"/>
          </w:tcPr>
          <w:p w14:paraId="5EE00B70" w14:textId="77777777" w:rsidR="00B6600E" w:rsidRPr="00253FE0" w:rsidRDefault="00B6600E">
            <w:pPr>
              <w:pStyle w:val="08-Tabelageral"/>
              <w:rPr>
                <w:rFonts w:cs="Arial"/>
              </w:rPr>
            </w:pPr>
          </w:p>
        </w:tc>
        <w:tc>
          <w:tcPr>
            <w:tcW w:w="2008" w:type="dxa"/>
            <w:tcBorders>
              <w:top w:val="nil"/>
              <w:left w:val="nil"/>
              <w:bottom w:val="nil"/>
              <w:right w:val="nil"/>
            </w:tcBorders>
            <w:vAlign w:val="center"/>
          </w:tcPr>
          <w:p w14:paraId="5423B3BC" w14:textId="77777777" w:rsidR="00B6600E" w:rsidRPr="00253FE0" w:rsidRDefault="00B6600E">
            <w:pPr>
              <w:pStyle w:val="08-Tabelageral"/>
              <w:rPr>
                <w:rFonts w:cs="Arial"/>
              </w:rPr>
            </w:pPr>
            <w:r w:rsidRPr="00253FE0">
              <w:rPr>
                <w:rFonts w:cs="Arial"/>
                <w:color w:val="000000"/>
                <w:szCs w:val="14"/>
              </w:rPr>
              <w:t>207</w:t>
            </w:r>
          </w:p>
        </w:tc>
        <w:tc>
          <w:tcPr>
            <w:tcW w:w="2009" w:type="dxa"/>
          </w:tcPr>
          <w:p w14:paraId="78B30A49" w14:textId="77777777" w:rsidR="00B6600E" w:rsidRPr="00253FE0" w:rsidRDefault="00B6600E">
            <w:pPr>
              <w:pStyle w:val="08-Tabelageral"/>
              <w:rPr>
                <w:rFonts w:cs="Arial"/>
              </w:rPr>
            </w:pPr>
            <w:r w:rsidRPr="00253FE0">
              <w:rPr>
                <w:rFonts w:cs="Arial"/>
              </w:rPr>
              <w:t>210</w:t>
            </w:r>
          </w:p>
        </w:tc>
      </w:tr>
      <w:tr w:rsidR="00B6600E" w:rsidRPr="00253FE0" w14:paraId="09DA6334" w14:textId="77777777">
        <w:trPr>
          <w:trHeight w:val="238"/>
        </w:trPr>
        <w:tc>
          <w:tcPr>
            <w:tcW w:w="4384" w:type="dxa"/>
          </w:tcPr>
          <w:p w14:paraId="68C5FC82" w14:textId="77777777" w:rsidR="00B6600E" w:rsidRPr="00253FE0" w:rsidRDefault="00B6600E">
            <w:pPr>
              <w:pStyle w:val="08-Tabelageral"/>
              <w:jc w:val="left"/>
              <w:rPr>
                <w:rFonts w:cs="Arial"/>
                <w:b/>
                <w:vertAlign w:val="superscript"/>
                <w:lang w:val="en-US"/>
              </w:rPr>
            </w:pPr>
            <w:r w:rsidRPr="00253FE0">
              <w:rPr>
                <w:rFonts w:cs="Arial"/>
                <w:b/>
                <w:lang w:val="en-US"/>
              </w:rPr>
              <w:t>Passivo Não Circulante</w:t>
            </w:r>
          </w:p>
        </w:tc>
        <w:tc>
          <w:tcPr>
            <w:tcW w:w="856" w:type="dxa"/>
          </w:tcPr>
          <w:p w14:paraId="0E74ED95" w14:textId="77777777" w:rsidR="00B6600E" w:rsidRPr="00253FE0" w:rsidRDefault="00B6600E">
            <w:pPr>
              <w:pStyle w:val="08-Tabelageral"/>
              <w:rPr>
                <w:rFonts w:cs="Arial"/>
                <w:b/>
              </w:rPr>
            </w:pPr>
          </w:p>
        </w:tc>
        <w:tc>
          <w:tcPr>
            <w:tcW w:w="401" w:type="dxa"/>
          </w:tcPr>
          <w:p w14:paraId="36CB2540" w14:textId="77777777" w:rsidR="00B6600E" w:rsidRPr="00253FE0" w:rsidRDefault="00B6600E">
            <w:pPr>
              <w:pStyle w:val="08-Tabelageral"/>
              <w:rPr>
                <w:rFonts w:cs="Arial"/>
                <w:b/>
              </w:rPr>
            </w:pPr>
          </w:p>
        </w:tc>
        <w:tc>
          <w:tcPr>
            <w:tcW w:w="2008" w:type="dxa"/>
            <w:tcBorders>
              <w:top w:val="nil"/>
              <w:left w:val="nil"/>
              <w:bottom w:val="nil"/>
              <w:right w:val="nil"/>
            </w:tcBorders>
            <w:vAlign w:val="center"/>
          </w:tcPr>
          <w:p w14:paraId="2A60E3F7" w14:textId="77777777" w:rsidR="00B6600E" w:rsidRPr="00253FE0" w:rsidRDefault="00B6600E">
            <w:pPr>
              <w:pStyle w:val="08-Tabelageral"/>
              <w:rPr>
                <w:rFonts w:cs="Arial"/>
                <w:b/>
                <w:bCs/>
              </w:rPr>
            </w:pPr>
            <w:r w:rsidRPr="00253FE0">
              <w:rPr>
                <w:rFonts w:cs="Arial"/>
                <w:b/>
                <w:bCs/>
                <w:color w:val="000000"/>
                <w:szCs w:val="14"/>
              </w:rPr>
              <w:t>3.625.770</w:t>
            </w:r>
          </w:p>
        </w:tc>
        <w:tc>
          <w:tcPr>
            <w:tcW w:w="2009" w:type="dxa"/>
          </w:tcPr>
          <w:p w14:paraId="62163ACB" w14:textId="77777777" w:rsidR="00B6600E" w:rsidRPr="00253FE0" w:rsidRDefault="00B6600E">
            <w:pPr>
              <w:pStyle w:val="08-Tabelageral"/>
              <w:rPr>
                <w:rFonts w:cs="Arial"/>
                <w:b/>
              </w:rPr>
            </w:pPr>
            <w:r w:rsidRPr="00253FE0">
              <w:rPr>
                <w:rFonts w:cs="Arial"/>
                <w:b/>
                <w:bCs/>
              </w:rPr>
              <w:t>3.391.326</w:t>
            </w:r>
          </w:p>
        </w:tc>
      </w:tr>
      <w:tr w:rsidR="00B6600E" w:rsidRPr="00253FE0" w14:paraId="17CDCDD6" w14:textId="77777777">
        <w:trPr>
          <w:trHeight w:val="238"/>
        </w:trPr>
        <w:tc>
          <w:tcPr>
            <w:tcW w:w="4384" w:type="dxa"/>
          </w:tcPr>
          <w:p w14:paraId="1A1C731F" w14:textId="77777777" w:rsidR="00B6600E" w:rsidRPr="00253FE0" w:rsidRDefault="00B6600E">
            <w:pPr>
              <w:pStyle w:val="08-Tabelageral"/>
              <w:ind w:left="113"/>
              <w:jc w:val="left"/>
              <w:rPr>
                <w:rFonts w:cs="Arial"/>
                <w:lang w:val="en-US"/>
              </w:rPr>
            </w:pPr>
            <w:r w:rsidRPr="00253FE0">
              <w:rPr>
                <w:rFonts w:cs="Arial"/>
                <w:lang w:val="en-US"/>
              </w:rPr>
              <w:t xml:space="preserve">Brasilseg/ABS </w:t>
            </w:r>
          </w:p>
        </w:tc>
        <w:tc>
          <w:tcPr>
            <w:tcW w:w="856" w:type="dxa"/>
          </w:tcPr>
          <w:p w14:paraId="50792CB3" w14:textId="77777777" w:rsidR="00B6600E" w:rsidRPr="00253FE0" w:rsidRDefault="00B6600E">
            <w:pPr>
              <w:pStyle w:val="08-Tabelageral"/>
              <w:rPr>
                <w:rFonts w:cs="Arial"/>
              </w:rPr>
            </w:pPr>
          </w:p>
        </w:tc>
        <w:tc>
          <w:tcPr>
            <w:tcW w:w="401" w:type="dxa"/>
          </w:tcPr>
          <w:p w14:paraId="53B4B0F5" w14:textId="77777777" w:rsidR="00B6600E" w:rsidRPr="00253FE0" w:rsidRDefault="00B6600E">
            <w:pPr>
              <w:pStyle w:val="08-Tabelageral"/>
              <w:rPr>
                <w:rFonts w:cs="Arial"/>
              </w:rPr>
            </w:pPr>
          </w:p>
        </w:tc>
        <w:tc>
          <w:tcPr>
            <w:tcW w:w="2008" w:type="dxa"/>
            <w:tcBorders>
              <w:top w:val="nil"/>
              <w:left w:val="nil"/>
              <w:bottom w:val="nil"/>
              <w:right w:val="nil"/>
            </w:tcBorders>
            <w:vAlign w:val="center"/>
          </w:tcPr>
          <w:p w14:paraId="55F5905A" w14:textId="77777777" w:rsidR="00B6600E" w:rsidRPr="00253FE0" w:rsidRDefault="00B6600E">
            <w:pPr>
              <w:pStyle w:val="08-Tabelageral"/>
              <w:rPr>
                <w:rFonts w:cs="Arial"/>
              </w:rPr>
            </w:pPr>
            <w:r w:rsidRPr="00253FE0">
              <w:rPr>
                <w:rFonts w:cs="Arial"/>
                <w:color w:val="000000"/>
                <w:szCs w:val="14"/>
              </w:rPr>
              <w:t>3.607.849</w:t>
            </w:r>
          </w:p>
        </w:tc>
        <w:tc>
          <w:tcPr>
            <w:tcW w:w="2009" w:type="dxa"/>
          </w:tcPr>
          <w:p w14:paraId="48AFB55F" w14:textId="77777777" w:rsidR="00B6600E" w:rsidRPr="00253FE0" w:rsidRDefault="00B6600E">
            <w:pPr>
              <w:pStyle w:val="08-Tabelageral"/>
              <w:rPr>
                <w:rFonts w:cs="Arial"/>
              </w:rPr>
            </w:pPr>
            <w:r w:rsidRPr="00253FE0">
              <w:rPr>
                <w:rFonts w:cs="Arial"/>
              </w:rPr>
              <w:t>3.372.309</w:t>
            </w:r>
          </w:p>
        </w:tc>
      </w:tr>
      <w:tr w:rsidR="00B6600E" w:rsidRPr="00253FE0" w14:paraId="485CDC6B" w14:textId="77777777">
        <w:trPr>
          <w:trHeight w:val="238"/>
        </w:trPr>
        <w:tc>
          <w:tcPr>
            <w:tcW w:w="4384" w:type="dxa"/>
          </w:tcPr>
          <w:p w14:paraId="4D5E59CB" w14:textId="77777777" w:rsidR="00B6600E" w:rsidRPr="00253FE0" w:rsidRDefault="00B6600E">
            <w:pPr>
              <w:pStyle w:val="08-Tabelageral"/>
              <w:ind w:left="113"/>
              <w:jc w:val="left"/>
              <w:rPr>
                <w:rFonts w:cs="Arial"/>
                <w:vertAlign w:val="superscript"/>
                <w:lang w:val="en-US"/>
              </w:rPr>
            </w:pPr>
            <w:r w:rsidRPr="00253FE0">
              <w:rPr>
                <w:rFonts w:cs="Arial"/>
                <w:lang w:val="en-US"/>
              </w:rPr>
              <w:t>MAPFRE Seguros Gerais</w:t>
            </w:r>
          </w:p>
        </w:tc>
        <w:tc>
          <w:tcPr>
            <w:tcW w:w="856" w:type="dxa"/>
          </w:tcPr>
          <w:p w14:paraId="37A78C6D" w14:textId="77777777" w:rsidR="00B6600E" w:rsidRPr="00253FE0" w:rsidRDefault="00B6600E">
            <w:pPr>
              <w:pStyle w:val="08-Tabelageral"/>
              <w:rPr>
                <w:rFonts w:cs="Arial"/>
              </w:rPr>
            </w:pPr>
          </w:p>
        </w:tc>
        <w:tc>
          <w:tcPr>
            <w:tcW w:w="401" w:type="dxa"/>
          </w:tcPr>
          <w:p w14:paraId="31C2F69C" w14:textId="77777777" w:rsidR="00B6600E" w:rsidRPr="00253FE0" w:rsidRDefault="00B6600E">
            <w:pPr>
              <w:pStyle w:val="08-Tabelageral"/>
              <w:rPr>
                <w:rFonts w:cs="Arial"/>
              </w:rPr>
            </w:pPr>
          </w:p>
        </w:tc>
        <w:tc>
          <w:tcPr>
            <w:tcW w:w="2008" w:type="dxa"/>
            <w:tcBorders>
              <w:top w:val="nil"/>
              <w:left w:val="nil"/>
              <w:bottom w:val="nil"/>
              <w:right w:val="nil"/>
            </w:tcBorders>
            <w:vAlign w:val="center"/>
          </w:tcPr>
          <w:p w14:paraId="1F7B7D50" w14:textId="77777777" w:rsidR="00B6600E" w:rsidRPr="00253FE0" w:rsidRDefault="00B6600E">
            <w:pPr>
              <w:pStyle w:val="08-Tabelageral"/>
              <w:rPr>
                <w:rFonts w:cs="Arial"/>
              </w:rPr>
            </w:pPr>
            <w:r w:rsidRPr="00253FE0">
              <w:rPr>
                <w:rFonts w:cs="Arial"/>
                <w:color w:val="000000"/>
                <w:szCs w:val="14"/>
              </w:rPr>
              <w:t>17.919</w:t>
            </w:r>
          </w:p>
        </w:tc>
        <w:tc>
          <w:tcPr>
            <w:tcW w:w="2009" w:type="dxa"/>
          </w:tcPr>
          <w:p w14:paraId="5F833A35" w14:textId="77777777" w:rsidR="00B6600E" w:rsidRPr="00253FE0" w:rsidRDefault="00B6600E">
            <w:pPr>
              <w:pStyle w:val="08-Tabelageral"/>
              <w:rPr>
                <w:rFonts w:cs="Arial"/>
              </w:rPr>
            </w:pPr>
            <w:r w:rsidRPr="00253FE0">
              <w:rPr>
                <w:rFonts w:cs="Arial"/>
              </w:rPr>
              <w:t>19.015</w:t>
            </w:r>
          </w:p>
        </w:tc>
      </w:tr>
      <w:tr w:rsidR="00B6600E" w:rsidRPr="00253FE0" w14:paraId="5A455E33" w14:textId="77777777">
        <w:trPr>
          <w:trHeight w:val="238"/>
        </w:trPr>
        <w:tc>
          <w:tcPr>
            <w:tcW w:w="4384" w:type="dxa"/>
          </w:tcPr>
          <w:p w14:paraId="2D80D48E" w14:textId="77777777" w:rsidR="00B6600E" w:rsidRPr="00253FE0" w:rsidRDefault="00B6600E">
            <w:pPr>
              <w:pStyle w:val="08-Tabelageral"/>
              <w:ind w:left="113"/>
              <w:jc w:val="left"/>
              <w:rPr>
                <w:rFonts w:cs="Arial"/>
                <w:lang w:val="en-US"/>
              </w:rPr>
            </w:pPr>
            <w:r w:rsidRPr="00253FE0">
              <w:rPr>
                <w:rFonts w:cs="Arial"/>
                <w:lang w:val="en-US"/>
              </w:rPr>
              <w:t>Outras</w:t>
            </w:r>
          </w:p>
        </w:tc>
        <w:tc>
          <w:tcPr>
            <w:tcW w:w="856" w:type="dxa"/>
          </w:tcPr>
          <w:p w14:paraId="426723B4" w14:textId="77777777" w:rsidR="00B6600E" w:rsidRPr="00253FE0" w:rsidRDefault="00B6600E">
            <w:pPr>
              <w:pStyle w:val="08-Tabelageral"/>
              <w:rPr>
                <w:rFonts w:cs="Arial"/>
              </w:rPr>
            </w:pPr>
          </w:p>
        </w:tc>
        <w:tc>
          <w:tcPr>
            <w:tcW w:w="401" w:type="dxa"/>
          </w:tcPr>
          <w:p w14:paraId="09D17B3F" w14:textId="77777777" w:rsidR="00B6600E" w:rsidRPr="00253FE0" w:rsidRDefault="00B6600E">
            <w:pPr>
              <w:pStyle w:val="08-Tabelageral"/>
              <w:rPr>
                <w:rFonts w:cs="Arial"/>
              </w:rPr>
            </w:pPr>
          </w:p>
        </w:tc>
        <w:tc>
          <w:tcPr>
            <w:tcW w:w="2008" w:type="dxa"/>
            <w:tcBorders>
              <w:top w:val="nil"/>
              <w:left w:val="nil"/>
              <w:bottom w:val="nil"/>
              <w:right w:val="nil"/>
            </w:tcBorders>
            <w:vAlign w:val="center"/>
          </w:tcPr>
          <w:p w14:paraId="4471E4F8" w14:textId="77777777" w:rsidR="00B6600E" w:rsidRPr="00253FE0" w:rsidRDefault="00B6600E">
            <w:pPr>
              <w:pStyle w:val="08-Tabelageral"/>
              <w:rPr>
                <w:rFonts w:cs="Arial"/>
              </w:rPr>
            </w:pPr>
            <w:r w:rsidRPr="00253FE0">
              <w:rPr>
                <w:rFonts w:cs="Arial"/>
                <w:color w:val="000000"/>
                <w:szCs w:val="14"/>
              </w:rPr>
              <w:t>2</w:t>
            </w:r>
          </w:p>
        </w:tc>
        <w:tc>
          <w:tcPr>
            <w:tcW w:w="2009" w:type="dxa"/>
          </w:tcPr>
          <w:p w14:paraId="6069EA10" w14:textId="77777777" w:rsidR="00B6600E" w:rsidRPr="00253FE0" w:rsidRDefault="00B6600E">
            <w:pPr>
              <w:pStyle w:val="08-Tabelageral"/>
              <w:rPr>
                <w:rFonts w:cs="Arial"/>
              </w:rPr>
            </w:pPr>
            <w:r w:rsidRPr="00253FE0">
              <w:rPr>
                <w:rFonts w:cs="Arial"/>
              </w:rPr>
              <w:t>2</w:t>
            </w:r>
          </w:p>
        </w:tc>
      </w:tr>
      <w:tr w:rsidR="00B6600E" w:rsidRPr="00253FE0" w14:paraId="1F931C68" w14:textId="77777777">
        <w:trPr>
          <w:trHeight w:val="238"/>
        </w:trPr>
        <w:tc>
          <w:tcPr>
            <w:tcW w:w="4384" w:type="dxa"/>
            <w:tcBorders>
              <w:bottom w:val="single" w:sz="2" w:space="0" w:color="1F3864" w:themeColor="accent1" w:themeShade="80"/>
            </w:tcBorders>
          </w:tcPr>
          <w:p w14:paraId="323BA411" w14:textId="77777777" w:rsidR="00B6600E" w:rsidRPr="00253FE0" w:rsidRDefault="00B6600E">
            <w:pPr>
              <w:pStyle w:val="08-Tabelageral"/>
              <w:jc w:val="left"/>
              <w:rPr>
                <w:rFonts w:cs="Arial"/>
                <w:b/>
                <w:bCs/>
                <w:szCs w:val="14"/>
                <w:lang w:val="en-US"/>
              </w:rPr>
            </w:pPr>
            <w:r w:rsidRPr="00253FE0">
              <w:rPr>
                <w:rFonts w:cs="Arial"/>
                <w:b/>
                <w:lang w:val="en-US"/>
              </w:rPr>
              <w:t>Total</w:t>
            </w:r>
          </w:p>
        </w:tc>
        <w:tc>
          <w:tcPr>
            <w:tcW w:w="856" w:type="dxa"/>
            <w:tcBorders>
              <w:bottom w:val="single" w:sz="2" w:space="0" w:color="1F3864" w:themeColor="accent1" w:themeShade="80"/>
            </w:tcBorders>
          </w:tcPr>
          <w:p w14:paraId="3511FC57" w14:textId="77777777" w:rsidR="00B6600E" w:rsidRPr="00253FE0" w:rsidRDefault="00B6600E">
            <w:pPr>
              <w:pStyle w:val="08-Tabelageral"/>
              <w:rPr>
                <w:rFonts w:cs="Arial"/>
                <w:b/>
                <w:szCs w:val="14"/>
              </w:rPr>
            </w:pPr>
          </w:p>
        </w:tc>
        <w:tc>
          <w:tcPr>
            <w:tcW w:w="401" w:type="dxa"/>
            <w:tcBorders>
              <w:bottom w:val="single" w:sz="2" w:space="0" w:color="1F3864" w:themeColor="accent1" w:themeShade="80"/>
            </w:tcBorders>
          </w:tcPr>
          <w:p w14:paraId="0E0A591F" w14:textId="77777777" w:rsidR="00B6600E" w:rsidRPr="00253FE0" w:rsidRDefault="00B6600E">
            <w:pPr>
              <w:pStyle w:val="08-Tabelageral"/>
              <w:rPr>
                <w:rFonts w:cs="Arial"/>
                <w:b/>
                <w:szCs w:val="14"/>
              </w:rPr>
            </w:pPr>
          </w:p>
        </w:tc>
        <w:tc>
          <w:tcPr>
            <w:tcW w:w="2008" w:type="dxa"/>
            <w:tcBorders>
              <w:top w:val="nil"/>
              <w:left w:val="nil"/>
              <w:bottom w:val="single" w:sz="4" w:space="0" w:color="1F4E79" w:themeColor="accent5" w:themeShade="80"/>
              <w:right w:val="nil"/>
            </w:tcBorders>
            <w:vAlign w:val="center"/>
          </w:tcPr>
          <w:p w14:paraId="3E09A0A0" w14:textId="77777777" w:rsidR="00B6600E" w:rsidRPr="00253FE0" w:rsidRDefault="00B6600E">
            <w:pPr>
              <w:pStyle w:val="08-Tabelageral"/>
              <w:rPr>
                <w:rFonts w:cs="Arial"/>
                <w:b/>
                <w:bCs/>
              </w:rPr>
            </w:pPr>
            <w:r w:rsidRPr="00253FE0">
              <w:rPr>
                <w:rFonts w:cs="Arial"/>
                <w:b/>
                <w:bCs/>
                <w:color w:val="000000"/>
                <w:szCs w:val="14"/>
              </w:rPr>
              <w:t>6.255.610</w:t>
            </w:r>
          </w:p>
        </w:tc>
        <w:tc>
          <w:tcPr>
            <w:tcW w:w="2009" w:type="dxa"/>
            <w:tcBorders>
              <w:bottom w:val="single" w:sz="2" w:space="0" w:color="1F3864" w:themeColor="accent1" w:themeShade="80"/>
            </w:tcBorders>
          </w:tcPr>
          <w:p w14:paraId="1263F3F8" w14:textId="77777777" w:rsidR="00B6600E" w:rsidRPr="00253FE0" w:rsidRDefault="00B6600E">
            <w:pPr>
              <w:pStyle w:val="08-Tabelageral"/>
              <w:rPr>
                <w:rFonts w:cs="Arial"/>
                <w:b/>
              </w:rPr>
            </w:pPr>
            <w:r w:rsidRPr="00253FE0">
              <w:rPr>
                <w:rFonts w:cs="Arial"/>
                <w:b/>
              </w:rPr>
              <w:t>6.019.240</w:t>
            </w:r>
          </w:p>
        </w:tc>
      </w:tr>
    </w:tbl>
    <w:p w14:paraId="69B574CE" w14:textId="77777777" w:rsidR="00B6600E" w:rsidRPr="00253FE0" w:rsidRDefault="00B6600E" w:rsidP="00B6600E">
      <w:pPr>
        <w:keepLines/>
        <w:tabs>
          <w:tab w:val="left" w:pos="284"/>
        </w:tabs>
        <w:spacing w:before="120" w:after="120"/>
        <w:jc w:val="both"/>
        <w:rPr>
          <w:rFonts w:ascii="Arial" w:eastAsia="Times New Roman" w:hAnsi="Arial" w:cs="Arial"/>
          <w:spacing w:val="-2"/>
          <w:sz w:val="18"/>
          <w:szCs w:val="14"/>
        </w:rPr>
      </w:pPr>
      <w:bookmarkStart w:id="137" w:name="_Hlk156999904"/>
      <w:r w:rsidRPr="00253FE0">
        <w:rPr>
          <w:rFonts w:ascii="Arial" w:eastAsia="Times New Roman" w:hAnsi="Arial" w:cs="Arial"/>
          <w:spacing w:val="-2"/>
          <w:sz w:val="18"/>
          <w:szCs w:val="14"/>
        </w:rPr>
        <w:t>Não há saldo de comissões a apropriar no controlador.</w:t>
      </w:r>
      <w:bookmarkEnd w:id="137"/>
    </w:p>
    <w:p w14:paraId="1E58C48A" w14:textId="78C2678E" w:rsidR="007D4AB0" w:rsidRPr="00253FE0" w:rsidRDefault="005C6C41" w:rsidP="00277AE2">
      <w:pPr>
        <w:pStyle w:val="02-TtulodeNota"/>
        <w:rPr>
          <w:rFonts w:cs="Arial"/>
        </w:rPr>
      </w:pPr>
      <w:bookmarkStart w:id="138" w:name="_Toc212129707"/>
      <w:r w:rsidRPr="00253FE0">
        <w:rPr>
          <w:rFonts w:cs="Arial"/>
        </w:rPr>
        <w:t>2</w:t>
      </w:r>
      <w:r w:rsidR="00AB09B4" w:rsidRPr="00253FE0">
        <w:rPr>
          <w:rFonts w:cs="Arial"/>
        </w:rPr>
        <w:t>4</w:t>
      </w:r>
      <w:r w:rsidR="007D4AB0" w:rsidRPr="00253FE0">
        <w:rPr>
          <w:rFonts w:cs="Arial"/>
        </w:rPr>
        <w:t xml:space="preserve"> – OUTROS PASSIVOS</w:t>
      </w:r>
      <w:bookmarkEnd w:id="138"/>
    </w:p>
    <w:p w14:paraId="24B043BB" w14:textId="77777777" w:rsidR="00ED0974" w:rsidRPr="00253FE0" w:rsidRDefault="00ED0974" w:rsidP="00ED0974">
      <w:pPr>
        <w:spacing w:after="0" w:line="240" w:lineRule="auto"/>
        <w:jc w:val="right"/>
        <w:rPr>
          <w:rFonts w:ascii="Arial" w:hAnsi="Arial" w:cs="Arial"/>
          <w:b/>
          <w:sz w:val="14"/>
          <w:lang w:eastAsia="pt-BR"/>
        </w:rPr>
      </w:pPr>
      <w:bookmarkStart w:id="139" w:name="_Hlk188435757"/>
      <w:r w:rsidRPr="00253FE0">
        <w:rPr>
          <w:rFonts w:ascii="Arial" w:hAnsi="Arial" w:cs="Arial"/>
          <w:b/>
          <w:sz w:val="14"/>
          <w:lang w:eastAsia="pt-BR"/>
        </w:rPr>
        <w:t>R$ mil</w:t>
      </w:r>
    </w:p>
    <w:tbl>
      <w:tblPr>
        <w:tblW w:w="9639" w:type="dxa"/>
        <w:jc w:val="center"/>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3687"/>
        <w:gridCol w:w="283"/>
        <w:gridCol w:w="1560"/>
        <w:gridCol w:w="1134"/>
        <w:gridCol w:w="425"/>
        <w:gridCol w:w="1276"/>
        <w:gridCol w:w="1274"/>
      </w:tblGrid>
      <w:tr w:rsidR="00ED0974" w:rsidRPr="00253FE0" w14:paraId="69067E41" w14:textId="77777777">
        <w:trPr>
          <w:trHeight w:hRule="exact" w:val="283"/>
          <w:jc w:val="center"/>
        </w:trPr>
        <w:tc>
          <w:tcPr>
            <w:tcW w:w="3687" w:type="dxa"/>
            <w:tcBorders>
              <w:top w:val="single" w:sz="2" w:space="0" w:color="1F3864" w:themeColor="accent1" w:themeShade="80"/>
              <w:bottom w:val="nil"/>
            </w:tcBorders>
          </w:tcPr>
          <w:p w14:paraId="19232E02" w14:textId="77777777" w:rsidR="00ED0974" w:rsidRPr="00253FE0" w:rsidRDefault="00ED0974">
            <w:pPr>
              <w:spacing w:after="0"/>
              <w:jc w:val="center"/>
              <w:rPr>
                <w:rFonts w:ascii="Arial" w:hAnsi="Arial" w:cs="Arial"/>
                <w:b/>
                <w:sz w:val="18"/>
                <w:szCs w:val="18"/>
              </w:rPr>
            </w:pPr>
          </w:p>
        </w:tc>
        <w:tc>
          <w:tcPr>
            <w:tcW w:w="283" w:type="dxa"/>
            <w:tcBorders>
              <w:top w:val="single" w:sz="2" w:space="0" w:color="1F3864" w:themeColor="accent1" w:themeShade="80"/>
              <w:bottom w:val="nil"/>
            </w:tcBorders>
          </w:tcPr>
          <w:p w14:paraId="75A8CABB" w14:textId="77777777" w:rsidR="00ED0974" w:rsidRPr="00253FE0" w:rsidRDefault="00ED0974">
            <w:pPr>
              <w:spacing w:after="0"/>
              <w:jc w:val="center"/>
              <w:rPr>
                <w:rFonts w:ascii="Arial" w:hAnsi="Arial" w:cs="Arial"/>
                <w:b/>
                <w:sz w:val="18"/>
                <w:szCs w:val="18"/>
              </w:rPr>
            </w:pPr>
          </w:p>
        </w:tc>
        <w:tc>
          <w:tcPr>
            <w:tcW w:w="2694" w:type="dxa"/>
            <w:gridSpan w:val="2"/>
            <w:tcBorders>
              <w:top w:val="single" w:sz="2" w:space="0" w:color="1F3864" w:themeColor="accent1" w:themeShade="80"/>
              <w:bottom w:val="single" w:sz="2" w:space="0" w:color="1F3864" w:themeColor="accent1" w:themeShade="80"/>
            </w:tcBorders>
            <w:vAlign w:val="center"/>
          </w:tcPr>
          <w:p w14:paraId="67765720" w14:textId="77777777" w:rsidR="00ED0974" w:rsidRPr="00253FE0" w:rsidRDefault="00ED0974">
            <w:pPr>
              <w:spacing w:after="0"/>
              <w:jc w:val="center"/>
              <w:rPr>
                <w:rFonts w:ascii="Arial" w:hAnsi="Arial" w:cs="Arial"/>
                <w:b/>
                <w:sz w:val="14"/>
                <w:szCs w:val="18"/>
              </w:rPr>
            </w:pPr>
            <w:r w:rsidRPr="00253FE0">
              <w:rPr>
                <w:rFonts w:ascii="Arial" w:hAnsi="Arial" w:cs="Arial"/>
                <w:b/>
                <w:sz w:val="14"/>
                <w:szCs w:val="18"/>
              </w:rPr>
              <w:t>Controlador</w:t>
            </w:r>
          </w:p>
        </w:tc>
        <w:tc>
          <w:tcPr>
            <w:tcW w:w="425" w:type="dxa"/>
            <w:tcBorders>
              <w:top w:val="single" w:sz="2" w:space="0" w:color="1F3864" w:themeColor="accent1" w:themeShade="80"/>
              <w:bottom w:val="nil"/>
            </w:tcBorders>
            <w:vAlign w:val="center"/>
          </w:tcPr>
          <w:p w14:paraId="41F955BE" w14:textId="77777777" w:rsidR="00ED0974" w:rsidRPr="00253FE0" w:rsidRDefault="00ED0974">
            <w:pPr>
              <w:spacing w:after="0"/>
              <w:jc w:val="center"/>
              <w:rPr>
                <w:rFonts w:ascii="Arial" w:hAnsi="Arial" w:cs="Arial"/>
                <w:b/>
                <w:sz w:val="18"/>
                <w:szCs w:val="18"/>
              </w:rPr>
            </w:pPr>
          </w:p>
        </w:tc>
        <w:tc>
          <w:tcPr>
            <w:tcW w:w="2550" w:type="dxa"/>
            <w:gridSpan w:val="2"/>
            <w:tcBorders>
              <w:top w:val="single" w:sz="2" w:space="0" w:color="1F3864" w:themeColor="accent1" w:themeShade="80"/>
              <w:bottom w:val="single" w:sz="2" w:space="0" w:color="1F3864" w:themeColor="accent1" w:themeShade="80"/>
            </w:tcBorders>
            <w:vAlign w:val="center"/>
          </w:tcPr>
          <w:p w14:paraId="155B422D" w14:textId="77777777" w:rsidR="00ED0974" w:rsidRPr="00253FE0" w:rsidRDefault="00ED0974">
            <w:pPr>
              <w:spacing w:after="0"/>
              <w:jc w:val="center"/>
              <w:rPr>
                <w:rFonts w:ascii="Arial" w:hAnsi="Arial" w:cs="Arial"/>
                <w:b/>
                <w:sz w:val="18"/>
                <w:szCs w:val="18"/>
              </w:rPr>
            </w:pPr>
            <w:r w:rsidRPr="00253FE0">
              <w:rPr>
                <w:rFonts w:ascii="Arial" w:hAnsi="Arial" w:cs="Arial"/>
                <w:b/>
                <w:sz w:val="14"/>
                <w:szCs w:val="18"/>
              </w:rPr>
              <w:t>Consolidado</w:t>
            </w:r>
          </w:p>
        </w:tc>
      </w:tr>
      <w:tr w:rsidR="00ED0974" w:rsidRPr="00253FE0" w14:paraId="58AE6E63" w14:textId="77777777">
        <w:trPr>
          <w:trHeight w:hRule="exact" w:val="238"/>
          <w:jc w:val="center"/>
        </w:trPr>
        <w:tc>
          <w:tcPr>
            <w:tcW w:w="3687" w:type="dxa"/>
            <w:tcBorders>
              <w:top w:val="nil"/>
              <w:bottom w:val="single" w:sz="2" w:space="0" w:color="1F3864" w:themeColor="accent1" w:themeShade="80"/>
            </w:tcBorders>
          </w:tcPr>
          <w:p w14:paraId="39266F83" w14:textId="77777777" w:rsidR="00ED0974" w:rsidRPr="00253FE0" w:rsidRDefault="00ED0974">
            <w:pPr>
              <w:pStyle w:val="08-Tabelageral"/>
              <w:rPr>
                <w:rFonts w:cs="Arial"/>
                <w:b/>
              </w:rPr>
            </w:pPr>
          </w:p>
        </w:tc>
        <w:tc>
          <w:tcPr>
            <w:tcW w:w="283" w:type="dxa"/>
            <w:tcBorders>
              <w:top w:val="nil"/>
              <w:bottom w:val="single" w:sz="2" w:space="0" w:color="1F3864" w:themeColor="accent1" w:themeShade="80"/>
            </w:tcBorders>
          </w:tcPr>
          <w:p w14:paraId="1290BDA6" w14:textId="77777777" w:rsidR="00ED0974" w:rsidRPr="00253FE0" w:rsidRDefault="00ED0974">
            <w:pPr>
              <w:pStyle w:val="08-Tabelageral"/>
              <w:rPr>
                <w:rFonts w:cs="Arial"/>
                <w:b/>
              </w:rPr>
            </w:pPr>
          </w:p>
        </w:tc>
        <w:tc>
          <w:tcPr>
            <w:tcW w:w="1560" w:type="dxa"/>
            <w:tcBorders>
              <w:top w:val="single" w:sz="2" w:space="0" w:color="1F3864" w:themeColor="accent1" w:themeShade="80"/>
              <w:bottom w:val="single" w:sz="2" w:space="0" w:color="1F3864" w:themeColor="accent1" w:themeShade="80"/>
            </w:tcBorders>
            <w:vAlign w:val="center"/>
          </w:tcPr>
          <w:p w14:paraId="55C8409A" w14:textId="77777777" w:rsidR="00ED0974" w:rsidRPr="00253FE0" w:rsidRDefault="00ED0974">
            <w:pPr>
              <w:pStyle w:val="08-Tabelageral"/>
              <w:rPr>
                <w:rFonts w:cs="Arial"/>
                <w:b/>
              </w:rPr>
            </w:pPr>
            <w:r w:rsidRPr="00253FE0">
              <w:rPr>
                <w:rFonts w:cs="Arial"/>
                <w:b/>
              </w:rPr>
              <w:t>30.09.2025</w:t>
            </w:r>
          </w:p>
        </w:tc>
        <w:tc>
          <w:tcPr>
            <w:tcW w:w="1134" w:type="dxa"/>
            <w:tcBorders>
              <w:top w:val="single" w:sz="2" w:space="0" w:color="1F3864" w:themeColor="accent1" w:themeShade="80"/>
              <w:bottom w:val="single" w:sz="2" w:space="0" w:color="1F3864" w:themeColor="accent1" w:themeShade="80"/>
            </w:tcBorders>
            <w:vAlign w:val="center"/>
          </w:tcPr>
          <w:p w14:paraId="7E632FBB" w14:textId="77777777" w:rsidR="00ED0974" w:rsidRPr="00253FE0" w:rsidRDefault="00ED0974">
            <w:pPr>
              <w:pStyle w:val="08-Tabelageral"/>
              <w:rPr>
                <w:rFonts w:cs="Arial"/>
                <w:b/>
              </w:rPr>
            </w:pPr>
            <w:r w:rsidRPr="00253FE0">
              <w:rPr>
                <w:rFonts w:cs="Arial"/>
                <w:b/>
              </w:rPr>
              <w:t>31.12.2024</w:t>
            </w:r>
          </w:p>
        </w:tc>
        <w:tc>
          <w:tcPr>
            <w:tcW w:w="425" w:type="dxa"/>
            <w:tcBorders>
              <w:top w:val="nil"/>
              <w:bottom w:val="single" w:sz="2" w:space="0" w:color="1F3864" w:themeColor="accent1" w:themeShade="80"/>
            </w:tcBorders>
            <w:vAlign w:val="center"/>
          </w:tcPr>
          <w:p w14:paraId="3E2B0654" w14:textId="77777777" w:rsidR="00ED0974" w:rsidRPr="00253FE0" w:rsidRDefault="00ED0974">
            <w:pPr>
              <w:pStyle w:val="08-Tabelageral"/>
              <w:rPr>
                <w:rFonts w:cs="Arial"/>
                <w:b/>
              </w:rPr>
            </w:pPr>
          </w:p>
        </w:tc>
        <w:tc>
          <w:tcPr>
            <w:tcW w:w="1276" w:type="dxa"/>
            <w:tcBorders>
              <w:top w:val="single" w:sz="2" w:space="0" w:color="1F3864" w:themeColor="accent1" w:themeShade="80"/>
              <w:bottom w:val="single" w:sz="2" w:space="0" w:color="1F3864" w:themeColor="accent1" w:themeShade="80"/>
            </w:tcBorders>
            <w:vAlign w:val="center"/>
          </w:tcPr>
          <w:p w14:paraId="139EA5DA" w14:textId="77777777" w:rsidR="00ED0974" w:rsidRPr="00253FE0" w:rsidRDefault="00ED0974">
            <w:pPr>
              <w:pStyle w:val="08-Tabelageral"/>
              <w:rPr>
                <w:rFonts w:cs="Arial"/>
                <w:b/>
              </w:rPr>
            </w:pPr>
            <w:r w:rsidRPr="00253FE0">
              <w:rPr>
                <w:rFonts w:cs="Arial"/>
                <w:b/>
              </w:rPr>
              <w:t>30.09.2025</w:t>
            </w:r>
          </w:p>
        </w:tc>
        <w:tc>
          <w:tcPr>
            <w:tcW w:w="1274" w:type="dxa"/>
            <w:tcBorders>
              <w:top w:val="single" w:sz="2" w:space="0" w:color="1F3864" w:themeColor="accent1" w:themeShade="80"/>
              <w:bottom w:val="single" w:sz="2" w:space="0" w:color="1F3864" w:themeColor="accent1" w:themeShade="80"/>
            </w:tcBorders>
            <w:vAlign w:val="center"/>
          </w:tcPr>
          <w:p w14:paraId="484D4DCC" w14:textId="77777777" w:rsidR="00ED0974" w:rsidRPr="00253FE0" w:rsidRDefault="00ED0974">
            <w:pPr>
              <w:pStyle w:val="08-Tabelageral"/>
              <w:rPr>
                <w:rFonts w:cs="Arial"/>
                <w:b/>
              </w:rPr>
            </w:pPr>
            <w:r w:rsidRPr="00253FE0">
              <w:rPr>
                <w:rFonts w:cs="Arial"/>
                <w:b/>
              </w:rPr>
              <w:t>31.12.2024</w:t>
            </w:r>
          </w:p>
        </w:tc>
      </w:tr>
      <w:tr w:rsidR="00ED0974" w:rsidRPr="00253FE0" w14:paraId="5C1C43A5" w14:textId="77777777">
        <w:trPr>
          <w:trHeight w:val="238"/>
          <w:jc w:val="center"/>
        </w:trPr>
        <w:tc>
          <w:tcPr>
            <w:tcW w:w="3687" w:type="dxa"/>
            <w:tcBorders>
              <w:top w:val="single" w:sz="2" w:space="0" w:color="1F3864" w:themeColor="accent1" w:themeShade="80"/>
            </w:tcBorders>
          </w:tcPr>
          <w:p w14:paraId="36CDBFA8" w14:textId="77777777" w:rsidR="00ED0974" w:rsidRPr="00253FE0" w:rsidRDefault="00ED0974">
            <w:pPr>
              <w:pStyle w:val="08-Tabelageral"/>
              <w:jc w:val="left"/>
              <w:rPr>
                <w:rFonts w:cs="Arial"/>
                <w:b/>
                <w:bCs/>
                <w:szCs w:val="14"/>
              </w:rPr>
            </w:pPr>
            <w:r w:rsidRPr="00253FE0">
              <w:rPr>
                <w:rFonts w:cs="Arial"/>
                <w:b/>
                <w:szCs w:val="14"/>
              </w:rPr>
              <w:t>Passivo Circulante</w:t>
            </w:r>
          </w:p>
        </w:tc>
        <w:tc>
          <w:tcPr>
            <w:tcW w:w="283" w:type="dxa"/>
            <w:tcBorders>
              <w:top w:val="single" w:sz="2" w:space="0" w:color="1F3864" w:themeColor="accent1" w:themeShade="80"/>
            </w:tcBorders>
          </w:tcPr>
          <w:p w14:paraId="0E3E54E5" w14:textId="77777777" w:rsidR="00ED0974" w:rsidRPr="00253FE0" w:rsidRDefault="00ED0974">
            <w:pPr>
              <w:pStyle w:val="08-Tabelageral"/>
              <w:ind w:left="113"/>
              <w:jc w:val="center"/>
              <w:rPr>
                <w:rFonts w:cs="Arial"/>
                <w:b/>
                <w:szCs w:val="14"/>
              </w:rPr>
            </w:pPr>
          </w:p>
        </w:tc>
        <w:tc>
          <w:tcPr>
            <w:tcW w:w="1560" w:type="dxa"/>
            <w:tcBorders>
              <w:top w:val="single" w:sz="2" w:space="0" w:color="1F3864" w:themeColor="accent1" w:themeShade="80"/>
            </w:tcBorders>
            <w:vAlign w:val="center"/>
          </w:tcPr>
          <w:p w14:paraId="084B85E6" w14:textId="77777777" w:rsidR="00ED0974" w:rsidRPr="00253FE0" w:rsidRDefault="00ED0974">
            <w:pPr>
              <w:pStyle w:val="08-Tabelageral"/>
              <w:ind w:left="113"/>
              <w:rPr>
                <w:rFonts w:cs="Arial"/>
                <w:b/>
                <w:szCs w:val="14"/>
              </w:rPr>
            </w:pPr>
          </w:p>
        </w:tc>
        <w:tc>
          <w:tcPr>
            <w:tcW w:w="1134" w:type="dxa"/>
            <w:tcBorders>
              <w:top w:val="single" w:sz="2" w:space="0" w:color="1F3864" w:themeColor="accent1" w:themeShade="80"/>
            </w:tcBorders>
            <w:vAlign w:val="center"/>
          </w:tcPr>
          <w:p w14:paraId="545C7E94" w14:textId="77777777" w:rsidR="00ED0974" w:rsidRPr="00253FE0" w:rsidRDefault="00ED0974">
            <w:pPr>
              <w:pStyle w:val="08-Tabelageral"/>
              <w:ind w:left="113"/>
              <w:rPr>
                <w:rFonts w:cs="Arial"/>
                <w:b/>
                <w:szCs w:val="14"/>
              </w:rPr>
            </w:pPr>
          </w:p>
        </w:tc>
        <w:tc>
          <w:tcPr>
            <w:tcW w:w="425" w:type="dxa"/>
            <w:tcBorders>
              <w:top w:val="single" w:sz="2" w:space="0" w:color="1F3864" w:themeColor="accent1" w:themeShade="80"/>
            </w:tcBorders>
            <w:vAlign w:val="center"/>
          </w:tcPr>
          <w:p w14:paraId="7B70CC2D" w14:textId="77777777" w:rsidR="00ED0974" w:rsidRPr="00253FE0" w:rsidRDefault="00ED0974">
            <w:pPr>
              <w:pStyle w:val="08-Tabelageral"/>
              <w:ind w:left="113"/>
              <w:rPr>
                <w:rFonts w:cs="Arial"/>
                <w:b/>
                <w:szCs w:val="14"/>
              </w:rPr>
            </w:pPr>
          </w:p>
        </w:tc>
        <w:tc>
          <w:tcPr>
            <w:tcW w:w="1276" w:type="dxa"/>
            <w:tcBorders>
              <w:top w:val="single" w:sz="2" w:space="0" w:color="1F3864" w:themeColor="accent1" w:themeShade="80"/>
            </w:tcBorders>
            <w:vAlign w:val="center"/>
          </w:tcPr>
          <w:p w14:paraId="3155E770" w14:textId="77777777" w:rsidR="00ED0974" w:rsidRPr="00253FE0" w:rsidRDefault="00ED0974">
            <w:pPr>
              <w:pStyle w:val="08-Tabelageral"/>
              <w:ind w:left="113"/>
              <w:rPr>
                <w:rFonts w:cs="Arial"/>
                <w:b/>
                <w:szCs w:val="14"/>
              </w:rPr>
            </w:pPr>
          </w:p>
        </w:tc>
        <w:tc>
          <w:tcPr>
            <w:tcW w:w="1274" w:type="dxa"/>
            <w:tcBorders>
              <w:top w:val="single" w:sz="2" w:space="0" w:color="1F3864" w:themeColor="accent1" w:themeShade="80"/>
            </w:tcBorders>
            <w:vAlign w:val="center"/>
          </w:tcPr>
          <w:p w14:paraId="479C8EBA" w14:textId="77777777" w:rsidR="00ED0974" w:rsidRPr="00253FE0" w:rsidRDefault="00ED0974">
            <w:pPr>
              <w:pStyle w:val="08-Tabelageral"/>
              <w:ind w:left="113"/>
              <w:rPr>
                <w:rFonts w:cs="Arial"/>
                <w:b/>
                <w:szCs w:val="14"/>
              </w:rPr>
            </w:pPr>
          </w:p>
        </w:tc>
      </w:tr>
      <w:tr w:rsidR="00ED0974" w:rsidRPr="00253FE0" w14:paraId="20615F34" w14:textId="77777777">
        <w:trPr>
          <w:trHeight w:val="238"/>
          <w:jc w:val="center"/>
        </w:trPr>
        <w:tc>
          <w:tcPr>
            <w:tcW w:w="3687" w:type="dxa"/>
          </w:tcPr>
          <w:p w14:paraId="435BF51F" w14:textId="77777777" w:rsidR="00ED0974" w:rsidRPr="00253FE0" w:rsidRDefault="00ED0974">
            <w:pPr>
              <w:pStyle w:val="08-Tabelageral"/>
              <w:ind w:left="113"/>
              <w:jc w:val="left"/>
              <w:rPr>
                <w:rFonts w:cs="Arial"/>
                <w:szCs w:val="14"/>
              </w:rPr>
            </w:pPr>
            <w:r w:rsidRPr="00253FE0">
              <w:rPr>
                <w:rFonts w:cs="Arial"/>
                <w:szCs w:val="14"/>
              </w:rPr>
              <w:t xml:space="preserve">Valores a pagar a sociedades ligadas </w:t>
            </w:r>
            <w:r w:rsidRPr="00253FE0">
              <w:rPr>
                <w:rFonts w:cs="Arial"/>
                <w:szCs w:val="14"/>
                <w:vertAlign w:val="superscript"/>
              </w:rPr>
              <w:t>(1)</w:t>
            </w:r>
          </w:p>
        </w:tc>
        <w:tc>
          <w:tcPr>
            <w:tcW w:w="283" w:type="dxa"/>
          </w:tcPr>
          <w:p w14:paraId="39D77A7B" w14:textId="77777777" w:rsidR="00ED0974" w:rsidRPr="00253FE0" w:rsidRDefault="00ED0974">
            <w:pPr>
              <w:pStyle w:val="08-Tabelageral"/>
              <w:ind w:left="113"/>
              <w:jc w:val="center"/>
              <w:rPr>
                <w:rFonts w:cs="Arial"/>
                <w:szCs w:val="14"/>
              </w:rPr>
            </w:pPr>
          </w:p>
        </w:tc>
        <w:tc>
          <w:tcPr>
            <w:tcW w:w="1560" w:type="dxa"/>
            <w:vAlign w:val="center"/>
          </w:tcPr>
          <w:p w14:paraId="1A82A0D2" w14:textId="77777777" w:rsidR="00ED0974" w:rsidRPr="00253FE0" w:rsidRDefault="00ED0974">
            <w:pPr>
              <w:pStyle w:val="08-Tabelageral"/>
              <w:ind w:left="113"/>
              <w:rPr>
                <w:rFonts w:cs="Arial"/>
                <w:szCs w:val="14"/>
              </w:rPr>
            </w:pPr>
            <w:r w:rsidRPr="00253FE0">
              <w:rPr>
                <w:rFonts w:cs="Arial"/>
                <w:szCs w:val="14"/>
              </w:rPr>
              <w:t>9.938</w:t>
            </w:r>
          </w:p>
        </w:tc>
        <w:tc>
          <w:tcPr>
            <w:tcW w:w="1134" w:type="dxa"/>
            <w:vAlign w:val="center"/>
          </w:tcPr>
          <w:p w14:paraId="20604D7E" w14:textId="77777777" w:rsidR="00ED0974" w:rsidRPr="00253FE0" w:rsidRDefault="00ED0974">
            <w:pPr>
              <w:pStyle w:val="08-Tabelageral"/>
              <w:ind w:left="113"/>
              <w:rPr>
                <w:rFonts w:cs="Arial"/>
                <w:szCs w:val="14"/>
              </w:rPr>
            </w:pPr>
            <w:r w:rsidRPr="00253FE0">
              <w:rPr>
                <w:rFonts w:cs="Arial"/>
                <w:szCs w:val="14"/>
              </w:rPr>
              <w:t>9.730</w:t>
            </w:r>
          </w:p>
        </w:tc>
        <w:tc>
          <w:tcPr>
            <w:tcW w:w="425" w:type="dxa"/>
            <w:vAlign w:val="center"/>
          </w:tcPr>
          <w:p w14:paraId="29898CE7" w14:textId="77777777" w:rsidR="00ED0974" w:rsidRPr="00253FE0" w:rsidRDefault="00ED0974">
            <w:pPr>
              <w:pStyle w:val="08-Tabelageral"/>
              <w:ind w:left="113"/>
              <w:rPr>
                <w:rFonts w:cs="Arial"/>
                <w:szCs w:val="14"/>
              </w:rPr>
            </w:pPr>
          </w:p>
        </w:tc>
        <w:tc>
          <w:tcPr>
            <w:tcW w:w="1276" w:type="dxa"/>
            <w:vAlign w:val="center"/>
          </w:tcPr>
          <w:p w14:paraId="1CEF4141" w14:textId="77777777" w:rsidR="00ED0974" w:rsidRPr="00253FE0" w:rsidRDefault="00ED0974">
            <w:pPr>
              <w:pStyle w:val="08-Tabelageral"/>
              <w:ind w:left="113"/>
              <w:rPr>
                <w:rFonts w:cs="Arial"/>
                <w:szCs w:val="14"/>
              </w:rPr>
            </w:pPr>
            <w:r w:rsidRPr="00253FE0">
              <w:rPr>
                <w:rFonts w:cs="Arial"/>
                <w:szCs w:val="14"/>
              </w:rPr>
              <w:t>104.885</w:t>
            </w:r>
          </w:p>
        </w:tc>
        <w:tc>
          <w:tcPr>
            <w:tcW w:w="1274" w:type="dxa"/>
            <w:vAlign w:val="center"/>
          </w:tcPr>
          <w:p w14:paraId="21A70B18" w14:textId="77777777" w:rsidR="00ED0974" w:rsidRPr="00253FE0" w:rsidRDefault="00ED0974">
            <w:pPr>
              <w:pStyle w:val="08-Tabelageral"/>
              <w:ind w:left="113"/>
              <w:rPr>
                <w:rFonts w:cs="Arial"/>
                <w:szCs w:val="14"/>
              </w:rPr>
            </w:pPr>
            <w:r w:rsidRPr="00253FE0">
              <w:rPr>
                <w:rFonts w:cs="Arial"/>
                <w:szCs w:val="14"/>
              </w:rPr>
              <w:t>62.429</w:t>
            </w:r>
          </w:p>
        </w:tc>
      </w:tr>
      <w:tr w:rsidR="00ED0974" w:rsidRPr="00253FE0" w14:paraId="7DF2EAE3" w14:textId="77777777">
        <w:trPr>
          <w:trHeight w:val="238"/>
          <w:jc w:val="center"/>
        </w:trPr>
        <w:tc>
          <w:tcPr>
            <w:tcW w:w="3687" w:type="dxa"/>
          </w:tcPr>
          <w:p w14:paraId="528E0C4E" w14:textId="77777777" w:rsidR="00ED0974" w:rsidRPr="00253FE0" w:rsidRDefault="00ED0974">
            <w:pPr>
              <w:pStyle w:val="08-Tabelageral"/>
              <w:ind w:left="113"/>
              <w:jc w:val="left"/>
              <w:rPr>
                <w:rFonts w:cs="Arial"/>
                <w:szCs w:val="14"/>
              </w:rPr>
            </w:pPr>
            <w:r w:rsidRPr="00253FE0">
              <w:rPr>
                <w:rFonts w:cs="Arial"/>
                <w:szCs w:val="14"/>
              </w:rPr>
              <w:t xml:space="preserve">Provisão para devolução de corretagem </w:t>
            </w:r>
            <w:r w:rsidRPr="00253FE0">
              <w:rPr>
                <w:rFonts w:cs="Arial"/>
                <w:szCs w:val="14"/>
                <w:vertAlign w:val="superscript"/>
              </w:rPr>
              <w:t>(2)</w:t>
            </w:r>
            <w:r w:rsidRPr="00253FE0">
              <w:rPr>
                <w:rFonts w:cs="Arial"/>
                <w:szCs w:val="14"/>
              </w:rPr>
              <w:t xml:space="preserve">  </w:t>
            </w:r>
          </w:p>
        </w:tc>
        <w:tc>
          <w:tcPr>
            <w:tcW w:w="283" w:type="dxa"/>
          </w:tcPr>
          <w:p w14:paraId="2E7AF1F1" w14:textId="77777777" w:rsidR="00ED0974" w:rsidRPr="00253FE0" w:rsidRDefault="00ED0974">
            <w:pPr>
              <w:pStyle w:val="08-Tabelageral"/>
              <w:ind w:left="113"/>
              <w:jc w:val="center"/>
              <w:rPr>
                <w:rFonts w:cs="Arial"/>
                <w:szCs w:val="14"/>
              </w:rPr>
            </w:pPr>
          </w:p>
        </w:tc>
        <w:tc>
          <w:tcPr>
            <w:tcW w:w="1560" w:type="dxa"/>
            <w:vAlign w:val="center"/>
          </w:tcPr>
          <w:p w14:paraId="3DA069B7" w14:textId="77777777" w:rsidR="00ED0974" w:rsidRPr="00253FE0" w:rsidRDefault="00ED0974">
            <w:pPr>
              <w:pStyle w:val="08-Tabelageral"/>
              <w:ind w:left="113"/>
              <w:rPr>
                <w:rFonts w:cs="Arial"/>
                <w:szCs w:val="14"/>
              </w:rPr>
            </w:pPr>
            <w:r w:rsidRPr="00253FE0">
              <w:rPr>
                <w:rFonts w:cs="Arial"/>
                <w:szCs w:val="14"/>
              </w:rPr>
              <w:t>--</w:t>
            </w:r>
          </w:p>
        </w:tc>
        <w:tc>
          <w:tcPr>
            <w:tcW w:w="1134" w:type="dxa"/>
            <w:vAlign w:val="center"/>
          </w:tcPr>
          <w:p w14:paraId="4E04700A" w14:textId="77777777" w:rsidR="00ED0974" w:rsidRPr="00253FE0" w:rsidRDefault="00ED0974">
            <w:pPr>
              <w:pStyle w:val="08-Tabelageral"/>
              <w:ind w:left="113"/>
              <w:rPr>
                <w:rFonts w:cs="Arial"/>
                <w:szCs w:val="14"/>
              </w:rPr>
            </w:pPr>
            <w:r w:rsidRPr="00253FE0">
              <w:rPr>
                <w:rFonts w:cs="Arial"/>
                <w:szCs w:val="14"/>
              </w:rPr>
              <w:t>--</w:t>
            </w:r>
          </w:p>
        </w:tc>
        <w:tc>
          <w:tcPr>
            <w:tcW w:w="425" w:type="dxa"/>
            <w:vAlign w:val="center"/>
          </w:tcPr>
          <w:p w14:paraId="1B4B1251" w14:textId="77777777" w:rsidR="00ED0974" w:rsidRPr="00253FE0" w:rsidRDefault="00ED0974">
            <w:pPr>
              <w:pStyle w:val="08-Tabelageral"/>
              <w:ind w:left="113"/>
              <w:rPr>
                <w:rFonts w:cs="Arial"/>
                <w:szCs w:val="14"/>
              </w:rPr>
            </w:pPr>
          </w:p>
        </w:tc>
        <w:tc>
          <w:tcPr>
            <w:tcW w:w="1276" w:type="dxa"/>
            <w:vAlign w:val="center"/>
          </w:tcPr>
          <w:p w14:paraId="2A0A695F" w14:textId="77777777" w:rsidR="00ED0974" w:rsidRPr="00253FE0" w:rsidRDefault="00ED0974">
            <w:pPr>
              <w:pStyle w:val="08-Tabelageral"/>
              <w:ind w:left="113"/>
              <w:rPr>
                <w:rFonts w:cs="Arial"/>
                <w:szCs w:val="14"/>
              </w:rPr>
            </w:pPr>
            <w:r w:rsidRPr="00253FE0">
              <w:rPr>
                <w:rFonts w:cs="Arial"/>
                <w:szCs w:val="14"/>
              </w:rPr>
              <w:t>21.777</w:t>
            </w:r>
          </w:p>
        </w:tc>
        <w:tc>
          <w:tcPr>
            <w:tcW w:w="1274" w:type="dxa"/>
            <w:vAlign w:val="center"/>
          </w:tcPr>
          <w:p w14:paraId="6C7920F9" w14:textId="77777777" w:rsidR="00ED0974" w:rsidRPr="00253FE0" w:rsidRDefault="00ED0974">
            <w:pPr>
              <w:pStyle w:val="08-Tabelageral"/>
              <w:ind w:left="113"/>
              <w:rPr>
                <w:rFonts w:cs="Arial"/>
                <w:szCs w:val="14"/>
              </w:rPr>
            </w:pPr>
            <w:r w:rsidRPr="00253FE0">
              <w:rPr>
                <w:rFonts w:cs="Arial"/>
                <w:szCs w:val="14"/>
              </w:rPr>
              <w:t>25.741</w:t>
            </w:r>
          </w:p>
        </w:tc>
      </w:tr>
      <w:tr w:rsidR="00ED0974" w:rsidRPr="00253FE0" w14:paraId="464CF52F" w14:textId="77777777">
        <w:trPr>
          <w:trHeight w:val="238"/>
          <w:jc w:val="center"/>
        </w:trPr>
        <w:tc>
          <w:tcPr>
            <w:tcW w:w="3687" w:type="dxa"/>
          </w:tcPr>
          <w:p w14:paraId="6B29FF2C" w14:textId="77777777" w:rsidR="00ED0974" w:rsidRPr="00253FE0" w:rsidRDefault="00ED0974">
            <w:pPr>
              <w:pStyle w:val="08-Tabelageral"/>
              <w:ind w:left="113"/>
              <w:jc w:val="left"/>
              <w:rPr>
                <w:rFonts w:cs="Arial"/>
                <w:szCs w:val="14"/>
              </w:rPr>
            </w:pPr>
            <w:r w:rsidRPr="00253FE0">
              <w:rPr>
                <w:rFonts w:cs="Arial"/>
                <w:szCs w:val="14"/>
              </w:rPr>
              <w:t>Programa de remuneração variável de administradores</w:t>
            </w:r>
          </w:p>
        </w:tc>
        <w:tc>
          <w:tcPr>
            <w:tcW w:w="283" w:type="dxa"/>
          </w:tcPr>
          <w:p w14:paraId="452F2CCD" w14:textId="77777777" w:rsidR="00ED0974" w:rsidRPr="00253FE0" w:rsidRDefault="00ED0974">
            <w:pPr>
              <w:pStyle w:val="08-Tabelageral"/>
              <w:ind w:left="113"/>
              <w:jc w:val="center"/>
              <w:rPr>
                <w:rFonts w:cs="Arial"/>
                <w:szCs w:val="14"/>
              </w:rPr>
            </w:pPr>
          </w:p>
        </w:tc>
        <w:tc>
          <w:tcPr>
            <w:tcW w:w="1560" w:type="dxa"/>
            <w:vAlign w:val="center"/>
          </w:tcPr>
          <w:p w14:paraId="3DD68B04" w14:textId="77777777" w:rsidR="00ED0974" w:rsidRPr="00253FE0" w:rsidRDefault="00ED0974">
            <w:pPr>
              <w:pStyle w:val="08-Tabelageral"/>
              <w:ind w:left="113"/>
              <w:rPr>
                <w:rFonts w:cs="Arial"/>
                <w:szCs w:val="14"/>
              </w:rPr>
            </w:pPr>
            <w:r w:rsidRPr="00253FE0">
              <w:rPr>
                <w:rFonts w:cs="Arial"/>
                <w:szCs w:val="14"/>
              </w:rPr>
              <w:t>1.918</w:t>
            </w:r>
          </w:p>
        </w:tc>
        <w:tc>
          <w:tcPr>
            <w:tcW w:w="1134" w:type="dxa"/>
            <w:vAlign w:val="center"/>
          </w:tcPr>
          <w:p w14:paraId="6A9FEA6C" w14:textId="77777777" w:rsidR="00ED0974" w:rsidRPr="00253FE0" w:rsidRDefault="00ED0974">
            <w:pPr>
              <w:pStyle w:val="08-Tabelageral"/>
              <w:ind w:left="113"/>
              <w:rPr>
                <w:rFonts w:cs="Arial"/>
                <w:szCs w:val="14"/>
              </w:rPr>
            </w:pPr>
            <w:r w:rsidRPr="00253FE0">
              <w:rPr>
                <w:rFonts w:cs="Arial"/>
                <w:szCs w:val="14"/>
              </w:rPr>
              <w:t>2.990</w:t>
            </w:r>
          </w:p>
        </w:tc>
        <w:tc>
          <w:tcPr>
            <w:tcW w:w="425" w:type="dxa"/>
            <w:vAlign w:val="center"/>
          </w:tcPr>
          <w:p w14:paraId="13F12680" w14:textId="77777777" w:rsidR="00ED0974" w:rsidRPr="00253FE0" w:rsidRDefault="00ED0974">
            <w:pPr>
              <w:pStyle w:val="08-Tabelageral"/>
              <w:ind w:left="113"/>
              <w:rPr>
                <w:rFonts w:cs="Arial"/>
                <w:szCs w:val="14"/>
              </w:rPr>
            </w:pPr>
          </w:p>
        </w:tc>
        <w:tc>
          <w:tcPr>
            <w:tcW w:w="1276" w:type="dxa"/>
            <w:vAlign w:val="center"/>
          </w:tcPr>
          <w:p w14:paraId="255EBA3E" w14:textId="77777777" w:rsidR="00ED0974" w:rsidRPr="00253FE0" w:rsidRDefault="00ED0974">
            <w:pPr>
              <w:pStyle w:val="08-Tabelageral"/>
              <w:ind w:left="113"/>
              <w:rPr>
                <w:rFonts w:cs="Arial"/>
                <w:szCs w:val="14"/>
              </w:rPr>
            </w:pPr>
            <w:r w:rsidRPr="00253FE0">
              <w:rPr>
                <w:rFonts w:cs="Arial"/>
                <w:szCs w:val="14"/>
              </w:rPr>
              <w:t>1.918</w:t>
            </w:r>
          </w:p>
        </w:tc>
        <w:tc>
          <w:tcPr>
            <w:tcW w:w="1274" w:type="dxa"/>
            <w:vAlign w:val="center"/>
          </w:tcPr>
          <w:p w14:paraId="3E1BA9C6" w14:textId="77777777" w:rsidR="00ED0974" w:rsidRPr="00253FE0" w:rsidRDefault="00ED0974">
            <w:pPr>
              <w:pStyle w:val="08-Tabelageral"/>
              <w:ind w:left="113"/>
              <w:rPr>
                <w:rFonts w:cs="Arial"/>
                <w:szCs w:val="14"/>
              </w:rPr>
            </w:pPr>
            <w:r w:rsidRPr="00253FE0">
              <w:rPr>
                <w:rFonts w:cs="Arial"/>
                <w:szCs w:val="14"/>
              </w:rPr>
              <w:t>2.990</w:t>
            </w:r>
          </w:p>
        </w:tc>
      </w:tr>
      <w:tr w:rsidR="00ED0974" w:rsidRPr="00253FE0" w14:paraId="3E6E6838" w14:textId="77777777">
        <w:trPr>
          <w:trHeight w:val="238"/>
          <w:jc w:val="center"/>
        </w:trPr>
        <w:tc>
          <w:tcPr>
            <w:tcW w:w="3687" w:type="dxa"/>
          </w:tcPr>
          <w:p w14:paraId="1166E744" w14:textId="77777777" w:rsidR="00ED0974" w:rsidRPr="00253FE0" w:rsidRDefault="00ED0974">
            <w:pPr>
              <w:pStyle w:val="08-Tabelageral"/>
              <w:ind w:left="113"/>
              <w:jc w:val="left"/>
              <w:rPr>
                <w:rFonts w:cs="Arial"/>
                <w:szCs w:val="14"/>
              </w:rPr>
            </w:pPr>
            <w:r w:rsidRPr="00253FE0">
              <w:rPr>
                <w:rFonts w:cs="Arial"/>
                <w:szCs w:val="14"/>
              </w:rPr>
              <w:t>Obrigações a pagar</w:t>
            </w:r>
          </w:p>
        </w:tc>
        <w:tc>
          <w:tcPr>
            <w:tcW w:w="283" w:type="dxa"/>
          </w:tcPr>
          <w:p w14:paraId="33C2D15A" w14:textId="77777777" w:rsidR="00ED0974" w:rsidRPr="00253FE0" w:rsidRDefault="00ED0974">
            <w:pPr>
              <w:pStyle w:val="08-Tabelageral"/>
              <w:ind w:left="113"/>
              <w:jc w:val="center"/>
              <w:rPr>
                <w:rFonts w:cs="Arial"/>
                <w:szCs w:val="14"/>
              </w:rPr>
            </w:pPr>
          </w:p>
        </w:tc>
        <w:tc>
          <w:tcPr>
            <w:tcW w:w="1560" w:type="dxa"/>
            <w:vAlign w:val="center"/>
          </w:tcPr>
          <w:p w14:paraId="53E645A2" w14:textId="77777777" w:rsidR="00ED0974" w:rsidRPr="00253FE0" w:rsidRDefault="00ED0974">
            <w:pPr>
              <w:pStyle w:val="08-Tabelageral"/>
              <w:ind w:left="113"/>
              <w:rPr>
                <w:rFonts w:cs="Arial"/>
                <w:szCs w:val="14"/>
              </w:rPr>
            </w:pPr>
            <w:r w:rsidRPr="00253FE0">
              <w:rPr>
                <w:rFonts w:cs="Arial"/>
                <w:szCs w:val="14"/>
              </w:rPr>
              <w:t>88</w:t>
            </w:r>
          </w:p>
        </w:tc>
        <w:tc>
          <w:tcPr>
            <w:tcW w:w="1134" w:type="dxa"/>
            <w:vAlign w:val="center"/>
          </w:tcPr>
          <w:p w14:paraId="440A2CD2" w14:textId="77777777" w:rsidR="00ED0974" w:rsidRPr="00253FE0" w:rsidRDefault="00ED0974">
            <w:pPr>
              <w:pStyle w:val="08-Tabelageral"/>
              <w:ind w:left="113"/>
              <w:rPr>
                <w:rFonts w:cs="Arial"/>
                <w:szCs w:val="14"/>
              </w:rPr>
            </w:pPr>
            <w:r w:rsidRPr="00253FE0">
              <w:rPr>
                <w:rFonts w:cs="Arial"/>
                <w:szCs w:val="14"/>
              </w:rPr>
              <w:t>--</w:t>
            </w:r>
          </w:p>
        </w:tc>
        <w:tc>
          <w:tcPr>
            <w:tcW w:w="425" w:type="dxa"/>
            <w:vAlign w:val="center"/>
          </w:tcPr>
          <w:p w14:paraId="55664D61" w14:textId="77777777" w:rsidR="00ED0974" w:rsidRPr="00253FE0" w:rsidRDefault="00ED0974">
            <w:pPr>
              <w:pStyle w:val="08-Tabelageral"/>
              <w:ind w:left="113"/>
              <w:rPr>
                <w:rFonts w:cs="Arial"/>
                <w:szCs w:val="14"/>
              </w:rPr>
            </w:pPr>
          </w:p>
        </w:tc>
        <w:tc>
          <w:tcPr>
            <w:tcW w:w="1276" w:type="dxa"/>
            <w:vAlign w:val="center"/>
          </w:tcPr>
          <w:p w14:paraId="50B35AF4" w14:textId="77777777" w:rsidR="00ED0974" w:rsidRPr="00253FE0" w:rsidRDefault="00ED0974">
            <w:pPr>
              <w:pStyle w:val="08-Tabelageral"/>
              <w:ind w:left="113"/>
              <w:rPr>
                <w:rFonts w:cs="Arial"/>
                <w:szCs w:val="14"/>
              </w:rPr>
            </w:pPr>
            <w:r w:rsidRPr="00253FE0">
              <w:rPr>
                <w:rFonts w:cs="Arial"/>
                <w:szCs w:val="14"/>
              </w:rPr>
              <w:t>655</w:t>
            </w:r>
          </w:p>
        </w:tc>
        <w:tc>
          <w:tcPr>
            <w:tcW w:w="1274" w:type="dxa"/>
            <w:vAlign w:val="center"/>
          </w:tcPr>
          <w:p w14:paraId="0BB51EE2" w14:textId="77777777" w:rsidR="00ED0974" w:rsidRPr="00253FE0" w:rsidRDefault="00ED0974">
            <w:pPr>
              <w:pStyle w:val="08-Tabelageral"/>
              <w:ind w:left="113"/>
              <w:rPr>
                <w:rFonts w:cs="Arial"/>
                <w:szCs w:val="14"/>
              </w:rPr>
            </w:pPr>
            <w:r w:rsidRPr="00253FE0">
              <w:rPr>
                <w:rFonts w:cs="Arial"/>
                <w:szCs w:val="14"/>
              </w:rPr>
              <w:t>530</w:t>
            </w:r>
          </w:p>
        </w:tc>
      </w:tr>
      <w:tr w:rsidR="00ED0974" w:rsidRPr="00253FE0" w14:paraId="6278D3F2" w14:textId="77777777">
        <w:trPr>
          <w:trHeight w:val="238"/>
          <w:jc w:val="center"/>
        </w:trPr>
        <w:tc>
          <w:tcPr>
            <w:tcW w:w="3687" w:type="dxa"/>
            <w:tcBorders>
              <w:bottom w:val="nil"/>
            </w:tcBorders>
          </w:tcPr>
          <w:p w14:paraId="2CA0F4F3" w14:textId="77777777" w:rsidR="00ED0974" w:rsidRPr="00253FE0" w:rsidRDefault="00ED0974">
            <w:pPr>
              <w:pStyle w:val="08-Tabelageral"/>
              <w:ind w:left="113"/>
              <w:jc w:val="left"/>
              <w:rPr>
                <w:rFonts w:cs="Arial"/>
                <w:szCs w:val="14"/>
              </w:rPr>
            </w:pPr>
            <w:r w:rsidRPr="00253FE0">
              <w:rPr>
                <w:rFonts w:cs="Arial"/>
                <w:szCs w:val="14"/>
              </w:rPr>
              <w:t>Outros</w:t>
            </w:r>
          </w:p>
        </w:tc>
        <w:tc>
          <w:tcPr>
            <w:tcW w:w="283" w:type="dxa"/>
            <w:tcBorders>
              <w:bottom w:val="nil"/>
            </w:tcBorders>
          </w:tcPr>
          <w:p w14:paraId="35E1E87E" w14:textId="77777777" w:rsidR="00ED0974" w:rsidRPr="00253FE0" w:rsidRDefault="00ED0974">
            <w:pPr>
              <w:pStyle w:val="08-Tabelageral"/>
              <w:ind w:left="113"/>
              <w:jc w:val="center"/>
              <w:rPr>
                <w:rFonts w:cs="Arial"/>
                <w:szCs w:val="14"/>
              </w:rPr>
            </w:pPr>
          </w:p>
        </w:tc>
        <w:tc>
          <w:tcPr>
            <w:tcW w:w="1560" w:type="dxa"/>
            <w:tcBorders>
              <w:bottom w:val="nil"/>
            </w:tcBorders>
            <w:vAlign w:val="center"/>
          </w:tcPr>
          <w:p w14:paraId="36A0F7ED" w14:textId="6DCB42E6" w:rsidR="00ED0974" w:rsidRPr="00253FE0" w:rsidRDefault="00ED0974">
            <w:pPr>
              <w:pStyle w:val="08-Tabelageral"/>
              <w:ind w:left="113"/>
              <w:rPr>
                <w:rFonts w:cs="Arial"/>
                <w:szCs w:val="14"/>
              </w:rPr>
            </w:pPr>
            <w:r w:rsidRPr="00253FE0">
              <w:rPr>
                <w:rFonts w:cs="Arial"/>
                <w:szCs w:val="14"/>
              </w:rPr>
              <w:t>1</w:t>
            </w:r>
            <w:r w:rsidR="00603E32" w:rsidRPr="00253FE0">
              <w:rPr>
                <w:rFonts w:cs="Arial"/>
                <w:szCs w:val="14"/>
              </w:rPr>
              <w:t>10</w:t>
            </w:r>
          </w:p>
        </w:tc>
        <w:tc>
          <w:tcPr>
            <w:tcW w:w="1134" w:type="dxa"/>
            <w:tcBorders>
              <w:bottom w:val="nil"/>
            </w:tcBorders>
            <w:vAlign w:val="center"/>
          </w:tcPr>
          <w:p w14:paraId="585403E1" w14:textId="77777777" w:rsidR="00ED0974" w:rsidRPr="00253FE0" w:rsidRDefault="00ED0974">
            <w:pPr>
              <w:pStyle w:val="08-Tabelageral"/>
              <w:ind w:left="113"/>
              <w:rPr>
                <w:rFonts w:cs="Arial"/>
                <w:szCs w:val="14"/>
              </w:rPr>
            </w:pPr>
            <w:r w:rsidRPr="00253FE0">
              <w:rPr>
                <w:rFonts w:cs="Arial"/>
                <w:szCs w:val="14"/>
              </w:rPr>
              <w:t>109</w:t>
            </w:r>
          </w:p>
        </w:tc>
        <w:tc>
          <w:tcPr>
            <w:tcW w:w="425" w:type="dxa"/>
            <w:tcBorders>
              <w:bottom w:val="nil"/>
            </w:tcBorders>
            <w:vAlign w:val="center"/>
          </w:tcPr>
          <w:p w14:paraId="2A25C534" w14:textId="77777777" w:rsidR="00ED0974" w:rsidRPr="00253FE0" w:rsidRDefault="00ED0974">
            <w:pPr>
              <w:pStyle w:val="08-Tabelageral"/>
              <w:ind w:left="113"/>
              <w:rPr>
                <w:rFonts w:cs="Arial"/>
                <w:szCs w:val="14"/>
              </w:rPr>
            </w:pPr>
          </w:p>
        </w:tc>
        <w:tc>
          <w:tcPr>
            <w:tcW w:w="1276" w:type="dxa"/>
            <w:tcBorders>
              <w:bottom w:val="nil"/>
            </w:tcBorders>
            <w:vAlign w:val="center"/>
          </w:tcPr>
          <w:p w14:paraId="060B160A" w14:textId="77777777" w:rsidR="00ED0974" w:rsidRPr="00253FE0" w:rsidRDefault="00ED0974">
            <w:pPr>
              <w:pStyle w:val="08-Tabelageral"/>
              <w:ind w:left="113"/>
              <w:rPr>
                <w:rFonts w:cs="Arial"/>
                <w:szCs w:val="14"/>
              </w:rPr>
            </w:pPr>
            <w:r w:rsidRPr="00253FE0">
              <w:rPr>
                <w:rFonts w:cs="Arial"/>
                <w:szCs w:val="14"/>
              </w:rPr>
              <w:t>1.139</w:t>
            </w:r>
          </w:p>
        </w:tc>
        <w:tc>
          <w:tcPr>
            <w:tcW w:w="1274" w:type="dxa"/>
            <w:tcBorders>
              <w:bottom w:val="nil"/>
            </w:tcBorders>
            <w:vAlign w:val="center"/>
          </w:tcPr>
          <w:p w14:paraId="72592F4F" w14:textId="77777777" w:rsidR="00ED0974" w:rsidRPr="00253FE0" w:rsidRDefault="00ED0974">
            <w:pPr>
              <w:pStyle w:val="08-Tabelageral"/>
              <w:ind w:left="113"/>
              <w:rPr>
                <w:rFonts w:cs="Arial"/>
                <w:szCs w:val="14"/>
              </w:rPr>
            </w:pPr>
            <w:r w:rsidRPr="00253FE0">
              <w:rPr>
                <w:rFonts w:cs="Arial"/>
                <w:szCs w:val="14"/>
              </w:rPr>
              <w:t>1.091</w:t>
            </w:r>
          </w:p>
        </w:tc>
      </w:tr>
      <w:tr w:rsidR="00ED0974" w:rsidRPr="00253FE0" w14:paraId="4DD287AD" w14:textId="77777777">
        <w:trPr>
          <w:trHeight w:val="238"/>
          <w:jc w:val="center"/>
        </w:trPr>
        <w:tc>
          <w:tcPr>
            <w:tcW w:w="3687" w:type="dxa"/>
            <w:tcBorders>
              <w:top w:val="nil"/>
              <w:bottom w:val="single" w:sz="2" w:space="0" w:color="1F3864" w:themeColor="accent1" w:themeShade="80"/>
            </w:tcBorders>
          </w:tcPr>
          <w:p w14:paraId="5067DAA2" w14:textId="77777777" w:rsidR="00ED0974" w:rsidRPr="00253FE0" w:rsidRDefault="00ED0974">
            <w:pPr>
              <w:pStyle w:val="08-Tabelageral"/>
              <w:jc w:val="left"/>
              <w:rPr>
                <w:rFonts w:cs="Arial"/>
                <w:b/>
                <w:szCs w:val="14"/>
              </w:rPr>
            </w:pPr>
            <w:r w:rsidRPr="00253FE0">
              <w:rPr>
                <w:rFonts w:cs="Arial"/>
                <w:b/>
              </w:rPr>
              <w:t xml:space="preserve">Total </w:t>
            </w:r>
          </w:p>
        </w:tc>
        <w:tc>
          <w:tcPr>
            <w:tcW w:w="283" w:type="dxa"/>
            <w:tcBorders>
              <w:top w:val="nil"/>
              <w:bottom w:val="single" w:sz="2" w:space="0" w:color="1F3864" w:themeColor="accent1" w:themeShade="80"/>
            </w:tcBorders>
          </w:tcPr>
          <w:p w14:paraId="3B3B4C06" w14:textId="77777777" w:rsidR="00ED0974" w:rsidRPr="00253FE0" w:rsidRDefault="00ED0974">
            <w:pPr>
              <w:pStyle w:val="08-Tabelageral"/>
              <w:jc w:val="center"/>
              <w:rPr>
                <w:rFonts w:cs="Arial"/>
                <w:b/>
                <w:szCs w:val="14"/>
              </w:rPr>
            </w:pPr>
          </w:p>
        </w:tc>
        <w:tc>
          <w:tcPr>
            <w:tcW w:w="1560" w:type="dxa"/>
            <w:tcBorders>
              <w:top w:val="nil"/>
              <w:bottom w:val="single" w:sz="2" w:space="0" w:color="1F3864" w:themeColor="accent1" w:themeShade="80"/>
            </w:tcBorders>
            <w:vAlign w:val="center"/>
          </w:tcPr>
          <w:p w14:paraId="6CE04D7B" w14:textId="77777777" w:rsidR="00ED0974" w:rsidRPr="00253FE0" w:rsidRDefault="00ED0974">
            <w:pPr>
              <w:pStyle w:val="08-Tabelageral"/>
              <w:rPr>
                <w:rFonts w:cs="Arial"/>
                <w:b/>
                <w:szCs w:val="14"/>
              </w:rPr>
            </w:pPr>
            <w:r w:rsidRPr="00253FE0">
              <w:rPr>
                <w:rFonts w:cs="Arial"/>
                <w:b/>
                <w:szCs w:val="14"/>
              </w:rPr>
              <w:t>12.054</w:t>
            </w:r>
          </w:p>
        </w:tc>
        <w:tc>
          <w:tcPr>
            <w:tcW w:w="1134" w:type="dxa"/>
            <w:tcBorders>
              <w:top w:val="nil"/>
              <w:bottom w:val="single" w:sz="2" w:space="0" w:color="1F3864" w:themeColor="accent1" w:themeShade="80"/>
            </w:tcBorders>
            <w:vAlign w:val="center"/>
          </w:tcPr>
          <w:p w14:paraId="74095693" w14:textId="77777777" w:rsidR="00ED0974" w:rsidRPr="00253FE0" w:rsidRDefault="00ED0974">
            <w:pPr>
              <w:pStyle w:val="08-Tabelageral"/>
              <w:rPr>
                <w:rFonts w:cs="Arial"/>
                <w:b/>
                <w:szCs w:val="14"/>
              </w:rPr>
            </w:pPr>
            <w:r w:rsidRPr="00253FE0">
              <w:rPr>
                <w:rFonts w:cs="Arial"/>
                <w:b/>
                <w:szCs w:val="14"/>
              </w:rPr>
              <w:t>12.829</w:t>
            </w:r>
          </w:p>
        </w:tc>
        <w:tc>
          <w:tcPr>
            <w:tcW w:w="425" w:type="dxa"/>
            <w:tcBorders>
              <w:top w:val="nil"/>
              <w:bottom w:val="single" w:sz="2" w:space="0" w:color="1F3864" w:themeColor="accent1" w:themeShade="80"/>
            </w:tcBorders>
            <w:vAlign w:val="center"/>
          </w:tcPr>
          <w:p w14:paraId="254B3F03" w14:textId="77777777" w:rsidR="00ED0974" w:rsidRPr="00253FE0" w:rsidRDefault="00ED0974">
            <w:pPr>
              <w:pStyle w:val="08-Tabelageral"/>
              <w:rPr>
                <w:rFonts w:cs="Arial"/>
                <w:b/>
                <w:szCs w:val="14"/>
              </w:rPr>
            </w:pPr>
          </w:p>
        </w:tc>
        <w:tc>
          <w:tcPr>
            <w:tcW w:w="1276" w:type="dxa"/>
            <w:tcBorders>
              <w:top w:val="nil"/>
              <w:bottom w:val="single" w:sz="2" w:space="0" w:color="1F3864" w:themeColor="accent1" w:themeShade="80"/>
            </w:tcBorders>
            <w:vAlign w:val="center"/>
          </w:tcPr>
          <w:p w14:paraId="52BD286F" w14:textId="77777777" w:rsidR="00ED0974" w:rsidRPr="00253FE0" w:rsidRDefault="00ED0974">
            <w:pPr>
              <w:pStyle w:val="08-Tabelageral"/>
              <w:rPr>
                <w:rFonts w:cs="Arial"/>
                <w:b/>
                <w:szCs w:val="14"/>
              </w:rPr>
            </w:pPr>
            <w:r w:rsidRPr="00253FE0">
              <w:rPr>
                <w:rFonts w:cs="Arial"/>
                <w:b/>
                <w:szCs w:val="14"/>
              </w:rPr>
              <w:t>130.374</w:t>
            </w:r>
          </w:p>
        </w:tc>
        <w:tc>
          <w:tcPr>
            <w:tcW w:w="1274" w:type="dxa"/>
            <w:tcBorders>
              <w:top w:val="nil"/>
              <w:bottom w:val="single" w:sz="2" w:space="0" w:color="1F3864" w:themeColor="accent1" w:themeShade="80"/>
            </w:tcBorders>
            <w:vAlign w:val="center"/>
          </w:tcPr>
          <w:p w14:paraId="3DC51C11" w14:textId="77777777" w:rsidR="00ED0974" w:rsidRPr="00253FE0" w:rsidRDefault="00ED0974">
            <w:pPr>
              <w:pStyle w:val="08-Tabelageral"/>
              <w:rPr>
                <w:rFonts w:cs="Arial"/>
                <w:b/>
                <w:szCs w:val="14"/>
              </w:rPr>
            </w:pPr>
            <w:r w:rsidRPr="00253FE0">
              <w:rPr>
                <w:rFonts w:cs="Arial"/>
                <w:b/>
                <w:szCs w:val="14"/>
              </w:rPr>
              <w:t>92.781</w:t>
            </w:r>
          </w:p>
        </w:tc>
      </w:tr>
    </w:tbl>
    <w:p w14:paraId="20ABC6F9" w14:textId="77777777" w:rsidR="00ED0974" w:rsidRPr="00253FE0" w:rsidRDefault="00ED0974" w:rsidP="00ED0974">
      <w:pPr>
        <w:pStyle w:val="07-Legenda"/>
        <w:numPr>
          <w:ilvl w:val="0"/>
          <w:numId w:val="19"/>
        </w:numPr>
        <w:tabs>
          <w:tab w:val="clear" w:pos="284"/>
          <w:tab w:val="left" w:pos="708"/>
        </w:tabs>
        <w:ind w:left="284" w:hanging="284"/>
        <w:rPr>
          <w:rFonts w:cs="Arial"/>
          <w:szCs w:val="14"/>
        </w:rPr>
      </w:pPr>
      <w:r w:rsidRPr="00253FE0">
        <w:rPr>
          <w:rFonts w:cs="Arial"/>
          <w:szCs w:val="14"/>
        </w:rPr>
        <w:t xml:space="preserve">Refere-se ao rateio de despesas apurado em conformidade com o contrato de compartilhamento de dados de clientes, utilização de quadro de pessoal, da rede de distribuição e dos recursos materiais tecnológicos e administrativos, celebrado entre o Banco do Brasil, BB Seguridade, BB Corretora e </w:t>
      </w:r>
      <w:r w:rsidRPr="00253FE0">
        <w:rPr>
          <w:rFonts w:cs="Arial"/>
          <w:szCs w:val="14"/>
        </w:rPr>
        <w:br/>
        <w:t xml:space="preserve">BB Seguros. No Consolidado, inclui também valores a pagar às companhias ligadas, decorrentes de comissões de corretagem a devolver. </w:t>
      </w:r>
    </w:p>
    <w:bookmarkEnd w:id="139"/>
    <w:p w14:paraId="78FD111A" w14:textId="77777777" w:rsidR="00ED0974" w:rsidRPr="00253FE0" w:rsidRDefault="00ED0974" w:rsidP="00ED0974">
      <w:pPr>
        <w:pStyle w:val="07-Legenda"/>
        <w:numPr>
          <w:ilvl w:val="0"/>
          <w:numId w:val="19"/>
        </w:numPr>
        <w:tabs>
          <w:tab w:val="clear" w:pos="284"/>
          <w:tab w:val="left" w:pos="708"/>
        </w:tabs>
        <w:ind w:left="284" w:hanging="284"/>
        <w:rPr>
          <w:rFonts w:cs="Arial"/>
          <w:szCs w:val="14"/>
        </w:rPr>
      </w:pPr>
      <w:r w:rsidRPr="00253FE0">
        <w:rPr>
          <w:rFonts w:cs="Arial"/>
        </w:rPr>
        <w:t>Em 30.09.2025 e 31.12.2024, refere-se a provisão para devolução de corretagem à Brasilprev.</w:t>
      </w:r>
    </w:p>
    <w:p w14:paraId="2DF76245" w14:textId="6CE93F43" w:rsidR="0008400A" w:rsidRPr="00253FE0" w:rsidRDefault="0008400A">
      <w:pPr>
        <w:rPr>
          <w:rFonts w:ascii="Arial" w:hAnsi="Arial" w:cs="Arial"/>
          <w:sz w:val="20"/>
          <w:szCs w:val="20"/>
        </w:rPr>
      </w:pPr>
    </w:p>
    <w:p w14:paraId="13838088" w14:textId="77777777" w:rsidR="007D4AB0" w:rsidRPr="00253FE0" w:rsidRDefault="00AB09B4" w:rsidP="00730D57">
      <w:pPr>
        <w:pStyle w:val="02-TtulodeNota"/>
        <w:rPr>
          <w:rFonts w:cs="Arial"/>
        </w:rPr>
      </w:pPr>
      <w:bookmarkStart w:id="140" w:name="_Toc212129708"/>
      <w:bookmarkStart w:id="141" w:name="OLE_LINK20"/>
      <w:r w:rsidRPr="00253FE0">
        <w:rPr>
          <w:rFonts w:cs="Arial"/>
        </w:rPr>
        <w:t>25</w:t>
      </w:r>
      <w:r w:rsidR="007D4AB0" w:rsidRPr="00253FE0">
        <w:rPr>
          <w:rFonts w:cs="Arial"/>
        </w:rPr>
        <w:t xml:space="preserve"> – PATRIMÔNIO LÍQUIDO</w:t>
      </w:r>
      <w:bookmarkEnd w:id="140"/>
    </w:p>
    <w:p w14:paraId="27C57754" w14:textId="77777777" w:rsidR="00A31961" w:rsidRPr="00253FE0" w:rsidRDefault="00A31961" w:rsidP="00A31961">
      <w:pPr>
        <w:pStyle w:val="01-Textonormal"/>
        <w:rPr>
          <w:rFonts w:cs="Arial"/>
          <w:b/>
          <w:color w:val="1F3864" w:themeColor="accent1" w:themeShade="80"/>
        </w:rPr>
      </w:pPr>
      <w:bookmarkStart w:id="142" w:name="_Hlk149585276"/>
      <w:bookmarkStart w:id="143" w:name="_Hlk149139227"/>
      <w:bookmarkEnd w:id="141"/>
      <w:r w:rsidRPr="00253FE0">
        <w:rPr>
          <w:rFonts w:cs="Arial"/>
          <w:b/>
          <w:color w:val="1F3864" w:themeColor="accent1" w:themeShade="80"/>
        </w:rPr>
        <w:t>a) Valor Patrimonial por Ação e Lucro por Ação</w:t>
      </w:r>
    </w:p>
    <w:p w14:paraId="5D7F9420" w14:textId="77777777" w:rsidR="00A31961" w:rsidRPr="00253FE0" w:rsidRDefault="00A31961" w:rsidP="00A31961">
      <w:pPr>
        <w:pStyle w:val="05-Textonormal"/>
        <w:keepNext/>
        <w:rPr>
          <w:rFonts w:cs="Arial"/>
        </w:rPr>
      </w:pPr>
      <w:r w:rsidRPr="00253FE0">
        <w:rPr>
          <w:rFonts w:cs="Arial"/>
        </w:rPr>
        <w:t>O Patrimônio Líquido, de R$ 12.869.841 mil em 30.09.2025 (R$ 9.695.421 mil em 31.12.2024), corresponde a um valor patrimonial da ação de R$ 6,43 em 30.09.2025 (R$ 4,85 em 31.12.2024).</w:t>
      </w:r>
    </w:p>
    <w:tbl>
      <w:tblPr>
        <w:tblW w:w="9639" w:type="dxa"/>
        <w:tblBorders>
          <w:top w:val="single" w:sz="2" w:space="0" w:color="9CC2E5" w:themeColor="accent5" w:themeTint="99"/>
          <w:bottom w:val="single" w:sz="2" w:space="0" w:color="9CC2E5" w:themeColor="accent5" w:themeTint="99"/>
        </w:tblBorders>
        <w:shd w:val="clear" w:color="auto" w:fill="DEEAF6" w:themeFill="accent5" w:themeFillTint="33"/>
        <w:tblLook w:val="04A0" w:firstRow="1" w:lastRow="0" w:firstColumn="1" w:lastColumn="0" w:noHBand="0" w:noVBand="1"/>
      </w:tblPr>
      <w:tblGrid>
        <w:gridCol w:w="6096"/>
        <w:gridCol w:w="1984"/>
        <w:gridCol w:w="1559"/>
      </w:tblGrid>
      <w:tr w:rsidR="00A31961" w:rsidRPr="00253FE0" w14:paraId="69228D85" w14:textId="77777777">
        <w:trPr>
          <w:trHeight w:val="238"/>
        </w:trPr>
        <w:tc>
          <w:tcPr>
            <w:tcW w:w="6096" w:type="dxa"/>
            <w:tcBorders>
              <w:top w:val="single" w:sz="2" w:space="0" w:color="1F3864" w:themeColor="accent1" w:themeShade="80"/>
              <w:bottom w:val="nil"/>
            </w:tcBorders>
            <w:vAlign w:val="center"/>
          </w:tcPr>
          <w:p w14:paraId="02627BD3" w14:textId="77777777" w:rsidR="00A31961" w:rsidRPr="00253FE0" w:rsidRDefault="00A31961">
            <w:pPr>
              <w:spacing w:after="0"/>
              <w:jc w:val="center"/>
              <w:rPr>
                <w:rFonts w:ascii="Arial" w:hAnsi="Arial" w:cs="Arial"/>
                <w:b/>
                <w:sz w:val="18"/>
                <w:szCs w:val="18"/>
              </w:rPr>
            </w:pPr>
          </w:p>
        </w:tc>
        <w:tc>
          <w:tcPr>
            <w:tcW w:w="3543" w:type="dxa"/>
            <w:gridSpan w:val="2"/>
            <w:tcBorders>
              <w:top w:val="single" w:sz="2" w:space="0" w:color="1F3864" w:themeColor="accent1" w:themeShade="80"/>
              <w:bottom w:val="single" w:sz="2" w:space="0" w:color="1F3864" w:themeColor="accent1" w:themeShade="80"/>
            </w:tcBorders>
            <w:vAlign w:val="center"/>
          </w:tcPr>
          <w:p w14:paraId="17350C38" w14:textId="77777777" w:rsidR="00A31961" w:rsidRPr="00253FE0" w:rsidRDefault="00A31961">
            <w:pPr>
              <w:spacing w:after="0"/>
              <w:jc w:val="center"/>
              <w:rPr>
                <w:rFonts w:ascii="Arial" w:hAnsi="Arial" w:cs="Arial"/>
                <w:b/>
                <w:sz w:val="18"/>
                <w:szCs w:val="18"/>
              </w:rPr>
            </w:pPr>
            <w:r w:rsidRPr="00253FE0">
              <w:rPr>
                <w:rFonts w:ascii="Arial" w:hAnsi="Arial" w:cs="Arial"/>
                <w:b/>
                <w:sz w:val="14"/>
                <w:szCs w:val="18"/>
              </w:rPr>
              <w:t>Controlador e Consolidado</w:t>
            </w:r>
          </w:p>
        </w:tc>
      </w:tr>
      <w:tr w:rsidR="00A31961" w:rsidRPr="00253FE0" w14:paraId="3B55F8D4" w14:textId="77777777">
        <w:trPr>
          <w:trHeight w:val="238"/>
        </w:trPr>
        <w:tc>
          <w:tcPr>
            <w:tcW w:w="6096" w:type="dxa"/>
            <w:tcBorders>
              <w:top w:val="nil"/>
              <w:bottom w:val="single" w:sz="2" w:space="0" w:color="1F3864" w:themeColor="accent1" w:themeShade="80"/>
            </w:tcBorders>
            <w:vAlign w:val="center"/>
          </w:tcPr>
          <w:p w14:paraId="6D9C1B9A" w14:textId="77777777" w:rsidR="00A31961" w:rsidRPr="00253FE0" w:rsidRDefault="00A31961">
            <w:pPr>
              <w:pStyle w:val="08-Tabelageral"/>
              <w:rPr>
                <w:rFonts w:cs="Arial"/>
                <w:b/>
              </w:rPr>
            </w:pPr>
          </w:p>
        </w:tc>
        <w:tc>
          <w:tcPr>
            <w:tcW w:w="1984" w:type="dxa"/>
            <w:tcBorders>
              <w:top w:val="single" w:sz="2" w:space="0" w:color="1F3864" w:themeColor="accent1" w:themeShade="80"/>
              <w:bottom w:val="single" w:sz="2" w:space="0" w:color="1F3864" w:themeColor="accent1" w:themeShade="80"/>
            </w:tcBorders>
            <w:vAlign w:val="center"/>
          </w:tcPr>
          <w:p w14:paraId="18DBDF8E" w14:textId="77777777" w:rsidR="00A31961" w:rsidRPr="00253FE0" w:rsidRDefault="00A31961">
            <w:pPr>
              <w:pStyle w:val="08-Tabelageral"/>
              <w:rPr>
                <w:rFonts w:cs="Arial"/>
                <w:b/>
                <w:kern w:val="2"/>
              </w:rPr>
            </w:pPr>
            <w:r w:rsidRPr="00253FE0">
              <w:rPr>
                <w:rFonts w:cs="Arial"/>
                <w:b/>
              </w:rPr>
              <w:t>01.01 a 30.09.2025</w:t>
            </w:r>
          </w:p>
        </w:tc>
        <w:tc>
          <w:tcPr>
            <w:tcW w:w="1559" w:type="dxa"/>
            <w:tcBorders>
              <w:top w:val="single" w:sz="2" w:space="0" w:color="1F3864" w:themeColor="accent1" w:themeShade="80"/>
              <w:bottom w:val="single" w:sz="2" w:space="0" w:color="1F3864" w:themeColor="accent1" w:themeShade="80"/>
            </w:tcBorders>
            <w:vAlign w:val="center"/>
          </w:tcPr>
          <w:p w14:paraId="461C00C2" w14:textId="77777777" w:rsidR="00A31961" w:rsidRPr="00253FE0" w:rsidRDefault="00A31961">
            <w:pPr>
              <w:pStyle w:val="08-Tabelageral"/>
              <w:rPr>
                <w:rFonts w:cs="Arial"/>
                <w:b/>
              </w:rPr>
            </w:pPr>
            <w:r w:rsidRPr="00253FE0">
              <w:rPr>
                <w:rFonts w:cs="Arial"/>
                <w:b/>
              </w:rPr>
              <w:t>01.01 a 30.09.2024</w:t>
            </w:r>
          </w:p>
        </w:tc>
      </w:tr>
      <w:tr w:rsidR="00A31961" w:rsidRPr="00253FE0" w14:paraId="411B5273" w14:textId="77777777">
        <w:trPr>
          <w:trHeight w:val="238"/>
        </w:trPr>
        <w:tc>
          <w:tcPr>
            <w:tcW w:w="6096" w:type="dxa"/>
            <w:tcBorders>
              <w:top w:val="single" w:sz="2" w:space="0" w:color="1F3864" w:themeColor="accent1" w:themeShade="80"/>
            </w:tcBorders>
          </w:tcPr>
          <w:p w14:paraId="6C37BB7F" w14:textId="77777777" w:rsidR="00A31961" w:rsidRPr="00253FE0" w:rsidRDefault="00A31961">
            <w:pPr>
              <w:pStyle w:val="08-Tabelageral"/>
              <w:ind w:left="113"/>
              <w:jc w:val="left"/>
              <w:rPr>
                <w:rFonts w:cs="Arial"/>
                <w:szCs w:val="14"/>
              </w:rPr>
            </w:pPr>
            <w:r w:rsidRPr="00253FE0">
              <w:rPr>
                <w:rFonts w:cs="Arial"/>
                <w:szCs w:val="14"/>
              </w:rPr>
              <w:t>Lucro líquido atribuível aos acionistas (R$ mil)</w:t>
            </w:r>
          </w:p>
        </w:tc>
        <w:tc>
          <w:tcPr>
            <w:tcW w:w="1984" w:type="dxa"/>
            <w:tcBorders>
              <w:top w:val="single" w:sz="2" w:space="0" w:color="1F3864" w:themeColor="accent1" w:themeShade="80"/>
            </w:tcBorders>
            <w:vAlign w:val="center"/>
          </w:tcPr>
          <w:p w14:paraId="3120F937" w14:textId="77777777" w:rsidR="00A31961" w:rsidRPr="00253FE0" w:rsidRDefault="00A31961">
            <w:pPr>
              <w:pStyle w:val="08-Tabelageral"/>
              <w:ind w:left="113"/>
              <w:rPr>
                <w:rFonts w:cs="Arial"/>
                <w:bCs/>
                <w:szCs w:val="14"/>
              </w:rPr>
            </w:pPr>
            <w:r w:rsidRPr="00253FE0">
              <w:rPr>
                <w:rFonts w:cs="Arial"/>
                <w:bCs/>
                <w:szCs w:val="14"/>
              </w:rPr>
              <w:t>6.714.526</w:t>
            </w:r>
          </w:p>
        </w:tc>
        <w:tc>
          <w:tcPr>
            <w:tcW w:w="1559" w:type="dxa"/>
            <w:tcBorders>
              <w:top w:val="single" w:sz="2" w:space="0" w:color="1F3864" w:themeColor="accent1" w:themeShade="80"/>
            </w:tcBorders>
            <w:vAlign w:val="center"/>
          </w:tcPr>
          <w:p w14:paraId="5905730B" w14:textId="77777777" w:rsidR="00A31961" w:rsidRPr="00253FE0" w:rsidRDefault="00A31961">
            <w:pPr>
              <w:pStyle w:val="08-Tabelageral"/>
              <w:ind w:left="113"/>
              <w:rPr>
                <w:rFonts w:cs="Arial"/>
                <w:bCs/>
                <w:color w:val="FF0000"/>
                <w:szCs w:val="14"/>
                <w:highlight w:val="yellow"/>
              </w:rPr>
            </w:pPr>
            <w:r w:rsidRPr="00253FE0">
              <w:rPr>
                <w:rFonts w:cs="Arial"/>
                <w:bCs/>
                <w:szCs w:val="14"/>
              </w:rPr>
              <w:t>6.418.186</w:t>
            </w:r>
          </w:p>
        </w:tc>
      </w:tr>
      <w:tr w:rsidR="00A31961" w:rsidRPr="00253FE0" w14:paraId="1A3BA39B" w14:textId="77777777">
        <w:trPr>
          <w:trHeight w:val="238"/>
        </w:trPr>
        <w:tc>
          <w:tcPr>
            <w:tcW w:w="6096" w:type="dxa"/>
            <w:tcBorders>
              <w:bottom w:val="nil"/>
            </w:tcBorders>
          </w:tcPr>
          <w:p w14:paraId="5036DD5E" w14:textId="77777777" w:rsidR="00A31961" w:rsidRPr="00253FE0" w:rsidRDefault="00A31961">
            <w:pPr>
              <w:pStyle w:val="08-Tabelageral"/>
              <w:ind w:left="113"/>
              <w:jc w:val="left"/>
              <w:rPr>
                <w:rFonts w:cs="Arial"/>
                <w:szCs w:val="14"/>
              </w:rPr>
            </w:pPr>
            <w:r w:rsidRPr="00253FE0">
              <w:rPr>
                <w:rFonts w:cs="Arial"/>
                <w:szCs w:val="14"/>
              </w:rPr>
              <w:t>Número médio ponderado de ações - básico e diluído</w:t>
            </w:r>
          </w:p>
        </w:tc>
        <w:tc>
          <w:tcPr>
            <w:tcW w:w="1984" w:type="dxa"/>
            <w:tcBorders>
              <w:bottom w:val="nil"/>
            </w:tcBorders>
          </w:tcPr>
          <w:p w14:paraId="63D745F3" w14:textId="77777777" w:rsidR="00A31961" w:rsidRPr="00253FE0" w:rsidRDefault="00A31961">
            <w:pPr>
              <w:pStyle w:val="08-Tabelageral"/>
              <w:ind w:left="113"/>
              <w:rPr>
                <w:rFonts w:cs="Arial"/>
                <w:bCs/>
                <w:szCs w:val="14"/>
              </w:rPr>
            </w:pPr>
            <w:r w:rsidRPr="00253FE0">
              <w:rPr>
                <w:rFonts w:cs="Arial"/>
                <w:bCs/>
                <w:szCs w:val="14"/>
              </w:rPr>
              <w:t>1.941.208.749</w:t>
            </w:r>
          </w:p>
        </w:tc>
        <w:tc>
          <w:tcPr>
            <w:tcW w:w="1559" w:type="dxa"/>
            <w:tcBorders>
              <w:bottom w:val="nil"/>
            </w:tcBorders>
          </w:tcPr>
          <w:p w14:paraId="54A35D35" w14:textId="77777777" w:rsidR="00A31961" w:rsidRPr="00253FE0" w:rsidRDefault="00A31961">
            <w:pPr>
              <w:pStyle w:val="08-Tabelageral"/>
              <w:ind w:left="113"/>
              <w:rPr>
                <w:rFonts w:cs="Arial"/>
                <w:b/>
                <w:color w:val="FF0000"/>
                <w:szCs w:val="14"/>
                <w:highlight w:val="yellow"/>
              </w:rPr>
            </w:pPr>
            <w:r w:rsidRPr="00253FE0">
              <w:rPr>
                <w:rFonts w:cs="Arial"/>
                <w:bCs/>
                <w:szCs w:val="14"/>
              </w:rPr>
              <w:t>1.957.535.826</w:t>
            </w:r>
          </w:p>
        </w:tc>
      </w:tr>
      <w:tr w:rsidR="00A31961" w:rsidRPr="00253FE0" w14:paraId="2E9C03AD" w14:textId="77777777">
        <w:trPr>
          <w:trHeight w:val="238"/>
        </w:trPr>
        <w:tc>
          <w:tcPr>
            <w:tcW w:w="6096" w:type="dxa"/>
            <w:tcBorders>
              <w:top w:val="nil"/>
              <w:bottom w:val="single" w:sz="2" w:space="0" w:color="1F3864" w:themeColor="accent1" w:themeShade="80"/>
            </w:tcBorders>
          </w:tcPr>
          <w:p w14:paraId="7D00339E" w14:textId="77777777" w:rsidR="00A31961" w:rsidRPr="00253FE0" w:rsidRDefault="00A31961">
            <w:pPr>
              <w:pStyle w:val="08-Tabelageral"/>
              <w:ind w:left="113"/>
              <w:jc w:val="left"/>
              <w:rPr>
                <w:rFonts w:cs="Arial"/>
                <w:szCs w:val="14"/>
              </w:rPr>
            </w:pPr>
            <w:r w:rsidRPr="00253FE0">
              <w:rPr>
                <w:rFonts w:cs="Arial"/>
                <w:szCs w:val="14"/>
              </w:rPr>
              <w:t>Lucro por ação - básico e diluído (R$)</w:t>
            </w:r>
          </w:p>
        </w:tc>
        <w:tc>
          <w:tcPr>
            <w:tcW w:w="1984" w:type="dxa"/>
            <w:tcBorders>
              <w:top w:val="nil"/>
              <w:bottom w:val="single" w:sz="2" w:space="0" w:color="1F3864" w:themeColor="accent1" w:themeShade="80"/>
            </w:tcBorders>
          </w:tcPr>
          <w:p w14:paraId="0BC92B17" w14:textId="77777777" w:rsidR="00A31961" w:rsidRPr="00253FE0" w:rsidRDefault="00A31961">
            <w:pPr>
              <w:pStyle w:val="08-Tabelageral"/>
              <w:ind w:left="113"/>
              <w:rPr>
                <w:rFonts w:cs="Arial"/>
                <w:bCs/>
                <w:szCs w:val="14"/>
              </w:rPr>
            </w:pPr>
            <w:r w:rsidRPr="00253FE0">
              <w:rPr>
                <w:rFonts w:cs="Arial"/>
                <w:bCs/>
                <w:szCs w:val="14"/>
              </w:rPr>
              <w:t>3,46</w:t>
            </w:r>
          </w:p>
        </w:tc>
        <w:tc>
          <w:tcPr>
            <w:tcW w:w="1559" w:type="dxa"/>
            <w:tcBorders>
              <w:top w:val="nil"/>
              <w:bottom w:val="single" w:sz="2" w:space="0" w:color="1F3864" w:themeColor="accent1" w:themeShade="80"/>
            </w:tcBorders>
          </w:tcPr>
          <w:p w14:paraId="3F86BA0B" w14:textId="77777777" w:rsidR="00A31961" w:rsidRPr="00253FE0" w:rsidRDefault="00A31961">
            <w:pPr>
              <w:pStyle w:val="08-Tabelageral"/>
              <w:ind w:left="113"/>
              <w:rPr>
                <w:rFonts w:cs="Arial"/>
                <w:b/>
                <w:color w:val="FF0000"/>
                <w:szCs w:val="14"/>
                <w:highlight w:val="yellow"/>
              </w:rPr>
            </w:pPr>
            <w:r w:rsidRPr="00253FE0">
              <w:rPr>
                <w:rFonts w:cs="Arial"/>
                <w:bCs/>
                <w:szCs w:val="14"/>
              </w:rPr>
              <w:t>3,28</w:t>
            </w:r>
          </w:p>
        </w:tc>
      </w:tr>
    </w:tbl>
    <w:p w14:paraId="3245C8DC" w14:textId="77777777" w:rsidR="00A31961" w:rsidRPr="00253FE0" w:rsidRDefault="00A31961" w:rsidP="00A31961">
      <w:pPr>
        <w:pStyle w:val="05-Textonormal"/>
        <w:rPr>
          <w:rFonts w:cs="Arial"/>
        </w:rPr>
      </w:pPr>
      <w:r w:rsidRPr="00253FE0">
        <w:rPr>
          <w:rFonts w:cs="Arial"/>
        </w:rPr>
        <w:t>O número médio ponderado de ações ordinárias em circulação durante o período é a quantidade de ações ordinárias totais com os acionistas no início do período, ajustado pelo número de ações readquiridas ou emitidas durante o período multiplicado pelo número de dias que as ações em circulação estão com os acionistas proporcionalmente ao número total de dias do período.</w:t>
      </w:r>
    </w:p>
    <w:p w14:paraId="3A375E90" w14:textId="77777777" w:rsidR="00A31961" w:rsidRPr="00253FE0" w:rsidRDefault="00A31961" w:rsidP="00A31961">
      <w:pPr>
        <w:pStyle w:val="05-Textonormal"/>
        <w:rPr>
          <w:rFonts w:cs="Arial"/>
        </w:rPr>
      </w:pPr>
      <w:r w:rsidRPr="00253FE0">
        <w:rPr>
          <w:rFonts w:cs="Arial"/>
        </w:rPr>
        <w:t>O lucro por ação básico é calculado a partir da divisão do lucro líquido atribuível aos acionistas pela média ponderada do número de ações ordinárias em circulação (não consideradas ações em tesouraria) em cada um dos períodos apresentados.</w:t>
      </w:r>
    </w:p>
    <w:p w14:paraId="79338E74" w14:textId="77777777" w:rsidR="00A31961" w:rsidRPr="00253FE0" w:rsidRDefault="00A31961" w:rsidP="00A31961">
      <w:pPr>
        <w:pStyle w:val="05-Textonormal"/>
        <w:rPr>
          <w:rFonts w:cs="Arial"/>
        </w:rPr>
      </w:pPr>
      <w:r w:rsidRPr="00253FE0">
        <w:rPr>
          <w:rFonts w:cs="Arial"/>
        </w:rPr>
        <w:t>O lucro por ação diluído é calculado a partir da divisão do lucro líquido atribuível aos acionistas pela média ponderada do número de ações ordinárias em circulação (não consideradas ações em tesouraria), incluindo o efeito de todas as ações ordinárias potenciais diluidoras.</w:t>
      </w:r>
    </w:p>
    <w:p w14:paraId="49ECF7AB" w14:textId="77777777" w:rsidR="00A31961" w:rsidRPr="00253FE0" w:rsidRDefault="00A31961" w:rsidP="00A31961">
      <w:pPr>
        <w:pStyle w:val="05-Textonormal"/>
        <w:rPr>
          <w:rFonts w:cs="Arial"/>
        </w:rPr>
      </w:pPr>
      <w:r w:rsidRPr="00253FE0">
        <w:rPr>
          <w:rFonts w:cs="Arial"/>
        </w:rPr>
        <w:t>A BB Seguridade não tem opções, bônus de subscrição que dão ao seu titular direito de adquirir ações ou quaisquer outros instrumentos potenciais diluidores. Assim, o lucro por ação básico e diluído são iguais e foram calculados dividindo-se o lucro atribuível aos titulares de ações ordinárias da companhia pelo número médio ponderado de ações ordinárias em poder dos acionistas durante o período.</w:t>
      </w:r>
    </w:p>
    <w:p w14:paraId="22E63AF5" w14:textId="77777777" w:rsidR="00A31961" w:rsidRPr="00253FE0" w:rsidRDefault="00A31961" w:rsidP="0076211E">
      <w:pPr>
        <w:pStyle w:val="01-Textonormal"/>
        <w:pageBreakBefore/>
        <w:rPr>
          <w:rFonts w:cs="Arial"/>
          <w:b/>
          <w:color w:val="1F3864" w:themeColor="accent1" w:themeShade="80"/>
        </w:rPr>
      </w:pPr>
      <w:r w:rsidRPr="00253FE0">
        <w:rPr>
          <w:rFonts w:cs="Arial"/>
          <w:b/>
          <w:color w:val="1F3864" w:themeColor="accent1" w:themeShade="80"/>
        </w:rPr>
        <w:lastRenderedPageBreak/>
        <w:t>b) Dividendos</w:t>
      </w:r>
    </w:p>
    <w:p w14:paraId="757088B1" w14:textId="77777777" w:rsidR="00A31961" w:rsidRPr="00253FE0" w:rsidRDefault="00A31961" w:rsidP="00A31961">
      <w:pPr>
        <w:pStyle w:val="01-Textonormal"/>
        <w:rPr>
          <w:rFonts w:cs="Arial"/>
        </w:rPr>
      </w:pPr>
      <w:r w:rsidRPr="00253FE0">
        <w:rPr>
          <w:rFonts w:cs="Arial"/>
        </w:rPr>
        <w:t>A BB Seguridade possui Política de Remuneração aos Acionistas, disponível no site de Relações com Investidores, que é revisada, no mínimo, a cada três anos ou, extraordinariamente, a qualquer tempo e aprovada pelo Conselho de Administração. A Política atual foi aprovada em 30.05.2025.</w:t>
      </w:r>
    </w:p>
    <w:p w14:paraId="7938D746" w14:textId="77777777" w:rsidR="00A31961" w:rsidRPr="00253FE0" w:rsidRDefault="00A31961" w:rsidP="00A31961">
      <w:pPr>
        <w:pStyle w:val="01-Textonormal"/>
        <w:rPr>
          <w:rFonts w:cs="Arial"/>
        </w:rPr>
      </w:pPr>
      <w:r w:rsidRPr="00253FE0">
        <w:rPr>
          <w:rFonts w:cs="Arial"/>
        </w:rPr>
        <w:t xml:space="preserve">A BB Seguridade pagou, em março de 2025, o valor de R$ 4.411.000 mil de dividendos referente ao lucro do 2º semestre/2024, acrescidos de R$ 14 mil de dividendos prescritos, conforme aprovado pelo Conselho de Administração em 20.12.2024. Sobre tais valores, incidiu R$ 92.851 mil de atualização monetária, pela taxa Selic, totalizando </w:t>
      </w:r>
      <w:r w:rsidRPr="00253FE0">
        <w:rPr>
          <w:rFonts w:cs="Arial"/>
        </w:rPr>
        <w:br/>
        <w:t>R$ 4.503.865 mil.</w:t>
      </w:r>
    </w:p>
    <w:p w14:paraId="14A784B4" w14:textId="77777777" w:rsidR="00A31961" w:rsidRPr="00253FE0" w:rsidRDefault="00A31961" w:rsidP="00A31961">
      <w:pPr>
        <w:pStyle w:val="01-Textonormal"/>
        <w:rPr>
          <w:rFonts w:cs="Arial"/>
        </w:rPr>
      </w:pPr>
      <w:bookmarkStart w:id="144" w:name="_Hlk173243938"/>
      <w:r w:rsidRPr="00253FE0">
        <w:rPr>
          <w:rFonts w:cs="Arial"/>
        </w:rPr>
        <w:t>A BB Seguridade pagou, em agosto de 2025, o valor de R$ 3.770.000 mil de dividendos intermediários referente ao lucro do 1º semestre de 2025, acrescidos de R$ 24 mil de dividendos prescritos, conforme aprovado pelo Conselho de Administração da BB Seguridade em 27.06.2025.</w:t>
      </w:r>
      <w:bookmarkEnd w:id="144"/>
    </w:p>
    <w:p w14:paraId="799AB2FF" w14:textId="77777777" w:rsidR="00A31961" w:rsidRPr="00253FE0" w:rsidRDefault="00A31961" w:rsidP="00A31961">
      <w:pPr>
        <w:pStyle w:val="01-Textonormal"/>
        <w:rPr>
          <w:rFonts w:cs="Arial"/>
          <w:b/>
          <w:color w:val="1F3864" w:themeColor="accent1" w:themeShade="80"/>
        </w:rPr>
      </w:pPr>
      <w:r w:rsidRPr="00253FE0">
        <w:rPr>
          <w:rFonts w:cs="Arial"/>
          <w:b/>
          <w:color w:val="1F3864" w:themeColor="accent1" w:themeShade="80"/>
        </w:rPr>
        <w:t>c) Participações Acionárias (Quantidade de Ações)</w:t>
      </w:r>
    </w:p>
    <w:tbl>
      <w:tblPr>
        <w:tblW w:w="9639" w:type="dxa"/>
        <w:tblBorders>
          <w:top w:val="single" w:sz="2" w:space="0" w:color="9CC2E5" w:themeColor="accent5" w:themeTint="99"/>
          <w:bottom w:val="single" w:sz="2" w:space="0" w:color="9CC2E5" w:themeColor="accent5" w:themeTint="99"/>
        </w:tblBorders>
        <w:shd w:val="clear" w:color="auto" w:fill="DEEAF6" w:themeFill="accent5" w:themeFillTint="33"/>
        <w:tblLayout w:type="fixed"/>
        <w:tblLook w:val="04A0" w:firstRow="1" w:lastRow="0" w:firstColumn="1" w:lastColumn="0" w:noHBand="0" w:noVBand="1"/>
      </w:tblPr>
      <w:tblGrid>
        <w:gridCol w:w="5006"/>
        <w:gridCol w:w="1373"/>
        <w:gridCol w:w="769"/>
        <w:gridCol w:w="338"/>
        <w:gridCol w:w="30"/>
        <w:gridCol w:w="1247"/>
        <w:gridCol w:w="876"/>
      </w:tblGrid>
      <w:tr w:rsidR="00A31961" w:rsidRPr="00253FE0" w14:paraId="3D168D3D" w14:textId="77777777">
        <w:trPr>
          <w:trHeight w:val="238"/>
        </w:trPr>
        <w:tc>
          <w:tcPr>
            <w:tcW w:w="5006" w:type="dxa"/>
            <w:vMerge w:val="restart"/>
            <w:tcBorders>
              <w:top w:val="single" w:sz="2" w:space="0" w:color="1F3864" w:themeColor="accent1" w:themeShade="80"/>
              <w:bottom w:val="nil"/>
            </w:tcBorders>
          </w:tcPr>
          <w:p w14:paraId="3ED1D706" w14:textId="77777777" w:rsidR="00A31961" w:rsidRPr="00253FE0" w:rsidRDefault="00A31961">
            <w:pPr>
              <w:pStyle w:val="08-Tabelageral"/>
              <w:jc w:val="left"/>
              <w:rPr>
                <w:rFonts w:cs="Arial"/>
                <w:b/>
              </w:rPr>
            </w:pPr>
            <w:r w:rsidRPr="00253FE0">
              <w:rPr>
                <w:rFonts w:cs="Arial"/>
                <w:b/>
                <w:kern w:val="2"/>
                <w:szCs w:val="14"/>
              </w:rPr>
              <w:t>Acionistas</w:t>
            </w:r>
          </w:p>
        </w:tc>
        <w:tc>
          <w:tcPr>
            <w:tcW w:w="2142" w:type="dxa"/>
            <w:gridSpan w:val="2"/>
            <w:tcBorders>
              <w:top w:val="single" w:sz="2" w:space="0" w:color="1F3864" w:themeColor="accent1" w:themeShade="80"/>
              <w:bottom w:val="single" w:sz="2" w:space="0" w:color="1F3864" w:themeColor="accent1" w:themeShade="80"/>
            </w:tcBorders>
            <w:vAlign w:val="center"/>
          </w:tcPr>
          <w:p w14:paraId="1332DAB9" w14:textId="77777777" w:rsidR="00A31961" w:rsidRPr="00253FE0" w:rsidRDefault="00A31961">
            <w:pPr>
              <w:pStyle w:val="08-Tabelageral"/>
              <w:ind w:left="-443" w:firstLine="443"/>
              <w:jc w:val="center"/>
              <w:rPr>
                <w:rFonts w:cs="Arial"/>
                <w:b/>
              </w:rPr>
            </w:pPr>
            <w:r w:rsidRPr="00253FE0">
              <w:rPr>
                <w:rFonts w:cs="Arial"/>
                <w:b/>
              </w:rPr>
              <w:t>30.09.2025</w:t>
            </w:r>
          </w:p>
        </w:tc>
        <w:tc>
          <w:tcPr>
            <w:tcW w:w="2491" w:type="dxa"/>
            <w:gridSpan w:val="4"/>
            <w:tcBorders>
              <w:top w:val="single" w:sz="2" w:space="0" w:color="1F3864" w:themeColor="accent1" w:themeShade="80"/>
              <w:bottom w:val="nil"/>
            </w:tcBorders>
            <w:vAlign w:val="center"/>
          </w:tcPr>
          <w:p w14:paraId="20FDA102" w14:textId="77777777" w:rsidR="00A31961" w:rsidRPr="00253FE0" w:rsidRDefault="00A31961">
            <w:pPr>
              <w:pStyle w:val="08-Tabelageral"/>
              <w:ind w:left="-443" w:firstLine="443"/>
              <w:jc w:val="center"/>
              <w:rPr>
                <w:rFonts w:cs="Arial"/>
                <w:b/>
              </w:rPr>
            </w:pPr>
            <w:r w:rsidRPr="00253FE0">
              <w:rPr>
                <w:rFonts w:cs="Arial"/>
                <w:b/>
              </w:rPr>
              <w:t>31.12.2024</w:t>
            </w:r>
          </w:p>
        </w:tc>
      </w:tr>
      <w:tr w:rsidR="00A31961" w:rsidRPr="00253FE0" w14:paraId="68CC761B" w14:textId="77777777">
        <w:trPr>
          <w:trHeight w:val="238"/>
        </w:trPr>
        <w:tc>
          <w:tcPr>
            <w:tcW w:w="5006" w:type="dxa"/>
            <w:vMerge/>
            <w:tcBorders>
              <w:top w:val="nil"/>
              <w:bottom w:val="single" w:sz="2" w:space="0" w:color="1F3864" w:themeColor="accent1" w:themeShade="80"/>
            </w:tcBorders>
          </w:tcPr>
          <w:p w14:paraId="253529E4" w14:textId="77777777" w:rsidR="00A31961" w:rsidRPr="00253FE0" w:rsidRDefault="00A31961">
            <w:pPr>
              <w:pStyle w:val="08-Tabelageral"/>
              <w:rPr>
                <w:rFonts w:cs="Arial"/>
                <w:b/>
              </w:rPr>
            </w:pPr>
          </w:p>
        </w:tc>
        <w:tc>
          <w:tcPr>
            <w:tcW w:w="1373" w:type="dxa"/>
            <w:tcBorders>
              <w:top w:val="single" w:sz="2" w:space="0" w:color="1F3864" w:themeColor="accent1" w:themeShade="80"/>
              <w:bottom w:val="single" w:sz="2" w:space="0" w:color="1F3864" w:themeColor="accent1" w:themeShade="80"/>
            </w:tcBorders>
            <w:vAlign w:val="center"/>
          </w:tcPr>
          <w:p w14:paraId="0394C34F" w14:textId="77777777" w:rsidR="00A31961" w:rsidRPr="00253FE0" w:rsidRDefault="00A31961">
            <w:pPr>
              <w:pStyle w:val="08-Tabelageral"/>
              <w:jc w:val="center"/>
              <w:rPr>
                <w:rFonts w:cs="Arial"/>
                <w:b/>
                <w:bCs/>
                <w:kern w:val="2"/>
                <w:szCs w:val="14"/>
              </w:rPr>
            </w:pPr>
            <w:r w:rsidRPr="00253FE0">
              <w:rPr>
                <w:rFonts w:cs="Arial"/>
                <w:b/>
                <w:bCs/>
                <w:kern w:val="2"/>
                <w:szCs w:val="14"/>
              </w:rPr>
              <w:t>Ações</w:t>
            </w:r>
          </w:p>
        </w:tc>
        <w:tc>
          <w:tcPr>
            <w:tcW w:w="769" w:type="dxa"/>
            <w:tcBorders>
              <w:top w:val="single" w:sz="2" w:space="0" w:color="1F3864" w:themeColor="accent1" w:themeShade="80"/>
              <w:bottom w:val="single" w:sz="2" w:space="0" w:color="1F3864" w:themeColor="accent1" w:themeShade="80"/>
            </w:tcBorders>
            <w:vAlign w:val="center"/>
          </w:tcPr>
          <w:p w14:paraId="7D155901" w14:textId="77777777" w:rsidR="00A31961" w:rsidRPr="00253FE0" w:rsidRDefault="00A31961">
            <w:pPr>
              <w:pStyle w:val="08-Tabelageral"/>
              <w:jc w:val="center"/>
              <w:rPr>
                <w:rFonts w:cs="Arial"/>
                <w:b/>
                <w:bCs/>
                <w:kern w:val="2"/>
                <w:szCs w:val="14"/>
              </w:rPr>
            </w:pPr>
            <w:r w:rsidRPr="00253FE0">
              <w:rPr>
                <w:rFonts w:cs="Arial"/>
                <w:b/>
                <w:bCs/>
                <w:kern w:val="2"/>
                <w:szCs w:val="14"/>
              </w:rPr>
              <w:t>% Total</w:t>
            </w:r>
          </w:p>
        </w:tc>
        <w:tc>
          <w:tcPr>
            <w:tcW w:w="368" w:type="dxa"/>
            <w:gridSpan w:val="2"/>
            <w:tcBorders>
              <w:top w:val="nil"/>
              <w:bottom w:val="single" w:sz="2" w:space="0" w:color="1F3864" w:themeColor="accent1" w:themeShade="80"/>
            </w:tcBorders>
            <w:vAlign w:val="center"/>
          </w:tcPr>
          <w:p w14:paraId="37047B1E" w14:textId="77777777" w:rsidR="00A31961" w:rsidRPr="00253FE0" w:rsidRDefault="00A31961">
            <w:pPr>
              <w:pStyle w:val="08-Tabelageral"/>
              <w:jc w:val="center"/>
              <w:rPr>
                <w:rFonts w:cs="Arial"/>
                <w:b/>
              </w:rPr>
            </w:pPr>
          </w:p>
        </w:tc>
        <w:tc>
          <w:tcPr>
            <w:tcW w:w="1247" w:type="dxa"/>
            <w:tcBorders>
              <w:top w:val="single" w:sz="2" w:space="0" w:color="1F3864" w:themeColor="accent1" w:themeShade="80"/>
              <w:bottom w:val="single" w:sz="2" w:space="0" w:color="1F3864" w:themeColor="accent1" w:themeShade="80"/>
            </w:tcBorders>
            <w:vAlign w:val="center"/>
          </w:tcPr>
          <w:p w14:paraId="41F3FC33" w14:textId="77777777" w:rsidR="00A31961" w:rsidRPr="00253FE0" w:rsidRDefault="00A31961">
            <w:pPr>
              <w:pStyle w:val="08-Tabelageral"/>
              <w:jc w:val="center"/>
              <w:rPr>
                <w:rFonts w:cs="Arial"/>
                <w:b/>
                <w:bCs/>
                <w:kern w:val="2"/>
                <w:szCs w:val="14"/>
              </w:rPr>
            </w:pPr>
            <w:r w:rsidRPr="00253FE0">
              <w:rPr>
                <w:rFonts w:cs="Arial"/>
                <w:b/>
                <w:bCs/>
                <w:kern w:val="2"/>
                <w:szCs w:val="14"/>
              </w:rPr>
              <w:t>Ações</w:t>
            </w:r>
          </w:p>
        </w:tc>
        <w:tc>
          <w:tcPr>
            <w:tcW w:w="876" w:type="dxa"/>
            <w:tcBorders>
              <w:top w:val="single" w:sz="2" w:space="0" w:color="1F3864" w:themeColor="accent1" w:themeShade="80"/>
              <w:bottom w:val="single" w:sz="2" w:space="0" w:color="1F3864" w:themeColor="accent1" w:themeShade="80"/>
            </w:tcBorders>
            <w:vAlign w:val="center"/>
          </w:tcPr>
          <w:p w14:paraId="481F033F" w14:textId="77777777" w:rsidR="00A31961" w:rsidRPr="00253FE0" w:rsidRDefault="00A31961">
            <w:pPr>
              <w:pStyle w:val="08-Tabelageral"/>
              <w:jc w:val="center"/>
              <w:rPr>
                <w:rFonts w:cs="Arial"/>
                <w:b/>
                <w:bCs/>
                <w:kern w:val="2"/>
                <w:szCs w:val="14"/>
              </w:rPr>
            </w:pPr>
            <w:r w:rsidRPr="00253FE0">
              <w:rPr>
                <w:rFonts w:cs="Arial"/>
                <w:b/>
                <w:bCs/>
                <w:kern w:val="2"/>
                <w:szCs w:val="14"/>
              </w:rPr>
              <w:t>% Total</w:t>
            </w:r>
          </w:p>
        </w:tc>
      </w:tr>
      <w:tr w:rsidR="00A31961" w:rsidRPr="00253FE0" w14:paraId="6C8A127D" w14:textId="77777777">
        <w:trPr>
          <w:trHeight w:val="238"/>
        </w:trPr>
        <w:tc>
          <w:tcPr>
            <w:tcW w:w="5006" w:type="dxa"/>
            <w:tcBorders>
              <w:top w:val="single" w:sz="2" w:space="0" w:color="1F3864" w:themeColor="accent1" w:themeShade="80"/>
              <w:bottom w:val="nil"/>
            </w:tcBorders>
          </w:tcPr>
          <w:p w14:paraId="06DBCB12" w14:textId="77777777" w:rsidR="00A31961" w:rsidRPr="00253FE0" w:rsidRDefault="00A31961">
            <w:pPr>
              <w:pStyle w:val="070-TabelaPadro"/>
              <w:ind w:left="113"/>
              <w:jc w:val="left"/>
              <w:rPr>
                <w:rFonts w:cs="Arial"/>
              </w:rPr>
            </w:pPr>
            <w:r w:rsidRPr="00253FE0">
              <w:rPr>
                <w:rFonts w:cs="Arial"/>
              </w:rPr>
              <w:t>Banco do Brasil</w:t>
            </w:r>
          </w:p>
        </w:tc>
        <w:tc>
          <w:tcPr>
            <w:tcW w:w="1373" w:type="dxa"/>
            <w:tcBorders>
              <w:top w:val="single" w:sz="2" w:space="0" w:color="1F3864" w:themeColor="accent1" w:themeShade="80"/>
            </w:tcBorders>
            <w:vAlign w:val="bottom"/>
          </w:tcPr>
          <w:p w14:paraId="390A1C2D" w14:textId="77777777" w:rsidR="00A31961" w:rsidRPr="00253FE0" w:rsidRDefault="00A31961">
            <w:pPr>
              <w:pStyle w:val="08-Tabelageral"/>
              <w:ind w:left="113"/>
              <w:rPr>
                <w:rFonts w:cs="Arial"/>
              </w:rPr>
            </w:pPr>
            <w:r w:rsidRPr="00253FE0">
              <w:rPr>
                <w:rFonts w:cs="Arial"/>
              </w:rPr>
              <w:t>1.325.000.000</w:t>
            </w:r>
          </w:p>
        </w:tc>
        <w:tc>
          <w:tcPr>
            <w:tcW w:w="769" w:type="dxa"/>
            <w:tcBorders>
              <w:top w:val="single" w:sz="2" w:space="0" w:color="1F3864" w:themeColor="accent1" w:themeShade="80"/>
            </w:tcBorders>
            <w:vAlign w:val="bottom"/>
          </w:tcPr>
          <w:p w14:paraId="53E7AB62" w14:textId="77777777" w:rsidR="00A31961" w:rsidRPr="00253FE0" w:rsidRDefault="00A31961">
            <w:pPr>
              <w:pStyle w:val="08-Tabelageral"/>
              <w:ind w:left="113"/>
              <w:rPr>
                <w:rFonts w:cs="Arial"/>
              </w:rPr>
            </w:pPr>
            <w:r w:rsidRPr="00253FE0">
              <w:rPr>
                <w:rFonts w:cs="Arial"/>
              </w:rPr>
              <w:t>66,25</w:t>
            </w:r>
          </w:p>
        </w:tc>
        <w:tc>
          <w:tcPr>
            <w:tcW w:w="338" w:type="dxa"/>
            <w:tcBorders>
              <w:top w:val="single" w:sz="2" w:space="0" w:color="1F3864" w:themeColor="accent1" w:themeShade="80"/>
            </w:tcBorders>
            <w:vAlign w:val="center"/>
          </w:tcPr>
          <w:p w14:paraId="79A6C1EA" w14:textId="77777777" w:rsidR="00A31961" w:rsidRPr="00253FE0" w:rsidRDefault="00A31961">
            <w:pPr>
              <w:pStyle w:val="08-Tabelageral"/>
              <w:rPr>
                <w:rFonts w:cs="Arial"/>
              </w:rPr>
            </w:pPr>
          </w:p>
        </w:tc>
        <w:tc>
          <w:tcPr>
            <w:tcW w:w="1277" w:type="dxa"/>
            <w:gridSpan w:val="2"/>
            <w:tcBorders>
              <w:top w:val="single" w:sz="2" w:space="0" w:color="1F3864" w:themeColor="accent1" w:themeShade="80"/>
            </w:tcBorders>
            <w:vAlign w:val="bottom"/>
          </w:tcPr>
          <w:p w14:paraId="0D6A1CC1" w14:textId="77777777" w:rsidR="00A31961" w:rsidRPr="00253FE0" w:rsidRDefault="00A31961">
            <w:pPr>
              <w:pStyle w:val="08-Tabelageral"/>
              <w:ind w:left="113"/>
              <w:rPr>
                <w:rFonts w:cs="Arial"/>
                <w:szCs w:val="14"/>
              </w:rPr>
            </w:pPr>
            <w:r w:rsidRPr="00253FE0">
              <w:rPr>
                <w:rFonts w:cs="Arial"/>
              </w:rPr>
              <w:t>1.325.000.000</w:t>
            </w:r>
          </w:p>
        </w:tc>
        <w:tc>
          <w:tcPr>
            <w:tcW w:w="876" w:type="dxa"/>
            <w:tcBorders>
              <w:top w:val="single" w:sz="2" w:space="0" w:color="1F3864" w:themeColor="accent1" w:themeShade="80"/>
            </w:tcBorders>
            <w:vAlign w:val="bottom"/>
          </w:tcPr>
          <w:p w14:paraId="3ADDDD93" w14:textId="77777777" w:rsidR="00A31961" w:rsidRPr="00253FE0" w:rsidRDefault="00A31961">
            <w:pPr>
              <w:pStyle w:val="08-Tabelageral"/>
              <w:ind w:left="113"/>
              <w:rPr>
                <w:rFonts w:cs="Arial"/>
                <w:szCs w:val="14"/>
              </w:rPr>
            </w:pPr>
            <w:r w:rsidRPr="00253FE0">
              <w:rPr>
                <w:rFonts w:cs="Arial"/>
              </w:rPr>
              <w:t>66,25</w:t>
            </w:r>
          </w:p>
        </w:tc>
      </w:tr>
      <w:tr w:rsidR="00A31961" w:rsidRPr="00253FE0" w14:paraId="474BE8C6" w14:textId="77777777">
        <w:trPr>
          <w:trHeight w:val="60"/>
        </w:trPr>
        <w:tc>
          <w:tcPr>
            <w:tcW w:w="5006" w:type="dxa"/>
            <w:tcBorders>
              <w:top w:val="nil"/>
            </w:tcBorders>
          </w:tcPr>
          <w:p w14:paraId="07F42732" w14:textId="77777777" w:rsidR="00A31961" w:rsidRPr="00253FE0" w:rsidRDefault="00A31961">
            <w:pPr>
              <w:pStyle w:val="070-TabelaPadro"/>
              <w:ind w:left="113"/>
              <w:jc w:val="left"/>
              <w:rPr>
                <w:rFonts w:cs="Arial"/>
              </w:rPr>
            </w:pPr>
            <w:r w:rsidRPr="00253FE0">
              <w:rPr>
                <w:rFonts w:cs="Arial"/>
              </w:rPr>
              <w:t>Outros acionistas</w:t>
            </w:r>
          </w:p>
        </w:tc>
        <w:tc>
          <w:tcPr>
            <w:tcW w:w="1373" w:type="dxa"/>
            <w:vAlign w:val="bottom"/>
          </w:tcPr>
          <w:p w14:paraId="3C905E4A" w14:textId="77777777" w:rsidR="00A31961" w:rsidRPr="00253FE0" w:rsidRDefault="00A31961">
            <w:pPr>
              <w:pStyle w:val="08-Tabelageral"/>
              <w:ind w:left="113"/>
              <w:rPr>
                <w:rFonts w:cs="Arial"/>
              </w:rPr>
            </w:pPr>
            <w:r w:rsidRPr="00253FE0">
              <w:rPr>
                <w:rFonts w:cs="Arial"/>
              </w:rPr>
              <w:t>616.214.909</w:t>
            </w:r>
          </w:p>
        </w:tc>
        <w:tc>
          <w:tcPr>
            <w:tcW w:w="769" w:type="dxa"/>
            <w:vAlign w:val="bottom"/>
          </w:tcPr>
          <w:p w14:paraId="097E0E69" w14:textId="77777777" w:rsidR="00A31961" w:rsidRPr="00253FE0" w:rsidRDefault="00A31961">
            <w:pPr>
              <w:pStyle w:val="08-Tabelageral"/>
              <w:ind w:left="113"/>
              <w:rPr>
                <w:rFonts w:cs="Arial"/>
              </w:rPr>
            </w:pPr>
            <w:r w:rsidRPr="00253FE0">
              <w:rPr>
                <w:rFonts w:cs="Arial"/>
              </w:rPr>
              <w:t>30,81</w:t>
            </w:r>
          </w:p>
        </w:tc>
        <w:tc>
          <w:tcPr>
            <w:tcW w:w="338" w:type="dxa"/>
            <w:vAlign w:val="center"/>
          </w:tcPr>
          <w:p w14:paraId="43FB773C" w14:textId="77777777" w:rsidR="00A31961" w:rsidRPr="00253FE0" w:rsidRDefault="00A31961">
            <w:pPr>
              <w:pStyle w:val="08-Tabelageral"/>
              <w:rPr>
                <w:rFonts w:cs="Arial"/>
              </w:rPr>
            </w:pPr>
          </w:p>
        </w:tc>
        <w:tc>
          <w:tcPr>
            <w:tcW w:w="1277" w:type="dxa"/>
            <w:gridSpan w:val="2"/>
            <w:vAlign w:val="bottom"/>
          </w:tcPr>
          <w:p w14:paraId="211A0F44" w14:textId="77777777" w:rsidR="00A31961" w:rsidRPr="00253FE0" w:rsidRDefault="00A31961">
            <w:pPr>
              <w:pStyle w:val="08-Tabelageral"/>
              <w:ind w:left="113"/>
              <w:rPr>
                <w:rFonts w:cs="Arial"/>
                <w:szCs w:val="14"/>
              </w:rPr>
            </w:pPr>
            <w:r w:rsidRPr="00253FE0">
              <w:rPr>
                <w:rFonts w:cs="Arial"/>
              </w:rPr>
              <w:t>616.186.019</w:t>
            </w:r>
          </w:p>
        </w:tc>
        <w:tc>
          <w:tcPr>
            <w:tcW w:w="876" w:type="dxa"/>
            <w:vAlign w:val="bottom"/>
          </w:tcPr>
          <w:p w14:paraId="7FC86EB4" w14:textId="77777777" w:rsidR="00A31961" w:rsidRPr="00253FE0" w:rsidRDefault="00A31961">
            <w:pPr>
              <w:pStyle w:val="08-Tabelageral"/>
              <w:ind w:left="113"/>
              <w:rPr>
                <w:rFonts w:cs="Arial"/>
                <w:szCs w:val="14"/>
              </w:rPr>
            </w:pPr>
            <w:r w:rsidRPr="00253FE0">
              <w:rPr>
                <w:rFonts w:cs="Arial"/>
              </w:rPr>
              <w:t>30,81</w:t>
            </w:r>
          </w:p>
        </w:tc>
      </w:tr>
      <w:tr w:rsidR="00A31961" w:rsidRPr="00253FE0" w14:paraId="178844E0" w14:textId="77777777">
        <w:trPr>
          <w:trHeight w:val="238"/>
        </w:trPr>
        <w:tc>
          <w:tcPr>
            <w:tcW w:w="5006" w:type="dxa"/>
          </w:tcPr>
          <w:p w14:paraId="462DD7A9" w14:textId="77777777" w:rsidR="00A31961" w:rsidRPr="00253FE0" w:rsidRDefault="00A31961">
            <w:pPr>
              <w:pStyle w:val="070-TabelaPadro"/>
              <w:ind w:left="113"/>
              <w:jc w:val="left"/>
              <w:rPr>
                <w:rFonts w:cs="Arial"/>
              </w:rPr>
            </w:pPr>
            <w:r w:rsidRPr="00253FE0">
              <w:rPr>
                <w:rFonts w:cs="Arial"/>
              </w:rPr>
              <w:t>Ações em tesouraria</w:t>
            </w:r>
          </w:p>
        </w:tc>
        <w:tc>
          <w:tcPr>
            <w:tcW w:w="1373" w:type="dxa"/>
            <w:vAlign w:val="bottom"/>
          </w:tcPr>
          <w:p w14:paraId="67B73F2A" w14:textId="77777777" w:rsidR="00A31961" w:rsidRPr="00253FE0" w:rsidRDefault="00A31961">
            <w:pPr>
              <w:pStyle w:val="08-Tabelageral"/>
              <w:ind w:left="113"/>
              <w:rPr>
                <w:rFonts w:cs="Arial"/>
              </w:rPr>
            </w:pPr>
            <w:r w:rsidRPr="00253FE0">
              <w:rPr>
                <w:rFonts w:cs="Arial"/>
              </w:rPr>
              <w:t>58.785.091</w:t>
            </w:r>
          </w:p>
        </w:tc>
        <w:tc>
          <w:tcPr>
            <w:tcW w:w="769" w:type="dxa"/>
            <w:vAlign w:val="bottom"/>
          </w:tcPr>
          <w:p w14:paraId="7BFF271D" w14:textId="77777777" w:rsidR="00A31961" w:rsidRPr="00253FE0" w:rsidRDefault="00A31961">
            <w:pPr>
              <w:pStyle w:val="08-Tabelageral"/>
              <w:ind w:left="113"/>
              <w:rPr>
                <w:rFonts w:cs="Arial"/>
              </w:rPr>
            </w:pPr>
            <w:r w:rsidRPr="00253FE0">
              <w:rPr>
                <w:rFonts w:cs="Arial"/>
              </w:rPr>
              <w:t>2,94</w:t>
            </w:r>
          </w:p>
        </w:tc>
        <w:tc>
          <w:tcPr>
            <w:tcW w:w="338" w:type="dxa"/>
            <w:vAlign w:val="center"/>
          </w:tcPr>
          <w:p w14:paraId="068C8337" w14:textId="77777777" w:rsidR="00A31961" w:rsidRPr="00253FE0" w:rsidRDefault="00A31961">
            <w:pPr>
              <w:pStyle w:val="08-Tabelageral"/>
              <w:rPr>
                <w:rFonts w:cs="Arial"/>
              </w:rPr>
            </w:pPr>
          </w:p>
        </w:tc>
        <w:tc>
          <w:tcPr>
            <w:tcW w:w="1277" w:type="dxa"/>
            <w:gridSpan w:val="2"/>
            <w:vAlign w:val="bottom"/>
          </w:tcPr>
          <w:p w14:paraId="57929C3C" w14:textId="77777777" w:rsidR="00A31961" w:rsidRPr="00253FE0" w:rsidRDefault="00A31961">
            <w:pPr>
              <w:pStyle w:val="08-Tabelageral"/>
              <w:ind w:left="113"/>
              <w:rPr>
                <w:rFonts w:cs="Arial"/>
                <w:szCs w:val="14"/>
              </w:rPr>
            </w:pPr>
            <w:r w:rsidRPr="00253FE0">
              <w:rPr>
                <w:rFonts w:cs="Arial"/>
              </w:rPr>
              <w:t>58.813.981</w:t>
            </w:r>
          </w:p>
        </w:tc>
        <w:tc>
          <w:tcPr>
            <w:tcW w:w="876" w:type="dxa"/>
            <w:vAlign w:val="bottom"/>
          </w:tcPr>
          <w:p w14:paraId="2E80A009" w14:textId="77777777" w:rsidR="00A31961" w:rsidRPr="00253FE0" w:rsidRDefault="00A31961">
            <w:pPr>
              <w:pStyle w:val="08-Tabelageral"/>
              <w:ind w:left="113"/>
              <w:rPr>
                <w:rFonts w:cs="Arial"/>
                <w:szCs w:val="14"/>
              </w:rPr>
            </w:pPr>
            <w:r w:rsidRPr="00253FE0">
              <w:rPr>
                <w:rFonts w:cs="Arial"/>
              </w:rPr>
              <w:t>2,94</w:t>
            </w:r>
          </w:p>
        </w:tc>
      </w:tr>
      <w:tr w:rsidR="00A31961" w:rsidRPr="00253FE0" w14:paraId="2E224B51" w14:textId="77777777">
        <w:trPr>
          <w:trHeight w:val="238"/>
        </w:trPr>
        <w:tc>
          <w:tcPr>
            <w:tcW w:w="5006" w:type="dxa"/>
          </w:tcPr>
          <w:p w14:paraId="61C7036A" w14:textId="77777777" w:rsidR="00A31961" w:rsidRPr="00253FE0" w:rsidRDefault="00A31961">
            <w:pPr>
              <w:pStyle w:val="070-TabelaPadro"/>
              <w:jc w:val="left"/>
              <w:rPr>
                <w:rFonts w:cs="Arial"/>
                <w:b/>
              </w:rPr>
            </w:pPr>
            <w:r w:rsidRPr="00253FE0">
              <w:rPr>
                <w:rFonts w:cs="Arial"/>
                <w:b/>
              </w:rPr>
              <w:t>Total</w:t>
            </w:r>
          </w:p>
        </w:tc>
        <w:tc>
          <w:tcPr>
            <w:tcW w:w="1373" w:type="dxa"/>
          </w:tcPr>
          <w:p w14:paraId="2ADAE2A2" w14:textId="77777777" w:rsidR="00A31961" w:rsidRPr="00253FE0" w:rsidRDefault="00A31961">
            <w:pPr>
              <w:pStyle w:val="08-Tabelageral"/>
              <w:ind w:left="113"/>
              <w:rPr>
                <w:rFonts w:cs="Arial"/>
                <w:b/>
              </w:rPr>
            </w:pPr>
            <w:r w:rsidRPr="00253FE0">
              <w:rPr>
                <w:rFonts w:cs="Arial"/>
                <w:b/>
              </w:rPr>
              <w:t>2.000.000.000</w:t>
            </w:r>
          </w:p>
        </w:tc>
        <w:tc>
          <w:tcPr>
            <w:tcW w:w="769" w:type="dxa"/>
          </w:tcPr>
          <w:p w14:paraId="2A3534A0" w14:textId="77777777" w:rsidR="00A31961" w:rsidRPr="00253FE0" w:rsidRDefault="00A31961">
            <w:pPr>
              <w:pStyle w:val="08-Tabelageral"/>
              <w:ind w:left="113"/>
              <w:rPr>
                <w:rFonts w:cs="Arial"/>
                <w:b/>
              </w:rPr>
            </w:pPr>
            <w:r w:rsidRPr="00253FE0">
              <w:rPr>
                <w:rFonts w:cs="Arial"/>
                <w:b/>
              </w:rPr>
              <w:t>100,00</w:t>
            </w:r>
          </w:p>
        </w:tc>
        <w:tc>
          <w:tcPr>
            <w:tcW w:w="338" w:type="dxa"/>
            <w:vAlign w:val="center"/>
          </w:tcPr>
          <w:p w14:paraId="56309472" w14:textId="77777777" w:rsidR="00A31961" w:rsidRPr="00253FE0" w:rsidRDefault="00A31961">
            <w:pPr>
              <w:pStyle w:val="08-Tabelageral"/>
              <w:rPr>
                <w:rFonts w:cs="Arial"/>
                <w:b/>
              </w:rPr>
            </w:pPr>
          </w:p>
        </w:tc>
        <w:tc>
          <w:tcPr>
            <w:tcW w:w="1277" w:type="dxa"/>
            <w:gridSpan w:val="2"/>
          </w:tcPr>
          <w:p w14:paraId="20BBCDB4" w14:textId="77777777" w:rsidR="00A31961" w:rsidRPr="00253FE0" w:rsidRDefault="00A31961">
            <w:pPr>
              <w:pStyle w:val="08-Tabelageral"/>
              <w:ind w:left="113"/>
              <w:rPr>
                <w:rFonts w:cs="Arial"/>
                <w:b/>
                <w:bCs/>
                <w:szCs w:val="14"/>
              </w:rPr>
            </w:pPr>
            <w:r w:rsidRPr="00253FE0">
              <w:rPr>
                <w:rFonts w:cs="Arial"/>
                <w:b/>
                <w:bCs/>
              </w:rPr>
              <w:t>2.000.000.000</w:t>
            </w:r>
          </w:p>
        </w:tc>
        <w:tc>
          <w:tcPr>
            <w:tcW w:w="876" w:type="dxa"/>
          </w:tcPr>
          <w:p w14:paraId="5FCF48A2" w14:textId="77777777" w:rsidR="00A31961" w:rsidRPr="00253FE0" w:rsidRDefault="00A31961">
            <w:pPr>
              <w:pStyle w:val="08-Tabelageral"/>
              <w:ind w:left="113"/>
              <w:rPr>
                <w:rFonts w:cs="Arial"/>
                <w:b/>
                <w:bCs/>
                <w:szCs w:val="14"/>
              </w:rPr>
            </w:pPr>
            <w:r w:rsidRPr="00253FE0">
              <w:rPr>
                <w:rFonts w:cs="Arial"/>
                <w:b/>
                <w:bCs/>
              </w:rPr>
              <w:t>100,00</w:t>
            </w:r>
          </w:p>
        </w:tc>
      </w:tr>
      <w:tr w:rsidR="00A31961" w:rsidRPr="00253FE0" w14:paraId="2BD3673C" w14:textId="77777777">
        <w:trPr>
          <w:trHeight w:val="238"/>
        </w:trPr>
        <w:tc>
          <w:tcPr>
            <w:tcW w:w="5006" w:type="dxa"/>
            <w:tcBorders>
              <w:bottom w:val="nil"/>
            </w:tcBorders>
          </w:tcPr>
          <w:p w14:paraId="74B01B71" w14:textId="77777777" w:rsidR="00A31961" w:rsidRPr="00253FE0" w:rsidRDefault="00A31961">
            <w:pPr>
              <w:pStyle w:val="070-TabelaPadro"/>
              <w:ind w:left="113"/>
              <w:jc w:val="left"/>
              <w:rPr>
                <w:rFonts w:cs="Arial"/>
              </w:rPr>
            </w:pPr>
            <w:r w:rsidRPr="00253FE0">
              <w:rPr>
                <w:rFonts w:cs="Arial"/>
              </w:rPr>
              <w:t>Residentes no país</w:t>
            </w:r>
          </w:p>
        </w:tc>
        <w:tc>
          <w:tcPr>
            <w:tcW w:w="1373" w:type="dxa"/>
            <w:tcBorders>
              <w:bottom w:val="nil"/>
            </w:tcBorders>
            <w:vAlign w:val="bottom"/>
          </w:tcPr>
          <w:p w14:paraId="2319C706" w14:textId="77777777" w:rsidR="00A31961" w:rsidRPr="00253FE0" w:rsidRDefault="00A31961">
            <w:pPr>
              <w:pStyle w:val="08-Tabelageral"/>
              <w:ind w:left="113"/>
              <w:rPr>
                <w:rFonts w:cs="Arial"/>
              </w:rPr>
            </w:pPr>
            <w:r w:rsidRPr="00253FE0">
              <w:rPr>
                <w:rFonts w:cs="Arial"/>
              </w:rPr>
              <w:t>1.639.615.185</w:t>
            </w:r>
          </w:p>
        </w:tc>
        <w:tc>
          <w:tcPr>
            <w:tcW w:w="769" w:type="dxa"/>
            <w:tcBorders>
              <w:bottom w:val="nil"/>
            </w:tcBorders>
            <w:vAlign w:val="bottom"/>
          </w:tcPr>
          <w:p w14:paraId="2EF4E628" w14:textId="77777777" w:rsidR="00A31961" w:rsidRPr="00253FE0" w:rsidRDefault="00A31961">
            <w:pPr>
              <w:pStyle w:val="08-Tabelageral"/>
              <w:ind w:left="113"/>
              <w:rPr>
                <w:rFonts w:cs="Arial"/>
              </w:rPr>
            </w:pPr>
            <w:r w:rsidRPr="00253FE0">
              <w:rPr>
                <w:rFonts w:cs="Arial"/>
              </w:rPr>
              <w:t>81,98</w:t>
            </w:r>
          </w:p>
        </w:tc>
        <w:tc>
          <w:tcPr>
            <w:tcW w:w="338" w:type="dxa"/>
            <w:tcBorders>
              <w:bottom w:val="nil"/>
            </w:tcBorders>
            <w:vAlign w:val="center"/>
          </w:tcPr>
          <w:p w14:paraId="042E501F" w14:textId="77777777" w:rsidR="00A31961" w:rsidRPr="00253FE0" w:rsidRDefault="00A31961">
            <w:pPr>
              <w:pStyle w:val="08-Tabelageral"/>
              <w:rPr>
                <w:rFonts w:cs="Arial"/>
              </w:rPr>
            </w:pPr>
          </w:p>
        </w:tc>
        <w:tc>
          <w:tcPr>
            <w:tcW w:w="1277" w:type="dxa"/>
            <w:gridSpan w:val="2"/>
            <w:tcBorders>
              <w:bottom w:val="nil"/>
            </w:tcBorders>
            <w:vAlign w:val="bottom"/>
          </w:tcPr>
          <w:p w14:paraId="7FC46297" w14:textId="77777777" w:rsidR="00A31961" w:rsidRPr="00253FE0" w:rsidRDefault="00A31961">
            <w:pPr>
              <w:pStyle w:val="08-Tabelageral"/>
              <w:ind w:left="113"/>
              <w:rPr>
                <w:rFonts w:cs="Arial"/>
                <w:szCs w:val="14"/>
              </w:rPr>
            </w:pPr>
            <w:r w:rsidRPr="00253FE0">
              <w:rPr>
                <w:rFonts w:cs="Arial"/>
              </w:rPr>
              <w:t>1.625.887.537</w:t>
            </w:r>
          </w:p>
        </w:tc>
        <w:tc>
          <w:tcPr>
            <w:tcW w:w="876" w:type="dxa"/>
            <w:tcBorders>
              <w:bottom w:val="nil"/>
            </w:tcBorders>
            <w:vAlign w:val="bottom"/>
          </w:tcPr>
          <w:p w14:paraId="2C0736F0" w14:textId="77777777" w:rsidR="00A31961" w:rsidRPr="00253FE0" w:rsidRDefault="00A31961">
            <w:pPr>
              <w:pStyle w:val="08-Tabelageral"/>
              <w:ind w:left="113"/>
              <w:rPr>
                <w:rFonts w:cs="Arial"/>
                <w:szCs w:val="14"/>
              </w:rPr>
            </w:pPr>
            <w:r w:rsidRPr="00253FE0">
              <w:rPr>
                <w:rFonts w:cs="Arial"/>
              </w:rPr>
              <w:t>81,29</w:t>
            </w:r>
          </w:p>
        </w:tc>
      </w:tr>
      <w:tr w:rsidR="00A31961" w:rsidRPr="00253FE0" w14:paraId="55AD31FA" w14:textId="77777777">
        <w:trPr>
          <w:trHeight w:val="238"/>
        </w:trPr>
        <w:tc>
          <w:tcPr>
            <w:tcW w:w="5006" w:type="dxa"/>
            <w:tcBorders>
              <w:top w:val="nil"/>
              <w:bottom w:val="single" w:sz="2" w:space="0" w:color="1F3864" w:themeColor="accent1" w:themeShade="80"/>
            </w:tcBorders>
          </w:tcPr>
          <w:p w14:paraId="682C3EAA" w14:textId="77777777" w:rsidR="00A31961" w:rsidRPr="00253FE0" w:rsidRDefault="00A31961">
            <w:pPr>
              <w:pStyle w:val="070-TabelaPadro"/>
              <w:ind w:left="113"/>
              <w:jc w:val="left"/>
              <w:rPr>
                <w:rFonts w:cs="Arial"/>
              </w:rPr>
            </w:pPr>
            <w:r w:rsidRPr="00253FE0">
              <w:rPr>
                <w:rFonts w:cs="Arial"/>
              </w:rPr>
              <w:t>Residentes no exterior</w:t>
            </w:r>
          </w:p>
        </w:tc>
        <w:tc>
          <w:tcPr>
            <w:tcW w:w="1373" w:type="dxa"/>
            <w:tcBorders>
              <w:top w:val="nil"/>
              <w:bottom w:val="single" w:sz="2" w:space="0" w:color="1F3864" w:themeColor="accent1" w:themeShade="80"/>
            </w:tcBorders>
            <w:vAlign w:val="bottom"/>
          </w:tcPr>
          <w:p w14:paraId="046CDFBF" w14:textId="77777777" w:rsidR="00A31961" w:rsidRPr="00253FE0" w:rsidRDefault="00A31961">
            <w:pPr>
              <w:pStyle w:val="08-Tabelageral"/>
              <w:ind w:left="113"/>
              <w:rPr>
                <w:rFonts w:cs="Arial"/>
              </w:rPr>
            </w:pPr>
            <w:r w:rsidRPr="00253FE0">
              <w:rPr>
                <w:rFonts w:cs="Arial"/>
              </w:rPr>
              <w:t>360.384.815</w:t>
            </w:r>
          </w:p>
        </w:tc>
        <w:tc>
          <w:tcPr>
            <w:tcW w:w="769" w:type="dxa"/>
            <w:tcBorders>
              <w:top w:val="nil"/>
              <w:bottom w:val="single" w:sz="2" w:space="0" w:color="1F3864" w:themeColor="accent1" w:themeShade="80"/>
            </w:tcBorders>
            <w:vAlign w:val="bottom"/>
          </w:tcPr>
          <w:p w14:paraId="5FD049A6" w14:textId="77777777" w:rsidR="00A31961" w:rsidRPr="00253FE0" w:rsidRDefault="00A31961">
            <w:pPr>
              <w:pStyle w:val="08-Tabelageral"/>
              <w:ind w:left="113"/>
              <w:rPr>
                <w:rFonts w:cs="Arial"/>
              </w:rPr>
            </w:pPr>
            <w:r w:rsidRPr="00253FE0">
              <w:rPr>
                <w:rFonts w:cs="Arial"/>
              </w:rPr>
              <w:t>18,02</w:t>
            </w:r>
          </w:p>
        </w:tc>
        <w:tc>
          <w:tcPr>
            <w:tcW w:w="338" w:type="dxa"/>
            <w:tcBorders>
              <w:top w:val="nil"/>
              <w:bottom w:val="single" w:sz="2" w:space="0" w:color="1F3864" w:themeColor="accent1" w:themeShade="80"/>
            </w:tcBorders>
            <w:vAlign w:val="center"/>
          </w:tcPr>
          <w:p w14:paraId="54A64609" w14:textId="77777777" w:rsidR="00A31961" w:rsidRPr="00253FE0" w:rsidRDefault="00A31961">
            <w:pPr>
              <w:pStyle w:val="08-Tabelageral"/>
              <w:rPr>
                <w:rFonts w:cs="Arial"/>
              </w:rPr>
            </w:pPr>
          </w:p>
        </w:tc>
        <w:tc>
          <w:tcPr>
            <w:tcW w:w="1277" w:type="dxa"/>
            <w:gridSpan w:val="2"/>
            <w:tcBorders>
              <w:top w:val="nil"/>
              <w:bottom w:val="single" w:sz="2" w:space="0" w:color="1F3864" w:themeColor="accent1" w:themeShade="80"/>
            </w:tcBorders>
            <w:vAlign w:val="bottom"/>
          </w:tcPr>
          <w:p w14:paraId="09D9B438" w14:textId="77777777" w:rsidR="00A31961" w:rsidRPr="00253FE0" w:rsidRDefault="00A31961">
            <w:pPr>
              <w:pStyle w:val="08-Tabelageral"/>
              <w:ind w:left="113"/>
              <w:rPr>
                <w:rFonts w:cs="Arial"/>
                <w:szCs w:val="14"/>
              </w:rPr>
            </w:pPr>
            <w:r w:rsidRPr="00253FE0">
              <w:rPr>
                <w:rFonts w:cs="Arial"/>
              </w:rPr>
              <w:t>374.112.463</w:t>
            </w:r>
          </w:p>
        </w:tc>
        <w:tc>
          <w:tcPr>
            <w:tcW w:w="876" w:type="dxa"/>
            <w:tcBorders>
              <w:top w:val="nil"/>
              <w:bottom w:val="single" w:sz="2" w:space="0" w:color="1F3864" w:themeColor="accent1" w:themeShade="80"/>
            </w:tcBorders>
            <w:vAlign w:val="bottom"/>
          </w:tcPr>
          <w:p w14:paraId="7FE37FDD" w14:textId="77777777" w:rsidR="00A31961" w:rsidRPr="00253FE0" w:rsidRDefault="00A31961">
            <w:pPr>
              <w:pStyle w:val="08-Tabelageral"/>
              <w:ind w:left="113"/>
              <w:rPr>
                <w:rFonts w:cs="Arial"/>
                <w:szCs w:val="14"/>
              </w:rPr>
            </w:pPr>
            <w:r w:rsidRPr="00253FE0">
              <w:rPr>
                <w:rFonts w:cs="Arial"/>
              </w:rPr>
              <w:t>18.71</w:t>
            </w:r>
          </w:p>
        </w:tc>
      </w:tr>
    </w:tbl>
    <w:p w14:paraId="706324DA" w14:textId="77777777" w:rsidR="00A31961" w:rsidRPr="00253FE0" w:rsidRDefault="00A31961" w:rsidP="00A31961">
      <w:pPr>
        <w:pStyle w:val="01-Textonormal"/>
        <w:rPr>
          <w:rFonts w:cs="Arial"/>
          <w:b/>
          <w:color w:val="1F3864" w:themeColor="accent1" w:themeShade="80"/>
        </w:rPr>
      </w:pPr>
      <w:r w:rsidRPr="00253FE0">
        <w:rPr>
          <w:rFonts w:cs="Arial"/>
          <w:b/>
          <w:color w:val="1F3864" w:themeColor="accent1" w:themeShade="80"/>
        </w:rPr>
        <w:t>d) Capital Social</w:t>
      </w:r>
    </w:p>
    <w:p w14:paraId="2689A1A7" w14:textId="77777777" w:rsidR="00A31961" w:rsidRPr="00253FE0" w:rsidRDefault="00A31961" w:rsidP="00A31961">
      <w:pPr>
        <w:pStyle w:val="05-Textonormal"/>
        <w:keepNext/>
        <w:rPr>
          <w:rFonts w:cs="Arial"/>
          <w:b/>
          <w:color w:val="1F3864" w:themeColor="accent1" w:themeShade="80"/>
        </w:rPr>
      </w:pPr>
      <w:r w:rsidRPr="00253FE0">
        <w:rPr>
          <w:rFonts w:cs="Arial"/>
        </w:rPr>
        <w:t>O Capital Social, totalmente subscrito e integralizado, no montante de R$ 6.269.692</w:t>
      </w:r>
      <w:r w:rsidRPr="00253FE0">
        <w:rPr>
          <w:rFonts w:cs="Arial"/>
          <w:color w:val="000000"/>
          <w:szCs w:val="14"/>
        </w:rPr>
        <w:t xml:space="preserve"> </w:t>
      </w:r>
      <w:r w:rsidRPr="00253FE0">
        <w:rPr>
          <w:rFonts w:cs="Arial"/>
        </w:rPr>
        <w:t>mil em 30.09.2025 e 31.12.2024, está dividido em 2.000.000.000 (dois bilhões) de ações ordinárias, representadas na forma escritural e sem valor nominal.</w:t>
      </w:r>
    </w:p>
    <w:p w14:paraId="090B5139" w14:textId="77777777" w:rsidR="00A31961" w:rsidRPr="00253FE0" w:rsidRDefault="00A31961" w:rsidP="0076211E">
      <w:pPr>
        <w:pStyle w:val="05-Textonormal"/>
        <w:keepNext/>
        <w:keepLines/>
        <w:rPr>
          <w:rFonts w:cs="Arial"/>
          <w:b/>
          <w:color w:val="1F3864" w:themeColor="accent1" w:themeShade="80"/>
        </w:rPr>
      </w:pPr>
      <w:r w:rsidRPr="00253FE0">
        <w:rPr>
          <w:rFonts w:cs="Arial"/>
          <w:b/>
          <w:color w:val="1F3864" w:themeColor="accent1" w:themeShade="80"/>
        </w:rPr>
        <w:t>e) Reservas de Capital e Reservas de Lucros</w:t>
      </w:r>
    </w:p>
    <w:p w14:paraId="1237AB1C" w14:textId="77777777" w:rsidR="00A31961" w:rsidRPr="00253FE0" w:rsidRDefault="00A31961" w:rsidP="00A31961">
      <w:pPr>
        <w:spacing w:after="0"/>
        <w:jc w:val="right"/>
        <w:rPr>
          <w:rFonts w:ascii="Arial" w:hAnsi="Arial" w:cs="Arial"/>
          <w:b/>
          <w:sz w:val="14"/>
          <w:lang w:eastAsia="pt-BR"/>
        </w:rPr>
      </w:pPr>
      <w:r w:rsidRPr="00253FE0">
        <w:rPr>
          <w:rFonts w:ascii="Arial" w:hAnsi="Arial" w:cs="Arial"/>
          <w:b/>
          <w:sz w:val="14"/>
          <w:lang w:eastAsia="pt-BR"/>
        </w:rPr>
        <w:t>R$ mil</w:t>
      </w:r>
    </w:p>
    <w:tbl>
      <w:tblPr>
        <w:tblW w:w="9639" w:type="dxa"/>
        <w:tblBorders>
          <w:top w:val="single" w:sz="2" w:space="0" w:color="9CC2E5" w:themeColor="accent5" w:themeTint="99"/>
          <w:bottom w:val="single" w:sz="2" w:space="0" w:color="9CC2E5" w:themeColor="accent5" w:themeTint="99"/>
        </w:tblBorders>
        <w:shd w:val="clear" w:color="auto" w:fill="DEEAF6" w:themeFill="accent5" w:themeFillTint="33"/>
        <w:tblLook w:val="04A0" w:firstRow="1" w:lastRow="0" w:firstColumn="1" w:lastColumn="0" w:noHBand="0" w:noVBand="1"/>
      </w:tblPr>
      <w:tblGrid>
        <w:gridCol w:w="7088"/>
        <w:gridCol w:w="1276"/>
        <w:gridCol w:w="1275"/>
      </w:tblGrid>
      <w:tr w:rsidR="00A31961" w:rsidRPr="00253FE0" w14:paraId="7770FB50" w14:textId="77777777">
        <w:trPr>
          <w:trHeight w:val="238"/>
        </w:trPr>
        <w:tc>
          <w:tcPr>
            <w:tcW w:w="7088" w:type="dxa"/>
            <w:tcBorders>
              <w:top w:val="single" w:sz="2" w:space="0" w:color="1F3864" w:themeColor="accent1" w:themeShade="80"/>
              <w:bottom w:val="nil"/>
            </w:tcBorders>
            <w:vAlign w:val="center"/>
          </w:tcPr>
          <w:p w14:paraId="7CAC1BDF" w14:textId="77777777" w:rsidR="00A31961" w:rsidRPr="00253FE0" w:rsidRDefault="00A31961">
            <w:pPr>
              <w:spacing w:after="0"/>
              <w:jc w:val="center"/>
              <w:rPr>
                <w:rFonts w:ascii="Arial" w:hAnsi="Arial" w:cs="Arial"/>
                <w:b/>
                <w:sz w:val="18"/>
                <w:szCs w:val="18"/>
              </w:rPr>
            </w:pPr>
          </w:p>
        </w:tc>
        <w:tc>
          <w:tcPr>
            <w:tcW w:w="2551" w:type="dxa"/>
            <w:gridSpan w:val="2"/>
            <w:tcBorders>
              <w:top w:val="single" w:sz="2" w:space="0" w:color="1F3864" w:themeColor="accent1" w:themeShade="80"/>
              <w:bottom w:val="single" w:sz="2" w:space="0" w:color="1F3864" w:themeColor="accent1" w:themeShade="80"/>
            </w:tcBorders>
            <w:vAlign w:val="center"/>
          </w:tcPr>
          <w:p w14:paraId="71B63DE2" w14:textId="77777777" w:rsidR="00A31961" w:rsidRPr="00253FE0" w:rsidRDefault="00A31961">
            <w:pPr>
              <w:spacing w:after="0"/>
              <w:jc w:val="center"/>
              <w:rPr>
                <w:rFonts w:ascii="Arial" w:hAnsi="Arial" w:cs="Arial"/>
                <w:b/>
                <w:sz w:val="18"/>
                <w:szCs w:val="18"/>
              </w:rPr>
            </w:pPr>
            <w:r w:rsidRPr="00253FE0">
              <w:rPr>
                <w:rFonts w:ascii="Arial" w:hAnsi="Arial" w:cs="Arial"/>
                <w:b/>
                <w:sz w:val="14"/>
                <w:szCs w:val="18"/>
              </w:rPr>
              <w:t>Controlador e Consolidado</w:t>
            </w:r>
          </w:p>
        </w:tc>
      </w:tr>
      <w:tr w:rsidR="00A31961" w:rsidRPr="00253FE0" w14:paraId="4B57C66E" w14:textId="77777777">
        <w:trPr>
          <w:trHeight w:val="238"/>
        </w:trPr>
        <w:tc>
          <w:tcPr>
            <w:tcW w:w="7088" w:type="dxa"/>
            <w:tcBorders>
              <w:top w:val="nil"/>
              <w:bottom w:val="single" w:sz="2" w:space="0" w:color="1F3864" w:themeColor="accent1" w:themeShade="80"/>
            </w:tcBorders>
            <w:vAlign w:val="center"/>
          </w:tcPr>
          <w:p w14:paraId="446621C6" w14:textId="77777777" w:rsidR="00A31961" w:rsidRPr="00253FE0" w:rsidRDefault="00A31961">
            <w:pPr>
              <w:pStyle w:val="08-Tabelageral"/>
              <w:rPr>
                <w:rFonts w:cs="Arial"/>
                <w:b/>
              </w:rPr>
            </w:pPr>
          </w:p>
        </w:tc>
        <w:tc>
          <w:tcPr>
            <w:tcW w:w="1276" w:type="dxa"/>
            <w:tcBorders>
              <w:top w:val="single" w:sz="2" w:space="0" w:color="1F3864" w:themeColor="accent1" w:themeShade="80"/>
              <w:bottom w:val="single" w:sz="2" w:space="0" w:color="1F3864" w:themeColor="accent1" w:themeShade="80"/>
            </w:tcBorders>
            <w:vAlign w:val="center"/>
          </w:tcPr>
          <w:p w14:paraId="1D2A908F" w14:textId="77777777" w:rsidR="00A31961" w:rsidRPr="00253FE0" w:rsidRDefault="00A31961">
            <w:pPr>
              <w:pStyle w:val="08-Tabelageral"/>
              <w:rPr>
                <w:rFonts w:cs="Arial"/>
                <w:b/>
              </w:rPr>
            </w:pPr>
            <w:r w:rsidRPr="00253FE0">
              <w:rPr>
                <w:rFonts w:cs="Arial"/>
                <w:b/>
              </w:rPr>
              <w:t>30.09.2025</w:t>
            </w:r>
          </w:p>
        </w:tc>
        <w:tc>
          <w:tcPr>
            <w:tcW w:w="1275" w:type="dxa"/>
            <w:tcBorders>
              <w:top w:val="single" w:sz="2" w:space="0" w:color="1F3864" w:themeColor="accent1" w:themeShade="80"/>
              <w:bottom w:val="single" w:sz="2" w:space="0" w:color="1F3864" w:themeColor="accent1" w:themeShade="80"/>
            </w:tcBorders>
            <w:vAlign w:val="center"/>
          </w:tcPr>
          <w:p w14:paraId="04F87972" w14:textId="77777777" w:rsidR="00A31961" w:rsidRPr="00253FE0" w:rsidRDefault="00A31961">
            <w:pPr>
              <w:pStyle w:val="08-Tabelageral"/>
              <w:rPr>
                <w:rFonts w:cs="Arial"/>
                <w:b/>
              </w:rPr>
            </w:pPr>
            <w:r w:rsidRPr="00253FE0">
              <w:rPr>
                <w:rFonts w:cs="Arial"/>
                <w:b/>
              </w:rPr>
              <w:t xml:space="preserve">31.12.2024 </w:t>
            </w:r>
          </w:p>
        </w:tc>
      </w:tr>
      <w:tr w:rsidR="00A31961" w:rsidRPr="00253FE0" w14:paraId="727D0566" w14:textId="77777777">
        <w:trPr>
          <w:trHeight w:val="238"/>
        </w:trPr>
        <w:tc>
          <w:tcPr>
            <w:tcW w:w="7088" w:type="dxa"/>
            <w:tcBorders>
              <w:top w:val="single" w:sz="2" w:space="0" w:color="1F3864" w:themeColor="accent1" w:themeShade="80"/>
            </w:tcBorders>
          </w:tcPr>
          <w:p w14:paraId="016456C3" w14:textId="77777777" w:rsidR="00A31961" w:rsidRPr="00253FE0" w:rsidRDefault="00A31961">
            <w:pPr>
              <w:pStyle w:val="08-Tabelageral"/>
              <w:jc w:val="left"/>
              <w:rPr>
                <w:rFonts w:cs="Arial"/>
                <w:b/>
                <w:szCs w:val="14"/>
              </w:rPr>
            </w:pPr>
            <w:r w:rsidRPr="00253FE0">
              <w:rPr>
                <w:rFonts w:cs="Arial"/>
                <w:b/>
                <w:szCs w:val="14"/>
              </w:rPr>
              <w:t>Reservas de Capital</w:t>
            </w:r>
          </w:p>
        </w:tc>
        <w:tc>
          <w:tcPr>
            <w:tcW w:w="1276" w:type="dxa"/>
            <w:tcBorders>
              <w:top w:val="single" w:sz="2" w:space="0" w:color="1F3864" w:themeColor="accent1" w:themeShade="80"/>
            </w:tcBorders>
            <w:vAlign w:val="center"/>
          </w:tcPr>
          <w:p w14:paraId="0161206E" w14:textId="77777777" w:rsidR="00A31961" w:rsidRPr="00253FE0" w:rsidRDefault="00A31961">
            <w:pPr>
              <w:pStyle w:val="08-Tabelageral"/>
              <w:ind w:left="113"/>
              <w:rPr>
                <w:rFonts w:cs="Arial"/>
                <w:b/>
                <w:bCs/>
                <w:szCs w:val="14"/>
              </w:rPr>
            </w:pPr>
            <w:r w:rsidRPr="00253FE0">
              <w:rPr>
                <w:rFonts w:cs="Arial"/>
                <w:b/>
                <w:bCs/>
                <w:szCs w:val="14"/>
              </w:rPr>
              <w:t>613</w:t>
            </w:r>
          </w:p>
        </w:tc>
        <w:tc>
          <w:tcPr>
            <w:tcW w:w="1275" w:type="dxa"/>
            <w:tcBorders>
              <w:top w:val="single" w:sz="2" w:space="0" w:color="1F3864" w:themeColor="accent1" w:themeShade="80"/>
            </w:tcBorders>
            <w:vAlign w:val="center"/>
          </w:tcPr>
          <w:p w14:paraId="0625C82C" w14:textId="77777777" w:rsidR="00A31961" w:rsidRPr="00253FE0" w:rsidRDefault="00A31961">
            <w:pPr>
              <w:pStyle w:val="08-Tabelageral"/>
              <w:ind w:left="113"/>
              <w:rPr>
                <w:rFonts w:cs="Arial"/>
                <w:b/>
                <w:bCs/>
                <w:szCs w:val="14"/>
              </w:rPr>
            </w:pPr>
            <w:r w:rsidRPr="00253FE0">
              <w:rPr>
                <w:rFonts w:cs="Arial"/>
                <w:b/>
                <w:bCs/>
                <w:szCs w:val="14"/>
              </w:rPr>
              <w:t>978</w:t>
            </w:r>
          </w:p>
        </w:tc>
      </w:tr>
      <w:tr w:rsidR="00A31961" w:rsidRPr="00253FE0" w14:paraId="762E6B3A" w14:textId="77777777">
        <w:trPr>
          <w:trHeight w:val="238"/>
        </w:trPr>
        <w:tc>
          <w:tcPr>
            <w:tcW w:w="7088" w:type="dxa"/>
          </w:tcPr>
          <w:p w14:paraId="41452192" w14:textId="77777777" w:rsidR="00A31961" w:rsidRPr="00253FE0" w:rsidRDefault="00A31961">
            <w:pPr>
              <w:pStyle w:val="08-Tabelageral"/>
              <w:jc w:val="left"/>
              <w:rPr>
                <w:rFonts w:cs="Arial"/>
                <w:b/>
                <w:szCs w:val="14"/>
              </w:rPr>
            </w:pPr>
            <w:r w:rsidRPr="00253FE0">
              <w:rPr>
                <w:rFonts w:cs="Arial"/>
                <w:b/>
                <w:szCs w:val="14"/>
              </w:rPr>
              <w:t>Reservas de Lucros</w:t>
            </w:r>
          </w:p>
        </w:tc>
        <w:tc>
          <w:tcPr>
            <w:tcW w:w="1276" w:type="dxa"/>
          </w:tcPr>
          <w:p w14:paraId="1425C72B" w14:textId="77777777" w:rsidR="00A31961" w:rsidRPr="00253FE0" w:rsidRDefault="00A31961">
            <w:pPr>
              <w:pStyle w:val="08-Tabelageral"/>
              <w:ind w:left="113"/>
              <w:rPr>
                <w:rFonts w:cs="Arial"/>
                <w:b/>
                <w:bCs/>
                <w:szCs w:val="14"/>
              </w:rPr>
            </w:pPr>
            <w:r w:rsidRPr="00253FE0">
              <w:rPr>
                <w:rFonts w:cs="Arial"/>
                <w:b/>
                <w:bCs/>
                <w:szCs w:val="14"/>
              </w:rPr>
              <w:t>6.039.189</w:t>
            </w:r>
          </w:p>
        </w:tc>
        <w:tc>
          <w:tcPr>
            <w:tcW w:w="1275" w:type="dxa"/>
          </w:tcPr>
          <w:p w14:paraId="08566A08" w14:textId="77777777" w:rsidR="00A31961" w:rsidRPr="00253FE0" w:rsidRDefault="00A31961">
            <w:pPr>
              <w:pStyle w:val="08-Tabelageral"/>
              <w:ind w:left="113"/>
              <w:rPr>
                <w:rFonts w:cs="Arial"/>
                <w:b/>
                <w:bCs/>
                <w:szCs w:val="14"/>
              </w:rPr>
            </w:pPr>
            <w:r w:rsidRPr="00253FE0">
              <w:rPr>
                <w:rFonts w:cs="Arial"/>
                <w:b/>
                <w:bCs/>
              </w:rPr>
              <w:t>6.039.189</w:t>
            </w:r>
          </w:p>
        </w:tc>
      </w:tr>
      <w:tr w:rsidR="00A31961" w:rsidRPr="00253FE0" w14:paraId="3159CC99" w14:textId="77777777">
        <w:trPr>
          <w:trHeight w:val="238"/>
        </w:trPr>
        <w:tc>
          <w:tcPr>
            <w:tcW w:w="7088" w:type="dxa"/>
            <w:tcBorders>
              <w:bottom w:val="nil"/>
            </w:tcBorders>
          </w:tcPr>
          <w:p w14:paraId="6DD4845B" w14:textId="77777777" w:rsidR="00A31961" w:rsidRPr="00253FE0" w:rsidRDefault="00A31961">
            <w:pPr>
              <w:pStyle w:val="08-Tabelageral"/>
              <w:ind w:left="113"/>
              <w:jc w:val="left"/>
              <w:rPr>
                <w:rFonts w:cs="Arial"/>
                <w:szCs w:val="14"/>
              </w:rPr>
            </w:pPr>
            <w:r w:rsidRPr="00253FE0">
              <w:rPr>
                <w:rFonts w:cs="Arial"/>
                <w:szCs w:val="14"/>
              </w:rPr>
              <w:t>Reserva Legal</w:t>
            </w:r>
          </w:p>
        </w:tc>
        <w:tc>
          <w:tcPr>
            <w:tcW w:w="1276" w:type="dxa"/>
            <w:tcBorders>
              <w:bottom w:val="nil"/>
            </w:tcBorders>
          </w:tcPr>
          <w:p w14:paraId="0CE693AB" w14:textId="77777777" w:rsidR="00A31961" w:rsidRPr="00253FE0" w:rsidRDefault="00A31961">
            <w:pPr>
              <w:pStyle w:val="08-Tabelageral"/>
              <w:ind w:left="113"/>
              <w:rPr>
                <w:rFonts w:cs="Arial"/>
                <w:bCs/>
                <w:szCs w:val="14"/>
              </w:rPr>
            </w:pPr>
            <w:r w:rsidRPr="00253FE0">
              <w:rPr>
                <w:rFonts w:cs="Arial"/>
                <w:bCs/>
                <w:szCs w:val="14"/>
              </w:rPr>
              <w:t>1.134.757</w:t>
            </w:r>
          </w:p>
        </w:tc>
        <w:tc>
          <w:tcPr>
            <w:tcW w:w="1275" w:type="dxa"/>
            <w:tcBorders>
              <w:bottom w:val="nil"/>
            </w:tcBorders>
          </w:tcPr>
          <w:p w14:paraId="04BBBD4C" w14:textId="77777777" w:rsidR="00A31961" w:rsidRPr="00253FE0" w:rsidRDefault="00A31961">
            <w:pPr>
              <w:pStyle w:val="08-Tabelageral"/>
              <w:ind w:left="113"/>
              <w:rPr>
                <w:rFonts w:cs="Arial"/>
                <w:szCs w:val="14"/>
              </w:rPr>
            </w:pPr>
            <w:r w:rsidRPr="00253FE0">
              <w:rPr>
                <w:rFonts w:cs="Arial"/>
              </w:rPr>
              <w:t>1.134.757</w:t>
            </w:r>
          </w:p>
        </w:tc>
      </w:tr>
      <w:tr w:rsidR="00A31961" w:rsidRPr="00253FE0" w14:paraId="778F7947" w14:textId="77777777">
        <w:trPr>
          <w:trHeight w:val="238"/>
        </w:trPr>
        <w:tc>
          <w:tcPr>
            <w:tcW w:w="7088" w:type="dxa"/>
            <w:tcBorders>
              <w:top w:val="nil"/>
              <w:bottom w:val="single" w:sz="2" w:space="0" w:color="1F3864" w:themeColor="accent1" w:themeShade="80"/>
            </w:tcBorders>
          </w:tcPr>
          <w:p w14:paraId="5D0AE811" w14:textId="77777777" w:rsidR="00A31961" w:rsidRPr="00253FE0" w:rsidRDefault="00A31961">
            <w:pPr>
              <w:pStyle w:val="08-Tabelageral"/>
              <w:ind w:left="113"/>
              <w:jc w:val="left"/>
              <w:rPr>
                <w:rFonts w:cs="Arial"/>
                <w:szCs w:val="14"/>
              </w:rPr>
            </w:pPr>
            <w:r w:rsidRPr="00253FE0">
              <w:rPr>
                <w:rFonts w:cs="Arial"/>
                <w:szCs w:val="14"/>
              </w:rPr>
              <w:t>Reserva Estatutária para Equalização da Remuneração de Capital</w:t>
            </w:r>
          </w:p>
        </w:tc>
        <w:tc>
          <w:tcPr>
            <w:tcW w:w="1276" w:type="dxa"/>
            <w:tcBorders>
              <w:top w:val="nil"/>
              <w:bottom w:val="single" w:sz="2" w:space="0" w:color="1F3864" w:themeColor="accent1" w:themeShade="80"/>
            </w:tcBorders>
          </w:tcPr>
          <w:p w14:paraId="0675AFE4" w14:textId="77777777" w:rsidR="00A31961" w:rsidRPr="00253FE0" w:rsidRDefault="00A31961">
            <w:pPr>
              <w:pStyle w:val="08-Tabelageral"/>
              <w:ind w:left="113"/>
              <w:rPr>
                <w:rFonts w:cs="Arial"/>
                <w:bCs/>
                <w:szCs w:val="14"/>
              </w:rPr>
            </w:pPr>
            <w:r w:rsidRPr="00253FE0">
              <w:rPr>
                <w:rFonts w:cs="Arial"/>
                <w:bCs/>
                <w:szCs w:val="14"/>
              </w:rPr>
              <w:t>4.904.432</w:t>
            </w:r>
          </w:p>
        </w:tc>
        <w:tc>
          <w:tcPr>
            <w:tcW w:w="1275" w:type="dxa"/>
            <w:tcBorders>
              <w:top w:val="nil"/>
              <w:bottom w:val="single" w:sz="2" w:space="0" w:color="1F3864" w:themeColor="accent1" w:themeShade="80"/>
            </w:tcBorders>
          </w:tcPr>
          <w:p w14:paraId="6BE97DE4" w14:textId="77777777" w:rsidR="00A31961" w:rsidRPr="00253FE0" w:rsidRDefault="00A31961">
            <w:pPr>
              <w:pStyle w:val="08-Tabelageral"/>
              <w:ind w:left="113"/>
              <w:rPr>
                <w:rFonts w:cs="Arial"/>
                <w:szCs w:val="14"/>
              </w:rPr>
            </w:pPr>
            <w:r w:rsidRPr="00253FE0">
              <w:rPr>
                <w:rFonts w:cs="Arial"/>
              </w:rPr>
              <w:t>4.904.432</w:t>
            </w:r>
          </w:p>
        </w:tc>
      </w:tr>
    </w:tbl>
    <w:p w14:paraId="562C96E5" w14:textId="77777777" w:rsidR="00A31961" w:rsidRPr="00253FE0" w:rsidRDefault="00A31961" w:rsidP="00A31961">
      <w:pPr>
        <w:pStyle w:val="05-Textonormal"/>
        <w:keepNext/>
        <w:rPr>
          <w:rFonts w:cs="Arial"/>
        </w:rPr>
      </w:pPr>
      <w:r w:rsidRPr="00253FE0">
        <w:rPr>
          <w:rFonts w:cs="Arial"/>
        </w:rPr>
        <w:t>A Reserva de Capital é composta dos valores relativos a transações com pagamento baseado em ações, bem como de ganho ou perda na alienação de ações em tesouraria.</w:t>
      </w:r>
    </w:p>
    <w:p w14:paraId="07A5C402" w14:textId="77777777" w:rsidR="00A31961" w:rsidRPr="00253FE0" w:rsidRDefault="00A31961" w:rsidP="00A31961">
      <w:pPr>
        <w:pStyle w:val="05-Textonormal"/>
        <w:shd w:val="clear" w:color="auto" w:fill="FFFFFF" w:themeFill="background1"/>
        <w:rPr>
          <w:rFonts w:cs="Arial"/>
        </w:rPr>
      </w:pPr>
      <w:r w:rsidRPr="00253FE0">
        <w:rPr>
          <w:rFonts w:cs="Arial"/>
        </w:rPr>
        <w:t>A Reserva Legal tem por finalidade assegurar a integridade do capital social e somente poderá ser utilizada para compensar prejuízos ou aumentar o capital social. Do lucro líquido apurado no exercício, 5% são aplicados, antes de qualquer outra destinação, na constituição da reserva legal, que não excederá 20% do capital social. No exercício em que o saldo da reserva legal acrescido dos montantes das reservas de capital exceder 30% do capital social, não será obrigatória a constituição de reserva legal.</w:t>
      </w:r>
    </w:p>
    <w:p w14:paraId="7D5D3B04" w14:textId="77777777" w:rsidR="00A31961" w:rsidRPr="00253FE0" w:rsidRDefault="00A31961" w:rsidP="00A31961">
      <w:pPr>
        <w:pStyle w:val="05-Textonormal"/>
        <w:shd w:val="clear" w:color="auto" w:fill="FFFFFF" w:themeFill="background1"/>
        <w:rPr>
          <w:rFonts w:cs="Arial"/>
        </w:rPr>
      </w:pPr>
      <w:r w:rsidRPr="00253FE0">
        <w:rPr>
          <w:rFonts w:cs="Arial"/>
        </w:rPr>
        <w:t>A Reserva Estatutária para Equalização da Remuneração de Capital tem por finalidade garantir recursos para pagamento de dividendos, inclusive na forma de juros sobre o capital próprio ou suas antecipações, limitada a 80% do valor do capital social, sendo formada com recursos equivalentes a até 50% do lucro líquido do exercício.</w:t>
      </w:r>
    </w:p>
    <w:p w14:paraId="7CAE14CA" w14:textId="77777777" w:rsidR="00A31961" w:rsidRPr="00253FE0" w:rsidRDefault="00A31961" w:rsidP="00A31961">
      <w:pPr>
        <w:pStyle w:val="01-Textonormal"/>
        <w:rPr>
          <w:rFonts w:cs="Arial"/>
          <w:b/>
          <w:color w:val="1F3864" w:themeColor="accent1" w:themeShade="80"/>
        </w:rPr>
      </w:pPr>
      <w:r w:rsidRPr="00253FE0">
        <w:rPr>
          <w:rFonts w:cs="Arial"/>
          <w:b/>
          <w:color w:val="1F3864" w:themeColor="accent1" w:themeShade="80"/>
        </w:rPr>
        <w:t>f) Ações em Tesouraria</w:t>
      </w:r>
    </w:p>
    <w:p w14:paraId="3D6091D4" w14:textId="77777777" w:rsidR="00A31961" w:rsidRPr="00253FE0" w:rsidRDefault="00A31961" w:rsidP="00A31961">
      <w:pPr>
        <w:pStyle w:val="01-Textonormal"/>
        <w:rPr>
          <w:rFonts w:cs="Arial"/>
          <w:b/>
          <w:bCs/>
          <w:color w:val="1F3864" w:themeColor="accent1" w:themeShade="80"/>
        </w:rPr>
      </w:pPr>
      <w:r w:rsidRPr="00253FE0">
        <w:rPr>
          <w:rFonts w:cs="Arial"/>
          <w:b/>
          <w:bCs/>
          <w:color w:val="1F3864" w:themeColor="accent1" w:themeShade="80"/>
        </w:rPr>
        <w:t>f.1) Quantidade de Ações em Tesouraria</w:t>
      </w:r>
    </w:p>
    <w:tbl>
      <w:tblPr>
        <w:tblW w:w="9639" w:type="dxa"/>
        <w:tblBorders>
          <w:top w:val="single" w:sz="2" w:space="0" w:color="9CC2E5" w:themeColor="accent5" w:themeTint="99"/>
          <w:bottom w:val="single" w:sz="2" w:space="0" w:color="9CC2E5" w:themeColor="accent5" w:themeTint="99"/>
        </w:tblBorders>
        <w:shd w:val="clear" w:color="auto" w:fill="DEEAF6" w:themeFill="accent5" w:themeFillTint="33"/>
        <w:tblLook w:val="04A0" w:firstRow="1" w:lastRow="0" w:firstColumn="1" w:lastColumn="0" w:noHBand="0" w:noVBand="1"/>
      </w:tblPr>
      <w:tblGrid>
        <w:gridCol w:w="7088"/>
        <w:gridCol w:w="1276"/>
        <w:gridCol w:w="1275"/>
      </w:tblGrid>
      <w:tr w:rsidR="00A31961" w:rsidRPr="00253FE0" w14:paraId="3C3FFBBA" w14:textId="77777777">
        <w:trPr>
          <w:trHeight w:val="238"/>
        </w:trPr>
        <w:tc>
          <w:tcPr>
            <w:tcW w:w="7088" w:type="dxa"/>
            <w:vMerge w:val="restart"/>
            <w:tcBorders>
              <w:top w:val="single" w:sz="2" w:space="0" w:color="1F3864" w:themeColor="accent1" w:themeShade="80"/>
              <w:bottom w:val="nil"/>
            </w:tcBorders>
            <w:vAlign w:val="center"/>
          </w:tcPr>
          <w:p w14:paraId="3CC74303" w14:textId="77777777" w:rsidR="00A31961" w:rsidRPr="00253FE0" w:rsidRDefault="00A31961">
            <w:pPr>
              <w:spacing w:after="0"/>
              <w:rPr>
                <w:rFonts w:ascii="Arial" w:hAnsi="Arial" w:cs="Arial"/>
                <w:b/>
                <w:color w:val="000000" w:themeColor="text1"/>
                <w:sz w:val="14"/>
                <w:szCs w:val="14"/>
              </w:rPr>
            </w:pPr>
          </w:p>
        </w:tc>
        <w:tc>
          <w:tcPr>
            <w:tcW w:w="2551" w:type="dxa"/>
            <w:gridSpan w:val="2"/>
            <w:tcBorders>
              <w:top w:val="single" w:sz="2" w:space="0" w:color="1F3864" w:themeColor="accent1" w:themeShade="80"/>
              <w:bottom w:val="single" w:sz="2" w:space="0" w:color="1F3864" w:themeColor="accent1" w:themeShade="80"/>
            </w:tcBorders>
            <w:vAlign w:val="center"/>
          </w:tcPr>
          <w:p w14:paraId="4362B17E" w14:textId="77777777" w:rsidR="00A31961" w:rsidRPr="00253FE0" w:rsidRDefault="00A31961">
            <w:pPr>
              <w:spacing w:after="0"/>
              <w:jc w:val="center"/>
              <w:rPr>
                <w:rFonts w:ascii="Arial" w:hAnsi="Arial" w:cs="Arial"/>
                <w:b/>
                <w:color w:val="000000" w:themeColor="text1"/>
                <w:sz w:val="18"/>
                <w:szCs w:val="18"/>
              </w:rPr>
            </w:pPr>
            <w:r w:rsidRPr="00253FE0">
              <w:rPr>
                <w:rFonts w:ascii="Arial" w:hAnsi="Arial" w:cs="Arial"/>
                <w:b/>
                <w:color w:val="000000" w:themeColor="text1"/>
                <w:sz w:val="14"/>
                <w:szCs w:val="18"/>
              </w:rPr>
              <w:t>Controlador e Consolidado</w:t>
            </w:r>
          </w:p>
        </w:tc>
      </w:tr>
      <w:tr w:rsidR="00A31961" w:rsidRPr="00253FE0" w14:paraId="3A24AE47" w14:textId="77777777">
        <w:trPr>
          <w:trHeight w:val="238"/>
        </w:trPr>
        <w:tc>
          <w:tcPr>
            <w:tcW w:w="7088" w:type="dxa"/>
            <w:vMerge/>
            <w:tcBorders>
              <w:top w:val="nil"/>
              <w:bottom w:val="single" w:sz="2" w:space="0" w:color="1F3864" w:themeColor="accent1" w:themeShade="80"/>
            </w:tcBorders>
          </w:tcPr>
          <w:p w14:paraId="7DA8D6F3" w14:textId="77777777" w:rsidR="00A31961" w:rsidRPr="00253FE0" w:rsidRDefault="00A31961">
            <w:pPr>
              <w:pStyle w:val="08-Tabelageral"/>
              <w:rPr>
                <w:rFonts w:cs="Arial"/>
                <w:b/>
                <w:color w:val="000000" w:themeColor="text1"/>
              </w:rPr>
            </w:pPr>
          </w:p>
        </w:tc>
        <w:tc>
          <w:tcPr>
            <w:tcW w:w="1276" w:type="dxa"/>
            <w:tcBorders>
              <w:top w:val="single" w:sz="2" w:space="0" w:color="1F3864" w:themeColor="accent1" w:themeShade="80"/>
              <w:bottom w:val="single" w:sz="2" w:space="0" w:color="1F3864" w:themeColor="accent1" w:themeShade="80"/>
            </w:tcBorders>
          </w:tcPr>
          <w:p w14:paraId="514B13F3" w14:textId="77777777" w:rsidR="00A31961" w:rsidRPr="00253FE0" w:rsidRDefault="00A31961">
            <w:pPr>
              <w:pStyle w:val="08-Tabelageral"/>
              <w:rPr>
                <w:rFonts w:cs="Arial"/>
                <w:b/>
                <w:color w:val="000000" w:themeColor="text1"/>
              </w:rPr>
            </w:pPr>
            <w:r w:rsidRPr="00253FE0">
              <w:rPr>
                <w:rFonts w:cs="Arial"/>
                <w:b/>
                <w:color w:val="000000" w:themeColor="text1"/>
              </w:rPr>
              <w:t>30.09.2025</w:t>
            </w:r>
          </w:p>
        </w:tc>
        <w:tc>
          <w:tcPr>
            <w:tcW w:w="1275" w:type="dxa"/>
            <w:tcBorders>
              <w:top w:val="single" w:sz="2" w:space="0" w:color="1F3864" w:themeColor="accent1" w:themeShade="80"/>
              <w:bottom w:val="single" w:sz="2" w:space="0" w:color="1F3864" w:themeColor="accent1" w:themeShade="80"/>
            </w:tcBorders>
          </w:tcPr>
          <w:p w14:paraId="48492BDE" w14:textId="77777777" w:rsidR="00A31961" w:rsidRPr="00253FE0" w:rsidRDefault="00A31961">
            <w:pPr>
              <w:pStyle w:val="08-Tabelageral"/>
              <w:rPr>
                <w:rFonts w:cs="Arial"/>
                <w:b/>
                <w:color w:val="000000" w:themeColor="text1"/>
              </w:rPr>
            </w:pPr>
            <w:r w:rsidRPr="00253FE0">
              <w:rPr>
                <w:rFonts w:cs="Arial"/>
                <w:b/>
                <w:color w:val="000000" w:themeColor="text1"/>
              </w:rPr>
              <w:t>31.12.2024</w:t>
            </w:r>
          </w:p>
        </w:tc>
      </w:tr>
      <w:tr w:rsidR="00A31961" w:rsidRPr="00253FE0" w14:paraId="452584EB" w14:textId="77777777">
        <w:trPr>
          <w:trHeight w:val="238"/>
        </w:trPr>
        <w:tc>
          <w:tcPr>
            <w:tcW w:w="7088" w:type="dxa"/>
            <w:tcBorders>
              <w:top w:val="single" w:sz="2" w:space="0" w:color="1F3864" w:themeColor="accent1" w:themeShade="80"/>
              <w:bottom w:val="single" w:sz="2" w:space="0" w:color="1F3864" w:themeColor="accent1" w:themeShade="80"/>
            </w:tcBorders>
          </w:tcPr>
          <w:p w14:paraId="2C3EB056" w14:textId="77777777" w:rsidR="00A31961" w:rsidRPr="00253FE0" w:rsidRDefault="00A31961">
            <w:pPr>
              <w:pStyle w:val="08-Tabelageral"/>
              <w:jc w:val="left"/>
              <w:rPr>
                <w:rFonts w:cs="Arial"/>
                <w:color w:val="000000" w:themeColor="text1"/>
                <w:szCs w:val="14"/>
              </w:rPr>
            </w:pPr>
            <w:r w:rsidRPr="00253FE0">
              <w:rPr>
                <w:rFonts w:cs="Arial"/>
                <w:b/>
                <w:color w:val="000000" w:themeColor="text1"/>
              </w:rPr>
              <w:t>Quantidade de Ações em Tesouraria</w:t>
            </w:r>
          </w:p>
        </w:tc>
        <w:tc>
          <w:tcPr>
            <w:tcW w:w="1276" w:type="dxa"/>
            <w:tcBorders>
              <w:top w:val="single" w:sz="2" w:space="0" w:color="1F3864" w:themeColor="accent1" w:themeShade="80"/>
              <w:bottom w:val="single" w:sz="2" w:space="0" w:color="1F3864" w:themeColor="accent1" w:themeShade="80"/>
            </w:tcBorders>
          </w:tcPr>
          <w:p w14:paraId="7BFFA536" w14:textId="77777777" w:rsidR="00A31961" w:rsidRPr="00253FE0" w:rsidRDefault="00A31961">
            <w:pPr>
              <w:pStyle w:val="08-Tabelageral"/>
              <w:ind w:left="113"/>
              <w:rPr>
                <w:rFonts w:cs="Arial"/>
                <w:color w:val="000000" w:themeColor="text1"/>
                <w:szCs w:val="14"/>
              </w:rPr>
            </w:pPr>
            <w:r w:rsidRPr="00253FE0">
              <w:rPr>
                <w:rFonts w:cs="Arial"/>
                <w:b/>
                <w:color w:val="000000" w:themeColor="text1"/>
                <w:szCs w:val="14"/>
              </w:rPr>
              <w:t>58.785.091</w:t>
            </w:r>
          </w:p>
        </w:tc>
        <w:tc>
          <w:tcPr>
            <w:tcW w:w="1275" w:type="dxa"/>
            <w:tcBorders>
              <w:top w:val="single" w:sz="2" w:space="0" w:color="1F3864" w:themeColor="accent1" w:themeShade="80"/>
              <w:bottom w:val="single" w:sz="2" w:space="0" w:color="1F3864" w:themeColor="accent1" w:themeShade="80"/>
            </w:tcBorders>
          </w:tcPr>
          <w:p w14:paraId="1971FDE2" w14:textId="77777777" w:rsidR="00A31961" w:rsidRPr="00253FE0" w:rsidRDefault="00A31961">
            <w:pPr>
              <w:pStyle w:val="08-Tabelageral"/>
              <w:ind w:left="113"/>
              <w:rPr>
                <w:rFonts w:cs="Arial"/>
                <w:color w:val="000000" w:themeColor="text1"/>
                <w:szCs w:val="14"/>
              </w:rPr>
            </w:pPr>
            <w:r w:rsidRPr="00253FE0">
              <w:rPr>
                <w:rFonts w:cs="Arial"/>
                <w:b/>
                <w:color w:val="000000" w:themeColor="text1"/>
                <w:szCs w:val="14"/>
              </w:rPr>
              <w:t>58.813.981</w:t>
            </w:r>
          </w:p>
        </w:tc>
      </w:tr>
    </w:tbl>
    <w:p w14:paraId="4B68FF97" w14:textId="77777777" w:rsidR="00A31961" w:rsidRPr="00253FE0" w:rsidRDefault="00A31961" w:rsidP="00A31961">
      <w:pPr>
        <w:spacing w:before="120" w:after="120"/>
        <w:jc w:val="both"/>
        <w:rPr>
          <w:rFonts w:ascii="Arial" w:eastAsia="Times New Roman" w:hAnsi="Arial" w:cs="Arial"/>
          <w:color w:val="000000" w:themeColor="text1"/>
          <w:spacing w:val="-2"/>
          <w:sz w:val="18"/>
          <w:szCs w:val="18"/>
          <w:lang w:eastAsia="pt-BR"/>
        </w:rPr>
      </w:pPr>
      <w:bookmarkStart w:id="145" w:name="_Hlk181118685"/>
      <w:r w:rsidRPr="00253FE0">
        <w:rPr>
          <w:rFonts w:ascii="Arial" w:eastAsia="Times New Roman" w:hAnsi="Arial" w:cs="Arial"/>
          <w:color w:val="000000" w:themeColor="text1"/>
          <w:spacing w:val="-2"/>
          <w:sz w:val="18"/>
          <w:szCs w:val="18"/>
          <w:lang w:eastAsia="pt-BR"/>
        </w:rPr>
        <w:t>O valor de custo das ações em tesouraria é de R$ 1.868.914 mil (</w:t>
      </w:r>
      <w:r w:rsidRPr="00253FE0">
        <w:rPr>
          <w:rFonts w:ascii="Arial" w:eastAsia="Times New Roman" w:hAnsi="Arial" w:cs="Arial"/>
          <w:spacing w:val="-2"/>
          <w:sz w:val="18"/>
          <w:szCs w:val="18"/>
          <w:lang w:eastAsia="pt-BR"/>
        </w:rPr>
        <w:t xml:space="preserve">R$ </w:t>
      </w:r>
      <w:r w:rsidRPr="00253FE0">
        <w:rPr>
          <w:rFonts w:ascii="Arial" w:eastAsia="Times New Roman" w:hAnsi="Arial" w:cs="Arial"/>
          <w:color w:val="000000" w:themeColor="text1"/>
          <w:spacing w:val="-2"/>
          <w:sz w:val="18"/>
          <w:szCs w:val="18"/>
          <w:lang w:eastAsia="pt-BR"/>
        </w:rPr>
        <w:t xml:space="preserve">1.869.833 </w:t>
      </w:r>
      <w:r w:rsidRPr="00253FE0">
        <w:rPr>
          <w:rFonts w:ascii="Arial" w:eastAsia="Times New Roman" w:hAnsi="Arial" w:cs="Arial"/>
          <w:spacing w:val="-2"/>
          <w:sz w:val="18"/>
          <w:szCs w:val="18"/>
          <w:lang w:eastAsia="pt-BR"/>
        </w:rPr>
        <w:t>mil em 31.12.2024)</w:t>
      </w:r>
      <w:r w:rsidRPr="00253FE0">
        <w:rPr>
          <w:rFonts w:ascii="Arial" w:eastAsia="Times New Roman" w:hAnsi="Arial" w:cs="Arial"/>
          <w:color w:val="000000" w:themeColor="text1"/>
          <w:spacing w:val="-2"/>
          <w:sz w:val="18"/>
          <w:szCs w:val="18"/>
          <w:lang w:eastAsia="pt-BR"/>
        </w:rPr>
        <w:t xml:space="preserve"> e o valor pela cotação em bolsa em 30.09.2025 é de R$ 1.955.192 mil (</w:t>
      </w:r>
      <w:r w:rsidRPr="00253FE0">
        <w:rPr>
          <w:rFonts w:ascii="Arial" w:eastAsia="Times New Roman" w:hAnsi="Arial" w:cs="Arial"/>
          <w:spacing w:val="-2"/>
          <w:sz w:val="18"/>
          <w:szCs w:val="18"/>
          <w:lang w:eastAsia="pt-BR"/>
        </w:rPr>
        <w:t xml:space="preserve">R$ </w:t>
      </w:r>
      <w:r w:rsidRPr="00253FE0">
        <w:rPr>
          <w:rFonts w:ascii="Arial" w:eastAsia="Times New Roman" w:hAnsi="Arial" w:cs="Arial"/>
          <w:color w:val="000000" w:themeColor="text1"/>
          <w:spacing w:val="-2"/>
          <w:sz w:val="18"/>
          <w:szCs w:val="18"/>
          <w:lang w:eastAsia="pt-BR"/>
        </w:rPr>
        <w:t xml:space="preserve">2.127.890 </w:t>
      </w:r>
      <w:r w:rsidRPr="00253FE0">
        <w:rPr>
          <w:rFonts w:ascii="Arial" w:eastAsia="Times New Roman" w:hAnsi="Arial" w:cs="Arial"/>
          <w:spacing w:val="-2"/>
          <w:sz w:val="18"/>
          <w:szCs w:val="18"/>
          <w:lang w:eastAsia="pt-BR"/>
        </w:rPr>
        <w:t>mil em 31.12.2024).</w:t>
      </w:r>
    </w:p>
    <w:bookmarkEnd w:id="145"/>
    <w:p w14:paraId="162223FE" w14:textId="77777777" w:rsidR="00A31961" w:rsidRPr="00253FE0" w:rsidRDefault="00A31961" w:rsidP="0076211E">
      <w:pPr>
        <w:pStyle w:val="01-Textonormal"/>
        <w:pageBreakBefore/>
        <w:rPr>
          <w:rFonts w:cs="Arial"/>
          <w:b/>
          <w:bCs/>
          <w:color w:val="1F3864" w:themeColor="accent1" w:themeShade="80"/>
        </w:rPr>
      </w:pPr>
      <w:r w:rsidRPr="00253FE0">
        <w:rPr>
          <w:rFonts w:cs="Arial"/>
          <w:b/>
          <w:bCs/>
          <w:color w:val="1F3864" w:themeColor="accent1" w:themeShade="80"/>
        </w:rPr>
        <w:lastRenderedPageBreak/>
        <w:t>f.2) Pagamento Baseado em Ações – Programa de Remuneração Variável</w:t>
      </w:r>
    </w:p>
    <w:p w14:paraId="36CB7C79" w14:textId="77777777" w:rsidR="00A31961" w:rsidRPr="00253FE0" w:rsidRDefault="00A31961" w:rsidP="00A31961">
      <w:pPr>
        <w:pStyle w:val="01-Textonormal"/>
        <w:rPr>
          <w:rFonts w:cs="Arial"/>
        </w:rPr>
      </w:pPr>
      <w:r w:rsidRPr="00253FE0">
        <w:rPr>
          <w:rFonts w:cs="Arial"/>
        </w:rPr>
        <w:t>O Programa de Remuneração Variável da Diretoria da BB Seguridade, com periodicidade anual, prevê o pagamento de 50% do valor total da remuneração variável em ações (BBSE3), sendo 20% das ações transferidas imediatamente para a titularidade do beneficiário e 80% das ações transferidas de forma diferida, pelo prazo de cinco anos. O valor total a receber é determinado a partir do atingimento de indicadores que representam as metas corporativas e individuais.</w:t>
      </w:r>
    </w:p>
    <w:p w14:paraId="37730673" w14:textId="77777777" w:rsidR="00A31961" w:rsidRPr="00253FE0" w:rsidRDefault="00A31961" w:rsidP="00A31961">
      <w:pPr>
        <w:pStyle w:val="050-TextoPadro"/>
        <w:pBdr>
          <w:top w:val="nil"/>
          <w:left w:val="nil"/>
          <w:bottom w:val="nil"/>
          <w:right w:val="nil"/>
          <w:between w:val="nil"/>
          <w:bar w:val="nil"/>
        </w:pBdr>
        <w:rPr>
          <w:rFonts w:eastAsia="Calibri" w:cs="Arial"/>
        </w:rPr>
      </w:pPr>
      <w:r w:rsidRPr="00253FE0">
        <w:rPr>
          <w:rFonts w:eastAsia="Calibri" w:cs="Arial"/>
        </w:rPr>
        <w:t xml:space="preserve">A quantidade de ações destinada a cada participante é apurada mediante a divisão do valor líquido equivalente a 50% dos honorários a que fizer jus, a título de remuneração variável, pelo preço médio da ação na semana anterior à do pagamento. O preço médio é a média simples dos preços médios diários da semana anterior à do pagamento. </w:t>
      </w:r>
      <w:r w:rsidRPr="00253FE0">
        <w:rPr>
          <w:rFonts w:cs="Arial"/>
          <w:spacing w:val="-2"/>
        </w:rPr>
        <w:t>Em março de 2025 foram pagas 28.890 ações, ao preço médio de R$ 37,84.</w:t>
      </w:r>
    </w:p>
    <w:p w14:paraId="52CB311C" w14:textId="77777777" w:rsidR="00A31961" w:rsidRPr="00253FE0" w:rsidRDefault="00A31961" w:rsidP="00A31961">
      <w:pPr>
        <w:pStyle w:val="01-Textonormal"/>
        <w:rPr>
          <w:rFonts w:cs="Arial"/>
        </w:rPr>
      </w:pPr>
      <w:r w:rsidRPr="00253FE0">
        <w:rPr>
          <w:rFonts w:cs="Arial"/>
        </w:rPr>
        <w:t>A BB Seguridade possui autorização permanente da Comissão de Valores Mobiliários (CVM), concedida em 13.11.2014, para efetuar a negociação privada de ações de sua própria emissão, com o intuito de suprir, por meio destas, o pagamento de parte da remuneração variável dos membros de sua Diretoria Executiva por meio de ações, sem a necessidade de submeter anualmente novas solicitações àquela autarquia.</w:t>
      </w:r>
    </w:p>
    <w:p w14:paraId="5827D603" w14:textId="77777777" w:rsidR="00A31961" w:rsidRPr="00253FE0" w:rsidRDefault="00A31961" w:rsidP="00A31961">
      <w:pPr>
        <w:pStyle w:val="05-Textonormal"/>
        <w:keepNext/>
        <w:keepLines/>
        <w:rPr>
          <w:rFonts w:cs="Arial"/>
        </w:rPr>
      </w:pPr>
      <w:r w:rsidRPr="00253FE0">
        <w:rPr>
          <w:rFonts w:cs="Arial"/>
        </w:rPr>
        <w:t>Abaixo, estão apresentados os demonstrativos das ações distribuídas e a distribuir:</w:t>
      </w:r>
    </w:p>
    <w:tbl>
      <w:tblPr>
        <w:tblW w:w="9639" w:type="dxa"/>
        <w:tblBorders>
          <w:top w:val="single" w:sz="2" w:space="0" w:color="9CC2E5" w:themeColor="accent5" w:themeTint="99"/>
          <w:bottom w:val="single" w:sz="2" w:space="0" w:color="9CC2E5" w:themeColor="accent5" w:themeTint="99"/>
        </w:tblBorders>
        <w:shd w:val="clear" w:color="auto" w:fill="DEEAF6" w:themeFill="accent5" w:themeFillTint="33"/>
        <w:tblLook w:val="04A0" w:firstRow="1" w:lastRow="0" w:firstColumn="1" w:lastColumn="0" w:noHBand="0" w:noVBand="1"/>
      </w:tblPr>
      <w:tblGrid>
        <w:gridCol w:w="2230"/>
        <w:gridCol w:w="1314"/>
        <w:gridCol w:w="1254"/>
        <w:gridCol w:w="1281"/>
        <w:gridCol w:w="1251"/>
        <w:gridCol w:w="1341"/>
        <w:gridCol w:w="968"/>
      </w:tblGrid>
      <w:tr w:rsidR="00A31961" w:rsidRPr="00253FE0" w14:paraId="022E57B3" w14:textId="77777777">
        <w:trPr>
          <w:trHeight w:val="238"/>
        </w:trPr>
        <w:tc>
          <w:tcPr>
            <w:tcW w:w="2230" w:type="dxa"/>
            <w:tcBorders>
              <w:top w:val="single" w:sz="2" w:space="0" w:color="1F3864" w:themeColor="accent1" w:themeShade="80"/>
              <w:bottom w:val="single" w:sz="2" w:space="0" w:color="1F3864" w:themeColor="accent1" w:themeShade="80"/>
            </w:tcBorders>
            <w:vAlign w:val="center"/>
          </w:tcPr>
          <w:p w14:paraId="0B4A1EF0" w14:textId="77777777" w:rsidR="00A31961" w:rsidRPr="00253FE0" w:rsidRDefault="00A31961">
            <w:pPr>
              <w:pStyle w:val="08-Tabelageral"/>
              <w:jc w:val="center"/>
              <w:rPr>
                <w:rFonts w:cs="Arial"/>
                <w:b/>
              </w:rPr>
            </w:pPr>
          </w:p>
        </w:tc>
        <w:tc>
          <w:tcPr>
            <w:tcW w:w="1314" w:type="dxa"/>
            <w:tcBorders>
              <w:top w:val="single" w:sz="2" w:space="0" w:color="1F3864" w:themeColor="accent1" w:themeShade="80"/>
              <w:bottom w:val="single" w:sz="2" w:space="0" w:color="1F3864" w:themeColor="accent1" w:themeShade="80"/>
            </w:tcBorders>
          </w:tcPr>
          <w:p w14:paraId="35919B9B" w14:textId="77777777" w:rsidR="00A31961" w:rsidRPr="00253FE0" w:rsidRDefault="00A31961">
            <w:pPr>
              <w:pStyle w:val="08-Tabelageral"/>
              <w:rPr>
                <w:rFonts w:cs="Arial"/>
                <w:b/>
              </w:rPr>
            </w:pPr>
            <w:r w:rsidRPr="00253FE0">
              <w:rPr>
                <w:rFonts w:cs="Arial"/>
                <w:b/>
              </w:rPr>
              <w:t>Programa 2020</w:t>
            </w:r>
          </w:p>
        </w:tc>
        <w:tc>
          <w:tcPr>
            <w:tcW w:w="1254" w:type="dxa"/>
            <w:tcBorders>
              <w:top w:val="single" w:sz="2" w:space="0" w:color="1F3864" w:themeColor="accent1" w:themeShade="80"/>
              <w:bottom w:val="single" w:sz="2" w:space="0" w:color="1F3864" w:themeColor="accent1" w:themeShade="80"/>
            </w:tcBorders>
          </w:tcPr>
          <w:p w14:paraId="2E0B488D" w14:textId="77777777" w:rsidR="00A31961" w:rsidRPr="00253FE0" w:rsidRDefault="00A31961">
            <w:pPr>
              <w:pStyle w:val="08-Tabelageral"/>
              <w:rPr>
                <w:rFonts w:cs="Arial"/>
                <w:b/>
              </w:rPr>
            </w:pPr>
            <w:r w:rsidRPr="00253FE0">
              <w:rPr>
                <w:rFonts w:cs="Arial"/>
                <w:b/>
              </w:rPr>
              <w:t>Programa 2021</w:t>
            </w:r>
          </w:p>
        </w:tc>
        <w:tc>
          <w:tcPr>
            <w:tcW w:w="1281" w:type="dxa"/>
            <w:tcBorders>
              <w:top w:val="single" w:sz="2" w:space="0" w:color="1F3864" w:themeColor="accent1" w:themeShade="80"/>
              <w:bottom w:val="single" w:sz="2" w:space="0" w:color="1F3864" w:themeColor="accent1" w:themeShade="80"/>
            </w:tcBorders>
          </w:tcPr>
          <w:p w14:paraId="01EB0864" w14:textId="77777777" w:rsidR="00A31961" w:rsidRPr="00253FE0" w:rsidRDefault="00A31961">
            <w:pPr>
              <w:pStyle w:val="08-Tabelageral"/>
              <w:rPr>
                <w:rFonts w:cs="Arial"/>
                <w:b/>
              </w:rPr>
            </w:pPr>
            <w:r w:rsidRPr="00253FE0">
              <w:rPr>
                <w:rFonts w:cs="Arial"/>
                <w:b/>
              </w:rPr>
              <w:t>Programa 2022</w:t>
            </w:r>
          </w:p>
        </w:tc>
        <w:tc>
          <w:tcPr>
            <w:tcW w:w="1251" w:type="dxa"/>
            <w:tcBorders>
              <w:top w:val="single" w:sz="2" w:space="0" w:color="1F3864" w:themeColor="accent1" w:themeShade="80"/>
              <w:bottom w:val="single" w:sz="2" w:space="0" w:color="1F3864" w:themeColor="accent1" w:themeShade="80"/>
            </w:tcBorders>
          </w:tcPr>
          <w:p w14:paraId="30AD9C87" w14:textId="77777777" w:rsidR="00A31961" w:rsidRPr="00253FE0" w:rsidRDefault="00A31961">
            <w:pPr>
              <w:pStyle w:val="08-Tabelageral"/>
              <w:rPr>
                <w:rFonts w:cs="Arial"/>
                <w:b/>
              </w:rPr>
            </w:pPr>
            <w:r w:rsidRPr="00253FE0">
              <w:rPr>
                <w:rFonts w:cs="Arial"/>
                <w:b/>
              </w:rPr>
              <w:t>Programa 2023</w:t>
            </w:r>
          </w:p>
        </w:tc>
        <w:tc>
          <w:tcPr>
            <w:tcW w:w="1341" w:type="dxa"/>
            <w:tcBorders>
              <w:top w:val="single" w:sz="2" w:space="0" w:color="1F3864" w:themeColor="accent1" w:themeShade="80"/>
              <w:bottom w:val="single" w:sz="2" w:space="0" w:color="1F3864" w:themeColor="accent1" w:themeShade="80"/>
            </w:tcBorders>
          </w:tcPr>
          <w:p w14:paraId="0F5AA35E" w14:textId="77777777" w:rsidR="00A31961" w:rsidRPr="00253FE0" w:rsidRDefault="00A31961">
            <w:pPr>
              <w:pStyle w:val="08-Tabelageral"/>
              <w:rPr>
                <w:rFonts w:cs="Arial"/>
                <w:b/>
              </w:rPr>
            </w:pPr>
            <w:r w:rsidRPr="00253FE0">
              <w:rPr>
                <w:rFonts w:cs="Arial"/>
                <w:b/>
              </w:rPr>
              <w:t>Programa 2024</w:t>
            </w:r>
          </w:p>
        </w:tc>
        <w:tc>
          <w:tcPr>
            <w:tcW w:w="968" w:type="dxa"/>
            <w:tcBorders>
              <w:top w:val="single" w:sz="2" w:space="0" w:color="1F3864" w:themeColor="accent1" w:themeShade="80"/>
              <w:bottom w:val="single" w:sz="2" w:space="0" w:color="1F3864" w:themeColor="accent1" w:themeShade="80"/>
            </w:tcBorders>
            <w:vAlign w:val="center"/>
          </w:tcPr>
          <w:p w14:paraId="2339F9BC" w14:textId="77777777" w:rsidR="00A31961" w:rsidRPr="00253FE0" w:rsidRDefault="00A31961">
            <w:pPr>
              <w:pStyle w:val="08-Tabelageral"/>
              <w:rPr>
                <w:rFonts w:cs="Arial"/>
                <w:b/>
              </w:rPr>
            </w:pPr>
            <w:r w:rsidRPr="00253FE0">
              <w:rPr>
                <w:rFonts w:cs="Arial"/>
                <w:b/>
              </w:rPr>
              <w:t>Total</w:t>
            </w:r>
          </w:p>
        </w:tc>
      </w:tr>
      <w:tr w:rsidR="00A31961" w:rsidRPr="00253FE0" w14:paraId="60546357" w14:textId="77777777">
        <w:trPr>
          <w:trHeight w:val="238"/>
        </w:trPr>
        <w:tc>
          <w:tcPr>
            <w:tcW w:w="2230" w:type="dxa"/>
            <w:tcBorders>
              <w:top w:val="single" w:sz="2" w:space="0" w:color="1F3864" w:themeColor="accent1" w:themeShade="80"/>
              <w:bottom w:val="nil"/>
            </w:tcBorders>
            <w:vAlign w:val="center"/>
          </w:tcPr>
          <w:p w14:paraId="46E71C8F" w14:textId="77777777" w:rsidR="00A31961" w:rsidRPr="00253FE0" w:rsidRDefault="00A31961">
            <w:pPr>
              <w:pStyle w:val="070-TabelaPadro"/>
              <w:ind w:left="113"/>
              <w:jc w:val="left"/>
              <w:rPr>
                <w:rFonts w:cs="Arial"/>
              </w:rPr>
            </w:pPr>
            <w:r w:rsidRPr="00253FE0">
              <w:rPr>
                <w:rFonts w:cs="Arial"/>
                <w:lang w:eastAsia="en-US"/>
              </w:rPr>
              <w:t>Ações distribuídas</w:t>
            </w:r>
          </w:p>
        </w:tc>
        <w:tc>
          <w:tcPr>
            <w:tcW w:w="1314" w:type="dxa"/>
            <w:tcBorders>
              <w:top w:val="single" w:sz="2" w:space="0" w:color="1F3864" w:themeColor="accent1" w:themeShade="80"/>
              <w:bottom w:val="nil"/>
            </w:tcBorders>
          </w:tcPr>
          <w:p w14:paraId="2B3F6C13" w14:textId="77777777" w:rsidR="00A31961" w:rsidRPr="00253FE0" w:rsidRDefault="00A31961">
            <w:pPr>
              <w:pStyle w:val="08-Tabelageral"/>
              <w:ind w:left="113"/>
              <w:rPr>
                <w:rFonts w:cs="Arial"/>
                <w:bCs/>
                <w:szCs w:val="14"/>
              </w:rPr>
            </w:pPr>
            <w:r w:rsidRPr="00253FE0">
              <w:rPr>
                <w:rFonts w:cs="Arial"/>
                <w:bCs/>
                <w:szCs w:val="14"/>
              </w:rPr>
              <w:t>22.460</w:t>
            </w:r>
          </w:p>
        </w:tc>
        <w:tc>
          <w:tcPr>
            <w:tcW w:w="1254" w:type="dxa"/>
            <w:tcBorders>
              <w:top w:val="single" w:sz="2" w:space="0" w:color="1F3864" w:themeColor="accent1" w:themeShade="80"/>
              <w:bottom w:val="nil"/>
            </w:tcBorders>
          </w:tcPr>
          <w:p w14:paraId="3B21E261" w14:textId="77777777" w:rsidR="00A31961" w:rsidRPr="00253FE0" w:rsidRDefault="00A31961">
            <w:pPr>
              <w:pStyle w:val="08-Tabelageral"/>
              <w:ind w:left="113"/>
              <w:rPr>
                <w:rFonts w:cs="Arial"/>
                <w:bCs/>
                <w:szCs w:val="14"/>
              </w:rPr>
            </w:pPr>
            <w:r w:rsidRPr="00253FE0">
              <w:rPr>
                <w:rFonts w:cs="Arial"/>
                <w:bCs/>
                <w:szCs w:val="14"/>
                <w:lang w:eastAsia="en-US"/>
              </w:rPr>
              <w:t>22.057</w:t>
            </w:r>
          </w:p>
        </w:tc>
        <w:tc>
          <w:tcPr>
            <w:tcW w:w="1281" w:type="dxa"/>
            <w:tcBorders>
              <w:top w:val="single" w:sz="2" w:space="0" w:color="1F3864" w:themeColor="accent1" w:themeShade="80"/>
              <w:bottom w:val="nil"/>
            </w:tcBorders>
          </w:tcPr>
          <w:p w14:paraId="1DF67609" w14:textId="77777777" w:rsidR="00A31961" w:rsidRPr="00253FE0" w:rsidRDefault="00A31961">
            <w:pPr>
              <w:pStyle w:val="08-Tabelageral"/>
              <w:ind w:left="113"/>
              <w:rPr>
                <w:rFonts w:cs="Arial"/>
                <w:bCs/>
                <w:szCs w:val="14"/>
              </w:rPr>
            </w:pPr>
            <w:r w:rsidRPr="00253FE0">
              <w:rPr>
                <w:rFonts w:cs="Arial"/>
                <w:bCs/>
                <w:szCs w:val="14"/>
              </w:rPr>
              <w:t>16.327</w:t>
            </w:r>
          </w:p>
        </w:tc>
        <w:tc>
          <w:tcPr>
            <w:tcW w:w="1251" w:type="dxa"/>
            <w:tcBorders>
              <w:top w:val="single" w:sz="2" w:space="0" w:color="1F3864" w:themeColor="accent1" w:themeShade="80"/>
              <w:bottom w:val="nil"/>
            </w:tcBorders>
          </w:tcPr>
          <w:p w14:paraId="131B0619" w14:textId="77777777" w:rsidR="00A31961" w:rsidRPr="00253FE0" w:rsidRDefault="00A31961">
            <w:pPr>
              <w:pStyle w:val="08-Tabelageral"/>
              <w:ind w:left="113"/>
              <w:rPr>
                <w:rFonts w:cs="Arial"/>
                <w:bCs/>
                <w:szCs w:val="14"/>
              </w:rPr>
            </w:pPr>
            <w:r w:rsidRPr="00253FE0">
              <w:rPr>
                <w:rFonts w:cs="Arial"/>
                <w:bCs/>
                <w:szCs w:val="14"/>
              </w:rPr>
              <w:t>13.828</w:t>
            </w:r>
          </w:p>
        </w:tc>
        <w:tc>
          <w:tcPr>
            <w:tcW w:w="1341" w:type="dxa"/>
            <w:tcBorders>
              <w:top w:val="single" w:sz="2" w:space="0" w:color="1F3864" w:themeColor="accent1" w:themeShade="80"/>
              <w:bottom w:val="nil"/>
            </w:tcBorders>
          </w:tcPr>
          <w:p w14:paraId="0EC5A3DC" w14:textId="77777777" w:rsidR="00A31961" w:rsidRPr="00253FE0" w:rsidRDefault="00A31961">
            <w:pPr>
              <w:pStyle w:val="08-Tabelageral"/>
              <w:ind w:left="113"/>
              <w:rPr>
                <w:rFonts w:cs="Arial"/>
                <w:bCs/>
                <w:szCs w:val="14"/>
              </w:rPr>
            </w:pPr>
            <w:r w:rsidRPr="00253FE0">
              <w:rPr>
                <w:rFonts w:cs="Arial"/>
                <w:bCs/>
                <w:szCs w:val="14"/>
              </w:rPr>
              <w:t>4.528</w:t>
            </w:r>
          </w:p>
        </w:tc>
        <w:tc>
          <w:tcPr>
            <w:tcW w:w="968" w:type="dxa"/>
            <w:tcBorders>
              <w:top w:val="single" w:sz="2" w:space="0" w:color="1F3864" w:themeColor="accent1" w:themeShade="80"/>
              <w:bottom w:val="nil"/>
            </w:tcBorders>
          </w:tcPr>
          <w:p w14:paraId="4F2BD9EE" w14:textId="77777777" w:rsidR="00A31961" w:rsidRPr="00253FE0" w:rsidRDefault="00A31961">
            <w:pPr>
              <w:pStyle w:val="08-Tabelageral"/>
              <w:ind w:left="113"/>
              <w:rPr>
                <w:rFonts w:cs="Arial"/>
                <w:b/>
                <w:szCs w:val="14"/>
              </w:rPr>
            </w:pPr>
            <w:r w:rsidRPr="00253FE0">
              <w:rPr>
                <w:rFonts w:cs="Arial"/>
                <w:b/>
                <w:szCs w:val="14"/>
              </w:rPr>
              <w:t>79.200</w:t>
            </w:r>
          </w:p>
        </w:tc>
      </w:tr>
      <w:tr w:rsidR="00A31961" w:rsidRPr="00253FE0" w14:paraId="4DD52EC2" w14:textId="77777777">
        <w:trPr>
          <w:trHeight w:val="238"/>
        </w:trPr>
        <w:tc>
          <w:tcPr>
            <w:tcW w:w="2230" w:type="dxa"/>
            <w:tcBorders>
              <w:top w:val="nil"/>
              <w:bottom w:val="nil"/>
            </w:tcBorders>
          </w:tcPr>
          <w:p w14:paraId="2073DF51" w14:textId="77777777" w:rsidR="00A31961" w:rsidRPr="00253FE0" w:rsidRDefault="00A31961">
            <w:pPr>
              <w:pStyle w:val="070-TabelaPadro"/>
              <w:ind w:left="113"/>
              <w:jc w:val="left"/>
              <w:rPr>
                <w:rFonts w:cs="Arial"/>
              </w:rPr>
            </w:pPr>
            <w:r w:rsidRPr="00253FE0">
              <w:rPr>
                <w:rFonts w:cs="Arial"/>
                <w:lang w:eastAsia="en-US"/>
              </w:rPr>
              <w:t>Ações a distribuir</w:t>
            </w:r>
          </w:p>
        </w:tc>
        <w:tc>
          <w:tcPr>
            <w:tcW w:w="1314" w:type="dxa"/>
            <w:tcBorders>
              <w:top w:val="nil"/>
              <w:bottom w:val="nil"/>
            </w:tcBorders>
          </w:tcPr>
          <w:p w14:paraId="184AF0AF" w14:textId="77777777" w:rsidR="00A31961" w:rsidRPr="00253FE0" w:rsidRDefault="00A31961">
            <w:pPr>
              <w:pStyle w:val="08-Tabelageral"/>
              <w:ind w:left="113"/>
              <w:rPr>
                <w:rFonts w:cs="Arial"/>
                <w:bCs/>
                <w:szCs w:val="14"/>
              </w:rPr>
            </w:pPr>
            <w:r w:rsidRPr="00253FE0">
              <w:rPr>
                <w:rFonts w:cs="Arial"/>
                <w:bCs/>
                <w:szCs w:val="14"/>
              </w:rPr>
              <w:t>--</w:t>
            </w:r>
          </w:p>
        </w:tc>
        <w:tc>
          <w:tcPr>
            <w:tcW w:w="1254" w:type="dxa"/>
            <w:tcBorders>
              <w:top w:val="nil"/>
              <w:bottom w:val="nil"/>
            </w:tcBorders>
          </w:tcPr>
          <w:p w14:paraId="0E001D47" w14:textId="77777777" w:rsidR="00A31961" w:rsidRPr="00253FE0" w:rsidRDefault="00A31961">
            <w:pPr>
              <w:pStyle w:val="08-Tabelageral"/>
              <w:ind w:left="113"/>
              <w:rPr>
                <w:rFonts w:cs="Arial"/>
                <w:bCs/>
                <w:szCs w:val="14"/>
              </w:rPr>
            </w:pPr>
            <w:r w:rsidRPr="00253FE0">
              <w:rPr>
                <w:rFonts w:cs="Arial"/>
                <w:bCs/>
                <w:szCs w:val="14"/>
              </w:rPr>
              <w:t>5.037</w:t>
            </w:r>
          </w:p>
        </w:tc>
        <w:tc>
          <w:tcPr>
            <w:tcW w:w="1281" w:type="dxa"/>
            <w:tcBorders>
              <w:top w:val="nil"/>
              <w:bottom w:val="nil"/>
            </w:tcBorders>
          </w:tcPr>
          <w:p w14:paraId="356FED02" w14:textId="77777777" w:rsidR="00A31961" w:rsidRPr="00253FE0" w:rsidRDefault="00A31961">
            <w:pPr>
              <w:pStyle w:val="08-Tabelageral"/>
              <w:ind w:left="113"/>
              <w:rPr>
                <w:rFonts w:cs="Arial"/>
                <w:bCs/>
                <w:szCs w:val="14"/>
              </w:rPr>
            </w:pPr>
            <w:r w:rsidRPr="00253FE0">
              <w:rPr>
                <w:rFonts w:cs="Arial"/>
                <w:bCs/>
                <w:szCs w:val="14"/>
              </w:rPr>
              <w:t>10.876</w:t>
            </w:r>
          </w:p>
        </w:tc>
        <w:tc>
          <w:tcPr>
            <w:tcW w:w="1251" w:type="dxa"/>
            <w:tcBorders>
              <w:top w:val="nil"/>
              <w:bottom w:val="nil"/>
            </w:tcBorders>
          </w:tcPr>
          <w:p w14:paraId="21E432C1" w14:textId="77777777" w:rsidR="00A31961" w:rsidRPr="00253FE0" w:rsidRDefault="00A31961">
            <w:pPr>
              <w:pStyle w:val="08-Tabelageral"/>
              <w:ind w:left="113"/>
              <w:rPr>
                <w:rFonts w:cs="Arial"/>
                <w:bCs/>
                <w:szCs w:val="14"/>
              </w:rPr>
            </w:pPr>
            <w:r w:rsidRPr="00253FE0">
              <w:rPr>
                <w:rFonts w:cs="Arial"/>
                <w:bCs/>
                <w:szCs w:val="14"/>
              </w:rPr>
              <w:t>13.539</w:t>
            </w:r>
          </w:p>
        </w:tc>
        <w:tc>
          <w:tcPr>
            <w:tcW w:w="1341" w:type="dxa"/>
            <w:tcBorders>
              <w:top w:val="nil"/>
              <w:bottom w:val="nil"/>
            </w:tcBorders>
          </w:tcPr>
          <w:p w14:paraId="4A7BE576" w14:textId="77777777" w:rsidR="00A31961" w:rsidRPr="00253FE0" w:rsidRDefault="00A31961">
            <w:pPr>
              <w:pStyle w:val="08-Tabelageral"/>
              <w:ind w:left="113"/>
              <w:rPr>
                <w:rFonts w:cs="Arial"/>
                <w:bCs/>
                <w:szCs w:val="14"/>
              </w:rPr>
            </w:pPr>
            <w:r w:rsidRPr="00253FE0">
              <w:rPr>
                <w:rFonts w:cs="Arial"/>
                <w:bCs/>
                <w:szCs w:val="14"/>
              </w:rPr>
              <w:t>18.125</w:t>
            </w:r>
          </w:p>
        </w:tc>
        <w:tc>
          <w:tcPr>
            <w:tcW w:w="968" w:type="dxa"/>
            <w:tcBorders>
              <w:top w:val="nil"/>
              <w:bottom w:val="nil"/>
            </w:tcBorders>
          </w:tcPr>
          <w:p w14:paraId="0E1EC76C" w14:textId="77777777" w:rsidR="00A31961" w:rsidRPr="00253FE0" w:rsidRDefault="00A31961">
            <w:pPr>
              <w:pStyle w:val="08-Tabelageral"/>
              <w:ind w:left="113"/>
              <w:rPr>
                <w:rFonts w:cs="Arial"/>
                <w:b/>
                <w:szCs w:val="14"/>
              </w:rPr>
            </w:pPr>
            <w:r w:rsidRPr="00253FE0">
              <w:rPr>
                <w:rFonts w:cs="Arial"/>
                <w:b/>
                <w:szCs w:val="14"/>
              </w:rPr>
              <w:t>47.577</w:t>
            </w:r>
          </w:p>
        </w:tc>
      </w:tr>
      <w:tr w:rsidR="00A31961" w:rsidRPr="00253FE0" w14:paraId="0308A535" w14:textId="77777777">
        <w:trPr>
          <w:trHeight w:val="238"/>
        </w:trPr>
        <w:tc>
          <w:tcPr>
            <w:tcW w:w="2230" w:type="dxa"/>
            <w:tcBorders>
              <w:top w:val="nil"/>
              <w:bottom w:val="single" w:sz="2" w:space="0" w:color="1F3864" w:themeColor="accent1" w:themeShade="80"/>
            </w:tcBorders>
          </w:tcPr>
          <w:p w14:paraId="066FAEFB" w14:textId="77777777" w:rsidR="00A31961" w:rsidRPr="00253FE0" w:rsidRDefault="00A31961">
            <w:pPr>
              <w:pStyle w:val="070-TabelaPadro"/>
              <w:jc w:val="left"/>
              <w:rPr>
                <w:rFonts w:cs="Arial"/>
                <w:b/>
              </w:rPr>
            </w:pPr>
            <w:r w:rsidRPr="00253FE0">
              <w:rPr>
                <w:rFonts w:cs="Arial"/>
                <w:b/>
                <w:lang w:eastAsia="en-US"/>
              </w:rPr>
              <w:t>Total de Ações do Programa</w:t>
            </w:r>
          </w:p>
        </w:tc>
        <w:tc>
          <w:tcPr>
            <w:tcW w:w="1314" w:type="dxa"/>
            <w:tcBorders>
              <w:top w:val="nil"/>
              <w:bottom w:val="single" w:sz="2" w:space="0" w:color="1F3864" w:themeColor="accent1" w:themeShade="80"/>
            </w:tcBorders>
          </w:tcPr>
          <w:p w14:paraId="0598993F" w14:textId="77777777" w:rsidR="00A31961" w:rsidRPr="00253FE0" w:rsidRDefault="00A31961">
            <w:pPr>
              <w:pStyle w:val="08-Tabelageral"/>
              <w:ind w:left="113"/>
              <w:rPr>
                <w:rFonts w:cs="Arial"/>
                <w:b/>
                <w:szCs w:val="14"/>
                <w:lang w:eastAsia="en-US"/>
              </w:rPr>
            </w:pPr>
            <w:r w:rsidRPr="00253FE0">
              <w:rPr>
                <w:rFonts w:cs="Arial"/>
                <w:b/>
                <w:szCs w:val="14"/>
                <w:lang w:eastAsia="en-US"/>
              </w:rPr>
              <w:t>22.460</w:t>
            </w:r>
          </w:p>
        </w:tc>
        <w:tc>
          <w:tcPr>
            <w:tcW w:w="1254" w:type="dxa"/>
            <w:tcBorders>
              <w:top w:val="nil"/>
              <w:bottom w:val="single" w:sz="2" w:space="0" w:color="1F3864" w:themeColor="accent1" w:themeShade="80"/>
            </w:tcBorders>
          </w:tcPr>
          <w:p w14:paraId="4A3BB2FE" w14:textId="77777777" w:rsidR="00A31961" w:rsidRPr="00253FE0" w:rsidRDefault="00A31961">
            <w:pPr>
              <w:pStyle w:val="08-Tabelageral"/>
              <w:ind w:left="113"/>
              <w:rPr>
                <w:rFonts w:cs="Arial"/>
                <w:b/>
                <w:szCs w:val="14"/>
              </w:rPr>
            </w:pPr>
            <w:r w:rsidRPr="00253FE0">
              <w:rPr>
                <w:rFonts w:cs="Arial"/>
                <w:b/>
                <w:szCs w:val="14"/>
                <w:lang w:eastAsia="en-US"/>
              </w:rPr>
              <w:t>27.094</w:t>
            </w:r>
          </w:p>
        </w:tc>
        <w:tc>
          <w:tcPr>
            <w:tcW w:w="1281" w:type="dxa"/>
            <w:tcBorders>
              <w:top w:val="nil"/>
              <w:bottom w:val="single" w:sz="2" w:space="0" w:color="1F3864" w:themeColor="accent1" w:themeShade="80"/>
            </w:tcBorders>
          </w:tcPr>
          <w:p w14:paraId="6F4EA172" w14:textId="77777777" w:rsidR="00A31961" w:rsidRPr="00253FE0" w:rsidRDefault="00A31961">
            <w:pPr>
              <w:pStyle w:val="08-Tabelageral"/>
              <w:ind w:left="113"/>
              <w:rPr>
                <w:rFonts w:cs="Arial"/>
                <w:b/>
                <w:szCs w:val="14"/>
              </w:rPr>
            </w:pPr>
            <w:r w:rsidRPr="00253FE0">
              <w:rPr>
                <w:rFonts w:cs="Arial"/>
                <w:b/>
                <w:szCs w:val="14"/>
              </w:rPr>
              <w:t>27.203</w:t>
            </w:r>
          </w:p>
        </w:tc>
        <w:tc>
          <w:tcPr>
            <w:tcW w:w="1251" w:type="dxa"/>
            <w:tcBorders>
              <w:top w:val="nil"/>
              <w:bottom w:val="single" w:sz="2" w:space="0" w:color="1F3864" w:themeColor="accent1" w:themeShade="80"/>
            </w:tcBorders>
          </w:tcPr>
          <w:p w14:paraId="36949730" w14:textId="77777777" w:rsidR="00A31961" w:rsidRPr="00253FE0" w:rsidRDefault="00A31961">
            <w:pPr>
              <w:pStyle w:val="08-Tabelageral"/>
              <w:ind w:left="113"/>
              <w:rPr>
                <w:rFonts w:cs="Arial"/>
                <w:b/>
                <w:szCs w:val="14"/>
              </w:rPr>
            </w:pPr>
            <w:r w:rsidRPr="00253FE0">
              <w:rPr>
                <w:rFonts w:cs="Arial"/>
                <w:b/>
                <w:szCs w:val="14"/>
              </w:rPr>
              <w:t>27.367</w:t>
            </w:r>
          </w:p>
        </w:tc>
        <w:tc>
          <w:tcPr>
            <w:tcW w:w="1341" w:type="dxa"/>
            <w:tcBorders>
              <w:top w:val="nil"/>
              <w:bottom w:val="single" w:sz="2" w:space="0" w:color="1F3864" w:themeColor="accent1" w:themeShade="80"/>
            </w:tcBorders>
          </w:tcPr>
          <w:p w14:paraId="7D78E12E" w14:textId="77777777" w:rsidR="00A31961" w:rsidRPr="00253FE0" w:rsidRDefault="00A31961">
            <w:pPr>
              <w:pStyle w:val="08-Tabelageral"/>
              <w:ind w:left="113"/>
              <w:rPr>
                <w:rFonts w:cs="Arial"/>
                <w:b/>
                <w:szCs w:val="14"/>
              </w:rPr>
            </w:pPr>
            <w:r w:rsidRPr="00253FE0">
              <w:rPr>
                <w:rFonts w:cs="Arial"/>
                <w:b/>
                <w:szCs w:val="14"/>
              </w:rPr>
              <w:t>22.653</w:t>
            </w:r>
          </w:p>
        </w:tc>
        <w:tc>
          <w:tcPr>
            <w:tcW w:w="968" w:type="dxa"/>
            <w:tcBorders>
              <w:top w:val="nil"/>
              <w:bottom w:val="single" w:sz="2" w:space="0" w:color="1F3864" w:themeColor="accent1" w:themeShade="80"/>
            </w:tcBorders>
          </w:tcPr>
          <w:p w14:paraId="21638C43" w14:textId="77777777" w:rsidR="00A31961" w:rsidRPr="00253FE0" w:rsidRDefault="00A31961">
            <w:pPr>
              <w:pStyle w:val="08-Tabelageral"/>
              <w:ind w:left="113"/>
              <w:rPr>
                <w:rFonts w:cs="Arial"/>
                <w:b/>
                <w:szCs w:val="14"/>
              </w:rPr>
            </w:pPr>
            <w:r w:rsidRPr="00253FE0">
              <w:rPr>
                <w:rFonts w:cs="Arial"/>
                <w:b/>
                <w:szCs w:val="14"/>
              </w:rPr>
              <w:t>126.777</w:t>
            </w:r>
          </w:p>
        </w:tc>
      </w:tr>
    </w:tbl>
    <w:p w14:paraId="7DB6A4F0" w14:textId="77777777" w:rsidR="00A31961" w:rsidRPr="00253FE0" w:rsidRDefault="00A31961" w:rsidP="00A31961">
      <w:pPr>
        <w:pStyle w:val="01-TtulodeNota"/>
        <w:shd w:val="clear" w:color="auto" w:fill="FFFFFF" w:themeFill="background1"/>
        <w:rPr>
          <w:rFonts w:cs="Arial"/>
          <w:sz w:val="18"/>
          <w:szCs w:val="18"/>
          <w:highlight w:val="yellow"/>
        </w:rPr>
      </w:pPr>
    </w:p>
    <w:tbl>
      <w:tblPr>
        <w:tblW w:w="9639" w:type="dxa"/>
        <w:tblBorders>
          <w:top w:val="single" w:sz="2" w:space="0" w:color="9CC2E5" w:themeColor="accent5" w:themeTint="99"/>
          <w:bottom w:val="single" w:sz="2" w:space="0" w:color="9CC2E5" w:themeColor="accent5" w:themeTint="99"/>
        </w:tblBorders>
        <w:shd w:val="clear" w:color="auto" w:fill="DEEAF6" w:themeFill="accent5" w:themeFillTint="33"/>
        <w:tblLook w:val="04A0" w:firstRow="1" w:lastRow="0" w:firstColumn="1" w:lastColumn="0" w:noHBand="0" w:noVBand="1"/>
      </w:tblPr>
      <w:tblGrid>
        <w:gridCol w:w="1985"/>
        <w:gridCol w:w="906"/>
        <w:gridCol w:w="1362"/>
        <w:gridCol w:w="1417"/>
        <w:gridCol w:w="1413"/>
        <w:gridCol w:w="1414"/>
        <w:gridCol w:w="1142"/>
      </w:tblGrid>
      <w:tr w:rsidR="00A31961" w:rsidRPr="00253FE0" w14:paraId="26163A82" w14:textId="77777777">
        <w:trPr>
          <w:trHeight w:val="238"/>
        </w:trPr>
        <w:tc>
          <w:tcPr>
            <w:tcW w:w="9639" w:type="dxa"/>
            <w:gridSpan w:val="7"/>
            <w:tcBorders>
              <w:top w:val="single" w:sz="2" w:space="0" w:color="1F3864" w:themeColor="accent1" w:themeShade="80"/>
              <w:bottom w:val="single" w:sz="2" w:space="0" w:color="1F3864" w:themeColor="accent1" w:themeShade="80"/>
            </w:tcBorders>
          </w:tcPr>
          <w:p w14:paraId="62E27E5A" w14:textId="77777777" w:rsidR="00A31961" w:rsidRPr="00253FE0" w:rsidRDefault="00A31961">
            <w:pPr>
              <w:pStyle w:val="08-Tabelageral"/>
              <w:ind w:left="113"/>
              <w:jc w:val="center"/>
              <w:rPr>
                <w:rFonts w:cs="Arial"/>
                <w:b/>
              </w:rPr>
            </w:pPr>
            <w:bookmarkStart w:id="146" w:name="_Hlk196233454"/>
            <w:r w:rsidRPr="00253FE0">
              <w:rPr>
                <w:rFonts w:cs="Arial"/>
                <w:b/>
              </w:rPr>
              <w:t>Cronograma Estimado de Transferências</w:t>
            </w:r>
          </w:p>
        </w:tc>
      </w:tr>
      <w:tr w:rsidR="00A31961" w:rsidRPr="00253FE0" w14:paraId="211AADEC" w14:textId="77777777">
        <w:trPr>
          <w:trHeight w:val="238"/>
        </w:trPr>
        <w:tc>
          <w:tcPr>
            <w:tcW w:w="1985" w:type="dxa"/>
            <w:tcBorders>
              <w:top w:val="single" w:sz="2" w:space="0" w:color="1F3864" w:themeColor="accent1" w:themeShade="80"/>
            </w:tcBorders>
          </w:tcPr>
          <w:p w14:paraId="3DCF51B6" w14:textId="77777777" w:rsidR="00A31961" w:rsidRPr="00253FE0" w:rsidRDefault="00A31961">
            <w:pPr>
              <w:pStyle w:val="070-TabelaPadro"/>
              <w:spacing w:line="276" w:lineRule="auto"/>
              <w:jc w:val="left"/>
              <w:rPr>
                <w:rFonts w:cs="Arial"/>
              </w:rPr>
            </w:pPr>
          </w:p>
        </w:tc>
        <w:tc>
          <w:tcPr>
            <w:tcW w:w="906" w:type="dxa"/>
            <w:tcBorders>
              <w:top w:val="single" w:sz="2" w:space="0" w:color="1F3864" w:themeColor="accent1" w:themeShade="80"/>
            </w:tcBorders>
          </w:tcPr>
          <w:p w14:paraId="557E8DB4" w14:textId="77777777" w:rsidR="00A31961" w:rsidRPr="00253FE0" w:rsidRDefault="00A31961">
            <w:pPr>
              <w:pStyle w:val="08-Tabelageral"/>
              <w:ind w:left="113"/>
              <w:rPr>
                <w:rFonts w:cs="Arial"/>
                <w:b/>
                <w:bCs/>
                <w:szCs w:val="14"/>
              </w:rPr>
            </w:pPr>
            <w:r w:rsidRPr="00253FE0">
              <w:rPr>
                <w:rFonts w:cs="Arial"/>
                <w:b/>
                <w:bCs/>
                <w:szCs w:val="14"/>
              </w:rPr>
              <w:t>Período</w:t>
            </w:r>
          </w:p>
        </w:tc>
        <w:tc>
          <w:tcPr>
            <w:tcW w:w="1362" w:type="dxa"/>
            <w:tcBorders>
              <w:top w:val="single" w:sz="2" w:space="0" w:color="1F3864" w:themeColor="accent1" w:themeShade="80"/>
            </w:tcBorders>
          </w:tcPr>
          <w:p w14:paraId="730F2361" w14:textId="77777777" w:rsidR="00A31961" w:rsidRPr="00253FE0" w:rsidRDefault="00A31961">
            <w:pPr>
              <w:pStyle w:val="08-Tabelageral"/>
              <w:ind w:left="113"/>
              <w:rPr>
                <w:rFonts w:cs="Arial"/>
                <w:szCs w:val="14"/>
              </w:rPr>
            </w:pPr>
            <w:r w:rsidRPr="00253FE0">
              <w:rPr>
                <w:rFonts w:cs="Arial"/>
                <w:b/>
              </w:rPr>
              <w:t>Programa 2021</w:t>
            </w:r>
          </w:p>
        </w:tc>
        <w:tc>
          <w:tcPr>
            <w:tcW w:w="1417" w:type="dxa"/>
            <w:tcBorders>
              <w:top w:val="single" w:sz="2" w:space="0" w:color="1F3864" w:themeColor="accent1" w:themeShade="80"/>
            </w:tcBorders>
          </w:tcPr>
          <w:p w14:paraId="26CD3D25" w14:textId="77777777" w:rsidR="00A31961" w:rsidRPr="00253FE0" w:rsidRDefault="00A31961">
            <w:pPr>
              <w:pStyle w:val="08-Tabelageral"/>
              <w:ind w:left="113"/>
              <w:rPr>
                <w:rFonts w:cs="Arial"/>
                <w:szCs w:val="14"/>
              </w:rPr>
            </w:pPr>
            <w:r w:rsidRPr="00253FE0">
              <w:rPr>
                <w:rFonts w:cs="Arial"/>
                <w:b/>
              </w:rPr>
              <w:t>Programa 2022</w:t>
            </w:r>
          </w:p>
        </w:tc>
        <w:tc>
          <w:tcPr>
            <w:tcW w:w="1413" w:type="dxa"/>
            <w:tcBorders>
              <w:top w:val="single" w:sz="2" w:space="0" w:color="1F3864" w:themeColor="accent1" w:themeShade="80"/>
            </w:tcBorders>
          </w:tcPr>
          <w:p w14:paraId="2AAF867D" w14:textId="77777777" w:rsidR="00A31961" w:rsidRPr="00253FE0" w:rsidRDefault="00A31961">
            <w:pPr>
              <w:pStyle w:val="08-Tabelageral"/>
              <w:ind w:left="113"/>
              <w:rPr>
                <w:rFonts w:cs="Arial"/>
                <w:szCs w:val="14"/>
              </w:rPr>
            </w:pPr>
            <w:r w:rsidRPr="00253FE0">
              <w:rPr>
                <w:rFonts w:cs="Arial"/>
                <w:b/>
              </w:rPr>
              <w:t>Programa 2023</w:t>
            </w:r>
          </w:p>
        </w:tc>
        <w:tc>
          <w:tcPr>
            <w:tcW w:w="1414" w:type="dxa"/>
            <w:tcBorders>
              <w:top w:val="single" w:sz="2" w:space="0" w:color="1F3864" w:themeColor="accent1" w:themeShade="80"/>
            </w:tcBorders>
          </w:tcPr>
          <w:p w14:paraId="2AC73F48" w14:textId="77777777" w:rsidR="00A31961" w:rsidRPr="00253FE0" w:rsidRDefault="00A31961">
            <w:pPr>
              <w:pStyle w:val="08-Tabelageral"/>
              <w:ind w:left="113"/>
              <w:rPr>
                <w:rFonts w:cs="Arial"/>
                <w:szCs w:val="14"/>
              </w:rPr>
            </w:pPr>
            <w:r w:rsidRPr="00253FE0">
              <w:rPr>
                <w:rFonts w:cs="Arial"/>
                <w:b/>
              </w:rPr>
              <w:t>Programa 2024</w:t>
            </w:r>
          </w:p>
        </w:tc>
        <w:tc>
          <w:tcPr>
            <w:tcW w:w="1142" w:type="dxa"/>
            <w:tcBorders>
              <w:top w:val="single" w:sz="2" w:space="0" w:color="1F3864" w:themeColor="accent1" w:themeShade="80"/>
            </w:tcBorders>
          </w:tcPr>
          <w:p w14:paraId="38D366C7" w14:textId="77777777" w:rsidR="00A31961" w:rsidRPr="00253FE0" w:rsidRDefault="00A31961">
            <w:pPr>
              <w:pStyle w:val="08-Tabelageral"/>
              <w:ind w:left="113"/>
              <w:rPr>
                <w:rFonts w:cs="Arial"/>
                <w:b/>
              </w:rPr>
            </w:pPr>
            <w:r w:rsidRPr="00253FE0">
              <w:rPr>
                <w:rFonts w:cs="Arial"/>
                <w:b/>
              </w:rPr>
              <w:t>Total</w:t>
            </w:r>
          </w:p>
        </w:tc>
      </w:tr>
      <w:tr w:rsidR="00A31961" w:rsidRPr="00253FE0" w14:paraId="1D9232C3" w14:textId="77777777">
        <w:trPr>
          <w:trHeight w:val="238"/>
        </w:trPr>
        <w:tc>
          <w:tcPr>
            <w:tcW w:w="1985" w:type="dxa"/>
          </w:tcPr>
          <w:p w14:paraId="178EF11B" w14:textId="77777777" w:rsidR="00A31961" w:rsidRPr="00253FE0" w:rsidRDefault="00A31961">
            <w:pPr>
              <w:pStyle w:val="070-TabelaPadro"/>
              <w:ind w:left="113"/>
              <w:jc w:val="left"/>
              <w:rPr>
                <w:rFonts w:cs="Arial"/>
                <w:lang w:eastAsia="en-US"/>
              </w:rPr>
            </w:pPr>
            <w:r w:rsidRPr="00253FE0">
              <w:rPr>
                <w:rFonts w:cs="Arial"/>
                <w:lang w:eastAsia="en-US"/>
              </w:rPr>
              <w:t>Ações a distribuir</w:t>
            </w:r>
          </w:p>
        </w:tc>
        <w:tc>
          <w:tcPr>
            <w:tcW w:w="906" w:type="dxa"/>
          </w:tcPr>
          <w:p w14:paraId="61C45F64" w14:textId="77777777" w:rsidR="00A31961" w:rsidRPr="00253FE0" w:rsidRDefault="00A31961">
            <w:pPr>
              <w:pStyle w:val="08-Tabelageral"/>
              <w:ind w:left="113"/>
              <w:rPr>
                <w:rFonts w:cs="Arial"/>
                <w:bCs/>
                <w:szCs w:val="14"/>
              </w:rPr>
            </w:pPr>
            <w:r w:rsidRPr="00253FE0">
              <w:rPr>
                <w:rFonts w:cs="Arial"/>
                <w:bCs/>
                <w:szCs w:val="14"/>
                <w:lang w:eastAsia="en-US"/>
              </w:rPr>
              <w:t>03.2026</w:t>
            </w:r>
          </w:p>
        </w:tc>
        <w:tc>
          <w:tcPr>
            <w:tcW w:w="1362" w:type="dxa"/>
          </w:tcPr>
          <w:p w14:paraId="458C5D37" w14:textId="77777777" w:rsidR="00A31961" w:rsidRPr="00253FE0" w:rsidRDefault="00A31961">
            <w:pPr>
              <w:pStyle w:val="08-Tabelageral"/>
              <w:ind w:left="113"/>
              <w:rPr>
                <w:rFonts w:cs="Arial"/>
                <w:bCs/>
                <w:szCs w:val="14"/>
              </w:rPr>
            </w:pPr>
            <w:r w:rsidRPr="00253FE0">
              <w:rPr>
                <w:rFonts w:cs="Arial"/>
                <w:bCs/>
                <w:szCs w:val="14"/>
              </w:rPr>
              <w:t>5.037</w:t>
            </w:r>
          </w:p>
        </w:tc>
        <w:tc>
          <w:tcPr>
            <w:tcW w:w="1417" w:type="dxa"/>
          </w:tcPr>
          <w:p w14:paraId="34E0D14F" w14:textId="77777777" w:rsidR="00A31961" w:rsidRPr="00253FE0" w:rsidRDefault="00A31961">
            <w:pPr>
              <w:pStyle w:val="08-Tabelageral"/>
              <w:ind w:left="113"/>
              <w:rPr>
                <w:rFonts w:cs="Arial"/>
                <w:bCs/>
                <w:szCs w:val="14"/>
              </w:rPr>
            </w:pPr>
            <w:r w:rsidRPr="00253FE0">
              <w:rPr>
                <w:rFonts w:cs="Arial"/>
                <w:bCs/>
                <w:szCs w:val="14"/>
              </w:rPr>
              <w:t>5.438</w:t>
            </w:r>
          </w:p>
        </w:tc>
        <w:tc>
          <w:tcPr>
            <w:tcW w:w="1413" w:type="dxa"/>
          </w:tcPr>
          <w:p w14:paraId="2FCAA4BC" w14:textId="77777777" w:rsidR="00A31961" w:rsidRPr="00253FE0" w:rsidRDefault="00A31961">
            <w:pPr>
              <w:pStyle w:val="08-Tabelageral"/>
              <w:ind w:left="113"/>
              <w:rPr>
                <w:rFonts w:cs="Arial"/>
                <w:bCs/>
                <w:szCs w:val="14"/>
              </w:rPr>
            </w:pPr>
            <w:r w:rsidRPr="00253FE0">
              <w:rPr>
                <w:rFonts w:cs="Arial"/>
                <w:bCs/>
                <w:szCs w:val="14"/>
              </w:rPr>
              <w:t>5.413</w:t>
            </w:r>
          </w:p>
        </w:tc>
        <w:tc>
          <w:tcPr>
            <w:tcW w:w="1414" w:type="dxa"/>
          </w:tcPr>
          <w:p w14:paraId="0C1E7C65" w14:textId="77777777" w:rsidR="00A31961" w:rsidRPr="00253FE0" w:rsidRDefault="00A31961">
            <w:pPr>
              <w:pStyle w:val="08-Tabelageral"/>
              <w:ind w:left="113"/>
              <w:rPr>
                <w:rFonts w:cs="Arial"/>
                <w:bCs/>
                <w:szCs w:val="14"/>
              </w:rPr>
            </w:pPr>
            <w:r w:rsidRPr="00253FE0">
              <w:rPr>
                <w:rFonts w:cs="Arial"/>
                <w:bCs/>
                <w:szCs w:val="14"/>
              </w:rPr>
              <w:t>6.794</w:t>
            </w:r>
          </w:p>
        </w:tc>
        <w:tc>
          <w:tcPr>
            <w:tcW w:w="1142" w:type="dxa"/>
            <w:vAlign w:val="bottom"/>
          </w:tcPr>
          <w:p w14:paraId="0896D5BC" w14:textId="77777777" w:rsidR="00A31961" w:rsidRPr="00253FE0" w:rsidRDefault="00A31961">
            <w:pPr>
              <w:pStyle w:val="08-Tabelageral"/>
              <w:ind w:left="113"/>
              <w:rPr>
                <w:rFonts w:cs="Arial"/>
                <w:bCs/>
                <w:szCs w:val="14"/>
              </w:rPr>
            </w:pPr>
            <w:r w:rsidRPr="00253FE0">
              <w:rPr>
                <w:rFonts w:cs="Arial"/>
                <w:bCs/>
                <w:szCs w:val="14"/>
              </w:rPr>
              <w:t>22.682</w:t>
            </w:r>
          </w:p>
        </w:tc>
      </w:tr>
      <w:tr w:rsidR="00A31961" w:rsidRPr="00253FE0" w14:paraId="20A6B4C2" w14:textId="77777777">
        <w:trPr>
          <w:trHeight w:val="238"/>
        </w:trPr>
        <w:tc>
          <w:tcPr>
            <w:tcW w:w="1985" w:type="dxa"/>
          </w:tcPr>
          <w:p w14:paraId="0CB235CA" w14:textId="77777777" w:rsidR="00A31961" w:rsidRPr="00253FE0" w:rsidRDefault="00A31961">
            <w:pPr>
              <w:pStyle w:val="070-TabelaPadro"/>
              <w:ind w:left="113"/>
              <w:jc w:val="left"/>
              <w:rPr>
                <w:rFonts w:cs="Arial"/>
                <w:lang w:eastAsia="en-US"/>
              </w:rPr>
            </w:pPr>
            <w:r w:rsidRPr="00253FE0">
              <w:rPr>
                <w:rFonts w:cs="Arial"/>
                <w:lang w:eastAsia="en-US"/>
              </w:rPr>
              <w:t>Ações a distribuir</w:t>
            </w:r>
          </w:p>
        </w:tc>
        <w:tc>
          <w:tcPr>
            <w:tcW w:w="906" w:type="dxa"/>
          </w:tcPr>
          <w:p w14:paraId="2BC63CC8" w14:textId="77777777" w:rsidR="00A31961" w:rsidRPr="00253FE0" w:rsidRDefault="00A31961">
            <w:pPr>
              <w:pStyle w:val="08-Tabelageral"/>
              <w:ind w:left="113"/>
              <w:rPr>
                <w:rFonts w:cs="Arial"/>
                <w:bCs/>
                <w:szCs w:val="14"/>
              </w:rPr>
            </w:pPr>
            <w:r w:rsidRPr="00253FE0">
              <w:rPr>
                <w:rFonts w:cs="Arial"/>
                <w:bCs/>
                <w:szCs w:val="14"/>
                <w:lang w:eastAsia="en-US"/>
              </w:rPr>
              <w:t>03.2027</w:t>
            </w:r>
          </w:p>
        </w:tc>
        <w:tc>
          <w:tcPr>
            <w:tcW w:w="1362" w:type="dxa"/>
          </w:tcPr>
          <w:p w14:paraId="6F16998C" w14:textId="77777777" w:rsidR="00A31961" w:rsidRPr="00253FE0" w:rsidRDefault="00A31961">
            <w:pPr>
              <w:pStyle w:val="08-Tabelageral"/>
              <w:ind w:left="113"/>
              <w:rPr>
                <w:rFonts w:cs="Arial"/>
                <w:bCs/>
                <w:szCs w:val="14"/>
              </w:rPr>
            </w:pPr>
            <w:r w:rsidRPr="00253FE0">
              <w:rPr>
                <w:rFonts w:cs="Arial"/>
                <w:bCs/>
                <w:szCs w:val="14"/>
                <w:lang w:eastAsia="en-US"/>
              </w:rPr>
              <w:t>--</w:t>
            </w:r>
          </w:p>
        </w:tc>
        <w:tc>
          <w:tcPr>
            <w:tcW w:w="1417" w:type="dxa"/>
          </w:tcPr>
          <w:p w14:paraId="510D8858" w14:textId="77777777" w:rsidR="00A31961" w:rsidRPr="00253FE0" w:rsidRDefault="00A31961">
            <w:pPr>
              <w:pStyle w:val="08-Tabelageral"/>
              <w:ind w:left="113"/>
              <w:rPr>
                <w:rFonts w:cs="Arial"/>
                <w:bCs/>
                <w:szCs w:val="14"/>
              </w:rPr>
            </w:pPr>
            <w:r w:rsidRPr="00253FE0">
              <w:rPr>
                <w:rFonts w:cs="Arial"/>
                <w:bCs/>
                <w:szCs w:val="14"/>
              </w:rPr>
              <w:t>5.438</w:t>
            </w:r>
          </w:p>
        </w:tc>
        <w:tc>
          <w:tcPr>
            <w:tcW w:w="1413" w:type="dxa"/>
          </w:tcPr>
          <w:p w14:paraId="0F3474CF" w14:textId="77777777" w:rsidR="00A31961" w:rsidRPr="00253FE0" w:rsidRDefault="00A31961">
            <w:pPr>
              <w:pStyle w:val="08-Tabelageral"/>
              <w:ind w:left="113"/>
              <w:rPr>
                <w:rFonts w:cs="Arial"/>
                <w:bCs/>
                <w:szCs w:val="14"/>
              </w:rPr>
            </w:pPr>
            <w:r w:rsidRPr="00253FE0">
              <w:rPr>
                <w:rFonts w:cs="Arial"/>
                <w:bCs/>
                <w:szCs w:val="14"/>
              </w:rPr>
              <w:t>3.789</w:t>
            </w:r>
          </w:p>
        </w:tc>
        <w:tc>
          <w:tcPr>
            <w:tcW w:w="1414" w:type="dxa"/>
          </w:tcPr>
          <w:p w14:paraId="6A71DEB2" w14:textId="77777777" w:rsidR="00A31961" w:rsidRPr="00253FE0" w:rsidRDefault="00A31961">
            <w:pPr>
              <w:pStyle w:val="08-Tabelageral"/>
              <w:ind w:left="113"/>
              <w:rPr>
                <w:rFonts w:cs="Arial"/>
                <w:bCs/>
                <w:szCs w:val="14"/>
              </w:rPr>
            </w:pPr>
            <w:r w:rsidRPr="00253FE0">
              <w:rPr>
                <w:rFonts w:cs="Arial"/>
                <w:bCs/>
                <w:szCs w:val="14"/>
              </w:rPr>
              <w:t>4.528</w:t>
            </w:r>
          </w:p>
        </w:tc>
        <w:tc>
          <w:tcPr>
            <w:tcW w:w="1142" w:type="dxa"/>
            <w:vAlign w:val="bottom"/>
          </w:tcPr>
          <w:p w14:paraId="2D794707" w14:textId="77777777" w:rsidR="00A31961" w:rsidRPr="00253FE0" w:rsidRDefault="00A31961">
            <w:pPr>
              <w:pStyle w:val="08-Tabelageral"/>
              <w:ind w:left="113"/>
              <w:rPr>
                <w:rFonts w:cs="Arial"/>
                <w:bCs/>
                <w:szCs w:val="14"/>
              </w:rPr>
            </w:pPr>
            <w:r w:rsidRPr="00253FE0">
              <w:rPr>
                <w:rFonts w:cs="Arial"/>
                <w:bCs/>
                <w:szCs w:val="14"/>
              </w:rPr>
              <w:t>13.755</w:t>
            </w:r>
          </w:p>
        </w:tc>
      </w:tr>
      <w:tr w:rsidR="00A31961" w:rsidRPr="00253FE0" w14:paraId="6DF167F5" w14:textId="77777777">
        <w:trPr>
          <w:trHeight w:val="238"/>
        </w:trPr>
        <w:tc>
          <w:tcPr>
            <w:tcW w:w="1985" w:type="dxa"/>
          </w:tcPr>
          <w:p w14:paraId="36712874" w14:textId="77777777" w:rsidR="00A31961" w:rsidRPr="00253FE0" w:rsidRDefault="00A31961">
            <w:pPr>
              <w:pStyle w:val="070-TabelaPadro"/>
              <w:ind w:left="113"/>
              <w:jc w:val="left"/>
              <w:rPr>
                <w:rFonts w:cs="Arial"/>
                <w:lang w:eastAsia="en-US"/>
              </w:rPr>
            </w:pPr>
            <w:r w:rsidRPr="00253FE0">
              <w:rPr>
                <w:rFonts w:cs="Arial"/>
                <w:lang w:eastAsia="en-US"/>
              </w:rPr>
              <w:t>Ações a distribuir</w:t>
            </w:r>
          </w:p>
        </w:tc>
        <w:tc>
          <w:tcPr>
            <w:tcW w:w="906" w:type="dxa"/>
          </w:tcPr>
          <w:p w14:paraId="2E29C9E7" w14:textId="77777777" w:rsidR="00A31961" w:rsidRPr="00253FE0" w:rsidRDefault="00A31961">
            <w:pPr>
              <w:pStyle w:val="08-Tabelageral"/>
              <w:ind w:left="113"/>
              <w:rPr>
                <w:rFonts w:cs="Arial"/>
                <w:bCs/>
                <w:szCs w:val="14"/>
              </w:rPr>
            </w:pPr>
            <w:r w:rsidRPr="00253FE0">
              <w:rPr>
                <w:rFonts w:cs="Arial"/>
                <w:bCs/>
                <w:szCs w:val="14"/>
                <w:lang w:eastAsia="en-US"/>
              </w:rPr>
              <w:t>03.2028</w:t>
            </w:r>
          </w:p>
        </w:tc>
        <w:tc>
          <w:tcPr>
            <w:tcW w:w="1362" w:type="dxa"/>
          </w:tcPr>
          <w:p w14:paraId="14335BA4" w14:textId="77777777" w:rsidR="00A31961" w:rsidRPr="00253FE0" w:rsidRDefault="00A31961">
            <w:pPr>
              <w:pStyle w:val="08-Tabelageral"/>
              <w:ind w:left="113"/>
              <w:rPr>
                <w:rFonts w:cs="Arial"/>
                <w:bCs/>
                <w:szCs w:val="14"/>
              </w:rPr>
            </w:pPr>
            <w:r w:rsidRPr="00253FE0">
              <w:rPr>
                <w:rFonts w:cs="Arial"/>
                <w:bCs/>
                <w:szCs w:val="14"/>
                <w:lang w:eastAsia="en-US"/>
              </w:rPr>
              <w:t>--</w:t>
            </w:r>
          </w:p>
        </w:tc>
        <w:tc>
          <w:tcPr>
            <w:tcW w:w="1417" w:type="dxa"/>
          </w:tcPr>
          <w:p w14:paraId="114F6950" w14:textId="77777777" w:rsidR="00A31961" w:rsidRPr="00253FE0" w:rsidRDefault="00A31961">
            <w:pPr>
              <w:pStyle w:val="08-Tabelageral"/>
              <w:ind w:left="113"/>
              <w:rPr>
                <w:rFonts w:cs="Arial"/>
                <w:bCs/>
                <w:szCs w:val="14"/>
              </w:rPr>
            </w:pPr>
            <w:r w:rsidRPr="00253FE0">
              <w:rPr>
                <w:rFonts w:cs="Arial"/>
                <w:bCs/>
                <w:szCs w:val="14"/>
                <w:lang w:eastAsia="en-US"/>
              </w:rPr>
              <w:t>--</w:t>
            </w:r>
          </w:p>
        </w:tc>
        <w:tc>
          <w:tcPr>
            <w:tcW w:w="1413" w:type="dxa"/>
          </w:tcPr>
          <w:p w14:paraId="2E87E786" w14:textId="77777777" w:rsidR="00A31961" w:rsidRPr="00253FE0" w:rsidRDefault="00A31961">
            <w:pPr>
              <w:pStyle w:val="08-Tabelageral"/>
              <w:ind w:left="113"/>
              <w:rPr>
                <w:rFonts w:cs="Arial"/>
                <w:bCs/>
                <w:szCs w:val="14"/>
              </w:rPr>
            </w:pPr>
            <w:r w:rsidRPr="00253FE0">
              <w:rPr>
                <w:rFonts w:cs="Arial"/>
                <w:bCs/>
                <w:szCs w:val="14"/>
              </w:rPr>
              <w:t>2.706</w:t>
            </w:r>
          </w:p>
        </w:tc>
        <w:tc>
          <w:tcPr>
            <w:tcW w:w="1414" w:type="dxa"/>
          </w:tcPr>
          <w:p w14:paraId="2EC9C1C5" w14:textId="77777777" w:rsidR="00A31961" w:rsidRPr="00253FE0" w:rsidRDefault="00A31961">
            <w:pPr>
              <w:pStyle w:val="08-Tabelageral"/>
              <w:ind w:left="113"/>
              <w:rPr>
                <w:rFonts w:cs="Arial"/>
                <w:bCs/>
                <w:szCs w:val="14"/>
              </w:rPr>
            </w:pPr>
            <w:r w:rsidRPr="00253FE0">
              <w:rPr>
                <w:rFonts w:cs="Arial"/>
                <w:bCs/>
                <w:szCs w:val="14"/>
              </w:rPr>
              <w:t>3.170</w:t>
            </w:r>
          </w:p>
        </w:tc>
        <w:tc>
          <w:tcPr>
            <w:tcW w:w="1142" w:type="dxa"/>
            <w:vAlign w:val="bottom"/>
          </w:tcPr>
          <w:p w14:paraId="0D1B5DFD" w14:textId="77777777" w:rsidR="00A31961" w:rsidRPr="00253FE0" w:rsidRDefault="00A31961">
            <w:pPr>
              <w:pStyle w:val="08-Tabelageral"/>
              <w:ind w:left="113"/>
              <w:rPr>
                <w:rFonts w:cs="Arial"/>
                <w:bCs/>
                <w:szCs w:val="14"/>
              </w:rPr>
            </w:pPr>
            <w:r w:rsidRPr="00253FE0">
              <w:rPr>
                <w:rFonts w:cs="Arial"/>
                <w:bCs/>
                <w:szCs w:val="14"/>
              </w:rPr>
              <w:t>5.876</w:t>
            </w:r>
          </w:p>
        </w:tc>
      </w:tr>
      <w:tr w:rsidR="00A31961" w:rsidRPr="00253FE0" w14:paraId="515E4A98" w14:textId="77777777">
        <w:trPr>
          <w:trHeight w:val="238"/>
        </w:trPr>
        <w:tc>
          <w:tcPr>
            <w:tcW w:w="1985" w:type="dxa"/>
          </w:tcPr>
          <w:p w14:paraId="612E12EB" w14:textId="77777777" w:rsidR="00A31961" w:rsidRPr="00253FE0" w:rsidRDefault="00A31961">
            <w:pPr>
              <w:pStyle w:val="070-TabelaPadro"/>
              <w:ind w:left="113"/>
              <w:jc w:val="left"/>
              <w:rPr>
                <w:rFonts w:cs="Arial"/>
                <w:lang w:eastAsia="en-US"/>
              </w:rPr>
            </w:pPr>
            <w:r w:rsidRPr="00253FE0">
              <w:rPr>
                <w:rFonts w:cs="Arial"/>
                <w:lang w:eastAsia="en-US"/>
              </w:rPr>
              <w:t>Ações a distribuir</w:t>
            </w:r>
          </w:p>
        </w:tc>
        <w:tc>
          <w:tcPr>
            <w:tcW w:w="906" w:type="dxa"/>
          </w:tcPr>
          <w:p w14:paraId="3F98B762" w14:textId="77777777" w:rsidR="00A31961" w:rsidRPr="00253FE0" w:rsidRDefault="00A31961">
            <w:pPr>
              <w:pStyle w:val="08-Tabelageral"/>
              <w:ind w:left="113"/>
              <w:rPr>
                <w:rFonts w:cs="Arial"/>
                <w:bCs/>
                <w:szCs w:val="14"/>
              </w:rPr>
            </w:pPr>
            <w:r w:rsidRPr="00253FE0">
              <w:rPr>
                <w:rFonts w:cs="Arial"/>
                <w:bCs/>
                <w:szCs w:val="14"/>
                <w:lang w:eastAsia="en-US"/>
              </w:rPr>
              <w:t>03.2029</w:t>
            </w:r>
          </w:p>
        </w:tc>
        <w:tc>
          <w:tcPr>
            <w:tcW w:w="1362" w:type="dxa"/>
          </w:tcPr>
          <w:p w14:paraId="60C007A9" w14:textId="77777777" w:rsidR="00A31961" w:rsidRPr="00253FE0" w:rsidRDefault="00A31961">
            <w:pPr>
              <w:pStyle w:val="08-Tabelageral"/>
              <w:ind w:left="113"/>
              <w:rPr>
                <w:rFonts w:cs="Arial"/>
                <w:bCs/>
                <w:szCs w:val="14"/>
              </w:rPr>
            </w:pPr>
            <w:r w:rsidRPr="00253FE0">
              <w:rPr>
                <w:rFonts w:cs="Arial"/>
                <w:bCs/>
                <w:szCs w:val="14"/>
                <w:lang w:eastAsia="en-US"/>
              </w:rPr>
              <w:t>--</w:t>
            </w:r>
          </w:p>
        </w:tc>
        <w:tc>
          <w:tcPr>
            <w:tcW w:w="1417" w:type="dxa"/>
          </w:tcPr>
          <w:p w14:paraId="41F2CF29" w14:textId="77777777" w:rsidR="00A31961" w:rsidRPr="00253FE0" w:rsidRDefault="00A31961">
            <w:pPr>
              <w:pStyle w:val="08-Tabelageral"/>
              <w:ind w:left="113"/>
              <w:rPr>
                <w:rFonts w:cs="Arial"/>
                <w:bCs/>
                <w:szCs w:val="14"/>
              </w:rPr>
            </w:pPr>
            <w:r w:rsidRPr="00253FE0">
              <w:rPr>
                <w:rFonts w:cs="Arial"/>
                <w:bCs/>
                <w:szCs w:val="14"/>
                <w:lang w:eastAsia="en-US"/>
              </w:rPr>
              <w:t>--</w:t>
            </w:r>
          </w:p>
        </w:tc>
        <w:tc>
          <w:tcPr>
            <w:tcW w:w="1413" w:type="dxa"/>
          </w:tcPr>
          <w:p w14:paraId="1B023FE6" w14:textId="77777777" w:rsidR="00A31961" w:rsidRPr="00253FE0" w:rsidRDefault="00A31961">
            <w:pPr>
              <w:pStyle w:val="08-Tabelageral"/>
              <w:ind w:left="113"/>
              <w:rPr>
                <w:rFonts w:cs="Arial"/>
                <w:bCs/>
                <w:szCs w:val="14"/>
              </w:rPr>
            </w:pPr>
            <w:r w:rsidRPr="00253FE0">
              <w:rPr>
                <w:rFonts w:cs="Arial"/>
                <w:bCs/>
                <w:szCs w:val="14"/>
              </w:rPr>
              <w:t>1.631</w:t>
            </w:r>
          </w:p>
        </w:tc>
        <w:tc>
          <w:tcPr>
            <w:tcW w:w="1414" w:type="dxa"/>
          </w:tcPr>
          <w:p w14:paraId="405A1287" w14:textId="77777777" w:rsidR="00A31961" w:rsidRPr="00253FE0" w:rsidRDefault="00A31961">
            <w:pPr>
              <w:pStyle w:val="08-Tabelageral"/>
              <w:ind w:left="113"/>
              <w:rPr>
                <w:rFonts w:cs="Arial"/>
                <w:bCs/>
                <w:szCs w:val="14"/>
              </w:rPr>
            </w:pPr>
            <w:r w:rsidRPr="00253FE0">
              <w:rPr>
                <w:rFonts w:cs="Arial"/>
                <w:bCs/>
                <w:szCs w:val="14"/>
              </w:rPr>
              <w:t>2.263</w:t>
            </w:r>
          </w:p>
        </w:tc>
        <w:tc>
          <w:tcPr>
            <w:tcW w:w="1142" w:type="dxa"/>
            <w:vAlign w:val="bottom"/>
          </w:tcPr>
          <w:p w14:paraId="5A8592D1" w14:textId="77777777" w:rsidR="00A31961" w:rsidRPr="00253FE0" w:rsidRDefault="00A31961">
            <w:pPr>
              <w:pStyle w:val="08-Tabelageral"/>
              <w:ind w:left="113"/>
              <w:rPr>
                <w:rFonts w:cs="Arial"/>
                <w:bCs/>
                <w:szCs w:val="14"/>
              </w:rPr>
            </w:pPr>
            <w:r w:rsidRPr="00253FE0">
              <w:rPr>
                <w:rFonts w:cs="Arial"/>
                <w:bCs/>
                <w:szCs w:val="14"/>
              </w:rPr>
              <w:t>3.894</w:t>
            </w:r>
          </w:p>
        </w:tc>
      </w:tr>
      <w:tr w:rsidR="00A31961" w:rsidRPr="00253FE0" w14:paraId="06EF2F3A" w14:textId="77777777">
        <w:trPr>
          <w:trHeight w:val="238"/>
        </w:trPr>
        <w:tc>
          <w:tcPr>
            <w:tcW w:w="1985" w:type="dxa"/>
          </w:tcPr>
          <w:p w14:paraId="29608DED" w14:textId="77777777" w:rsidR="00A31961" w:rsidRPr="00253FE0" w:rsidRDefault="00A31961">
            <w:pPr>
              <w:pStyle w:val="070-TabelaPadro"/>
              <w:ind w:left="113"/>
              <w:jc w:val="left"/>
              <w:rPr>
                <w:rFonts w:cs="Arial"/>
                <w:lang w:eastAsia="en-US"/>
              </w:rPr>
            </w:pPr>
            <w:r w:rsidRPr="00253FE0">
              <w:rPr>
                <w:rFonts w:cs="Arial"/>
                <w:lang w:eastAsia="en-US"/>
              </w:rPr>
              <w:t>Ações a distribuir</w:t>
            </w:r>
          </w:p>
        </w:tc>
        <w:tc>
          <w:tcPr>
            <w:tcW w:w="906" w:type="dxa"/>
          </w:tcPr>
          <w:p w14:paraId="7831755E" w14:textId="77777777" w:rsidR="00A31961" w:rsidRPr="00253FE0" w:rsidRDefault="00A31961">
            <w:pPr>
              <w:pStyle w:val="08-Tabelageral"/>
              <w:ind w:left="113"/>
              <w:rPr>
                <w:rFonts w:cs="Arial"/>
                <w:bCs/>
                <w:szCs w:val="14"/>
                <w:lang w:eastAsia="en-US"/>
              </w:rPr>
            </w:pPr>
            <w:r w:rsidRPr="00253FE0">
              <w:rPr>
                <w:rFonts w:cs="Arial"/>
                <w:bCs/>
                <w:szCs w:val="14"/>
                <w:lang w:eastAsia="en-US"/>
              </w:rPr>
              <w:t>03.2030</w:t>
            </w:r>
          </w:p>
        </w:tc>
        <w:tc>
          <w:tcPr>
            <w:tcW w:w="1362" w:type="dxa"/>
          </w:tcPr>
          <w:p w14:paraId="1C7080CD" w14:textId="77777777" w:rsidR="00A31961" w:rsidRPr="00253FE0" w:rsidRDefault="00A31961">
            <w:pPr>
              <w:pStyle w:val="08-Tabelageral"/>
              <w:ind w:left="113"/>
              <w:rPr>
                <w:rFonts w:cs="Arial"/>
                <w:bCs/>
                <w:szCs w:val="14"/>
                <w:lang w:eastAsia="en-US"/>
              </w:rPr>
            </w:pPr>
            <w:r w:rsidRPr="00253FE0">
              <w:rPr>
                <w:rFonts w:cs="Arial"/>
                <w:bCs/>
                <w:szCs w:val="14"/>
                <w:lang w:eastAsia="en-US"/>
              </w:rPr>
              <w:t>--</w:t>
            </w:r>
          </w:p>
        </w:tc>
        <w:tc>
          <w:tcPr>
            <w:tcW w:w="1417" w:type="dxa"/>
          </w:tcPr>
          <w:p w14:paraId="2309F072" w14:textId="77777777" w:rsidR="00A31961" w:rsidRPr="00253FE0" w:rsidRDefault="00A31961">
            <w:pPr>
              <w:pStyle w:val="08-Tabelageral"/>
              <w:ind w:left="113"/>
              <w:rPr>
                <w:rFonts w:cs="Arial"/>
                <w:bCs/>
                <w:szCs w:val="14"/>
                <w:lang w:eastAsia="en-US"/>
              </w:rPr>
            </w:pPr>
            <w:r w:rsidRPr="00253FE0">
              <w:rPr>
                <w:rFonts w:cs="Arial"/>
                <w:bCs/>
                <w:szCs w:val="14"/>
                <w:lang w:eastAsia="en-US"/>
              </w:rPr>
              <w:t>--</w:t>
            </w:r>
          </w:p>
        </w:tc>
        <w:tc>
          <w:tcPr>
            <w:tcW w:w="1413" w:type="dxa"/>
          </w:tcPr>
          <w:p w14:paraId="4F5A1330" w14:textId="77777777" w:rsidR="00A31961" w:rsidRPr="00253FE0" w:rsidRDefault="00A31961">
            <w:pPr>
              <w:pStyle w:val="08-Tabelageral"/>
              <w:ind w:left="113"/>
              <w:rPr>
                <w:rFonts w:cs="Arial"/>
                <w:bCs/>
                <w:szCs w:val="14"/>
                <w:lang w:eastAsia="en-US"/>
              </w:rPr>
            </w:pPr>
            <w:r w:rsidRPr="00253FE0">
              <w:rPr>
                <w:rFonts w:cs="Arial"/>
                <w:bCs/>
                <w:szCs w:val="14"/>
                <w:lang w:eastAsia="en-US"/>
              </w:rPr>
              <w:t>--</w:t>
            </w:r>
          </w:p>
        </w:tc>
        <w:tc>
          <w:tcPr>
            <w:tcW w:w="1414" w:type="dxa"/>
          </w:tcPr>
          <w:p w14:paraId="4D9F071B" w14:textId="77777777" w:rsidR="00A31961" w:rsidRPr="00253FE0" w:rsidRDefault="00A31961">
            <w:pPr>
              <w:pStyle w:val="08-Tabelageral"/>
              <w:ind w:left="113"/>
              <w:rPr>
                <w:rFonts w:cs="Arial"/>
                <w:bCs/>
                <w:szCs w:val="14"/>
              </w:rPr>
            </w:pPr>
            <w:r w:rsidRPr="00253FE0">
              <w:rPr>
                <w:rFonts w:cs="Arial"/>
                <w:bCs/>
                <w:szCs w:val="14"/>
              </w:rPr>
              <w:t>1.370</w:t>
            </w:r>
          </w:p>
        </w:tc>
        <w:tc>
          <w:tcPr>
            <w:tcW w:w="1142" w:type="dxa"/>
            <w:vAlign w:val="bottom"/>
          </w:tcPr>
          <w:p w14:paraId="68E07B83" w14:textId="77777777" w:rsidR="00A31961" w:rsidRPr="00253FE0" w:rsidRDefault="00A31961">
            <w:pPr>
              <w:pStyle w:val="08-Tabelageral"/>
              <w:ind w:left="113"/>
              <w:rPr>
                <w:rFonts w:cs="Arial"/>
                <w:bCs/>
                <w:szCs w:val="14"/>
              </w:rPr>
            </w:pPr>
            <w:r w:rsidRPr="00253FE0">
              <w:rPr>
                <w:rFonts w:cs="Arial"/>
                <w:bCs/>
                <w:szCs w:val="14"/>
              </w:rPr>
              <w:t>1.370</w:t>
            </w:r>
          </w:p>
        </w:tc>
      </w:tr>
      <w:tr w:rsidR="00A31961" w:rsidRPr="00253FE0" w14:paraId="417082E1" w14:textId="77777777">
        <w:trPr>
          <w:trHeight w:val="238"/>
        </w:trPr>
        <w:tc>
          <w:tcPr>
            <w:tcW w:w="1985" w:type="dxa"/>
            <w:tcBorders>
              <w:bottom w:val="single" w:sz="2" w:space="0" w:color="1F3864" w:themeColor="accent1" w:themeShade="80"/>
            </w:tcBorders>
          </w:tcPr>
          <w:p w14:paraId="20F3875C" w14:textId="77777777" w:rsidR="00A31961" w:rsidRPr="00253FE0" w:rsidRDefault="00A31961">
            <w:pPr>
              <w:pStyle w:val="070-TabelaPadro"/>
              <w:jc w:val="left"/>
              <w:rPr>
                <w:rFonts w:cs="Arial"/>
                <w:b/>
              </w:rPr>
            </w:pPr>
            <w:r w:rsidRPr="00253FE0">
              <w:rPr>
                <w:rFonts w:cs="Arial"/>
                <w:b/>
                <w:lang w:eastAsia="en-US"/>
              </w:rPr>
              <w:t>Total de ações a distribuir</w:t>
            </w:r>
          </w:p>
        </w:tc>
        <w:tc>
          <w:tcPr>
            <w:tcW w:w="906" w:type="dxa"/>
            <w:tcBorders>
              <w:bottom w:val="single" w:sz="2" w:space="0" w:color="1F3864" w:themeColor="accent1" w:themeShade="80"/>
            </w:tcBorders>
          </w:tcPr>
          <w:p w14:paraId="399C8C3F" w14:textId="77777777" w:rsidR="00A31961" w:rsidRPr="00253FE0" w:rsidRDefault="00A31961">
            <w:pPr>
              <w:pStyle w:val="08-Tabelageral"/>
              <w:ind w:left="113"/>
              <w:rPr>
                <w:rFonts w:cs="Arial"/>
                <w:b/>
                <w:szCs w:val="14"/>
              </w:rPr>
            </w:pPr>
          </w:p>
        </w:tc>
        <w:tc>
          <w:tcPr>
            <w:tcW w:w="1362" w:type="dxa"/>
            <w:tcBorders>
              <w:bottom w:val="single" w:sz="2" w:space="0" w:color="1F3864" w:themeColor="accent1" w:themeShade="80"/>
            </w:tcBorders>
          </w:tcPr>
          <w:p w14:paraId="45BD0CBA" w14:textId="77777777" w:rsidR="00A31961" w:rsidRPr="00253FE0" w:rsidRDefault="00A31961">
            <w:pPr>
              <w:pStyle w:val="08-Tabelageral"/>
              <w:ind w:left="113"/>
              <w:rPr>
                <w:rFonts w:cs="Arial"/>
                <w:b/>
                <w:szCs w:val="14"/>
              </w:rPr>
            </w:pPr>
            <w:r w:rsidRPr="00253FE0">
              <w:rPr>
                <w:rFonts w:cs="Arial"/>
                <w:b/>
                <w:szCs w:val="14"/>
              </w:rPr>
              <w:t>5.037</w:t>
            </w:r>
          </w:p>
        </w:tc>
        <w:tc>
          <w:tcPr>
            <w:tcW w:w="1417" w:type="dxa"/>
            <w:tcBorders>
              <w:bottom w:val="single" w:sz="2" w:space="0" w:color="1F3864" w:themeColor="accent1" w:themeShade="80"/>
            </w:tcBorders>
          </w:tcPr>
          <w:p w14:paraId="009E0C1F" w14:textId="77777777" w:rsidR="00A31961" w:rsidRPr="00253FE0" w:rsidRDefault="00A31961">
            <w:pPr>
              <w:pStyle w:val="08-Tabelageral"/>
              <w:ind w:left="113"/>
              <w:rPr>
                <w:rFonts w:cs="Arial"/>
                <w:b/>
                <w:szCs w:val="14"/>
              </w:rPr>
            </w:pPr>
            <w:r w:rsidRPr="00253FE0">
              <w:rPr>
                <w:rFonts w:cs="Arial"/>
                <w:b/>
                <w:szCs w:val="14"/>
              </w:rPr>
              <w:t>10.876</w:t>
            </w:r>
          </w:p>
        </w:tc>
        <w:tc>
          <w:tcPr>
            <w:tcW w:w="1413" w:type="dxa"/>
            <w:tcBorders>
              <w:bottom w:val="single" w:sz="2" w:space="0" w:color="1F3864" w:themeColor="accent1" w:themeShade="80"/>
            </w:tcBorders>
          </w:tcPr>
          <w:p w14:paraId="4A43BEDA" w14:textId="77777777" w:rsidR="00A31961" w:rsidRPr="00253FE0" w:rsidRDefault="00A31961">
            <w:pPr>
              <w:pStyle w:val="08-Tabelageral"/>
              <w:ind w:left="113"/>
              <w:rPr>
                <w:rFonts w:cs="Arial"/>
                <w:b/>
                <w:szCs w:val="14"/>
              </w:rPr>
            </w:pPr>
            <w:r w:rsidRPr="00253FE0">
              <w:rPr>
                <w:rFonts w:cs="Arial"/>
                <w:b/>
                <w:szCs w:val="14"/>
              </w:rPr>
              <w:t>13.539</w:t>
            </w:r>
          </w:p>
        </w:tc>
        <w:tc>
          <w:tcPr>
            <w:tcW w:w="1414" w:type="dxa"/>
            <w:tcBorders>
              <w:bottom w:val="single" w:sz="2" w:space="0" w:color="1F3864" w:themeColor="accent1" w:themeShade="80"/>
            </w:tcBorders>
          </w:tcPr>
          <w:p w14:paraId="23FD96E0" w14:textId="77777777" w:rsidR="00A31961" w:rsidRPr="00253FE0" w:rsidRDefault="00A31961">
            <w:pPr>
              <w:pStyle w:val="08-Tabelageral"/>
              <w:ind w:left="113"/>
              <w:rPr>
                <w:rFonts w:cs="Arial"/>
                <w:b/>
                <w:szCs w:val="14"/>
              </w:rPr>
            </w:pPr>
            <w:r w:rsidRPr="00253FE0">
              <w:rPr>
                <w:rFonts w:cs="Arial"/>
                <w:b/>
                <w:szCs w:val="14"/>
              </w:rPr>
              <w:t>18.125</w:t>
            </w:r>
          </w:p>
        </w:tc>
        <w:tc>
          <w:tcPr>
            <w:tcW w:w="1142" w:type="dxa"/>
            <w:tcBorders>
              <w:bottom w:val="single" w:sz="2" w:space="0" w:color="1F3864" w:themeColor="accent1" w:themeShade="80"/>
            </w:tcBorders>
          </w:tcPr>
          <w:p w14:paraId="5291E0F9" w14:textId="77777777" w:rsidR="00A31961" w:rsidRPr="00253FE0" w:rsidRDefault="00A31961">
            <w:pPr>
              <w:pStyle w:val="08-Tabelageral"/>
              <w:ind w:left="113"/>
              <w:rPr>
                <w:rFonts w:cs="Arial"/>
                <w:b/>
                <w:szCs w:val="14"/>
              </w:rPr>
            </w:pPr>
            <w:r w:rsidRPr="00253FE0">
              <w:rPr>
                <w:rFonts w:cs="Arial"/>
                <w:b/>
                <w:szCs w:val="14"/>
              </w:rPr>
              <w:t>47.577</w:t>
            </w:r>
          </w:p>
        </w:tc>
      </w:tr>
    </w:tbl>
    <w:bookmarkEnd w:id="146"/>
    <w:p w14:paraId="1459C416" w14:textId="77777777" w:rsidR="00A31961" w:rsidRPr="00253FE0" w:rsidRDefault="00A31961" w:rsidP="0076211E">
      <w:pPr>
        <w:pStyle w:val="01-Textonormal"/>
        <w:rPr>
          <w:rFonts w:cs="Arial"/>
          <w:b/>
          <w:color w:val="1F3864" w:themeColor="accent1" w:themeShade="80"/>
        </w:rPr>
      </w:pPr>
      <w:r w:rsidRPr="00253FE0">
        <w:rPr>
          <w:rFonts w:cs="Arial"/>
          <w:b/>
          <w:color w:val="1F3864" w:themeColor="accent1" w:themeShade="80"/>
        </w:rPr>
        <w:t>f.3) Programa de Recompra</w:t>
      </w:r>
    </w:p>
    <w:p w14:paraId="52C44B5F" w14:textId="77777777" w:rsidR="00A31961" w:rsidRPr="00253FE0" w:rsidRDefault="00A31961" w:rsidP="00A31961">
      <w:pPr>
        <w:pStyle w:val="05-Textonormal"/>
        <w:keepNext/>
        <w:rPr>
          <w:rFonts w:cs="Arial"/>
        </w:rPr>
      </w:pPr>
      <w:r w:rsidRPr="00253FE0">
        <w:rPr>
          <w:rFonts w:cs="Arial"/>
        </w:rPr>
        <w:t xml:space="preserve">Em 04 de agosto de 2023, foi aprovado pelo Conselho de Administração a abertura de um Programa de Recompra de Ações de Emissão da Companhia, destinado à aquisição de até 64.249 mil ações ordinárias, para manutenção em tesouraria e posterior alienação ou cancelamento, visando maximizar a geração de valor aos acionistas. O prazo do programa é de </w:t>
      </w:r>
      <w:r w:rsidRPr="00253FE0">
        <w:rPr>
          <w:rFonts w:cs="Arial"/>
        </w:rPr>
        <w:br/>
        <w:t xml:space="preserve">18 meses. Em 2023 foram adquiridas 19.884 mil ações. No primeiro semestre de 2024 foram adquiridas mais </w:t>
      </w:r>
      <w:bookmarkStart w:id="147" w:name="_Hlk173245507"/>
      <w:r w:rsidRPr="00253FE0">
        <w:rPr>
          <w:rFonts w:cs="Arial"/>
        </w:rPr>
        <w:t>35.708</w:t>
      </w:r>
      <w:bookmarkEnd w:id="147"/>
      <w:r w:rsidRPr="00253FE0">
        <w:rPr>
          <w:rFonts w:cs="Arial"/>
        </w:rPr>
        <w:t xml:space="preserve"> mil ações, totalizando </w:t>
      </w:r>
      <w:bookmarkStart w:id="148" w:name="_Hlk173247823"/>
      <w:r w:rsidRPr="00253FE0">
        <w:rPr>
          <w:rFonts w:cs="Arial"/>
        </w:rPr>
        <w:t xml:space="preserve">55.592 </w:t>
      </w:r>
      <w:bookmarkEnd w:id="148"/>
      <w:r w:rsidRPr="00253FE0">
        <w:rPr>
          <w:rFonts w:cs="Arial"/>
        </w:rPr>
        <w:t xml:space="preserve">mil ações. </w:t>
      </w:r>
      <w:bookmarkStart w:id="149" w:name="_Hlk180168927"/>
      <w:r w:rsidRPr="00253FE0">
        <w:rPr>
          <w:rFonts w:cs="Arial"/>
        </w:rPr>
        <w:t>A partir do segundo semestre de 2024 até a data de encerramento do programa, em fevereiro de 2025, não ocorreram novas aquisições.</w:t>
      </w:r>
      <w:bookmarkEnd w:id="149"/>
    </w:p>
    <w:tbl>
      <w:tblPr>
        <w:tblpPr w:leftFromText="141" w:rightFromText="141" w:vertAnchor="text" w:tblpY="1"/>
        <w:tblOverlap w:val="never"/>
        <w:tblW w:w="9639" w:type="dxa"/>
        <w:tblBorders>
          <w:top w:val="single" w:sz="2" w:space="0" w:color="9CC2E5" w:themeColor="accent5" w:themeTint="99"/>
          <w:bottom w:val="single" w:sz="2" w:space="0" w:color="9CC2E5" w:themeColor="accent5" w:themeTint="99"/>
        </w:tblBorders>
        <w:shd w:val="clear" w:color="auto" w:fill="DEEAF6" w:themeFill="accent5" w:themeFillTint="33"/>
        <w:tblLook w:val="04A0" w:firstRow="1" w:lastRow="0" w:firstColumn="1" w:lastColumn="0" w:noHBand="0" w:noVBand="1"/>
      </w:tblPr>
      <w:tblGrid>
        <w:gridCol w:w="8168"/>
        <w:gridCol w:w="1471"/>
      </w:tblGrid>
      <w:tr w:rsidR="00A31961" w:rsidRPr="00253FE0" w14:paraId="6437EDA0" w14:textId="77777777">
        <w:trPr>
          <w:trHeight w:val="238"/>
        </w:trPr>
        <w:tc>
          <w:tcPr>
            <w:tcW w:w="8168" w:type="dxa"/>
            <w:tcBorders>
              <w:top w:val="single" w:sz="2" w:space="0" w:color="1F3864" w:themeColor="accent1" w:themeShade="80"/>
              <w:bottom w:val="single" w:sz="2" w:space="0" w:color="1F3864" w:themeColor="accent1" w:themeShade="80"/>
            </w:tcBorders>
          </w:tcPr>
          <w:p w14:paraId="4F8C4B03" w14:textId="77777777" w:rsidR="00A31961" w:rsidRPr="00253FE0" w:rsidRDefault="00A31961">
            <w:pPr>
              <w:pStyle w:val="08-Tabelageral"/>
              <w:ind w:left="113"/>
              <w:jc w:val="center"/>
              <w:rPr>
                <w:rFonts w:cs="Arial"/>
                <w:b/>
                <w:bCs/>
                <w:szCs w:val="14"/>
              </w:rPr>
            </w:pPr>
            <w:r w:rsidRPr="00253FE0">
              <w:rPr>
                <w:rFonts w:cs="Arial"/>
                <w:b/>
              </w:rPr>
              <w:t>Programa</w:t>
            </w:r>
            <w:r w:rsidRPr="00253FE0">
              <w:rPr>
                <w:rFonts w:cs="Arial"/>
                <w:b/>
                <w:bCs/>
                <w:szCs w:val="14"/>
              </w:rPr>
              <w:t xml:space="preserve"> de Recompra de Ações</w:t>
            </w:r>
          </w:p>
        </w:tc>
        <w:tc>
          <w:tcPr>
            <w:tcW w:w="1471" w:type="dxa"/>
            <w:tcBorders>
              <w:top w:val="single" w:sz="2" w:space="0" w:color="1F3864" w:themeColor="accent1" w:themeShade="80"/>
              <w:bottom w:val="single" w:sz="2" w:space="0" w:color="1F3864" w:themeColor="accent1" w:themeShade="80"/>
            </w:tcBorders>
          </w:tcPr>
          <w:p w14:paraId="54268137" w14:textId="77777777" w:rsidR="00A31961" w:rsidRPr="00253FE0" w:rsidRDefault="00A31961">
            <w:pPr>
              <w:pStyle w:val="08-Tabelageral"/>
              <w:ind w:left="113"/>
              <w:rPr>
                <w:rFonts w:cs="Arial"/>
                <w:szCs w:val="14"/>
              </w:rPr>
            </w:pPr>
          </w:p>
        </w:tc>
      </w:tr>
      <w:tr w:rsidR="00A31961" w:rsidRPr="00253FE0" w14:paraId="6701003C" w14:textId="77777777">
        <w:trPr>
          <w:trHeight w:val="238"/>
        </w:trPr>
        <w:tc>
          <w:tcPr>
            <w:tcW w:w="8168" w:type="dxa"/>
            <w:tcBorders>
              <w:top w:val="single" w:sz="2" w:space="0" w:color="1F3864" w:themeColor="accent1" w:themeShade="80"/>
              <w:bottom w:val="nil"/>
            </w:tcBorders>
          </w:tcPr>
          <w:p w14:paraId="50A3FA60" w14:textId="77777777" w:rsidR="00A31961" w:rsidRPr="00253FE0" w:rsidRDefault="00A31961">
            <w:pPr>
              <w:pStyle w:val="08-Tabelageral"/>
              <w:jc w:val="left"/>
              <w:rPr>
                <w:rFonts w:cs="Arial"/>
                <w:b/>
                <w:bCs/>
                <w:kern w:val="2"/>
                <w:szCs w:val="14"/>
              </w:rPr>
            </w:pPr>
            <w:r w:rsidRPr="00253FE0">
              <w:rPr>
                <w:rFonts w:cs="Arial"/>
                <w:b/>
                <w:bCs/>
                <w:szCs w:val="14"/>
              </w:rPr>
              <w:t>Quantidade de ações recompradas</w:t>
            </w:r>
          </w:p>
        </w:tc>
        <w:tc>
          <w:tcPr>
            <w:tcW w:w="1471" w:type="dxa"/>
            <w:tcBorders>
              <w:top w:val="single" w:sz="2" w:space="0" w:color="1F3864" w:themeColor="accent1" w:themeShade="80"/>
              <w:bottom w:val="nil"/>
            </w:tcBorders>
          </w:tcPr>
          <w:p w14:paraId="3DC91A41" w14:textId="77777777" w:rsidR="00A31961" w:rsidRPr="00253FE0" w:rsidRDefault="00A31961">
            <w:pPr>
              <w:pStyle w:val="08-Tabelageral"/>
              <w:ind w:left="113"/>
              <w:rPr>
                <w:rFonts w:cs="Arial"/>
                <w:b/>
                <w:bCs/>
                <w:szCs w:val="14"/>
              </w:rPr>
            </w:pPr>
            <w:r w:rsidRPr="00253FE0">
              <w:rPr>
                <w:rFonts w:cs="Arial"/>
                <w:b/>
                <w:bCs/>
                <w:szCs w:val="14"/>
              </w:rPr>
              <w:t>55.591.700</w:t>
            </w:r>
          </w:p>
        </w:tc>
      </w:tr>
      <w:tr w:rsidR="00A31961" w:rsidRPr="00253FE0" w14:paraId="4D8681ED" w14:textId="77777777">
        <w:trPr>
          <w:trHeight w:val="238"/>
        </w:trPr>
        <w:tc>
          <w:tcPr>
            <w:tcW w:w="8168" w:type="dxa"/>
            <w:tcBorders>
              <w:top w:val="nil"/>
              <w:bottom w:val="nil"/>
            </w:tcBorders>
          </w:tcPr>
          <w:p w14:paraId="2C72E8B9" w14:textId="77777777" w:rsidR="00A31961" w:rsidRPr="00253FE0" w:rsidRDefault="00A31961">
            <w:pPr>
              <w:pStyle w:val="08-Tabelageral"/>
              <w:ind w:left="113"/>
              <w:jc w:val="left"/>
              <w:rPr>
                <w:rFonts w:cs="Arial"/>
                <w:szCs w:val="14"/>
              </w:rPr>
            </w:pPr>
            <w:r w:rsidRPr="00253FE0">
              <w:rPr>
                <w:rFonts w:cs="Arial"/>
                <w:szCs w:val="14"/>
              </w:rPr>
              <w:t>2023</w:t>
            </w:r>
          </w:p>
        </w:tc>
        <w:tc>
          <w:tcPr>
            <w:tcW w:w="1471" w:type="dxa"/>
            <w:tcBorders>
              <w:top w:val="nil"/>
              <w:bottom w:val="nil"/>
            </w:tcBorders>
          </w:tcPr>
          <w:p w14:paraId="4F56BC66" w14:textId="77777777" w:rsidR="00A31961" w:rsidRPr="00253FE0" w:rsidRDefault="00A31961">
            <w:pPr>
              <w:pStyle w:val="08-Tabelageral"/>
              <w:ind w:left="113"/>
              <w:rPr>
                <w:rFonts w:cs="Arial"/>
                <w:szCs w:val="14"/>
              </w:rPr>
            </w:pPr>
            <w:r w:rsidRPr="00253FE0">
              <w:rPr>
                <w:rFonts w:cs="Arial"/>
                <w:szCs w:val="14"/>
              </w:rPr>
              <w:t>19.884.100</w:t>
            </w:r>
          </w:p>
        </w:tc>
      </w:tr>
      <w:tr w:rsidR="00A31961" w:rsidRPr="00253FE0" w14:paraId="48E6E193" w14:textId="77777777">
        <w:trPr>
          <w:trHeight w:val="238"/>
        </w:trPr>
        <w:tc>
          <w:tcPr>
            <w:tcW w:w="8168" w:type="dxa"/>
            <w:tcBorders>
              <w:top w:val="nil"/>
            </w:tcBorders>
          </w:tcPr>
          <w:p w14:paraId="3C333804" w14:textId="77777777" w:rsidR="00A31961" w:rsidRPr="00253FE0" w:rsidRDefault="00A31961">
            <w:pPr>
              <w:pStyle w:val="08-Tabelageral"/>
              <w:ind w:left="113"/>
              <w:jc w:val="left"/>
              <w:rPr>
                <w:rFonts w:cs="Arial"/>
                <w:bCs/>
                <w:szCs w:val="14"/>
              </w:rPr>
            </w:pPr>
            <w:r w:rsidRPr="00253FE0">
              <w:rPr>
                <w:rFonts w:cs="Arial"/>
                <w:bCs/>
                <w:kern w:val="2"/>
              </w:rPr>
              <w:t>1º Sem/2024</w:t>
            </w:r>
          </w:p>
        </w:tc>
        <w:tc>
          <w:tcPr>
            <w:tcW w:w="1471" w:type="dxa"/>
            <w:tcBorders>
              <w:top w:val="nil"/>
            </w:tcBorders>
          </w:tcPr>
          <w:p w14:paraId="13F8BFE8" w14:textId="77777777" w:rsidR="00A31961" w:rsidRPr="00253FE0" w:rsidRDefault="00A31961">
            <w:pPr>
              <w:pStyle w:val="08-Tabelageral"/>
              <w:ind w:left="113"/>
              <w:rPr>
                <w:rFonts w:cs="Arial"/>
                <w:szCs w:val="14"/>
              </w:rPr>
            </w:pPr>
            <w:r w:rsidRPr="00253FE0">
              <w:rPr>
                <w:rFonts w:cs="Arial"/>
                <w:szCs w:val="14"/>
              </w:rPr>
              <w:t>35.707.600</w:t>
            </w:r>
          </w:p>
        </w:tc>
      </w:tr>
      <w:tr w:rsidR="00A31961" w:rsidRPr="00253FE0" w14:paraId="2F9D93D8" w14:textId="77777777">
        <w:trPr>
          <w:trHeight w:val="238"/>
        </w:trPr>
        <w:tc>
          <w:tcPr>
            <w:tcW w:w="8168" w:type="dxa"/>
          </w:tcPr>
          <w:p w14:paraId="5C68AA61" w14:textId="77777777" w:rsidR="00A31961" w:rsidRPr="00253FE0" w:rsidRDefault="00A31961">
            <w:pPr>
              <w:pStyle w:val="08-Tabelageral"/>
              <w:jc w:val="left"/>
              <w:rPr>
                <w:rFonts w:cs="Arial"/>
                <w:b/>
                <w:bCs/>
                <w:kern w:val="2"/>
                <w:szCs w:val="14"/>
              </w:rPr>
            </w:pPr>
            <w:r w:rsidRPr="00253FE0">
              <w:rPr>
                <w:rFonts w:cs="Arial"/>
                <w:b/>
                <w:bCs/>
                <w:kern w:val="2"/>
                <w:szCs w:val="14"/>
              </w:rPr>
              <w:t>Preço médio (R$)</w:t>
            </w:r>
          </w:p>
        </w:tc>
        <w:tc>
          <w:tcPr>
            <w:tcW w:w="1471" w:type="dxa"/>
          </w:tcPr>
          <w:p w14:paraId="365D2D3F" w14:textId="77777777" w:rsidR="00A31961" w:rsidRPr="00253FE0" w:rsidRDefault="00A31961">
            <w:pPr>
              <w:pStyle w:val="08-Tabelageral"/>
              <w:ind w:left="113"/>
              <w:rPr>
                <w:rFonts w:cs="Arial"/>
                <w:b/>
                <w:bCs/>
                <w:szCs w:val="14"/>
              </w:rPr>
            </w:pPr>
            <w:r w:rsidRPr="00253FE0">
              <w:rPr>
                <w:rFonts w:cs="Arial"/>
                <w:b/>
                <w:bCs/>
                <w:szCs w:val="14"/>
              </w:rPr>
              <w:t>32,20</w:t>
            </w:r>
          </w:p>
        </w:tc>
      </w:tr>
      <w:tr w:rsidR="00A31961" w:rsidRPr="00253FE0" w14:paraId="5B46533F" w14:textId="77777777">
        <w:trPr>
          <w:trHeight w:val="238"/>
        </w:trPr>
        <w:tc>
          <w:tcPr>
            <w:tcW w:w="8168" w:type="dxa"/>
            <w:tcBorders>
              <w:top w:val="nil"/>
              <w:bottom w:val="single" w:sz="2" w:space="0" w:color="1F3864" w:themeColor="accent1" w:themeShade="80"/>
            </w:tcBorders>
          </w:tcPr>
          <w:p w14:paraId="4B3D83A9" w14:textId="77777777" w:rsidR="00A31961" w:rsidRPr="00253FE0" w:rsidRDefault="00A31961">
            <w:pPr>
              <w:pStyle w:val="08-Tabelageral"/>
              <w:jc w:val="left"/>
              <w:rPr>
                <w:rFonts w:cs="Arial"/>
                <w:b/>
                <w:bCs/>
                <w:szCs w:val="14"/>
              </w:rPr>
            </w:pPr>
            <w:r w:rsidRPr="00253FE0">
              <w:rPr>
                <w:rFonts w:cs="Arial"/>
                <w:b/>
                <w:bCs/>
                <w:kern w:val="2"/>
                <w:szCs w:val="14"/>
              </w:rPr>
              <w:t>Valor total (R$ mil)</w:t>
            </w:r>
          </w:p>
        </w:tc>
        <w:tc>
          <w:tcPr>
            <w:tcW w:w="1471" w:type="dxa"/>
            <w:tcBorders>
              <w:top w:val="nil"/>
              <w:bottom w:val="single" w:sz="2" w:space="0" w:color="1F3864" w:themeColor="accent1" w:themeShade="80"/>
            </w:tcBorders>
          </w:tcPr>
          <w:p w14:paraId="11F0BB18" w14:textId="77777777" w:rsidR="00A31961" w:rsidRPr="00253FE0" w:rsidRDefault="00A31961">
            <w:pPr>
              <w:pStyle w:val="08-Tabelageral"/>
              <w:ind w:left="113"/>
              <w:rPr>
                <w:rFonts w:cs="Arial"/>
                <w:b/>
                <w:bCs/>
                <w:szCs w:val="14"/>
              </w:rPr>
            </w:pPr>
            <w:r w:rsidRPr="00253FE0">
              <w:rPr>
                <w:rFonts w:cs="Arial"/>
                <w:b/>
                <w:bCs/>
                <w:szCs w:val="14"/>
              </w:rPr>
              <w:t>1.790.324</w:t>
            </w:r>
          </w:p>
        </w:tc>
      </w:tr>
    </w:tbl>
    <w:p w14:paraId="270F5F43" w14:textId="1DC06FAD" w:rsidR="00A31961" w:rsidRPr="00253FE0" w:rsidRDefault="00A31961" w:rsidP="00A31961">
      <w:pPr>
        <w:pStyle w:val="01-Textonormal"/>
        <w:rPr>
          <w:rFonts w:cs="Arial"/>
          <w:b/>
          <w:color w:val="1F3864" w:themeColor="accent1" w:themeShade="80"/>
        </w:rPr>
      </w:pPr>
      <w:r w:rsidRPr="00253FE0">
        <w:rPr>
          <w:rFonts w:cs="Arial"/>
          <w:b/>
          <w:color w:val="1F3864" w:themeColor="accent1" w:themeShade="80"/>
        </w:rPr>
        <w:t>g) Outros Resultados Abrangentes Acumulados</w:t>
      </w:r>
    </w:p>
    <w:p w14:paraId="13C661B6" w14:textId="77777777" w:rsidR="00A31961" w:rsidRPr="00253FE0" w:rsidRDefault="00A31961" w:rsidP="00A31961">
      <w:pPr>
        <w:pStyle w:val="05-Textonormal"/>
        <w:rPr>
          <w:rFonts w:cs="Arial"/>
        </w:rPr>
      </w:pPr>
      <w:bookmarkStart w:id="150" w:name="_Hlk173329864"/>
      <w:r w:rsidRPr="00253FE0">
        <w:rPr>
          <w:rFonts w:cs="Arial"/>
        </w:rPr>
        <w:t xml:space="preserve">O saldo negativo registrado em Outros Resultados Abrangentes Acumulados, no montante de R$ </w:t>
      </w:r>
      <w:bookmarkStart w:id="151" w:name="_Hlk165296182"/>
      <w:r w:rsidRPr="00253FE0">
        <w:rPr>
          <w:rFonts w:cs="Arial"/>
        </w:rPr>
        <w:t xml:space="preserve">517.184 </w:t>
      </w:r>
      <w:bookmarkEnd w:id="151"/>
      <w:r w:rsidRPr="00253FE0">
        <w:rPr>
          <w:rFonts w:cs="Arial"/>
        </w:rPr>
        <w:t>mil (R$ 744.605 mil negativo em 31.12.2024), é composto principalmente pelos valores a seguir:</w:t>
      </w:r>
    </w:p>
    <w:p w14:paraId="3C9F4AD3" w14:textId="77777777" w:rsidR="00A31961" w:rsidRPr="00253FE0" w:rsidRDefault="00A31961" w:rsidP="00A31961">
      <w:pPr>
        <w:pStyle w:val="05-Textonormal"/>
        <w:rPr>
          <w:rFonts w:cs="Arial"/>
        </w:rPr>
      </w:pPr>
      <w:r w:rsidRPr="00253FE0">
        <w:rPr>
          <w:rFonts w:cs="Arial"/>
        </w:rPr>
        <w:t xml:space="preserve">i - </w:t>
      </w:r>
      <w:bookmarkStart w:id="152" w:name="_Hlk189151391"/>
      <w:r w:rsidRPr="00253FE0">
        <w:rPr>
          <w:rFonts w:cs="Arial"/>
        </w:rPr>
        <w:t>R$ 423.539 mil negativo, relativos à desvalorização resultante do ajuste ao valor de mercado dos títulos classificados como Valor Justo por meio de Outros Resultados Abrangentes (VJORA) das investidas, pelo valor líquido dos efeitos tributários.</w:t>
      </w:r>
      <w:bookmarkEnd w:id="152"/>
    </w:p>
    <w:p w14:paraId="460653F9" w14:textId="77777777" w:rsidR="00A31961" w:rsidRPr="00253FE0" w:rsidRDefault="00A31961" w:rsidP="00A31961">
      <w:pPr>
        <w:pStyle w:val="05-Textonormal"/>
        <w:rPr>
          <w:rFonts w:cs="Arial"/>
        </w:rPr>
      </w:pPr>
      <w:r w:rsidRPr="00253FE0">
        <w:rPr>
          <w:rFonts w:cs="Arial"/>
        </w:rPr>
        <w:t xml:space="preserve">ii - </w:t>
      </w:r>
      <w:bookmarkStart w:id="153" w:name="_Hlk165370793"/>
      <w:r w:rsidRPr="00253FE0">
        <w:rPr>
          <w:rFonts w:cs="Arial"/>
        </w:rPr>
        <w:t>R</w:t>
      </w:r>
      <w:bookmarkStart w:id="154" w:name="_Hlk165371272"/>
      <w:r w:rsidRPr="00253FE0">
        <w:rPr>
          <w:rFonts w:cs="Arial"/>
        </w:rPr>
        <w:t xml:space="preserve">$ </w:t>
      </w:r>
      <w:bookmarkStart w:id="155" w:name="_Hlk165296322"/>
      <w:r w:rsidRPr="00253FE0">
        <w:rPr>
          <w:rFonts w:cs="Arial"/>
        </w:rPr>
        <w:t xml:space="preserve">93.655 </w:t>
      </w:r>
      <w:bookmarkEnd w:id="155"/>
      <w:r w:rsidRPr="00253FE0">
        <w:rPr>
          <w:rFonts w:cs="Arial"/>
        </w:rPr>
        <w:t xml:space="preserve">mil negativo, </w:t>
      </w:r>
      <w:bookmarkStart w:id="156" w:name="_Hlk173329631"/>
      <w:r w:rsidRPr="00253FE0">
        <w:rPr>
          <w:rFonts w:cs="Arial"/>
        </w:rPr>
        <w:t>relativos aos efeitos do CPC 50, referentes, principalmente, às variações de taxas de juros que impactam os passivos dos produtos classificados como Modelo Geral (BBA) nas empresas Brasilprev e BB MAPFRE.</w:t>
      </w:r>
      <w:bookmarkEnd w:id="156"/>
    </w:p>
    <w:bookmarkEnd w:id="142"/>
    <w:bookmarkEnd w:id="153"/>
    <w:bookmarkEnd w:id="154"/>
    <w:p w14:paraId="7BD050B1" w14:textId="77777777" w:rsidR="00A31961" w:rsidRPr="00253FE0" w:rsidRDefault="00A31961" w:rsidP="00A31961">
      <w:pPr>
        <w:pStyle w:val="05-Textonormal"/>
        <w:rPr>
          <w:rFonts w:cs="Arial"/>
        </w:rPr>
      </w:pPr>
      <w:r w:rsidRPr="00253FE0">
        <w:rPr>
          <w:rFonts w:cs="Arial"/>
        </w:rPr>
        <w:t>A BB Seguridade não possui instrumentos financeiros classificados como Valor Justo por meio de Outros Resultados Abrangentes. Os valores constantes em suas demonstrações contábeis são reflexos dos valores existentes nas empresas em que a BB Seguros detém participação.</w:t>
      </w:r>
      <w:bookmarkEnd w:id="143"/>
      <w:bookmarkEnd w:id="150"/>
    </w:p>
    <w:p w14:paraId="113DB62F" w14:textId="31C02F09" w:rsidR="007D4AB0" w:rsidRPr="00253FE0" w:rsidRDefault="00AB09B4" w:rsidP="00480676">
      <w:pPr>
        <w:pStyle w:val="Ttulo1"/>
        <w:spacing w:line="259" w:lineRule="auto"/>
        <w:jc w:val="both"/>
        <w:rPr>
          <w:rFonts w:ascii="Arial" w:hAnsi="Arial" w:cs="Arial"/>
          <w:b/>
          <w:color w:val="1F3864" w:themeColor="accent1" w:themeShade="80"/>
          <w:sz w:val="20"/>
          <w:szCs w:val="20"/>
        </w:rPr>
      </w:pPr>
      <w:bookmarkStart w:id="157" w:name="_Toc212129709"/>
      <w:r w:rsidRPr="00253FE0">
        <w:rPr>
          <w:rFonts w:ascii="Arial" w:hAnsi="Arial" w:cs="Arial"/>
          <w:b/>
          <w:color w:val="1F3864" w:themeColor="accent1" w:themeShade="80"/>
          <w:sz w:val="20"/>
          <w:szCs w:val="20"/>
        </w:rPr>
        <w:lastRenderedPageBreak/>
        <w:t>26</w:t>
      </w:r>
      <w:r w:rsidR="007D4AB0" w:rsidRPr="00253FE0">
        <w:rPr>
          <w:rFonts w:ascii="Arial" w:hAnsi="Arial" w:cs="Arial"/>
          <w:b/>
          <w:color w:val="1F3864" w:themeColor="accent1" w:themeShade="80"/>
          <w:sz w:val="20"/>
          <w:szCs w:val="20"/>
        </w:rPr>
        <w:t xml:space="preserve"> – PARTES RELACIONADAS</w:t>
      </w:r>
      <w:bookmarkEnd w:id="157"/>
      <w:r w:rsidR="007D4AB0" w:rsidRPr="00253FE0">
        <w:rPr>
          <w:rFonts w:ascii="Arial" w:hAnsi="Arial" w:cs="Arial"/>
          <w:b/>
          <w:color w:val="1F3864" w:themeColor="accent1" w:themeShade="80"/>
          <w:sz w:val="20"/>
          <w:szCs w:val="20"/>
        </w:rPr>
        <w:t xml:space="preserve"> </w:t>
      </w:r>
    </w:p>
    <w:p w14:paraId="68D9C6A1" w14:textId="77777777" w:rsidR="00B93BA7" w:rsidRPr="00253FE0" w:rsidRDefault="00B93BA7" w:rsidP="0052732E">
      <w:pPr>
        <w:pStyle w:val="05-Textonormal"/>
        <w:spacing w:before="240"/>
        <w:rPr>
          <w:rFonts w:cs="Arial"/>
        </w:rPr>
      </w:pPr>
      <w:bookmarkStart w:id="158" w:name="_Hlk165301324"/>
      <w:bookmarkStart w:id="159" w:name="_Hlk179996590"/>
      <w:bookmarkStart w:id="160" w:name="_Hlk211594751"/>
      <w:r w:rsidRPr="00253FE0">
        <w:rPr>
          <w:rFonts w:cs="Arial"/>
        </w:rPr>
        <w:t>A BB Seguridade possui política de transações com partes relacionadas aprovada pelo Conselho de Administração e divulgada ao mercado, que orienta o comportamento da BB Seguridade e suas controladas, funcionários, administradores e acionistas em relação às transações com partes relacionadas.</w:t>
      </w:r>
    </w:p>
    <w:p w14:paraId="05A5F718" w14:textId="77777777" w:rsidR="00B93BA7" w:rsidRPr="00253FE0" w:rsidRDefault="00B93BA7" w:rsidP="00B93BA7">
      <w:pPr>
        <w:pStyle w:val="05-Textonormal"/>
        <w:rPr>
          <w:rFonts w:cs="Arial"/>
        </w:rPr>
      </w:pPr>
      <w:r w:rsidRPr="00253FE0">
        <w:rPr>
          <w:rFonts w:cs="Arial"/>
        </w:rPr>
        <w:t>Conforme previsto na política, as transações com partes relacionadas são realizadas a preços e taxas usuais de mercado.</w:t>
      </w:r>
    </w:p>
    <w:p w14:paraId="4B05022D" w14:textId="77777777" w:rsidR="00B93BA7" w:rsidRPr="00253FE0" w:rsidRDefault="00B93BA7" w:rsidP="00B93BA7">
      <w:pPr>
        <w:pStyle w:val="05-Textonormal"/>
        <w:rPr>
          <w:rFonts w:cs="Arial"/>
        </w:rPr>
      </w:pPr>
      <w:bookmarkStart w:id="161" w:name="_Hlk148625953"/>
      <w:bookmarkEnd w:id="158"/>
      <w:r w:rsidRPr="00253FE0">
        <w:rPr>
          <w:rFonts w:cs="Arial"/>
        </w:rPr>
        <w:t xml:space="preserve">A BB Seguridade possui convênio de rateio e ressarcimento com o controlador Banco do Brasil, firmado em 20 de dezembro de 2012, com prazo de vigência de 20 anos, tendo sido atualizado, por meio de aditivo, em 24 de julho de 2023. A BB Seguridade ressarce ao Banco as despesas e custos diretos e indiretos apuradas por critério de rateio, decorrentes da utilização do quadro de pessoal e dos recursos materiais, tecnológicos e administrativos necessários à manutenção das atividades e à comercialização de produtos no canal bancário. </w:t>
      </w:r>
    </w:p>
    <w:p w14:paraId="1A314381" w14:textId="77777777" w:rsidR="00B93BA7" w:rsidRPr="00253FE0" w:rsidRDefault="00B93BA7" w:rsidP="00B93BA7">
      <w:pPr>
        <w:pStyle w:val="05-Textonormal2"/>
        <w:rPr>
          <w:rFonts w:cs="Arial"/>
        </w:rPr>
      </w:pPr>
      <w:r w:rsidRPr="00253FE0">
        <w:rPr>
          <w:rFonts w:cs="Arial"/>
        </w:rPr>
        <w:t>A BB Seguridade também possui convênio com suas controladas BB Corretora e a BB Seguros, firmados em 15 de junho de 2016, com prazo de vigência de 20 anos, tendo sido atualizado, por meio de aditivo, em 06 de dezembro de 2017. A BB Corretora e a BB Seguros ressarcem à BB Seguridade as despesas e custos diretos e indiretos apuradas por critério de rateio, decorrentes da utilização do quadro de pessoal, do espaço físico e dos recursos materiais, tecnológicos e administrativos necessários à manutenção das atividades.</w:t>
      </w:r>
    </w:p>
    <w:p w14:paraId="6EF76674" w14:textId="77777777" w:rsidR="00B93BA7" w:rsidRPr="00253FE0" w:rsidRDefault="00B93BA7" w:rsidP="00B93BA7">
      <w:pPr>
        <w:pStyle w:val="05-Textonormal"/>
        <w:rPr>
          <w:rFonts w:cs="Arial"/>
        </w:rPr>
      </w:pPr>
      <w:r w:rsidRPr="00253FE0">
        <w:rPr>
          <w:rFonts w:cs="Arial"/>
        </w:rPr>
        <w:t>Os referidos convênios visam capturar sinergias decorrentes do compartilhamento de recursos e a economicidade na sua utilização, a partir dos critérios de rateio definidos com base em metodologias de apuração previstas no referido convênio, observando a efetiva utilização dos recursos. Os valores do rateio são apurados e pagos mensalmente.</w:t>
      </w:r>
    </w:p>
    <w:p w14:paraId="242271FE" w14:textId="77777777" w:rsidR="00B93BA7" w:rsidRPr="00253FE0" w:rsidRDefault="00B93BA7" w:rsidP="00B93BA7">
      <w:pPr>
        <w:pStyle w:val="05-Textonormal"/>
        <w:rPr>
          <w:rFonts w:cs="Arial"/>
        </w:rPr>
      </w:pPr>
      <w:r w:rsidRPr="00253FE0">
        <w:rPr>
          <w:rFonts w:cs="Arial"/>
        </w:rPr>
        <w:t>O quadro a seguir apresenta os custos com remunerações e outros benefícios atribuídos ao Pessoal-Chave da Administração da BB Seguridade, formado pela Diretoria Executiva, Comitê de Auditoria, Comitê de Transações com Partes Relacionadas, Comitê de Riscos e de Capital e Conselho de Administração e os custos atribuídos ao Conselho Fiscal:</w:t>
      </w:r>
    </w:p>
    <w:p w14:paraId="587BEEDF" w14:textId="77777777" w:rsidR="00B93BA7" w:rsidRPr="00253FE0" w:rsidRDefault="00B93BA7" w:rsidP="00B93BA7">
      <w:pPr>
        <w:pStyle w:val="05-Textonormal"/>
        <w:spacing w:before="0" w:after="0" w:line="240" w:lineRule="auto"/>
        <w:jc w:val="right"/>
        <w:rPr>
          <w:rFonts w:cs="Arial"/>
          <w:b/>
          <w:sz w:val="14"/>
          <w:szCs w:val="14"/>
        </w:rPr>
      </w:pPr>
      <w:r w:rsidRPr="00253FE0">
        <w:rPr>
          <w:rFonts w:cs="Arial"/>
          <w:b/>
          <w:sz w:val="14"/>
          <w:szCs w:val="14"/>
        </w:rPr>
        <w:t>R$ mil</w:t>
      </w:r>
    </w:p>
    <w:tbl>
      <w:tblPr>
        <w:tblW w:w="9639" w:type="dxa"/>
        <w:jc w:val="center"/>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3545"/>
        <w:gridCol w:w="567"/>
        <w:gridCol w:w="815"/>
        <w:gridCol w:w="1385"/>
        <w:gridCol w:w="284"/>
        <w:gridCol w:w="1627"/>
        <w:gridCol w:w="1416"/>
      </w:tblGrid>
      <w:tr w:rsidR="0052732E" w:rsidRPr="00253FE0" w14:paraId="085E4726" w14:textId="77777777">
        <w:trPr>
          <w:trHeight w:val="227"/>
          <w:jc w:val="center"/>
        </w:trPr>
        <w:tc>
          <w:tcPr>
            <w:tcW w:w="6312" w:type="dxa"/>
            <w:gridSpan w:val="4"/>
            <w:tcBorders>
              <w:top w:val="single" w:sz="2" w:space="0" w:color="1F3864" w:themeColor="accent1" w:themeShade="80"/>
              <w:bottom w:val="single" w:sz="2" w:space="0" w:color="1F3864" w:themeColor="accent1" w:themeShade="80"/>
            </w:tcBorders>
          </w:tcPr>
          <w:p w14:paraId="2587B36F" w14:textId="77777777" w:rsidR="0052732E" w:rsidRPr="00253FE0" w:rsidRDefault="0052732E">
            <w:pPr>
              <w:keepNext/>
              <w:keepLines/>
              <w:spacing w:before="40" w:after="40"/>
              <w:jc w:val="right"/>
              <w:rPr>
                <w:rFonts w:ascii="Arial" w:hAnsi="Arial" w:cs="Arial"/>
                <w:b/>
                <w:spacing w:val="-2"/>
                <w:sz w:val="14"/>
                <w:szCs w:val="14"/>
              </w:rPr>
            </w:pPr>
          </w:p>
        </w:tc>
        <w:tc>
          <w:tcPr>
            <w:tcW w:w="284" w:type="dxa"/>
            <w:tcBorders>
              <w:top w:val="single" w:sz="2" w:space="0" w:color="1F3864" w:themeColor="accent1" w:themeShade="80"/>
              <w:bottom w:val="single" w:sz="2" w:space="0" w:color="1F3864" w:themeColor="accent1" w:themeShade="80"/>
            </w:tcBorders>
          </w:tcPr>
          <w:p w14:paraId="61FB7BAB" w14:textId="77777777" w:rsidR="0052732E" w:rsidRPr="00253FE0" w:rsidRDefault="0052732E">
            <w:pPr>
              <w:keepNext/>
              <w:keepLines/>
              <w:spacing w:before="40" w:after="40"/>
              <w:jc w:val="right"/>
              <w:rPr>
                <w:rFonts w:ascii="Arial" w:hAnsi="Arial" w:cs="Arial"/>
                <w:b/>
                <w:spacing w:val="-2"/>
                <w:sz w:val="14"/>
                <w:szCs w:val="14"/>
              </w:rPr>
            </w:pPr>
          </w:p>
        </w:tc>
        <w:tc>
          <w:tcPr>
            <w:tcW w:w="1627" w:type="dxa"/>
            <w:tcBorders>
              <w:top w:val="single" w:sz="2" w:space="0" w:color="1F3864" w:themeColor="accent1" w:themeShade="80"/>
              <w:bottom w:val="single" w:sz="2" w:space="0" w:color="1F3864" w:themeColor="accent1" w:themeShade="80"/>
            </w:tcBorders>
          </w:tcPr>
          <w:p w14:paraId="07C440DE" w14:textId="77777777" w:rsidR="0052732E" w:rsidRPr="00253FE0" w:rsidRDefault="0052732E">
            <w:pPr>
              <w:keepNext/>
              <w:keepLines/>
              <w:spacing w:before="40" w:after="40"/>
              <w:jc w:val="right"/>
              <w:rPr>
                <w:rFonts w:ascii="Arial" w:hAnsi="Arial" w:cs="Arial"/>
                <w:b/>
                <w:spacing w:val="-2"/>
                <w:sz w:val="14"/>
                <w:szCs w:val="14"/>
              </w:rPr>
            </w:pPr>
            <w:r w:rsidRPr="00253FE0">
              <w:rPr>
                <w:rFonts w:ascii="Arial" w:hAnsi="Arial" w:cs="Arial"/>
                <w:b/>
                <w:spacing w:val="-2"/>
                <w:sz w:val="14"/>
                <w:szCs w:val="14"/>
              </w:rPr>
              <w:t>01.01 a 30.09.2025</w:t>
            </w:r>
          </w:p>
        </w:tc>
        <w:tc>
          <w:tcPr>
            <w:tcW w:w="1416" w:type="dxa"/>
            <w:tcBorders>
              <w:top w:val="single" w:sz="2" w:space="0" w:color="1F3864" w:themeColor="accent1" w:themeShade="80"/>
              <w:bottom w:val="single" w:sz="2" w:space="0" w:color="1F3864" w:themeColor="accent1" w:themeShade="80"/>
            </w:tcBorders>
          </w:tcPr>
          <w:p w14:paraId="0EF92DCA" w14:textId="77777777" w:rsidR="0052732E" w:rsidRPr="00253FE0" w:rsidRDefault="0052732E">
            <w:pPr>
              <w:keepNext/>
              <w:keepLines/>
              <w:spacing w:before="40" w:after="40"/>
              <w:jc w:val="right"/>
              <w:rPr>
                <w:rFonts w:ascii="Arial" w:hAnsi="Arial" w:cs="Arial"/>
                <w:b/>
                <w:spacing w:val="-2"/>
                <w:sz w:val="14"/>
                <w:szCs w:val="14"/>
              </w:rPr>
            </w:pPr>
            <w:r w:rsidRPr="00253FE0">
              <w:rPr>
                <w:rFonts w:ascii="Arial" w:hAnsi="Arial" w:cs="Arial"/>
                <w:b/>
                <w:spacing w:val="-2"/>
                <w:sz w:val="14"/>
                <w:szCs w:val="14"/>
              </w:rPr>
              <w:t>01.01 a 30.09.2024</w:t>
            </w:r>
          </w:p>
        </w:tc>
      </w:tr>
      <w:tr w:rsidR="0052732E" w:rsidRPr="00253FE0" w14:paraId="324ECC75" w14:textId="77777777">
        <w:trPr>
          <w:trHeight w:val="227"/>
          <w:jc w:val="center"/>
        </w:trPr>
        <w:tc>
          <w:tcPr>
            <w:tcW w:w="3545" w:type="dxa"/>
            <w:tcBorders>
              <w:top w:val="single" w:sz="2" w:space="0" w:color="1F3864" w:themeColor="accent1" w:themeShade="80"/>
            </w:tcBorders>
          </w:tcPr>
          <w:p w14:paraId="23DC2917" w14:textId="77777777" w:rsidR="0052732E" w:rsidRPr="00253FE0" w:rsidRDefault="0052732E">
            <w:pPr>
              <w:pStyle w:val="08-Tabelageral"/>
              <w:jc w:val="left"/>
              <w:rPr>
                <w:rFonts w:cs="Arial"/>
                <w:b/>
                <w:szCs w:val="14"/>
              </w:rPr>
            </w:pPr>
            <w:r w:rsidRPr="00253FE0">
              <w:rPr>
                <w:rFonts w:cs="Arial"/>
                <w:b/>
                <w:szCs w:val="14"/>
              </w:rPr>
              <w:t>Benefícios de curto prazo</w:t>
            </w:r>
          </w:p>
        </w:tc>
        <w:tc>
          <w:tcPr>
            <w:tcW w:w="567" w:type="dxa"/>
            <w:tcBorders>
              <w:top w:val="single" w:sz="2" w:space="0" w:color="1F3864" w:themeColor="accent1" w:themeShade="80"/>
            </w:tcBorders>
          </w:tcPr>
          <w:p w14:paraId="5021183E" w14:textId="77777777" w:rsidR="0052732E" w:rsidRPr="00253FE0" w:rsidRDefault="0052732E">
            <w:pPr>
              <w:pStyle w:val="08-Tabelageral"/>
              <w:rPr>
                <w:rFonts w:cs="Arial"/>
                <w:b/>
                <w:szCs w:val="14"/>
              </w:rPr>
            </w:pPr>
          </w:p>
        </w:tc>
        <w:tc>
          <w:tcPr>
            <w:tcW w:w="815" w:type="dxa"/>
            <w:tcBorders>
              <w:top w:val="single" w:sz="2" w:space="0" w:color="1F3864" w:themeColor="accent1" w:themeShade="80"/>
            </w:tcBorders>
          </w:tcPr>
          <w:p w14:paraId="20ABE7E7" w14:textId="77777777" w:rsidR="0052732E" w:rsidRPr="00253FE0" w:rsidRDefault="0052732E">
            <w:pPr>
              <w:pStyle w:val="08-Tabelageral"/>
              <w:rPr>
                <w:rFonts w:cs="Arial"/>
                <w:b/>
                <w:szCs w:val="14"/>
              </w:rPr>
            </w:pPr>
          </w:p>
        </w:tc>
        <w:tc>
          <w:tcPr>
            <w:tcW w:w="1385" w:type="dxa"/>
            <w:tcBorders>
              <w:top w:val="single" w:sz="2" w:space="0" w:color="1F3864" w:themeColor="accent1" w:themeShade="80"/>
            </w:tcBorders>
          </w:tcPr>
          <w:p w14:paraId="7DEC598A" w14:textId="77777777" w:rsidR="0052732E" w:rsidRPr="00253FE0" w:rsidRDefault="0052732E">
            <w:pPr>
              <w:pStyle w:val="08-Tabelageral"/>
              <w:rPr>
                <w:rFonts w:cs="Arial"/>
                <w:b/>
                <w:szCs w:val="14"/>
              </w:rPr>
            </w:pPr>
          </w:p>
        </w:tc>
        <w:tc>
          <w:tcPr>
            <w:tcW w:w="284" w:type="dxa"/>
            <w:tcBorders>
              <w:top w:val="single" w:sz="2" w:space="0" w:color="1F3864" w:themeColor="accent1" w:themeShade="80"/>
            </w:tcBorders>
          </w:tcPr>
          <w:p w14:paraId="6F33EE0E" w14:textId="77777777" w:rsidR="0052732E" w:rsidRPr="00253FE0" w:rsidRDefault="0052732E">
            <w:pPr>
              <w:pStyle w:val="08-Tabelageral"/>
              <w:rPr>
                <w:rFonts w:cs="Arial"/>
                <w:b/>
                <w:szCs w:val="14"/>
              </w:rPr>
            </w:pPr>
          </w:p>
        </w:tc>
        <w:tc>
          <w:tcPr>
            <w:tcW w:w="1627" w:type="dxa"/>
            <w:tcBorders>
              <w:top w:val="single" w:sz="2" w:space="0" w:color="1F3864" w:themeColor="accent1" w:themeShade="80"/>
            </w:tcBorders>
          </w:tcPr>
          <w:p w14:paraId="364070B8" w14:textId="77777777" w:rsidR="0052732E" w:rsidRPr="00253FE0" w:rsidRDefault="0052732E">
            <w:pPr>
              <w:pStyle w:val="08-Tabelageral"/>
              <w:rPr>
                <w:rFonts w:cs="Arial"/>
                <w:b/>
              </w:rPr>
            </w:pPr>
            <w:r w:rsidRPr="00253FE0">
              <w:rPr>
                <w:rFonts w:cs="Arial"/>
                <w:b/>
              </w:rPr>
              <w:t>7.601</w:t>
            </w:r>
          </w:p>
        </w:tc>
        <w:tc>
          <w:tcPr>
            <w:tcW w:w="1416" w:type="dxa"/>
            <w:tcBorders>
              <w:top w:val="single" w:sz="2" w:space="0" w:color="1F3864" w:themeColor="accent1" w:themeShade="80"/>
              <w:bottom w:val="nil"/>
            </w:tcBorders>
          </w:tcPr>
          <w:p w14:paraId="61311065" w14:textId="77777777" w:rsidR="0052732E" w:rsidRPr="00253FE0" w:rsidRDefault="0052732E">
            <w:pPr>
              <w:pStyle w:val="08-Tabelageral"/>
              <w:rPr>
                <w:rFonts w:cs="Arial"/>
                <w:b/>
              </w:rPr>
            </w:pPr>
            <w:r w:rsidRPr="00253FE0">
              <w:rPr>
                <w:rFonts w:cs="Arial"/>
                <w:b/>
              </w:rPr>
              <w:t>6.173</w:t>
            </w:r>
          </w:p>
        </w:tc>
      </w:tr>
      <w:tr w:rsidR="0052732E" w:rsidRPr="00253FE0" w14:paraId="775DAA0C" w14:textId="77777777">
        <w:trPr>
          <w:trHeight w:val="227"/>
          <w:jc w:val="center"/>
        </w:trPr>
        <w:tc>
          <w:tcPr>
            <w:tcW w:w="3545" w:type="dxa"/>
          </w:tcPr>
          <w:p w14:paraId="14066F36" w14:textId="77777777" w:rsidR="0052732E" w:rsidRPr="00253FE0" w:rsidRDefault="0052732E">
            <w:pPr>
              <w:pStyle w:val="08-Tabelageral"/>
              <w:jc w:val="left"/>
              <w:rPr>
                <w:rFonts w:cs="Arial"/>
                <w:b/>
                <w:szCs w:val="14"/>
              </w:rPr>
            </w:pPr>
            <w:r w:rsidRPr="00253FE0">
              <w:rPr>
                <w:rFonts w:cs="Arial"/>
                <w:b/>
                <w:szCs w:val="14"/>
              </w:rPr>
              <w:t xml:space="preserve">  Honorários e encargos sociais</w:t>
            </w:r>
          </w:p>
        </w:tc>
        <w:tc>
          <w:tcPr>
            <w:tcW w:w="567" w:type="dxa"/>
          </w:tcPr>
          <w:p w14:paraId="55E521C3" w14:textId="77777777" w:rsidR="0052732E" w:rsidRPr="00253FE0" w:rsidRDefault="0052732E">
            <w:pPr>
              <w:pStyle w:val="08-Tabelageral"/>
              <w:rPr>
                <w:rFonts w:cs="Arial"/>
                <w:b/>
                <w:szCs w:val="14"/>
              </w:rPr>
            </w:pPr>
          </w:p>
        </w:tc>
        <w:tc>
          <w:tcPr>
            <w:tcW w:w="815" w:type="dxa"/>
          </w:tcPr>
          <w:p w14:paraId="524D2A0E" w14:textId="77777777" w:rsidR="0052732E" w:rsidRPr="00253FE0" w:rsidRDefault="0052732E">
            <w:pPr>
              <w:pStyle w:val="08-Tabelageral"/>
              <w:rPr>
                <w:rFonts w:cs="Arial"/>
                <w:b/>
                <w:szCs w:val="14"/>
              </w:rPr>
            </w:pPr>
          </w:p>
        </w:tc>
        <w:tc>
          <w:tcPr>
            <w:tcW w:w="1385" w:type="dxa"/>
            <w:tcBorders>
              <w:top w:val="nil"/>
            </w:tcBorders>
          </w:tcPr>
          <w:p w14:paraId="75532A5B" w14:textId="77777777" w:rsidR="0052732E" w:rsidRPr="00253FE0" w:rsidRDefault="0052732E">
            <w:pPr>
              <w:pStyle w:val="08-Tabelageral"/>
              <w:rPr>
                <w:rFonts w:cs="Arial"/>
                <w:b/>
                <w:szCs w:val="14"/>
              </w:rPr>
            </w:pPr>
          </w:p>
        </w:tc>
        <w:tc>
          <w:tcPr>
            <w:tcW w:w="284" w:type="dxa"/>
            <w:tcBorders>
              <w:top w:val="nil"/>
            </w:tcBorders>
          </w:tcPr>
          <w:p w14:paraId="128CEC02" w14:textId="77777777" w:rsidR="0052732E" w:rsidRPr="00253FE0" w:rsidRDefault="0052732E">
            <w:pPr>
              <w:pStyle w:val="08-Tabelageral"/>
              <w:rPr>
                <w:rFonts w:cs="Arial"/>
                <w:b/>
                <w:szCs w:val="14"/>
              </w:rPr>
            </w:pPr>
          </w:p>
        </w:tc>
        <w:tc>
          <w:tcPr>
            <w:tcW w:w="1627" w:type="dxa"/>
            <w:tcBorders>
              <w:top w:val="nil"/>
            </w:tcBorders>
          </w:tcPr>
          <w:p w14:paraId="4346C173" w14:textId="77777777" w:rsidR="0052732E" w:rsidRPr="00253FE0" w:rsidRDefault="0052732E">
            <w:pPr>
              <w:pStyle w:val="08-Tabelageral"/>
              <w:rPr>
                <w:rFonts w:cs="Arial"/>
                <w:b/>
              </w:rPr>
            </w:pPr>
            <w:r w:rsidRPr="00253FE0">
              <w:rPr>
                <w:rFonts w:cs="Arial"/>
                <w:b/>
              </w:rPr>
              <w:t>5.745</w:t>
            </w:r>
          </w:p>
        </w:tc>
        <w:tc>
          <w:tcPr>
            <w:tcW w:w="1416" w:type="dxa"/>
            <w:tcBorders>
              <w:top w:val="nil"/>
            </w:tcBorders>
          </w:tcPr>
          <w:p w14:paraId="0C781F83" w14:textId="77777777" w:rsidR="0052732E" w:rsidRPr="00253FE0" w:rsidRDefault="0052732E">
            <w:pPr>
              <w:pStyle w:val="08-Tabelageral"/>
              <w:rPr>
                <w:rFonts w:cs="Arial"/>
                <w:b/>
              </w:rPr>
            </w:pPr>
            <w:r w:rsidRPr="00253FE0">
              <w:rPr>
                <w:rFonts w:cs="Arial"/>
                <w:b/>
              </w:rPr>
              <w:t xml:space="preserve">4.982  </w:t>
            </w:r>
          </w:p>
        </w:tc>
      </w:tr>
      <w:tr w:rsidR="0052732E" w:rsidRPr="00253FE0" w14:paraId="325FAEE8" w14:textId="77777777">
        <w:trPr>
          <w:trHeight w:val="227"/>
          <w:jc w:val="center"/>
        </w:trPr>
        <w:tc>
          <w:tcPr>
            <w:tcW w:w="3545" w:type="dxa"/>
          </w:tcPr>
          <w:p w14:paraId="5F5176CF" w14:textId="77777777" w:rsidR="0052732E" w:rsidRPr="00253FE0" w:rsidRDefault="0052732E">
            <w:pPr>
              <w:pStyle w:val="08-Tabelageral"/>
              <w:jc w:val="left"/>
              <w:rPr>
                <w:rFonts w:cs="Arial"/>
                <w:szCs w:val="14"/>
              </w:rPr>
            </w:pPr>
            <w:r w:rsidRPr="00253FE0">
              <w:rPr>
                <w:rFonts w:cs="Arial"/>
                <w:szCs w:val="14"/>
              </w:rPr>
              <w:t xml:space="preserve">     Diretoria Executiva</w:t>
            </w:r>
          </w:p>
        </w:tc>
        <w:tc>
          <w:tcPr>
            <w:tcW w:w="567" w:type="dxa"/>
          </w:tcPr>
          <w:p w14:paraId="5347C521" w14:textId="77777777" w:rsidR="0052732E" w:rsidRPr="00253FE0" w:rsidRDefault="0052732E">
            <w:pPr>
              <w:pStyle w:val="08-Tabelageral"/>
              <w:rPr>
                <w:rFonts w:cs="Arial"/>
                <w:szCs w:val="14"/>
              </w:rPr>
            </w:pPr>
          </w:p>
        </w:tc>
        <w:tc>
          <w:tcPr>
            <w:tcW w:w="815" w:type="dxa"/>
          </w:tcPr>
          <w:p w14:paraId="03626C57" w14:textId="77777777" w:rsidR="0052732E" w:rsidRPr="00253FE0" w:rsidRDefault="0052732E">
            <w:pPr>
              <w:pStyle w:val="08-Tabelageral"/>
              <w:rPr>
                <w:rFonts w:cs="Arial"/>
                <w:szCs w:val="14"/>
              </w:rPr>
            </w:pPr>
          </w:p>
        </w:tc>
        <w:tc>
          <w:tcPr>
            <w:tcW w:w="1385" w:type="dxa"/>
          </w:tcPr>
          <w:p w14:paraId="71E307EA" w14:textId="77777777" w:rsidR="0052732E" w:rsidRPr="00253FE0" w:rsidRDefault="0052732E">
            <w:pPr>
              <w:pStyle w:val="08-Tabelageral"/>
              <w:rPr>
                <w:rFonts w:cs="Arial"/>
                <w:szCs w:val="14"/>
              </w:rPr>
            </w:pPr>
          </w:p>
        </w:tc>
        <w:tc>
          <w:tcPr>
            <w:tcW w:w="284" w:type="dxa"/>
          </w:tcPr>
          <w:p w14:paraId="2DB392B2" w14:textId="77777777" w:rsidR="0052732E" w:rsidRPr="00253FE0" w:rsidRDefault="0052732E">
            <w:pPr>
              <w:pStyle w:val="08-Tabelageral"/>
              <w:rPr>
                <w:rFonts w:cs="Arial"/>
                <w:szCs w:val="14"/>
              </w:rPr>
            </w:pPr>
          </w:p>
        </w:tc>
        <w:tc>
          <w:tcPr>
            <w:tcW w:w="1627" w:type="dxa"/>
          </w:tcPr>
          <w:p w14:paraId="5D0F85B6" w14:textId="77777777" w:rsidR="0052732E" w:rsidRPr="00253FE0" w:rsidRDefault="0052732E">
            <w:pPr>
              <w:pStyle w:val="08-Tabelageral"/>
              <w:rPr>
                <w:rFonts w:cs="Arial"/>
              </w:rPr>
            </w:pPr>
            <w:r w:rsidRPr="00253FE0">
              <w:rPr>
                <w:rFonts w:cs="Arial"/>
              </w:rPr>
              <w:t>3.983</w:t>
            </w:r>
          </w:p>
        </w:tc>
        <w:tc>
          <w:tcPr>
            <w:tcW w:w="1416" w:type="dxa"/>
          </w:tcPr>
          <w:p w14:paraId="37898929" w14:textId="77777777" w:rsidR="0052732E" w:rsidRPr="00253FE0" w:rsidRDefault="0052732E">
            <w:pPr>
              <w:pStyle w:val="08-Tabelageral"/>
              <w:rPr>
                <w:rFonts w:cs="Arial"/>
              </w:rPr>
            </w:pPr>
            <w:r w:rsidRPr="00253FE0">
              <w:rPr>
                <w:rFonts w:cs="Arial"/>
              </w:rPr>
              <w:t>3.427</w:t>
            </w:r>
          </w:p>
        </w:tc>
      </w:tr>
      <w:tr w:rsidR="0052732E" w:rsidRPr="00253FE0" w14:paraId="44E8D1BC" w14:textId="77777777">
        <w:trPr>
          <w:trHeight w:val="227"/>
          <w:jc w:val="center"/>
        </w:trPr>
        <w:tc>
          <w:tcPr>
            <w:tcW w:w="3545" w:type="dxa"/>
          </w:tcPr>
          <w:p w14:paraId="1BC5B8ED" w14:textId="77777777" w:rsidR="0052732E" w:rsidRPr="00253FE0" w:rsidRDefault="0052732E">
            <w:pPr>
              <w:pStyle w:val="08-Tabelageral"/>
              <w:jc w:val="left"/>
              <w:rPr>
                <w:rFonts w:cs="Arial"/>
                <w:szCs w:val="14"/>
              </w:rPr>
            </w:pPr>
            <w:r w:rsidRPr="00253FE0">
              <w:rPr>
                <w:rFonts w:cs="Arial"/>
                <w:szCs w:val="14"/>
              </w:rPr>
              <w:t xml:space="preserve">     Comitê de Auditoria</w:t>
            </w:r>
          </w:p>
        </w:tc>
        <w:tc>
          <w:tcPr>
            <w:tcW w:w="567" w:type="dxa"/>
          </w:tcPr>
          <w:p w14:paraId="0B5409E2" w14:textId="77777777" w:rsidR="0052732E" w:rsidRPr="00253FE0" w:rsidRDefault="0052732E">
            <w:pPr>
              <w:pStyle w:val="08-Tabelageral"/>
              <w:rPr>
                <w:rFonts w:cs="Arial"/>
                <w:szCs w:val="14"/>
              </w:rPr>
            </w:pPr>
          </w:p>
        </w:tc>
        <w:tc>
          <w:tcPr>
            <w:tcW w:w="815" w:type="dxa"/>
          </w:tcPr>
          <w:p w14:paraId="320BD5E7" w14:textId="77777777" w:rsidR="0052732E" w:rsidRPr="00253FE0" w:rsidRDefault="0052732E">
            <w:pPr>
              <w:pStyle w:val="08-Tabelageral"/>
              <w:rPr>
                <w:rFonts w:cs="Arial"/>
                <w:szCs w:val="14"/>
              </w:rPr>
            </w:pPr>
          </w:p>
        </w:tc>
        <w:tc>
          <w:tcPr>
            <w:tcW w:w="1385" w:type="dxa"/>
          </w:tcPr>
          <w:p w14:paraId="0B19DE9B" w14:textId="77777777" w:rsidR="0052732E" w:rsidRPr="00253FE0" w:rsidRDefault="0052732E">
            <w:pPr>
              <w:pStyle w:val="08-Tabelageral"/>
              <w:rPr>
                <w:rFonts w:cs="Arial"/>
                <w:szCs w:val="14"/>
              </w:rPr>
            </w:pPr>
          </w:p>
        </w:tc>
        <w:tc>
          <w:tcPr>
            <w:tcW w:w="284" w:type="dxa"/>
          </w:tcPr>
          <w:p w14:paraId="7A7D920F" w14:textId="77777777" w:rsidR="0052732E" w:rsidRPr="00253FE0" w:rsidRDefault="0052732E">
            <w:pPr>
              <w:pStyle w:val="08-Tabelageral"/>
              <w:rPr>
                <w:rFonts w:cs="Arial"/>
                <w:szCs w:val="14"/>
              </w:rPr>
            </w:pPr>
          </w:p>
        </w:tc>
        <w:tc>
          <w:tcPr>
            <w:tcW w:w="1627" w:type="dxa"/>
          </w:tcPr>
          <w:p w14:paraId="3E593AAB" w14:textId="77777777" w:rsidR="0052732E" w:rsidRPr="00253FE0" w:rsidRDefault="0052732E">
            <w:pPr>
              <w:pStyle w:val="08-Tabelageral"/>
              <w:rPr>
                <w:rFonts w:cs="Arial"/>
              </w:rPr>
            </w:pPr>
            <w:r w:rsidRPr="00253FE0">
              <w:rPr>
                <w:rFonts w:cs="Arial"/>
              </w:rPr>
              <w:t>682</w:t>
            </w:r>
          </w:p>
        </w:tc>
        <w:tc>
          <w:tcPr>
            <w:tcW w:w="1416" w:type="dxa"/>
          </w:tcPr>
          <w:p w14:paraId="002C7749" w14:textId="77777777" w:rsidR="0052732E" w:rsidRPr="00253FE0" w:rsidRDefault="0052732E">
            <w:pPr>
              <w:pStyle w:val="08-Tabelageral"/>
              <w:rPr>
                <w:rFonts w:cs="Arial"/>
              </w:rPr>
            </w:pPr>
            <w:r w:rsidRPr="00253FE0">
              <w:rPr>
                <w:rFonts w:cs="Arial"/>
              </w:rPr>
              <w:t>613</w:t>
            </w:r>
          </w:p>
        </w:tc>
      </w:tr>
      <w:tr w:rsidR="0052732E" w:rsidRPr="00253FE0" w14:paraId="02D0118A" w14:textId="77777777">
        <w:trPr>
          <w:trHeight w:val="227"/>
          <w:jc w:val="center"/>
        </w:trPr>
        <w:tc>
          <w:tcPr>
            <w:tcW w:w="3545" w:type="dxa"/>
          </w:tcPr>
          <w:p w14:paraId="32C2E534" w14:textId="77777777" w:rsidR="0052732E" w:rsidRPr="00253FE0" w:rsidRDefault="0052732E">
            <w:pPr>
              <w:pStyle w:val="08-Tabelageral"/>
              <w:jc w:val="left"/>
              <w:rPr>
                <w:rFonts w:cs="Arial"/>
                <w:szCs w:val="14"/>
              </w:rPr>
            </w:pPr>
            <w:r w:rsidRPr="00253FE0">
              <w:rPr>
                <w:rFonts w:cs="Arial"/>
                <w:szCs w:val="14"/>
              </w:rPr>
              <w:t xml:space="preserve">     Conselho de Administração</w:t>
            </w:r>
          </w:p>
        </w:tc>
        <w:tc>
          <w:tcPr>
            <w:tcW w:w="567" w:type="dxa"/>
          </w:tcPr>
          <w:p w14:paraId="79DFBDD3" w14:textId="77777777" w:rsidR="0052732E" w:rsidRPr="00253FE0" w:rsidRDefault="0052732E">
            <w:pPr>
              <w:pStyle w:val="08-Tabelageral"/>
              <w:rPr>
                <w:rFonts w:cs="Arial"/>
                <w:szCs w:val="14"/>
              </w:rPr>
            </w:pPr>
          </w:p>
        </w:tc>
        <w:tc>
          <w:tcPr>
            <w:tcW w:w="815" w:type="dxa"/>
          </w:tcPr>
          <w:p w14:paraId="178241DD" w14:textId="77777777" w:rsidR="0052732E" w:rsidRPr="00253FE0" w:rsidRDefault="0052732E">
            <w:pPr>
              <w:pStyle w:val="08-Tabelageral"/>
              <w:rPr>
                <w:rFonts w:cs="Arial"/>
                <w:szCs w:val="14"/>
              </w:rPr>
            </w:pPr>
          </w:p>
        </w:tc>
        <w:tc>
          <w:tcPr>
            <w:tcW w:w="1385" w:type="dxa"/>
          </w:tcPr>
          <w:p w14:paraId="7B2578A6" w14:textId="77777777" w:rsidR="0052732E" w:rsidRPr="00253FE0" w:rsidRDefault="0052732E">
            <w:pPr>
              <w:pStyle w:val="08-Tabelageral"/>
              <w:rPr>
                <w:rFonts w:cs="Arial"/>
                <w:szCs w:val="14"/>
              </w:rPr>
            </w:pPr>
          </w:p>
        </w:tc>
        <w:tc>
          <w:tcPr>
            <w:tcW w:w="284" w:type="dxa"/>
          </w:tcPr>
          <w:p w14:paraId="67926F70" w14:textId="77777777" w:rsidR="0052732E" w:rsidRPr="00253FE0" w:rsidRDefault="0052732E">
            <w:pPr>
              <w:pStyle w:val="08-Tabelageral"/>
              <w:rPr>
                <w:rFonts w:cs="Arial"/>
                <w:szCs w:val="14"/>
              </w:rPr>
            </w:pPr>
          </w:p>
        </w:tc>
        <w:tc>
          <w:tcPr>
            <w:tcW w:w="1627" w:type="dxa"/>
          </w:tcPr>
          <w:p w14:paraId="77CA14B2" w14:textId="77777777" w:rsidR="0052732E" w:rsidRPr="00253FE0" w:rsidRDefault="0052732E">
            <w:pPr>
              <w:pStyle w:val="08-Tabelageral"/>
              <w:rPr>
                <w:rFonts w:cs="Arial"/>
              </w:rPr>
            </w:pPr>
            <w:r w:rsidRPr="00253FE0">
              <w:rPr>
                <w:rFonts w:cs="Arial"/>
              </w:rPr>
              <w:t>289</w:t>
            </w:r>
          </w:p>
        </w:tc>
        <w:tc>
          <w:tcPr>
            <w:tcW w:w="1416" w:type="dxa"/>
          </w:tcPr>
          <w:p w14:paraId="1E88D7EB" w14:textId="77777777" w:rsidR="0052732E" w:rsidRPr="00253FE0" w:rsidRDefault="0052732E">
            <w:pPr>
              <w:pStyle w:val="08-Tabelageral"/>
              <w:rPr>
                <w:rFonts w:cs="Arial"/>
              </w:rPr>
            </w:pPr>
            <w:r w:rsidRPr="00253FE0">
              <w:rPr>
                <w:rFonts w:cs="Arial"/>
              </w:rPr>
              <w:t>242</w:t>
            </w:r>
          </w:p>
        </w:tc>
      </w:tr>
      <w:tr w:rsidR="0052732E" w:rsidRPr="00253FE0" w14:paraId="53591971" w14:textId="77777777">
        <w:trPr>
          <w:trHeight w:val="227"/>
          <w:jc w:val="center"/>
        </w:trPr>
        <w:tc>
          <w:tcPr>
            <w:tcW w:w="3545" w:type="dxa"/>
          </w:tcPr>
          <w:p w14:paraId="033D9355" w14:textId="77777777" w:rsidR="0052732E" w:rsidRPr="00253FE0" w:rsidRDefault="0052732E">
            <w:pPr>
              <w:pStyle w:val="08-Tabelageral"/>
              <w:jc w:val="left"/>
              <w:rPr>
                <w:rFonts w:cs="Arial"/>
                <w:szCs w:val="14"/>
              </w:rPr>
            </w:pPr>
            <w:r w:rsidRPr="00253FE0">
              <w:rPr>
                <w:rFonts w:cs="Arial"/>
                <w:szCs w:val="14"/>
              </w:rPr>
              <w:t xml:space="preserve">     Conselho Fiscal</w:t>
            </w:r>
          </w:p>
        </w:tc>
        <w:tc>
          <w:tcPr>
            <w:tcW w:w="567" w:type="dxa"/>
          </w:tcPr>
          <w:p w14:paraId="6C49E032" w14:textId="77777777" w:rsidR="0052732E" w:rsidRPr="00253FE0" w:rsidRDefault="0052732E">
            <w:pPr>
              <w:pStyle w:val="08-Tabelageral"/>
              <w:rPr>
                <w:rFonts w:cs="Arial"/>
                <w:szCs w:val="14"/>
              </w:rPr>
            </w:pPr>
          </w:p>
        </w:tc>
        <w:tc>
          <w:tcPr>
            <w:tcW w:w="815" w:type="dxa"/>
          </w:tcPr>
          <w:p w14:paraId="692AD777" w14:textId="77777777" w:rsidR="0052732E" w:rsidRPr="00253FE0" w:rsidRDefault="0052732E">
            <w:pPr>
              <w:pStyle w:val="08-Tabelageral"/>
              <w:rPr>
                <w:rFonts w:cs="Arial"/>
                <w:szCs w:val="14"/>
              </w:rPr>
            </w:pPr>
          </w:p>
        </w:tc>
        <w:tc>
          <w:tcPr>
            <w:tcW w:w="1385" w:type="dxa"/>
          </w:tcPr>
          <w:p w14:paraId="2B98EBCA" w14:textId="77777777" w:rsidR="0052732E" w:rsidRPr="00253FE0" w:rsidRDefault="0052732E">
            <w:pPr>
              <w:pStyle w:val="08-Tabelageral"/>
              <w:rPr>
                <w:rFonts w:cs="Arial"/>
                <w:szCs w:val="14"/>
              </w:rPr>
            </w:pPr>
          </w:p>
        </w:tc>
        <w:tc>
          <w:tcPr>
            <w:tcW w:w="284" w:type="dxa"/>
          </w:tcPr>
          <w:p w14:paraId="249A6C04" w14:textId="77777777" w:rsidR="0052732E" w:rsidRPr="00253FE0" w:rsidRDefault="0052732E">
            <w:pPr>
              <w:pStyle w:val="08-Tabelageral"/>
              <w:rPr>
                <w:rFonts w:cs="Arial"/>
                <w:szCs w:val="14"/>
              </w:rPr>
            </w:pPr>
          </w:p>
        </w:tc>
        <w:tc>
          <w:tcPr>
            <w:tcW w:w="1627" w:type="dxa"/>
          </w:tcPr>
          <w:p w14:paraId="532EA1CE" w14:textId="77777777" w:rsidR="0052732E" w:rsidRPr="00253FE0" w:rsidRDefault="0052732E">
            <w:pPr>
              <w:pStyle w:val="08-Tabelageral"/>
              <w:rPr>
                <w:rFonts w:cs="Arial"/>
              </w:rPr>
            </w:pPr>
            <w:r w:rsidRPr="00253FE0">
              <w:rPr>
                <w:rFonts w:cs="Arial"/>
              </w:rPr>
              <w:t>246</w:t>
            </w:r>
          </w:p>
        </w:tc>
        <w:tc>
          <w:tcPr>
            <w:tcW w:w="1416" w:type="dxa"/>
          </w:tcPr>
          <w:p w14:paraId="3F023932" w14:textId="77777777" w:rsidR="0052732E" w:rsidRPr="00253FE0" w:rsidRDefault="0052732E">
            <w:pPr>
              <w:pStyle w:val="08-Tabelageral"/>
              <w:rPr>
                <w:rFonts w:cs="Arial"/>
              </w:rPr>
            </w:pPr>
            <w:r w:rsidRPr="00253FE0">
              <w:rPr>
                <w:rFonts w:cs="Arial"/>
              </w:rPr>
              <w:t>211</w:t>
            </w:r>
          </w:p>
        </w:tc>
      </w:tr>
      <w:tr w:rsidR="0052732E" w:rsidRPr="00253FE0" w14:paraId="6FE71CB1" w14:textId="77777777">
        <w:trPr>
          <w:trHeight w:val="227"/>
          <w:jc w:val="center"/>
        </w:trPr>
        <w:tc>
          <w:tcPr>
            <w:tcW w:w="3545" w:type="dxa"/>
          </w:tcPr>
          <w:p w14:paraId="1C31DB92" w14:textId="77777777" w:rsidR="0052732E" w:rsidRPr="00253FE0" w:rsidRDefault="0052732E">
            <w:pPr>
              <w:pStyle w:val="08-Tabelageral"/>
              <w:jc w:val="left"/>
              <w:rPr>
                <w:rFonts w:cs="Arial"/>
                <w:szCs w:val="14"/>
              </w:rPr>
            </w:pPr>
            <w:r w:rsidRPr="00253FE0">
              <w:rPr>
                <w:rFonts w:cs="Arial"/>
                <w:szCs w:val="14"/>
              </w:rPr>
              <w:t xml:space="preserve">     Comitê de Transações com Partes Relacionadas</w:t>
            </w:r>
          </w:p>
        </w:tc>
        <w:tc>
          <w:tcPr>
            <w:tcW w:w="567" w:type="dxa"/>
          </w:tcPr>
          <w:p w14:paraId="3FC12982" w14:textId="77777777" w:rsidR="0052732E" w:rsidRPr="00253FE0" w:rsidRDefault="0052732E">
            <w:pPr>
              <w:pStyle w:val="08-Tabelageral"/>
              <w:rPr>
                <w:rFonts w:cs="Arial"/>
                <w:szCs w:val="14"/>
              </w:rPr>
            </w:pPr>
          </w:p>
        </w:tc>
        <w:tc>
          <w:tcPr>
            <w:tcW w:w="815" w:type="dxa"/>
          </w:tcPr>
          <w:p w14:paraId="70624647" w14:textId="77777777" w:rsidR="0052732E" w:rsidRPr="00253FE0" w:rsidRDefault="0052732E">
            <w:pPr>
              <w:pStyle w:val="08-Tabelageral"/>
              <w:rPr>
                <w:rFonts w:cs="Arial"/>
                <w:szCs w:val="14"/>
              </w:rPr>
            </w:pPr>
          </w:p>
        </w:tc>
        <w:tc>
          <w:tcPr>
            <w:tcW w:w="1385" w:type="dxa"/>
          </w:tcPr>
          <w:p w14:paraId="052EFAC5" w14:textId="77777777" w:rsidR="0052732E" w:rsidRPr="00253FE0" w:rsidRDefault="0052732E">
            <w:pPr>
              <w:pStyle w:val="08-Tabelageral"/>
              <w:rPr>
                <w:rFonts w:cs="Arial"/>
                <w:szCs w:val="14"/>
              </w:rPr>
            </w:pPr>
          </w:p>
        </w:tc>
        <w:tc>
          <w:tcPr>
            <w:tcW w:w="284" w:type="dxa"/>
          </w:tcPr>
          <w:p w14:paraId="76571D79" w14:textId="77777777" w:rsidR="0052732E" w:rsidRPr="00253FE0" w:rsidRDefault="0052732E">
            <w:pPr>
              <w:pStyle w:val="08-Tabelageral"/>
              <w:rPr>
                <w:rFonts w:cs="Arial"/>
                <w:szCs w:val="14"/>
              </w:rPr>
            </w:pPr>
          </w:p>
        </w:tc>
        <w:tc>
          <w:tcPr>
            <w:tcW w:w="1627" w:type="dxa"/>
          </w:tcPr>
          <w:p w14:paraId="071296DC" w14:textId="77777777" w:rsidR="0052732E" w:rsidRPr="00253FE0" w:rsidRDefault="0052732E">
            <w:pPr>
              <w:pStyle w:val="08-Tabelageral"/>
              <w:rPr>
                <w:rFonts w:cs="Arial"/>
              </w:rPr>
            </w:pPr>
            <w:r w:rsidRPr="00253FE0">
              <w:rPr>
                <w:rFonts w:cs="Arial"/>
              </w:rPr>
              <w:t>136</w:t>
            </w:r>
          </w:p>
        </w:tc>
        <w:tc>
          <w:tcPr>
            <w:tcW w:w="1416" w:type="dxa"/>
          </w:tcPr>
          <w:p w14:paraId="6F32189C" w14:textId="77777777" w:rsidR="0052732E" w:rsidRPr="00253FE0" w:rsidRDefault="0052732E">
            <w:pPr>
              <w:pStyle w:val="08-Tabelageral"/>
              <w:rPr>
                <w:rFonts w:cs="Arial"/>
              </w:rPr>
            </w:pPr>
            <w:r w:rsidRPr="00253FE0">
              <w:rPr>
                <w:rFonts w:cs="Arial"/>
              </w:rPr>
              <w:t>122</w:t>
            </w:r>
          </w:p>
        </w:tc>
      </w:tr>
      <w:tr w:rsidR="0052732E" w:rsidRPr="00253FE0" w14:paraId="7CF72ADB" w14:textId="77777777">
        <w:trPr>
          <w:trHeight w:val="227"/>
          <w:jc w:val="center"/>
        </w:trPr>
        <w:tc>
          <w:tcPr>
            <w:tcW w:w="3545" w:type="dxa"/>
          </w:tcPr>
          <w:p w14:paraId="1044B49B" w14:textId="77777777" w:rsidR="0052732E" w:rsidRPr="00253FE0" w:rsidRDefault="0052732E">
            <w:pPr>
              <w:pStyle w:val="08-Tabelageral"/>
              <w:jc w:val="left"/>
              <w:rPr>
                <w:rFonts w:cs="Arial"/>
                <w:szCs w:val="14"/>
              </w:rPr>
            </w:pPr>
            <w:r w:rsidRPr="00253FE0">
              <w:rPr>
                <w:rFonts w:cs="Arial"/>
                <w:szCs w:val="14"/>
              </w:rPr>
              <w:t xml:space="preserve">     Comitê de Riscos e de Capital</w:t>
            </w:r>
          </w:p>
        </w:tc>
        <w:tc>
          <w:tcPr>
            <w:tcW w:w="567" w:type="dxa"/>
          </w:tcPr>
          <w:p w14:paraId="36D14CFD" w14:textId="77777777" w:rsidR="0052732E" w:rsidRPr="00253FE0" w:rsidRDefault="0052732E">
            <w:pPr>
              <w:pStyle w:val="08-Tabelageral"/>
              <w:rPr>
                <w:rFonts w:cs="Arial"/>
                <w:szCs w:val="14"/>
              </w:rPr>
            </w:pPr>
          </w:p>
        </w:tc>
        <w:tc>
          <w:tcPr>
            <w:tcW w:w="815" w:type="dxa"/>
          </w:tcPr>
          <w:p w14:paraId="168365F9" w14:textId="77777777" w:rsidR="0052732E" w:rsidRPr="00253FE0" w:rsidRDefault="0052732E">
            <w:pPr>
              <w:pStyle w:val="08-Tabelageral"/>
              <w:rPr>
                <w:rFonts w:cs="Arial"/>
                <w:szCs w:val="14"/>
                <w:highlight w:val="yellow"/>
              </w:rPr>
            </w:pPr>
          </w:p>
        </w:tc>
        <w:tc>
          <w:tcPr>
            <w:tcW w:w="1385" w:type="dxa"/>
          </w:tcPr>
          <w:p w14:paraId="49EBAFB0" w14:textId="77777777" w:rsidR="0052732E" w:rsidRPr="00253FE0" w:rsidRDefault="0052732E">
            <w:pPr>
              <w:pStyle w:val="08-Tabelageral"/>
              <w:rPr>
                <w:rFonts w:cs="Arial"/>
                <w:szCs w:val="14"/>
                <w:highlight w:val="yellow"/>
              </w:rPr>
            </w:pPr>
          </w:p>
        </w:tc>
        <w:tc>
          <w:tcPr>
            <w:tcW w:w="284" w:type="dxa"/>
          </w:tcPr>
          <w:p w14:paraId="71BFCF8C" w14:textId="77777777" w:rsidR="0052732E" w:rsidRPr="00253FE0" w:rsidRDefault="0052732E">
            <w:pPr>
              <w:pStyle w:val="08-Tabelageral"/>
              <w:rPr>
                <w:rFonts w:cs="Arial"/>
                <w:szCs w:val="14"/>
                <w:highlight w:val="yellow"/>
              </w:rPr>
            </w:pPr>
          </w:p>
        </w:tc>
        <w:tc>
          <w:tcPr>
            <w:tcW w:w="1627" w:type="dxa"/>
          </w:tcPr>
          <w:p w14:paraId="668A1B2D" w14:textId="77777777" w:rsidR="0052732E" w:rsidRPr="00253FE0" w:rsidRDefault="0052732E">
            <w:pPr>
              <w:pStyle w:val="08-Tabelageral"/>
              <w:rPr>
                <w:rFonts w:cs="Arial"/>
              </w:rPr>
            </w:pPr>
            <w:r w:rsidRPr="00253FE0">
              <w:rPr>
                <w:rFonts w:cs="Arial"/>
              </w:rPr>
              <w:t>409</w:t>
            </w:r>
          </w:p>
        </w:tc>
        <w:tc>
          <w:tcPr>
            <w:tcW w:w="1416" w:type="dxa"/>
          </w:tcPr>
          <w:p w14:paraId="5B418E26" w14:textId="77777777" w:rsidR="0052732E" w:rsidRPr="00253FE0" w:rsidRDefault="0052732E">
            <w:pPr>
              <w:pStyle w:val="08-Tabelageral"/>
              <w:rPr>
                <w:rFonts w:cs="Arial"/>
                <w:szCs w:val="14"/>
              </w:rPr>
            </w:pPr>
            <w:r w:rsidRPr="00253FE0">
              <w:rPr>
                <w:rFonts w:cs="Arial"/>
              </w:rPr>
              <w:t>367</w:t>
            </w:r>
          </w:p>
        </w:tc>
      </w:tr>
      <w:tr w:rsidR="0052732E" w:rsidRPr="00253FE0" w14:paraId="66EE4E7B" w14:textId="77777777">
        <w:trPr>
          <w:trHeight w:val="227"/>
          <w:jc w:val="center"/>
        </w:trPr>
        <w:tc>
          <w:tcPr>
            <w:tcW w:w="3545" w:type="dxa"/>
          </w:tcPr>
          <w:p w14:paraId="313418B5" w14:textId="77777777" w:rsidR="0052732E" w:rsidRPr="00253FE0" w:rsidRDefault="0052732E">
            <w:pPr>
              <w:pStyle w:val="08-Tabelageral"/>
              <w:jc w:val="left"/>
              <w:rPr>
                <w:rFonts w:cs="Arial"/>
                <w:b/>
                <w:bCs/>
                <w:szCs w:val="14"/>
              </w:rPr>
            </w:pPr>
            <w:r w:rsidRPr="00253FE0">
              <w:rPr>
                <w:rFonts w:cs="Arial"/>
                <w:b/>
                <w:bCs/>
                <w:szCs w:val="14"/>
              </w:rPr>
              <w:t xml:space="preserve">  Remuneração Variável </w:t>
            </w:r>
            <w:r w:rsidRPr="00253FE0">
              <w:rPr>
                <w:rFonts w:cs="Arial"/>
                <w:b/>
                <w:bCs/>
                <w:szCs w:val="14"/>
                <w:vertAlign w:val="superscript"/>
              </w:rPr>
              <w:t>(1)</w:t>
            </w:r>
          </w:p>
        </w:tc>
        <w:tc>
          <w:tcPr>
            <w:tcW w:w="567" w:type="dxa"/>
          </w:tcPr>
          <w:p w14:paraId="36A4A90D" w14:textId="77777777" w:rsidR="0052732E" w:rsidRPr="00253FE0" w:rsidRDefault="0052732E">
            <w:pPr>
              <w:pStyle w:val="08-Tabelageral"/>
              <w:rPr>
                <w:rFonts w:cs="Arial"/>
                <w:b/>
                <w:bCs/>
                <w:szCs w:val="14"/>
              </w:rPr>
            </w:pPr>
          </w:p>
        </w:tc>
        <w:tc>
          <w:tcPr>
            <w:tcW w:w="815" w:type="dxa"/>
          </w:tcPr>
          <w:p w14:paraId="65F634A2" w14:textId="77777777" w:rsidR="0052732E" w:rsidRPr="00253FE0" w:rsidRDefault="0052732E">
            <w:pPr>
              <w:pStyle w:val="08-Tabelageral"/>
              <w:rPr>
                <w:rFonts w:cs="Arial"/>
                <w:b/>
                <w:bCs/>
                <w:szCs w:val="14"/>
              </w:rPr>
            </w:pPr>
          </w:p>
        </w:tc>
        <w:tc>
          <w:tcPr>
            <w:tcW w:w="1385" w:type="dxa"/>
          </w:tcPr>
          <w:p w14:paraId="314E0DAF" w14:textId="77777777" w:rsidR="0052732E" w:rsidRPr="00253FE0" w:rsidRDefault="0052732E">
            <w:pPr>
              <w:pStyle w:val="08-Tabelageral"/>
              <w:rPr>
                <w:rFonts w:cs="Arial"/>
                <w:b/>
                <w:bCs/>
                <w:szCs w:val="14"/>
              </w:rPr>
            </w:pPr>
          </w:p>
        </w:tc>
        <w:tc>
          <w:tcPr>
            <w:tcW w:w="284" w:type="dxa"/>
          </w:tcPr>
          <w:p w14:paraId="1A6FBC75" w14:textId="77777777" w:rsidR="0052732E" w:rsidRPr="00253FE0" w:rsidRDefault="0052732E">
            <w:pPr>
              <w:pStyle w:val="08-Tabelageral"/>
              <w:rPr>
                <w:rFonts w:cs="Arial"/>
                <w:b/>
                <w:bCs/>
                <w:szCs w:val="14"/>
              </w:rPr>
            </w:pPr>
          </w:p>
        </w:tc>
        <w:tc>
          <w:tcPr>
            <w:tcW w:w="1627" w:type="dxa"/>
          </w:tcPr>
          <w:p w14:paraId="4B9D8BBA" w14:textId="77777777" w:rsidR="0052732E" w:rsidRPr="00253FE0" w:rsidRDefault="0052732E">
            <w:pPr>
              <w:pStyle w:val="08-Tabelageral"/>
              <w:rPr>
                <w:rFonts w:cs="Arial"/>
                <w:b/>
              </w:rPr>
            </w:pPr>
            <w:r w:rsidRPr="00253FE0">
              <w:rPr>
                <w:rFonts w:cs="Arial"/>
                <w:b/>
              </w:rPr>
              <w:t>1.245</w:t>
            </w:r>
          </w:p>
        </w:tc>
        <w:tc>
          <w:tcPr>
            <w:tcW w:w="1416" w:type="dxa"/>
          </w:tcPr>
          <w:p w14:paraId="76063363" w14:textId="77777777" w:rsidR="0052732E" w:rsidRPr="00253FE0" w:rsidRDefault="0052732E">
            <w:pPr>
              <w:pStyle w:val="08-Tabelageral"/>
              <w:rPr>
                <w:rFonts w:cs="Arial"/>
                <w:b/>
              </w:rPr>
            </w:pPr>
            <w:r w:rsidRPr="00253FE0">
              <w:rPr>
                <w:rFonts w:cs="Arial"/>
                <w:b/>
              </w:rPr>
              <w:t xml:space="preserve">699 </w:t>
            </w:r>
          </w:p>
        </w:tc>
      </w:tr>
      <w:tr w:rsidR="0052732E" w:rsidRPr="00253FE0" w14:paraId="05726105" w14:textId="77777777">
        <w:trPr>
          <w:trHeight w:val="227"/>
          <w:jc w:val="center"/>
        </w:trPr>
        <w:tc>
          <w:tcPr>
            <w:tcW w:w="3545" w:type="dxa"/>
          </w:tcPr>
          <w:p w14:paraId="5F45A5B7" w14:textId="77777777" w:rsidR="0052732E" w:rsidRPr="00253FE0" w:rsidRDefault="0052732E">
            <w:pPr>
              <w:pStyle w:val="08-Tabelageral"/>
              <w:jc w:val="left"/>
              <w:rPr>
                <w:rFonts w:cs="Arial"/>
                <w:b/>
                <w:bCs/>
                <w:szCs w:val="14"/>
              </w:rPr>
            </w:pPr>
            <w:r w:rsidRPr="00253FE0">
              <w:rPr>
                <w:rFonts w:cs="Arial"/>
                <w:b/>
                <w:bCs/>
                <w:szCs w:val="14"/>
              </w:rPr>
              <w:t xml:space="preserve">  Outros </w:t>
            </w:r>
            <w:r w:rsidRPr="00253FE0">
              <w:rPr>
                <w:rFonts w:cs="Arial"/>
                <w:b/>
                <w:bCs/>
                <w:szCs w:val="14"/>
                <w:vertAlign w:val="superscript"/>
              </w:rPr>
              <w:t>(2)</w:t>
            </w:r>
          </w:p>
        </w:tc>
        <w:tc>
          <w:tcPr>
            <w:tcW w:w="567" w:type="dxa"/>
          </w:tcPr>
          <w:p w14:paraId="0DF33FF1" w14:textId="77777777" w:rsidR="0052732E" w:rsidRPr="00253FE0" w:rsidRDefault="0052732E">
            <w:pPr>
              <w:pStyle w:val="08-Tabelageral"/>
              <w:rPr>
                <w:rFonts w:cs="Arial"/>
                <w:b/>
                <w:bCs/>
                <w:szCs w:val="14"/>
              </w:rPr>
            </w:pPr>
          </w:p>
        </w:tc>
        <w:tc>
          <w:tcPr>
            <w:tcW w:w="815" w:type="dxa"/>
          </w:tcPr>
          <w:p w14:paraId="47E8A797" w14:textId="77777777" w:rsidR="0052732E" w:rsidRPr="00253FE0" w:rsidRDefault="0052732E">
            <w:pPr>
              <w:pStyle w:val="08-Tabelageral"/>
              <w:rPr>
                <w:rFonts w:cs="Arial"/>
                <w:b/>
                <w:bCs/>
                <w:szCs w:val="14"/>
              </w:rPr>
            </w:pPr>
          </w:p>
        </w:tc>
        <w:tc>
          <w:tcPr>
            <w:tcW w:w="1385" w:type="dxa"/>
          </w:tcPr>
          <w:p w14:paraId="437217AF" w14:textId="77777777" w:rsidR="0052732E" w:rsidRPr="00253FE0" w:rsidRDefault="0052732E">
            <w:pPr>
              <w:pStyle w:val="08-Tabelageral"/>
              <w:rPr>
                <w:rFonts w:cs="Arial"/>
                <w:b/>
                <w:bCs/>
                <w:szCs w:val="14"/>
              </w:rPr>
            </w:pPr>
          </w:p>
        </w:tc>
        <w:tc>
          <w:tcPr>
            <w:tcW w:w="284" w:type="dxa"/>
          </w:tcPr>
          <w:p w14:paraId="0B036786" w14:textId="77777777" w:rsidR="0052732E" w:rsidRPr="00253FE0" w:rsidRDefault="0052732E">
            <w:pPr>
              <w:pStyle w:val="08-Tabelageral"/>
              <w:rPr>
                <w:rFonts w:cs="Arial"/>
                <w:b/>
                <w:bCs/>
                <w:szCs w:val="14"/>
              </w:rPr>
            </w:pPr>
          </w:p>
        </w:tc>
        <w:tc>
          <w:tcPr>
            <w:tcW w:w="1627" w:type="dxa"/>
          </w:tcPr>
          <w:p w14:paraId="1CA73615" w14:textId="77777777" w:rsidR="0052732E" w:rsidRPr="00253FE0" w:rsidRDefault="0052732E">
            <w:pPr>
              <w:pStyle w:val="08-Tabelageral"/>
              <w:rPr>
                <w:rFonts w:cs="Arial"/>
                <w:b/>
              </w:rPr>
            </w:pPr>
            <w:r w:rsidRPr="00253FE0">
              <w:rPr>
                <w:rFonts w:cs="Arial"/>
                <w:b/>
              </w:rPr>
              <w:t>611</w:t>
            </w:r>
          </w:p>
        </w:tc>
        <w:tc>
          <w:tcPr>
            <w:tcW w:w="1416" w:type="dxa"/>
          </w:tcPr>
          <w:p w14:paraId="55D27229" w14:textId="77777777" w:rsidR="0052732E" w:rsidRPr="00253FE0" w:rsidRDefault="0052732E">
            <w:pPr>
              <w:pStyle w:val="08-Tabelageral"/>
              <w:rPr>
                <w:rFonts w:cs="Arial"/>
                <w:b/>
              </w:rPr>
            </w:pPr>
            <w:r w:rsidRPr="00253FE0">
              <w:rPr>
                <w:rFonts w:cs="Arial"/>
                <w:b/>
              </w:rPr>
              <w:t>492</w:t>
            </w:r>
          </w:p>
        </w:tc>
      </w:tr>
      <w:tr w:rsidR="0052732E" w:rsidRPr="00253FE0" w14:paraId="4358CD7C" w14:textId="77777777">
        <w:trPr>
          <w:trHeight w:val="227"/>
          <w:jc w:val="center"/>
        </w:trPr>
        <w:tc>
          <w:tcPr>
            <w:tcW w:w="3545" w:type="dxa"/>
            <w:tcBorders>
              <w:bottom w:val="nil"/>
            </w:tcBorders>
          </w:tcPr>
          <w:p w14:paraId="1000B34B" w14:textId="77777777" w:rsidR="0052732E" w:rsidRPr="00253FE0" w:rsidRDefault="0052732E">
            <w:pPr>
              <w:pStyle w:val="08-Tabelageral"/>
              <w:jc w:val="left"/>
              <w:rPr>
                <w:rFonts w:cs="Arial"/>
                <w:b/>
                <w:bCs/>
                <w:szCs w:val="14"/>
              </w:rPr>
            </w:pPr>
            <w:r w:rsidRPr="00253FE0">
              <w:rPr>
                <w:rFonts w:cs="Arial"/>
                <w:b/>
                <w:bCs/>
                <w:szCs w:val="14"/>
              </w:rPr>
              <w:t xml:space="preserve">Remuneração Baseada em Ações </w:t>
            </w:r>
            <w:r w:rsidRPr="00253FE0">
              <w:rPr>
                <w:rFonts w:cs="Arial"/>
                <w:b/>
                <w:bCs/>
                <w:szCs w:val="14"/>
                <w:vertAlign w:val="superscript"/>
              </w:rPr>
              <w:t>(3)</w:t>
            </w:r>
          </w:p>
        </w:tc>
        <w:tc>
          <w:tcPr>
            <w:tcW w:w="567" w:type="dxa"/>
            <w:tcBorders>
              <w:bottom w:val="nil"/>
            </w:tcBorders>
          </w:tcPr>
          <w:p w14:paraId="05EAF9C0" w14:textId="77777777" w:rsidR="0052732E" w:rsidRPr="00253FE0" w:rsidRDefault="0052732E">
            <w:pPr>
              <w:pStyle w:val="08-Tabelageral"/>
              <w:rPr>
                <w:rFonts w:cs="Arial"/>
                <w:b/>
                <w:bCs/>
                <w:szCs w:val="14"/>
              </w:rPr>
            </w:pPr>
          </w:p>
        </w:tc>
        <w:tc>
          <w:tcPr>
            <w:tcW w:w="815" w:type="dxa"/>
            <w:tcBorders>
              <w:bottom w:val="nil"/>
            </w:tcBorders>
          </w:tcPr>
          <w:p w14:paraId="227BE264" w14:textId="77777777" w:rsidR="0052732E" w:rsidRPr="00253FE0" w:rsidRDefault="0052732E">
            <w:pPr>
              <w:pStyle w:val="08-Tabelageral"/>
              <w:rPr>
                <w:rFonts w:cs="Arial"/>
                <w:b/>
                <w:bCs/>
                <w:szCs w:val="14"/>
              </w:rPr>
            </w:pPr>
          </w:p>
        </w:tc>
        <w:tc>
          <w:tcPr>
            <w:tcW w:w="1385" w:type="dxa"/>
            <w:tcBorders>
              <w:bottom w:val="nil"/>
            </w:tcBorders>
          </w:tcPr>
          <w:p w14:paraId="05A8CD2E" w14:textId="77777777" w:rsidR="0052732E" w:rsidRPr="00253FE0" w:rsidRDefault="0052732E">
            <w:pPr>
              <w:pStyle w:val="08-Tabelageral"/>
              <w:rPr>
                <w:rFonts w:cs="Arial"/>
                <w:b/>
                <w:bCs/>
                <w:szCs w:val="14"/>
              </w:rPr>
            </w:pPr>
          </w:p>
        </w:tc>
        <w:tc>
          <w:tcPr>
            <w:tcW w:w="284" w:type="dxa"/>
            <w:tcBorders>
              <w:bottom w:val="nil"/>
            </w:tcBorders>
          </w:tcPr>
          <w:p w14:paraId="37D40FB0" w14:textId="77777777" w:rsidR="0052732E" w:rsidRPr="00253FE0" w:rsidRDefault="0052732E">
            <w:pPr>
              <w:pStyle w:val="08-Tabelageral"/>
              <w:rPr>
                <w:rFonts w:cs="Arial"/>
                <w:b/>
                <w:bCs/>
                <w:szCs w:val="14"/>
              </w:rPr>
            </w:pPr>
          </w:p>
        </w:tc>
        <w:tc>
          <w:tcPr>
            <w:tcW w:w="1627" w:type="dxa"/>
            <w:tcBorders>
              <w:bottom w:val="nil"/>
            </w:tcBorders>
          </w:tcPr>
          <w:p w14:paraId="5D6AB2B2" w14:textId="77777777" w:rsidR="0052732E" w:rsidRPr="00253FE0" w:rsidRDefault="0052732E">
            <w:pPr>
              <w:pStyle w:val="08-Tabelageral"/>
              <w:rPr>
                <w:rFonts w:cs="Arial"/>
                <w:b/>
              </w:rPr>
            </w:pPr>
            <w:r w:rsidRPr="00253FE0">
              <w:rPr>
                <w:rFonts w:cs="Arial"/>
                <w:b/>
              </w:rPr>
              <w:t>1.508</w:t>
            </w:r>
          </w:p>
        </w:tc>
        <w:tc>
          <w:tcPr>
            <w:tcW w:w="1416" w:type="dxa"/>
            <w:tcBorders>
              <w:bottom w:val="nil"/>
            </w:tcBorders>
          </w:tcPr>
          <w:p w14:paraId="615635BF" w14:textId="77777777" w:rsidR="0052732E" w:rsidRPr="00253FE0" w:rsidRDefault="0052732E">
            <w:pPr>
              <w:pStyle w:val="08-Tabelageral"/>
              <w:rPr>
                <w:rFonts w:cs="Arial"/>
                <w:b/>
              </w:rPr>
            </w:pPr>
            <w:r w:rsidRPr="00253FE0">
              <w:rPr>
                <w:rFonts w:cs="Arial"/>
                <w:b/>
              </w:rPr>
              <w:t>1.222</w:t>
            </w:r>
          </w:p>
        </w:tc>
      </w:tr>
      <w:tr w:rsidR="0052732E" w:rsidRPr="00253FE0" w14:paraId="6952AC83" w14:textId="77777777">
        <w:trPr>
          <w:trHeight w:val="227"/>
          <w:jc w:val="center"/>
        </w:trPr>
        <w:tc>
          <w:tcPr>
            <w:tcW w:w="3545" w:type="dxa"/>
            <w:tcBorders>
              <w:top w:val="nil"/>
              <w:bottom w:val="single" w:sz="4" w:space="0" w:color="1F3864" w:themeColor="accent1" w:themeShade="80"/>
            </w:tcBorders>
          </w:tcPr>
          <w:p w14:paraId="40CFD381" w14:textId="77777777" w:rsidR="0052732E" w:rsidRPr="00253FE0" w:rsidRDefault="0052732E">
            <w:pPr>
              <w:pStyle w:val="08-Tabelageral"/>
              <w:jc w:val="left"/>
              <w:rPr>
                <w:rFonts w:cs="Arial"/>
                <w:b/>
                <w:bCs/>
                <w:szCs w:val="14"/>
              </w:rPr>
            </w:pPr>
            <w:r w:rsidRPr="00253FE0">
              <w:rPr>
                <w:rFonts w:cs="Arial"/>
                <w:b/>
                <w:bCs/>
                <w:szCs w:val="14"/>
              </w:rPr>
              <w:t>Total</w:t>
            </w:r>
          </w:p>
        </w:tc>
        <w:tc>
          <w:tcPr>
            <w:tcW w:w="567" w:type="dxa"/>
            <w:tcBorders>
              <w:top w:val="nil"/>
              <w:bottom w:val="single" w:sz="4" w:space="0" w:color="1F3864" w:themeColor="accent1" w:themeShade="80"/>
            </w:tcBorders>
          </w:tcPr>
          <w:p w14:paraId="7FF1E44F" w14:textId="77777777" w:rsidR="0052732E" w:rsidRPr="00253FE0" w:rsidRDefault="0052732E">
            <w:pPr>
              <w:pStyle w:val="08-Tabelageral"/>
              <w:rPr>
                <w:rFonts w:cs="Arial"/>
                <w:b/>
                <w:bCs/>
                <w:szCs w:val="14"/>
              </w:rPr>
            </w:pPr>
          </w:p>
        </w:tc>
        <w:tc>
          <w:tcPr>
            <w:tcW w:w="815" w:type="dxa"/>
            <w:tcBorders>
              <w:top w:val="nil"/>
              <w:bottom w:val="single" w:sz="4" w:space="0" w:color="1F3864" w:themeColor="accent1" w:themeShade="80"/>
            </w:tcBorders>
          </w:tcPr>
          <w:p w14:paraId="7DD0B2D7" w14:textId="77777777" w:rsidR="0052732E" w:rsidRPr="00253FE0" w:rsidRDefault="0052732E">
            <w:pPr>
              <w:pStyle w:val="08-Tabelageral"/>
              <w:rPr>
                <w:rFonts w:cs="Arial"/>
                <w:b/>
                <w:bCs/>
                <w:szCs w:val="14"/>
              </w:rPr>
            </w:pPr>
          </w:p>
        </w:tc>
        <w:tc>
          <w:tcPr>
            <w:tcW w:w="1385" w:type="dxa"/>
            <w:tcBorders>
              <w:top w:val="nil"/>
              <w:bottom w:val="single" w:sz="4" w:space="0" w:color="1F3864" w:themeColor="accent1" w:themeShade="80"/>
            </w:tcBorders>
          </w:tcPr>
          <w:p w14:paraId="4A69E3F5" w14:textId="77777777" w:rsidR="0052732E" w:rsidRPr="00253FE0" w:rsidRDefault="0052732E">
            <w:pPr>
              <w:pStyle w:val="08-Tabelageral"/>
              <w:rPr>
                <w:rFonts w:cs="Arial"/>
                <w:b/>
                <w:bCs/>
                <w:szCs w:val="14"/>
              </w:rPr>
            </w:pPr>
          </w:p>
        </w:tc>
        <w:tc>
          <w:tcPr>
            <w:tcW w:w="284" w:type="dxa"/>
            <w:tcBorders>
              <w:top w:val="nil"/>
              <w:bottom w:val="single" w:sz="4" w:space="0" w:color="1F3864" w:themeColor="accent1" w:themeShade="80"/>
            </w:tcBorders>
          </w:tcPr>
          <w:p w14:paraId="5B5AFF99" w14:textId="77777777" w:rsidR="0052732E" w:rsidRPr="00253FE0" w:rsidRDefault="0052732E">
            <w:pPr>
              <w:pStyle w:val="08-Tabelageral"/>
              <w:rPr>
                <w:rFonts w:cs="Arial"/>
                <w:b/>
                <w:bCs/>
                <w:szCs w:val="14"/>
              </w:rPr>
            </w:pPr>
          </w:p>
        </w:tc>
        <w:tc>
          <w:tcPr>
            <w:tcW w:w="1627" w:type="dxa"/>
            <w:tcBorders>
              <w:top w:val="nil"/>
              <w:bottom w:val="single" w:sz="4" w:space="0" w:color="1F3864" w:themeColor="accent1" w:themeShade="80"/>
            </w:tcBorders>
          </w:tcPr>
          <w:p w14:paraId="4D0C895E" w14:textId="77777777" w:rsidR="0052732E" w:rsidRPr="00253FE0" w:rsidRDefault="0052732E">
            <w:pPr>
              <w:pStyle w:val="08-Tabelageral"/>
              <w:rPr>
                <w:rFonts w:cs="Arial"/>
                <w:b/>
              </w:rPr>
            </w:pPr>
            <w:r w:rsidRPr="00253FE0">
              <w:rPr>
                <w:rFonts w:cs="Arial"/>
                <w:b/>
              </w:rPr>
              <w:t>9.109</w:t>
            </w:r>
          </w:p>
        </w:tc>
        <w:tc>
          <w:tcPr>
            <w:tcW w:w="1416" w:type="dxa"/>
            <w:tcBorders>
              <w:top w:val="nil"/>
              <w:bottom w:val="single" w:sz="4" w:space="0" w:color="1F3864" w:themeColor="accent1" w:themeShade="80"/>
            </w:tcBorders>
          </w:tcPr>
          <w:p w14:paraId="74FEAD7E" w14:textId="77777777" w:rsidR="0052732E" w:rsidRPr="00253FE0" w:rsidRDefault="0052732E">
            <w:pPr>
              <w:pStyle w:val="08-Tabelageral"/>
              <w:rPr>
                <w:rFonts w:cs="Arial"/>
                <w:b/>
              </w:rPr>
            </w:pPr>
            <w:r w:rsidRPr="00253FE0">
              <w:rPr>
                <w:rFonts w:cs="Arial"/>
                <w:b/>
              </w:rPr>
              <w:t>7.395</w:t>
            </w:r>
          </w:p>
        </w:tc>
      </w:tr>
    </w:tbl>
    <w:p w14:paraId="23B1139B" w14:textId="77777777" w:rsidR="00B93BA7" w:rsidRPr="00253FE0" w:rsidRDefault="00B93BA7" w:rsidP="00B93BA7">
      <w:pPr>
        <w:pStyle w:val="paragraph"/>
        <w:numPr>
          <w:ilvl w:val="0"/>
          <w:numId w:val="17"/>
        </w:numPr>
        <w:spacing w:before="0" w:beforeAutospacing="0" w:after="60" w:afterAutospacing="0"/>
        <w:ind w:left="284" w:hanging="284"/>
        <w:jc w:val="both"/>
        <w:textAlignment w:val="baseline"/>
        <w:rPr>
          <w:rStyle w:val="normaltextrun"/>
          <w:rFonts w:ascii="Arial" w:eastAsia="MS Mincho" w:hAnsi="Arial" w:cs="Arial"/>
          <w:sz w:val="14"/>
          <w:szCs w:val="14"/>
        </w:rPr>
      </w:pPr>
      <w:r w:rsidRPr="00253FE0">
        <w:rPr>
          <w:rFonts w:ascii="Arial" w:hAnsi="Arial" w:cs="Arial"/>
          <w:sz w:val="14"/>
          <w:szCs w:val="14"/>
        </w:rPr>
        <w:t>Refere-se ao valor em espécie para quitação do Programa de Remuneração Variável dos Administradores (PRVA) de 2024</w:t>
      </w:r>
      <w:r w:rsidR="0052732E" w:rsidRPr="00253FE0">
        <w:rPr>
          <w:rFonts w:ascii="Arial" w:hAnsi="Arial" w:cs="Arial"/>
          <w:sz w:val="14"/>
          <w:szCs w:val="14"/>
        </w:rPr>
        <w:t xml:space="preserve"> e ao adiantamento em espécie do PRVA de 2025.</w:t>
      </w:r>
      <w:r w:rsidRPr="00253FE0">
        <w:rPr>
          <w:rFonts w:ascii="Arial" w:hAnsi="Arial" w:cs="Arial"/>
          <w:sz w:val="14"/>
          <w:szCs w:val="14"/>
        </w:rPr>
        <w:t xml:space="preserve"> Os valores são brutos, antes da dedução do Imposto de Renda.</w:t>
      </w:r>
    </w:p>
    <w:p w14:paraId="5B49D801" w14:textId="77777777" w:rsidR="00B93BA7" w:rsidRPr="00253FE0" w:rsidRDefault="00B93BA7" w:rsidP="00B93BA7">
      <w:pPr>
        <w:pStyle w:val="paragraph"/>
        <w:numPr>
          <w:ilvl w:val="0"/>
          <w:numId w:val="17"/>
        </w:numPr>
        <w:spacing w:before="0" w:beforeAutospacing="0" w:after="60" w:afterAutospacing="0"/>
        <w:ind w:left="284" w:hanging="284"/>
        <w:jc w:val="both"/>
        <w:textAlignment w:val="baseline"/>
        <w:rPr>
          <w:rStyle w:val="eop"/>
          <w:rFonts w:ascii="Arial" w:hAnsi="Arial" w:cs="Arial"/>
          <w:sz w:val="14"/>
          <w:szCs w:val="14"/>
        </w:rPr>
      </w:pPr>
      <w:r w:rsidRPr="00253FE0">
        <w:rPr>
          <w:rStyle w:val="normaltextrun"/>
          <w:rFonts w:ascii="Arial" w:eastAsia="MS Mincho" w:hAnsi="Arial" w:cs="Arial"/>
          <w:sz w:val="14"/>
          <w:szCs w:val="14"/>
        </w:rPr>
        <w:t>Benefícios considerados: assistência médica, avaliação de saúde (ações de promoção e prevenção em saúde ocupacional), seguro de vida, vantagem de remoção (custeio parcial de despesas em caso de remoção para outras localidades), auxílio moradia e previdência complementar dos administradores.</w:t>
      </w:r>
    </w:p>
    <w:p w14:paraId="3AF08F22" w14:textId="77777777" w:rsidR="00B93BA7" w:rsidRPr="00253FE0" w:rsidRDefault="00B93BA7" w:rsidP="00B93BA7">
      <w:pPr>
        <w:pStyle w:val="paragraph"/>
        <w:numPr>
          <w:ilvl w:val="0"/>
          <w:numId w:val="17"/>
        </w:numPr>
        <w:spacing w:before="0" w:beforeAutospacing="0" w:after="0" w:afterAutospacing="0"/>
        <w:ind w:left="284" w:hanging="284"/>
        <w:jc w:val="both"/>
        <w:textAlignment w:val="baseline"/>
        <w:rPr>
          <w:rFonts w:ascii="Arial" w:hAnsi="Arial" w:cs="Arial"/>
          <w:sz w:val="14"/>
          <w:szCs w:val="14"/>
        </w:rPr>
      </w:pPr>
      <w:r w:rsidRPr="00253FE0">
        <w:rPr>
          <w:rStyle w:val="normaltextrun"/>
          <w:rFonts w:ascii="Arial" w:eastAsia="MS Mincho" w:hAnsi="Arial" w:cs="Arial"/>
          <w:sz w:val="14"/>
          <w:szCs w:val="14"/>
        </w:rPr>
        <w:t>Refere-se ao custo das ações relativas às parcelas dos programas de pagamentos baseados em ações de 2020, 2021, 2022, 2023 e 2024. </w:t>
      </w:r>
      <w:r w:rsidRPr="00253FE0">
        <w:rPr>
          <w:rStyle w:val="eop"/>
          <w:rFonts w:ascii="Arial" w:hAnsi="Arial" w:cs="Arial"/>
          <w:sz w:val="14"/>
          <w:szCs w:val="14"/>
        </w:rPr>
        <w:t> Valor bruto, antes do desconto referente ao Imposto de Renda.</w:t>
      </w:r>
    </w:p>
    <w:p w14:paraId="39AFCCFD" w14:textId="77777777" w:rsidR="00B93BA7" w:rsidRPr="00253FE0" w:rsidRDefault="00B93BA7" w:rsidP="00B93BA7">
      <w:pPr>
        <w:pStyle w:val="05-Textonormal2"/>
        <w:rPr>
          <w:rFonts w:cs="Arial"/>
        </w:rPr>
      </w:pPr>
      <w:r w:rsidRPr="00253FE0">
        <w:rPr>
          <w:rFonts w:cs="Arial"/>
        </w:rPr>
        <w:t>De acordo com a política de remuneração variável da BB Seguridade Participações, estabelecida em conformidade com a Lei 6.404/76, artigo 152 e o CPC 10 (R1) [IFRS 2] – Pagamento Baseado em Ações, parte da remuneração variável da Diretoria Executiva é paga em ações.</w:t>
      </w:r>
    </w:p>
    <w:p w14:paraId="2857E43F" w14:textId="77777777" w:rsidR="00B93BA7" w:rsidRPr="00253FE0" w:rsidRDefault="00B93BA7" w:rsidP="00B93BA7">
      <w:pPr>
        <w:pStyle w:val="05-Textonormal2"/>
        <w:rPr>
          <w:rFonts w:cs="Arial"/>
        </w:rPr>
      </w:pPr>
      <w:r w:rsidRPr="00253FE0">
        <w:rPr>
          <w:rFonts w:cs="Arial"/>
        </w:rPr>
        <w:t xml:space="preserve">A BB Seguridade não oferece benefícios pós-emprego ao Pessoal-Chave da Administração e nem aos seus funcionários. </w:t>
      </w:r>
    </w:p>
    <w:p w14:paraId="4EDC12A9" w14:textId="77777777" w:rsidR="00B93BA7" w:rsidRPr="00253FE0" w:rsidRDefault="00B93BA7" w:rsidP="00B93BA7">
      <w:pPr>
        <w:pStyle w:val="05-Textonormal2"/>
        <w:rPr>
          <w:rFonts w:cs="Arial"/>
        </w:rPr>
      </w:pPr>
      <w:r w:rsidRPr="00253FE0">
        <w:rPr>
          <w:rFonts w:cs="Arial"/>
        </w:rPr>
        <w:t>Os custos correntes com pessoal são ressarcidos ao controlador Banco do Brasil S.A., no âmbito do convênio de cessão de funcionários, no período em que estiverem alocados às atividades da Companhia.</w:t>
      </w:r>
    </w:p>
    <w:p w14:paraId="6BC4CC10" w14:textId="77777777" w:rsidR="00B93BA7" w:rsidRPr="00253FE0" w:rsidRDefault="00B93BA7" w:rsidP="00B93BA7">
      <w:pPr>
        <w:pStyle w:val="05-Textonormal2"/>
        <w:rPr>
          <w:rFonts w:cs="Arial"/>
        </w:rPr>
      </w:pPr>
      <w:r w:rsidRPr="00253FE0">
        <w:rPr>
          <w:rFonts w:cs="Arial"/>
        </w:rPr>
        <w:t xml:space="preserve">O Grupo BB Seguridade realiza transações bancárias com o seu controlador, Banco do Brasil S.A., como depósitos em conta corrente, </w:t>
      </w:r>
      <w:bookmarkStart w:id="162" w:name="_Hlk165301376"/>
      <w:r w:rsidRPr="00253FE0">
        <w:rPr>
          <w:rFonts w:cs="Arial"/>
        </w:rPr>
        <w:t>utilização de cartões empresariais emitidos pelo Banco</w:t>
      </w:r>
      <w:bookmarkEnd w:id="162"/>
      <w:r w:rsidRPr="00253FE0">
        <w:rPr>
          <w:rFonts w:cs="Arial"/>
        </w:rPr>
        <w:t>, aplicações financeiras, prestação de serviços e de garantias.</w:t>
      </w:r>
    </w:p>
    <w:p w14:paraId="77D56683" w14:textId="77777777" w:rsidR="00B93BA7" w:rsidRPr="00253FE0" w:rsidRDefault="00B93BA7" w:rsidP="00B93BA7">
      <w:pPr>
        <w:pStyle w:val="05-Textonormal2"/>
        <w:rPr>
          <w:rFonts w:cs="Arial"/>
        </w:rPr>
      </w:pPr>
      <w:r w:rsidRPr="00253FE0">
        <w:rPr>
          <w:rFonts w:cs="Arial"/>
        </w:rPr>
        <w:t>O Grupo BB Seguridade não concede empréstimos ao Pessoal-Chave da administração.</w:t>
      </w:r>
    </w:p>
    <w:p w14:paraId="50CAB496" w14:textId="77777777" w:rsidR="00B93BA7" w:rsidRPr="00253FE0" w:rsidRDefault="00B93BA7" w:rsidP="00B93BA7">
      <w:pPr>
        <w:pStyle w:val="05-Textonormal2"/>
        <w:rPr>
          <w:rFonts w:cs="Arial"/>
        </w:rPr>
      </w:pPr>
      <w:r w:rsidRPr="00253FE0">
        <w:rPr>
          <w:rFonts w:cs="Arial"/>
        </w:rPr>
        <w:t>A Controlada BB Corretora possui contratos de comercialização para os produtos de seguridade no canal bancário com todas as investidas operacionais da BB Seguridade, sendo os principais elencados a seguir:</w:t>
      </w:r>
    </w:p>
    <w:p w14:paraId="0B7EC838" w14:textId="77777777" w:rsidR="00B93BA7" w:rsidRPr="00253FE0" w:rsidRDefault="00B93BA7" w:rsidP="00B93BA7">
      <w:pPr>
        <w:pStyle w:val="05-Textonormal2"/>
        <w:numPr>
          <w:ilvl w:val="0"/>
          <w:numId w:val="12"/>
        </w:numPr>
        <w:ind w:left="426" w:hanging="142"/>
        <w:rPr>
          <w:rFonts w:cs="Arial"/>
        </w:rPr>
      </w:pPr>
      <w:bookmarkStart w:id="163" w:name="_Hlk181191395"/>
      <w:r w:rsidRPr="00253FE0">
        <w:rPr>
          <w:rStyle w:val="normaltextrun"/>
          <w:rFonts w:eastAsia="MS Mincho" w:cs="Arial"/>
          <w:color w:val="000000"/>
          <w:shd w:val="clear" w:color="auto" w:fill="FFFFFF"/>
        </w:rPr>
        <w:lastRenderedPageBreak/>
        <w:t>Brasilseg Companhia de Seguros S.A. e Aliança do Brasil Seguros S.A.</w:t>
      </w:r>
      <w:bookmarkEnd w:id="163"/>
      <w:r w:rsidRPr="00253FE0">
        <w:rPr>
          <w:rStyle w:val="normaltextrun"/>
          <w:rFonts w:eastAsia="MS Mincho" w:cs="Arial"/>
          <w:color w:val="000000"/>
          <w:shd w:val="clear" w:color="auto" w:fill="FFFFFF"/>
        </w:rPr>
        <w:t>, controladas da BB MAPFRE Participações S.A., para comercialização de seguros, com último aditivo assinado em 29/12/2022, com vigência até 30/06/2031, podendo ser renovado por períodos subsequentes de 5 anos, condicionado à vigência dos documentos da parceria entre o Grupo BB Seguridade e o Grupo MAPFRE.</w:t>
      </w:r>
    </w:p>
    <w:p w14:paraId="19D3CB23" w14:textId="77777777" w:rsidR="00B93BA7" w:rsidRPr="00253FE0" w:rsidRDefault="00B93BA7" w:rsidP="00B93BA7">
      <w:pPr>
        <w:pStyle w:val="05-Textonormal2"/>
        <w:numPr>
          <w:ilvl w:val="0"/>
          <w:numId w:val="12"/>
        </w:numPr>
        <w:ind w:left="426" w:hanging="142"/>
        <w:rPr>
          <w:rFonts w:cs="Arial"/>
        </w:rPr>
      </w:pPr>
      <w:r w:rsidRPr="00253FE0">
        <w:rPr>
          <w:rFonts w:cs="Arial"/>
        </w:rPr>
        <w:t>Brasilprev Seguros e Previdência S.A., para comercialização de planos de previdência privada, assinado em 06/10/1999, pelo prazo de 5 anos, prorrogáveis automaticamente por iguais períodos.</w:t>
      </w:r>
    </w:p>
    <w:p w14:paraId="6D24B96E" w14:textId="77777777" w:rsidR="00B93BA7" w:rsidRPr="00253FE0" w:rsidRDefault="00B93BA7" w:rsidP="00B93BA7">
      <w:pPr>
        <w:pStyle w:val="05-Textonormal2"/>
        <w:numPr>
          <w:ilvl w:val="0"/>
          <w:numId w:val="12"/>
        </w:numPr>
        <w:ind w:left="426" w:hanging="142"/>
        <w:rPr>
          <w:rFonts w:cs="Arial"/>
        </w:rPr>
      </w:pPr>
      <w:r w:rsidRPr="00253FE0">
        <w:rPr>
          <w:rFonts w:cs="Arial"/>
        </w:rPr>
        <w:t>Brasilcap Capitalização S.A., para comercialização de títulos de capitalização, assinado em 14/07/1999, pelo prazo de 5 anos, prorrogáveis automaticamente por iguais períodos.</w:t>
      </w:r>
    </w:p>
    <w:p w14:paraId="34EAA83F" w14:textId="77777777" w:rsidR="00B93BA7" w:rsidRPr="00253FE0" w:rsidRDefault="00B93BA7" w:rsidP="00B93BA7">
      <w:pPr>
        <w:pStyle w:val="05-Textonormal2"/>
        <w:rPr>
          <w:rFonts w:cs="Arial"/>
        </w:rPr>
      </w:pPr>
      <w:r w:rsidRPr="00253FE0">
        <w:rPr>
          <w:rFonts w:cs="Arial"/>
        </w:rPr>
        <w:t>Apresentamos a seguir as principais operações com partes relacionadas vigentes entre as empresas do Grupo BB Seguridade:</w:t>
      </w:r>
    </w:p>
    <w:p w14:paraId="29455952" w14:textId="77777777" w:rsidR="00B93BA7" w:rsidRPr="00253FE0" w:rsidRDefault="00B93BA7" w:rsidP="00B93BA7">
      <w:pPr>
        <w:pStyle w:val="03-SubttulodeNota"/>
        <w:numPr>
          <w:ilvl w:val="0"/>
          <w:numId w:val="11"/>
        </w:numPr>
        <w:ind w:left="284" w:hanging="284"/>
        <w:rPr>
          <w:rFonts w:cs="Arial"/>
          <w:color w:val="1F3864" w:themeColor="accent1" w:themeShade="80"/>
          <w:sz w:val="18"/>
          <w:szCs w:val="18"/>
        </w:rPr>
      </w:pPr>
      <w:r w:rsidRPr="00253FE0">
        <w:rPr>
          <w:rFonts w:cs="Arial"/>
          <w:color w:val="1F3864" w:themeColor="accent1" w:themeShade="80"/>
          <w:sz w:val="18"/>
          <w:szCs w:val="18"/>
        </w:rPr>
        <w:t>Sumário das Transações com Partes Relacionadas</w:t>
      </w:r>
    </w:p>
    <w:p w14:paraId="64806FDC" w14:textId="77777777" w:rsidR="00B93BA7" w:rsidRPr="00253FE0" w:rsidRDefault="00B93BA7" w:rsidP="00B93BA7">
      <w:pPr>
        <w:pStyle w:val="03-SubttulodeNota"/>
        <w:rPr>
          <w:rFonts w:cs="Arial"/>
          <w:color w:val="1F3864" w:themeColor="accent1" w:themeShade="80"/>
          <w:sz w:val="18"/>
          <w:szCs w:val="18"/>
        </w:rPr>
      </w:pPr>
      <w:r w:rsidRPr="00253FE0">
        <w:rPr>
          <w:rFonts w:cs="Arial"/>
          <w:color w:val="1F3864" w:themeColor="accent1" w:themeShade="80"/>
          <w:sz w:val="18"/>
          <w:szCs w:val="18"/>
        </w:rPr>
        <w:t xml:space="preserve">BB Seguridade – Controlador </w:t>
      </w:r>
    </w:p>
    <w:p w14:paraId="2E50394B" w14:textId="77777777" w:rsidR="00B93BA7" w:rsidRPr="00253FE0" w:rsidRDefault="00B93BA7" w:rsidP="00B93BA7">
      <w:pPr>
        <w:pStyle w:val="01-TtulodeNota"/>
        <w:spacing w:before="0" w:after="0"/>
        <w:jc w:val="right"/>
        <w:rPr>
          <w:rFonts w:cs="Arial"/>
          <w:sz w:val="14"/>
          <w:szCs w:val="14"/>
        </w:rPr>
      </w:pPr>
      <w:r w:rsidRPr="00253FE0">
        <w:rPr>
          <w:rFonts w:cs="Arial"/>
          <w:sz w:val="14"/>
          <w:szCs w:val="14"/>
        </w:rPr>
        <w:t>R$ mil</w:t>
      </w:r>
    </w:p>
    <w:tbl>
      <w:tblPr>
        <w:tblW w:w="9639" w:type="dxa"/>
        <w:jc w:val="center"/>
        <w:tblBorders>
          <w:top w:val="single" w:sz="2" w:space="0" w:color="9CC2E5" w:themeColor="accent5" w:themeTint="99"/>
          <w:bottom w:val="single" w:sz="2" w:space="0" w:color="9CC2E5" w:themeColor="accent5" w:themeTint="99"/>
        </w:tblBorders>
        <w:tblLayout w:type="fixed"/>
        <w:tblLook w:val="04A0" w:firstRow="1" w:lastRow="0" w:firstColumn="1" w:lastColumn="0" w:noHBand="0" w:noVBand="1"/>
      </w:tblPr>
      <w:tblGrid>
        <w:gridCol w:w="1126"/>
        <w:gridCol w:w="3049"/>
        <w:gridCol w:w="1339"/>
        <w:gridCol w:w="1339"/>
        <w:gridCol w:w="1339"/>
        <w:gridCol w:w="1447"/>
      </w:tblGrid>
      <w:tr w:rsidR="00B93BA7" w:rsidRPr="00253FE0" w14:paraId="158ACDE6" w14:textId="77777777">
        <w:trPr>
          <w:trHeight w:val="238"/>
          <w:jc w:val="center"/>
        </w:trPr>
        <w:tc>
          <w:tcPr>
            <w:tcW w:w="1126" w:type="dxa"/>
            <w:tcBorders>
              <w:top w:val="single" w:sz="2" w:space="0" w:color="1F3864" w:themeColor="accent1" w:themeShade="80"/>
              <w:bottom w:val="nil"/>
            </w:tcBorders>
          </w:tcPr>
          <w:p w14:paraId="56B2BB13" w14:textId="77777777" w:rsidR="00B93BA7" w:rsidRPr="00253FE0" w:rsidRDefault="00B93BA7">
            <w:pPr>
              <w:pStyle w:val="08-Tabelageral"/>
              <w:rPr>
                <w:rFonts w:cs="Arial"/>
                <w:b/>
              </w:rPr>
            </w:pPr>
          </w:p>
        </w:tc>
        <w:tc>
          <w:tcPr>
            <w:tcW w:w="3049" w:type="dxa"/>
            <w:tcBorders>
              <w:top w:val="single" w:sz="2" w:space="0" w:color="1F3864" w:themeColor="accent1" w:themeShade="80"/>
              <w:bottom w:val="nil"/>
            </w:tcBorders>
          </w:tcPr>
          <w:p w14:paraId="21BFB706" w14:textId="77777777" w:rsidR="00B93BA7" w:rsidRPr="00253FE0" w:rsidRDefault="00B93BA7">
            <w:pPr>
              <w:pStyle w:val="08-Tabelageral"/>
              <w:rPr>
                <w:rFonts w:cs="Arial"/>
                <w:b/>
              </w:rPr>
            </w:pPr>
          </w:p>
        </w:tc>
        <w:tc>
          <w:tcPr>
            <w:tcW w:w="2678" w:type="dxa"/>
            <w:gridSpan w:val="2"/>
            <w:tcBorders>
              <w:top w:val="single" w:sz="2" w:space="0" w:color="1F3864" w:themeColor="accent1" w:themeShade="80"/>
              <w:bottom w:val="single" w:sz="2" w:space="0" w:color="1F3864" w:themeColor="accent1" w:themeShade="80"/>
            </w:tcBorders>
          </w:tcPr>
          <w:p w14:paraId="52DD22F7" w14:textId="77777777" w:rsidR="00B93BA7" w:rsidRPr="00253FE0" w:rsidRDefault="00B93BA7">
            <w:pPr>
              <w:pStyle w:val="08-Tabelageral"/>
              <w:jc w:val="center"/>
              <w:rPr>
                <w:rFonts w:cs="Arial"/>
                <w:b/>
                <w:bCs/>
              </w:rPr>
            </w:pPr>
            <w:r w:rsidRPr="00253FE0">
              <w:rPr>
                <w:rFonts w:cs="Arial"/>
                <w:b/>
              </w:rPr>
              <w:t>30.09.2025</w:t>
            </w:r>
          </w:p>
        </w:tc>
        <w:tc>
          <w:tcPr>
            <w:tcW w:w="2786" w:type="dxa"/>
            <w:gridSpan w:val="2"/>
            <w:tcBorders>
              <w:top w:val="single" w:sz="2" w:space="0" w:color="1F3864" w:themeColor="accent1" w:themeShade="80"/>
              <w:bottom w:val="single" w:sz="2" w:space="0" w:color="1F3864" w:themeColor="accent1" w:themeShade="80"/>
            </w:tcBorders>
          </w:tcPr>
          <w:p w14:paraId="08934A01" w14:textId="77777777" w:rsidR="00B93BA7" w:rsidRPr="00253FE0" w:rsidRDefault="00B93BA7">
            <w:pPr>
              <w:pStyle w:val="08-Tabelageral"/>
              <w:jc w:val="center"/>
              <w:rPr>
                <w:rFonts w:cs="Arial"/>
                <w:b/>
              </w:rPr>
            </w:pPr>
            <w:r w:rsidRPr="00253FE0">
              <w:rPr>
                <w:rFonts w:cs="Arial"/>
                <w:b/>
              </w:rPr>
              <w:t>31.12.2024</w:t>
            </w:r>
          </w:p>
        </w:tc>
      </w:tr>
      <w:tr w:rsidR="00B93BA7" w:rsidRPr="00253FE0" w14:paraId="4839F577" w14:textId="77777777">
        <w:trPr>
          <w:trHeight w:val="238"/>
          <w:jc w:val="center"/>
        </w:trPr>
        <w:tc>
          <w:tcPr>
            <w:tcW w:w="4175" w:type="dxa"/>
            <w:gridSpan w:val="2"/>
            <w:tcBorders>
              <w:top w:val="nil"/>
              <w:bottom w:val="single" w:sz="2" w:space="0" w:color="1F3864" w:themeColor="accent1" w:themeShade="80"/>
            </w:tcBorders>
          </w:tcPr>
          <w:p w14:paraId="0909B99D" w14:textId="77777777" w:rsidR="00B93BA7" w:rsidRPr="00253FE0" w:rsidRDefault="00B93BA7">
            <w:pPr>
              <w:pStyle w:val="08-Tabelageral"/>
              <w:rPr>
                <w:rFonts w:cs="Arial"/>
                <w:b/>
                <w:szCs w:val="12"/>
              </w:rPr>
            </w:pPr>
          </w:p>
        </w:tc>
        <w:tc>
          <w:tcPr>
            <w:tcW w:w="1339" w:type="dxa"/>
            <w:tcBorders>
              <w:top w:val="single" w:sz="2" w:space="0" w:color="1F3864" w:themeColor="accent1" w:themeShade="80"/>
              <w:bottom w:val="single" w:sz="2" w:space="0" w:color="1F3864" w:themeColor="accent1" w:themeShade="80"/>
            </w:tcBorders>
          </w:tcPr>
          <w:p w14:paraId="55227355" w14:textId="77777777" w:rsidR="00B93BA7" w:rsidRPr="00253FE0" w:rsidRDefault="00B93BA7">
            <w:pPr>
              <w:pStyle w:val="08-Tabelageral"/>
              <w:rPr>
                <w:rFonts w:cs="Arial"/>
                <w:b/>
                <w:szCs w:val="12"/>
              </w:rPr>
            </w:pPr>
            <w:r w:rsidRPr="00253FE0">
              <w:rPr>
                <w:rFonts w:cs="Arial"/>
                <w:b/>
                <w:szCs w:val="12"/>
              </w:rPr>
              <w:t>Banco do Brasil</w:t>
            </w:r>
          </w:p>
        </w:tc>
        <w:tc>
          <w:tcPr>
            <w:tcW w:w="1339" w:type="dxa"/>
            <w:tcBorders>
              <w:top w:val="single" w:sz="2" w:space="0" w:color="1F3864" w:themeColor="accent1" w:themeShade="80"/>
              <w:bottom w:val="single" w:sz="2" w:space="0" w:color="1F3864" w:themeColor="accent1" w:themeShade="80"/>
            </w:tcBorders>
          </w:tcPr>
          <w:p w14:paraId="25AF5FAB" w14:textId="77777777" w:rsidR="00B93BA7" w:rsidRPr="00253FE0" w:rsidRDefault="00B93BA7">
            <w:pPr>
              <w:pStyle w:val="08-Tabelageral"/>
              <w:rPr>
                <w:rFonts w:cs="Arial"/>
                <w:b/>
                <w:szCs w:val="12"/>
              </w:rPr>
            </w:pPr>
            <w:r w:rsidRPr="00253FE0">
              <w:rPr>
                <w:rFonts w:cs="Arial"/>
                <w:b/>
                <w:szCs w:val="12"/>
              </w:rPr>
              <w:t xml:space="preserve">Controladas </w:t>
            </w:r>
            <w:r w:rsidRPr="00253FE0">
              <w:rPr>
                <w:rFonts w:cs="Arial"/>
                <w:b/>
                <w:szCs w:val="12"/>
                <w:vertAlign w:val="superscript"/>
              </w:rPr>
              <w:t>(1)</w:t>
            </w:r>
          </w:p>
        </w:tc>
        <w:tc>
          <w:tcPr>
            <w:tcW w:w="1339" w:type="dxa"/>
            <w:tcBorders>
              <w:top w:val="single" w:sz="2" w:space="0" w:color="1F3864" w:themeColor="accent1" w:themeShade="80"/>
              <w:bottom w:val="single" w:sz="2" w:space="0" w:color="1F3864" w:themeColor="accent1" w:themeShade="80"/>
            </w:tcBorders>
          </w:tcPr>
          <w:p w14:paraId="53F5EA27" w14:textId="77777777" w:rsidR="00B93BA7" w:rsidRPr="00253FE0" w:rsidRDefault="00B93BA7">
            <w:pPr>
              <w:pStyle w:val="08-Tabelageral"/>
              <w:rPr>
                <w:rFonts w:cs="Arial"/>
                <w:b/>
                <w:szCs w:val="12"/>
              </w:rPr>
            </w:pPr>
            <w:r w:rsidRPr="00253FE0">
              <w:rPr>
                <w:rFonts w:cs="Arial"/>
                <w:b/>
                <w:szCs w:val="12"/>
              </w:rPr>
              <w:t>Banco do Brasil</w:t>
            </w:r>
          </w:p>
        </w:tc>
        <w:tc>
          <w:tcPr>
            <w:tcW w:w="1447" w:type="dxa"/>
            <w:tcBorders>
              <w:top w:val="single" w:sz="2" w:space="0" w:color="1F3864" w:themeColor="accent1" w:themeShade="80"/>
              <w:bottom w:val="single" w:sz="2" w:space="0" w:color="1F3864" w:themeColor="accent1" w:themeShade="80"/>
            </w:tcBorders>
          </w:tcPr>
          <w:p w14:paraId="1C24BB81" w14:textId="77777777" w:rsidR="00B93BA7" w:rsidRPr="00253FE0" w:rsidRDefault="00B93BA7">
            <w:pPr>
              <w:pStyle w:val="08-Tabelageral"/>
              <w:rPr>
                <w:rFonts w:cs="Arial"/>
                <w:b/>
                <w:szCs w:val="12"/>
              </w:rPr>
            </w:pPr>
            <w:r w:rsidRPr="00253FE0">
              <w:rPr>
                <w:rFonts w:cs="Arial"/>
                <w:b/>
                <w:szCs w:val="12"/>
              </w:rPr>
              <w:t xml:space="preserve">Controladas </w:t>
            </w:r>
            <w:r w:rsidRPr="00253FE0">
              <w:rPr>
                <w:rFonts w:cs="Arial"/>
                <w:b/>
                <w:szCs w:val="12"/>
                <w:vertAlign w:val="superscript"/>
              </w:rPr>
              <w:t>(1)</w:t>
            </w:r>
          </w:p>
        </w:tc>
      </w:tr>
      <w:tr w:rsidR="00B93BA7" w:rsidRPr="00253FE0" w14:paraId="219F1BE2" w14:textId="77777777">
        <w:trPr>
          <w:trHeight w:val="238"/>
          <w:jc w:val="center"/>
        </w:trPr>
        <w:tc>
          <w:tcPr>
            <w:tcW w:w="4175" w:type="dxa"/>
            <w:gridSpan w:val="2"/>
            <w:tcBorders>
              <w:top w:val="single" w:sz="2" w:space="0" w:color="1F3864" w:themeColor="accent1" w:themeShade="80"/>
            </w:tcBorders>
          </w:tcPr>
          <w:p w14:paraId="728AB982" w14:textId="77777777" w:rsidR="00B93BA7" w:rsidRPr="00253FE0" w:rsidRDefault="00B93BA7">
            <w:pPr>
              <w:pStyle w:val="08-Tabelageral"/>
              <w:jc w:val="left"/>
              <w:rPr>
                <w:rFonts w:cs="Arial"/>
                <w:b/>
              </w:rPr>
            </w:pPr>
            <w:r w:rsidRPr="00253FE0">
              <w:rPr>
                <w:rFonts w:cs="Arial"/>
                <w:b/>
              </w:rPr>
              <w:t>Ativos</w:t>
            </w:r>
          </w:p>
        </w:tc>
        <w:tc>
          <w:tcPr>
            <w:tcW w:w="1339" w:type="dxa"/>
            <w:tcBorders>
              <w:top w:val="single" w:sz="2" w:space="0" w:color="1F3864" w:themeColor="accent1" w:themeShade="80"/>
            </w:tcBorders>
          </w:tcPr>
          <w:p w14:paraId="4EFBA3EA" w14:textId="77777777" w:rsidR="00B93BA7" w:rsidRPr="00253FE0" w:rsidRDefault="00B93BA7">
            <w:pPr>
              <w:pStyle w:val="08-Tabelageral"/>
              <w:rPr>
                <w:rFonts w:cs="Arial"/>
                <w:b/>
                <w:szCs w:val="14"/>
              </w:rPr>
            </w:pPr>
          </w:p>
        </w:tc>
        <w:tc>
          <w:tcPr>
            <w:tcW w:w="1339" w:type="dxa"/>
            <w:tcBorders>
              <w:top w:val="single" w:sz="2" w:space="0" w:color="1F3864" w:themeColor="accent1" w:themeShade="80"/>
            </w:tcBorders>
          </w:tcPr>
          <w:p w14:paraId="26CC333B" w14:textId="77777777" w:rsidR="00B93BA7" w:rsidRPr="00253FE0" w:rsidRDefault="00B93BA7">
            <w:pPr>
              <w:pStyle w:val="08-Tabelageral"/>
              <w:rPr>
                <w:rFonts w:cs="Arial"/>
                <w:b/>
                <w:szCs w:val="14"/>
              </w:rPr>
            </w:pPr>
          </w:p>
        </w:tc>
        <w:tc>
          <w:tcPr>
            <w:tcW w:w="1339" w:type="dxa"/>
            <w:tcBorders>
              <w:top w:val="single" w:sz="2" w:space="0" w:color="1F3864" w:themeColor="accent1" w:themeShade="80"/>
            </w:tcBorders>
          </w:tcPr>
          <w:p w14:paraId="02D63581" w14:textId="77777777" w:rsidR="00B93BA7" w:rsidRPr="00253FE0" w:rsidRDefault="00B93BA7">
            <w:pPr>
              <w:pStyle w:val="08-Tabelageral"/>
              <w:rPr>
                <w:rFonts w:cs="Arial"/>
                <w:b/>
              </w:rPr>
            </w:pPr>
          </w:p>
        </w:tc>
        <w:tc>
          <w:tcPr>
            <w:tcW w:w="1447" w:type="dxa"/>
            <w:tcBorders>
              <w:top w:val="single" w:sz="2" w:space="0" w:color="1F3864" w:themeColor="accent1" w:themeShade="80"/>
            </w:tcBorders>
          </w:tcPr>
          <w:p w14:paraId="6ECF4BE2" w14:textId="77777777" w:rsidR="00B93BA7" w:rsidRPr="00253FE0" w:rsidRDefault="00B93BA7">
            <w:pPr>
              <w:pStyle w:val="08-Tabelageral"/>
              <w:rPr>
                <w:rFonts w:cs="Arial"/>
                <w:b/>
              </w:rPr>
            </w:pPr>
          </w:p>
        </w:tc>
      </w:tr>
      <w:tr w:rsidR="00B93BA7" w:rsidRPr="00253FE0" w14:paraId="0B0F8B69" w14:textId="77777777">
        <w:trPr>
          <w:trHeight w:val="238"/>
          <w:jc w:val="center"/>
        </w:trPr>
        <w:tc>
          <w:tcPr>
            <w:tcW w:w="4175" w:type="dxa"/>
            <w:gridSpan w:val="2"/>
          </w:tcPr>
          <w:p w14:paraId="6FFD848A" w14:textId="77777777" w:rsidR="00B93BA7" w:rsidRPr="00253FE0" w:rsidRDefault="00B93BA7">
            <w:pPr>
              <w:pStyle w:val="08-Tabelageral"/>
              <w:jc w:val="left"/>
              <w:rPr>
                <w:rFonts w:cs="Arial"/>
                <w:b/>
              </w:rPr>
            </w:pPr>
            <w:r w:rsidRPr="00253FE0">
              <w:rPr>
                <w:rFonts w:cs="Arial"/>
              </w:rPr>
              <w:t>Caixa e equivalentes de caixa</w:t>
            </w:r>
          </w:p>
        </w:tc>
        <w:tc>
          <w:tcPr>
            <w:tcW w:w="1339" w:type="dxa"/>
          </w:tcPr>
          <w:p w14:paraId="6BD2A15C" w14:textId="77777777" w:rsidR="00B93BA7" w:rsidRPr="00253FE0" w:rsidRDefault="00B93BA7">
            <w:pPr>
              <w:pStyle w:val="08-Tabelageral"/>
              <w:rPr>
                <w:rFonts w:cs="Arial"/>
              </w:rPr>
            </w:pPr>
            <w:r w:rsidRPr="00253FE0">
              <w:rPr>
                <w:rFonts w:cs="Arial"/>
              </w:rPr>
              <w:t>1.547.526</w:t>
            </w:r>
          </w:p>
        </w:tc>
        <w:tc>
          <w:tcPr>
            <w:tcW w:w="1339" w:type="dxa"/>
          </w:tcPr>
          <w:p w14:paraId="0A8530C0" w14:textId="77777777" w:rsidR="00B93BA7" w:rsidRPr="00253FE0" w:rsidRDefault="00B93BA7">
            <w:pPr>
              <w:pStyle w:val="08-Tabelageral"/>
              <w:rPr>
                <w:rFonts w:cs="Arial"/>
              </w:rPr>
            </w:pPr>
            <w:r w:rsidRPr="00253FE0">
              <w:rPr>
                <w:rFonts w:cs="Arial"/>
              </w:rPr>
              <w:t>--</w:t>
            </w:r>
          </w:p>
        </w:tc>
        <w:tc>
          <w:tcPr>
            <w:tcW w:w="1339" w:type="dxa"/>
          </w:tcPr>
          <w:p w14:paraId="32ABDFA3" w14:textId="77777777" w:rsidR="00B93BA7" w:rsidRPr="00253FE0" w:rsidRDefault="00B93BA7">
            <w:pPr>
              <w:pStyle w:val="08-Tabelageral"/>
              <w:rPr>
                <w:rFonts w:cs="Arial"/>
              </w:rPr>
            </w:pPr>
            <w:r w:rsidRPr="00253FE0">
              <w:rPr>
                <w:rFonts w:cs="Arial"/>
              </w:rPr>
              <w:t>335.647</w:t>
            </w:r>
          </w:p>
        </w:tc>
        <w:tc>
          <w:tcPr>
            <w:tcW w:w="1447" w:type="dxa"/>
          </w:tcPr>
          <w:p w14:paraId="06AF384D" w14:textId="77777777" w:rsidR="00B93BA7" w:rsidRPr="00253FE0" w:rsidRDefault="00B93BA7">
            <w:pPr>
              <w:pStyle w:val="08-Tabelageral"/>
              <w:rPr>
                <w:rFonts w:cs="Arial"/>
              </w:rPr>
            </w:pPr>
            <w:r w:rsidRPr="00253FE0">
              <w:rPr>
                <w:rFonts w:cs="Arial"/>
              </w:rPr>
              <w:t>--</w:t>
            </w:r>
          </w:p>
        </w:tc>
      </w:tr>
      <w:tr w:rsidR="00B93BA7" w:rsidRPr="00253FE0" w14:paraId="48F4CBFB" w14:textId="77777777">
        <w:trPr>
          <w:trHeight w:val="238"/>
          <w:jc w:val="center"/>
        </w:trPr>
        <w:tc>
          <w:tcPr>
            <w:tcW w:w="4175" w:type="dxa"/>
            <w:gridSpan w:val="2"/>
          </w:tcPr>
          <w:p w14:paraId="6E63FFC7" w14:textId="77777777" w:rsidR="00B93BA7" w:rsidRPr="00253FE0" w:rsidRDefault="00B93BA7">
            <w:pPr>
              <w:pStyle w:val="08-Tabelageral"/>
              <w:jc w:val="left"/>
              <w:rPr>
                <w:rFonts w:cs="Arial"/>
                <w:b/>
              </w:rPr>
            </w:pPr>
            <w:r w:rsidRPr="00253FE0">
              <w:rPr>
                <w:rFonts w:cs="Arial"/>
              </w:rPr>
              <w:t>Dividendos</w:t>
            </w:r>
          </w:p>
        </w:tc>
        <w:tc>
          <w:tcPr>
            <w:tcW w:w="1339" w:type="dxa"/>
          </w:tcPr>
          <w:p w14:paraId="0D585DD2" w14:textId="77777777" w:rsidR="00B93BA7" w:rsidRPr="00253FE0" w:rsidRDefault="00B93BA7">
            <w:pPr>
              <w:pStyle w:val="08-Tabelageral"/>
              <w:rPr>
                <w:rFonts w:cs="Arial"/>
              </w:rPr>
            </w:pPr>
            <w:r w:rsidRPr="00253FE0">
              <w:rPr>
                <w:rFonts w:cs="Arial"/>
              </w:rPr>
              <w:t>--</w:t>
            </w:r>
          </w:p>
        </w:tc>
        <w:tc>
          <w:tcPr>
            <w:tcW w:w="1339" w:type="dxa"/>
          </w:tcPr>
          <w:p w14:paraId="121403C1" w14:textId="77777777" w:rsidR="00B93BA7" w:rsidRPr="00253FE0" w:rsidRDefault="00B93BA7">
            <w:pPr>
              <w:pStyle w:val="08-Tabelageral"/>
              <w:rPr>
                <w:rFonts w:cs="Arial"/>
                <w:color w:val="000000"/>
                <w:szCs w:val="14"/>
              </w:rPr>
            </w:pPr>
            <w:r w:rsidRPr="00253FE0">
              <w:rPr>
                <w:rFonts w:cs="Arial"/>
                <w:color w:val="000000"/>
                <w:szCs w:val="14"/>
              </w:rPr>
              <w:t>--</w:t>
            </w:r>
          </w:p>
        </w:tc>
        <w:tc>
          <w:tcPr>
            <w:tcW w:w="1339" w:type="dxa"/>
          </w:tcPr>
          <w:p w14:paraId="24E0BB03" w14:textId="77777777" w:rsidR="00B93BA7" w:rsidRPr="00253FE0" w:rsidRDefault="00B93BA7">
            <w:pPr>
              <w:pStyle w:val="08-Tabelageral"/>
              <w:rPr>
                <w:rFonts w:cs="Arial"/>
              </w:rPr>
            </w:pPr>
            <w:r w:rsidRPr="00253FE0">
              <w:rPr>
                <w:rFonts w:cs="Arial"/>
              </w:rPr>
              <w:t>--</w:t>
            </w:r>
          </w:p>
        </w:tc>
        <w:tc>
          <w:tcPr>
            <w:tcW w:w="1447" w:type="dxa"/>
          </w:tcPr>
          <w:p w14:paraId="5C7328E5" w14:textId="77777777" w:rsidR="00B93BA7" w:rsidRPr="00253FE0" w:rsidRDefault="00B93BA7">
            <w:pPr>
              <w:pStyle w:val="08-Tabelageral"/>
              <w:rPr>
                <w:rFonts w:cs="Arial"/>
              </w:rPr>
            </w:pPr>
            <w:r w:rsidRPr="00253FE0">
              <w:rPr>
                <w:rFonts w:cs="Arial"/>
                <w:color w:val="000000"/>
                <w:szCs w:val="14"/>
              </w:rPr>
              <w:t>4.145.402</w:t>
            </w:r>
          </w:p>
        </w:tc>
      </w:tr>
      <w:tr w:rsidR="00B93BA7" w:rsidRPr="00253FE0" w14:paraId="0F3401C3" w14:textId="77777777">
        <w:trPr>
          <w:trHeight w:val="238"/>
          <w:jc w:val="center"/>
        </w:trPr>
        <w:tc>
          <w:tcPr>
            <w:tcW w:w="4175" w:type="dxa"/>
            <w:gridSpan w:val="2"/>
          </w:tcPr>
          <w:p w14:paraId="72424083" w14:textId="77777777" w:rsidR="00B93BA7" w:rsidRPr="00253FE0" w:rsidRDefault="00B93BA7">
            <w:pPr>
              <w:pStyle w:val="08-Tabelageral"/>
              <w:jc w:val="left"/>
              <w:rPr>
                <w:rFonts w:cs="Arial"/>
                <w:b/>
              </w:rPr>
            </w:pPr>
            <w:r w:rsidRPr="00253FE0">
              <w:rPr>
                <w:rFonts w:cs="Arial"/>
              </w:rPr>
              <w:t>Valores a receber de sociedades ligadas</w:t>
            </w:r>
          </w:p>
        </w:tc>
        <w:tc>
          <w:tcPr>
            <w:tcW w:w="1339" w:type="dxa"/>
          </w:tcPr>
          <w:p w14:paraId="72B1C3BE" w14:textId="77777777" w:rsidR="00B93BA7" w:rsidRPr="00253FE0" w:rsidRDefault="00B93BA7">
            <w:pPr>
              <w:pStyle w:val="08-Tabelageral"/>
              <w:rPr>
                <w:rFonts w:cs="Arial"/>
              </w:rPr>
            </w:pPr>
            <w:r w:rsidRPr="00253FE0">
              <w:rPr>
                <w:rFonts w:cs="Arial"/>
              </w:rPr>
              <w:t>--</w:t>
            </w:r>
          </w:p>
        </w:tc>
        <w:tc>
          <w:tcPr>
            <w:tcW w:w="1339" w:type="dxa"/>
          </w:tcPr>
          <w:p w14:paraId="28AF4E6E" w14:textId="77777777" w:rsidR="00B93BA7" w:rsidRPr="00253FE0" w:rsidRDefault="00B93BA7">
            <w:pPr>
              <w:pStyle w:val="08-Tabelageral"/>
              <w:rPr>
                <w:rFonts w:cs="Arial"/>
              </w:rPr>
            </w:pPr>
            <w:r w:rsidRPr="00253FE0">
              <w:rPr>
                <w:rFonts w:cs="Arial"/>
              </w:rPr>
              <w:t>9.622</w:t>
            </w:r>
          </w:p>
        </w:tc>
        <w:tc>
          <w:tcPr>
            <w:tcW w:w="1339" w:type="dxa"/>
          </w:tcPr>
          <w:p w14:paraId="686095EB" w14:textId="77777777" w:rsidR="00B93BA7" w:rsidRPr="00253FE0" w:rsidRDefault="00B93BA7">
            <w:pPr>
              <w:pStyle w:val="08-Tabelageral"/>
              <w:rPr>
                <w:rFonts w:cs="Arial"/>
              </w:rPr>
            </w:pPr>
            <w:r w:rsidRPr="00253FE0">
              <w:rPr>
                <w:rFonts w:cs="Arial"/>
              </w:rPr>
              <w:t>--</w:t>
            </w:r>
          </w:p>
        </w:tc>
        <w:tc>
          <w:tcPr>
            <w:tcW w:w="1447" w:type="dxa"/>
          </w:tcPr>
          <w:p w14:paraId="5C644EE8" w14:textId="77777777" w:rsidR="00B93BA7" w:rsidRPr="00253FE0" w:rsidRDefault="00B93BA7">
            <w:pPr>
              <w:pStyle w:val="08-Tabelageral"/>
              <w:rPr>
                <w:rFonts w:cs="Arial"/>
              </w:rPr>
            </w:pPr>
            <w:r w:rsidRPr="00253FE0">
              <w:rPr>
                <w:rFonts w:cs="Arial"/>
              </w:rPr>
              <w:t>10.799</w:t>
            </w:r>
          </w:p>
        </w:tc>
      </w:tr>
      <w:tr w:rsidR="00B93BA7" w:rsidRPr="00253FE0" w14:paraId="671AAB62" w14:textId="77777777">
        <w:trPr>
          <w:trHeight w:val="238"/>
          <w:jc w:val="center"/>
        </w:trPr>
        <w:tc>
          <w:tcPr>
            <w:tcW w:w="4175" w:type="dxa"/>
            <w:gridSpan w:val="2"/>
          </w:tcPr>
          <w:p w14:paraId="59344365" w14:textId="77777777" w:rsidR="00B93BA7" w:rsidRPr="00253FE0" w:rsidRDefault="00B93BA7">
            <w:pPr>
              <w:pStyle w:val="08-Tabelageral"/>
              <w:jc w:val="left"/>
              <w:rPr>
                <w:rFonts w:cs="Arial"/>
                <w:b/>
              </w:rPr>
            </w:pPr>
            <w:r w:rsidRPr="00253FE0">
              <w:rPr>
                <w:rFonts w:cs="Arial"/>
                <w:b/>
              </w:rPr>
              <w:t>Passivos</w:t>
            </w:r>
          </w:p>
        </w:tc>
        <w:tc>
          <w:tcPr>
            <w:tcW w:w="1339" w:type="dxa"/>
          </w:tcPr>
          <w:p w14:paraId="450A6450" w14:textId="77777777" w:rsidR="00B93BA7" w:rsidRPr="00253FE0" w:rsidRDefault="00B93BA7">
            <w:pPr>
              <w:pStyle w:val="08-Tabelageral"/>
              <w:rPr>
                <w:rFonts w:cs="Arial"/>
                <w:b/>
              </w:rPr>
            </w:pPr>
          </w:p>
        </w:tc>
        <w:tc>
          <w:tcPr>
            <w:tcW w:w="1339" w:type="dxa"/>
          </w:tcPr>
          <w:p w14:paraId="3AB73D1C" w14:textId="77777777" w:rsidR="00B93BA7" w:rsidRPr="00253FE0" w:rsidRDefault="00B93BA7">
            <w:pPr>
              <w:pStyle w:val="08-Tabelageral"/>
              <w:rPr>
                <w:rFonts w:cs="Arial"/>
                <w:b/>
              </w:rPr>
            </w:pPr>
          </w:p>
        </w:tc>
        <w:tc>
          <w:tcPr>
            <w:tcW w:w="1339" w:type="dxa"/>
          </w:tcPr>
          <w:p w14:paraId="22B0322A" w14:textId="77777777" w:rsidR="00B93BA7" w:rsidRPr="00253FE0" w:rsidRDefault="00B93BA7">
            <w:pPr>
              <w:pStyle w:val="08-Tabelageral"/>
              <w:rPr>
                <w:rFonts w:cs="Arial"/>
                <w:b/>
              </w:rPr>
            </w:pPr>
          </w:p>
        </w:tc>
        <w:tc>
          <w:tcPr>
            <w:tcW w:w="1447" w:type="dxa"/>
          </w:tcPr>
          <w:p w14:paraId="5C814AAD" w14:textId="77777777" w:rsidR="00B93BA7" w:rsidRPr="00253FE0" w:rsidRDefault="00B93BA7">
            <w:pPr>
              <w:pStyle w:val="08-Tabelageral"/>
              <w:rPr>
                <w:rFonts w:cs="Arial"/>
                <w:b/>
              </w:rPr>
            </w:pPr>
          </w:p>
        </w:tc>
      </w:tr>
      <w:tr w:rsidR="00B93BA7" w:rsidRPr="00253FE0" w14:paraId="18DA66DE" w14:textId="77777777">
        <w:trPr>
          <w:trHeight w:val="238"/>
          <w:jc w:val="center"/>
        </w:trPr>
        <w:tc>
          <w:tcPr>
            <w:tcW w:w="4175" w:type="dxa"/>
            <w:gridSpan w:val="2"/>
            <w:tcBorders>
              <w:bottom w:val="nil"/>
            </w:tcBorders>
          </w:tcPr>
          <w:p w14:paraId="052DB4F5" w14:textId="77777777" w:rsidR="00B93BA7" w:rsidRPr="00253FE0" w:rsidRDefault="00B93BA7">
            <w:pPr>
              <w:pStyle w:val="08-Tabelageral"/>
              <w:jc w:val="left"/>
              <w:rPr>
                <w:rFonts w:cs="Arial"/>
                <w:b/>
              </w:rPr>
            </w:pPr>
            <w:r w:rsidRPr="00253FE0">
              <w:rPr>
                <w:rFonts w:cs="Arial"/>
              </w:rPr>
              <w:t>Obrigações sociais e estatutárias</w:t>
            </w:r>
          </w:p>
        </w:tc>
        <w:tc>
          <w:tcPr>
            <w:tcW w:w="1339" w:type="dxa"/>
            <w:tcBorders>
              <w:bottom w:val="nil"/>
            </w:tcBorders>
            <w:vAlign w:val="center"/>
          </w:tcPr>
          <w:p w14:paraId="4583D320" w14:textId="77777777" w:rsidR="00B93BA7" w:rsidRPr="00253FE0" w:rsidRDefault="00B93BA7">
            <w:pPr>
              <w:pStyle w:val="08-Tabelageral"/>
              <w:rPr>
                <w:rFonts w:cs="Arial"/>
              </w:rPr>
            </w:pPr>
            <w:r w:rsidRPr="00253FE0">
              <w:rPr>
                <w:rFonts w:cs="Arial"/>
              </w:rPr>
              <w:t>291</w:t>
            </w:r>
          </w:p>
        </w:tc>
        <w:tc>
          <w:tcPr>
            <w:tcW w:w="1339" w:type="dxa"/>
            <w:tcBorders>
              <w:bottom w:val="nil"/>
            </w:tcBorders>
          </w:tcPr>
          <w:p w14:paraId="6D474E56" w14:textId="77777777" w:rsidR="00B93BA7" w:rsidRPr="00253FE0" w:rsidRDefault="00B93BA7">
            <w:pPr>
              <w:pStyle w:val="08-Tabelageral"/>
              <w:rPr>
                <w:rFonts w:cs="Arial"/>
              </w:rPr>
            </w:pPr>
            <w:r w:rsidRPr="00253FE0">
              <w:rPr>
                <w:rFonts w:cs="Arial"/>
              </w:rPr>
              <w:t>--</w:t>
            </w:r>
          </w:p>
        </w:tc>
        <w:tc>
          <w:tcPr>
            <w:tcW w:w="1339" w:type="dxa"/>
            <w:tcBorders>
              <w:bottom w:val="nil"/>
            </w:tcBorders>
            <w:vAlign w:val="center"/>
          </w:tcPr>
          <w:p w14:paraId="63951FAB" w14:textId="77777777" w:rsidR="00B93BA7" w:rsidRPr="00253FE0" w:rsidRDefault="00B93BA7">
            <w:pPr>
              <w:pStyle w:val="08-Tabelageral"/>
              <w:rPr>
                <w:rFonts w:cs="Arial"/>
              </w:rPr>
            </w:pPr>
            <w:r w:rsidRPr="00253FE0">
              <w:rPr>
                <w:rFonts w:cs="Arial"/>
              </w:rPr>
              <w:t>2.922.517</w:t>
            </w:r>
          </w:p>
        </w:tc>
        <w:tc>
          <w:tcPr>
            <w:tcW w:w="1447" w:type="dxa"/>
            <w:tcBorders>
              <w:bottom w:val="nil"/>
            </w:tcBorders>
          </w:tcPr>
          <w:p w14:paraId="6AECC8A6" w14:textId="77777777" w:rsidR="00B93BA7" w:rsidRPr="00253FE0" w:rsidRDefault="00B93BA7">
            <w:pPr>
              <w:pStyle w:val="08-Tabelageral"/>
              <w:rPr>
                <w:rFonts w:cs="Arial"/>
              </w:rPr>
            </w:pPr>
            <w:r w:rsidRPr="00253FE0">
              <w:rPr>
                <w:rFonts w:cs="Arial"/>
              </w:rPr>
              <w:t>--</w:t>
            </w:r>
          </w:p>
        </w:tc>
      </w:tr>
      <w:tr w:rsidR="00B93BA7" w:rsidRPr="00253FE0" w14:paraId="5D057D67" w14:textId="77777777">
        <w:trPr>
          <w:trHeight w:val="238"/>
          <w:jc w:val="center"/>
        </w:trPr>
        <w:tc>
          <w:tcPr>
            <w:tcW w:w="4175" w:type="dxa"/>
            <w:gridSpan w:val="2"/>
            <w:tcBorders>
              <w:top w:val="nil"/>
              <w:bottom w:val="single" w:sz="2" w:space="0" w:color="1F3864" w:themeColor="accent1" w:themeShade="80"/>
            </w:tcBorders>
          </w:tcPr>
          <w:p w14:paraId="0DA90F1E" w14:textId="77777777" w:rsidR="00B93BA7" w:rsidRPr="00253FE0" w:rsidRDefault="00B93BA7">
            <w:pPr>
              <w:pStyle w:val="08-Tabelageral"/>
              <w:jc w:val="left"/>
              <w:rPr>
                <w:rFonts w:cs="Arial"/>
                <w:b/>
              </w:rPr>
            </w:pPr>
            <w:r w:rsidRPr="00253FE0">
              <w:rPr>
                <w:rFonts w:cs="Arial"/>
              </w:rPr>
              <w:t>Valores a pagar a sociedades ligadas</w:t>
            </w:r>
          </w:p>
        </w:tc>
        <w:tc>
          <w:tcPr>
            <w:tcW w:w="1339" w:type="dxa"/>
            <w:tcBorders>
              <w:top w:val="nil"/>
              <w:bottom w:val="single" w:sz="2" w:space="0" w:color="1F3864" w:themeColor="accent1" w:themeShade="80"/>
            </w:tcBorders>
            <w:vAlign w:val="center"/>
          </w:tcPr>
          <w:p w14:paraId="29B5BBC8" w14:textId="77777777" w:rsidR="00B93BA7" w:rsidRPr="00253FE0" w:rsidRDefault="00B93BA7">
            <w:pPr>
              <w:pStyle w:val="08-Tabelageral"/>
              <w:rPr>
                <w:rFonts w:cs="Arial"/>
              </w:rPr>
            </w:pPr>
            <w:r w:rsidRPr="00253FE0">
              <w:rPr>
                <w:rFonts w:cs="Arial"/>
              </w:rPr>
              <w:t>9.938</w:t>
            </w:r>
          </w:p>
        </w:tc>
        <w:tc>
          <w:tcPr>
            <w:tcW w:w="1339" w:type="dxa"/>
            <w:tcBorders>
              <w:top w:val="nil"/>
              <w:bottom w:val="single" w:sz="2" w:space="0" w:color="1F3864" w:themeColor="accent1" w:themeShade="80"/>
            </w:tcBorders>
          </w:tcPr>
          <w:p w14:paraId="3BF19EE1" w14:textId="77777777" w:rsidR="00B93BA7" w:rsidRPr="00253FE0" w:rsidRDefault="00B93BA7">
            <w:pPr>
              <w:pStyle w:val="08-Tabelageral"/>
              <w:rPr>
                <w:rFonts w:cs="Arial"/>
              </w:rPr>
            </w:pPr>
            <w:r w:rsidRPr="00253FE0">
              <w:rPr>
                <w:rFonts w:cs="Arial"/>
              </w:rPr>
              <w:t>--</w:t>
            </w:r>
          </w:p>
        </w:tc>
        <w:tc>
          <w:tcPr>
            <w:tcW w:w="1339" w:type="dxa"/>
            <w:tcBorders>
              <w:top w:val="nil"/>
              <w:bottom w:val="single" w:sz="2" w:space="0" w:color="1F3864" w:themeColor="accent1" w:themeShade="80"/>
            </w:tcBorders>
            <w:vAlign w:val="center"/>
          </w:tcPr>
          <w:p w14:paraId="3F68F28F" w14:textId="77777777" w:rsidR="00B93BA7" w:rsidRPr="00253FE0" w:rsidRDefault="00B93BA7">
            <w:pPr>
              <w:pStyle w:val="08-Tabelageral"/>
              <w:rPr>
                <w:rFonts w:cs="Arial"/>
              </w:rPr>
            </w:pPr>
            <w:r w:rsidRPr="00253FE0">
              <w:rPr>
                <w:rFonts w:cs="Arial"/>
              </w:rPr>
              <w:t>9.730</w:t>
            </w:r>
          </w:p>
        </w:tc>
        <w:tc>
          <w:tcPr>
            <w:tcW w:w="1447" w:type="dxa"/>
            <w:tcBorders>
              <w:top w:val="nil"/>
              <w:bottom w:val="single" w:sz="2" w:space="0" w:color="1F3864" w:themeColor="accent1" w:themeShade="80"/>
            </w:tcBorders>
          </w:tcPr>
          <w:p w14:paraId="382E231A" w14:textId="77777777" w:rsidR="00B93BA7" w:rsidRPr="00253FE0" w:rsidRDefault="00B93BA7">
            <w:pPr>
              <w:pStyle w:val="08-Tabelageral"/>
              <w:rPr>
                <w:rFonts w:cs="Arial"/>
              </w:rPr>
            </w:pPr>
            <w:r w:rsidRPr="00253FE0">
              <w:rPr>
                <w:rFonts w:cs="Arial"/>
              </w:rPr>
              <w:t>--</w:t>
            </w:r>
          </w:p>
        </w:tc>
      </w:tr>
    </w:tbl>
    <w:p w14:paraId="36A8B3E8" w14:textId="77777777" w:rsidR="00B93BA7" w:rsidRPr="00253FE0" w:rsidRDefault="00B93BA7" w:rsidP="00B93BA7">
      <w:pPr>
        <w:pStyle w:val="01-TtulodeNota"/>
        <w:spacing w:before="0" w:after="0"/>
        <w:jc w:val="right"/>
        <w:rPr>
          <w:rFonts w:cs="Arial"/>
          <w:sz w:val="14"/>
          <w:szCs w:val="14"/>
        </w:rPr>
      </w:pPr>
    </w:p>
    <w:p w14:paraId="010A9CCF" w14:textId="77777777" w:rsidR="00B93BA7" w:rsidRPr="00253FE0" w:rsidRDefault="00B93BA7" w:rsidP="00B93BA7">
      <w:pPr>
        <w:pStyle w:val="01-TtulodeNota"/>
        <w:keepNext/>
        <w:spacing w:after="0"/>
        <w:ind w:left="720"/>
        <w:jc w:val="right"/>
        <w:rPr>
          <w:rFonts w:cs="Arial"/>
          <w:sz w:val="14"/>
          <w:szCs w:val="14"/>
        </w:rPr>
      </w:pPr>
      <w:r w:rsidRPr="00253FE0">
        <w:rPr>
          <w:rFonts w:cs="Arial"/>
          <w:sz w:val="14"/>
          <w:szCs w:val="14"/>
        </w:rPr>
        <w:t>R$ mil</w:t>
      </w:r>
    </w:p>
    <w:tbl>
      <w:tblPr>
        <w:tblW w:w="9639" w:type="dxa"/>
        <w:jc w:val="center"/>
        <w:tblBorders>
          <w:top w:val="single" w:sz="2" w:space="0" w:color="9CC2E5" w:themeColor="accent5" w:themeTint="99"/>
          <w:bottom w:val="single" w:sz="2" w:space="0" w:color="9CC2E5" w:themeColor="accent5" w:themeTint="99"/>
        </w:tblBorders>
        <w:tblLayout w:type="fixed"/>
        <w:tblLook w:val="04A0" w:firstRow="1" w:lastRow="0" w:firstColumn="1" w:lastColumn="0" w:noHBand="0" w:noVBand="1"/>
      </w:tblPr>
      <w:tblGrid>
        <w:gridCol w:w="1275"/>
        <w:gridCol w:w="2240"/>
        <w:gridCol w:w="1504"/>
        <w:gridCol w:w="1504"/>
        <w:gridCol w:w="1504"/>
        <w:gridCol w:w="1612"/>
      </w:tblGrid>
      <w:tr w:rsidR="00B93BA7" w:rsidRPr="00253FE0" w14:paraId="7A71621C" w14:textId="77777777">
        <w:trPr>
          <w:trHeight w:val="238"/>
          <w:jc w:val="center"/>
        </w:trPr>
        <w:tc>
          <w:tcPr>
            <w:tcW w:w="1275" w:type="dxa"/>
            <w:tcBorders>
              <w:top w:val="single" w:sz="2" w:space="0" w:color="1F3864" w:themeColor="accent1" w:themeShade="80"/>
              <w:bottom w:val="nil"/>
            </w:tcBorders>
          </w:tcPr>
          <w:p w14:paraId="0F2E564B" w14:textId="77777777" w:rsidR="00B93BA7" w:rsidRPr="00253FE0" w:rsidRDefault="00B93BA7">
            <w:pPr>
              <w:pStyle w:val="08-Tabelageral"/>
              <w:rPr>
                <w:rFonts w:cs="Arial"/>
                <w:b/>
                <w:szCs w:val="14"/>
              </w:rPr>
            </w:pPr>
          </w:p>
        </w:tc>
        <w:tc>
          <w:tcPr>
            <w:tcW w:w="2240" w:type="dxa"/>
            <w:tcBorders>
              <w:top w:val="single" w:sz="2" w:space="0" w:color="1F3864" w:themeColor="accent1" w:themeShade="80"/>
              <w:bottom w:val="nil"/>
            </w:tcBorders>
          </w:tcPr>
          <w:p w14:paraId="7FB12B59" w14:textId="77777777" w:rsidR="00B93BA7" w:rsidRPr="00253FE0" w:rsidRDefault="00B93BA7">
            <w:pPr>
              <w:pStyle w:val="08-Tabelageral"/>
              <w:rPr>
                <w:rFonts w:cs="Arial"/>
                <w:b/>
                <w:szCs w:val="14"/>
              </w:rPr>
            </w:pPr>
          </w:p>
        </w:tc>
        <w:tc>
          <w:tcPr>
            <w:tcW w:w="3008" w:type="dxa"/>
            <w:gridSpan w:val="2"/>
            <w:tcBorders>
              <w:top w:val="single" w:sz="2" w:space="0" w:color="1F3864" w:themeColor="accent1" w:themeShade="80"/>
              <w:bottom w:val="single" w:sz="2" w:space="0" w:color="1F3864" w:themeColor="accent1" w:themeShade="80"/>
            </w:tcBorders>
          </w:tcPr>
          <w:p w14:paraId="4AD8F233" w14:textId="77777777" w:rsidR="00B93BA7" w:rsidRPr="00253FE0" w:rsidRDefault="00B93BA7">
            <w:pPr>
              <w:pStyle w:val="08-Tabelageral"/>
              <w:jc w:val="center"/>
              <w:rPr>
                <w:rFonts w:cs="Arial"/>
                <w:b/>
                <w:bCs/>
                <w:szCs w:val="14"/>
              </w:rPr>
            </w:pPr>
            <w:r w:rsidRPr="00253FE0">
              <w:rPr>
                <w:rFonts w:cs="Arial"/>
                <w:b/>
                <w:szCs w:val="14"/>
              </w:rPr>
              <w:t>3º Trim/2025</w:t>
            </w:r>
          </w:p>
        </w:tc>
        <w:tc>
          <w:tcPr>
            <w:tcW w:w="3116" w:type="dxa"/>
            <w:gridSpan w:val="2"/>
            <w:tcBorders>
              <w:top w:val="single" w:sz="2" w:space="0" w:color="1F3864" w:themeColor="accent1" w:themeShade="80"/>
              <w:bottom w:val="single" w:sz="2" w:space="0" w:color="1F3864" w:themeColor="accent1" w:themeShade="80"/>
            </w:tcBorders>
          </w:tcPr>
          <w:p w14:paraId="7FD0704E" w14:textId="77777777" w:rsidR="00B93BA7" w:rsidRPr="00253FE0" w:rsidRDefault="00B93BA7">
            <w:pPr>
              <w:pStyle w:val="08-Tabelageral"/>
              <w:jc w:val="center"/>
              <w:rPr>
                <w:rFonts w:cs="Arial"/>
                <w:b/>
                <w:szCs w:val="14"/>
              </w:rPr>
            </w:pPr>
            <w:r w:rsidRPr="00253FE0">
              <w:rPr>
                <w:rFonts w:cs="Arial"/>
                <w:b/>
                <w:szCs w:val="14"/>
              </w:rPr>
              <w:t>3º Trim/2024</w:t>
            </w:r>
          </w:p>
        </w:tc>
      </w:tr>
      <w:tr w:rsidR="00B93BA7" w:rsidRPr="00253FE0" w14:paraId="6FEEEA93" w14:textId="77777777">
        <w:trPr>
          <w:trHeight w:val="238"/>
          <w:jc w:val="center"/>
        </w:trPr>
        <w:tc>
          <w:tcPr>
            <w:tcW w:w="3515" w:type="dxa"/>
            <w:gridSpan w:val="2"/>
            <w:tcBorders>
              <w:top w:val="nil"/>
              <w:bottom w:val="single" w:sz="2" w:space="0" w:color="1F3864" w:themeColor="accent1" w:themeShade="80"/>
            </w:tcBorders>
          </w:tcPr>
          <w:p w14:paraId="6ACDBD16" w14:textId="77777777" w:rsidR="00B93BA7" w:rsidRPr="00253FE0" w:rsidRDefault="00B93BA7">
            <w:pPr>
              <w:pStyle w:val="08-Tabelageral"/>
              <w:rPr>
                <w:rFonts w:cs="Arial"/>
                <w:b/>
                <w:szCs w:val="14"/>
              </w:rPr>
            </w:pPr>
          </w:p>
        </w:tc>
        <w:tc>
          <w:tcPr>
            <w:tcW w:w="1504" w:type="dxa"/>
            <w:tcBorders>
              <w:top w:val="single" w:sz="2" w:space="0" w:color="1F3864" w:themeColor="accent1" w:themeShade="80"/>
              <w:bottom w:val="single" w:sz="2" w:space="0" w:color="1F3864" w:themeColor="accent1" w:themeShade="80"/>
            </w:tcBorders>
          </w:tcPr>
          <w:p w14:paraId="71DBEB00" w14:textId="77777777" w:rsidR="00B93BA7" w:rsidRPr="00253FE0" w:rsidRDefault="00B93BA7">
            <w:pPr>
              <w:pStyle w:val="08-Tabelageral"/>
              <w:rPr>
                <w:rFonts w:cs="Arial"/>
                <w:b/>
                <w:szCs w:val="14"/>
              </w:rPr>
            </w:pPr>
            <w:r w:rsidRPr="00253FE0">
              <w:rPr>
                <w:rFonts w:cs="Arial"/>
                <w:b/>
                <w:szCs w:val="14"/>
              </w:rPr>
              <w:t>Banco do Brasil</w:t>
            </w:r>
          </w:p>
        </w:tc>
        <w:tc>
          <w:tcPr>
            <w:tcW w:w="1504" w:type="dxa"/>
            <w:tcBorders>
              <w:top w:val="single" w:sz="2" w:space="0" w:color="1F3864" w:themeColor="accent1" w:themeShade="80"/>
              <w:bottom w:val="single" w:sz="2" w:space="0" w:color="1F3864" w:themeColor="accent1" w:themeShade="80"/>
            </w:tcBorders>
          </w:tcPr>
          <w:p w14:paraId="1CD36280" w14:textId="77777777" w:rsidR="00B93BA7" w:rsidRPr="00253FE0" w:rsidRDefault="00B93BA7">
            <w:pPr>
              <w:pStyle w:val="08-Tabelageral"/>
              <w:rPr>
                <w:rFonts w:cs="Arial"/>
                <w:b/>
                <w:szCs w:val="14"/>
              </w:rPr>
            </w:pPr>
            <w:r w:rsidRPr="00253FE0">
              <w:rPr>
                <w:rFonts w:cs="Arial"/>
                <w:b/>
                <w:szCs w:val="14"/>
              </w:rPr>
              <w:t xml:space="preserve">Controladas </w:t>
            </w:r>
            <w:r w:rsidRPr="00253FE0">
              <w:rPr>
                <w:rFonts w:cs="Arial"/>
                <w:b/>
                <w:szCs w:val="14"/>
                <w:vertAlign w:val="superscript"/>
              </w:rPr>
              <w:t>(1)</w:t>
            </w:r>
          </w:p>
        </w:tc>
        <w:tc>
          <w:tcPr>
            <w:tcW w:w="1504" w:type="dxa"/>
            <w:tcBorders>
              <w:top w:val="single" w:sz="2" w:space="0" w:color="1F3864" w:themeColor="accent1" w:themeShade="80"/>
              <w:bottom w:val="single" w:sz="2" w:space="0" w:color="1F3864" w:themeColor="accent1" w:themeShade="80"/>
            </w:tcBorders>
          </w:tcPr>
          <w:p w14:paraId="747699F2" w14:textId="77777777" w:rsidR="00B93BA7" w:rsidRPr="00253FE0" w:rsidRDefault="00B93BA7">
            <w:pPr>
              <w:pStyle w:val="08-Tabelageral"/>
              <w:rPr>
                <w:rFonts w:cs="Arial"/>
                <w:b/>
                <w:szCs w:val="14"/>
              </w:rPr>
            </w:pPr>
            <w:r w:rsidRPr="00253FE0">
              <w:rPr>
                <w:rFonts w:cs="Arial"/>
                <w:b/>
                <w:szCs w:val="14"/>
              </w:rPr>
              <w:t>Banco do Brasil</w:t>
            </w:r>
          </w:p>
        </w:tc>
        <w:tc>
          <w:tcPr>
            <w:tcW w:w="1612" w:type="dxa"/>
            <w:tcBorders>
              <w:top w:val="single" w:sz="2" w:space="0" w:color="1F3864" w:themeColor="accent1" w:themeShade="80"/>
              <w:bottom w:val="single" w:sz="2" w:space="0" w:color="1F3864" w:themeColor="accent1" w:themeShade="80"/>
            </w:tcBorders>
          </w:tcPr>
          <w:p w14:paraId="04FCC3C4" w14:textId="77777777" w:rsidR="00B93BA7" w:rsidRPr="00253FE0" w:rsidRDefault="00B93BA7">
            <w:pPr>
              <w:pStyle w:val="08-Tabelageral"/>
              <w:rPr>
                <w:rFonts w:cs="Arial"/>
                <w:b/>
                <w:szCs w:val="14"/>
              </w:rPr>
            </w:pPr>
            <w:r w:rsidRPr="00253FE0">
              <w:rPr>
                <w:rFonts w:cs="Arial"/>
                <w:b/>
                <w:szCs w:val="14"/>
              </w:rPr>
              <w:t xml:space="preserve">Controladas </w:t>
            </w:r>
            <w:r w:rsidRPr="00253FE0">
              <w:rPr>
                <w:rFonts w:cs="Arial"/>
                <w:b/>
                <w:szCs w:val="14"/>
                <w:vertAlign w:val="superscript"/>
              </w:rPr>
              <w:t>(1)</w:t>
            </w:r>
          </w:p>
        </w:tc>
      </w:tr>
      <w:tr w:rsidR="00B93BA7" w:rsidRPr="00253FE0" w14:paraId="19A5EAD5" w14:textId="77777777">
        <w:trPr>
          <w:trHeight w:val="238"/>
          <w:jc w:val="center"/>
        </w:trPr>
        <w:tc>
          <w:tcPr>
            <w:tcW w:w="3515" w:type="dxa"/>
            <w:gridSpan w:val="2"/>
            <w:tcBorders>
              <w:top w:val="single" w:sz="2" w:space="0" w:color="1F3864" w:themeColor="accent1" w:themeShade="80"/>
              <w:bottom w:val="nil"/>
            </w:tcBorders>
          </w:tcPr>
          <w:p w14:paraId="3BAA0855" w14:textId="77777777" w:rsidR="00B93BA7" w:rsidRPr="00253FE0" w:rsidRDefault="00B93BA7">
            <w:pPr>
              <w:pStyle w:val="08-Tabelageral"/>
              <w:jc w:val="both"/>
              <w:rPr>
                <w:rFonts w:cs="Arial"/>
                <w:b/>
              </w:rPr>
            </w:pPr>
            <w:r w:rsidRPr="00253FE0">
              <w:rPr>
                <w:rFonts w:cs="Arial"/>
                <w:b/>
              </w:rPr>
              <w:t>Resultado</w:t>
            </w:r>
          </w:p>
        </w:tc>
        <w:tc>
          <w:tcPr>
            <w:tcW w:w="1504" w:type="dxa"/>
            <w:tcBorders>
              <w:top w:val="single" w:sz="2" w:space="0" w:color="1F3864" w:themeColor="accent1" w:themeShade="80"/>
              <w:bottom w:val="nil"/>
            </w:tcBorders>
          </w:tcPr>
          <w:p w14:paraId="050E7355" w14:textId="77777777" w:rsidR="00B93BA7" w:rsidRPr="00253FE0" w:rsidRDefault="00B93BA7">
            <w:pPr>
              <w:pStyle w:val="08-Tabelageral"/>
              <w:rPr>
                <w:rFonts w:cs="Arial"/>
                <w:b/>
                <w:szCs w:val="14"/>
              </w:rPr>
            </w:pPr>
          </w:p>
        </w:tc>
        <w:tc>
          <w:tcPr>
            <w:tcW w:w="1504" w:type="dxa"/>
            <w:tcBorders>
              <w:top w:val="single" w:sz="2" w:space="0" w:color="1F3864" w:themeColor="accent1" w:themeShade="80"/>
              <w:bottom w:val="nil"/>
            </w:tcBorders>
          </w:tcPr>
          <w:p w14:paraId="166B3E2D" w14:textId="77777777" w:rsidR="00B93BA7" w:rsidRPr="00253FE0" w:rsidRDefault="00B93BA7">
            <w:pPr>
              <w:pStyle w:val="08-Tabelageral"/>
              <w:rPr>
                <w:rFonts w:cs="Arial"/>
                <w:b/>
                <w:szCs w:val="14"/>
              </w:rPr>
            </w:pPr>
          </w:p>
        </w:tc>
        <w:tc>
          <w:tcPr>
            <w:tcW w:w="1504" w:type="dxa"/>
            <w:tcBorders>
              <w:top w:val="single" w:sz="2" w:space="0" w:color="1F3864" w:themeColor="accent1" w:themeShade="80"/>
              <w:bottom w:val="nil"/>
            </w:tcBorders>
          </w:tcPr>
          <w:p w14:paraId="2B3D03F7" w14:textId="77777777" w:rsidR="00B93BA7" w:rsidRPr="00253FE0" w:rsidRDefault="00B93BA7">
            <w:pPr>
              <w:pStyle w:val="08-Tabelageral"/>
              <w:rPr>
                <w:rFonts w:cs="Arial"/>
                <w:b/>
                <w:szCs w:val="14"/>
              </w:rPr>
            </w:pPr>
          </w:p>
        </w:tc>
        <w:tc>
          <w:tcPr>
            <w:tcW w:w="1612" w:type="dxa"/>
            <w:tcBorders>
              <w:top w:val="single" w:sz="2" w:space="0" w:color="1F3864" w:themeColor="accent1" w:themeShade="80"/>
              <w:bottom w:val="nil"/>
            </w:tcBorders>
          </w:tcPr>
          <w:p w14:paraId="5ECDD65F" w14:textId="77777777" w:rsidR="00B93BA7" w:rsidRPr="00253FE0" w:rsidRDefault="00B93BA7">
            <w:pPr>
              <w:pStyle w:val="08-Tabelageral"/>
              <w:rPr>
                <w:rFonts w:cs="Arial"/>
                <w:b/>
                <w:szCs w:val="14"/>
              </w:rPr>
            </w:pPr>
          </w:p>
        </w:tc>
      </w:tr>
      <w:tr w:rsidR="00B93BA7" w:rsidRPr="00253FE0" w14:paraId="30A3F33E" w14:textId="77777777">
        <w:trPr>
          <w:trHeight w:val="238"/>
          <w:jc w:val="center"/>
        </w:trPr>
        <w:tc>
          <w:tcPr>
            <w:tcW w:w="3515" w:type="dxa"/>
            <w:gridSpan w:val="2"/>
            <w:tcBorders>
              <w:top w:val="nil"/>
            </w:tcBorders>
          </w:tcPr>
          <w:p w14:paraId="0D2EAB93" w14:textId="77777777" w:rsidR="00B93BA7" w:rsidRPr="00253FE0" w:rsidRDefault="00B93BA7">
            <w:pPr>
              <w:pStyle w:val="08-Tabelageral"/>
              <w:jc w:val="both"/>
              <w:rPr>
                <w:rFonts w:cs="Arial"/>
              </w:rPr>
            </w:pPr>
            <w:r w:rsidRPr="00253FE0">
              <w:rPr>
                <w:rFonts w:cs="Arial"/>
              </w:rPr>
              <w:t>Receita de juros de instrumentos financeiros</w:t>
            </w:r>
          </w:p>
        </w:tc>
        <w:tc>
          <w:tcPr>
            <w:tcW w:w="1504" w:type="dxa"/>
            <w:tcBorders>
              <w:top w:val="nil"/>
            </w:tcBorders>
          </w:tcPr>
          <w:p w14:paraId="5278D0BC" w14:textId="77777777" w:rsidR="00B93BA7" w:rsidRPr="00253FE0" w:rsidRDefault="00B93BA7">
            <w:pPr>
              <w:pStyle w:val="08-Tabelageral"/>
              <w:rPr>
                <w:rFonts w:cs="Arial"/>
              </w:rPr>
            </w:pPr>
            <w:r w:rsidRPr="00253FE0">
              <w:rPr>
                <w:rFonts w:cs="Arial"/>
              </w:rPr>
              <w:t>44.676</w:t>
            </w:r>
          </w:p>
        </w:tc>
        <w:tc>
          <w:tcPr>
            <w:tcW w:w="1504" w:type="dxa"/>
            <w:tcBorders>
              <w:top w:val="nil"/>
            </w:tcBorders>
          </w:tcPr>
          <w:p w14:paraId="7FECAE2F" w14:textId="77777777" w:rsidR="00B93BA7" w:rsidRPr="00253FE0" w:rsidRDefault="00B93BA7">
            <w:pPr>
              <w:pStyle w:val="08-Tabelageral"/>
              <w:rPr>
                <w:rFonts w:cs="Arial"/>
              </w:rPr>
            </w:pPr>
            <w:r w:rsidRPr="00253FE0">
              <w:rPr>
                <w:rFonts w:cs="Arial"/>
              </w:rPr>
              <w:t>--</w:t>
            </w:r>
          </w:p>
        </w:tc>
        <w:tc>
          <w:tcPr>
            <w:tcW w:w="1504" w:type="dxa"/>
            <w:tcBorders>
              <w:top w:val="nil"/>
            </w:tcBorders>
            <w:vAlign w:val="center"/>
          </w:tcPr>
          <w:p w14:paraId="35E344E0" w14:textId="77777777" w:rsidR="00B93BA7" w:rsidRPr="00253FE0" w:rsidRDefault="00B93BA7">
            <w:pPr>
              <w:pStyle w:val="08-Tabelageral"/>
              <w:rPr>
                <w:rFonts w:cs="Arial"/>
              </w:rPr>
            </w:pPr>
            <w:r w:rsidRPr="00253FE0">
              <w:rPr>
                <w:rFonts w:cs="Arial"/>
              </w:rPr>
              <w:t>8.583</w:t>
            </w:r>
          </w:p>
        </w:tc>
        <w:tc>
          <w:tcPr>
            <w:tcW w:w="1612" w:type="dxa"/>
            <w:tcBorders>
              <w:top w:val="nil"/>
            </w:tcBorders>
          </w:tcPr>
          <w:p w14:paraId="6AD60C54" w14:textId="77777777" w:rsidR="00B93BA7" w:rsidRPr="00253FE0" w:rsidRDefault="00B93BA7">
            <w:pPr>
              <w:pStyle w:val="08-Tabelageral"/>
              <w:rPr>
                <w:rFonts w:cs="Arial"/>
              </w:rPr>
            </w:pPr>
            <w:r w:rsidRPr="00253FE0">
              <w:rPr>
                <w:rFonts w:cs="Arial"/>
              </w:rPr>
              <w:t>--</w:t>
            </w:r>
          </w:p>
        </w:tc>
      </w:tr>
      <w:tr w:rsidR="00B93BA7" w:rsidRPr="00253FE0" w14:paraId="49011192" w14:textId="77777777">
        <w:trPr>
          <w:trHeight w:val="238"/>
          <w:jc w:val="center"/>
        </w:trPr>
        <w:tc>
          <w:tcPr>
            <w:tcW w:w="3515" w:type="dxa"/>
            <w:gridSpan w:val="2"/>
          </w:tcPr>
          <w:p w14:paraId="1CB76DC3" w14:textId="77777777" w:rsidR="00B93BA7" w:rsidRPr="00253FE0" w:rsidRDefault="00B93BA7">
            <w:pPr>
              <w:pStyle w:val="08-Tabelageral"/>
              <w:jc w:val="both"/>
              <w:rPr>
                <w:rFonts w:cs="Arial"/>
              </w:rPr>
            </w:pPr>
            <w:r w:rsidRPr="00253FE0">
              <w:rPr>
                <w:rFonts w:cs="Arial"/>
              </w:rPr>
              <w:t>Despesas com pessoal</w:t>
            </w:r>
          </w:p>
        </w:tc>
        <w:tc>
          <w:tcPr>
            <w:tcW w:w="1504" w:type="dxa"/>
          </w:tcPr>
          <w:p w14:paraId="43FA9C52" w14:textId="77777777" w:rsidR="00B93BA7" w:rsidRPr="00253FE0" w:rsidRDefault="00B93BA7">
            <w:pPr>
              <w:pStyle w:val="08-Tabelageral"/>
              <w:rPr>
                <w:rFonts w:cs="Arial"/>
              </w:rPr>
            </w:pPr>
            <w:r w:rsidRPr="00253FE0">
              <w:rPr>
                <w:rFonts w:cs="Arial"/>
              </w:rPr>
              <w:t>(3.081)</w:t>
            </w:r>
          </w:p>
        </w:tc>
        <w:tc>
          <w:tcPr>
            <w:tcW w:w="1504" w:type="dxa"/>
          </w:tcPr>
          <w:p w14:paraId="004BBE66" w14:textId="77777777" w:rsidR="00B93BA7" w:rsidRPr="00253FE0" w:rsidRDefault="00B93BA7">
            <w:pPr>
              <w:pStyle w:val="08-Tabelageral"/>
              <w:rPr>
                <w:rFonts w:cs="Arial"/>
              </w:rPr>
            </w:pPr>
            <w:r w:rsidRPr="00253FE0">
              <w:rPr>
                <w:rFonts w:cs="Arial"/>
              </w:rPr>
              <w:t>--</w:t>
            </w:r>
          </w:p>
        </w:tc>
        <w:tc>
          <w:tcPr>
            <w:tcW w:w="1504" w:type="dxa"/>
            <w:vAlign w:val="center"/>
          </w:tcPr>
          <w:p w14:paraId="74D402E7" w14:textId="77777777" w:rsidR="00B93BA7" w:rsidRPr="00253FE0" w:rsidRDefault="00B93BA7">
            <w:pPr>
              <w:pStyle w:val="08-Tabelageral"/>
              <w:rPr>
                <w:rFonts w:cs="Arial"/>
              </w:rPr>
            </w:pPr>
            <w:r w:rsidRPr="00253FE0">
              <w:rPr>
                <w:rFonts w:cs="Arial"/>
              </w:rPr>
              <w:t>(2.766)</w:t>
            </w:r>
          </w:p>
        </w:tc>
        <w:tc>
          <w:tcPr>
            <w:tcW w:w="1612" w:type="dxa"/>
          </w:tcPr>
          <w:p w14:paraId="04804C70" w14:textId="77777777" w:rsidR="00B93BA7" w:rsidRPr="00253FE0" w:rsidRDefault="00B93BA7">
            <w:pPr>
              <w:pStyle w:val="08-Tabelageral"/>
              <w:rPr>
                <w:rFonts w:cs="Arial"/>
              </w:rPr>
            </w:pPr>
            <w:r w:rsidRPr="00253FE0">
              <w:rPr>
                <w:rFonts w:cs="Arial"/>
              </w:rPr>
              <w:t>--</w:t>
            </w:r>
          </w:p>
        </w:tc>
      </w:tr>
      <w:tr w:rsidR="00B93BA7" w:rsidRPr="00253FE0" w14:paraId="674076E7" w14:textId="77777777">
        <w:trPr>
          <w:trHeight w:val="238"/>
          <w:jc w:val="center"/>
        </w:trPr>
        <w:tc>
          <w:tcPr>
            <w:tcW w:w="3515" w:type="dxa"/>
            <w:gridSpan w:val="2"/>
          </w:tcPr>
          <w:p w14:paraId="490BE04F" w14:textId="77777777" w:rsidR="00B93BA7" w:rsidRPr="00253FE0" w:rsidRDefault="00B93BA7">
            <w:pPr>
              <w:pStyle w:val="08-Tabelageral"/>
              <w:jc w:val="both"/>
              <w:rPr>
                <w:rFonts w:cs="Arial"/>
              </w:rPr>
            </w:pPr>
            <w:r w:rsidRPr="00253FE0">
              <w:rPr>
                <w:rFonts w:cs="Arial"/>
              </w:rPr>
              <w:t xml:space="preserve">Despesas administrativas </w:t>
            </w:r>
            <w:r w:rsidRPr="00253FE0">
              <w:rPr>
                <w:rFonts w:cs="Arial"/>
                <w:vertAlign w:val="superscript"/>
              </w:rPr>
              <w:t>(2)</w:t>
            </w:r>
          </w:p>
        </w:tc>
        <w:tc>
          <w:tcPr>
            <w:tcW w:w="1504" w:type="dxa"/>
          </w:tcPr>
          <w:p w14:paraId="67A92178" w14:textId="77777777" w:rsidR="00B93BA7" w:rsidRPr="00253FE0" w:rsidRDefault="00B93BA7">
            <w:pPr>
              <w:pStyle w:val="08-Tabelageral"/>
              <w:rPr>
                <w:rFonts w:cs="Arial"/>
              </w:rPr>
            </w:pPr>
            <w:r w:rsidRPr="00253FE0">
              <w:rPr>
                <w:rFonts w:cs="Arial"/>
              </w:rPr>
              <w:t>(259)</w:t>
            </w:r>
          </w:p>
        </w:tc>
        <w:tc>
          <w:tcPr>
            <w:tcW w:w="1504" w:type="dxa"/>
          </w:tcPr>
          <w:p w14:paraId="5E75F293" w14:textId="77777777" w:rsidR="00B93BA7" w:rsidRPr="00253FE0" w:rsidRDefault="00B93BA7">
            <w:pPr>
              <w:pStyle w:val="08-Tabelageral"/>
              <w:rPr>
                <w:rFonts w:cs="Arial"/>
              </w:rPr>
            </w:pPr>
            <w:r w:rsidRPr="00253FE0">
              <w:rPr>
                <w:rFonts w:cs="Arial"/>
              </w:rPr>
              <w:t>--</w:t>
            </w:r>
          </w:p>
        </w:tc>
        <w:tc>
          <w:tcPr>
            <w:tcW w:w="1504" w:type="dxa"/>
            <w:vAlign w:val="center"/>
          </w:tcPr>
          <w:p w14:paraId="6DE7E683" w14:textId="77777777" w:rsidR="00B93BA7" w:rsidRPr="00253FE0" w:rsidRDefault="00B93BA7">
            <w:pPr>
              <w:pStyle w:val="08-Tabelageral"/>
              <w:rPr>
                <w:rFonts w:cs="Arial"/>
              </w:rPr>
            </w:pPr>
            <w:r w:rsidRPr="00253FE0">
              <w:rPr>
                <w:rFonts w:cs="Arial"/>
                <w:szCs w:val="14"/>
              </w:rPr>
              <w:t>(216)</w:t>
            </w:r>
          </w:p>
        </w:tc>
        <w:tc>
          <w:tcPr>
            <w:tcW w:w="1612" w:type="dxa"/>
          </w:tcPr>
          <w:p w14:paraId="74832C1E" w14:textId="77777777" w:rsidR="00B93BA7" w:rsidRPr="00253FE0" w:rsidRDefault="00B93BA7">
            <w:pPr>
              <w:pStyle w:val="08-Tabelageral"/>
              <w:rPr>
                <w:rFonts w:cs="Arial"/>
              </w:rPr>
            </w:pPr>
            <w:r w:rsidRPr="00253FE0">
              <w:rPr>
                <w:rFonts w:cs="Arial"/>
              </w:rPr>
              <w:t>--</w:t>
            </w:r>
          </w:p>
        </w:tc>
      </w:tr>
    </w:tbl>
    <w:p w14:paraId="2F1E6D70" w14:textId="77777777" w:rsidR="00B93BA7" w:rsidRPr="00253FE0" w:rsidRDefault="00B93BA7" w:rsidP="00B93BA7">
      <w:pPr>
        <w:pStyle w:val="07-Legenda"/>
        <w:numPr>
          <w:ilvl w:val="0"/>
          <w:numId w:val="13"/>
        </w:numPr>
        <w:tabs>
          <w:tab w:val="clear" w:pos="284"/>
          <w:tab w:val="left" w:pos="142"/>
        </w:tabs>
        <w:spacing w:before="0"/>
        <w:ind w:left="425" w:hanging="357"/>
        <w:rPr>
          <w:rFonts w:cs="Arial"/>
        </w:rPr>
      </w:pPr>
      <w:r w:rsidRPr="00253FE0">
        <w:rPr>
          <w:rFonts w:cs="Arial"/>
        </w:rPr>
        <w:t>BB Seguros e BB Corretora.</w:t>
      </w:r>
    </w:p>
    <w:p w14:paraId="3D591C48" w14:textId="77777777" w:rsidR="00B93BA7" w:rsidRPr="00253FE0" w:rsidRDefault="00B93BA7" w:rsidP="00B93BA7">
      <w:pPr>
        <w:pStyle w:val="07-Legenda"/>
        <w:numPr>
          <w:ilvl w:val="0"/>
          <w:numId w:val="13"/>
        </w:numPr>
        <w:tabs>
          <w:tab w:val="clear" w:pos="284"/>
          <w:tab w:val="left" w:pos="142"/>
        </w:tabs>
        <w:spacing w:before="0"/>
        <w:ind w:left="425" w:hanging="357"/>
        <w:rPr>
          <w:rFonts w:cs="Arial"/>
        </w:rPr>
      </w:pPr>
      <w:r w:rsidRPr="00253FE0">
        <w:rPr>
          <w:rFonts w:cs="Arial"/>
        </w:rPr>
        <w:t>Refere-se às despesas conforme contrato de compartilhamento de dados de clientes, utilização de quadro de pessoal, da rede de distribuição e dos recursos materiais tecnológicos e administrativos, celebrado entre o Banco do Brasil, BB Seguridade, BB Corretora e BB Seguros.</w:t>
      </w:r>
    </w:p>
    <w:p w14:paraId="1E9ED1A5" w14:textId="77777777" w:rsidR="00B93BA7" w:rsidRPr="00253FE0" w:rsidRDefault="00B93BA7" w:rsidP="00B93BA7">
      <w:pPr>
        <w:pStyle w:val="01-TtulodeNota"/>
        <w:keepNext/>
        <w:spacing w:after="0"/>
        <w:ind w:left="720"/>
        <w:jc w:val="right"/>
        <w:rPr>
          <w:rFonts w:cs="Arial"/>
          <w:sz w:val="14"/>
          <w:szCs w:val="14"/>
        </w:rPr>
      </w:pPr>
      <w:r w:rsidRPr="00253FE0">
        <w:rPr>
          <w:rFonts w:cs="Arial"/>
          <w:sz w:val="14"/>
          <w:szCs w:val="14"/>
        </w:rPr>
        <w:t>R$ mil</w:t>
      </w:r>
    </w:p>
    <w:tbl>
      <w:tblPr>
        <w:tblW w:w="9639" w:type="dxa"/>
        <w:jc w:val="center"/>
        <w:tblBorders>
          <w:top w:val="single" w:sz="2" w:space="0" w:color="9CC2E5" w:themeColor="accent5" w:themeTint="99"/>
          <w:bottom w:val="single" w:sz="2" w:space="0" w:color="9CC2E5" w:themeColor="accent5" w:themeTint="99"/>
        </w:tblBorders>
        <w:tblLayout w:type="fixed"/>
        <w:tblLook w:val="04A0" w:firstRow="1" w:lastRow="0" w:firstColumn="1" w:lastColumn="0" w:noHBand="0" w:noVBand="1"/>
      </w:tblPr>
      <w:tblGrid>
        <w:gridCol w:w="1275"/>
        <w:gridCol w:w="2240"/>
        <w:gridCol w:w="1504"/>
        <w:gridCol w:w="1504"/>
        <w:gridCol w:w="1504"/>
        <w:gridCol w:w="1612"/>
      </w:tblGrid>
      <w:tr w:rsidR="00B93BA7" w:rsidRPr="00253FE0" w14:paraId="2E3D8806" w14:textId="77777777">
        <w:trPr>
          <w:trHeight w:val="238"/>
          <w:jc w:val="center"/>
        </w:trPr>
        <w:tc>
          <w:tcPr>
            <w:tcW w:w="1275" w:type="dxa"/>
            <w:tcBorders>
              <w:top w:val="single" w:sz="2" w:space="0" w:color="1F3864" w:themeColor="accent1" w:themeShade="80"/>
              <w:bottom w:val="nil"/>
            </w:tcBorders>
          </w:tcPr>
          <w:p w14:paraId="4DDD7876" w14:textId="77777777" w:rsidR="00B93BA7" w:rsidRPr="00253FE0" w:rsidRDefault="00B93BA7">
            <w:pPr>
              <w:pStyle w:val="08-Tabelageral"/>
              <w:rPr>
                <w:rFonts w:cs="Arial"/>
                <w:b/>
                <w:szCs w:val="14"/>
              </w:rPr>
            </w:pPr>
          </w:p>
        </w:tc>
        <w:tc>
          <w:tcPr>
            <w:tcW w:w="2240" w:type="dxa"/>
            <w:tcBorders>
              <w:top w:val="single" w:sz="2" w:space="0" w:color="1F3864" w:themeColor="accent1" w:themeShade="80"/>
              <w:bottom w:val="nil"/>
            </w:tcBorders>
          </w:tcPr>
          <w:p w14:paraId="446338AF" w14:textId="77777777" w:rsidR="00B93BA7" w:rsidRPr="00253FE0" w:rsidRDefault="00B93BA7">
            <w:pPr>
              <w:pStyle w:val="08-Tabelageral"/>
              <w:rPr>
                <w:rFonts w:cs="Arial"/>
                <w:b/>
                <w:szCs w:val="14"/>
              </w:rPr>
            </w:pPr>
          </w:p>
        </w:tc>
        <w:tc>
          <w:tcPr>
            <w:tcW w:w="3008" w:type="dxa"/>
            <w:gridSpan w:val="2"/>
            <w:tcBorders>
              <w:top w:val="single" w:sz="2" w:space="0" w:color="1F3864" w:themeColor="accent1" w:themeShade="80"/>
              <w:bottom w:val="single" w:sz="2" w:space="0" w:color="1F3864" w:themeColor="accent1" w:themeShade="80"/>
            </w:tcBorders>
          </w:tcPr>
          <w:p w14:paraId="2D82680B" w14:textId="77777777" w:rsidR="00B93BA7" w:rsidRPr="00253FE0" w:rsidRDefault="00B93BA7">
            <w:pPr>
              <w:pStyle w:val="08-Tabelageral"/>
              <w:jc w:val="center"/>
              <w:rPr>
                <w:rFonts w:cs="Arial"/>
                <w:b/>
                <w:bCs/>
                <w:szCs w:val="14"/>
              </w:rPr>
            </w:pPr>
            <w:r w:rsidRPr="00253FE0">
              <w:rPr>
                <w:rFonts w:cs="Arial"/>
                <w:b/>
                <w:bCs/>
                <w:szCs w:val="14"/>
              </w:rPr>
              <w:t>01.01 a 30.09.2025</w:t>
            </w:r>
          </w:p>
        </w:tc>
        <w:tc>
          <w:tcPr>
            <w:tcW w:w="3116" w:type="dxa"/>
            <w:gridSpan w:val="2"/>
            <w:tcBorders>
              <w:top w:val="single" w:sz="2" w:space="0" w:color="1F3864" w:themeColor="accent1" w:themeShade="80"/>
              <w:bottom w:val="single" w:sz="2" w:space="0" w:color="1F3864" w:themeColor="accent1" w:themeShade="80"/>
            </w:tcBorders>
          </w:tcPr>
          <w:p w14:paraId="7EDE38FF" w14:textId="77777777" w:rsidR="00B93BA7" w:rsidRPr="00253FE0" w:rsidRDefault="00B93BA7">
            <w:pPr>
              <w:pStyle w:val="08-Tabelageral"/>
              <w:jc w:val="center"/>
              <w:rPr>
                <w:rFonts w:cs="Arial"/>
                <w:b/>
                <w:szCs w:val="14"/>
              </w:rPr>
            </w:pPr>
            <w:r w:rsidRPr="00253FE0">
              <w:rPr>
                <w:rFonts w:cs="Arial"/>
                <w:b/>
                <w:szCs w:val="14"/>
              </w:rPr>
              <w:t>01.01 a 30.09.2024</w:t>
            </w:r>
          </w:p>
        </w:tc>
      </w:tr>
      <w:tr w:rsidR="00B93BA7" w:rsidRPr="00253FE0" w14:paraId="7D375D2F" w14:textId="77777777">
        <w:trPr>
          <w:trHeight w:val="238"/>
          <w:jc w:val="center"/>
        </w:trPr>
        <w:tc>
          <w:tcPr>
            <w:tcW w:w="3515" w:type="dxa"/>
            <w:gridSpan w:val="2"/>
            <w:tcBorders>
              <w:top w:val="nil"/>
              <w:bottom w:val="single" w:sz="2" w:space="0" w:color="1F3864" w:themeColor="accent1" w:themeShade="80"/>
            </w:tcBorders>
          </w:tcPr>
          <w:p w14:paraId="09980B8D" w14:textId="77777777" w:rsidR="00B93BA7" w:rsidRPr="00253FE0" w:rsidRDefault="00B93BA7">
            <w:pPr>
              <w:pStyle w:val="08-Tabelageral"/>
              <w:rPr>
                <w:rFonts w:cs="Arial"/>
                <w:b/>
                <w:szCs w:val="14"/>
              </w:rPr>
            </w:pPr>
          </w:p>
        </w:tc>
        <w:tc>
          <w:tcPr>
            <w:tcW w:w="1504" w:type="dxa"/>
            <w:tcBorders>
              <w:top w:val="single" w:sz="2" w:space="0" w:color="1F3864" w:themeColor="accent1" w:themeShade="80"/>
              <w:bottom w:val="single" w:sz="2" w:space="0" w:color="1F3864" w:themeColor="accent1" w:themeShade="80"/>
            </w:tcBorders>
          </w:tcPr>
          <w:p w14:paraId="28FFCAA2" w14:textId="77777777" w:rsidR="00B93BA7" w:rsidRPr="00253FE0" w:rsidRDefault="00B93BA7">
            <w:pPr>
              <w:pStyle w:val="08-Tabelageral"/>
              <w:rPr>
                <w:rFonts w:cs="Arial"/>
                <w:b/>
                <w:szCs w:val="14"/>
              </w:rPr>
            </w:pPr>
            <w:r w:rsidRPr="00253FE0">
              <w:rPr>
                <w:rFonts w:cs="Arial"/>
                <w:b/>
                <w:szCs w:val="14"/>
              </w:rPr>
              <w:t>Banco do Brasil</w:t>
            </w:r>
          </w:p>
        </w:tc>
        <w:tc>
          <w:tcPr>
            <w:tcW w:w="1504" w:type="dxa"/>
            <w:tcBorders>
              <w:top w:val="single" w:sz="2" w:space="0" w:color="1F3864" w:themeColor="accent1" w:themeShade="80"/>
              <w:bottom w:val="single" w:sz="2" w:space="0" w:color="1F3864" w:themeColor="accent1" w:themeShade="80"/>
            </w:tcBorders>
          </w:tcPr>
          <w:p w14:paraId="780D7B58" w14:textId="77777777" w:rsidR="00B93BA7" w:rsidRPr="00253FE0" w:rsidRDefault="00B93BA7">
            <w:pPr>
              <w:pStyle w:val="08-Tabelageral"/>
              <w:rPr>
                <w:rFonts w:cs="Arial"/>
                <w:b/>
                <w:szCs w:val="14"/>
              </w:rPr>
            </w:pPr>
            <w:r w:rsidRPr="00253FE0">
              <w:rPr>
                <w:rFonts w:cs="Arial"/>
                <w:b/>
                <w:szCs w:val="14"/>
              </w:rPr>
              <w:t xml:space="preserve">Controladas </w:t>
            </w:r>
            <w:r w:rsidRPr="00253FE0">
              <w:rPr>
                <w:rFonts w:cs="Arial"/>
                <w:b/>
                <w:szCs w:val="14"/>
                <w:vertAlign w:val="superscript"/>
              </w:rPr>
              <w:t>(1)</w:t>
            </w:r>
          </w:p>
        </w:tc>
        <w:tc>
          <w:tcPr>
            <w:tcW w:w="1504" w:type="dxa"/>
            <w:tcBorders>
              <w:top w:val="single" w:sz="2" w:space="0" w:color="1F3864" w:themeColor="accent1" w:themeShade="80"/>
              <w:bottom w:val="single" w:sz="2" w:space="0" w:color="1F3864" w:themeColor="accent1" w:themeShade="80"/>
            </w:tcBorders>
          </w:tcPr>
          <w:p w14:paraId="3841DEA6" w14:textId="77777777" w:rsidR="00B93BA7" w:rsidRPr="00253FE0" w:rsidRDefault="00B93BA7">
            <w:pPr>
              <w:pStyle w:val="08-Tabelageral"/>
              <w:rPr>
                <w:rFonts w:cs="Arial"/>
                <w:b/>
                <w:szCs w:val="14"/>
              </w:rPr>
            </w:pPr>
            <w:r w:rsidRPr="00253FE0">
              <w:rPr>
                <w:rFonts w:cs="Arial"/>
                <w:b/>
                <w:szCs w:val="14"/>
              </w:rPr>
              <w:t>Banco do Brasil</w:t>
            </w:r>
          </w:p>
        </w:tc>
        <w:tc>
          <w:tcPr>
            <w:tcW w:w="1612" w:type="dxa"/>
            <w:tcBorders>
              <w:top w:val="single" w:sz="2" w:space="0" w:color="1F3864" w:themeColor="accent1" w:themeShade="80"/>
              <w:bottom w:val="single" w:sz="2" w:space="0" w:color="1F3864" w:themeColor="accent1" w:themeShade="80"/>
            </w:tcBorders>
          </w:tcPr>
          <w:p w14:paraId="52074D90" w14:textId="77777777" w:rsidR="00B93BA7" w:rsidRPr="00253FE0" w:rsidRDefault="00B93BA7">
            <w:pPr>
              <w:pStyle w:val="08-Tabelageral"/>
              <w:rPr>
                <w:rFonts w:cs="Arial"/>
                <w:b/>
                <w:szCs w:val="14"/>
              </w:rPr>
            </w:pPr>
            <w:r w:rsidRPr="00253FE0">
              <w:rPr>
                <w:rFonts w:cs="Arial"/>
                <w:b/>
                <w:szCs w:val="14"/>
              </w:rPr>
              <w:t xml:space="preserve">Controladas </w:t>
            </w:r>
            <w:r w:rsidRPr="00253FE0">
              <w:rPr>
                <w:rFonts w:cs="Arial"/>
                <w:b/>
                <w:szCs w:val="14"/>
                <w:vertAlign w:val="superscript"/>
              </w:rPr>
              <w:t>(1)</w:t>
            </w:r>
          </w:p>
        </w:tc>
      </w:tr>
      <w:tr w:rsidR="00B93BA7" w:rsidRPr="00253FE0" w14:paraId="2A27CDE2" w14:textId="77777777">
        <w:trPr>
          <w:trHeight w:val="238"/>
          <w:jc w:val="center"/>
        </w:trPr>
        <w:tc>
          <w:tcPr>
            <w:tcW w:w="3515" w:type="dxa"/>
            <w:gridSpan w:val="2"/>
            <w:tcBorders>
              <w:top w:val="single" w:sz="2" w:space="0" w:color="1F3864" w:themeColor="accent1" w:themeShade="80"/>
              <w:bottom w:val="nil"/>
            </w:tcBorders>
          </w:tcPr>
          <w:p w14:paraId="4FFEC60A" w14:textId="77777777" w:rsidR="00B93BA7" w:rsidRPr="00253FE0" w:rsidRDefault="00B93BA7">
            <w:pPr>
              <w:pStyle w:val="08-Tabelageral"/>
              <w:jc w:val="both"/>
              <w:rPr>
                <w:rFonts w:cs="Arial"/>
                <w:b/>
              </w:rPr>
            </w:pPr>
            <w:r w:rsidRPr="00253FE0">
              <w:rPr>
                <w:rFonts w:cs="Arial"/>
                <w:b/>
              </w:rPr>
              <w:t>Resultado</w:t>
            </w:r>
          </w:p>
        </w:tc>
        <w:tc>
          <w:tcPr>
            <w:tcW w:w="1504" w:type="dxa"/>
            <w:tcBorders>
              <w:top w:val="single" w:sz="2" w:space="0" w:color="1F3864" w:themeColor="accent1" w:themeShade="80"/>
              <w:bottom w:val="nil"/>
            </w:tcBorders>
          </w:tcPr>
          <w:p w14:paraId="7C00521C" w14:textId="77777777" w:rsidR="00B93BA7" w:rsidRPr="00253FE0" w:rsidRDefault="00B93BA7">
            <w:pPr>
              <w:pStyle w:val="08-Tabelageral"/>
              <w:rPr>
                <w:rFonts w:cs="Arial"/>
                <w:b/>
                <w:szCs w:val="14"/>
              </w:rPr>
            </w:pPr>
          </w:p>
        </w:tc>
        <w:tc>
          <w:tcPr>
            <w:tcW w:w="1504" w:type="dxa"/>
            <w:tcBorders>
              <w:top w:val="single" w:sz="2" w:space="0" w:color="1F3864" w:themeColor="accent1" w:themeShade="80"/>
              <w:bottom w:val="nil"/>
            </w:tcBorders>
          </w:tcPr>
          <w:p w14:paraId="335AEC44" w14:textId="77777777" w:rsidR="00B93BA7" w:rsidRPr="00253FE0" w:rsidRDefault="00B93BA7">
            <w:pPr>
              <w:pStyle w:val="08-Tabelageral"/>
              <w:rPr>
                <w:rFonts w:cs="Arial"/>
                <w:b/>
                <w:szCs w:val="14"/>
              </w:rPr>
            </w:pPr>
          </w:p>
        </w:tc>
        <w:tc>
          <w:tcPr>
            <w:tcW w:w="1504" w:type="dxa"/>
            <w:tcBorders>
              <w:top w:val="single" w:sz="2" w:space="0" w:color="1F3864" w:themeColor="accent1" w:themeShade="80"/>
              <w:bottom w:val="nil"/>
            </w:tcBorders>
          </w:tcPr>
          <w:p w14:paraId="4226BC5A" w14:textId="77777777" w:rsidR="00B93BA7" w:rsidRPr="00253FE0" w:rsidRDefault="00B93BA7">
            <w:pPr>
              <w:pStyle w:val="08-Tabelageral"/>
              <w:rPr>
                <w:rFonts w:cs="Arial"/>
                <w:b/>
                <w:szCs w:val="14"/>
              </w:rPr>
            </w:pPr>
          </w:p>
        </w:tc>
        <w:tc>
          <w:tcPr>
            <w:tcW w:w="1612" w:type="dxa"/>
            <w:tcBorders>
              <w:top w:val="single" w:sz="2" w:space="0" w:color="1F3864" w:themeColor="accent1" w:themeShade="80"/>
              <w:bottom w:val="nil"/>
            </w:tcBorders>
          </w:tcPr>
          <w:p w14:paraId="6314A5C1" w14:textId="77777777" w:rsidR="00B93BA7" w:rsidRPr="00253FE0" w:rsidRDefault="00B93BA7">
            <w:pPr>
              <w:pStyle w:val="08-Tabelageral"/>
              <w:rPr>
                <w:rFonts w:cs="Arial"/>
                <w:b/>
                <w:szCs w:val="14"/>
              </w:rPr>
            </w:pPr>
          </w:p>
        </w:tc>
      </w:tr>
      <w:tr w:rsidR="00B93BA7" w:rsidRPr="00253FE0" w14:paraId="29EBD557" w14:textId="77777777">
        <w:trPr>
          <w:trHeight w:val="238"/>
          <w:jc w:val="center"/>
        </w:trPr>
        <w:tc>
          <w:tcPr>
            <w:tcW w:w="3515" w:type="dxa"/>
            <w:gridSpan w:val="2"/>
            <w:tcBorders>
              <w:top w:val="nil"/>
            </w:tcBorders>
          </w:tcPr>
          <w:p w14:paraId="541218BD" w14:textId="77777777" w:rsidR="00B93BA7" w:rsidRPr="00253FE0" w:rsidRDefault="00B93BA7">
            <w:pPr>
              <w:pStyle w:val="08-Tabelageral"/>
              <w:jc w:val="both"/>
              <w:rPr>
                <w:rFonts w:cs="Arial"/>
              </w:rPr>
            </w:pPr>
            <w:r w:rsidRPr="00253FE0">
              <w:rPr>
                <w:rFonts w:cs="Arial"/>
              </w:rPr>
              <w:t>Receita de juros de instrumentos financeiros</w:t>
            </w:r>
          </w:p>
        </w:tc>
        <w:tc>
          <w:tcPr>
            <w:tcW w:w="1504" w:type="dxa"/>
            <w:tcBorders>
              <w:top w:val="nil"/>
            </w:tcBorders>
          </w:tcPr>
          <w:p w14:paraId="554BE8FE" w14:textId="77777777" w:rsidR="00B93BA7" w:rsidRPr="00253FE0" w:rsidRDefault="00B93BA7">
            <w:pPr>
              <w:pStyle w:val="08-Tabelageral"/>
              <w:rPr>
                <w:rFonts w:cs="Arial"/>
              </w:rPr>
            </w:pPr>
            <w:r w:rsidRPr="00253FE0">
              <w:rPr>
                <w:rFonts w:cs="Arial"/>
              </w:rPr>
              <w:t>56.629</w:t>
            </w:r>
          </w:p>
        </w:tc>
        <w:tc>
          <w:tcPr>
            <w:tcW w:w="1504" w:type="dxa"/>
            <w:tcBorders>
              <w:top w:val="nil"/>
            </w:tcBorders>
          </w:tcPr>
          <w:p w14:paraId="5C364C69" w14:textId="77777777" w:rsidR="00B93BA7" w:rsidRPr="00253FE0" w:rsidRDefault="00B93BA7">
            <w:pPr>
              <w:pStyle w:val="08-Tabelageral"/>
              <w:rPr>
                <w:rFonts w:cs="Arial"/>
              </w:rPr>
            </w:pPr>
            <w:r w:rsidRPr="00253FE0">
              <w:rPr>
                <w:rFonts w:cs="Arial"/>
              </w:rPr>
              <w:t>--</w:t>
            </w:r>
          </w:p>
        </w:tc>
        <w:tc>
          <w:tcPr>
            <w:tcW w:w="1504" w:type="dxa"/>
            <w:tcBorders>
              <w:top w:val="nil"/>
            </w:tcBorders>
          </w:tcPr>
          <w:p w14:paraId="2A1E46D1" w14:textId="77777777" w:rsidR="00B93BA7" w:rsidRPr="00253FE0" w:rsidRDefault="00B93BA7">
            <w:pPr>
              <w:pStyle w:val="08-Tabelageral"/>
              <w:rPr>
                <w:rFonts w:cs="Arial"/>
              </w:rPr>
            </w:pPr>
            <w:r w:rsidRPr="00253FE0">
              <w:rPr>
                <w:rFonts w:cs="Arial"/>
              </w:rPr>
              <w:t>34.112</w:t>
            </w:r>
          </w:p>
        </w:tc>
        <w:tc>
          <w:tcPr>
            <w:tcW w:w="1612" w:type="dxa"/>
            <w:tcBorders>
              <w:top w:val="nil"/>
            </w:tcBorders>
          </w:tcPr>
          <w:p w14:paraId="668F7E44" w14:textId="77777777" w:rsidR="00B93BA7" w:rsidRPr="00253FE0" w:rsidRDefault="00B93BA7">
            <w:pPr>
              <w:pStyle w:val="08-Tabelageral"/>
              <w:rPr>
                <w:rFonts w:cs="Arial"/>
              </w:rPr>
            </w:pPr>
            <w:r w:rsidRPr="00253FE0">
              <w:rPr>
                <w:rFonts w:cs="Arial"/>
              </w:rPr>
              <w:t>--</w:t>
            </w:r>
          </w:p>
        </w:tc>
      </w:tr>
      <w:tr w:rsidR="00B93BA7" w:rsidRPr="00253FE0" w14:paraId="3EB25FB5" w14:textId="77777777">
        <w:trPr>
          <w:trHeight w:val="238"/>
          <w:jc w:val="center"/>
        </w:trPr>
        <w:tc>
          <w:tcPr>
            <w:tcW w:w="3515" w:type="dxa"/>
            <w:gridSpan w:val="2"/>
          </w:tcPr>
          <w:p w14:paraId="57642DE4" w14:textId="77777777" w:rsidR="00B93BA7" w:rsidRPr="00253FE0" w:rsidRDefault="00B93BA7">
            <w:pPr>
              <w:pStyle w:val="08-Tabelageral"/>
              <w:jc w:val="both"/>
              <w:rPr>
                <w:rFonts w:cs="Arial"/>
              </w:rPr>
            </w:pPr>
            <w:r w:rsidRPr="00253FE0">
              <w:rPr>
                <w:rFonts w:cs="Arial"/>
              </w:rPr>
              <w:t>Despesas com pessoal</w:t>
            </w:r>
          </w:p>
        </w:tc>
        <w:tc>
          <w:tcPr>
            <w:tcW w:w="1504" w:type="dxa"/>
          </w:tcPr>
          <w:p w14:paraId="39416204" w14:textId="77777777" w:rsidR="00B93BA7" w:rsidRPr="00253FE0" w:rsidRDefault="00B93BA7">
            <w:pPr>
              <w:pStyle w:val="08-Tabelageral"/>
              <w:rPr>
                <w:rFonts w:cs="Arial"/>
              </w:rPr>
            </w:pPr>
            <w:r w:rsidRPr="00253FE0">
              <w:rPr>
                <w:rFonts w:cs="Arial"/>
              </w:rPr>
              <w:t>(9.290)</w:t>
            </w:r>
          </w:p>
        </w:tc>
        <w:tc>
          <w:tcPr>
            <w:tcW w:w="1504" w:type="dxa"/>
          </w:tcPr>
          <w:p w14:paraId="1C59F34B" w14:textId="77777777" w:rsidR="00B93BA7" w:rsidRPr="00253FE0" w:rsidRDefault="00B93BA7">
            <w:pPr>
              <w:pStyle w:val="08-Tabelageral"/>
              <w:rPr>
                <w:rFonts w:cs="Arial"/>
              </w:rPr>
            </w:pPr>
            <w:r w:rsidRPr="00253FE0">
              <w:rPr>
                <w:rFonts w:cs="Arial"/>
              </w:rPr>
              <w:t>--</w:t>
            </w:r>
          </w:p>
        </w:tc>
        <w:tc>
          <w:tcPr>
            <w:tcW w:w="1504" w:type="dxa"/>
          </w:tcPr>
          <w:p w14:paraId="41D754CB" w14:textId="77777777" w:rsidR="00B93BA7" w:rsidRPr="00253FE0" w:rsidRDefault="00B93BA7">
            <w:pPr>
              <w:pStyle w:val="08-Tabelageral"/>
              <w:rPr>
                <w:rFonts w:cs="Arial"/>
              </w:rPr>
            </w:pPr>
            <w:r w:rsidRPr="00253FE0">
              <w:rPr>
                <w:rFonts w:cs="Arial"/>
              </w:rPr>
              <w:t>(8.723)</w:t>
            </w:r>
          </w:p>
        </w:tc>
        <w:tc>
          <w:tcPr>
            <w:tcW w:w="1612" w:type="dxa"/>
          </w:tcPr>
          <w:p w14:paraId="7CDCD3B2" w14:textId="77777777" w:rsidR="00B93BA7" w:rsidRPr="00253FE0" w:rsidRDefault="00B93BA7">
            <w:pPr>
              <w:pStyle w:val="08-Tabelageral"/>
              <w:rPr>
                <w:rFonts w:cs="Arial"/>
              </w:rPr>
            </w:pPr>
            <w:r w:rsidRPr="00253FE0">
              <w:rPr>
                <w:rFonts w:cs="Arial"/>
              </w:rPr>
              <w:t>--</w:t>
            </w:r>
          </w:p>
        </w:tc>
      </w:tr>
      <w:tr w:rsidR="00B93BA7" w:rsidRPr="00253FE0" w14:paraId="68EC743C" w14:textId="77777777">
        <w:trPr>
          <w:trHeight w:val="238"/>
          <w:jc w:val="center"/>
        </w:trPr>
        <w:tc>
          <w:tcPr>
            <w:tcW w:w="3515" w:type="dxa"/>
            <w:gridSpan w:val="2"/>
          </w:tcPr>
          <w:p w14:paraId="5C0E68F6" w14:textId="77777777" w:rsidR="00B93BA7" w:rsidRPr="00253FE0" w:rsidRDefault="00B93BA7">
            <w:pPr>
              <w:pStyle w:val="08-Tabelageral"/>
              <w:jc w:val="both"/>
              <w:rPr>
                <w:rFonts w:cs="Arial"/>
              </w:rPr>
            </w:pPr>
            <w:r w:rsidRPr="00253FE0">
              <w:rPr>
                <w:rFonts w:cs="Arial"/>
              </w:rPr>
              <w:t xml:space="preserve">Despesas administrativas </w:t>
            </w:r>
            <w:r w:rsidRPr="00253FE0">
              <w:rPr>
                <w:rFonts w:cs="Arial"/>
                <w:vertAlign w:val="superscript"/>
              </w:rPr>
              <w:t>(2)</w:t>
            </w:r>
          </w:p>
        </w:tc>
        <w:tc>
          <w:tcPr>
            <w:tcW w:w="1504" w:type="dxa"/>
          </w:tcPr>
          <w:p w14:paraId="2FDD86C6" w14:textId="77777777" w:rsidR="00B93BA7" w:rsidRPr="00253FE0" w:rsidRDefault="00B93BA7">
            <w:pPr>
              <w:pStyle w:val="08-Tabelageral"/>
              <w:rPr>
                <w:rFonts w:cs="Arial"/>
              </w:rPr>
            </w:pPr>
            <w:r w:rsidRPr="00253FE0">
              <w:rPr>
                <w:rFonts w:cs="Arial"/>
              </w:rPr>
              <w:t>(958)</w:t>
            </w:r>
          </w:p>
        </w:tc>
        <w:tc>
          <w:tcPr>
            <w:tcW w:w="1504" w:type="dxa"/>
          </w:tcPr>
          <w:p w14:paraId="608838DD" w14:textId="77777777" w:rsidR="00B93BA7" w:rsidRPr="00253FE0" w:rsidRDefault="00B93BA7">
            <w:pPr>
              <w:pStyle w:val="08-Tabelageral"/>
              <w:rPr>
                <w:rFonts w:cs="Arial"/>
              </w:rPr>
            </w:pPr>
            <w:r w:rsidRPr="00253FE0">
              <w:rPr>
                <w:rFonts w:cs="Arial"/>
              </w:rPr>
              <w:t>--</w:t>
            </w:r>
          </w:p>
        </w:tc>
        <w:tc>
          <w:tcPr>
            <w:tcW w:w="1504" w:type="dxa"/>
          </w:tcPr>
          <w:p w14:paraId="64FA5571" w14:textId="77777777" w:rsidR="00B93BA7" w:rsidRPr="00253FE0" w:rsidRDefault="00B93BA7">
            <w:pPr>
              <w:pStyle w:val="08-Tabelageral"/>
              <w:rPr>
                <w:rFonts w:cs="Arial"/>
              </w:rPr>
            </w:pPr>
            <w:r w:rsidRPr="00253FE0">
              <w:rPr>
                <w:rFonts w:cs="Arial"/>
              </w:rPr>
              <w:t>(1.046)</w:t>
            </w:r>
          </w:p>
        </w:tc>
        <w:tc>
          <w:tcPr>
            <w:tcW w:w="1612" w:type="dxa"/>
          </w:tcPr>
          <w:p w14:paraId="72ACC41D" w14:textId="77777777" w:rsidR="00B93BA7" w:rsidRPr="00253FE0" w:rsidRDefault="00B93BA7">
            <w:pPr>
              <w:pStyle w:val="08-Tabelageral"/>
              <w:rPr>
                <w:rFonts w:cs="Arial"/>
              </w:rPr>
            </w:pPr>
            <w:r w:rsidRPr="00253FE0">
              <w:rPr>
                <w:rFonts w:cs="Arial"/>
              </w:rPr>
              <w:t>--</w:t>
            </w:r>
          </w:p>
        </w:tc>
      </w:tr>
      <w:tr w:rsidR="00B93BA7" w:rsidRPr="00253FE0" w14:paraId="1FF5E433" w14:textId="77777777">
        <w:trPr>
          <w:trHeight w:val="238"/>
          <w:jc w:val="center"/>
        </w:trPr>
        <w:tc>
          <w:tcPr>
            <w:tcW w:w="3515" w:type="dxa"/>
            <w:gridSpan w:val="2"/>
          </w:tcPr>
          <w:p w14:paraId="52340A9F" w14:textId="77777777" w:rsidR="00B93BA7" w:rsidRPr="00253FE0" w:rsidRDefault="00B93BA7">
            <w:pPr>
              <w:pStyle w:val="08-Tabelageral"/>
              <w:jc w:val="both"/>
              <w:rPr>
                <w:rFonts w:cs="Arial"/>
              </w:rPr>
            </w:pPr>
            <w:r w:rsidRPr="00253FE0">
              <w:rPr>
                <w:rFonts w:cs="Arial"/>
              </w:rPr>
              <w:t>Variações monetárias ativas</w:t>
            </w:r>
          </w:p>
        </w:tc>
        <w:tc>
          <w:tcPr>
            <w:tcW w:w="1504" w:type="dxa"/>
          </w:tcPr>
          <w:p w14:paraId="31885406" w14:textId="77777777" w:rsidR="00B93BA7" w:rsidRPr="00253FE0" w:rsidRDefault="00B93BA7">
            <w:pPr>
              <w:pStyle w:val="08-Tabelageral"/>
              <w:rPr>
                <w:rFonts w:cs="Arial"/>
              </w:rPr>
            </w:pPr>
            <w:r w:rsidRPr="00253FE0">
              <w:rPr>
                <w:rFonts w:cs="Arial"/>
              </w:rPr>
              <w:t>--</w:t>
            </w:r>
          </w:p>
        </w:tc>
        <w:tc>
          <w:tcPr>
            <w:tcW w:w="1504" w:type="dxa"/>
          </w:tcPr>
          <w:p w14:paraId="560C30FC" w14:textId="77777777" w:rsidR="00B93BA7" w:rsidRPr="00253FE0" w:rsidRDefault="00B93BA7">
            <w:pPr>
              <w:pStyle w:val="08-Tabelageral"/>
              <w:rPr>
                <w:rFonts w:cs="Arial"/>
              </w:rPr>
            </w:pPr>
            <w:r w:rsidRPr="00253FE0">
              <w:rPr>
                <w:rFonts w:cs="Arial"/>
              </w:rPr>
              <w:t>87.260</w:t>
            </w:r>
          </w:p>
        </w:tc>
        <w:tc>
          <w:tcPr>
            <w:tcW w:w="1504" w:type="dxa"/>
          </w:tcPr>
          <w:p w14:paraId="2CC02657" w14:textId="77777777" w:rsidR="00B93BA7" w:rsidRPr="00253FE0" w:rsidRDefault="00B93BA7">
            <w:pPr>
              <w:pStyle w:val="08-Tabelageral"/>
              <w:rPr>
                <w:rFonts w:cs="Arial"/>
              </w:rPr>
            </w:pPr>
            <w:r w:rsidRPr="00253FE0">
              <w:rPr>
                <w:rFonts w:cs="Arial"/>
              </w:rPr>
              <w:t>--</w:t>
            </w:r>
          </w:p>
        </w:tc>
        <w:tc>
          <w:tcPr>
            <w:tcW w:w="1612" w:type="dxa"/>
          </w:tcPr>
          <w:p w14:paraId="628B9592" w14:textId="77777777" w:rsidR="00B93BA7" w:rsidRPr="00253FE0" w:rsidRDefault="00B93BA7">
            <w:pPr>
              <w:pStyle w:val="08-Tabelageral"/>
              <w:rPr>
                <w:rFonts w:cs="Arial"/>
              </w:rPr>
            </w:pPr>
            <w:r w:rsidRPr="00253FE0">
              <w:rPr>
                <w:rFonts w:cs="Arial"/>
              </w:rPr>
              <w:t>33.904</w:t>
            </w:r>
          </w:p>
        </w:tc>
      </w:tr>
      <w:tr w:rsidR="00B93BA7" w:rsidRPr="00253FE0" w14:paraId="7360A25C" w14:textId="77777777">
        <w:trPr>
          <w:trHeight w:val="238"/>
          <w:jc w:val="center"/>
        </w:trPr>
        <w:tc>
          <w:tcPr>
            <w:tcW w:w="3515" w:type="dxa"/>
            <w:gridSpan w:val="2"/>
          </w:tcPr>
          <w:p w14:paraId="37402A0E" w14:textId="77777777" w:rsidR="00B93BA7" w:rsidRPr="00253FE0" w:rsidRDefault="00B93BA7">
            <w:pPr>
              <w:pStyle w:val="08-Tabelageral"/>
              <w:jc w:val="both"/>
              <w:rPr>
                <w:rFonts w:cs="Arial"/>
              </w:rPr>
            </w:pPr>
            <w:r w:rsidRPr="00253FE0">
              <w:rPr>
                <w:rFonts w:cs="Arial"/>
              </w:rPr>
              <w:t>Variações monetárias passivas</w:t>
            </w:r>
          </w:p>
        </w:tc>
        <w:tc>
          <w:tcPr>
            <w:tcW w:w="1504" w:type="dxa"/>
          </w:tcPr>
          <w:p w14:paraId="339A3766" w14:textId="77777777" w:rsidR="00B93BA7" w:rsidRPr="00253FE0" w:rsidRDefault="00B93BA7">
            <w:pPr>
              <w:pStyle w:val="08-Tabelageral"/>
              <w:rPr>
                <w:rFonts w:cs="Arial"/>
              </w:rPr>
            </w:pPr>
            <w:r w:rsidRPr="00253FE0">
              <w:rPr>
                <w:rFonts w:cs="Arial"/>
              </w:rPr>
              <w:t>(63.377)</w:t>
            </w:r>
          </w:p>
        </w:tc>
        <w:tc>
          <w:tcPr>
            <w:tcW w:w="1504" w:type="dxa"/>
          </w:tcPr>
          <w:p w14:paraId="3E4C1581" w14:textId="77777777" w:rsidR="00B93BA7" w:rsidRPr="00253FE0" w:rsidRDefault="00B93BA7">
            <w:pPr>
              <w:pStyle w:val="08-Tabelageral"/>
              <w:rPr>
                <w:rFonts w:cs="Arial"/>
              </w:rPr>
            </w:pPr>
            <w:r w:rsidRPr="00253FE0">
              <w:rPr>
                <w:rFonts w:cs="Arial"/>
              </w:rPr>
              <w:t>--</w:t>
            </w:r>
          </w:p>
        </w:tc>
        <w:tc>
          <w:tcPr>
            <w:tcW w:w="1504" w:type="dxa"/>
          </w:tcPr>
          <w:p w14:paraId="07E1BA5A" w14:textId="77777777" w:rsidR="00B93BA7" w:rsidRPr="00253FE0" w:rsidRDefault="00B93BA7">
            <w:pPr>
              <w:pStyle w:val="08-Tabelageral"/>
              <w:rPr>
                <w:rFonts w:cs="Arial"/>
              </w:rPr>
            </w:pPr>
            <w:r w:rsidRPr="00253FE0">
              <w:rPr>
                <w:rFonts w:cs="Arial"/>
              </w:rPr>
              <w:t>(25.425)</w:t>
            </w:r>
          </w:p>
        </w:tc>
        <w:tc>
          <w:tcPr>
            <w:tcW w:w="1612" w:type="dxa"/>
          </w:tcPr>
          <w:p w14:paraId="79B6C2EB" w14:textId="77777777" w:rsidR="00B93BA7" w:rsidRPr="00253FE0" w:rsidRDefault="00B93BA7">
            <w:pPr>
              <w:pStyle w:val="08-Tabelageral"/>
              <w:rPr>
                <w:rFonts w:cs="Arial"/>
              </w:rPr>
            </w:pPr>
            <w:r w:rsidRPr="00253FE0">
              <w:rPr>
                <w:rFonts w:cs="Arial"/>
              </w:rPr>
              <w:t>--</w:t>
            </w:r>
          </w:p>
        </w:tc>
      </w:tr>
    </w:tbl>
    <w:p w14:paraId="5D41A053" w14:textId="77777777" w:rsidR="00B93BA7" w:rsidRPr="00253FE0" w:rsidRDefault="00B93BA7" w:rsidP="00B93BA7">
      <w:pPr>
        <w:pStyle w:val="07-Legenda"/>
        <w:numPr>
          <w:ilvl w:val="0"/>
          <w:numId w:val="13"/>
        </w:numPr>
        <w:tabs>
          <w:tab w:val="clear" w:pos="284"/>
          <w:tab w:val="left" w:pos="142"/>
        </w:tabs>
        <w:spacing w:before="0"/>
        <w:ind w:left="425" w:hanging="357"/>
        <w:rPr>
          <w:rFonts w:cs="Arial"/>
        </w:rPr>
      </w:pPr>
      <w:r w:rsidRPr="00253FE0">
        <w:rPr>
          <w:rFonts w:cs="Arial"/>
        </w:rPr>
        <w:t>BB Seguros e BB Corretora.</w:t>
      </w:r>
    </w:p>
    <w:p w14:paraId="39B08890" w14:textId="77777777" w:rsidR="00B93BA7" w:rsidRPr="00253FE0" w:rsidRDefault="00B93BA7" w:rsidP="00B93BA7">
      <w:pPr>
        <w:pStyle w:val="07-Legenda"/>
        <w:numPr>
          <w:ilvl w:val="0"/>
          <w:numId w:val="13"/>
        </w:numPr>
        <w:tabs>
          <w:tab w:val="clear" w:pos="284"/>
          <w:tab w:val="left" w:pos="142"/>
        </w:tabs>
        <w:spacing w:before="0"/>
        <w:ind w:left="425" w:hanging="357"/>
        <w:rPr>
          <w:rFonts w:cs="Arial"/>
        </w:rPr>
      </w:pPr>
      <w:r w:rsidRPr="00253FE0">
        <w:rPr>
          <w:rFonts w:cs="Arial"/>
        </w:rPr>
        <w:t>Refere-se às despesas conforme contrato de compartilhamento de dados de clientes, utilização de quadro de pessoal, da rede de distribuição e dos recursos materiais tecnológicos e administrativos, celebrado entre o Banco do Brasil, BB Seguridade, BB Corretora e BB Seguros.</w:t>
      </w:r>
    </w:p>
    <w:p w14:paraId="4473D22E" w14:textId="77777777" w:rsidR="00B93BA7" w:rsidRPr="00253FE0" w:rsidRDefault="00B93BA7" w:rsidP="00B93BA7">
      <w:pPr>
        <w:pStyle w:val="03-SubttulodeNota"/>
        <w:rPr>
          <w:rFonts w:cs="Arial"/>
          <w:color w:val="1F3864" w:themeColor="accent1" w:themeShade="80"/>
          <w:sz w:val="18"/>
          <w:szCs w:val="18"/>
        </w:rPr>
      </w:pPr>
      <w:r w:rsidRPr="00253FE0">
        <w:rPr>
          <w:rFonts w:cs="Arial"/>
          <w:color w:val="1F3864" w:themeColor="accent1" w:themeShade="80"/>
          <w:sz w:val="18"/>
          <w:szCs w:val="18"/>
        </w:rPr>
        <w:t>BB Seguridade – Consolidado</w:t>
      </w:r>
    </w:p>
    <w:p w14:paraId="2A530EB2" w14:textId="77777777" w:rsidR="00B93BA7" w:rsidRPr="00253FE0" w:rsidRDefault="00B93BA7" w:rsidP="00B93BA7">
      <w:pPr>
        <w:pStyle w:val="01-TtulodeNota"/>
        <w:spacing w:before="0" w:after="0"/>
        <w:jc w:val="right"/>
        <w:rPr>
          <w:rFonts w:cs="Arial"/>
          <w:sz w:val="14"/>
          <w:szCs w:val="14"/>
        </w:rPr>
      </w:pPr>
      <w:r w:rsidRPr="00253FE0">
        <w:rPr>
          <w:rFonts w:cs="Arial"/>
          <w:sz w:val="14"/>
          <w:szCs w:val="14"/>
        </w:rPr>
        <w:t>R$ mil</w:t>
      </w:r>
    </w:p>
    <w:tbl>
      <w:tblPr>
        <w:tblW w:w="5000" w:type="pct"/>
        <w:jc w:val="center"/>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3543"/>
        <w:gridCol w:w="284"/>
        <w:gridCol w:w="1346"/>
        <w:gridCol w:w="1347"/>
        <w:gridCol w:w="283"/>
        <w:gridCol w:w="1346"/>
        <w:gridCol w:w="1489"/>
      </w:tblGrid>
      <w:tr w:rsidR="00B93BA7" w:rsidRPr="00253FE0" w14:paraId="7EC7FAAD" w14:textId="77777777">
        <w:trPr>
          <w:trHeight w:val="238"/>
          <w:jc w:val="center"/>
        </w:trPr>
        <w:tc>
          <w:tcPr>
            <w:tcW w:w="3543" w:type="dxa"/>
            <w:tcBorders>
              <w:top w:val="single" w:sz="2" w:space="0" w:color="1F3864" w:themeColor="accent1" w:themeShade="80"/>
              <w:bottom w:val="nil"/>
            </w:tcBorders>
            <w:vAlign w:val="center"/>
          </w:tcPr>
          <w:p w14:paraId="4F67904A" w14:textId="77777777" w:rsidR="00B93BA7" w:rsidRPr="00253FE0" w:rsidRDefault="00B93BA7">
            <w:pPr>
              <w:pStyle w:val="08-Tabelageral"/>
              <w:jc w:val="center"/>
              <w:rPr>
                <w:rFonts w:cs="Arial"/>
                <w:b/>
              </w:rPr>
            </w:pPr>
          </w:p>
        </w:tc>
        <w:tc>
          <w:tcPr>
            <w:tcW w:w="284" w:type="dxa"/>
            <w:tcBorders>
              <w:top w:val="single" w:sz="2" w:space="0" w:color="1F3864" w:themeColor="accent1" w:themeShade="80"/>
              <w:bottom w:val="nil"/>
            </w:tcBorders>
            <w:vAlign w:val="center"/>
          </w:tcPr>
          <w:p w14:paraId="5317479D" w14:textId="77777777" w:rsidR="00B93BA7" w:rsidRPr="00253FE0" w:rsidRDefault="00B93BA7">
            <w:pPr>
              <w:pStyle w:val="08-Tabelageral"/>
              <w:jc w:val="center"/>
              <w:rPr>
                <w:rFonts w:cs="Arial"/>
                <w:b/>
              </w:rPr>
            </w:pPr>
          </w:p>
        </w:tc>
        <w:tc>
          <w:tcPr>
            <w:tcW w:w="2693" w:type="dxa"/>
            <w:gridSpan w:val="2"/>
            <w:tcBorders>
              <w:top w:val="single" w:sz="2" w:space="0" w:color="1F3864" w:themeColor="accent1" w:themeShade="80"/>
              <w:bottom w:val="single" w:sz="2" w:space="0" w:color="1F3864" w:themeColor="accent1" w:themeShade="80"/>
            </w:tcBorders>
            <w:vAlign w:val="center"/>
          </w:tcPr>
          <w:p w14:paraId="3F233EFB" w14:textId="77777777" w:rsidR="00B93BA7" w:rsidRPr="00253FE0" w:rsidRDefault="00B93BA7">
            <w:pPr>
              <w:pStyle w:val="08-Tabelageral"/>
              <w:jc w:val="center"/>
              <w:rPr>
                <w:rFonts w:cs="Arial"/>
                <w:b/>
                <w:bCs/>
              </w:rPr>
            </w:pPr>
            <w:r w:rsidRPr="00253FE0">
              <w:rPr>
                <w:rFonts w:cs="Arial"/>
                <w:b/>
              </w:rPr>
              <w:t>30.09.2025</w:t>
            </w:r>
          </w:p>
        </w:tc>
        <w:tc>
          <w:tcPr>
            <w:tcW w:w="283" w:type="dxa"/>
            <w:tcBorders>
              <w:top w:val="single" w:sz="2" w:space="0" w:color="1F3864" w:themeColor="accent1" w:themeShade="80"/>
              <w:bottom w:val="single" w:sz="2" w:space="0" w:color="1F3864" w:themeColor="accent1" w:themeShade="80"/>
            </w:tcBorders>
          </w:tcPr>
          <w:p w14:paraId="46340112" w14:textId="77777777" w:rsidR="00B93BA7" w:rsidRPr="00253FE0" w:rsidRDefault="00B93BA7">
            <w:pPr>
              <w:pStyle w:val="08-Tabelageral"/>
              <w:jc w:val="left"/>
              <w:rPr>
                <w:rFonts w:cs="Arial"/>
                <w:b/>
              </w:rPr>
            </w:pPr>
          </w:p>
        </w:tc>
        <w:tc>
          <w:tcPr>
            <w:tcW w:w="2835" w:type="dxa"/>
            <w:gridSpan w:val="2"/>
            <w:tcBorders>
              <w:top w:val="single" w:sz="2" w:space="0" w:color="1F3864" w:themeColor="accent1" w:themeShade="80"/>
              <w:bottom w:val="single" w:sz="2" w:space="0" w:color="1F3864" w:themeColor="accent1" w:themeShade="80"/>
            </w:tcBorders>
            <w:vAlign w:val="center"/>
          </w:tcPr>
          <w:p w14:paraId="5419D9DE" w14:textId="77777777" w:rsidR="00B93BA7" w:rsidRPr="00253FE0" w:rsidRDefault="00B93BA7">
            <w:pPr>
              <w:pStyle w:val="08-Tabelageral"/>
              <w:jc w:val="center"/>
              <w:rPr>
                <w:rFonts w:cs="Arial"/>
                <w:b/>
              </w:rPr>
            </w:pPr>
            <w:r w:rsidRPr="00253FE0">
              <w:rPr>
                <w:rFonts w:cs="Arial"/>
                <w:b/>
              </w:rPr>
              <w:t>31.12.2024</w:t>
            </w:r>
          </w:p>
        </w:tc>
      </w:tr>
      <w:tr w:rsidR="00B93BA7" w:rsidRPr="00253FE0" w14:paraId="7540B891" w14:textId="77777777">
        <w:trPr>
          <w:trHeight w:val="238"/>
          <w:jc w:val="center"/>
        </w:trPr>
        <w:tc>
          <w:tcPr>
            <w:tcW w:w="3827" w:type="dxa"/>
            <w:gridSpan w:val="2"/>
            <w:tcBorders>
              <w:top w:val="nil"/>
              <w:bottom w:val="single" w:sz="2" w:space="0" w:color="1F3864" w:themeColor="accent1" w:themeShade="80"/>
            </w:tcBorders>
            <w:vAlign w:val="center"/>
          </w:tcPr>
          <w:p w14:paraId="58E8C7AA" w14:textId="77777777" w:rsidR="00B93BA7" w:rsidRPr="00253FE0" w:rsidRDefault="00B93BA7">
            <w:pPr>
              <w:pStyle w:val="08-Tabelageral"/>
              <w:jc w:val="center"/>
              <w:rPr>
                <w:rFonts w:cs="Arial"/>
                <w:b/>
                <w:sz w:val="12"/>
                <w:szCs w:val="12"/>
              </w:rPr>
            </w:pPr>
          </w:p>
        </w:tc>
        <w:tc>
          <w:tcPr>
            <w:tcW w:w="1346" w:type="dxa"/>
            <w:tcBorders>
              <w:top w:val="single" w:sz="2" w:space="0" w:color="1F3864" w:themeColor="accent1" w:themeShade="80"/>
              <w:bottom w:val="single" w:sz="2" w:space="0" w:color="1F3864" w:themeColor="accent1" w:themeShade="80"/>
            </w:tcBorders>
            <w:vAlign w:val="center"/>
          </w:tcPr>
          <w:p w14:paraId="7540B8AB" w14:textId="77777777" w:rsidR="00B93BA7" w:rsidRPr="00253FE0" w:rsidRDefault="00B93BA7">
            <w:pPr>
              <w:pStyle w:val="08-Tabelageral"/>
              <w:rPr>
                <w:rFonts w:cs="Arial"/>
                <w:b/>
                <w:szCs w:val="12"/>
              </w:rPr>
            </w:pPr>
            <w:r w:rsidRPr="00253FE0">
              <w:rPr>
                <w:rFonts w:cs="Arial"/>
                <w:b/>
                <w:szCs w:val="12"/>
              </w:rPr>
              <w:t>Banco do Brasil</w:t>
            </w:r>
          </w:p>
        </w:tc>
        <w:tc>
          <w:tcPr>
            <w:tcW w:w="1347" w:type="dxa"/>
            <w:tcBorders>
              <w:top w:val="single" w:sz="2" w:space="0" w:color="1F3864" w:themeColor="accent1" w:themeShade="80"/>
              <w:bottom w:val="single" w:sz="2" w:space="0" w:color="1F3864" w:themeColor="accent1" w:themeShade="80"/>
            </w:tcBorders>
            <w:vAlign w:val="center"/>
          </w:tcPr>
          <w:p w14:paraId="4EF9783F" w14:textId="77777777" w:rsidR="00B93BA7" w:rsidRPr="00253FE0" w:rsidRDefault="00B93BA7">
            <w:pPr>
              <w:pStyle w:val="08-Tabelageral"/>
              <w:rPr>
                <w:rFonts w:cs="Arial"/>
                <w:b/>
                <w:szCs w:val="12"/>
              </w:rPr>
            </w:pPr>
            <w:r w:rsidRPr="00253FE0">
              <w:rPr>
                <w:rFonts w:cs="Arial"/>
                <w:b/>
                <w:szCs w:val="12"/>
              </w:rPr>
              <w:t xml:space="preserve">Empresas Investidas </w:t>
            </w:r>
            <w:r w:rsidRPr="00253FE0">
              <w:rPr>
                <w:rFonts w:cs="Arial"/>
                <w:b/>
                <w:szCs w:val="12"/>
                <w:vertAlign w:val="superscript"/>
              </w:rPr>
              <w:t>(1)</w:t>
            </w:r>
          </w:p>
        </w:tc>
        <w:tc>
          <w:tcPr>
            <w:tcW w:w="283" w:type="dxa"/>
            <w:tcBorders>
              <w:top w:val="single" w:sz="2" w:space="0" w:color="1F3864" w:themeColor="accent1" w:themeShade="80"/>
              <w:bottom w:val="single" w:sz="2" w:space="0" w:color="1F3864" w:themeColor="accent1" w:themeShade="80"/>
            </w:tcBorders>
            <w:vAlign w:val="center"/>
          </w:tcPr>
          <w:p w14:paraId="5386FA1A" w14:textId="77777777" w:rsidR="00B93BA7" w:rsidRPr="00253FE0" w:rsidRDefault="00B93BA7">
            <w:pPr>
              <w:pStyle w:val="08-Tabelageral"/>
              <w:rPr>
                <w:rFonts w:cs="Arial"/>
                <w:b/>
                <w:szCs w:val="12"/>
              </w:rPr>
            </w:pPr>
          </w:p>
        </w:tc>
        <w:tc>
          <w:tcPr>
            <w:tcW w:w="1346" w:type="dxa"/>
            <w:tcBorders>
              <w:top w:val="single" w:sz="2" w:space="0" w:color="1F3864" w:themeColor="accent1" w:themeShade="80"/>
              <w:bottom w:val="single" w:sz="2" w:space="0" w:color="1F3864" w:themeColor="accent1" w:themeShade="80"/>
            </w:tcBorders>
            <w:vAlign w:val="center"/>
          </w:tcPr>
          <w:p w14:paraId="7C35A2E4" w14:textId="77777777" w:rsidR="00B93BA7" w:rsidRPr="00253FE0" w:rsidRDefault="00B93BA7">
            <w:pPr>
              <w:pStyle w:val="08-Tabelageral"/>
              <w:rPr>
                <w:rFonts w:cs="Arial"/>
                <w:b/>
                <w:szCs w:val="12"/>
              </w:rPr>
            </w:pPr>
            <w:r w:rsidRPr="00253FE0">
              <w:rPr>
                <w:rFonts w:cs="Arial"/>
                <w:b/>
                <w:szCs w:val="12"/>
              </w:rPr>
              <w:t>Banco do Brasil</w:t>
            </w:r>
          </w:p>
        </w:tc>
        <w:tc>
          <w:tcPr>
            <w:tcW w:w="1489" w:type="dxa"/>
            <w:tcBorders>
              <w:top w:val="single" w:sz="2" w:space="0" w:color="1F3864" w:themeColor="accent1" w:themeShade="80"/>
              <w:bottom w:val="single" w:sz="2" w:space="0" w:color="1F3864" w:themeColor="accent1" w:themeShade="80"/>
            </w:tcBorders>
            <w:vAlign w:val="center"/>
          </w:tcPr>
          <w:p w14:paraId="30B6F0CD" w14:textId="77777777" w:rsidR="00B93BA7" w:rsidRPr="00253FE0" w:rsidRDefault="00B93BA7">
            <w:pPr>
              <w:pStyle w:val="08-Tabelageral"/>
              <w:rPr>
                <w:rFonts w:cs="Arial"/>
                <w:b/>
                <w:szCs w:val="12"/>
              </w:rPr>
            </w:pPr>
            <w:r w:rsidRPr="00253FE0">
              <w:rPr>
                <w:rFonts w:cs="Arial"/>
                <w:b/>
                <w:szCs w:val="12"/>
              </w:rPr>
              <w:t xml:space="preserve">Empresas Investidas </w:t>
            </w:r>
            <w:r w:rsidRPr="00253FE0">
              <w:rPr>
                <w:rFonts w:cs="Arial"/>
                <w:b/>
                <w:szCs w:val="12"/>
                <w:vertAlign w:val="superscript"/>
              </w:rPr>
              <w:t>(1)</w:t>
            </w:r>
          </w:p>
        </w:tc>
      </w:tr>
      <w:tr w:rsidR="00B93BA7" w:rsidRPr="00253FE0" w14:paraId="3C8A47BA" w14:textId="77777777">
        <w:trPr>
          <w:trHeight w:val="238"/>
          <w:jc w:val="center"/>
        </w:trPr>
        <w:tc>
          <w:tcPr>
            <w:tcW w:w="3827" w:type="dxa"/>
            <w:gridSpan w:val="2"/>
            <w:tcBorders>
              <w:top w:val="single" w:sz="2" w:space="0" w:color="1F3864" w:themeColor="accent1" w:themeShade="80"/>
              <w:bottom w:val="nil"/>
            </w:tcBorders>
          </w:tcPr>
          <w:p w14:paraId="4EF5998C" w14:textId="77777777" w:rsidR="00B93BA7" w:rsidRPr="00253FE0" w:rsidRDefault="00B93BA7">
            <w:pPr>
              <w:pStyle w:val="08-Tabelageral"/>
              <w:jc w:val="left"/>
              <w:rPr>
                <w:rFonts w:cs="Arial"/>
                <w:b/>
              </w:rPr>
            </w:pPr>
            <w:r w:rsidRPr="00253FE0">
              <w:rPr>
                <w:rFonts w:cs="Arial"/>
                <w:b/>
              </w:rPr>
              <w:t>Ativos</w:t>
            </w:r>
          </w:p>
        </w:tc>
        <w:tc>
          <w:tcPr>
            <w:tcW w:w="1346" w:type="dxa"/>
            <w:tcBorders>
              <w:top w:val="single" w:sz="2" w:space="0" w:color="1F3864" w:themeColor="accent1" w:themeShade="80"/>
              <w:bottom w:val="nil"/>
            </w:tcBorders>
            <w:vAlign w:val="center"/>
          </w:tcPr>
          <w:p w14:paraId="3F1067E7" w14:textId="77777777" w:rsidR="00B93BA7" w:rsidRPr="00253FE0" w:rsidRDefault="00B93BA7">
            <w:pPr>
              <w:pStyle w:val="08-Tabelageral"/>
              <w:rPr>
                <w:rFonts w:cs="Arial"/>
                <w:b/>
                <w:szCs w:val="14"/>
              </w:rPr>
            </w:pPr>
          </w:p>
        </w:tc>
        <w:tc>
          <w:tcPr>
            <w:tcW w:w="1347" w:type="dxa"/>
            <w:tcBorders>
              <w:top w:val="single" w:sz="2" w:space="0" w:color="1F3864" w:themeColor="accent1" w:themeShade="80"/>
              <w:bottom w:val="nil"/>
            </w:tcBorders>
            <w:vAlign w:val="center"/>
          </w:tcPr>
          <w:p w14:paraId="736ECCCD" w14:textId="77777777" w:rsidR="00B93BA7" w:rsidRPr="00253FE0" w:rsidRDefault="00B93BA7">
            <w:pPr>
              <w:pStyle w:val="08-Tabelageral"/>
              <w:rPr>
                <w:rFonts w:cs="Arial"/>
                <w:b/>
                <w:szCs w:val="14"/>
              </w:rPr>
            </w:pPr>
          </w:p>
        </w:tc>
        <w:tc>
          <w:tcPr>
            <w:tcW w:w="283" w:type="dxa"/>
            <w:tcBorders>
              <w:top w:val="single" w:sz="2" w:space="0" w:color="1F3864" w:themeColor="accent1" w:themeShade="80"/>
              <w:bottom w:val="nil"/>
            </w:tcBorders>
            <w:vAlign w:val="center"/>
          </w:tcPr>
          <w:p w14:paraId="7CB3C40A" w14:textId="77777777" w:rsidR="00B93BA7" w:rsidRPr="00253FE0" w:rsidRDefault="00B93BA7">
            <w:pPr>
              <w:pStyle w:val="08-Tabelageral"/>
              <w:rPr>
                <w:rFonts w:cs="Arial"/>
                <w:b/>
              </w:rPr>
            </w:pPr>
          </w:p>
        </w:tc>
        <w:tc>
          <w:tcPr>
            <w:tcW w:w="1346" w:type="dxa"/>
            <w:tcBorders>
              <w:top w:val="single" w:sz="2" w:space="0" w:color="1F3864" w:themeColor="accent1" w:themeShade="80"/>
              <w:bottom w:val="nil"/>
            </w:tcBorders>
            <w:vAlign w:val="center"/>
          </w:tcPr>
          <w:p w14:paraId="17749F4F" w14:textId="77777777" w:rsidR="00B93BA7" w:rsidRPr="00253FE0" w:rsidRDefault="00B93BA7">
            <w:pPr>
              <w:pStyle w:val="08-Tabelageral"/>
              <w:rPr>
                <w:rFonts w:cs="Arial"/>
                <w:b/>
              </w:rPr>
            </w:pPr>
          </w:p>
        </w:tc>
        <w:tc>
          <w:tcPr>
            <w:tcW w:w="1489" w:type="dxa"/>
            <w:tcBorders>
              <w:top w:val="single" w:sz="2" w:space="0" w:color="1F3864" w:themeColor="accent1" w:themeShade="80"/>
              <w:bottom w:val="nil"/>
            </w:tcBorders>
            <w:vAlign w:val="center"/>
          </w:tcPr>
          <w:p w14:paraId="70104DEC" w14:textId="77777777" w:rsidR="00B93BA7" w:rsidRPr="00253FE0" w:rsidRDefault="00B93BA7">
            <w:pPr>
              <w:pStyle w:val="08-Tabelageral"/>
              <w:rPr>
                <w:rFonts w:cs="Arial"/>
                <w:b/>
              </w:rPr>
            </w:pPr>
          </w:p>
        </w:tc>
      </w:tr>
      <w:tr w:rsidR="00B93BA7" w:rsidRPr="00253FE0" w14:paraId="64AF3FB4" w14:textId="77777777">
        <w:trPr>
          <w:trHeight w:val="238"/>
          <w:jc w:val="center"/>
        </w:trPr>
        <w:tc>
          <w:tcPr>
            <w:tcW w:w="3827" w:type="dxa"/>
            <w:gridSpan w:val="2"/>
            <w:tcBorders>
              <w:top w:val="nil"/>
            </w:tcBorders>
          </w:tcPr>
          <w:p w14:paraId="1FEE811D" w14:textId="77777777" w:rsidR="00B93BA7" w:rsidRPr="00253FE0" w:rsidRDefault="00B93BA7">
            <w:pPr>
              <w:pStyle w:val="08-Tabelageral"/>
              <w:jc w:val="left"/>
              <w:rPr>
                <w:rFonts w:cs="Arial"/>
              </w:rPr>
            </w:pPr>
            <w:r w:rsidRPr="00253FE0">
              <w:rPr>
                <w:rFonts w:cs="Arial"/>
              </w:rPr>
              <w:t>Caixa e equivalentes de caixa</w:t>
            </w:r>
          </w:p>
        </w:tc>
        <w:tc>
          <w:tcPr>
            <w:tcW w:w="1346" w:type="dxa"/>
            <w:tcBorders>
              <w:top w:val="nil"/>
            </w:tcBorders>
            <w:vAlign w:val="center"/>
          </w:tcPr>
          <w:p w14:paraId="1BDC0782" w14:textId="77777777" w:rsidR="00B93BA7" w:rsidRPr="00253FE0" w:rsidRDefault="00B93BA7">
            <w:pPr>
              <w:spacing w:after="0" w:line="240" w:lineRule="auto"/>
              <w:jc w:val="right"/>
              <w:rPr>
                <w:rFonts w:ascii="Arial" w:eastAsia="Times New Roman" w:hAnsi="Arial" w:cs="Arial"/>
                <w:color w:val="000000"/>
                <w:sz w:val="14"/>
                <w:szCs w:val="14"/>
              </w:rPr>
            </w:pPr>
            <w:r w:rsidRPr="00253FE0">
              <w:rPr>
                <w:rFonts w:ascii="Arial" w:eastAsia="Times New Roman" w:hAnsi="Arial" w:cs="Arial"/>
                <w:color w:val="000000"/>
                <w:sz w:val="14"/>
                <w:szCs w:val="14"/>
              </w:rPr>
              <w:t>6.107.286</w:t>
            </w:r>
          </w:p>
        </w:tc>
        <w:tc>
          <w:tcPr>
            <w:tcW w:w="1347" w:type="dxa"/>
            <w:tcBorders>
              <w:top w:val="nil"/>
            </w:tcBorders>
            <w:vAlign w:val="center"/>
          </w:tcPr>
          <w:p w14:paraId="6318D520" w14:textId="77777777" w:rsidR="00B93BA7" w:rsidRPr="00253FE0" w:rsidRDefault="00B93BA7">
            <w:pPr>
              <w:pStyle w:val="08-Tabelageral"/>
              <w:rPr>
                <w:rFonts w:cs="Arial"/>
              </w:rPr>
            </w:pPr>
            <w:r w:rsidRPr="00253FE0">
              <w:rPr>
                <w:rFonts w:cs="Arial"/>
              </w:rPr>
              <w:t>--</w:t>
            </w:r>
          </w:p>
        </w:tc>
        <w:tc>
          <w:tcPr>
            <w:tcW w:w="283" w:type="dxa"/>
            <w:tcBorders>
              <w:top w:val="nil"/>
            </w:tcBorders>
            <w:vAlign w:val="center"/>
          </w:tcPr>
          <w:p w14:paraId="4AB510BB" w14:textId="77777777" w:rsidR="00B93BA7" w:rsidRPr="00253FE0" w:rsidRDefault="00B93BA7">
            <w:pPr>
              <w:pStyle w:val="08-Tabelageral"/>
              <w:rPr>
                <w:rFonts w:cs="Arial"/>
              </w:rPr>
            </w:pPr>
          </w:p>
        </w:tc>
        <w:tc>
          <w:tcPr>
            <w:tcW w:w="1346" w:type="dxa"/>
            <w:tcBorders>
              <w:top w:val="nil"/>
            </w:tcBorders>
            <w:vAlign w:val="center"/>
          </w:tcPr>
          <w:p w14:paraId="1F4FA330" w14:textId="77777777" w:rsidR="00B93BA7" w:rsidRPr="00253FE0" w:rsidRDefault="00B93BA7">
            <w:pPr>
              <w:pStyle w:val="08-Tabelageral"/>
              <w:rPr>
                <w:rFonts w:cs="Arial"/>
              </w:rPr>
            </w:pPr>
            <w:r w:rsidRPr="00253FE0">
              <w:rPr>
                <w:rFonts w:cs="Arial"/>
              </w:rPr>
              <w:t>7.789.875</w:t>
            </w:r>
          </w:p>
        </w:tc>
        <w:tc>
          <w:tcPr>
            <w:tcW w:w="1489" w:type="dxa"/>
            <w:tcBorders>
              <w:top w:val="nil"/>
            </w:tcBorders>
            <w:vAlign w:val="center"/>
          </w:tcPr>
          <w:p w14:paraId="4D342654" w14:textId="77777777" w:rsidR="00B93BA7" w:rsidRPr="00253FE0" w:rsidRDefault="00B93BA7">
            <w:pPr>
              <w:pStyle w:val="08-Tabelageral"/>
              <w:rPr>
                <w:rFonts w:cs="Arial"/>
              </w:rPr>
            </w:pPr>
            <w:r w:rsidRPr="00253FE0">
              <w:rPr>
                <w:rFonts w:cs="Arial"/>
              </w:rPr>
              <w:t>--</w:t>
            </w:r>
          </w:p>
        </w:tc>
      </w:tr>
      <w:tr w:rsidR="00B93BA7" w:rsidRPr="00253FE0" w14:paraId="3828887D" w14:textId="77777777">
        <w:trPr>
          <w:trHeight w:val="238"/>
          <w:jc w:val="center"/>
        </w:trPr>
        <w:tc>
          <w:tcPr>
            <w:tcW w:w="3827" w:type="dxa"/>
            <w:gridSpan w:val="2"/>
          </w:tcPr>
          <w:p w14:paraId="322BB867" w14:textId="77777777" w:rsidR="00B93BA7" w:rsidRPr="00253FE0" w:rsidRDefault="00B93BA7">
            <w:pPr>
              <w:pStyle w:val="08-Tabelageral"/>
              <w:jc w:val="left"/>
              <w:rPr>
                <w:rFonts w:cs="Arial"/>
              </w:rPr>
            </w:pPr>
            <w:r w:rsidRPr="00253FE0">
              <w:rPr>
                <w:rFonts w:cs="Arial"/>
              </w:rPr>
              <w:t>Dividendos a receber</w:t>
            </w:r>
          </w:p>
        </w:tc>
        <w:tc>
          <w:tcPr>
            <w:tcW w:w="1346" w:type="dxa"/>
            <w:vAlign w:val="center"/>
          </w:tcPr>
          <w:p w14:paraId="524E235B" w14:textId="77777777" w:rsidR="00B93BA7" w:rsidRPr="00253FE0" w:rsidRDefault="00B93BA7">
            <w:pPr>
              <w:pStyle w:val="08-Tabelageral"/>
              <w:rPr>
                <w:rFonts w:cs="Arial"/>
              </w:rPr>
            </w:pPr>
            <w:r w:rsidRPr="00253FE0">
              <w:rPr>
                <w:rFonts w:cs="Arial"/>
              </w:rPr>
              <w:t>--</w:t>
            </w:r>
          </w:p>
        </w:tc>
        <w:tc>
          <w:tcPr>
            <w:tcW w:w="1347" w:type="dxa"/>
            <w:vAlign w:val="center"/>
          </w:tcPr>
          <w:p w14:paraId="1AAF2F08" w14:textId="77777777" w:rsidR="00B93BA7" w:rsidRPr="00253FE0" w:rsidRDefault="00B93BA7">
            <w:pPr>
              <w:pStyle w:val="08-Tabelageral"/>
              <w:rPr>
                <w:rFonts w:cs="Arial"/>
              </w:rPr>
            </w:pPr>
            <w:r w:rsidRPr="00253FE0">
              <w:rPr>
                <w:rFonts w:cs="Arial"/>
              </w:rPr>
              <w:t>--</w:t>
            </w:r>
          </w:p>
        </w:tc>
        <w:tc>
          <w:tcPr>
            <w:tcW w:w="283" w:type="dxa"/>
            <w:vAlign w:val="center"/>
          </w:tcPr>
          <w:p w14:paraId="4DABF8A2" w14:textId="77777777" w:rsidR="00B93BA7" w:rsidRPr="00253FE0" w:rsidRDefault="00B93BA7">
            <w:pPr>
              <w:pStyle w:val="08-Tabelageral"/>
              <w:rPr>
                <w:rFonts w:cs="Arial"/>
              </w:rPr>
            </w:pPr>
          </w:p>
        </w:tc>
        <w:tc>
          <w:tcPr>
            <w:tcW w:w="1346" w:type="dxa"/>
            <w:vAlign w:val="center"/>
          </w:tcPr>
          <w:p w14:paraId="596E3791" w14:textId="77777777" w:rsidR="00B93BA7" w:rsidRPr="00253FE0" w:rsidRDefault="00B93BA7">
            <w:pPr>
              <w:pStyle w:val="08-Tabelageral"/>
              <w:rPr>
                <w:rFonts w:cs="Arial"/>
              </w:rPr>
            </w:pPr>
            <w:r w:rsidRPr="00253FE0">
              <w:rPr>
                <w:rFonts w:cs="Arial"/>
              </w:rPr>
              <w:t>--</w:t>
            </w:r>
          </w:p>
        </w:tc>
        <w:tc>
          <w:tcPr>
            <w:tcW w:w="1489" w:type="dxa"/>
            <w:vAlign w:val="center"/>
          </w:tcPr>
          <w:p w14:paraId="745691E9" w14:textId="77777777" w:rsidR="00B93BA7" w:rsidRPr="00253FE0" w:rsidRDefault="00B93BA7">
            <w:pPr>
              <w:pStyle w:val="08-Tabelageral"/>
              <w:rPr>
                <w:rFonts w:cs="Arial"/>
              </w:rPr>
            </w:pPr>
            <w:r w:rsidRPr="00253FE0">
              <w:rPr>
                <w:rFonts w:cs="Arial"/>
              </w:rPr>
              <w:t>97.446</w:t>
            </w:r>
          </w:p>
        </w:tc>
      </w:tr>
      <w:tr w:rsidR="00B93BA7" w:rsidRPr="00253FE0" w14:paraId="043CA049" w14:textId="77777777">
        <w:trPr>
          <w:trHeight w:val="238"/>
          <w:jc w:val="center"/>
        </w:trPr>
        <w:tc>
          <w:tcPr>
            <w:tcW w:w="3827" w:type="dxa"/>
            <w:gridSpan w:val="2"/>
          </w:tcPr>
          <w:p w14:paraId="0608EC2B" w14:textId="77777777" w:rsidR="00B93BA7" w:rsidRPr="00253FE0" w:rsidRDefault="00B93BA7">
            <w:pPr>
              <w:pStyle w:val="08-Tabelageral"/>
              <w:jc w:val="left"/>
              <w:rPr>
                <w:rFonts w:cs="Arial"/>
              </w:rPr>
            </w:pPr>
            <w:r w:rsidRPr="00253FE0">
              <w:rPr>
                <w:rFonts w:cs="Arial"/>
              </w:rPr>
              <w:t>Comissões a receber</w:t>
            </w:r>
          </w:p>
        </w:tc>
        <w:tc>
          <w:tcPr>
            <w:tcW w:w="1346" w:type="dxa"/>
            <w:vAlign w:val="center"/>
          </w:tcPr>
          <w:p w14:paraId="1F58EF69" w14:textId="77777777" w:rsidR="00B93BA7" w:rsidRPr="00253FE0" w:rsidRDefault="00B93BA7">
            <w:pPr>
              <w:pStyle w:val="08-Tabelageral"/>
              <w:rPr>
                <w:rFonts w:cs="Arial"/>
              </w:rPr>
            </w:pPr>
            <w:r w:rsidRPr="00253FE0">
              <w:rPr>
                <w:rFonts w:cs="Arial"/>
              </w:rPr>
              <w:t>--</w:t>
            </w:r>
          </w:p>
        </w:tc>
        <w:tc>
          <w:tcPr>
            <w:tcW w:w="1347" w:type="dxa"/>
            <w:vAlign w:val="center"/>
          </w:tcPr>
          <w:p w14:paraId="31E5550E" w14:textId="77777777" w:rsidR="00B93BA7" w:rsidRPr="00253FE0" w:rsidRDefault="00B93BA7">
            <w:pPr>
              <w:pStyle w:val="08-Tabelageral"/>
              <w:rPr>
                <w:rFonts w:cs="Arial"/>
              </w:rPr>
            </w:pPr>
            <w:r w:rsidRPr="00253FE0">
              <w:rPr>
                <w:rFonts w:cs="Arial"/>
              </w:rPr>
              <w:t>2.720.474</w:t>
            </w:r>
          </w:p>
        </w:tc>
        <w:tc>
          <w:tcPr>
            <w:tcW w:w="283" w:type="dxa"/>
            <w:vAlign w:val="center"/>
          </w:tcPr>
          <w:p w14:paraId="45FCBF9F" w14:textId="77777777" w:rsidR="00B93BA7" w:rsidRPr="00253FE0" w:rsidRDefault="00B93BA7">
            <w:pPr>
              <w:pStyle w:val="08-Tabelageral"/>
              <w:rPr>
                <w:rFonts w:cs="Arial"/>
              </w:rPr>
            </w:pPr>
          </w:p>
        </w:tc>
        <w:tc>
          <w:tcPr>
            <w:tcW w:w="1346" w:type="dxa"/>
            <w:vAlign w:val="center"/>
          </w:tcPr>
          <w:p w14:paraId="0C4FFFD2" w14:textId="77777777" w:rsidR="00B93BA7" w:rsidRPr="00253FE0" w:rsidRDefault="00B93BA7">
            <w:pPr>
              <w:pStyle w:val="08-Tabelageral"/>
              <w:rPr>
                <w:rFonts w:cs="Arial"/>
              </w:rPr>
            </w:pPr>
            <w:r w:rsidRPr="00253FE0">
              <w:rPr>
                <w:rFonts w:cs="Arial"/>
              </w:rPr>
              <w:t>--</w:t>
            </w:r>
          </w:p>
        </w:tc>
        <w:tc>
          <w:tcPr>
            <w:tcW w:w="1489" w:type="dxa"/>
            <w:vAlign w:val="center"/>
          </w:tcPr>
          <w:p w14:paraId="7415D295" w14:textId="77777777" w:rsidR="00B93BA7" w:rsidRPr="00253FE0" w:rsidRDefault="00B93BA7">
            <w:pPr>
              <w:pStyle w:val="08-Tabelageral"/>
              <w:rPr>
                <w:rFonts w:cs="Arial"/>
              </w:rPr>
            </w:pPr>
            <w:r w:rsidRPr="00253FE0">
              <w:rPr>
                <w:rFonts w:cs="Arial"/>
              </w:rPr>
              <w:t>2.591.329</w:t>
            </w:r>
          </w:p>
        </w:tc>
      </w:tr>
      <w:tr w:rsidR="00B93BA7" w:rsidRPr="00253FE0" w14:paraId="49F1B589" w14:textId="77777777">
        <w:trPr>
          <w:trHeight w:val="238"/>
          <w:jc w:val="center"/>
        </w:trPr>
        <w:tc>
          <w:tcPr>
            <w:tcW w:w="3827" w:type="dxa"/>
            <w:gridSpan w:val="2"/>
          </w:tcPr>
          <w:p w14:paraId="24DDB144" w14:textId="77777777" w:rsidR="00B93BA7" w:rsidRPr="00253FE0" w:rsidRDefault="00B93BA7">
            <w:pPr>
              <w:pStyle w:val="08-Tabelageral"/>
              <w:jc w:val="left"/>
              <w:rPr>
                <w:rFonts w:cs="Arial"/>
                <w:bCs/>
              </w:rPr>
            </w:pPr>
            <w:r w:rsidRPr="00253FE0">
              <w:rPr>
                <w:rFonts w:cs="Arial"/>
                <w:bCs/>
              </w:rPr>
              <w:t>Valores a receber sociedades ligadas</w:t>
            </w:r>
            <w:r w:rsidRPr="00253FE0">
              <w:rPr>
                <w:rFonts w:cs="Arial"/>
                <w:bCs/>
              </w:rPr>
              <w:tab/>
            </w:r>
          </w:p>
        </w:tc>
        <w:tc>
          <w:tcPr>
            <w:tcW w:w="1346" w:type="dxa"/>
            <w:vAlign w:val="center"/>
          </w:tcPr>
          <w:p w14:paraId="67E63FA3" w14:textId="77777777" w:rsidR="00B93BA7" w:rsidRPr="00253FE0" w:rsidRDefault="00B93BA7">
            <w:pPr>
              <w:pStyle w:val="08-Tabelageral"/>
              <w:rPr>
                <w:rFonts w:cs="Arial"/>
                <w:bCs/>
              </w:rPr>
            </w:pPr>
            <w:r w:rsidRPr="00253FE0">
              <w:rPr>
                <w:rFonts w:cs="Arial"/>
                <w:bCs/>
              </w:rPr>
              <w:t>--</w:t>
            </w:r>
          </w:p>
        </w:tc>
        <w:tc>
          <w:tcPr>
            <w:tcW w:w="1347" w:type="dxa"/>
            <w:vAlign w:val="center"/>
          </w:tcPr>
          <w:p w14:paraId="07244A6D" w14:textId="77777777" w:rsidR="00B93BA7" w:rsidRPr="00253FE0" w:rsidRDefault="00B93BA7">
            <w:pPr>
              <w:pStyle w:val="08-Tabelageral"/>
              <w:rPr>
                <w:rFonts w:cs="Arial"/>
                <w:bCs/>
              </w:rPr>
            </w:pPr>
            <w:r w:rsidRPr="00253FE0">
              <w:rPr>
                <w:rFonts w:cs="Arial"/>
                <w:bCs/>
              </w:rPr>
              <w:t>2.628</w:t>
            </w:r>
          </w:p>
        </w:tc>
        <w:tc>
          <w:tcPr>
            <w:tcW w:w="283" w:type="dxa"/>
            <w:vAlign w:val="center"/>
          </w:tcPr>
          <w:p w14:paraId="1647F4E4" w14:textId="77777777" w:rsidR="00B93BA7" w:rsidRPr="00253FE0" w:rsidRDefault="00B93BA7">
            <w:pPr>
              <w:pStyle w:val="08-Tabelageral"/>
              <w:rPr>
                <w:rFonts w:cs="Arial"/>
                <w:bCs/>
              </w:rPr>
            </w:pPr>
          </w:p>
        </w:tc>
        <w:tc>
          <w:tcPr>
            <w:tcW w:w="1346" w:type="dxa"/>
            <w:vAlign w:val="center"/>
          </w:tcPr>
          <w:p w14:paraId="618A98A1" w14:textId="77777777" w:rsidR="00B93BA7" w:rsidRPr="00253FE0" w:rsidRDefault="00B93BA7">
            <w:pPr>
              <w:pStyle w:val="08-Tabelageral"/>
              <w:rPr>
                <w:rFonts w:cs="Arial"/>
                <w:bCs/>
              </w:rPr>
            </w:pPr>
            <w:r w:rsidRPr="00253FE0">
              <w:rPr>
                <w:rFonts w:cs="Arial"/>
                <w:bCs/>
              </w:rPr>
              <w:t>--</w:t>
            </w:r>
          </w:p>
        </w:tc>
        <w:tc>
          <w:tcPr>
            <w:tcW w:w="1489" w:type="dxa"/>
            <w:vAlign w:val="center"/>
          </w:tcPr>
          <w:p w14:paraId="1D0E5579" w14:textId="77777777" w:rsidR="00B93BA7" w:rsidRPr="00253FE0" w:rsidRDefault="00B93BA7">
            <w:pPr>
              <w:pStyle w:val="08-Tabelageral"/>
              <w:rPr>
                <w:rFonts w:cs="Arial"/>
                <w:bCs/>
              </w:rPr>
            </w:pPr>
            <w:r w:rsidRPr="00253FE0">
              <w:rPr>
                <w:rFonts w:cs="Arial"/>
                <w:bCs/>
              </w:rPr>
              <w:t>2.993</w:t>
            </w:r>
          </w:p>
        </w:tc>
      </w:tr>
      <w:tr w:rsidR="00B93BA7" w:rsidRPr="00253FE0" w14:paraId="7BD44A6E" w14:textId="77777777">
        <w:trPr>
          <w:trHeight w:val="238"/>
          <w:jc w:val="center"/>
        </w:trPr>
        <w:tc>
          <w:tcPr>
            <w:tcW w:w="3827" w:type="dxa"/>
            <w:gridSpan w:val="2"/>
          </w:tcPr>
          <w:p w14:paraId="58CE138C" w14:textId="77777777" w:rsidR="00B93BA7" w:rsidRPr="00253FE0" w:rsidRDefault="00B93BA7">
            <w:pPr>
              <w:pStyle w:val="08-Tabelageral"/>
              <w:jc w:val="left"/>
              <w:rPr>
                <w:rFonts w:cs="Arial"/>
                <w:b/>
              </w:rPr>
            </w:pPr>
            <w:r w:rsidRPr="00253FE0">
              <w:rPr>
                <w:rFonts w:cs="Arial"/>
                <w:b/>
              </w:rPr>
              <w:t>Passivos</w:t>
            </w:r>
          </w:p>
        </w:tc>
        <w:tc>
          <w:tcPr>
            <w:tcW w:w="1346" w:type="dxa"/>
            <w:vAlign w:val="center"/>
          </w:tcPr>
          <w:p w14:paraId="74D0C656" w14:textId="77777777" w:rsidR="00B93BA7" w:rsidRPr="00253FE0" w:rsidRDefault="00B93BA7">
            <w:pPr>
              <w:pStyle w:val="08-Tabelageral"/>
              <w:rPr>
                <w:rFonts w:cs="Arial"/>
              </w:rPr>
            </w:pPr>
          </w:p>
        </w:tc>
        <w:tc>
          <w:tcPr>
            <w:tcW w:w="1347" w:type="dxa"/>
            <w:vAlign w:val="center"/>
          </w:tcPr>
          <w:p w14:paraId="0855C157" w14:textId="77777777" w:rsidR="00B93BA7" w:rsidRPr="00253FE0" w:rsidRDefault="00B93BA7">
            <w:pPr>
              <w:pStyle w:val="08-Tabelageral"/>
              <w:rPr>
                <w:rFonts w:cs="Arial"/>
              </w:rPr>
            </w:pPr>
          </w:p>
        </w:tc>
        <w:tc>
          <w:tcPr>
            <w:tcW w:w="283" w:type="dxa"/>
            <w:vAlign w:val="center"/>
          </w:tcPr>
          <w:p w14:paraId="5CE6CFE4" w14:textId="77777777" w:rsidR="00B93BA7" w:rsidRPr="00253FE0" w:rsidRDefault="00B93BA7">
            <w:pPr>
              <w:pStyle w:val="08-Tabelageral"/>
              <w:rPr>
                <w:rFonts w:cs="Arial"/>
              </w:rPr>
            </w:pPr>
          </w:p>
        </w:tc>
        <w:tc>
          <w:tcPr>
            <w:tcW w:w="1346" w:type="dxa"/>
            <w:vAlign w:val="center"/>
          </w:tcPr>
          <w:p w14:paraId="1DC23AE4" w14:textId="77777777" w:rsidR="00B93BA7" w:rsidRPr="00253FE0" w:rsidRDefault="00B93BA7">
            <w:pPr>
              <w:pStyle w:val="08-Tabelageral"/>
              <w:rPr>
                <w:rFonts w:cs="Arial"/>
              </w:rPr>
            </w:pPr>
          </w:p>
        </w:tc>
        <w:tc>
          <w:tcPr>
            <w:tcW w:w="1489" w:type="dxa"/>
            <w:vAlign w:val="center"/>
          </w:tcPr>
          <w:p w14:paraId="3F5A073B" w14:textId="77777777" w:rsidR="00B93BA7" w:rsidRPr="00253FE0" w:rsidRDefault="00B93BA7">
            <w:pPr>
              <w:pStyle w:val="08-Tabelageral"/>
              <w:rPr>
                <w:rFonts w:cs="Arial"/>
              </w:rPr>
            </w:pPr>
          </w:p>
        </w:tc>
      </w:tr>
      <w:tr w:rsidR="00B93BA7" w:rsidRPr="00253FE0" w14:paraId="30017B6C" w14:textId="77777777">
        <w:trPr>
          <w:trHeight w:val="238"/>
          <w:jc w:val="center"/>
        </w:trPr>
        <w:tc>
          <w:tcPr>
            <w:tcW w:w="3827" w:type="dxa"/>
            <w:gridSpan w:val="2"/>
          </w:tcPr>
          <w:p w14:paraId="1A3862A9" w14:textId="77777777" w:rsidR="00B93BA7" w:rsidRPr="00253FE0" w:rsidRDefault="00B93BA7">
            <w:pPr>
              <w:pStyle w:val="08-Tabelageral"/>
              <w:jc w:val="left"/>
              <w:rPr>
                <w:rFonts w:cs="Arial"/>
              </w:rPr>
            </w:pPr>
            <w:r w:rsidRPr="00253FE0">
              <w:rPr>
                <w:rFonts w:cs="Arial"/>
              </w:rPr>
              <w:t>Obrigações sociais e estatutárias</w:t>
            </w:r>
          </w:p>
        </w:tc>
        <w:tc>
          <w:tcPr>
            <w:tcW w:w="1346" w:type="dxa"/>
            <w:vAlign w:val="center"/>
          </w:tcPr>
          <w:p w14:paraId="002DBB40" w14:textId="77777777" w:rsidR="00B93BA7" w:rsidRPr="00253FE0" w:rsidRDefault="00B93BA7">
            <w:pPr>
              <w:pStyle w:val="08-Tabelageral"/>
              <w:rPr>
                <w:rFonts w:cs="Arial"/>
              </w:rPr>
            </w:pPr>
            <w:r w:rsidRPr="00253FE0">
              <w:rPr>
                <w:rFonts w:cs="Arial"/>
              </w:rPr>
              <w:t>291</w:t>
            </w:r>
          </w:p>
        </w:tc>
        <w:tc>
          <w:tcPr>
            <w:tcW w:w="1347" w:type="dxa"/>
            <w:vAlign w:val="center"/>
          </w:tcPr>
          <w:p w14:paraId="75752F28" w14:textId="77777777" w:rsidR="00B93BA7" w:rsidRPr="00253FE0" w:rsidRDefault="00B93BA7">
            <w:pPr>
              <w:pStyle w:val="08-Tabelageral"/>
              <w:rPr>
                <w:rFonts w:cs="Arial"/>
              </w:rPr>
            </w:pPr>
            <w:r w:rsidRPr="00253FE0">
              <w:rPr>
                <w:rFonts w:cs="Arial"/>
              </w:rPr>
              <w:t>--</w:t>
            </w:r>
          </w:p>
        </w:tc>
        <w:tc>
          <w:tcPr>
            <w:tcW w:w="283" w:type="dxa"/>
            <w:vAlign w:val="center"/>
          </w:tcPr>
          <w:p w14:paraId="2B9F187B" w14:textId="77777777" w:rsidR="00B93BA7" w:rsidRPr="00253FE0" w:rsidRDefault="00B93BA7">
            <w:pPr>
              <w:pStyle w:val="08-Tabelageral"/>
              <w:rPr>
                <w:rFonts w:cs="Arial"/>
              </w:rPr>
            </w:pPr>
          </w:p>
        </w:tc>
        <w:tc>
          <w:tcPr>
            <w:tcW w:w="1346" w:type="dxa"/>
            <w:vAlign w:val="center"/>
          </w:tcPr>
          <w:p w14:paraId="117AEDCB" w14:textId="77777777" w:rsidR="00B93BA7" w:rsidRPr="00253FE0" w:rsidRDefault="00B93BA7">
            <w:pPr>
              <w:pStyle w:val="08-Tabelageral"/>
              <w:rPr>
                <w:rFonts w:cs="Arial"/>
              </w:rPr>
            </w:pPr>
            <w:r w:rsidRPr="00253FE0">
              <w:rPr>
                <w:rFonts w:cs="Arial"/>
              </w:rPr>
              <w:t>2.922.517</w:t>
            </w:r>
          </w:p>
        </w:tc>
        <w:tc>
          <w:tcPr>
            <w:tcW w:w="1489" w:type="dxa"/>
            <w:vAlign w:val="center"/>
          </w:tcPr>
          <w:p w14:paraId="340146AF" w14:textId="77777777" w:rsidR="00B93BA7" w:rsidRPr="00253FE0" w:rsidRDefault="00B93BA7">
            <w:pPr>
              <w:pStyle w:val="08-Tabelageral"/>
              <w:rPr>
                <w:rFonts w:cs="Arial"/>
              </w:rPr>
            </w:pPr>
            <w:r w:rsidRPr="00253FE0">
              <w:rPr>
                <w:rFonts w:cs="Arial"/>
              </w:rPr>
              <w:t>--</w:t>
            </w:r>
          </w:p>
        </w:tc>
      </w:tr>
      <w:tr w:rsidR="00B93BA7" w:rsidRPr="00253FE0" w14:paraId="7B197740" w14:textId="77777777">
        <w:trPr>
          <w:trHeight w:val="238"/>
          <w:jc w:val="center"/>
        </w:trPr>
        <w:tc>
          <w:tcPr>
            <w:tcW w:w="3827" w:type="dxa"/>
            <w:gridSpan w:val="2"/>
            <w:tcBorders>
              <w:bottom w:val="nil"/>
            </w:tcBorders>
          </w:tcPr>
          <w:p w14:paraId="43E89B87" w14:textId="77777777" w:rsidR="00B93BA7" w:rsidRPr="00253FE0" w:rsidRDefault="00B93BA7">
            <w:pPr>
              <w:pStyle w:val="08-Tabelageral"/>
              <w:jc w:val="left"/>
              <w:rPr>
                <w:rFonts w:cs="Arial"/>
              </w:rPr>
            </w:pPr>
            <w:r w:rsidRPr="00253FE0">
              <w:rPr>
                <w:rFonts w:cs="Arial"/>
              </w:rPr>
              <w:t xml:space="preserve">Valores a pagar a sociedades ligadas </w:t>
            </w:r>
            <w:r w:rsidRPr="00253FE0">
              <w:rPr>
                <w:rFonts w:cs="Arial"/>
                <w:vertAlign w:val="superscript"/>
              </w:rPr>
              <w:t>(2)</w:t>
            </w:r>
          </w:p>
        </w:tc>
        <w:tc>
          <w:tcPr>
            <w:tcW w:w="1346" w:type="dxa"/>
            <w:tcBorders>
              <w:bottom w:val="nil"/>
            </w:tcBorders>
            <w:vAlign w:val="center"/>
          </w:tcPr>
          <w:p w14:paraId="4DA353D9" w14:textId="77777777" w:rsidR="00B93BA7" w:rsidRPr="00253FE0" w:rsidRDefault="00B93BA7">
            <w:pPr>
              <w:pStyle w:val="08-Tabelageral"/>
              <w:rPr>
                <w:rFonts w:cs="Arial"/>
              </w:rPr>
            </w:pPr>
            <w:r w:rsidRPr="00253FE0">
              <w:rPr>
                <w:rFonts w:cs="Arial"/>
              </w:rPr>
              <w:t>27.223</w:t>
            </w:r>
          </w:p>
        </w:tc>
        <w:tc>
          <w:tcPr>
            <w:tcW w:w="1347" w:type="dxa"/>
            <w:tcBorders>
              <w:bottom w:val="nil"/>
            </w:tcBorders>
            <w:vAlign w:val="center"/>
          </w:tcPr>
          <w:p w14:paraId="0DD48274" w14:textId="77777777" w:rsidR="00B93BA7" w:rsidRPr="00253FE0" w:rsidRDefault="00B93BA7">
            <w:pPr>
              <w:pStyle w:val="08-Tabelageral"/>
              <w:rPr>
                <w:rFonts w:cs="Arial"/>
              </w:rPr>
            </w:pPr>
            <w:r w:rsidRPr="00253FE0">
              <w:rPr>
                <w:rFonts w:cs="Arial"/>
              </w:rPr>
              <w:t>73.814</w:t>
            </w:r>
          </w:p>
        </w:tc>
        <w:tc>
          <w:tcPr>
            <w:tcW w:w="283" w:type="dxa"/>
            <w:tcBorders>
              <w:bottom w:val="nil"/>
            </w:tcBorders>
            <w:vAlign w:val="center"/>
          </w:tcPr>
          <w:p w14:paraId="2C9D4EB8" w14:textId="77777777" w:rsidR="00B93BA7" w:rsidRPr="00253FE0" w:rsidRDefault="00B93BA7">
            <w:pPr>
              <w:pStyle w:val="08-Tabelageral"/>
              <w:rPr>
                <w:rFonts w:cs="Arial"/>
              </w:rPr>
            </w:pPr>
          </w:p>
        </w:tc>
        <w:tc>
          <w:tcPr>
            <w:tcW w:w="1346" w:type="dxa"/>
            <w:tcBorders>
              <w:bottom w:val="nil"/>
            </w:tcBorders>
            <w:vAlign w:val="center"/>
          </w:tcPr>
          <w:p w14:paraId="29E1B3A0" w14:textId="77777777" w:rsidR="00B93BA7" w:rsidRPr="00253FE0" w:rsidRDefault="00B93BA7">
            <w:pPr>
              <w:pStyle w:val="08-Tabelageral"/>
              <w:rPr>
                <w:rFonts w:cs="Arial"/>
              </w:rPr>
            </w:pPr>
            <w:r w:rsidRPr="00253FE0">
              <w:rPr>
                <w:rFonts w:cs="Arial"/>
              </w:rPr>
              <w:t>22.968</w:t>
            </w:r>
          </w:p>
        </w:tc>
        <w:tc>
          <w:tcPr>
            <w:tcW w:w="1489" w:type="dxa"/>
            <w:tcBorders>
              <w:bottom w:val="nil"/>
            </w:tcBorders>
            <w:vAlign w:val="center"/>
          </w:tcPr>
          <w:p w14:paraId="52B4BF3D" w14:textId="77777777" w:rsidR="00B93BA7" w:rsidRPr="00253FE0" w:rsidRDefault="00B93BA7">
            <w:pPr>
              <w:pStyle w:val="08-Tabelageral"/>
              <w:rPr>
                <w:rFonts w:cs="Arial"/>
              </w:rPr>
            </w:pPr>
            <w:r w:rsidRPr="00253FE0">
              <w:rPr>
                <w:rFonts w:cs="Arial"/>
              </w:rPr>
              <w:t>36.079</w:t>
            </w:r>
          </w:p>
        </w:tc>
      </w:tr>
      <w:tr w:rsidR="00B93BA7" w:rsidRPr="00253FE0" w14:paraId="258A037A" w14:textId="77777777">
        <w:trPr>
          <w:trHeight w:val="238"/>
          <w:jc w:val="center"/>
        </w:trPr>
        <w:tc>
          <w:tcPr>
            <w:tcW w:w="3827" w:type="dxa"/>
            <w:gridSpan w:val="2"/>
            <w:tcBorders>
              <w:top w:val="nil"/>
              <w:bottom w:val="single" w:sz="2" w:space="0" w:color="1F3864" w:themeColor="accent1" w:themeShade="80"/>
            </w:tcBorders>
          </w:tcPr>
          <w:p w14:paraId="1B00C844" w14:textId="77777777" w:rsidR="00B93BA7" w:rsidRPr="00253FE0" w:rsidRDefault="00B93BA7">
            <w:pPr>
              <w:pStyle w:val="08-Tabelageral"/>
              <w:jc w:val="left"/>
              <w:rPr>
                <w:rFonts w:cs="Arial"/>
              </w:rPr>
            </w:pPr>
            <w:r w:rsidRPr="00253FE0">
              <w:rPr>
                <w:rFonts w:cs="Arial"/>
              </w:rPr>
              <w:t>Comissões a apropriar</w:t>
            </w:r>
          </w:p>
        </w:tc>
        <w:tc>
          <w:tcPr>
            <w:tcW w:w="1346" w:type="dxa"/>
            <w:tcBorders>
              <w:top w:val="nil"/>
              <w:bottom w:val="single" w:sz="2" w:space="0" w:color="1F3864" w:themeColor="accent1" w:themeShade="80"/>
            </w:tcBorders>
            <w:vAlign w:val="center"/>
          </w:tcPr>
          <w:p w14:paraId="080F8F7B" w14:textId="77777777" w:rsidR="00B93BA7" w:rsidRPr="00253FE0" w:rsidRDefault="00B93BA7">
            <w:pPr>
              <w:pStyle w:val="08-Tabelageral"/>
              <w:rPr>
                <w:rFonts w:cs="Arial"/>
              </w:rPr>
            </w:pPr>
            <w:r w:rsidRPr="00253FE0">
              <w:rPr>
                <w:rFonts w:cs="Arial"/>
              </w:rPr>
              <w:t>--</w:t>
            </w:r>
          </w:p>
        </w:tc>
        <w:tc>
          <w:tcPr>
            <w:tcW w:w="1347" w:type="dxa"/>
            <w:tcBorders>
              <w:top w:val="nil"/>
              <w:bottom w:val="single" w:sz="2" w:space="0" w:color="1F3864" w:themeColor="accent1" w:themeShade="80"/>
            </w:tcBorders>
            <w:vAlign w:val="center"/>
          </w:tcPr>
          <w:p w14:paraId="58000CB1" w14:textId="77777777" w:rsidR="00B93BA7" w:rsidRPr="00253FE0" w:rsidRDefault="00B93BA7">
            <w:pPr>
              <w:pStyle w:val="08-Tabelageral"/>
              <w:rPr>
                <w:rFonts w:cs="Arial"/>
              </w:rPr>
            </w:pPr>
            <w:r w:rsidRPr="00253FE0">
              <w:rPr>
                <w:rFonts w:cs="Arial"/>
              </w:rPr>
              <w:t>6.122.995</w:t>
            </w:r>
          </w:p>
        </w:tc>
        <w:tc>
          <w:tcPr>
            <w:tcW w:w="283" w:type="dxa"/>
            <w:tcBorders>
              <w:top w:val="nil"/>
              <w:bottom w:val="single" w:sz="2" w:space="0" w:color="1F3864" w:themeColor="accent1" w:themeShade="80"/>
            </w:tcBorders>
            <w:vAlign w:val="center"/>
          </w:tcPr>
          <w:p w14:paraId="14F3C62F" w14:textId="77777777" w:rsidR="00B93BA7" w:rsidRPr="00253FE0" w:rsidRDefault="00B93BA7">
            <w:pPr>
              <w:pStyle w:val="08-Tabelageral"/>
              <w:rPr>
                <w:rFonts w:cs="Arial"/>
              </w:rPr>
            </w:pPr>
          </w:p>
        </w:tc>
        <w:tc>
          <w:tcPr>
            <w:tcW w:w="1346" w:type="dxa"/>
            <w:tcBorders>
              <w:top w:val="nil"/>
              <w:bottom w:val="single" w:sz="2" w:space="0" w:color="1F3864" w:themeColor="accent1" w:themeShade="80"/>
            </w:tcBorders>
            <w:vAlign w:val="center"/>
          </w:tcPr>
          <w:p w14:paraId="6706B16B" w14:textId="77777777" w:rsidR="00B93BA7" w:rsidRPr="00253FE0" w:rsidRDefault="00B93BA7">
            <w:pPr>
              <w:pStyle w:val="08-Tabelageral"/>
              <w:rPr>
                <w:rFonts w:cs="Arial"/>
              </w:rPr>
            </w:pPr>
            <w:r w:rsidRPr="00253FE0">
              <w:rPr>
                <w:rFonts w:cs="Arial"/>
              </w:rPr>
              <w:t>--</w:t>
            </w:r>
          </w:p>
        </w:tc>
        <w:tc>
          <w:tcPr>
            <w:tcW w:w="1489" w:type="dxa"/>
            <w:tcBorders>
              <w:top w:val="nil"/>
              <w:bottom w:val="single" w:sz="2" w:space="0" w:color="1F3864" w:themeColor="accent1" w:themeShade="80"/>
            </w:tcBorders>
            <w:vAlign w:val="center"/>
          </w:tcPr>
          <w:p w14:paraId="06D1467E" w14:textId="77777777" w:rsidR="00B93BA7" w:rsidRPr="00253FE0" w:rsidRDefault="00B93BA7">
            <w:pPr>
              <w:pStyle w:val="08-Tabelageral"/>
              <w:rPr>
                <w:rFonts w:cs="Arial"/>
              </w:rPr>
            </w:pPr>
            <w:r w:rsidRPr="00253FE0">
              <w:rPr>
                <w:rFonts w:cs="Arial"/>
              </w:rPr>
              <w:t>5.897.562</w:t>
            </w:r>
          </w:p>
        </w:tc>
      </w:tr>
    </w:tbl>
    <w:p w14:paraId="3AB41F89" w14:textId="77777777" w:rsidR="00B93BA7" w:rsidRPr="00253FE0" w:rsidRDefault="00B93BA7" w:rsidP="00B93BA7">
      <w:pPr>
        <w:pStyle w:val="01-TtulodeNota"/>
        <w:spacing w:before="0" w:after="0"/>
        <w:rPr>
          <w:rFonts w:cs="Arial"/>
          <w:sz w:val="14"/>
          <w:szCs w:val="14"/>
        </w:rPr>
      </w:pPr>
    </w:p>
    <w:p w14:paraId="2B2A97CC" w14:textId="77777777" w:rsidR="00B93BA7" w:rsidRPr="00253FE0" w:rsidRDefault="00B93BA7" w:rsidP="00B93BA7">
      <w:pPr>
        <w:pStyle w:val="01-TtulodeNota"/>
        <w:keepNext/>
        <w:spacing w:after="0"/>
        <w:jc w:val="right"/>
        <w:rPr>
          <w:rFonts w:cs="Arial"/>
          <w:sz w:val="14"/>
          <w:szCs w:val="14"/>
        </w:rPr>
      </w:pPr>
      <w:r w:rsidRPr="00253FE0">
        <w:rPr>
          <w:rFonts w:cs="Arial"/>
          <w:sz w:val="14"/>
          <w:szCs w:val="14"/>
        </w:rPr>
        <w:lastRenderedPageBreak/>
        <w:t>R$ mil</w:t>
      </w:r>
    </w:p>
    <w:tbl>
      <w:tblPr>
        <w:tblW w:w="5000" w:type="pct"/>
        <w:jc w:val="center"/>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1133"/>
        <w:gridCol w:w="3262"/>
        <w:gridCol w:w="1275"/>
        <w:gridCol w:w="1134"/>
        <w:gridCol w:w="284"/>
        <w:gridCol w:w="1276"/>
        <w:gridCol w:w="1274"/>
      </w:tblGrid>
      <w:tr w:rsidR="00B93BA7" w:rsidRPr="00253FE0" w14:paraId="26EB8112" w14:textId="77777777">
        <w:trPr>
          <w:trHeight w:val="238"/>
          <w:jc w:val="center"/>
        </w:trPr>
        <w:tc>
          <w:tcPr>
            <w:tcW w:w="1133" w:type="dxa"/>
            <w:tcBorders>
              <w:top w:val="single" w:sz="2" w:space="0" w:color="1F3864" w:themeColor="accent1" w:themeShade="80"/>
              <w:bottom w:val="nil"/>
            </w:tcBorders>
          </w:tcPr>
          <w:p w14:paraId="1C0E3C76" w14:textId="77777777" w:rsidR="00B93BA7" w:rsidRPr="00253FE0" w:rsidRDefault="00B93BA7">
            <w:pPr>
              <w:pStyle w:val="08-Tabelageral"/>
              <w:rPr>
                <w:rFonts w:cs="Arial"/>
                <w:b/>
                <w:szCs w:val="14"/>
              </w:rPr>
            </w:pPr>
          </w:p>
        </w:tc>
        <w:tc>
          <w:tcPr>
            <w:tcW w:w="3262" w:type="dxa"/>
            <w:tcBorders>
              <w:top w:val="single" w:sz="2" w:space="0" w:color="1F3864" w:themeColor="accent1" w:themeShade="80"/>
              <w:bottom w:val="nil"/>
            </w:tcBorders>
          </w:tcPr>
          <w:p w14:paraId="69323C0D" w14:textId="77777777" w:rsidR="00B93BA7" w:rsidRPr="00253FE0" w:rsidRDefault="00B93BA7">
            <w:pPr>
              <w:pStyle w:val="08-Tabelageral"/>
              <w:rPr>
                <w:rFonts w:cs="Arial"/>
                <w:b/>
                <w:szCs w:val="14"/>
              </w:rPr>
            </w:pPr>
          </w:p>
        </w:tc>
        <w:tc>
          <w:tcPr>
            <w:tcW w:w="2409" w:type="dxa"/>
            <w:gridSpan w:val="2"/>
            <w:tcBorders>
              <w:top w:val="single" w:sz="2" w:space="0" w:color="1F3864" w:themeColor="accent1" w:themeShade="80"/>
              <w:bottom w:val="single" w:sz="2" w:space="0" w:color="1F3864" w:themeColor="accent1" w:themeShade="80"/>
            </w:tcBorders>
          </w:tcPr>
          <w:p w14:paraId="4736BFF9" w14:textId="77777777" w:rsidR="00B93BA7" w:rsidRPr="00253FE0" w:rsidRDefault="00B93BA7">
            <w:pPr>
              <w:pStyle w:val="08-Tabelageral"/>
              <w:jc w:val="center"/>
              <w:rPr>
                <w:rFonts w:cs="Arial"/>
                <w:b/>
                <w:szCs w:val="14"/>
              </w:rPr>
            </w:pPr>
            <w:r w:rsidRPr="00253FE0">
              <w:rPr>
                <w:rFonts w:cs="Arial"/>
                <w:b/>
                <w:szCs w:val="14"/>
              </w:rPr>
              <w:t>3º Trim/2025</w:t>
            </w:r>
          </w:p>
        </w:tc>
        <w:tc>
          <w:tcPr>
            <w:tcW w:w="284" w:type="dxa"/>
            <w:tcBorders>
              <w:top w:val="single" w:sz="2" w:space="0" w:color="1F3864" w:themeColor="accent1" w:themeShade="80"/>
              <w:bottom w:val="single" w:sz="2" w:space="0" w:color="1F3864" w:themeColor="accent1" w:themeShade="80"/>
            </w:tcBorders>
          </w:tcPr>
          <w:p w14:paraId="1A6F99F6" w14:textId="77777777" w:rsidR="00B93BA7" w:rsidRPr="00253FE0" w:rsidRDefault="00B93BA7">
            <w:pPr>
              <w:pStyle w:val="08-Tabelageral"/>
              <w:jc w:val="center"/>
              <w:rPr>
                <w:rFonts w:cs="Arial"/>
                <w:b/>
                <w:szCs w:val="14"/>
              </w:rPr>
            </w:pPr>
          </w:p>
        </w:tc>
        <w:tc>
          <w:tcPr>
            <w:tcW w:w="2550" w:type="dxa"/>
            <w:gridSpan w:val="2"/>
            <w:tcBorders>
              <w:top w:val="single" w:sz="2" w:space="0" w:color="1F3864" w:themeColor="accent1" w:themeShade="80"/>
              <w:bottom w:val="single" w:sz="2" w:space="0" w:color="1F3864" w:themeColor="accent1" w:themeShade="80"/>
            </w:tcBorders>
          </w:tcPr>
          <w:p w14:paraId="4672386D" w14:textId="77777777" w:rsidR="00B93BA7" w:rsidRPr="00253FE0" w:rsidRDefault="00B93BA7">
            <w:pPr>
              <w:pStyle w:val="08-Tabelageral"/>
              <w:jc w:val="center"/>
              <w:rPr>
                <w:rFonts w:cs="Arial"/>
                <w:b/>
                <w:szCs w:val="14"/>
              </w:rPr>
            </w:pPr>
            <w:r w:rsidRPr="00253FE0">
              <w:rPr>
                <w:rFonts w:cs="Arial"/>
                <w:b/>
                <w:szCs w:val="14"/>
              </w:rPr>
              <w:t>3º Trim/2024</w:t>
            </w:r>
          </w:p>
        </w:tc>
      </w:tr>
      <w:tr w:rsidR="00B93BA7" w:rsidRPr="00253FE0" w14:paraId="75D96F20" w14:textId="77777777">
        <w:trPr>
          <w:trHeight w:val="238"/>
          <w:jc w:val="center"/>
        </w:trPr>
        <w:tc>
          <w:tcPr>
            <w:tcW w:w="4395" w:type="dxa"/>
            <w:gridSpan w:val="2"/>
            <w:tcBorders>
              <w:top w:val="nil"/>
              <w:bottom w:val="single" w:sz="2" w:space="0" w:color="1F3864" w:themeColor="accent1" w:themeShade="80"/>
            </w:tcBorders>
            <w:vAlign w:val="center"/>
          </w:tcPr>
          <w:p w14:paraId="33C3505A" w14:textId="77777777" w:rsidR="00B93BA7" w:rsidRPr="00253FE0" w:rsidRDefault="00B93BA7">
            <w:pPr>
              <w:pStyle w:val="08-Tabelageral"/>
              <w:rPr>
                <w:rFonts w:cs="Arial"/>
                <w:b/>
                <w:szCs w:val="14"/>
              </w:rPr>
            </w:pPr>
          </w:p>
        </w:tc>
        <w:tc>
          <w:tcPr>
            <w:tcW w:w="1275" w:type="dxa"/>
            <w:tcBorders>
              <w:top w:val="single" w:sz="2" w:space="0" w:color="1F3864" w:themeColor="accent1" w:themeShade="80"/>
              <w:bottom w:val="single" w:sz="2" w:space="0" w:color="1F3864" w:themeColor="accent1" w:themeShade="80"/>
            </w:tcBorders>
            <w:vAlign w:val="center"/>
          </w:tcPr>
          <w:p w14:paraId="66EE6B1A" w14:textId="77777777" w:rsidR="00B93BA7" w:rsidRPr="00253FE0" w:rsidRDefault="00B93BA7">
            <w:pPr>
              <w:pStyle w:val="08-Tabelageral"/>
              <w:rPr>
                <w:rFonts w:cs="Arial"/>
                <w:b/>
                <w:szCs w:val="14"/>
              </w:rPr>
            </w:pPr>
            <w:r w:rsidRPr="00253FE0">
              <w:rPr>
                <w:rFonts w:cs="Arial"/>
                <w:b/>
                <w:szCs w:val="14"/>
              </w:rPr>
              <w:t>Banco do Brasil</w:t>
            </w:r>
          </w:p>
        </w:tc>
        <w:tc>
          <w:tcPr>
            <w:tcW w:w="1134" w:type="dxa"/>
            <w:tcBorders>
              <w:top w:val="single" w:sz="2" w:space="0" w:color="1F3864" w:themeColor="accent1" w:themeShade="80"/>
              <w:bottom w:val="single" w:sz="2" w:space="0" w:color="1F3864" w:themeColor="accent1" w:themeShade="80"/>
            </w:tcBorders>
            <w:vAlign w:val="center"/>
          </w:tcPr>
          <w:p w14:paraId="638FBF8D" w14:textId="77777777" w:rsidR="00B93BA7" w:rsidRPr="00253FE0" w:rsidRDefault="00B93BA7">
            <w:pPr>
              <w:pStyle w:val="08-Tabelageral"/>
              <w:rPr>
                <w:rFonts w:cs="Arial"/>
                <w:b/>
                <w:szCs w:val="14"/>
              </w:rPr>
            </w:pPr>
            <w:r w:rsidRPr="00253FE0">
              <w:rPr>
                <w:rFonts w:cs="Arial"/>
                <w:b/>
                <w:szCs w:val="14"/>
              </w:rPr>
              <w:t xml:space="preserve">Empresas Investidas </w:t>
            </w:r>
            <w:r w:rsidRPr="00253FE0">
              <w:rPr>
                <w:rFonts w:cs="Arial"/>
                <w:b/>
                <w:szCs w:val="14"/>
                <w:vertAlign w:val="superscript"/>
              </w:rPr>
              <w:t>(1)</w:t>
            </w:r>
          </w:p>
        </w:tc>
        <w:tc>
          <w:tcPr>
            <w:tcW w:w="284" w:type="dxa"/>
            <w:tcBorders>
              <w:top w:val="single" w:sz="2" w:space="0" w:color="1F3864" w:themeColor="accent1" w:themeShade="80"/>
              <w:bottom w:val="single" w:sz="2" w:space="0" w:color="1F3864" w:themeColor="accent1" w:themeShade="80"/>
            </w:tcBorders>
            <w:vAlign w:val="center"/>
          </w:tcPr>
          <w:p w14:paraId="1CB46EC6" w14:textId="77777777" w:rsidR="00B93BA7" w:rsidRPr="00253FE0" w:rsidRDefault="00B93BA7">
            <w:pPr>
              <w:pStyle w:val="08-Tabelageral"/>
              <w:rPr>
                <w:rFonts w:cs="Arial"/>
                <w:b/>
                <w:szCs w:val="14"/>
              </w:rPr>
            </w:pPr>
          </w:p>
        </w:tc>
        <w:tc>
          <w:tcPr>
            <w:tcW w:w="1276" w:type="dxa"/>
            <w:tcBorders>
              <w:top w:val="single" w:sz="2" w:space="0" w:color="1F3864" w:themeColor="accent1" w:themeShade="80"/>
              <w:bottom w:val="single" w:sz="2" w:space="0" w:color="1F3864" w:themeColor="accent1" w:themeShade="80"/>
            </w:tcBorders>
            <w:vAlign w:val="center"/>
          </w:tcPr>
          <w:p w14:paraId="510A60A5" w14:textId="77777777" w:rsidR="00B93BA7" w:rsidRPr="00253FE0" w:rsidRDefault="00B93BA7">
            <w:pPr>
              <w:pStyle w:val="08-Tabelageral"/>
              <w:rPr>
                <w:rFonts w:cs="Arial"/>
                <w:b/>
                <w:szCs w:val="14"/>
              </w:rPr>
            </w:pPr>
            <w:r w:rsidRPr="00253FE0">
              <w:rPr>
                <w:rFonts w:cs="Arial"/>
                <w:b/>
                <w:szCs w:val="14"/>
              </w:rPr>
              <w:t>Banco do Brasil</w:t>
            </w:r>
          </w:p>
        </w:tc>
        <w:tc>
          <w:tcPr>
            <w:tcW w:w="1274" w:type="dxa"/>
            <w:tcBorders>
              <w:top w:val="single" w:sz="2" w:space="0" w:color="1F3864" w:themeColor="accent1" w:themeShade="80"/>
              <w:bottom w:val="single" w:sz="2" w:space="0" w:color="1F3864" w:themeColor="accent1" w:themeShade="80"/>
            </w:tcBorders>
            <w:vAlign w:val="center"/>
          </w:tcPr>
          <w:p w14:paraId="162A750F" w14:textId="77777777" w:rsidR="00B93BA7" w:rsidRPr="00253FE0" w:rsidRDefault="00B93BA7">
            <w:pPr>
              <w:pStyle w:val="08-Tabelageral"/>
              <w:rPr>
                <w:rFonts w:cs="Arial"/>
                <w:b/>
                <w:szCs w:val="14"/>
              </w:rPr>
            </w:pPr>
            <w:r w:rsidRPr="00253FE0">
              <w:rPr>
                <w:rFonts w:cs="Arial"/>
                <w:b/>
                <w:szCs w:val="14"/>
              </w:rPr>
              <w:t xml:space="preserve">Empresas Investidas </w:t>
            </w:r>
            <w:r w:rsidRPr="00253FE0">
              <w:rPr>
                <w:rFonts w:cs="Arial"/>
                <w:b/>
                <w:szCs w:val="14"/>
                <w:vertAlign w:val="superscript"/>
              </w:rPr>
              <w:t>(1)</w:t>
            </w:r>
          </w:p>
        </w:tc>
      </w:tr>
      <w:tr w:rsidR="00B93BA7" w:rsidRPr="00253FE0" w14:paraId="5E86BDFC" w14:textId="77777777">
        <w:trPr>
          <w:trHeight w:val="238"/>
          <w:jc w:val="center"/>
        </w:trPr>
        <w:tc>
          <w:tcPr>
            <w:tcW w:w="4395" w:type="dxa"/>
            <w:gridSpan w:val="2"/>
            <w:tcBorders>
              <w:top w:val="single" w:sz="2" w:space="0" w:color="1F3864" w:themeColor="accent1" w:themeShade="80"/>
              <w:bottom w:val="nil"/>
            </w:tcBorders>
          </w:tcPr>
          <w:p w14:paraId="3189250C" w14:textId="77777777" w:rsidR="00B93BA7" w:rsidRPr="00253FE0" w:rsidRDefault="00B93BA7">
            <w:pPr>
              <w:pStyle w:val="08-Tabelageral"/>
              <w:jc w:val="left"/>
              <w:rPr>
                <w:rFonts w:cs="Arial"/>
                <w:b/>
              </w:rPr>
            </w:pPr>
            <w:r w:rsidRPr="00253FE0">
              <w:rPr>
                <w:rFonts w:cs="Arial"/>
                <w:b/>
              </w:rPr>
              <w:t>Resultado</w:t>
            </w:r>
          </w:p>
        </w:tc>
        <w:tc>
          <w:tcPr>
            <w:tcW w:w="1275" w:type="dxa"/>
            <w:tcBorders>
              <w:top w:val="single" w:sz="2" w:space="0" w:color="1F3864" w:themeColor="accent1" w:themeShade="80"/>
              <w:bottom w:val="nil"/>
            </w:tcBorders>
            <w:vAlign w:val="center"/>
          </w:tcPr>
          <w:p w14:paraId="755F121A" w14:textId="77777777" w:rsidR="00B93BA7" w:rsidRPr="00253FE0" w:rsidRDefault="00B93BA7">
            <w:pPr>
              <w:pStyle w:val="08-Tabelageral"/>
              <w:rPr>
                <w:rFonts w:cs="Arial"/>
                <w:b/>
                <w:szCs w:val="14"/>
              </w:rPr>
            </w:pPr>
          </w:p>
        </w:tc>
        <w:tc>
          <w:tcPr>
            <w:tcW w:w="1134" w:type="dxa"/>
            <w:tcBorders>
              <w:top w:val="single" w:sz="2" w:space="0" w:color="1F3864" w:themeColor="accent1" w:themeShade="80"/>
              <w:bottom w:val="nil"/>
            </w:tcBorders>
            <w:vAlign w:val="center"/>
          </w:tcPr>
          <w:p w14:paraId="5B4659FE" w14:textId="77777777" w:rsidR="00B93BA7" w:rsidRPr="00253FE0" w:rsidRDefault="00B93BA7">
            <w:pPr>
              <w:pStyle w:val="08-Tabelageral"/>
              <w:rPr>
                <w:rFonts w:cs="Arial"/>
                <w:b/>
                <w:szCs w:val="14"/>
              </w:rPr>
            </w:pPr>
          </w:p>
        </w:tc>
        <w:tc>
          <w:tcPr>
            <w:tcW w:w="284" w:type="dxa"/>
            <w:tcBorders>
              <w:top w:val="single" w:sz="2" w:space="0" w:color="1F3864" w:themeColor="accent1" w:themeShade="80"/>
              <w:bottom w:val="nil"/>
            </w:tcBorders>
          </w:tcPr>
          <w:p w14:paraId="34F74A81" w14:textId="77777777" w:rsidR="00B93BA7" w:rsidRPr="00253FE0" w:rsidRDefault="00B93BA7">
            <w:pPr>
              <w:pStyle w:val="08-Tabelageral"/>
              <w:rPr>
                <w:rFonts w:cs="Arial"/>
                <w:b/>
              </w:rPr>
            </w:pPr>
          </w:p>
        </w:tc>
        <w:tc>
          <w:tcPr>
            <w:tcW w:w="1276" w:type="dxa"/>
            <w:tcBorders>
              <w:top w:val="single" w:sz="2" w:space="0" w:color="1F3864" w:themeColor="accent1" w:themeShade="80"/>
              <w:bottom w:val="nil"/>
            </w:tcBorders>
            <w:vAlign w:val="center"/>
          </w:tcPr>
          <w:p w14:paraId="0DF1F98E" w14:textId="77777777" w:rsidR="00B93BA7" w:rsidRPr="00253FE0" w:rsidRDefault="00B93BA7">
            <w:pPr>
              <w:pStyle w:val="08-Tabelageral"/>
              <w:rPr>
                <w:rFonts w:cs="Arial"/>
                <w:b/>
              </w:rPr>
            </w:pPr>
          </w:p>
        </w:tc>
        <w:tc>
          <w:tcPr>
            <w:tcW w:w="1274" w:type="dxa"/>
            <w:tcBorders>
              <w:top w:val="single" w:sz="2" w:space="0" w:color="1F3864" w:themeColor="accent1" w:themeShade="80"/>
              <w:bottom w:val="nil"/>
            </w:tcBorders>
            <w:vAlign w:val="center"/>
          </w:tcPr>
          <w:p w14:paraId="16FF6307" w14:textId="77777777" w:rsidR="00B93BA7" w:rsidRPr="00253FE0" w:rsidRDefault="00B93BA7">
            <w:pPr>
              <w:pStyle w:val="08-Tabelageral"/>
              <w:rPr>
                <w:rFonts w:cs="Arial"/>
                <w:b/>
              </w:rPr>
            </w:pPr>
            <w:r w:rsidRPr="00253FE0">
              <w:rPr>
                <w:rFonts w:cs="Arial"/>
                <w:b/>
                <w:szCs w:val="14"/>
              </w:rPr>
              <w:t xml:space="preserve"> </w:t>
            </w:r>
          </w:p>
        </w:tc>
      </w:tr>
      <w:tr w:rsidR="00B93BA7" w:rsidRPr="00253FE0" w14:paraId="4EEB3C67" w14:textId="77777777">
        <w:trPr>
          <w:trHeight w:val="238"/>
          <w:jc w:val="center"/>
        </w:trPr>
        <w:tc>
          <w:tcPr>
            <w:tcW w:w="4395" w:type="dxa"/>
            <w:gridSpan w:val="2"/>
            <w:tcBorders>
              <w:top w:val="nil"/>
            </w:tcBorders>
            <w:vAlign w:val="center"/>
          </w:tcPr>
          <w:p w14:paraId="72336075" w14:textId="77777777" w:rsidR="00B93BA7" w:rsidRPr="00253FE0" w:rsidRDefault="00B93BA7">
            <w:pPr>
              <w:pStyle w:val="08-Tabelageral"/>
              <w:jc w:val="left"/>
              <w:rPr>
                <w:rFonts w:cs="Arial"/>
              </w:rPr>
            </w:pPr>
            <w:r w:rsidRPr="00253FE0">
              <w:rPr>
                <w:rFonts w:cs="Arial"/>
              </w:rPr>
              <w:t>Receita de juros de instrumentos financeiros</w:t>
            </w:r>
          </w:p>
        </w:tc>
        <w:tc>
          <w:tcPr>
            <w:tcW w:w="1275" w:type="dxa"/>
            <w:tcBorders>
              <w:top w:val="nil"/>
            </w:tcBorders>
            <w:vAlign w:val="center"/>
          </w:tcPr>
          <w:p w14:paraId="380868A2" w14:textId="77777777" w:rsidR="00B93BA7" w:rsidRPr="00253FE0" w:rsidRDefault="00B93BA7">
            <w:pPr>
              <w:spacing w:after="0" w:line="240" w:lineRule="auto"/>
              <w:jc w:val="right"/>
              <w:rPr>
                <w:rFonts w:ascii="Arial" w:eastAsia="Times New Roman" w:hAnsi="Arial" w:cs="Arial"/>
                <w:sz w:val="14"/>
                <w:szCs w:val="14"/>
              </w:rPr>
            </w:pPr>
            <w:r w:rsidRPr="00253FE0">
              <w:rPr>
                <w:rFonts w:ascii="Arial" w:hAnsi="Arial" w:cs="Arial"/>
                <w:sz w:val="14"/>
                <w:szCs w:val="14"/>
              </w:rPr>
              <w:t>247.113</w:t>
            </w:r>
          </w:p>
        </w:tc>
        <w:tc>
          <w:tcPr>
            <w:tcW w:w="1134" w:type="dxa"/>
            <w:tcBorders>
              <w:top w:val="nil"/>
            </w:tcBorders>
            <w:vAlign w:val="center"/>
          </w:tcPr>
          <w:p w14:paraId="35A2D9B5" w14:textId="77777777" w:rsidR="00B93BA7" w:rsidRPr="00253FE0" w:rsidRDefault="00B93BA7">
            <w:pPr>
              <w:pStyle w:val="08-Tabelageral"/>
              <w:rPr>
                <w:rFonts w:cs="Arial"/>
              </w:rPr>
            </w:pPr>
            <w:r w:rsidRPr="00253FE0">
              <w:rPr>
                <w:rFonts w:cs="Arial"/>
              </w:rPr>
              <w:t>--</w:t>
            </w:r>
          </w:p>
        </w:tc>
        <w:tc>
          <w:tcPr>
            <w:tcW w:w="284" w:type="dxa"/>
            <w:tcBorders>
              <w:top w:val="nil"/>
            </w:tcBorders>
            <w:vAlign w:val="center"/>
          </w:tcPr>
          <w:p w14:paraId="4386B9D7" w14:textId="77777777" w:rsidR="00B93BA7" w:rsidRPr="00253FE0" w:rsidRDefault="00B93BA7">
            <w:pPr>
              <w:pStyle w:val="08-Tabelageral"/>
              <w:rPr>
                <w:rFonts w:cs="Arial"/>
              </w:rPr>
            </w:pPr>
          </w:p>
        </w:tc>
        <w:tc>
          <w:tcPr>
            <w:tcW w:w="1276" w:type="dxa"/>
            <w:tcBorders>
              <w:top w:val="nil"/>
            </w:tcBorders>
            <w:vAlign w:val="center"/>
          </w:tcPr>
          <w:p w14:paraId="229432B7" w14:textId="77777777" w:rsidR="00B93BA7" w:rsidRPr="00253FE0" w:rsidRDefault="00B93BA7">
            <w:pPr>
              <w:pStyle w:val="08-Tabelageral"/>
              <w:rPr>
                <w:rFonts w:cs="Arial"/>
                <w:szCs w:val="14"/>
              </w:rPr>
            </w:pPr>
            <w:r w:rsidRPr="00253FE0">
              <w:rPr>
                <w:rFonts w:cs="Arial"/>
              </w:rPr>
              <w:t>121.438</w:t>
            </w:r>
          </w:p>
        </w:tc>
        <w:tc>
          <w:tcPr>
            <w:tcW w:w="1274" w:type="dxa"/>
            <w:tcBorders>
              <w:top w:val="nil"/>
            </w:tcBorders>
            <w:vAlign w:val="center"/>
          </w:tcPr>
          <w:p w14:paraId="2A6A6681" w14:textId="77777777" w:rsidR="00B93BA7" w:rsidRPr="00253FE0" w:rsidRDefault="00B93BA7">
            <w:pPr>
              <w:pStyle w:val="08-Tabelageral"/>
              <w:rPr>
                <w:rFonts w:cs="Arial"/>
                <w:szCs w:val="14"/>
              </w:rPr>
            </w:pPr>
            <w:r w:rsidRPr="00253FE0">
              <w:rPr>
                <w:rFonts w:cs="Arial"/>
              </w:rPr>
              <w:t>--</w:t>
            </w:r>
          </w:p>
        </w:tc>
      </w:tr>
      <w:tr w:rsidR="00B93BA7" w:rsidRPr="00253FE0" w14:paraId="6CB9007B" w14:textId="77777777">
        <w:trPr>
          <w:trHeight w:val="238"/>
          <w:jc w:val="center"/>
        </w:trPr>
        <w:tc>
          <w:tcPr>
            <w:tcW w:w="4395" w:type="dxa"/>
            <w:gridSpan w:val="2"/>
            <w:vAlign w:val="center"/>
          </w:tcPr>
          <w:p w14:paraId="31791795" w14:textId="77777777" w:rsidR="00B93BA7" w:rsidRPr="00253FE0" w:rsidRDefault="00B93BA7">
            <w:pPr>
              <w:pStyle w:val="08-Tabelageral"/>
              <w:jc w:val="left"/>
              <w:rPr>
                <w:rFonts w:cs="Arial"/>
              </w:rPr>
            </w:pPr>
            <w:r w:rsidRPr="00253FE0">
              <w:rPr>
                <w:rFonts w:cs="Arial"/>
              </w:rPr>
              <w:t>Receita de comissões</w:t>
            </w:r>
          </w:p>
        </w:tc>
        <w:tc>
          <w:tcPr>
            <w:tcW w:w="1275" w:type="dxa"/>
            <w:vAlign w:val="center"/>
          </w:tcPr>
          <w:p w14:paraId="0D8A72A5" w14:textId="77777777" w:rsidR="00B93BA7" w:rsidRPr="00253FE0" w:rsidRDefault="00B93BA7">
            <w:pPr>
              <w:pStyle w:val="08-Tabelageral"/>
              <w:rPr>
                <w:rFonts w:cs="Arial"/>
              </w:rPr>
            </w:pPr>
            <w:r w:rsidRPr="00253FE0">
              <w:rPr>
                <w:rFonts w:cs="Arial"/>
              </w:rPr>
              <w:t>--</w:t>
            </w:r>
          </w:p>
        </w:tc>
        <w:tc>
          <w:tcPr>
            <w:tcW w:w="1134" w:type="dxa"/>
            <w:vAlign w:val="center"/>
          </w:tcPr>
          <w:p w14:paraId="135CCA4F" w14:textId="77777777" w:rsidR="00B93BA7" w:rsidRPr="00253FE0" w:rsidRDefault="00B93BA7">
            <w:pPr>
              <w:pStyle w:val="08-Tabelageral"/>
              <w:rPr>
                <w:rFonts w:cs="Arial"/>
              </w:rPr>
            </w:pPr>
            <w:r w:rsidRPr="00253FE0">
              <w:rPr>
                <w:rFonts w:cs="Arial"/>
              </w:rPr>
              <w:t>1.436.391</w:t>
            </w:r>
          </w:p>
        </w:tc>
        <w:tc>
          <w:tcPr>
            <w:tcW w:w="284" w:type="dxa"/>
            <w:vAlign w:val="center"/>
          </w:tcPr>
          <w:p w14:paraId="69C9EC2C" w14:textId="77777777" w:rsidR="00B93BA7" w:rsidRPr="00253FE0" w:rsidRDefault="00B93BA7">
            <w:pPr>
              <w:pStyle w:val="08-Tabelageral"/>
              <w:rPr>
                <w:rFonts w:cs="Arial"/>
              </w:rPr>
            </w:pPr>
          </w:p>
        </w:tc>
        <w:tc>
          <w:tcPr>
            <w:tcW w:w="1276" w:type="dxa"/>
            <w:vAlign w:val="center"/>
          </w:tcPr>
          <w:p w14:paraId="02764C06" w14:textId="77777777" w:rsidR="00B93BA7" w:rsidRPr="00253FE0" w:rsidRDefault="00B93BA7">
            <w:pPr>
              <w:pStyle w:val="08-Tabelageral"/>
              <w:rPr>
                <w:rFonts w:cs="Arial"/>
                <w:szCs w:val="14"/>
              </w:rPr>
            </w:pPr>
            <w:r w:rsidRPr="00253FE0">
              <w:rPr>
                <w:rFonts w:cs="Arial"/>
              </w:rPr>
              <w:t>--</w:t>
            </w:r>
          </w:p>
        </w:tc>
        <w:tc>
          <w:tcPr>
            <w:tcW w:w="1274" w:type="dxa"/>
            <w:vAlign w:val="center"/>
          </w:tcPr>
          <w:p w14:paraId="0F4F3536" w14:textId="77777777" w:rsidR="00B93BA7" w:rsidRPr="00253FE0" w:rsidRDefault="00B93BA7">
            <w:pPr>
              <w:pStyle w:val="08-Tabelageral"/>
              <w:rPr>
                <w:rFonts w:cs="Arial"/>
                <w:szCs w:val="14"/>
              </w:rPr>
            </w:pPr>
            <w:r w:rsidRPr="00253FE0">
              <w:rPr>
                <w:rFonts w:cs="Arial"/>
              </w:rPr>
              <w:t>1.379.419</w:t>
            </w:r>
          </w:p>
        </w:tc>
      </w:tr>
      <w:tr w:rsidR="00B93BA7" w:rsidRPr="00253FE0" w14:paraId="7C0AD585" w14:textId="77777777">
        <w:trPr>
          <w:trHeight w:val="238"/>
          <w:jc w:val="center"/>
        </w:trPr>
        <w:tc>
          <w:tcPr>
            <w:tcW w:w="4395" w:type="dxa"/>
            <w:gridSpan w:val="2"/>
            <w:vAlign w:val="center"/>
          </w:tcPr>
          <w:p w14:paraId="10545171" w14:textId="77777777" w:rsidR="00B93BA7" w:rsidRPr="00253FE0" w:rsidRDefault="00B93BA7">
            <w:pPr>
              <w:pStyle w:val="08-Tabelageral"/>
              <w:jc w:val="left"/>
              <w:rPr>
                <w:rFonts w:cs="Arial"/>
              </w:rPr>
            </w:pPr>
            <w:r w:rsidRPr="00253FE0">
              <w:rPr>
                <w:rFonts w:cs="Arial"/>
              </w:rPr>
              <w:t>Despesas com pessoal</w:t>
            </w:r>
          </w:p>
        </w:tc>
        <w:tc>
          <w:tcPr>
            <w:tcW w:w="1275" w:type="dxa"/>
            <w:vAlign w:val="center"/>
          </w:tcPr>
          <w:p w14:paraId="0DC51F1D" w14:textId="77777777" w:rsidR="00B93BA7" w:rsidRPr="00253FE0" w:rsidRDefault="00B93BA7">
            <w:pPr>
              <w:pStyle w:val="08-Tabelageral"/>
              <w:rPr>
                <w:rFonts w:cs="Arial"/>
              </w:rPr>
            </w:pPr>
            <w:r w:rsidRPr="00253FE0">
              <w:rPr>
                <w:rFonts w:cs="Arial"/>
              </w:rPr>
              <w:t>(23.565)</w:t>
            </w:r>
          </w:p>
        </w:tc>
        <w:tc>
          <w:tcPr>
            <w:tcW w:w="1134" w:type="dxa"/>
            <w:vAlign w:val="center"/>
          </w:tcPr>
          <w:p w14:paraId="5E4764D0" w14:textId="77777777" w:rsidR="00B93BA7" w:rsidRPr="00253FE0" w:rsidRDefault="00B93BA7">
            <w:pPr>
              <w:pStyle w:val="08-Tabelageral"/>
              <w:rPr>
                <w:rFonts w:cs="Arial"/>
              </w:rPr>
            </w:pPr>
            <w:r w:rsidRPr="00253FE0">
              <w:rPr>
                <w:rFonts w:cs="Arial"/>
              </w:rPr>
              <w:t>--</w:t>
            </w:r>
          </w:p>
        </w:tc>
        <w:tc>
          <w:tcPr>
            <w:tcW w:w="284" w:type="dxa"/>
            <w:vAlign w:val="center"/>
          </w:tcPr>
          <w:p w14:paraId="73F37220" w14:textId="77777777" w:rsidR="00B93BA7" w:rsidRPr="00253FE0" w:rsidRDefault="00B93BA7">
            <w:pPr>
              <w:pStyle w:val="08-Tabelageral"/>
              <w:rPr>
                <w:rFonts w:cs="Arial"/>
              </w:rPr>
            </w:pPr>
          </w:p>
        </w:tc>
        <w:tc>
          <w:tcPr>
            <w:tcW w:w="1276" w:type="dxa"/>
            <w:vAlign w:val="center"/>
          </w:tcPr>
          <w:p w14:paraId="5D6E2B69" w14:textId="77777777" w:rsidR="00B93BA7" w:rsidRPr="00253FE0" w:rsidRDefault="00B93BA7">
            <w:pPr>
              <w:pStyle w:val="08-Tabelageral"/>
              <w:rPr>
                <w:rFonts w:cs="Arial"/>
                <w:szCs w:val="14"/>
              </w:rPr>
            </w:pPr>
            <w:r w:rsidRPr="00253FE0">
              <w:rPr>
                <w:rFonts w:cs="Arial"/>
              </w:rPr>
              <w:t>(21.644)</w:t>
            </w:r>
          </w:p>
        </w:tc>
        <w:tc>
          <w:tcPr>
            <w:tcW w:w="1274" w:type="dxa"/>
            <w:vAlign w:val="center"/>
          </w:tcPr>
          <w:p w14:paraId="668449A9" w14:textId="77777777" w:rsidR="00B93BA7" w:rsidRPr="00253FE0" w:rsidRDefault="00B93BA7">
            <w:pPr>
              <w:pStyle w:val="08-Tabelageral"/>
              <w:rPr>
                <w:rFonts w:cs="Arial"/>
                <w:szCs w:val="14"/>
              </w:rPr>
            </w:pPr>
            <w:r w:rsidRPr="00253FE0">
              <w:rPr>
                <w:rFonts w:cs="Arial"/>
              </w:rPr>
              <w:t>--</w:t>
            </w:r>
          </w:p>
        </w:tc>
      </w:tr>
      <w:tr w:rsidR="00B93BA7" w:rsidRPr="00253FE0" w14:paraId="700EBA03" w14:textId="77777777">
        <w:trPr>
          <w:trHeight w:val="238"/>
          <w:jc w:val="center"/>
        </w:trPr>
        <w:tc>
          <w:tcPr>
            <w:tcW w:w="4395" w:type="dxa"/>
            <w:gridSpan w:val="2"/>
            <w:vAlign w:val="center"/>
          </w:tcPr>
          <w:p w14:paraId="46AE5C8E" w14:textId="77777777" w:rsidR="00B93BA7" w:rsidRPr="00253FE0" w:rsidRDefault="00B93BA7">
            <w:pPr>
              <w:pStyle w:val="08-Tabelageral"/>
              <w:jc w:val="left"/>
              <w:rPr>
                <w:rFonts w:cs="Arial"/>
              </w:rPr>
            </w:pPr>
            <w:r w:rsidRPr="00253FE0">
              <w:rPr>
                <w:rFonts w:cs="Arial"/>
              </w:rPr>
              <w:t xml:space="preserve">Despesas administrativas diversas/Custos dos serviços prestados </w:t>
            </w:r>
            <w:r w:rsidRPr="00253FE0">
              <w:rPr>
                <w:rFonts w:cs="Arial"/>
                <w:vertAlign w:val="superscript"/>
              </w:rPr>
              <w:t>(2)</w:t>
            </w:r>
          </w:p>
        </w:tc>
        <w:tc>
          <w:tcPr>
            <w:tcW w:w="1275" w:type="dxa"/>
            <w:vAlign w:val="center"/>
          </w:tcPr>
          <w:p w14:paraId="2A219C90" w14:textId="77777777" w:rsidR="00B93BA7" w:rsidRPr="00253FE0" w:rsidRDefault="00B93BA7">
            <w:pPr>
              <w:pStyle w:val="08-Tabelageral"/>
              <w:rPr>
                <w:rFonts w:cs="Arial"/>
              </w:rPr>
            </w:pPr>
            <w:r w:rsidRPr="00253FE0">
              <w:rPr>
                <w:rFonts w:cs="Arial"/>
              </w:rPr>
              <w:t>(56.245)</w:t>
            </w:r>
          </w:p>
        </w:tc>
        <w:tc>
          <w:tcPr>
            <w:tcW w:w="1134" w:type="dxa"/>
            <w:vAlign w:val="center"/>
          </w:tcPr>
          <w:p w14:paraId="66800625" w14:textId="77777777" w:rsidR="00B93BA7" w:rsidRPr="00253FE0" w:rsidRDefault="00B93BA7">
            <w:pPr>
              <w:pStyle w:val="08-Tabelageral"/>
              <w:rPr>
                <w:rFonts w:cs="Arial"/>
              </w:rPr>
            </w:pPr>
            <w:r w:rsidRPr="00253FE0">
              <w:rPr>
                <w:rFonts w:cs="Arial"/>
              </w:rPr>
              <w:t>--</w:t>
            </w:r>
          </w:p>
        </w:tc>
        <w:tc>
          <w:tcPr>
            <w:tcW w:w="284" w:type="dxa"/>
            <w:vAlign w:val="center"/>
          </w:tcPr>
          <w:p w14:paraId="58789E5E" w14:textId="77777777" w:rsidR="00B93BA7" w:rsidRPr="00253FE0" w:rsidRDefault="00B93BA7">
            <w:pPr>
              <w:pStyle w:val="08-Tabelageral"/>
              <w:rPr>
                <w:rFonts w:cs="Arial"/>
              </w:rPr>
            </w:pPr>
          </w:p>
        </w:tc>
        <w:tc>
          <w:tcPr>
            <w:tcW w:w="1276" w:type="dxa"/>
            <w:vAlign w:val="center"/>
          </w:tcPr>
          <w:p w14:paraId="26606FB1" w14:textId="77777777" w:rsidR="00B93BA7" w:rsidRPr="00253FE0" w:rsidRDefault="00B93BA7">
            <w:pPr>
              <w:pStyle w:val="08-Tabelageral"/>
              <w:rPr>
                <w:rFonts w:cs="Arial"/>
                <w:szCs w:val="14"/>
              </w:rPr>
            </w:pPr>
            <w:r w:rsidRPr="00253FE0">
              <w:rPr>
                <w:rFonts w:cs="Arial"/>
              </w:rPr>
              <w:t>(48.956)</w:t>
            </w:r>
          </w:p>
        </w:tc>
        <w:tc>
          <w:tcPr>
            <w:tcW w:w="1274" w:type="dxa"/>
            <w:vAlign w:val="center"/>
          </w:tcPr>
          <w:p w14:paraId="5CA99039" w14:textId="77777777" w:rsidR="00B93BA7" w:rsidRPr="00253FE0" w:rsidRDefault="00B93BA7">
            <w:pPr>
              <w:pStyle w:val="08-Tabelageral"/>
              <w:rPr>
                <w:rFonts w:cs="Arial"/>
                <w:szCs w:val="14"/>
              </w:rPr>
            </w:pPr>
            <w:r w:rsidRPr="00253FE0">
              <w:rPr>
                <w:rFonts w:cs="Arial"/>
              </w:rPr>
              <w:t>--</w:t>
            </w:r>
          </w:p>
        </w:tc>
      </w:tr>
    </w:tbl>
    <w:p w14:paraId="00030718" w14:textId="77777777" w:rsidR="00B93BA7" w:rsidRPr="00253FE0" w:rsidRDefault="00B93BA7" w:rsidP="00B93BA7">
      <w:pPr>
        <w:pStyle w:val="07-Legenda"/>
        <w:numPr>
          <w:ilvl w:val="0"/>
          <w:numId w:val="14"/>
        </w:numPr>
        <w:tabs>
          <w:tab w:val="clear" w:pos="284"/>
          <w:tab w:val="left" w:pos="142"/>
        </w:tabs>
        <w:spacing w:before="0" w:after="60"/>
        <w:ind w:left="425" w:hanging="357"/>
        <w:rPr>
          <w:rFonts w:cs="Arial"/>
        </w:rPr>
      </w:pPr>
      <w:r w:rsidRPr="00253FE0">
        <w:rPr>
          <w:rFonts w:cs="Arial"/>
        </w:rPr>
        <w:t xml:space="preserve">Empresas relacionadas </w:t>
      </w:r>
      <w:r w:rsidRPr="00253FE0">
        <w:rPr>
          <w:rStyle w:val="normaltextrun"/>
          <w:rFonts w:eastAsia="MS Mincho" w:cs="Arial"/>
          <w:color w:val="000000"/>
          <w:shd w:val="clear" w:color="auto" w:fill="FFFFFF"/>
        </w:rPr>
        <w:t>Brasilseg Companhia de Seguros S.A., Aliança do Brasil Seguros S.A.</w:t>
      </w:r>
      <w:r w:rsidRPr="00253FE0">
        <w:rPr>
          <w:rFonts w:cs="Arial"/>
        </w:rPr>
        <w:t>, Brasilprev Seguros e Previdência S.A., Brasilcap Capitalização S.A. e a Brasildental Operadora de Planos Odontológicos S.A.</w:t>
      </w:r>
    </w:p>
    <w:p w14:paraId="0F33DCE4" w14:textId="77777777" w:rsidR="00B93BA7" w:rsidRPr="00253FE0" w:rsidRDefault="00B93BA7" w:rsidP="00B93BA7">
      <w:pPr>
        <w:pStyle w:val="07-Legenda"/>
        <w:numPr>
          <w:ilvl w:val="0"/>
          <w:numId w:val="14"/>
        </w:numPr>
        <w:tabs>
          <w:tab w:val="clear" w:pos="284"/>
          <w:tab w:val="left" w:pos="142"/>
        </w:tabs>
        <w:spacing w:before="0" w:after="60"/>
        <w:ind w:left="425" w:hanging="357"/>
        <w:rPr>
          <w:rFonts w:cs="Arial"/>
        </w:rPr>
      </w:pPr>
      <w:r w:rsidRPr="00253FE0">
        <w:rPr>
          <w:rFonts w:cs="Arial"/>
        </w:rPr>
        <w:t>Refere-se às despesas conforme contrato de compartilhamento de dados de clientes, utilização de quadro de pessoal, da rede de distribuição e dos recursos materiais tecnológicos e administrativos, celebrado entre o Banco do Brasil, BB Seguridade, BB Corretora e BB Seguros.</w:t>
      </w:r>
    </w:p>
    <w:p w14:paraId="53ADE102" w14:textId="77777777" w:rsidR="00B93BA7" w:rsidRPr="00253FE0" w:rsidRDefault="00B93BA7" w:rsidP="00B93BA7">
      <w:pPr>
        <w:pStyle w:val="01-TtulodeNota"/>
        <w:keepNext/>
        <w:spacing w:after="0"/>
        <w:jc w:val="right"/>
        <w:rPr>
          <w:rFonts w:cs="Arial"/>
          <w:sz w:val="14"/>
          <w:szCs w:val="14"/>
        </w:rPr>
      </w:pPr>
    </w:p>
    <w:p w14:paraId="509DEAA5" w14:textId="77777777" w:rsidR="00B93BA7" w:rsidRPr="00253FE0" w:rsidRDefault="00B93BA7" w:rsidP="00B93BA7">
      <w:pPr>
        <w:pStyle w:val="01-TtulodeNota"/>
        <w:keepNext/>
        <w:spacing w:after="0"/>
        <w:jc w:val="right"/>
        <w:rPr>
          <w:rFonts w:cs="Arial"/>
          <w:sz w:val="14"/>
          <w:szCs w:val="14"/>
        </w:rPr>
      </w:pPr>
      <w:r w:rsidRPr="00253FE0">
        <w:rPr>
          <w:rFonts w:cs="Arial"/>
          <w:sz w:val="14"/>
          <w:szCs w:val="14"/>
        </w:rPr>
        <w:t>R$ mil</w:t>
      </w:r>
    </w:p>
    <w:tbl>
      <w:tblPr>
        <w:tblW w:w="5000" w:type="pct"/>
        <w:jc w:val="center"/>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1133"/>
        <w:gridCol w:w="3262"/>
        <w:gridCol w:w="1275"/>
        <w:gridCol w:w="1134"/>
        <w:gridCol w:w="284"/>
        <w:gridCol w:w="1276"/>
        <w:gridCol w:w="1274"/>
      </w:tblGrid>
      <w:tr w:rsidR="00B93BA7" w:rsidRPr="00253FE0" w14:paraId="656EDEB2" w14:textId="77777777">
        <w:trPr>
          <w:trHeight w:val="238"/>
          <w:jc w:val="center"/>
        </w:trPr>
        <w:tc>
          <w:tcPr>
            <w:tcW w:w="1133" w:type="dxa"/>
            <w:tcBorders>
              <w:top w:val="single" w:sz="2" w:space="0" w:color="1F3864" w:themeColor="accent1" w:themeShade="80"/>
              <w:bottom w:val="nil"/>
            </w:tcBorders>
          </w:tcPr>
          <w:p w14:paraId="553FA717" w14:textId="77777777" w:rsidR="00B93BA7" w:rsidRPr="00253FE0" w:rsidRDefault="00B93BA7">
            <w:pPr>
              <w:pStyle w:val="08-Tabelageral"/>
              <w:rPr>
                <w:rFonts w:cs="Arial"/>
                <w:b/>
                <w:szCs w:val="14"/>
              </w:rPr>
            </w:pPr>
          </w:p>
        </w:tc>
        <w:tc>
          <w:tcPr>
            <w:tcW w:w="3262" w:type="dxa"/>
            <w:tcBorders>
              <w:top w:val="single" w:sz="2" w:space="0" w:color="1F3864" w:themeColor="accent1" w:themeShade="80"/>
              <w:bottom w:val="nil"/>
            </w:tcBorders>
          </w:tcPr>
          <w:p w14:paraId="05F9ED75" w14:textId="77777777" w:rsidR="00B93BA7" w:rsidRPr="00253FE0" w:rsidRDefault="00B93BA7">
            <w:pPr>
              <w:pStyle w:val="08-Tabelageral"/>
              <w:rPr>
                <w:rFonts w:cs="Arial"/>
                <w:b/>
                <w:szCs w:val="14"/>
              </w:rPr>
            </w:pPr>
          </w:p>
        </w:tc>
        <w:tc>
          <w:tcPr>
            <w:tcW w:w="2409" w:type="dxa"/>
            <w:gridSpan w:val="2"/>
            <w:tcBorders>
              <w:top w:val="single" w:sz="2" w:space="0" w:color="1F3864" w:themeColor="accent1" w:themeShade="80"/>
              <w:bottom w:val="single" w:sz="2" w:space="0" w:color="1F3864" w:themeColor="accent1" w:themeShade="80"/>
            </w:tcBorders>
          </w:tcPr>
          <w:p w14:paraId="60175BA6" w14:textId="77777777" w:rsidR="00B93BA7" w:rsidRPr="00253FE0" w:rsidRDefault="00B93BA7">
            <w:pPr>
              <w:pStyle w:val="08-Tabelageral"/>
              <w:jc w:val="center"/>
              <w:rPr>
                <w:rFonts w:cs="Arial"/>
                <w:b/>
                <w:szCs w:val="14"/>
              </w:rPr>
            </w:pPr>
            <w:r w:rsidRPr="00253FE0">
              <w:rPr>
                <w:rFonts w:cs="Arial"/>
                <w:b/>
                <w:bCs/>
                <w:szCs w:val="14"/>
              </w:rPr>
              <w:t>01.01 a 30.09.2025</w:t>
            </w:r>
          </w:p>
        </w:tc>
        <w:tc>
          <w:tcPr>
            <w:tcW w:w="284" w:type="dxa"/>
            <w:tcBorders>
              <w:top w:val="single" w:sz="2" w:space="0" w:color="1F3864" w:themeColor="accent1" w:themeShade="80"/>
              <w:bottom w:val="single" w:sz="2" w:space="0" w:color="1F3864" w:themeColor="accent1" w:themeShade="80"/>
            </w:tcBorders>
          </w:tcPr>
          <w:p w14:paraId="7B23C758" w14:textId="77777777" w:rsidR="00B93BA7" w:rsidRPr="00253FE0" w:rsidRDefault="00B93BA7">
            <w:pPr>
              <w:pStyle w:val="08-Tabelageral"/>
              <w:jc w:val="center"/>
              <w:rPr>
                <w:rFonts w:cs="Arial"/>
                <w:b/>
                <w:szCs w:val="14"/>
              </w:rPr>
            </w:pPr>
          </w:p>
        </w:tc>
        <w:tc>
          <w:tcPr>
            <w:tcW w:w="2550" w:type="dxa"/>
            <w:gridSpan w:val="2"/>
            <w:tcBorders>
              <w:top w:val="single" w:sz="2" w:space="0" w:color="1F3864" w:themeColor="accent1" w:themeShade="80"/>
              <w:bottom w:val="single" w:sz="2" w:space="0" w:color="1F3864" w:themeColor="accent1" w:themeShade="80"/>
            </w:tcBorders>
          </w:tcPr>
          <w:p w14:paraId="26A36538" w14:textId="77777777" w:rsidR="00B93BA7" w:rsidRPr="00253FE0" w:rsidRDefault="00B93BA7">
            <w:pPr>
              <w:pStyle w:val="08-Tabelageral"/>
              <w:jc w:val="center"/>
              <w:rPr>
                <w:rFonts w:cs="Arial"/>
                <w:b/>
                <w:szCs w:val="14"/>
              </w:rPr>
            </w:pPr>
            <w:r w:rsidRPr="00253FE0">
              <w:rPr>
                <w:rFonts w:cs="Arial"/>
                <w:b/>
                <w:bCs/>
                <w:szCs w:val="14"/>
              </w:rPr>
              <w:t>01.01 a 30.09.2024</w:t>
            </w:r>
          </w:p>
        </w:tc>
      </w:tr>
      <w:tr w:rsidR="00B93BA7" w:rsidRPr="00253FE0" w14:paraId="73271C11" w14:textId="77777777">
        <w:trPr>
          <w:trHeight w:val="238"/>
          <w:jc w:val="center"/>
        </w:trPr>
        <w:tc>
          <w:tcPr>
            <w:tcW w:w="4395" w:type="dxa"/>
            <w:gridSpan w:val="2"/>
            <w:tcBorders>
              <w:top w:val="nil"/>
              <w:bottom w:val="single" w:sz="2" w:space="0" w:color="1F3864" w:themeColor="accent1" w:themeShade="80"/>
            </w:tcBorders>
            <w:vAlign w:val="center"/>
          </w:tcPr>
          <w:p w14:paraId="69624C32" w14:textId="77777777" w:rsidR="00B93BA7" w:rsidRPr="00253FE0" w:rsidRDefault="00B93BA7">
            <w:pPr>
              <w:pStyle w:val="08-Tabelageral"/>
              <w:rPr>
                <w:rFonts w:cs="Arial"/>
                <w:b/>
                <w:szCs w:val="14"/>
              </w:rPr>
            </w:pPr>
          </w:p>
        </w:tc>
        <w:tc>
          <w:tcPr>
            <w:tcW w:w="1275" w:type="dxa"/>
            <w:tcBorders>
              <w:top w:val="single" w:sz="2" w:space="0" w:color="1F3864" w:themeColor="accent1" w:themeShade="80"/>
              <w:bottom w:val="single" w:sz="2" w:space="0" w:color="1F3864" w:themeColor="accent1" w:themeShade="80"/>
            </w:tcBorders>
            <w:vAlign w:val="center"/>
          </w:tcPr>
          <w:p w14:paraId="7B120BD4" w14:textId="77777777" w:rsidR="00B93BA7" w:rsidRPr="00253FE0" w:rsidRDefault="00B93BA7">
            <w:pPr>
              <w:pStyle w:val="08-Tabelageral"/>
              <w:rPr>
                <w:rFonts w:cs="Arial"/>
                <w:b/>
                <w:szCs w:val="14"/>
              </w:rPr>
            </w:pPr>
            <w:r w:rsidRPr="00253FE0">
              <w:rPr>
                <w:rFonts w:cs="Arial"/>
                <w:b/>
                <w:szCs w:val="14"/>
              </w:rPr>
              <w:t>Banco do Brasil</w:t>
            </w:r>
          </w:p>
        </w:tc>
        <w:tc>
          <w:tcPr>
            <w:tcW w:w="1134" w:type="dxa"/>
            <w:tcBorders>
              <w:top w:val="single" w:sz="2" w:space="0" w:color="1F3864" w:themeColor="accent1" w:themeShade="80"/>
              <w:bottom w:val="single" w:sz="2" w:space="0" w:color="1F3864" w:themeColor="accent1" w:themeShade="80"/>
            </w:tcBorders>
            <w:vAlign w:val="center"/>
          </w:tcPr>
          <w:p w14:paraId="7E5CB2E8" w14:textId="77777777" w:rsidR="00B93BA7" w:rsidRPr="00253FE0" w:rsidRDefault="00B93BA7">
            <w:pPr>
              <w:pStyle w:val="08-Tabelageral"/>
              <w:rPr>
                <w:rFonts w:cs="Arial"/>
                <w:b/>
                <w:szCs w:val="14"/>
              </w:rPr>
            </w:pPr>
            <w:r w:rsidRPr="00253FE0">
              <w:rPr>
                <w:rFonts w:cs="Arial"/>
                <w:b/>
                <w:szCs w:val="14"/>
              </w:rPr>
              <w:t xml:space="preserve">Empresas Investidas </w:t>
            </w:r>
            <w:r w:rsidRPr="00253FE0">
              <w:rPr>
                <w:rFonts w:cs="Arial"/>
                <w:b/>
                <w:szCs w:val="14"/>
                <w:vertAlign w:val="superscript"/>
              </w:rPr>
              <w:t>(1)</w:t>
            </w:r>
          </w:p>
        </w:tc>
        <w:tc>
          <w:tcPr>
            <w:tcW w:w="284" w:type="dxa"/>
            <w:tcBorders>
              <w:top w:val="single" w:sz="2" w:space="0" w:color="1F3864" w:themeColor="accent1" w:themeShade="80"/>
              <w:bottom w:val="single" w:sz="2" w:space="0" w:color="1F3864" w:themeColor="accent1" w:themeShade="80"/>
            </w:tcBorders>
            <w:vAlign w:val="center"/>
          </w:tcPr>
          <w:p w14:paraId="454867E4" w14:textId="77777777" w:rsidR="00B93BA7" w:rsidRPr="00253FE0" w:rsidRDefault="00B93BA7">
            <w:pPr>
              <w:pStyle w:val="08-Tabelageral"/>
              <w:rPr>
                <w:rFonts w:cs="Arial"/>
                <w:b/>
                <w:szCs w:val="14"/>
              </w:rPr>
            </w:pPr>
          </w:p>
        </w:tc>
        <w:tc>
          <w:tcPr>
            <w:tcW w:w="1276" w:type="dxa"/>
            <w:tcBorders>
              <w:top w:val="single" w:sz="2" w:space="0" w:color="1F3864" w:themeColor="accent1" w:themeShade="80"/>
              <w:bottom w:val="single" w:sz="2" w:space="0" w:color="1F3864" w:themeColor="accent1" w:themeShade="80"/>
            </w:tcBorders>
            <w:vAlign w:val="center"/>
          </w:tcPr>
          <w:p w14:paraId="05C6682E" w14:textId="77777777" w:rsidR="00B93BA7" w:rsidRPr="00253FE0" w:rsidRDefault="00B93BA7">
            <w:pPr>
              <w:pStyle w:val="08-Tabelageral"/>
              <w:rPr>
                <w:rFonts w:cs="Arial"/>
                <w:b/>
                <w:szCs w:val="14"/>
              </w:rPr>
            </w:pPr>
            <w:r w:rsidRPr="00253FE0">
              <w:rPr>
                <w:rFonts w:cs="Arial"/>
                <w:b/>
                <w:szCs w:val="14"/>
              </w:rPr>
              <w:t>Banco do Brasil</w:t>
            </w:r>
          </w:p>
        </w:tc>
        <w:tc>
          <w:tcPr>
            <w:tcW w:w="1274" w:type="dxa"/>
            <w:tcBorders>
              <w:top w:val="single" w:sz="2" w:space="0" w:color="1F3864" w:themeColor="accent1" w:themeShade="80"/>
              <w:bottom w:val="single" w:sz="2" w:space="0" w:color="1F3864" w:themeColor="accent1" w:themeShade="80"/>
            </w:tcBorders>
            <w:vAlign w:val="center"/>
          </w:tcPr>
          <w:p w14:paraId="279751BA" w14:textId="77777777" w:rsidR="00B93BA7" w:rsidRPr="00253FE0" w:rsidRDefault="00B93BA7">
            <w:pPr>
              <w:pStyle w:val="08-Tabelageral"/>
              <w:rPr>
                <w:rFonts w:cs="Arial"/>
                <w:b/>
                <w:szCs w:val="14"/>
              </w:rPr>
            </w:pPr>
            <w:r w:rsidRPr="00253FE0">
              <w:rPr>
                <w:rFonts w:cs="Arial"/>
                <w:b/>
                <w:szCs w:val="14"/>
              </w:rPr>
              <w:t xml:space="preserve">Empresas Investidas </w:t>
            </w:r>
            <w:r w:rsidRPr="00253FE0">
              <w:rPr>
                <w:rFonts w:cs="Arial"/>
                <w:b/>
                <w:szCs w:val="14"/>
                <w:vertAlign w:val="superscript"/>
              </w:rPr>
              <w:t>(1)</w:t>
            </w:r>
          </w:p>
        </w:tc>
      </w:tr>
      <w:tr w:rsidR="00B93BA7" w:rsidRPr="00253FE0" w14:paraId="5E53ED85" w14:textId="77777777">
        <w:trPr>
          <w:trHeight w:val="238"/>
          <w:jc w:val="center"/>
        </w:trPr>
        <w:tc>
          <w:tcPr>
            <w:tcW w:w="4395" w:type="dxa"/>
            <w:gridSpan w:val="2"/>
            <w:tcBorders>
              <w:top w:val="single" w:sz="2" w:space="0" w:color="1F3864" w:themeColor="accent1" w:themeShade="80"/>
              <w:bottom w:val="nil"/>
            </w:tcBorders>
          </w:tcPr>
          <w:p w14:paraId="3E6CADAA" w14:textId="77777777" w:rsidR="00B93BA7" w:rsidRPr="00253FE0" w:rsidRDefault="00B93BA7">
            <w:pPr>
              <w:pStyle w:val="08-Tabelageral"/>
              <w:jc w:val="left"/>
              <w:rPr>
                <w:rFonts w:cs="Arial"/>
                <w:b/>
              </w:rPr>
            </w:pPr>
            <w:r w:rsidRPr="00253FE0">
              <w:rPr>
                <w:rFonts w:cs="Arial"/>
                <w:b/>
              </w:rPr>
              <w:t>Resultado</w:t>
            </w:r>
          </w:p>
        </w:tc>
        <w:tc>
          <w:tcPr>
            <w:tcW w:w="1275" w:type="dxa"/>
            <w:tcBorders>
              <w:top w:val="single" w:sz="2" w:space="0" w:color="1F3864" w:themeColor="accent1" w:themeShade="80"/>
              <w:bottom w:val="nil"/>
            </w:tcBorders>
            <w:vAlign w:val="center"/>
          </w:tcPr>
          <w:p w14:paraId="6A4F2567" w14:textId="77777777" w:rsidR="00B93BA7" w:rsidRPr="00253FE0" w:rsidRDefault="00B93BA7">
            <w:pPr>
              <w:pStyle w:val="08-Tabelageral"/>
              <w:rPr>
                <w:rFonts w:cs="Arial"/>
                <w:b/>
                <w:szCs w:val="14"/>
              </w:rPr>
            </w:pPr>
          </w:p>
        </w:tc>
        <w:tc>
          <w:tcPr>
            <w:tcW w:w="1134" w:type="dxa"/>
            <w:tcBorders>
              <w:top w:val="single" w:sz="2" w:space="0" w:color="1F3864" w:themeColor="accent1" w:themeShade="80"/>
              <w:bottom w:val="nil"/>
            </w:tcBorders>
            <w:vAlign w:val="center"/>
          </w:tcPr>
          <w:p w14:paraId="795AC7AA" w14:textId="77777777" w:rsidR="00B93BA7" w:rsidRPr="00253FE0" w:rsidRDefault="00B93BA7">
            <w:pPr>
              <w:pStyle w:val="08-Tabelageral"/>
              <w:rPr>
                <w:rFonts w:cs="Arial"/>
                <w:b/>
                <w:szCs w:val="14"/>
              </w:rPr>
            </w:pPr>
          </w:p>
        </w:tc>
        <w:tc>
          <w:tcPr>
            <w:tcW w:w="284" w:type="dxa"/>
            <w:tcBorders>
              <w:top w:val="single" w:sz="2" w:space="0" w:color="1F3864" w:themeColor="accent1" w:themeShade="80"/>
              <w:bottom w:val="nil"/>
            </w:tcBorders>
          </w:tcPr>
          <w:p w14:paraId="2AAAD080" w14:textId="77777777" w:rsidR="00B93BA7" w:rsidRPr="00253FE0" w:rsidRDefault="00B93BA7">
            <w:pPr>
              <w:pStyle w:val="08-Tabelageral"/>
              <w:rPr>
                <w:rFonts w:cs="Arial"/>
                <w:b/>
              </w:rPr>
            </w:pPr>
          </w:p>
        </w:tc>
        <w:tc>
          <w:tcPr>
            <w:tcW w:w="1276" w:type="dxa"/>
            <w:tcBorders>
              <w:top w:val="single" w:sz="2" w:space="0" w:color="1F3864" w:themeColor="accent1" w:themeShade="80"/>
              <w:bottom w:val="nil"/>
            </w:tcBorders>
            <w:vAlign w:val="center"/>
          </w:tcPr>
          <w:p w14:paraId="760D8F32" w14:textId="77777777" w:rsidR="00B93BA7" w:rsidRPr="00253FE0" w:rsidRDefault="00B93BA7">
            <w:pPr>
              <w:pStyle w:val="08-Tabelageral"/>
              <w:rPr>
                <w:rFonts w:cs="Arial"/>
                <w:b/>
              </w:rPr>
            </w:pPr>
          </w:p>
        </w:tc>
        <w:tc>
          <w:tcPr>
            <w:tcW w:w="1274" w:type="dxa"/>
            <w:tcBorders>
              <w:top w:val="single" w:sz="2" w:space="0" w:color="1F3864" w:themeColor="accent1" w:themeShade="80"/>
              <w:bottom w:val="nil"/>
            </w:tcBorders>
            <w:vAlign w:val="center"/>
          </w:tcPr>
          <w:p w14:paraId="013B630F" w14:textId="77777777" w:rsidR="00B93BA7" w:rsidRPr="00253FE0" w:rsidRDefault="00B93BA7">
            <w:pPr>
              <w:pStyle w:val="08-Tabelageral"/>
              <w:rPr>
                <w:rFonts w:cs="Arial"/>
                <w:b/>
              </w:rPr>
            </w:pPr>
            <w:r w:rsidRPr="00253FE0">
              <w:rPr>
                <w:rFonts w:cs="Arial"/>
                <w:b/>
                <w:szCs w:val="14"/>
              </w:rPr>
              <w:t xml:space="preserve"> </w:t>
            </w:r>
          </w:p>
        </w:tc>
      </w:tr>
      <w:tr w:rsidR="00B93BA7" w:rsidRPr="00253FE0" w14:paraId="3F93C9B6" w14:textId="77777777">
        <w:trPr>
          <w:trHeight w:val="238"/>
          <w:jc w:val="center"/>
        </w:trPr>
        <w:tc>
          <w:tcPr>
            <w:tcW w:w="4395" w:type="dxa"/>
            <w:gridSpan w:val="2"/>
            <w:tcBorders>
              <w:top w:val="nil"/>
            </w:tcBorders>
            <w:vAlign w:val="center"/>
          </w:tcPr>
          <w:p w14:paraId="54CBF490" w14:textId="77777777" w:rsidR="00B93BA7" w:rsidRPr="00253FE0" w:rsidRDefault="00B93BA7">
            <w:pPr>
              <w:pStyle w:val="08-Tabelageral"/>
              <w:jc w:val="left"/>
              <w:rPr>
                <w:rFonts w:cs="Arial"/>
              </w:rPr>
            </w:pPr>
            <w:r w:rsidRPr="00253FE0">
              <w:rPr>
                <w:rFonts w:cs="Arial"/>
              </w:rPr>
              <w:t>Receita de juros de instrumentos financeiros</w:t>
            </w:r>
          </w:p>
        </w:tc>
        <w:tc>
          <w:tcPr>
            <w:tcW w:w="1275" w:type="dxa"/>
            <w:tcBorders>
              <w:top w:val="nil"/>
            </w:tcBorders>
            <w:vAlign w:val="center"/>
          </w:tcPr>
          <w:p w14:paraId="2F72172C" w14:textId="77777777" w:rsidR="00B93BA7" w:rsidRPr="00253FE0" w:rsidRDefault="00B93BA7">
            <w:pPr>
              <w:pStyle w:val="08-Tabelageral"/>
              <w:rPr>
                <w:rFonts w:cs="Arial"/>
              </w:rPr>
            </w:pPr>
            <w:r w:rsidRPr="00253FE0">
              <w:rPr>
                <w:rFonts w:cs="Arial"/>
              </w:rPr>
              <w:t>635.975</w:t>
            </w:r>
          </w:p>
        </w:tc>
        <w:tc>
          <w:tcPr>
            <w:tcW w:w="1134" w:type="dxa"/>
            <w:tcBorders>
              <w:top w:val="nil"/>
            </w:tcBorders>
            <w:vAlign w:val="center"/>
          </w:tcPr>
          <w:p w14:paraId="46EFCB2D" w14:textId="77777777" w:rsidR="00B93BA7" w:rsidRPr="00253FE0" w:rsidRDefault="00B93BA7">
            <w:pPr>
              <w:pStyle w:val="08-Tabelageral"/>
              <w:rPr>
                <w:rFonts w:cs="Arial"/>
              </w:rPr>
            </w:pPr>
            <w:r w:rsidRPr="00253FE0">
              <w:rPr>
                <w:rFonts w:cs="Arial"/>
              </w:rPr>
              <w:t>--</w:t>
            </w:r>
          </w:p>
        </w:tc>
        <w:tc>
          <w:tcPr>
            <w:tcW w:w="284" w:type="dxa"/>
            <w:tcBorders>
              <w:top w:val="nil"/>
            </w:tcBorders>
            <w:vAlign w:val="center"/>
          </w:tcPr>
          <w:p w14:paraId="78524F2B" w14:textId="77777777" w:rsidR="00B93BA7" w:rsidRPr="00253FE0" w:rsidRDefault="00B93BA7">
            <w:pPr>
              <w:pStyle w:val="08-Tabelageral"/>
              <w:rPr>
                <w:rFonts w:cs="Arial"/>
              </w:rPr>
            </w:pPr>
          </w:p>
        </w:tc>
        <w:tc>
          <w:tcPr>
            <w:tcW w:w="1276" w:type="dxa"/>
            <w:tcBorders>
              <w:top w:val="nil"/>
            </w:tcBorders>
            <w:vAlign w:val="center"/>
          </w:tcPr>
          <w:p w14:paraId="08B40BF3" w14:textId="77777777" w:rsidR="00B93BA7" w:rsidRPr="00253FE0" w:rsidRDefault="00B93BA7">
            <w:pPr>
              <w:pStyle w:val="08-Tabelageral"/>
              <w:rPr>
                <w:rFonts w:cs="Arial"/>
                <w:szCs w:val="14"/>
              </w:rPr>
            </w:pPr>
            <w:r w:rsidRPr="00253FE0">
              <w:rPr>
                <w:rFonts w:cs="Arial"/>
              </w:rPr>
              <w:t>325.073</w:t>
            </w:r>
          </w:p>
        </w:tc>
        <w:tc>
          <w:tcPr>
            <w:tcW w:w="1274" w:type="dxa"/>
            <w:tcBorders>
              <w:top w:val="nil"/>
            </w:tcBorders>
            <w:vAlign w:val="center"/>
          </w:tcPr>
          <w:p w14:paraId="7E3B2F55" w14:textId="77777777" w:rsidR="00B93BA7" w:rsidRPr="00253FE0" w:rsidRDefault="00B93BA7">
            <w:pPr>
              <w:pStyle w:val="08-Tabelageral"/>
              <w:rPr>
                <w:rFonts w:cs="Arial"/>
                <w:szCs w:val="14"/>
              </w:rPr>
            </w:pPr>
            <w:r w:rsidRPr="00253FE0">
              <w:rPr>
                <w:rFonts w:cs="Arial"/>
              </w:rPr>
              <w:t>--</w:t>
            </w:r>
          </w:p>
        </w:tc>
      </w:tr>
      <w:tr w:rsidR="00B93BA7" w:rsidRPr="00253FE0" w14:paraId="2308202E" w14:textId="77777777">
        <w:trPr>
          <w:trHeight w:val="238"/>
          <w:jc w:val="center"/>
        </w:trPr>
        <w:tc>
          <w:tcPr>
            <w:tcW w:w="4395" w:type="dxa"/>
            <w:gridSpan w:val="2"/>
            <w:vAlign w:val="center"/>
          </w:tcPr>
          <w:p w14:paraId="23AE3272" w14:textId="77777777" w:rsidR="00B93BA7" w:rsidRPr="00253FE0" w:rsidRDefault="00B93BA7">
            <w:pPr>
              <w:pStyle w:val="08-Tabelageral"/>
              <w:jc w:val="left"/>
              <w:rPr>
                <w:rFonts w:cs="Arial"/>
              </w:rPr>
            </w:pPr>
            <w:r w:rsidRPr="00253FE0">
              <w:rPr>
                <w:rFonts w:cs="Arial"/>
              </w:rPr>
              <w:t>Receita de comissões</w:t>
            </w:r>
          </w:p>
        </w:tc>
        <w:tc>
          <w:tcPr>
            <w:tcW w:w="1275" w:type="dxa"/>
            <w:vAlign w:val="center"/>
          </w:tcPr>
          <w:p w14:paraId="6CD20565" w14:textId="77777777" w:rsidR="00B93BA7" w:rsidRPr="00253FE0" w:rsidRDefault="00B93BA7">
            <w:pPr>
              <w:pStyle w:val="08-Tabelageral"/>
              <w:rPr>
                <w:rFonts w:cs="Arial"/>
              </w:rPr>
            </w:pPr>
            <w:r w:rsidRPr="00253FE0">
              <w:rPr>
                <w:rFonts w:cs="Arial"/>
              </w:rPr>
              <w:t>--</w:t>
            </w:r>
          </w:p>
        </w:tc>
        <w:tc>
          <w:tcPr>
            <w:tcW w:w="1134" w:type="dxa"/>
            <w:vAlign w:val="center"/>
          </w:tcPr>
          <w:p w14:paraId="5025E68E" w14:textId="77777777" w:rsidR="00B93BA7" w:rsidRPr="00253FE0" w:rsidRDefault="00B93BA7">
            <w:pPr>
              <w:pStyle w:val="08-Tabelageral"/>
              <w:rPr>
                <w:rFonts w:cs="Arial"/>
              </w:rPr>
            </w:pPr>
            <w:r w:rsidRPr="00253FE0">
              <w:rPr>
                <w:rFonts w:cs="Arial"/>
              </w:rPr>
              <w:t>4.161.032</w:t>
            </w:r>
          </w:p>
        </w:tc>
        <w:tc>
          <w:tcPr>
            <w:tcW w:w="284" w:type="dxa"/>
            <w:vAlign w:val="center"/>
          </w:tcPr>
          <w:p w14:paraId="590AC0F5" w14:textId="77777777" w:rsidR="00B93BA7" w:rsidRPr="00253FE0" w:rsidRDefault="00B93BA7">
            <w:pPr>
              <w:pStyle w:val="08-Tabelageral"/>
              <w:rPr>
                <w:rFonts w:cs="Arial"/>
              </w:rPr>
            </w:pPr>
          </w:p>
        </w:tc>
        <w:tc>
          <w:tcPr>
            <w:tcW w:w="1276" w:type="dxa"/>
            <w:vAlign w:val="center"/>
          </w:tcPr>
          <w:p w14:paraId="0C995C03" w14:textId="77777777" w:rsidR="00B93BA7" w:rsidRPr="00253FE0" w:rsidRDefault="00B93BA7">
            <w:pPr>
              <w:pStyle w:val="08-Tabelageral"/>
              <w:rPr>
                <w:rFonts w:cs="Arial"/>
                <w:szCs w:val="14"/>
              </w:rPr>
            </w:pPr>
            <w:r w:rsidRPr="00253FE0">
              <w:rPr>
                <w:rFonts w:cs="Arial"/>
              </w:rPr>
              <w:t>--</w:t>
            </w:r>
          </w:p>
        </w:tc>
        <w:tc>
          <w:tcPr>
            <w:tcW w:w="1274" w:type="dxa"/>
            <w:vAlign w:val="center"/>
          </w:tcPr>
          <w:p w14:paraId="726B8CDE" w14:textId="77777777" w:rsidR="00B93BA7" w:rsidRPr="00253FE0" w:rsidRDefault="00B93BA7">
            <w:pPr>
              <w:pStyle w:val="08-Tabelageral"/>
              <w:rPr>
                <w:rFonts w:cs="Arial"/>
                <w:szCs w:val="14"/>
              </w:rPr>
            </w:pPr>
            <w:r w:rsidRPr="00253FE0">
              <w:rPr>
                <w:rFonts w:cs="Arial"/>
              </w:rPr>
              <w:t>3.981.148</w:t>
            </w:r>
          </w:p>
        </w:tc>
      </w:tr>
      <w:tr w:rsidR="00B93BA7" w:rsidRPr="00253FE0" w14:paraId="655A9170" w14:textId="77777777">
        <w:trPr>
          <w:trHeight w:val="238"/>
          <w:jc w:val="center"/>
        </w:trPr>
        <w:tc>
          <w:tcPr>
            <w:tcW w:w="4395" w:type="dxa"/>
            <w:gridSpan w:val="2"/>
            <w:vAlign w:val="center"/>
          </w:tcPr>
          <w:p w14:paraId="09C73E2F" w14:textId="77777777" w:rsidR="00B93BA7" w:rsidRPr="00253FE0" w:rsidRDefault="00B93BA7">
            <w:pPr>
              <w:pStyle w:val="08-Tabelageral"/>
              <w:jc w:val="left"/>
              <w:rPr>
                <w:rFonts w:cs="Arial"/>
              </w:rPr>
            </w:pPr>
            <w:r w:rsidRPr="00253FE0">
              <w:rPr>
                <w:rFonts w:cs="Arial"/>
              </w:rPr>
              <w:t>Despesas com pessoal</w:t>
            </w:r>
          </w:p>
        </w:tc>
        <w:tc>
          <w:tcPr>
            <w:tcW w:w="1275" w:type="dxa"/>
            <w:vAlign w:val="center"/>
          </w:tcPr>
          <w:p w14:paraId="3BA950C4" w14:textId="77777777" w:rsidR="00B93BA7" w:rsidRPr="00253FE0" w:rsidRDefault="00B93BA7">
            <w:pPr>
              <w:pStyle w:val="08-Tabelageral"/>
              <w:rPr>
                <w:rFonts w:cs="Arial"/>
              </w:rPr>
            </w:pPr>
            <w:r w:rsidRPr="00253FE0">
              <w:rPr>
                <w:rFonts w:cs="Arial"/>
              </w:rPr>
              <w:t>(71.396)</w:t>
            </w:r>
          </w:p>
        </w:tc>
        <w:tc>
          <w:tcPr>
            <w:tcW w:w="1134" w:type="dxa"/>
            <w:vAlign w:val="center"/>
          </w:tcPr>
          <w:p w14:paraId="698C31D0" w14:textId="77777777" w:rsidR="00B93BA7" w:rsidRPr="00253FE0" w:rsidRDefault="00B93BA7">
            <w:pPr>
              <w:pStyle w:val="08-Tabelageral"/>
              <w:rPr>
                <w:rFonts w:cs="Arial"/>
              </w:rPr>
            </w:pPr>
            <w:r w:rsidRPr="00253FE0">
              <w:rPr>
                <w:rFonts w:cs="Arial"/>
              </w:rPr>
              <w:t>--</w:t>
            </w:r>
          </w:p>
        </w:tc>
        <w:tc>
          <w:tcPr>
            <w:tcW w:w="284" w:type="dxa"/>
            <w:vAlign w:val="center"/>
          </w:tcPr>
          <w:p w14:paraId="425FE4C2" w14:textId="77777777" w:rsidR="00B93BA7" w:rsidRPr="00253FE0" w:rsidRDefault="00B93BA7">
            <w:pPr>
              <w:pStyle w:val="08-Tabelageral"/>
              <w:rPr>
                <w:rFonts w:cs="Arial"/>
              </w:rPr>
            </w:pPr>
          </w:p>
        </w:tc>
        <w:tc>
          <w:tcPr>
            <w:tcW w:w="1276" w:type="dxa"/>
            <w:vAlign w:val="center"/>
          </w:tcPr>
          <w:p w14:paraId="73D7CB67" w14:textId="77777777" w:rsidR="00B93BA7" w:rsidRPr="00253FE0" w:rsidRDefault="00B93BA7">
            <w:pPr>
              <w:pStyle w:val="08-Tabelageral"/>
              <w:rPr>
                <w:rFonts w:cs="Arial"/>
                <w:szCs w:val="14"/>
              </w:rPr>
            </w:pPr>
            <w:r w:rsidRPr="00253FE0">
              <w:rPr>
                <w:rFonts w:cs="Arial"/>
              </w:rPr>
              <w:t>(65.866)</w:t>
            </w:r>
          </w:p>
        </w:tc>
        <w:tc>
          <w:tcPr>
            <w:tcW w:w="1274" w:type="dxa"/>
            <w:vAlign w:val="center"/>
          </w:tcPr>
          <w:p w14:paraId="38A321F5" w14:textId="77777777" w:rsidR="00B93BA7" w:rsidRPr="00253FE0" w:rsidRDefault="00B93BA7">
            <w:pPr>
              <w:pStyle w:val="08-Tabelageral"/>
              <w:rPr>
                <w:rFonts w:cs="Arial"/>
                <w:szCs w:val="14"/>
              </w:rPr>
            </w:pPr>
            <w:r w:rsidRPr="00253FE0">
              <w:rPr>
                <w:rFonts w:cs="Arial"/>
              </w:rPr>
              <w:t>--</w:t>
            </w:r>
          </w:p>
        </w:tc>
      </w:tr>
      <w:tr w:rsidR="00B93BA7" w:rsidRPr="00253FE0" w14:paraId="3319A42D" w14:textId="77777777">
        <w:trPr>
          <w:trHeight w:val="238"/>
          <w:jc w:val="center"/>
        </w:trPr>
        <w:tc>
          <w:tcPr>
            <w:tcW w:w="4395" w:type="dxa"/>
            <w:gridSpan w:val="2"/>
            <w:vAlign w:val="center"/>
          </w:tcPr>
          <w:p w14:paraId="5E8A62EE" w14:textId="77777777" w:rsidR="00B93BA7" w:rsidRPr="00253FE0" w:rsidRDefault="00B93BA7">
            <w:pPr>
              <w:pStyle w:val="08-Tabelageral"/>
              <w:jc w:val="left"/>
              <w:rPr>
                <w:rFonts w:cs="Arial"/>
              </w:rPr>
            </w:pPr>
            <w:r w:rsidRPr="00253FE0">
              <w:rPr>
                <w:rFonts w:cs="Arial"/>
              </w:rPr>
              <w:t xml:space="preserve">Despesas administrativas diversas/Custos dos serviços prestados </w:t>
            </w:r>
            <w:r w:rsidRPr="00253FE0">
              <w:rPr>
                <w:rFonts w:cs="Arial"/>
                <w:vertAlign w:val="superscript"/>
              </w:rPr>
              <w:t>(2)</w:t>
            </w:r>
          </w:p>
        </w:tc>
        <w:tc>
          <w:tcPr>
            <w:tcW w:w="1275" w:type="dxa"/>
            <w:vAlign w:val="center"/>
          </w:tcPr>
          <w:p w14:paraId="7E023E37" w14:textId="77777777" w:rsidR="00B93BA7" w:rsidRPr="00253FE0" w:rsidRDefault="00B93BA7">
            <w:pPr>
              <w:pStyle w:val="08-Tabelageral"/>
              <w:rPr>
                <w:rFonts w:cs="Arial"/>
              </w:rPr>
            </w:pPr>
            <w:r w:rsidRPr="00253FE0">
              <w:rPr>
                <w:rFonts w:cs="Arial"/>
              </w:rPr>
              <w:t>(152.729)</w:t>
            </w:r>
          </w:p>
        </w:tc>
        <w:tc>
          <w:tcPr>
            <w:tcW w:w="1134" w:type="dxa"/>
            <w:vAlign w:val="center"/>
          </w:tcPr>
          <w:p w14:paraId="3719CA8D" w14:textId="77777777" w:rsidR="00B93BA7" w:rsidRPr="00253FE0" w:rsidRDefault="00B93BA7">
            <w:pPr>
              <w:pStyle w:val="08-Tabelageral"/>
              <w:rPr>
                <w:rFonts w:cs="Arial"/>
              </w:rPr>
            </w:pPr>
            <w:r w:rsidRPr="00253FE0">
              <w:rPr>
                <w:rFonts w:cs="Arial"/>
              </w:rPr>
              <w:t>--</w:t>
            </w:r>
          </w:p>
        </w:tc>
        <w:tc>
          <w:tcPr>
            <w:tcW w:w="284" w:type="dxa"/>
            <w:vAlign w:val="center"/>
          </w:tcPr>
          <w:p w14:paraId="737C65C0" w14:textId="77777777" w:rsidR="00B93BA7" w:rsidRPr="00253FE0" w:rsidRDefault="00B93BA7">
            <w:pPr>
              <w:pStyle w:val="08-Tabelageral"/>
              <w:rPr>
                <w:rFonts w:cs="Arial"/>
              </w:rPr>
            </w:pPr>
          </w:p>
        </w:tc>
        <w:tc>
          <w:tcPr>
            <w:tcW w:w="1276" w:type="dxa"/>
            <w:vAlign w:val="center"/>
          </w:tcPr>
          <w:p w14:paraId="0658717D" w14:textId="77777777" w:rsidR="00B93BA7" w:rsidRPr="00253FE0" w:rsidRDefault="00B93BA7">
            <w:pPr>
              <w:pStyle w:val="08-Tabelageral"/>
              <w:rPr>
                <w:rFonts w:cs="Arial"/>
                <w:szCs w:val="14"/>
              </w:rPr>
            </w:pPr>
            <w:r w:rsidRPr="00253FE0">
              <w:rPr>
                <w:rFonts w:cs="Arial"/>
              </w:rPr>
              <w:t>(153.989)</w:t>
            </w:r>
          </w:p>
        </w:tc>
        <w:tc>
          <w:tcPr>
            <w:tcW w:w="1274" w:type="dxa"/>
            <w:vAlign w:val="center"/>
          </w:tcPr>
          <w:p w14:paraId="0A0669E8" w14:textId="77777777" w:rsidR="00B93BA7" w:rsidRPr="00253FE0" w:rsidRDefault="00B93BA7">
            <w:pPr>
              <w:pStyle w:val="08-Tabelageral"/>
              <w:rPr>
                <w:rFonts w:cs="Arial"/>
                <w:szCs w:val="14"/>
              </w:rPr>
            </w:pPr>
            <w:r w:rsidRPr="00253FE0">
              <w:rPr>
                <w:rFonts w:cs="Arial"/>
              </w:rPr>
              <w:t>--</w:t>
            </w:r>
          </w:p>
        </w:tc>
      </w:tr>
      <w:tr w:rsidR="00B93BA7" w:rsidRPr="00253FE0" w14:paraId="6C79C6B4" w14:textId="77777777">
        <w:trPr>
          <w:trHeight w:val="238"/>
          <w:jc w:val="center"/>
        </w:trPr>
        <w:tc>
          <w:tcPr>
            <w:tcW w:w="4395" w:type="dxa"/>
            <w:gridSpan w:val="2"/>
            <w:vAlign w:val="center"/>
          </w:tcPr>
          <w:p w14:paraId="79BC2358" w14:textId="77777777" w:rsidR="00B93BA7" w:rsidRPr="00253FE0" w:rsidRDefault="00B93BA7">
            <w:pPr>
              <w:pStyle w:val="08-Tabelageral"/>
              <w:jc w:val="left"/>
              <w:rPr>
                <w:rFonts w:cs="Arial"/>
              </w:rPr>
            </w:pPr>
            <w:r w:rsidRPr="00253FE0">
              <w:rPr>
                <w:rFonts w:cs="Arial"/>
              </w:rPr>
              <w:t>Variações monetárias passivas</w:t>
            </w:r>
          </w:p>
        </w:tc>
        <w:tc>
          <w:tcPr>
            <w:tcW w:w="1275" w:type="dxa"/>
            <w:vAlign w:val="center"/>
          </w:tcPr>
          <w:p w14:paraId="41A4CE5F" w14:textId="77777777" w:rsidR="00B93BA7" w:rsidRPr="00253FE0" w:rsidRDefault="00B93BA7">
            <w:pPr>
              <w:pStyle w:val="08-Tabelageral"/>
              <w:rPr>
                <w:rFonts w:cs="Arial"/>
              </w:rPr>
            </w:pPr>
            <w:r w:rsidRPr="00253FE0">
              <w:rPr>
                <w:rFonts w:cs="Arial"/>
              </w:rPr>
              <w:t>(63.377)</w:t>
            </w:r>
          </w:p>
        </w:tc>
        <w:tc>
          <w:tcPr>
            <w:tcW w:w="1134" w:type="dxa"/>
            <w:vAlign w:val="center"/>
          </w:tcPr>
          <w:p w14:paraId="6A8DDF76" w14:textId="77777777" w:rsidR="00B93BA7" w:rsidRPr="00253FE0" w:rsidRDefault="00B93BA7">
            <w:pPr>
              <w:pStyle w:val="08-Tabelageral"/>
              <w:rPr>
                <w:rFonts w:cs="Arial"/>
              </w:rPr>
            </w:pPr>
            <w:r w:rsidRPr="00253FE0">
              <w:rPr>
                <w:rFonts w:cs="Arial"/>
              </w:rPr>
              <w:t>--</w:t>
            </w:r>
          </w:p>
        </w:tc>
        <w:tc>
          <w:tcPr>
            <w:tcW w:w="284" w:type="dxa"/>
            <w:vAlign w:val="center"/>
          </w:tcPr>
          <w:p w14:paraId="5FC2A09C" w14:textId="77777777" w:rsidR="00B93BA7" w:rsidRPr="00253FE0" w:rsidRDefault="00B93BA7">
            <w:pPr>
              <w:pStyle w:val="08-Tabelageral"/>
              <w:rPr>
                <w:rFonts w:cs="Arial"/>
              </w:rPr>
            </w:pPr>
          </w:p>
        </w:tc>
        <w:tc>
          <w:tcPr>
            <w:tcW w:w="1276" w:type="dxa"/>
            <w:vAlign w:val="center"/>
          </w:tcPr>
          <w:p w14:paraId="48986C58" w14:textId="77777777" w:rsidR="00B93BA7" w:rsidRPr="00253FE0" w:rsidRDefault="00B93BA7">
            <w:pPr>
              <w:pStyle w:val="08-Tabelageral"/>
              <w:rPr>
                <w:rFonts w:cs="Arial"/>
                <w:szCs w:val="14"/>
              </w:rPr>
            </w:pPr>
            <w:r w:rsidRPr="00253FE0">
              <w:rPr>
                <w:rFonts w:cs="Arial"/>
              </w:rPr>
              <w:t>(25.425)</w:t>
            </w:r>
          </w:p>
        </w:tc>
        <w:tc>
          <w:tcPr>
            <w:tcW w:w="1274" w:type="dxa"/>
            <w:vAlign w:val="center"/>
          </w:tcPr>
          <w:p w14:paraId="1A81467C" w14:textId="77777777" w:rsidR="00B93BA7" w:rsidRPr="00253FE0" w:rsidRDefault="00B93BA7">
            <w:pPr>
              <w:pStyle w:val="08-Tabelageral"/>
              <w:rPr>
                <w:rFonts w:cs="Arial"/>
                <w:bCs/>
                <w:szCs w:val="14"/>
              </w:rPr>
            </w:pPr>
            <w:r w:rsidRPr="00253FE0">
              <w:rPr>
                <w:rFonts w:cs="Arial"/>
                <w:bCs/>
                <w:szCs w:val="14"/>
              </w:rPr>
              <w:t>--</w:t>
            </w:r>
          </w:p>
        </w:tc>
      </w:tr>
    </w:tbl>
    <w:p w14:paraId="16C8E86C" w14:textId="77777777" w:rsidR="00B93BA7" w:rsidRPr="00253FE0" w:rsidRDefault="00B93BA7" w:rsidP="00B93BA7">
      <w:pPr>
        <w:pStyle w:val="07-Legenda"/>
        <w:numPr>
          <w:ilvl w:val="0"/>
          <w:numId w:val="14"/>
        </w:numPr>
        <w:tabs>
          <w:tab w:val="clear" w:pos="284"/>
          <w:tab w:val="left" w:pos="142"/>
        </w:tabs>
        <w:spacing w:before="0" w:after="60"/>
        <w:ind w:left="425" w:hanging="357"/>
        <w:rPr>
          <w:rFonts w:cs="Arial"/>
        </w:rPr>
      </w:pPr>
      <w:r w:rsidRPr="00253FE0">
        <w:rPr>
          <w:rFonts w:cs="Arial"/>
        </w:rPr>
        <w:t xml:space="preserve">Empresas relacionadas </w:t>
      </w:r>
      <w:r w:rsidRPr="00253FE0">
        <w:rPr>
          <w:rStyle w:val="normaltextrun"/>
          <w:rFonts w:eastAsia="MS Mincho" w:cs="Arial"/>
          <w:color w:val="000000"/>
          <w:shd w:val="clear" w:color="auto" w:fill="FFFFFF"/>
        </w:rPr>
        <w:t>Brasilseg Companhia de Seguros S.A., Aliança do Brasil Seguros S.A.</w:t>
      </w:r>
      <w:r w:rsidRPr="00253FE0">
        <w:rPr>
          <w:rFonts w:cs="Arial"/>
        </w:rPr>
        <w:t>, Brasilprev Seguros e Previdência S.A., Brasilcap Capitalização S.A. e a Brasildental Operadora de Planos Odontológicos S.A.</w:t>
      </w:r>
    </w:p>
    <w:p w14:paraId="3489229E" w14:textId="77777777" w:rsidR="00B93BA7" w:rsidRPr="00253FE0" w:rsidRDefault="00B93BA7" w:rsidP="00B93BA7">
      <w:pPr>
        <w:pStyle w:val="07-Legenda"/>
        <w:numPr>
          <w:ilvl w:val="0"/>
          <w:numId w:val="14"/>
        </w:numPr>
        <w:tabs>
          <w:tab w:val="clear" w:pos="284"/>
          <w:tab w:val="left" w:pos="142"/>
        </w:tabs>
        <w:spacing w:before="0" w:after="60"/>
        <w:ind w:left="425" w:hanging="357"/>
        <w:rPr>
          <w:rFonts w:cs="Arial"/>
        </w:rPr>
      </w:pPr>
      <w:r w:rsidRPr="00253FE0">
        <w:rPr>
          <w:rFonts w:cs="Arial"/>
        </w:rPr>
        <w:t>Refere-se às despesas conforme contrato de compartilhamento de dados de clientes, utilização de quadro de pessoal, da rede de distribuição e dos recursos materiais tecnológicos e administrativos, celebrado entre o Banco do Brasil, BB Seguridade, BB Corretora e BB Seguros.</w:t>
      </w:r>
    </w:p>
    <w:p w14:paraId="0C01E7C2" w14:textId="77777777" w:rsidR="00B93BA7" w:rsidRPr="00253FE0" w:rsidRDefault="00B93BA7" w:rsidP="00B93BA7">
      <w:pPr>
        <w:pStyle w:val="07-Legenda"/>
        <w:tabs>
          <w:tab w:val="clear" w:pos="284"/>
          <w:tab w:val="left" w:pos="142"/>
        </w:tabs>
        <w:spacing w:before="0"/>
        <w:ind w:left="426" w:firstLine="0"/>
        <w:rPr>
          <w:rFonts w:cs="Arial"/>
        </w:rPr>
      </w:pPr>
    </w:p>
    <w:p w14:paraId="4024C795" w14:textId="77777777" w:rsidR="00B93BA7" w:rsidRPr="00253FE0" w:rsidRDefault="00B93BA7" w:rsidP="00B93BA7">
      <w:pPr>
        <w:pStyle w:val="03-SubttulodeNota"/>
        <w:numPr>
          <w:ilvl w:val="0"/>
          <w:numId w:val="11"/>
        </w:numPr>
        <w:ind w:left="284" w:hanging="284"/>
        <w:rPr>
          <w:rFonts w:cs="Arial"/>
          <w:color w:val="1F3864" w:themeColor="accent1" w:themeShade="80"/>
          <w:sz w:val="18"/>
          <w:szCs w:val="18"/>
        </w:rPr>
      </w:pPr>
      <w:r w:rsidRPr="00253FE0">
        <w:rPr>
          <w:rFonts w:cs="Arial"/>
          <w:color w:val="1F3864" w:themeColor="accent1" w:themeShade="80"/>
          <w:sz w:val="18"/>
          <w:szCs w:val="18"/>
        </w:rPr>
        <w:t>Convênio de Cessão de Funcionários</w:t>
      </w:r>
    </w:p>
    <w:p w14:paraId="5E096B41" w14:textId="77777777" w:rsidR="00B93BA7" w:rsidRPr="00253FE0" w:rsidRDefault="00B93BA7" w:rsidP="00B93BA7">
      <w:pPr>
        <w:pStyle w:val="05-Textonormal"/>
        <w:rPr>
          <w:rStyle w:val="eop"/>
          <w:rFonts w:cs="Arial"/>
          <w:color w:val="000000"/>
          <w:shd w:val="clear" w:color="auto" w:fill="FFFFFF"/>
        </w:rPr>
      </w:pPr>
      <w:r w:rsidRPr="00253FE0">
        <w:rPr>
          <w:rStyle w:val="normaltextrun"/>
          <w:rFonts w:eastAsia="MS Mincho" w:cs="Arial"/>
          <w:color w:val="000000"/>
          <w:shd w:val="clear" w:color="auto" w:fill="FFFFFF"/>
        </w:rPr>
        <w:t>Em 15.04.2021 e 27.05.2021, foram assinadas novas versões dos convênios de cessão de funcionários do Banco do Brasil S.A. para a BB Seguridade Participações S.A. para o exercício de funções não estatutárias e estatutárias, respectivamente. O Banco do Brasil S.A. continua processando a folha de pagamento dos funcionários cedidos, mediante ressarcimento mensal pela BB Seguridade de todos os custos correntes. Em 30.06.2025, havia 194 funcionários cedidos (188 em 31.12.2024), considerando os ocupantes de funções não estatutárias e estatuárias (Diretoria Executiva).</w:t>
      </w:r>
      <w:r w:rsidRPr="00253FE0">
        <w:rPr>
          <w:rStyle w:val="eop"/>
          <w:rFonts w:cs="Arial"/>
          <w:color w:val="000000"/>
          <w:shd w:val="clear" w:color="auto" w:fill="FFFFFF"/>
        </w:rPr>
        <w:t> </w:t>
      </w:r>
    </w:p>
    <w:p w14:paraId="2A648B6F" w14:textId="77777777" w:rsidR="00B93BA7" w:rsidRPr="00253FE0" w:rsidRDefault="00B93BA7" w:rsidP="00B93BA7">
      <w:pPr>
        <w:pStyle w:val="03-SubttulodeNota"/>
        <w:keepNext/>
        <w:numPr>
          <w:ilvl w:val="0"/>
          <w:numId w:val="11"/>
        </w:numPr>
        <w:ind w:left="284" w:hanging="284"/>
        <w:rPr>
          <w:rFonts w:cs="Arial"/>
          <w:color w:val="1F3864" w:themeColor="accent1" w:themeShade="80"/>
          <w:sz w:val="18"/>
          <w:szCs w:val="18"/>
        </w:rPr>
      </w:pPr>
      <w:r w:rsidRPr="00253FE0">
        <w:rPr>
          <w:rFonts w:cs="Arial"/>
          <w:color w:val="1F3864" w:themeColor="accent1" w:themeShade="80"/>
          <w:sz w:val="18"/>
          <w:szCs w:val="18"/>
        </w:rPr>
        <w:t xml:space="preserve">Remuneração de Empregados, Dirigentes e Conselheiros </w:t>
      </w:r>
    </w:p>
    <w:p w14:paraId="6E45ED99" w14:textId="77777777" w:rsidR="00B93BA7" w:rsidRPr="00253FE0" w:rsidRDefault="00B93BA7" w:rsidP="00B93BA7">
      <w:pPr>
        <w:pStyle w:val="05-Textonormal"/>
        <w:keepNext/>
        <w:spacing w:before="0" w:line="240" w:lineRule="auto"/>
        <w:rPr>
          <w:rFonts w:cs="Arial"/>
          <w:lang w:eastAsia="zh-CN"/>
        </w:rPr>
      </w:pPr>
      <w:r w:rsidRPr="00253FE0">
        <w:rPr>
          <w:rFonts w:cs="Arial"/>
          <w:lang w:eastAsia="zh-CN"/>
        </w:rPr>
        <w:t>Remuneração mensal dos funcionários, diretores e conselheiros da BB Seguridade:</w:t>
      </w:r>
    </w:p>
    <w:p w14:paraId="0BB90357" w14:textId="77777777" w:rsidR="00B93BA7" w:rsidRPr="00253FE0" w:rsidRDefault="00B93BA7" w:rsidP="00B93BA7">
      <w:pPr>
        <w:pStyle w:val="05-Textonormal"/>
        <w:keepNext/>
        <w:keepLines/>
        <w:spacing w:before="0" w:after="0" w:line="240" w:lineRule="auto"/>
        <w:jc w:val="right"/>
        <w:rPr>
          <w:rFonts w:cs="Arial"/>
          <w:b/>
          <w:sz w:val="14"/>
          <w:szCs w:val="14"/>
        </w:rPr>
      </w:pPr>
      <w:bookmarkStart w:id="164" w:name="_Hlk157608276"/>
      <w:r w:rsidRPr="00253FE0">
        <w:rPr>
          <w:rFonts w:cs="Arial"/>
          <w:b/>
          <w:sz w:val="14"/>
          <w:szCs w:val="14"/>
          <w:lang w:eastAsia="zh-CN"/>
        </w:rPr>
        <w:t>Em Reais</w:t>
      </w:r>
    </w:p>
    <w:bookmarkEnd w:id="164"/>
    <w:tbl>
      <w:tblPr>
        <w:tblW w:w="9639" w:type="dxa"/>
        <w:jc w:val="center"/>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2986"/>
        <w:gridCol w:w="604"/>
        <w:gridCol w:w="1411"/>
        <w:gridCol w:w="1412"/>
        <w:gridCol w:w="283"/>
        <w:gridCol w:w="1417"/>
        <w:gridCol w:w="1526"/>
      </w:tblGrid>
      <w:tr w:rsidR="0052732E" w:rsidRPr="00253FE0" w14:paraId="4281AAE9" w14:textId="77777777">
        <w:trPr>
          <w:trHeight w:val="227"/>
          <w:jc w:val="center"/>
        </w:trPr>
        <w:tc>
          <w:tcPr>
            <w:tcW w:w="6413" w:type="dxa"/>
            <w:gridSpan w:val="4"/>
            <w:tcBorders>
              <w:top w:val="single" w:sz="2" w:space="0" w:color="1F3864" w:themeColor="accent1" w:themeShade="80"/>
              <w:bottom w:val="single" w:sz="2" w:space="0" w:color="1F3864" w:themeColor="accent1" w:themeShade="80"/>
            </w:tcBorders>
            <w:vAlign w:val="center"/>
          </w:tcPr>
          <w:p w14:paraId="53C1E4B7" w14:textId="77777777" w:rsidR="0052732E" w:rsidRPr="00253FE0" w:rsidRDefault="0052732E">
            <w:pPr>
              <w:keepNext/>
              <w:keepLines/>
              <w:spacing w:before="40" w:after="40"/>
              <w:jc w:val="right"/>
              <w:rPr>
                <w:rFonts w:ascii="Arial" w:hAnsi="Arial" w:cs="Arial"/>
                <w:b/>
                <w:spacing w:val="-2"/>
                <w:sz w:val="14"/>
                <w:szCs w:val="18"/>
              </w:rPr>
            </w:pPr>
          </w:p>
        </w:tc>
        <w:tc>
          <w:tcPr>
            <w:tcW w:w="283" w:type="dxa"/>
            <w:tcBorders>
              <w:top w:val="single" w:sz="2" w:space="0" w:color="1F3864" w:themeColor="accent1" w:themeShade="80"/>
              <w:bottom w:val="single" w:sz="2" w:space="0" w:color="1F3864" w:themeColor="accent1" w:themeShade="80"/>
            </w:tcBorders>
            <w:vAlign w:val="center"/>
          </w:tcPr>
          <w:p w14:paraId="50701E97" w14:textId="77777777" w:rsidR="0052732E" w:rsidRPr="00253FE0" w:rsidRDefault="0052732E">
            <w:pPr>
              <w:keepNext/>
              <w:keepLines/>
              <w:spacing w:before="40" w:after="40"/>
              <w:jc w:val="right"/>
              <w:rPr>
                <w:rFonts w:ascii="Arial" w:hAnsi="Arial" w:cs="Arial"/>
                <w:b/>
                <w:spacing w:val="-2"/>
                <w:sz w:val="14"/>
                <w:szCs w:val="18"/>
              </w:rPr>
            </w:pPr>
          </w:p>
        </w:tc>
        <w:tc>
          <w:tcPr>
            <w:tcW w:w="1417" w:type="dxa"/>
            <w:tcBorders>
              <w:top w:val="single" w:sz="2" w:space="0" w:color="1F3864" w:themeColor="accent1" w:themeShade="80"/>
              <w:bottom w:val="single" w:sz="2" w:space="0" w:color="1F3864" w:themeColor="accent1" w:themeShade="80"/>
            </w:tcBorders>
            <w:vAlign w:val="center"/>
          </w:tcPr>
          <w:p w14:paraId="78526616" w14:textId="77777777" w:rsidR="0052732E" w:rsidRPr="00253FE0" w:rsidRDefault="0052732E">
            <w:pPr>
              <w:keepNext/>
              <w:keepLines/>
              <w:spacing w:before="40" w:after="40"/>
              <w:jc w:val="right"/>
              <w:rPr>
                <w:rFonts w:ascii="Arial" w:hAnsi="Arial" w:cs="Arial"/>
                <w:b/>
                <w:spacing w:val="-2"/>
                <w:sz w:val="14"/>
                <w:szCs w:val="18"/>
              </w:rPr>
            </w:pPr>
            <w:r w:rsidRPr="00253FE0">
              <w:rPr>
                <w:rFonts w:ascii="Arial" w:hAnsi="Arial" w:cs="Arial"/>
                <w:b/>
                <w:spacing w:val="-2"/>
                <w:sz w:val="14"/>
                <w:szCs w:val="18"/>
              </w:rPr>
              <w:t>30.09.2025</w:t>
            </w:r>
          </w:p>
        </w:tc>
        <w:tc>
          <w:tcPr>
            <w:tcW w:w="1526" w:type="dxa"/>
            <w:tcBorders>
              <w:top w:val="single" w:sz="2" w:space="0" w:color="1F3864" w:themeColor="accent1" w:themeShade="80"/>
              <w:bottom w:val="single" w:sz="2" w:space="0" w:color="1F3864" w:themeColor="accent1" w:themeShade="80"/>
            </w:tcBorders>
            <w:vAlign w:val="center"/>
          </w:tcPr>
          <w:p w14:paraId="0C235507" w14:textId="77777777" w:rsidR="0052732E" w:rsidRPr="00253FE0" w:rsidRDefault="0052732E">
            <w:pPr>
              <w:keepNext/>
              <w:keepLines/>
              <w:spacing w:before="40" w:after="40"/>
              <w:jc w:val="right"/>
              <w:rPr>
                <w:rFonts w:ascii="Arial" w:hAnsi="Arial" w:cs="Arial"/>
                <w:b/>
                <w:spacing w:val="-2"/>
                <w:sz w:val="14"/>
                <w:szCs w:val="18"/>
              </w:rPr>
            </w:pPr>
            <w:r w:rsidRPr="00253FE0">
              <w:rPr>
                <w:rFonts w:ascii="Arial" w:hAnsi="Arial" w:cs="Arial"/>
                <w:b/>
                <w:spacing w:val="-2"/>
                <w:sz w:val="14"/>
                <w:szCs w:val="18"/>
              </w:rPr>
              <w:t>31.12.2024</w:t>
            </w:r>
          </w:p>
        </w:tc>
      </w:tr>
      <w:tr w:rsidR="0052732E" w:rsidRPr="00253FE0" w14:paraId="4710BDE2" w14:textId="77777777">
        <w:trPr>
          <w:trHeight w:val="227"/>
          <w:jc w:val="center"/>
        </w:trPr>
        <w:tc>
          <w:tcPr>
            <w:tcW w:w="2986" w:type="dxa"/>
            <w:tcBorders>
              <w:top w:val="single" w:sz="2" w:space="0" w:color="1F3864" w:themeColor="accent1" w:themeShade="80"/>
              <w:bottom w:val="nil"/>
            </w:tcBorders>
          </w:tcPr>
          <w:p w14:paraId="03867D6C" w14:textId="77777777" w:rsidR="0052732E" w:rsidRPr="00253FE0" w:rsidRDefault="0052732E">
            <w:pPr>
              <w:pStyle w:val="08-Tabelageral"/>
              <w:jc w:val="left"/>
              <w:rPr>
                <w:rFonts w:cs="Arial"/>
                <w:b/>
              </w:rPr>
            </w:pPr>
            <w:bookmarkStart w:id="165" w:name="_Hlk101781084"/>
            <w:r w:rsidRPr="00253FE0">
              <w:rPr>
                <w:rFonts w:cs="Arial"/>
                <w:b/>
              </w:rPr>
              <w:t xml:space="preserve">Diretores </w:t>
            </w:r>
            <w:r w:rsidRPr="00253FE0">
              <w:rPr>
                <w:rFonts w:cs="Arial"/>
                <w:b/>
                <w:bCs/>
                <w:szCs w:val="14"/>
                <w:vertAlign w:val="superscript"/>
              </w:rPr>
              <w:t>(1)</w:t>
            </w:r>
            <w:r w:rsidRPr="00253FE0">
              <w:rPr>
                <w:rFonts w:cs="Arial"/>
                <w:b/>
              </w:rPr>
              <w:t xml:space="preserve"> </w:t>
            </w:r>
          </w:p>
        </w:tc>
        <w:tc>
          <w:tcPr>
            <w:tcW w:w="604" w:type="dxa"/>
            <w:tcBorders>
              <w:top w:val="single" w:sz="2" w:space="0" w:color="1F3864" w:themeColor="accent1" w:themeShade="80"/>
              <w:bottom w:val="nil"/>
            </w:tcBorders>
          </w:tcPr>
          <w:p w14:paraId="5986445E" w14:textId="77777777" w:rsidR="0052732E" w:rsidRPr="00253FE0" w:rsidRDefault="0052732E">
            <w:pPr>
              <w:pStyle w:val="08-Tabelageral"/>
              <w:rPr>
                <w:rFonts w:cs="Arial"/>
                <w:b/>
              </w:rPr>
            </w:pPr>
          </w:p>
        </w:tc>
        <w:tc>
          <w:tcPr>
            <w:tcW w:w="1411" w:type="dxa"/>
            <w:tcBorders>
              <w:top w:val="single" w:sz="2" w:space="0" w:color="1F3864" w:themeColor="accent1" w:themeShade="80"/>
              <w:bottom w:val="nil"/>
            </w:tcBorders>
          </w:tcPr>
          <w:p w14:paraId="0EF9A377" w14:textId="77777777" w:rsidR="0052732E" w:rsidRPr="00253FE0" w:rsidRDefault="0052732E">
            <w:pPr>
              <w:pStyle w:val="08-Tabelageral"/>
              <w:rPr>
                <w:rFonts w:cs="Arial"/>
                <w:b/>
              </w:rPr>
            </w:pPr>
          </w:p>
        </w:tc>
        <w:tc>
          <w:tcPr>
            <w:tcW w:w="1412" w:type="dxa"/>
            <w:tcBorders>
              <w:top w:val="single" w:sz="2" w:space="0" w:color="1F3864" w:themeColor="accent1" w:themeShade="80"/>
              <w:bottom w:val="nil"/>
            </w:tcBorders>
            <w:vAlign w:val="center"/>
          </w:tcPr>
          <w:p w14:paraId="1A00D37D" w14:textId="77777777" w:rsidR="0052732E" w:rsidRPr="00253FE0" w:rsidRDefault="0052732E">
            <w:pPr>
              <w:pStyle w:val="08-Tabelageral"/>
              <w:rPr>
                <w:rFonts w:cs="Arial"/>
                <w:b/>
              </w:rPr>
            </w:pPr>
          </w:p>
        </w:tc>
        <w:tc>
          <w:tcPr>
            <w:tcW w:w="283" w:type="dxa"/>
            <w:tcBorders>
              <w:top w:val="single" w:sz="2" w:space="0" w:color="1F3864" w:themeColor="accent1" w:themeShade="80"/>
              <w:bottom w:val="nil"/>
            </w:tcBorders>
          </w:tcPr>
          <w:p w14:paraId="2CBE3249" w14:textId="77777777" w:rsidR="0052732E" w:rsidRPr="00253FE0" w:rsidRDefault="0052732E">
            <w:pPr>
              <w:pStyle w:val="08-Tabelageral"/>
              <w:rPr>
                <w:rFonts w:cs="Arial"/>
                <w:b/>
              </w:rPr>
            </w:pPr>
          </w:p>
        </w:tc>
        <w:tc>
          <w:tcPr>
            <w:tcW w:w="1417" w:type="dxa"/>
            <w:tcBorders>
              <w:top w:val="single" w:sz="2" w:space="0" w:color="1F3864" w:themeColor="accent1" w:themeShade="80"/>
              <w:bottom w:val="nil"/>
            </w:tcBorders>
            <w:vAlign w:val="center"/>
          </w:tcPr>
          <w:p w14:paraId="179BE620" w14:textId="77777777" w:rsidR="0052732E" w:rsidRPr="00253FE0" w:rsidRDefault="0052732E">
            <w:pPr>
              <w:pStyle w:val="08-Tabelageral"/>
              <w:rPr>
                <w:rFonts w:cs="Arial"/>
                <w:b/>
              </w:rPr>
            </w:pPr>
          </w:p>
        </w:tc>
        <w:tc>
          <w:tcPr>
            <w:tcW w:w="1526" w:type="dxa"/>
            <w:tcBorders>
              <w:top w:val="single" w:sz="2" w:space="0" w:color="1F3864" w:themeColor="accent1" w:themeShade="80"/>
              <w:bottom w:val="nil"/>
            </w:tcBorders>
            <w:vAlign w:val="center"/>
          </w:tcPr>
          <w:p w14:paraId="52D817AA" w14:textId="77777777" w:rsidR="0052732E" w:rsidRPr="00253FE0" w:rsidRDefault="0052732E">
            <w:pPr>
              <w:pStyle w:val="08-Tabelageral"/>
              <w:rPr>
                <w:rFonts w:cs="Arial"/>
                <w:b/>
              </w:rPr>
            </w:pPr>
            <w:r w:rsidRPr="00253FE0">
              <w:rPr>
                <w:rStyle w:val="eop"/>
                <w:rFonts w:cs="Arial"/>
                <w:szCs w:val="14"/>
              </w:rPr>
              <w:t> </w:t>
            </w:r>
          </w:p>
        </w:tc>
      </w:tr>
      <w:tr w:rsidR="0052732E" w:rsidRPr="00253FE0" w14:paraId="5A5E199B" w14:textId="77777777">
        <w:trPr>
          <w:trHeight w:val="227"/>
          <w:jc w:val="center"/>
        </w:trPr>
        <w:tc>
          <w:tcPr>
            <w:tcW w:w="2986" w:type="dxa"/>
            <w:tcBorders>
              <w:top w:val="nil"/>
            </w:tcBorders>
          </w:tcPr>
          <w:p w14:paraId="68515ADF" w14:textId="77777777" w:rsidR="0052732E" w:rsidRPr="00253FE0" w:rsidRDefault="0052732E">
            <w:pPr>
              <w:pStyle w:val="08-Tabelageral"/>
              <w:jc w:val="left"/>
              <w:rPr>
                <w:rFonts w:cs="Arial"/>
                <w:b/>
              </w:rPr>
            </w:pPr>
            <w:r w:rsidRPr="00253FE0">
              <w:rPr>
                <w:rFonts w:cs="Arial"/>
              </w:rPr>
              <w:t>Diretor Presidente</w:t>
            </w:r>
          </w:p>
        </w:tc>
        <w:tc>
          <w:tcPr>
            <w:tcW w:w="604" w:type="dxa"/>
            <w:tcBorders>
              <w:top w:val="nil"/>
            </w:tcBorders>
          </w:tcPr>
          <w:p w14:paraId="1417F9B3" w14:textId="77777777" w:rsidR="0052732E" w:rsidRPr="00253FE0" w:rsidRDefault="0052732E">
            <w:pPr>
              <w:pStyle w:val="08-Tabelageral"/>
              <w:rPr>
                <w:rFonts w:cs="Arial"/>
              </w:rPr>
            </w:pPr>
          </w:p>
        </w:tc>
        <w:tc>
          <w:tcPr>
            <w:tcW w:w="1411" w:type="dxa"/>
            <w:tcBorders>
              <w:top w:val="nil"/>
            </w:tcBorders>
          </w:tcPr>
          <w:p w14:paraId="76D315F3" w14:textId="77777777" w:rsidR="0052732E" w:rsidRPr="00253FE0" w:rsidRDefault="0052732E">
            <w:pPr>
              <w:pStyle w:val="08-Tabelageral"/>
              <w:rPr>
                <w:rFonts w:cs="Arial"/>
              </w:rPr>
            </w:pPr>
          </w:p>
        </w:tc>
        <w:tc>
          <w:tcPr>
            <w:tcW w:w="1412" w:type="dxa"/>
            <w:tcBorders>
              <w:top w:val="nil"/>
            </w:tcBorders>
          </w:tcPr>
          <w:p w14:paraId="1AFE07E3" w14:textId="77777777" w:rsidR="0052732E" w:rsidRPr="00253FE0" w:rsidRDefault="0052732E">
            <w:pPr>
              <w:pStyle w:val="08-Tabelageral"/>
              <w:rPr>
                <w:rFonts w:cs="Arial"/>
              </w:rPr>
            </w:pPr>
          </w:p>
        </w:tc>
        <w:tc>
          <w:tcPr>
            <w:tcW w:w="283" w:type="dxa"/>
            <w:tcBorders>
              <w:top w:val="nil"/>
            </w:tcBorders>
          </w:tcPr>
          <w:p w14:paraId="1E8145A4" w14:textId="77777777" w:rsidR="0052732E" w:rsidRPr="00253FE0" w:rsidRDefault="0052732E">
            <w:pPr>
              <w:pStyle w:val="08-Tabelageral"/>
              <w:rPr>
                <w:rFonts w:cs="Arial"/>
              </w:rPr>
            </w:pPr>
          </w:p>
        </w:tc>
        <w:tc>
          <w:tcPr>
            <w:tcW w:w="1417" w:type="dxa"/>
            <w:tcBorders>
              <w:top w:val="nil"/>
            </w:tcBorders>
          </w:tcPr>
          <w:p w14:paraId="60596491" w14:textId="77777777" w:rsidR="0052732E" w:rsidRPr="00253FE0" w:rsidRDefault="0052732E">
            <w:pPr>
              <w:pStyle w:val="08-Tabelageral"/>
              <w:rPr>
                <w:rFonts w:cs="Arial"/>
              </w:rPr>
            </w:pPr>
            <w:r w:rsidRPr="00253FE0">
              <w:rPr>
                <w:rFonts w:cs="Arial"/>
              </w:rPr>
              <w:t>80.722,80</w:t>
            </w:r>
          </w:p>
        </w:tc>
        <w:tc>
          <w:tcPr>
            <w:tcW w:w="1526" w:type="dxa"/>
            <w:tcBorders>
              <w:top w:val="nil"/>
            </w:tcBorders>
          </w:tcPr>
          <w:p w14:paraId="6073ED29" w14:textId="77777777" w:rsidR="0052732E" w:rsidRPr="00253FE0" w:rsidRDefault="0052732E">
            <w:pPr>
              <w:pStyle w:val="08-Tabelageral"/>
              <w:rPr>
                <w:rFonts w:cs="Arial"/>
              </w:rPr>
            </w:pPr>
            <w:r w:rsidRPr="00253FE0">
              <w:rPr>
                <w:rFonts w:cs="Arial"/>
              </w:rPr>
              <w:t>70.205,95</w:t>
            </w:r>
          </w:p>
        </w:tc>
      </w:tr>
      <w:tr w:rsidR="0052732E" w:rsidRPr="00253FE0" w14:paraId="0CACC29C" w14:textId="77777777">
        <w:trPr>
          <w:trHeight w:val="227"/>
          <w:jc w:val="center"/>
        </w:trPr>
        <w:tc>
          <w:tcPr>
            <w:tcW w:w="2986" w:type="dxa"/>
          </w:tcPr>
          <w:p w14:paraId="670935BC" w14:textId="77777777" w:rsidR="0052732E" w:rsidRPr="00253FE0" w:rsidRDefault="0052732E">
            <w:pPr>
              <w:pStyle w:val="08-Tabelageral"/>
              <w:jc w:val="left"/>
              <w:rPr>
                <w:rFonts w:cs="Arial"/>
                <w:b/>
              </w:rPr>
            </w:pPr>
            <w:r w:rsidRPr="00253FE0">
              <w:rPr>
                <w:rFonts w:cs="Arial"/>
              </w:rPr>
              <w:t>Diretores</w:t>
            </w:r>
          </w:p>
        </w:tc>
        <w:tc>
          <w:tcPr>
            <w:tcW w:w="604" w:type="dxa"/>
          </w:tcPr>
          <w:p w14:paraId="675F52BF" w14:textId="77777777" w:rsidR="0052732E" w:rsidRPr="00253FE0" w:rsidRDefault="0052732E">
            <w:pPr>
              <w:pStyle w:val="08-Tabelageral"/>
              <w:rPr>
                <w:rFonts w:cs="Arial"/>
              </w:rPr>
            </w:pPr>
          </w:p>
        </w:tc>
        <w:tc>
          <w:tcPr>
            <w:tcW w:w="1411" w:type="dxa"/>
          </w:tcPr>
          <w:p w14:paraId="4EF66757" w14:textId="77777777" w:rsidR="0052732E" w:rsidRPr="00253FE0" w:rsidRDefault="0052732E">
            <w:pPr>
              <w:pStyle w:val="08-Tabelageral"/>
              <w:rPr>
                <w:rFonts w:cs="Arial"/>
              </w:rPr>
            </w:pPr>
          </w:p>
        </w:tc>
        <w:tc>
          <w:tcPr>
            <w:tcW w:w="1412" w:type="dxa"/>
          </w:tcPr>
          <w:p w14:paraId="5DE75B68" w14:textId="77777777" w:rsidR="0052732E" w:rsidRPr="00253FE0" w:rsidRDefault="0052732E">
            <w:pPr>
              <w:pStyle w:val="08-Tabelageral"/>
              <w:rPr>
                <w:rFonts w:cs="Arial"/>
              </w:rPr>
            </w:pPr>
          </w:p>
        </w:tc>
        <w:tc>
          <w:tcPr>
            <w:tcW w:w="283" w:type="dxa"/>
          </w:tcPr>
          <w:p w14:paraId="0FAA86B7" w14:textId="77777777" w:rsidR="0052732E" w:rsidRPr="00253FE0" w:rsidRDefault="0052732E">
            <w:pPr>
              <w:pStyle w:val="08-Tabelageral"/>
              <w:rPr>
                <w:rFonts w:cs="Arial"/>
              </w:rPr>
            </w:pPr>
          </w:p>
        </w:tc>
        <w:tc>
          <w:tcPr>
            <w:tcW w:w="1417" w:type="dxa"/>
          </w:tcPr>
          <w:p w14:paraId="1BFEDD78" w14:textId="77777777" w:rsidR="0052732E" w:rsidRPr="00253FE0" w:rsidRDefault="0052732E">
            <w:pPr>
              <w:pStyle w:val="08-Tabelageral"/>
              <w:rPr>
                <w:rFonts w:cs="Arial"/>
              </w:rPr>
            </w:pPr>
            <w:r w:rsidRPr="00253FE0">
              <w:rPr>
                <w:rFonts w:cs="Arial"/>
              </w:rPr>
              <w:t>68.414,22</w:t>
            </w:r>
          </w:p>
        </w:tc>
        <w:tc>
          <w:tcPr>
            <w:tcW w:w="1526" w:type="dxa"/>
          </w:tcPr>
          <w:p w14:paraId="1B8306E8" w14:textId="77777777" w:rsidR="0052732E" w:rsidRPr="00253FE0" w:rsidRDefault="0052732E">
            <w:pPr>
              <w:pStyle w:val="08-Tabelageral"/>
              <w:rPr>
                <w:rFonts w:cs="Arial"/>
              </w:rPr>
            </w:pPr>
            <w:r w:rsidRPr="00253FE0">
              <w:rPr>
                <w:rFonts w:cs="Arial"/>
              </w:rPr>
              <w:t>59.500,97</w:t>
            </w:r>
          </w:p>
        </w:tc>
      </w:tr>
      <w:tr w:rsidR="0052732E" w:rsidRPr="00253FE0" w14:paraId="54A24BAC" w14:textId="77777777">
        <w:trPr>
          <w:trHeight w:val="227"/>
          <w:jc w:val="center"/>
        </w:trPr>
        <w:tc>
          <w:tcPr>
            <w:tcW w:w="2986" w:type="dxa"/>
          </w:tcPr>
          <w:p w14:paraId="5AB2835B" w14:textId="77777777" w:rsidR="0052732E" w:rsidRPr="00253FE0" w:rsidRDefault="0052732E">
            <w:pPr>
              <w:pStyle w:val="08-Tabelageral"/>
              <w:jc w:val="left"/>
              <w:rPr>
                <w:rFonts w:cs="Arial"/>
                <w:b/>
              </w:rPr>
            </w:pPr>
          </w:p>
        </w:tc>
        <w:tc>
          <w:tcPr>
            <w:tcW w:w="604" w:type="dxa"/>
          </w:tcPr>
          <w:p w14:paraId="0D662C1A" w14:textId="77777777" w:rsidR="0052732E" w:rsidRPr="00253FE0" w:rsidRDefault="0052732E">
            <w:pPr>
              <w:pStyle w:val="08-Tabelageral"/>
              <w:rPr>
                <w:rFonts w:cs="Arial"/>
              </w:rPr>
            </w:pPr>
          </w:p>
        </w:tc>
        <w:tc>
          <w:tcPr>
            <w:tcW w:w="1411" w:type="dxa"/>
          </w:tcPr>
          <w:p w14:paraId="23B6A675" w14:textId="77777777" w:rsidR="0052732E" w:rsidRPr="00253FE0" w:rsidRDefault="0052732E">
            <w:pPr>
              <w:pStyle w:val="08-Tabelageral"/>
              <w:rPr>
                <w:rFonts w:cs="Arial"/>
              </w:rPr>
            </w:pPr>
          </w:p>
        </w:tc>
        <w:tc>
          <w:tcPr>
            <w:tcW w:w="1412" w:type="dxa"/>
            <w:vAlign w:val="center"/>
          </w:tcPr>
          <w:p w14:paraId="311C9525" w14:textId="77777777" w:rsidR="0052732E" w:rsidRPr="00253FE0" w:rsidRDefault="0052732E">
            <w:pPr>
              <w:pStyle w:val="08-Tabelageral"/>
              <w:rPr>
                <w:rFonts w:cs="Arial"/>
              </w:rPr>
            </w:pPr>
          </w:p>
        </w:tc>
        <w:tc>
          <w:tcPr>
            <w:tcW w:w="283" w:type="dxa"/>
          </w:tcPr>
          <w:p w14:paraId="30928096" w14:textId="77777777" w:rsidR="0052732E" w:rsidRPr="00253FE0" w:rsidRDefault="0052732E">
            <w:pPr>
              <w:pStyle w:val="08-Tabelageral"/>
              <w:rPr>
                <w:rFonts w:cs="Arial"/>
              </w:rPr>
            </w:pPr>
          </w:p>
        </w:tc>
        <w:tc>
          <w:tcPr>
            <w:tcW w:w="1417" w:type="dxa"/>
          </w:tcPr>
          <w:p w14:paraId="7F5BD3A7" w14:textId="77777777" w:rsidR="0052732E" w:rsidRPr="00253FE0" w:rsidRDefault="0052732E">
            <w:pPr>
              <w:pStyle w:val="08-Tabelageral"/>
              <w:rPr>
                <w:rFonts w:cs="Arial"/>
              </w:rPr>
            </w:pPr>
          </w:p>
        </w:tc>
        <w:tc>
          <w:tcPr>
            <w:tcW w:w="1526" w:type="dxa"/>
          </w:tcPr>
          <w:p w14:paraId="00D3B3B8" w14:textId="77777777" w:rsidR="0052732E" w:rsidRPr="00253FE0" w:rsidRDefault="0052732E">
            <w:pPr>
              <w:pStyle w:val="08-Tabelageral"/>
              <w:rPr>
                <w:rFonts w:cs="Arial"/>
              </w:rPr>
            </w:pPr>
          </w:p>
        </w:tc>
      </w:tr>
      <w:tr w:rsidR="0052732E" w:rsidRPr="00253FE0" w14:paraId="66E88471" w14:textId="77777777">
        <w:trPr>
          <w:trHeight w:val="227"/>
          <w:jc w:val="center"/>
        </w:trPr>
        <w:tc>
          <w:tcPr>
            <w:tcW w:w="2986" w:type="dxa"/>
          </w:tcPr>
          <w:p w14:paraId="713DD74E" w14:textId="77777777" w:rsidR="0052732E" w:rsidRPr="00253FE0" w:rsidRDefault="0052732E">
            <w:pPr>
              <w:pStyle w:val="08-Tabelageral"/>
              <w:jc w:val="left"/>
              <w:rPr>
                <w:rFonts w:cs="Arial"/>
                <w:b/>
              </w:rPr>
            </w:pPr>
            <w:r w:rsidRPr="00253FE0">
              <w:rPr>
                <w:rFonts w:cs="Arial"/>
                <w:b/>
              </w:rPr>
              <w:t xml:space="preserve">Conselheiros </w:t>
            </w:r>
            <w:r w:rsidRPr="00253FE0">
              <w:rPr>
                <w:rFonts w:cs="Arial"/>
                <w:b/>
                <w:bCs/>
                <w:szCs w:val="14"/>
                <w:vertAlign w:val="superscript"/>
              </w:rPr>
              <w:t>(1)</w:t>
            </w:r>
          </w:p>
        </w:tc>
        <w:tc>
          <w:tcPr>
            <w:tcW w:w="604" w:type="dxa"/>
          </w:tcPr>
          <w:p w14:paraId="6C79BE20" w14:textId="77777777" w:rsidR="0052732E" w:rsidRPr="00253FE0" w:rsidRDefault="0052732E">
            <w:pPr>
              <w:pStyle w:val="08-Tabelageral"/>
              <w:rPr>
                <w:rFonts w:cs="Arial"/>
                <w:b/>
              </w:rPr>
            </w:pPr>
          </w:p>
        </w:tc>
        <w:tc>
          <w:tcPr>
            <w:tcW w:w="1411" w:type="dxa"/>
          </w:tcPr>
          <w:p w14:paraId="157FB5F5" w14:textId="77777777" w:rsidR="0052732E" w:rsidRPr="00253FE0" w:rsidRDefault="0052732E">
            <w:pPr>
              <w:pStyle w:val="08-Tabelageral"/>
              <w:rPr>
                <w:rFonts w:cs="Arial"/>
                <w:b/>
              </w:rPr>
            </w:pPr>
          </w:p>
        </w:tc>
        <w:tc>
          <w:tcPr>
            <w:tcW w:w="1412" w:type="dxa"/>
            <w:vAlign w:val="center"/>
          </w:tcPr>
          <w:p w14:paraId="5F7433DF" w14:textId="77777777" w:rsidR="0052732E" w:rsidRPr="00253FE0" w:rsidRDefault="0052732E">
            <w:pPr>
              <w:pStyle w:val="08-Tabelageral"/>
              <w:rPr>
                <w:rFonts w:cs="Arial"/>
                <w:b/>
              </w:rPr>
            </w:pPr>
          </w:p>
        </w:tc>
        <w:tc>
          <w:tcPr>
            <w:tcW w:w="283" w:type="dxa"/>
          </w:tcPr>
          <w:p w14:paraId="07F6D0E0" w14:textId="77777777" w:rsidR="0052732E" w:rsidRPr="00253FE0" w:rsidRDefault="0052732E">
            <w:pPr>
              <w:pStyle w:val="08-Tabelageral"/>
              <w:rPr>
                <w:rFonts w:cs="Arial"/>
                <w:b/>
              </w:rPr>
            </w:pPr>
          </w:p>
        </w:tc>
        <w:tc>
          <w:tcPr>
            <w:tcW w:w="1417" w:type="dxa"/>
          </w:tcPr>
          <w:p w14:paraId="22B7D334" w14:textId="77777777" w:rsidR="0052732E" w:rsidRPr="00253FE0" w:rsidRDefault="0052732E">
            <w:pPr>
              <w:pStyle w:val="08-Tabelageral"/>
              <w:rPr>
                <w:rFonts w:cs="Arial"/>
                <w:b/>
              </w:rPr>
            </w:pPr>
          </w:p>
        </w:tc>
        <w:tc>
          <w:tcPr>
            <w:tcW w:w="1526" w:type="dxa"/>
          </w:tcPr>
          <w:p w14:paraId="012E43B7" w14:textId="77777777" w:rsidR="0052732E" w:rsidRPr="00253FE0" w:rsidRDefault="0052732E">
            <w:pPr>
              <w:pStyle w:val="08-Tabelageral"/>
              <w:rPr>
                <w:rFonts w:cs="Arial"/>
                <w:b/>
              </w:rPr>
            </w:pPr>
          </w:p>
        </w:tc>
      </w:tr>
      <w:tr w:rsidR="0052732E" w:rsidRPr="00253FE0" w14:paraId="77A26F33" w14:textId="77777777">
        <w:trPr>
          <w:trHeight w:val="227"/>
          <w:jc w:val="center"/>
        </w:trPr>
        <w:tc>
          <w:tcPr>
            <w:tcW w:w="2986" w:type="dxa"/>
          </w:tcPr>
          <w:p w14:paraId="012DCF67" w14:textId="77777777" w:rsidR="0052732E" w:rsidRPr="00253FE0" w:rsidRDefault="0052732E">
            <w:pPr>
              <w:pStyle w:val="08-Tabelageral"/>
              <w:jc w:val="left"/>
              <w:rPr>
                <w:rFonts w:cs="Arial"/>
                <w:b/>
              </w:rPr>
            </w:pPr>
            <w:r w:rsidRPr="00253FE0">
              <w:rPr>
                <w:rFonts w:cs="Arial"/>
              </w:rPr>
              <w:t>Conselho de Administração</w:t>
            </w:r>
          </w:p>
        </w:tc>
        <w:tc>
          <w:tcPr>
            <w:tcW w:w="604" w:type="dxa"/>
          </w:tcPr>
          <w:p w14:paraId="557A5405" w14:textId="77777777" w:rsidR="0052732E" w:rsidRPr="00253FE0" w:rsidRDefault="0052732E">
            <w:pPr>
              <w:pStyle w:val="08-Tabelageral"/>
              <w:rPr>
                <w:rFonts w:cs="Arial"/>
              </w:rPr>
            </w:pPr>
          </w:p>
        </w:tc>
        <w:tc>
          <w:tcPr>
            <w:tcW w:w="1411" w:type="dxa"/>
          </w:tcPr>
          <w:p w14:paraId="50F62719" w14:textId="77777777" w:rsidR="0052732E" w:rsidRPr="00253FE0" w:rsidRDefault="0052732E">
            <w:pPr>
              <w:pStyle w:val="08-Tabelageral"/>
              <w:rPr>
                <w:rFonts w:cs="Arial"/>
              </w:rPr>
            </w:pPr>
          </w:p>
        </w:tc>
        <w:tc>
          <w:tcPr>
            <w:tcW w:w="1412" w:type="dxa"/>
          </w:tcPr>
          <w:p w14:paraId="0E46C2E0" w14:textId="77777777" w:rsidR="0052732E" w:rsidRPr="00253FE0" w:rsidRDefault="0052732E">
            <w:pPr>
              <w:pStyle w:val="08-Tabelageral"/>
              <w:rPr>
                <w:rFonts w:cs="Arial"/>
              </w:rPr>
            </w:pPr>
          </w:p>
        </w:tc>
        <w:tc>
          <w:tcPr>
            <w:tcW w:w="283" w:type="dxa"/>
          </w:tcPr>
          <w:p w14:paraId="4BAEC837" w14:textId="77777777" w:rsidR="0052732E" w:rsidRPr="00253FE0" w:rsidRDefault="0052732E">
            <w:pPr>
              <w:pStyle w:val="08-Tabelageral"/>
              <w:rPr>
                <w:rFonts w:cs="Arial"/>
              </w:rPr>
            </w:pPr>
          </w:p>
        </w:tc>
        <w:tc>
          <w:tcPr>
            <w:tcW w:w="1417" w:type="dxa"/>
          </w:tcPr>
          <w:p w14:paraId="0B43D2B4" w14:textId="77777777" w:rsidR="0052732E" w:rsidRPr="00253FE0" w:rsidRDefault="0052732E">
            <w:pPr>
              <w:pStyle w:val="08-Tabelageral"/>
              <w:rPr>
                <w:rFonts w:cs="Arial"/>
              </w:rPr>
            </w:pPr>
            <w:r w:rsidRPr="00253FE0">
              <w:rPr>
                <w:rFonts w:cs="Arial"/>
              </w:rPr>
              <w:t>7.744,90</w:t>
            </w:r>
          </w:p>
        </w:tc>
        <w:tc>
          <w:tcPr>
            <w:tcW w:w="1526" w:type="dxa"/>
          </w:tcPr>
          <w:p w14:paraId="43F70C5F" w14:textId="77777777" w:rsidR="0052732E" w:rsidRPr="00253FE0" w:rsidRDefault="0052732E">
            <w:pPr>
              <w:pStyle w:val="08-Tabelageral"/>
              <w:rPr>
                <w:rFonts w:cs="Arial"/>
              </w:rPr>
            </w:pPr>
            <w:r w:rsidRPr="00253FE0">
              <w:rPr>
                <w:rFonts w:cs="Arial"/>
              </w:rPr>
              <w:t>6.735,87</w:t>
            </w:r>
          </w:p>
        </w:tc>
      </w:tr>
      <w:tr w:rsidR="0052732E" w:rsidRPr="00253FE0" w14:paraId="63BCEB84" w14:textId="77777777">
        <w:trPr>
          <w:trHeight w:val="227"/>
          <w:jc w:val="center"/>
        </w:trPr>
        <w:tc>
          <w:tcPr>
            <w:tcW w:w="2986" w:type="dxa"/>
            <w:tcBorders>
              <w:bottom w:val="nil"/>
            </w:tcBorders>
          </w:tcPr>
          <w:p w14:paraId="2D90FDCD" w14:textId="77777777" w:rsidR="0052732E" w:rsidRPr="00253FE0" w:rsidRDefault="0052732E">
            <w:pPr>
              <w:pStyle w:val="08-Tabelageral"/>
              <w:jc w:val="left"/>
              <w:rPr>
                <w:rFonts w:cs="Arial"/>
                <w:b/>
              </w:rPr>
            </w:pPr>
            <w:r w:rsidRPr="00253FE0">
              <w:rPr>
                <w:rFonts w:cs="Arial"/>
              </w:rPr>
              <w:t>Conselho Fiscal</w:t>
            </w:r>
          </w:p>
        </w:tc>
        <w:tc>
          <w:tcPr>
            <w:tcW w:w="604" w:type="dxa"/>
            <w:tcBorders>
              <w:bottom w:val="nil"/>
            </w:tcBorders>
          </w:tcPr>
          <w:p w14:paraId="2E656822" w14:textId="77777777" w:rsidR="0052732E" w:rsidRPr="00253FE0" w:rsidRDefault="0052732E">
            <w:pPr>
              <w:pStyle w:val="08-Tabelageral"/>
              <w:rPr>
                <w:rFonts w:cs="Arial"/>
                <w:b/>
              </w:rPr>
            </w:pPr>
          </w:p>
        </w:tc>
        <w:tc>
          <w:tcPr>
            <w:tcW w:w="1411" w:type="dxa"/>
            <w:tcBorders>
              <w:bottom w:val="nil"/>
            </w:tcBorders>
          </w:tcPr>
          <w:p w14:paraId="03589ED9" w14:textId="77777777" w:rsidR="0052732E" w:rsidRPr="00253FE0" w:rsidRDefault="0052732E">
            <w:pPr>
              <w:pStyle w:val="08-Tabelageral"/>
              <w:rPr>
                <w:rFonts w:cs="Arial"/>
                <w:b/>
              </w:rPr>
            </w:pPr>
          </w:p>
        </w:tc>
        <w:tc>
          <w:tcPr>
            <w:tcW w:w="1412" w:type="dxa"/>
            <w:tcBorders>
              <w:bottom w:val="nil"/>
            </w:tcBorders>
          </w:tcPr>
          <w:p w14:paraId="79D28AAC" w14:textId="77777777" w:rsidR="0052732E" w:rsidRPr="00253FE0" w:rsidRDefault="0052732E">
            <w:pPr>
              <w:pStyle w:val="08-Tabelageral"/>
              <w:rPr>
                <w:rFonts w:cs="Arial"/>
                <w:b/>
              </w:rPr>
            </w:pPr>
          </w:p>
        </w:tc>
        <w:tc>
          <w:tcPr>
            <w:tcW w:w="283" w:type="dxa"/>
            <w:tcBorders>
              <w:bottom w:val="nil"/>
            </w:tcBorders>
          </w:tcPr>
          <w:p w14:paraId="1D1EF042" w14:textId="77777777" w:rsidR="0052732E" w:rsidRPr="00253FE0" w:rsidRDefault="0052732E">
            <w:pPr>
              <w:pStyle w:val="08-Tabelageral"/>
              <w:rPr>
                <w:rFonts w:cs="Arial"/>
                <w:b/>
              </w:rPr>
            </w:pPr>
          </w:p>
        </w:tc>
        <w:tc>
          <w:tcPr>
            <w:tcW w:w="1417" w:type="dxa"/>
            <w:tcBorders>
              <w:bottom w:val="nil"/>
            </w:tcBorders>
          </w:tcPr>
          <w:p w14:paraId="46F3CC8C" w14:textId="77777777" w:rsidR="0052732E" w:rsidRPr="00253FE0" w:rsidRDefault="0052732E">
            <w:pPr>
              <w:pStyle w:val="08-Tabelageral"/>
              <w:rPr>
                <w:rFonts w:cs="Arial"/>
              </w:rPr>
            </w:pPr>
            <w:r w:rsidRPr="00253FE0">
              <w:rPr>
                <w:rFonts w:cs="Arial"/>
              </w:rPr>
              <w:t>7.744,90</w:t>
            </w:r>
          </w:p>
        </w:tc>
        <w:tc>
          <w:tcPr>
            <w:tcW w:w="1526" w:type="dxa"/>
            <w:tcBorders>
              <w:bottom w:val="nil"/>
            </w:tcBorders>
          </w:tcPr>
          <w:p w14:paraId="11FAF605" w14:textId="77777777" w:rsidR="0052732E" w:rsidRPr="00253FE0" w:rsidRDefault="0052732E">
            <w:pPr>
              <w:pStyle w:val="08-Tabelageral"/>
              <w:rPr>
                <w:rFonts w:cs="Arial"/>
              </w:rPr>
            </w:pPr>
            <w:r w:rsidRPr="00253FE0">
              <w:rPr>
                <w:rFonts w:cs="Arial"/>
              </w:rPr>
              <w:t>6.735,87</w:t>
            </w:r>
          </w:p>
        </w:tc>
      </w:tr>
      <w:tr w:rsidR="0052732E" w:rsidRPr="00253FE0" w14:paraId="09455C81" w14:textId="77777777">
        <w:trPr>
          <w:trHeight w:val="227"/>
          <w:jc w:val="center"/>
        </w:trPr>
        <w:tc>
          <w:tcPr>
            <w:tcW w:w="2986" w:type="dxa"/>
            <w:tcBorders>
              <w:top w:val="nil"/>
              <w:bottom w:val="nil"/>
            </w:tcBorders>
          </w:tcPr>
          <w:p w14:paraId="61A40EA7" w14:textId="77777777" w:rsidR="0052732E" w:rsidRPr="00253FE0" w:rsidRDefault="0052732E">
            <w:pPr>
              <w:pStyle w:val="08-Tabelageral"/>
              <w:jc w:val="left"/>
              <w:rPr>
                <w:rFonts w:cs="Arial"/>
                <w:b/>
              </w:rPr>
            </w:pPr>
            <w:r w:rsidRPr="00253FE0">
              <w:rPr>
                <w:rFonts w:cs="Arial"/>
              </w:rPr>
              <w:t>Comitê de Auditoria</w:t>
            </w:r>
          </w:p>
        </w:tc>
        <w:tc>
          <w:tcPr>
            <w:tcW w:w="604" w:type="dxa"/>
            <w:tcBorders>
              <w:top w:val="nil"/>
              <w:bottom w:val="nil"/>
            </w:tcBorders>
          </w:tcPr>
          <w:p w14:paraId="6DD3057D" w14:textId="77777777" w:rsidR="0052732E" w:rsidRPr="00253FE0" w:rsidRDefault="0052732E">
            <w:pPr>
              <w:pStyle w:val="08-Tabelageral"/>
              <w:rPr>
                <w:rFonts w:cs="Arial"/>
                <w:b/>
                <w:szCs w:val="14"/>
              </w:rPr>
            </w:pPr>
          </w:p>
        </w:tc>
        <w:tc>
          <w:tcPr>
            <w:tcW w:w="1411" w:type="dxa"/>
            <w:tcBorders>
              <w:top w:val="nil"/>
              <w:bottom w:val="nil"/>
            </w:tcBorders>
          </w:tcPr>
          <w:p w14:paraId="53869108" w14:textId="77777777" w:rsidR="0052732E" w:rsidRPr="00253FE0" w:rsidRDefault="0052732E">
            <w:pPr>
              <w:pStyle w:val="08-Tabelageral"/>
              <w:rPr>
                <w:rFonts w:cs="Arial"/>
                <w:b/>
              </w:rPr>
            </w:pPr>
          </w:p>
        </w:tc>
        <w:tc>
          <w:tcPr>
            <w:tcW w:w="1412" w:type="dxa"/>
            <w:tcBorders>
              <w:top w:val="nil"/>
              <w:bottom w:val="nil"/>
            </w:tcBorders>
          </w:tcPr>
          <w:p w14:paraId="6C76CD39" w14:textId="77777777" w:rsidR="0052732E" w:rsidRPr="00253FE0" w:rsidRDefault="0052732E">
            <w:pPr>
              <w:pStyle w:val="08-Tabelageral"/>
              <w:rPr>
                <w:rFonts w:cs="Arial"/>
                <w:b/>
              </w:rPr>
            </w:pPr>
          </w:p>
        </w:tc>
        <w:tc>
          <w:tcPr>
            <w:tcW w:w="283" w:type="dxa"/>
            <w:tcBorders>
              <w:top w:val="nil"/>
              <w:bottom w:val="nil"/>
            </w:tcBorders>
          </w:tcPr>
          <w:p w14:paraId="24AC0470" w14:textId="77777777" w:rsidR="0052732E" w:rsidRPr="00253FE0" w:rsidRDefault="0052732E">
            <w:pPr>
              <w:pStyle w:val="08-Tabelageral"/>
              <w:rPr>
                <w:rFonts w:cs="Arial"/>
                <w:b/>
                <w:szCs w:val="14"/>
              </w:rPr>
            </w:pPr>
          </w:p>
        </w:tc>
        <w:tc>
          <w:tcPr>
            <w:tcW w:w="1417" w:type="dxa"/>
            <w:tcBorders>
              <w:top w:val="nil"/>
              <w:bottom w:val="nil"/>
            </w:tcBorders>
          </w:tcPr>
          <w:p w14:paraId="7632F28F" w14:textId="77777777" w:rsidR="0052732E" w:rsidRPr="00253FE0" w:rsidRDefault="0052732E">
            <w:pPr>
              <w:pStyle w:val="08-Tabelageral"/>
              <w:rPr>
                <w:rFonts w:cs="Arial"/>
              </w:rPr>
            </w:pPr>
            <w:r w:rsidRPr="00253FE0">
              <w:rPr>
                <w:rFonts w:cs="Arial"/>
              </w:rPr>
              <w:t>12.941,72</w:t>
            </w:r>
          </w:p>
        </w:tc>
        <w:tc>
          <w:tcPr>
            <w:tcW w:w="1526" w:type="dxa"/>
            <w:tcBorders>
              <w:top w:val="nil"/>
              <w:bottom w:val="nil"/>
            </w:tcBorders>
          </w:tcPr>
          <w:p w14:paraId="1B9048CB" w14:textId="77777777" w:rsidR="0052732E" w:rsidRPr="00253FE0" w:rsidRDefault="0052732E">
            <w:pPr>
              <w:pStyle w:val="08-Tabelageral"/>
              <w:rPr>
                <w:rFonts w:cs="Arial"/>
              </w:rPr>
            </w:pPr>
            <w:r w:rsidRPr="00253FE0">
              <w:rPr>
                <w:rFonts w:cs="Arial"/>
              </w:rPr>
              <w:t>11.255,63</w:t>
            </w:r>
          </w:p>
        </w:tc>
      </w:tr>
      <w:tr w:rsidR="0052732E" w:rsidRPr="00253FE0" w14:paraId="679495DA" w14:textId="77777777">
        <w:trPr>
          <w:trHeight w:val="227"/>
          <w:jc w:val="center"/>
        </w:trPr>
        <w:tc>
          <w:tcPr>
            <w:tcW w:w="2986" w:type="dxa"/>
            <w:tcBorders>
              <w:top w:val="nil"/>
              <w:bottom w:val="nil"/>
            </w:tcBorders>
          </w:tcPr>
          <w:p w14:paraId="44FA82A6" w14:textId="77777777" w:rsidR="0052732E" w:rsidRPr="00253FE0" w:rsidRDefault="0052732E">
            <w:pPr>
              <w:pStyle w:val="08-Tabelageral"/>
              <w:jc w:val="left"/>
              <w:rPr>
                <w:rFonts w:cs="Arial"/>
              </w:rPr>
            </w:pPr>
            <w:r w:rsidRPr="00253FE0">
              <w:rPr>
                <w:rFonts w:cs="Arial"/>
              </w:rPr>
              <w:t>Comitê de Riscos e de Capital</w:t>
            </w:r>
          </w:p>
        </w:tc>
        <w:tc>
          <w:tcPr>
            <w:tcW w:w="604" w:type="dxa"/>
            <w:tcBorders>
              <w:top w:val="nil"/>
              <w:bottom w:val="nil"/>
            </w:tcBorders>
          </w:tcPr>
          <w:p w14:paraId="59730693" w14:textId="77777777" w:rsidR="0052732E" w:rsidRPr="00253FE0" w:rsidRDefault="0052732E">
            <w:pPr>
              <w:pStyle w:val="08-Tabelageral"/>
              <w:rPr>
                <w:rFonts w:cs="Arial"/>
                <w:b/>
                <w:szCs w:val="14"/>
              </w:rPr>
            </w:pPr>
          </w:p>
        </w:tc>
        <w:tc>
          <w:tcPr>
            <w:tcW w:w="1411" w:type="dxa"/>
            <w:tcBorders>
              <w:top w:val="nil"/>
              <w:bottom w:val="nil"/>
            </w:tcBorders>
          </w:tcPr>
          <w:p w14:paraId="2CD0214D" w14:textId="77777777" w:rsidR="0052732E" w:rsidRPr="00253FE0" w:rsidRDefault="0052732E">
            <w:pPr>
              <w:pStyle w:val="08-Tabelageral"/>
              <w:rPr>
                <w:rFonts w:cs="Arial"/>
                <w:b/>
              </w:rPr>
            </w:pPr>
          </w:p>
        </w:tc>
        <w:tc>
          <w:tcPr>
            <w:tcW w:w="1412" w:type="dxa"/>
            <w:tcBorders>
              <w:top w:val="nil"/>
              <w:bottom w:val="nil"/>
            </w:tcBorders>
          </w:tcPr>
          <w:p w14:paraId="479A5007" w14:textId="77777777" w:rsidR="0052732E" w:rsidRPr="00253FE0" w:rsidRDefault="0052732E">
            <w:pPr>
              <w:pStyle w:val="08-Tabelageral"/>
              <w:rPr>
                <w:rFonts w:cs="Arial"/>
                <w:b/>
              </w:rPr>
            </w:pPr>
          </w:p>
        </w:tc>
        <w:tc>
          <w:tcPr>
            <w:tcW w:w="283" w:type="dxa"/>
            <w:tcBorders>
              <w:top w:val="nil"/>
              <w:bottom w:val="nil"/>
            </w:tcBorders>
          </w:tcPr>
          <w:p w14:paraId="05FCFA35" w14:textId="77777777" w:rsidR="0052732E" w:rsidRPr="00253FE0" w:rsidRDefault="0052732E">
            <w:pPr>
              <w:pStyle w:val="08-Tabelageral"/>
              <w:rPr>
                <w:rFonts w:cs="Arial"/>
                <w:b/>
                <w:szCs w:val="14"/>
              </w:rPr>
            </w:pPr>
          </w:p>
        </w:tc>
        <w:tc>
          <w:tcPr>
            <w:tcW w:w="1417" w:type="dxa"/>
            <w:tcBorders>
              <w:top w:val="nil"/>
              <w:bottom w:val="nil"/>
            </w:tcBorders>
          </w:tcPr>
          <w:p w14:paraId="551778AD" w14:textId="77777777" w:rsidR="0052732E" w:rsidRPr="00253FE0" w:rsidRDefault="0052732E">
            <w:pPr>
              <w:pStyle w:val="08-Tabelageral"/>
              <w:rPr>
                <w:rFonts w:cs="Arial"/>
              </w:rPr>
            </w:pPr>
            <w:r w:rsidRPr="00253FE0">
              <w:rPr>
                <w:rFonts w:cs="Arial"/>
              </w:rPr>
              <w:t>12.941,72</w:t>
            </w:r>
          </w:p>
        </w:tc>
        <w:tc>
          <w:tcPr>
            <w:tcW w:w="1526" w:type="dxa"/>
            <w:tcBorders>
              <w:top w:val="nil"/>
              <w:bottom w:val="nil"/>
            </w:tcBorders>
          </w:tcPr>
          <w:p w14:paraId="007D723F" w14:textId="77777777" w:rsidR="0052732E" w:rsidRPr="00253FE0" w:rsidRDefault="0052732E">
            <w:pPr>
              <w:pStyle w:val="08-Tabelageral"/>
              <w:rPr>
                <w:rFonts w:cs="Arial"/>
              </w:rPr>
            </w:pPr>
            <w:r w:rsidRPr="00253FE0">
              <w:rPr>
                <w:rFonts w:cs="Arial"/>
              </w:rPr>
              <w:t>11.255,63</w:t>
            </w:r>
          </w:p>
        </w:tc>
      </w:tr>
      <w:tr w:rsidR="0052732E" w:rsidRPr="00253FE0" w14:paraId="46401791" w14:textId="77777777">
        <w:trPr>
          <w:trHeight w:val="227"/>
          <w:jc w:val="center"/>
        </w:trPr>
        <w:tc>
          <w:tcPr>
            <w:tcW w:w="2986" w:type="dxa"/>
            <w:tcBorders>
              <w:top w:val="nil"/>
              <w:bottom w:val="nil"/>
            </w:tcBorders>
          </w:tcPr>
          <w:p w14:paraId="4A45CA86" w14:textId="77777777" w:rsidR="0052732E" w:rsidRPr="00253FE0" w:rsidRDefault="0052732E">
            <w:pPr>
              <w:pStyle w:val="08-Tabelageral"/>
              <w:jc w:val="left"/>
              <w:rPr>
                <w:rFonts w:cs="Arial"/>
              </w:rPr>
            </w:pPr>
          </w:p>
        </w:tc>
        <w:tc>
          <w:tcPr>
            <w:tcW w:w="604" w:type="dxa"/>
            <w:tcBorders>
              <w:top w:val="nil"/>
              <w:bottom w:val="nil"/>
            </w:tcBorders>
          </w:tcPr>
          <w:p w14:paraId="7277656C" w14:textId="77777777" w:rsidR="0052732E" w:rsidRPr="00253FE0" w:rsidRDefault="0052732E">
            <w:pPr>
              <w:pStyle w:val="08-Tabelageral"/>
              <w:rPr>
                <w:rFonts w:cs="Arial"/>
                <w:b/>
                <w:szCs w:val="14"/>
              </w:rPr>
            </w:pPr>
          </w:p>
        </w:tc>
        <w:tc>
          <w:tcPr>
            <w:tcW w:w="1411" w:type="dxa"/>
            <w:tcBorders>
              <w:top w:val="nil"/>
              <w:bottom w:val="nil"/>
            </w:tcBorders>
          </w:tcPr>
          <w:p w14:paraId="697ACBE7" w14:textId="77777777" w:rsidR="0052732E" w:rsidRPr="00253FE0" w:rsidRDefault="0052732E">
            <w:pPr>
              <w:pStyle w:val="08-Tabelageral"/>
              <w:rPr>
                <w:rFonts w:cs="Arial"/>
                <w:b/>
              </w:rPr>
            </w:pPr>
          </w:p>
        </w:tc>
        <w:tc>
          <w:tcPr>
            <w:tcW w:w="1412" w:type="dxa"/>
            <w:tcBorders>
              <w:top w:val="nil"/>
              <w:bottom w:val="nil"/>
            </w:tcBorders>
          </w:tcPr>
          <w:p w14:paraId="26ED5DDF" w14:textId="77777777" w:rsidR="0052732E" w:rsidRPr="00253FE0" w:rsidRDefault="0052732E">
            <w:pPr>
              <w:pStyle w:val="08-Tabelageral"/>
              <w:rPr>
                <w:rFonts w:cs="Arial"/>
                <w:b/>
              </w:rPr>
            </w:pPr>
          </w:p>
        </w:tc>
        <w:tc>
          <w:tcPr>
            <w:tcW w:w="283" w:type="dxa"/>
            <w:tcBorders>
              <w:top w:val="nil"/>
              <w:bottom w:val="nil"/>
            </w:tcBorders>
          </w:tcPr>
          <w:p w14:paraId="7B36FEA3" w14:textId="77777777" w:rsidR="0052732E" w:rsidRPr="00253FE0" w:rsidRDefault="0052732E">
            <w:pPr>
              <w:pStyle w:val="08-Tabelageral"/>
              <w:rPr>
                <w:rFonts w:cs="Arial"/>
                <w:b/>
                <w:szCs w:val="14"/>
              </w:rPr>
            </w:pPr>
          </w:p>
        </w:tc>
        <w:tc>
          <w:tcPr>
            <w:tcW w:w="1417" w:type="dxa"/>
            <w:tcBorders>
              <w:top w:val="nil"/>
              <w:bottom w:val="nil"/>
            </w:tcBorders>
          </w:tcPr>
          <w:p w14:paraId="07D3B020" w14:textId="77777777" w:rsidR="0052732E" w:rsidRPr="00253FE0" w:rsidRDefault="0052732E">
            <w:pPr>
              <w:pStyle w:val="08-Tabelageral"/>
              <w:rPr>
                <w:rFonts w:cs="Arial"/>
              </w:rPr>
            </w:pPr>
          </w:p>
        </w:tc>
        <w:tc>
          <w:tcPr>
            <w:tcW w:w="1526" w:type="dxa"/>
            <w:tcBorders>
              <w:top w:val="nil"/>
              <w:bottom w:val="nil"/>
            </w:tcBorders>
          </w:tcPr>
          <w:p w14:paraId="5F18674E" w14:textId="77777777" w:rsidR="0052732E" w:rsidRPr="00253FE0" w:rsidRDefault="0052732E">
            <w:pPr>
              <w:pStyle w:val="08-Tabelageral"/>
              <w:rPr>
                <w:rStyle w:val="normaltextrun"/>
                <w:rFonts w:eastAsia="MS Mincho" w:cs="Arial"/>
                <w:szCs w:val="14"/>
              </w:rPr>
            </w:pPr>
          </w:p>
        </w:tc>
      </w:tr>
      <w:tr w:rsidR="0052732E" w:rsidRPr="00253FE0" w14:paraId="7156F2ED" w14:textId="77777777">
        <w:trPr>
          <w:trHeight w:val="227"/>
          <w:jc w:val="center"/>
        </w:trPr>
        <w:tc>
          <w:tcPr>
            <w:tcW w:w="2986" w:type="dxa"/>
            <w:tcBorders>
              <w:top w:val="nil"/>
              <w:bottom w:val="nil"/>
            </w:tcBorders>
          </w:tcPr>
          <w:p w14:paraId="23D4F5A9" w14:textId="77777777" w:rsidR="0052732E" w:rsidRPr="00253FE0" w:rsidRDefault="0052732E">
            <w:pPr>
              <w:pStyle w:val="08-Tabelageral"/>
              <w:jc w:val="left"/>
              <w:rPr>
                <w:rFonts w:cs="Arial"/>
                <w:b/>
                <w:bCs/>
              </w:rPr>
            </w:pPr>
            <w:r w:rsidRPr="00253FE0">
              <w:rPr>
                <w:rFonts w:cs="Arial"/>
                <w:b/>
                <w:bCs/>
              </w:rPr>
              <w:t>Funcionários</w:t>
            </w:r>
          </w:p>
        </w:tc>
        <w:tc>
          <w:tcPr>
            <w:tcW w:w="604" w:type="dxa"/>
            <w:tcBorders>
              <w:top w:val="nil"/>
              <w:bottom w:val="nil"/>
            </w:tcBorders>
          </w:tcPr>
          <w:p w14:paraId="3BE12205" w14:textId="77777777" w:rsidR="0052732E" w:rsidRPr="00253FE0" w:rsidRDefault="0052732E">
            <w:pPr>
              <w:pStyle w:val="08-Tabelageral"/>
              <w:rPr>
                <w:rFonts w:cs="Arial"/>
                <w:b/>
                <w:szCs w:val="14"/>
              </w:rPr>
            </w:pPr>
          </w:p>
        </w:tc>
        <w:tc>
          <w:tcPr>
            <w:tcW w:w="1411" w:type="dxa"/>
            <w:tcBorders>
              <w:top w:val="nil"/>
              <w:bottom w:val="nil"/>
            </w:tcBorders>
          </w:tcPr>
          <w:p w14:paraId="46E2FA8C" w14:textId="77777777" w:rsidR="0052732E" w:rsidRPr="00253FE0" w:rsidRDefault="0052732E">
            <w:pPr>
              <w:pStyle w:val="08-Tabelageral"/>
              <w:rPr>
                <w:rFonts w:cs="Arial"/>
                <w:b/>
              </w:rPr>
            </w:pPr>
          </w:p>
        </w:tc>
        <w:tc>
          <w:tcPr>
            <w:tcW w:w="1412" w:type="dxa"/>
            <w:tcBorders>
              <w:top w:val="nil"/>
              <w:bottom w:val="nil"/>
            </w:tcBorders>
          </w:tcPr>
          <w:p w14:paraId="0CB2B9CF" w14:textId="77777777" w:rsidR="0052732E" w:rsidRPr="00253FE0" w:rsidRDefault="0052732E">
            <w:pPr>
              <w:pStyle w:val="08-Tabelageral"/>
              <w:rPr>
                <w:rFonts w:cs="Arial"/>
                <w:b/>
              </w:rPr>
            </w:pPr>
          </w:p>
        </w:tc>
        <w:tc>
          <w:tcPr>
            <w:tcW w:w="283" w:type="dxa"/>
            <w:tcBorders>
              <w:top w:val="nil"/>
              <w:bottom w:val="nil"/>
            </w:tcBorders>
          </w:tcPr>
          <w:p w14:paraId="3F8EF1B9" w14:textId="77777777" w:rsidR="0052732E" w:rsidRPr="00253FE0" w:rsidRDefault="0052732E">
            <w:pPr>
              <w:pStyle w:val="08-Tabelageral"/>
              <w:rPr>
                <w:rFonts w:cs="Arial"/>
                <w:b/>
                <w:szCs w:val="14"/>
              </w:rPr>
            </w:pPr>
          </w:p>
        </w:tc>
        <w:tc>
          <w:tcPr>
            <w:tcW w:w="1417" w:type="dxa"/>
            <w:tcBorders>
              <w:top w:val="nil"/>
              <w:bottom w:val="nil"/>
            </w:tcBorders>
          </w:tcPr>
          <w:p w14:paraId="69DC1089" w14:textId="77777777" w:rsidR="0052732E" w:rsidRPr="00253FE0" w:rsidRDefault="0052732E">
            <w:pPr>
              <w:pStyle w:val="08-Tabelageral"/>
              <w:rPr>
                <w:rFonts w:cs="Arial"/>
              </w:rPr>
            </w:pPr>
          </w:p>
        </w:tc>
        <w:tc>
          <w:tcPr>
            <w:tcW w:w="1526" w:type="dxa"/>
            <w:tcBorders>
              <w:top w:val="nil"/>
              <w:bottom w:val="nil"/>
            </w:tcBorders>
          </w:tcPr>
          <w:p w14:paraId="3A7338CD" w14:textId="77777777" w:rsidR="0052732E" w:rsidRPr="00253FE0" w:rsidRDefault="0052732E">
            <w:pPr>
              <w:pStyle w:val="08-Tabelageral"/>
              <w:rPr>
                <w:rStyle w:val="normaltextrun"/>
                <w:rFonts w:eastAsia="MS Mincho" w:cs="Arial"/>
                <w:szCs w:val="14"/>
              </w:rPr>
            </w:pPr>
          </w:p>
        </w:tc>
      </w:tr>
      <w:tr w:rsidR="0052732E" w:rsidRPr="00253FE0" w14:paraId="7A946F6B" w14:textId="77777777">
        <w:trPr>
          <w:trHeight w:val="227"/>
          <w:jc w:val="center"/>
        </w:trPr>
        <w:tc>
          <w:tcPr>
            <w:tcW w:w="2986" w:type="dxa"/>
            <w:tcBorders>
              <w:top w:val="nil"/>
              <w:bottom w:val="nil"/>
            </w:tcBorders>
          </w:tcPr>
          <w:p w14:paraId="2FB261DD" w14:textId="77777777" w:rsidR="0052732E" w:rsidRPr="00253FE0" w:rsidRDefault="0052732E">
            <w:pPr>
              <w:pStyle w:val="08-Tabelageral"/>
              <w:jc w:val="left"/>
              <w:rPr>
                <w:rFonts w:cs="Arial"/>
              </w:rPr>
            </w:pPr>
            <w:r w:rsidRPr="00253FE0">
              <w:rPr>
                <w:rFonts w:cs="Arial"/>
              </w:rPr>
              <w:t xml:space="preserve">Menor salário </w:t>
            </w:r>
          </w:p>
        </w:tc>
        <w:tc>
          <w:tcPr>
            <w:tcW w:w="604" w:type="dxa"/>
            <w:tcBorders>
              <w:top w:val="nil"/>
              <w:bottom w:val="nil"/>
            </w:tcBorders>
          </w:tcPr>
          <w:p w14:paraId="6961272F" w14:textId="77777777" w:rsidR="0052732E" w:rsidRPr="00253FE0" w:rsidRDefault="0052732E">
            <w:pPr>
              <w:pStyle w:val="08-Tabelageral"/>
              <w:rPr>
                <w:rFonts w:cs="Arial"/>
                <w:b/>
                <w:szCs w:val="14"/>
              </w:rPr>
            </w:pPr>
          </w:p>
        </w:tc>
        <w:tc>
          <w:tcPr>
            <w:tcW w:w="1411" w:type="dxa"/>
            <w:tcBorders>
              <w:top w:val="nil"/>
              <w:bottom w:val="nil"/>
            </w:tcBorders>
          </w:tcPr>
          <w:p w14:paraId="4F29365A" w14:textId="77777777" w:rsidR="0052732E" w:rsidRPr="00253FE0" w:rsidRDefault="0052732E">
            <w:pPr>
              <w:pStyle w:val="08-Tabelageral"/>
              <w:rPr>
                <w:rFonts w:cs="Arial"/>
                <w:b/>
              </w:rPr>
            </w:pPr>
          </w:p>
        </w:tc>
        <w:tc>
          <w:tcPr>
            <w:tcW w:w="1412" w:type="dxa"/>
            <w:tcBorders>
              <w:top w:val="nil"/>
              <w:bottom w:val="nil"/>
            </w:tcBorders>
            <w:vAlign w:val="center"/>
          </w:tcPr>
          <w:p w14:paraId="7B16F355" w14:textId="77777777" w:rsidR="0052732E" w:rsidRPr="00253FE0" w:rsidRDefault="0052732E">
            <w:pPr>
              <w:pStyle w:val="08-Tabelageral"/>
              <w:rPr>
                <w:rFonts w:cs="Arial"/>
                <w:b/>
              </w:rPr>
            </w:pPr>
          </w:p>
        </w:tc>
        <w:tc>
          <w:tcPr>
            <w:tcW w:w="283" w:type="dxa"/>
            <w:tcBorders>
              <w:top w:val="nil"/>
              <w:bottom w:val="nil"/>
            </w:tcBorders>
          </w:tcPr>
          <w:p w14:paraId="3A81FF83" w14:textId="77777777" w:rsidR="0052732E" w:rsidRPr="00253FE0" w:rsidRDefault="0052732E">
            <w:pPr>
              <w:pStyle w:val="08-Tabelageral"/>
              <w:rPr>
                <w:rFonts w:cs="Arial"/>
                <w:b/>
                <w:szCs w:val="14"/>
              </w:rPr>
            </w:pPr>
          </w:p>
        </w:tc>
        <w:tc>
          <w:tcPr>
            <w:tcW w:w="1417" w:type="dxa"/>
            <w:tcBorders>
              <w:top w:val="nil"/>
              <w:bottom w:val="nil"/>
            </w:tcBorders>
          </w:tcPr>
          <w:p w14:paraId="28341357" w14:textId="77777777" w:rsidR="0052732E" w:rsidRPr="00253FE0" w:rsidRDefault="0052732E">
            <w:pPr>
              <w:pStyle w:val="08-Tabelageral"/>
              <w:rPr>
                <w:rFonts w:cs="Arial"/>
              </w:rPr>
            </w:pPr>
            <w:r w:rsidRPr="00253FE0">
              <w:rPr>
                <w:rFonts w:cs="Arial"/>
              </w:rPr>
              <w:t>6.697,55</w:t>
            </w:r>
          </w:p>
        </w:tc>
        <w:tc>
          <w:tcPr>
            <w:tcW w:w="1526" w:type="dxa"/>
            <w:tcBorders>
              <w:top w:val="nil"/>
              <w:bottom w:val="nil"/>
            </w:tcBorders>
          </w:tcPr>
          <w:p w14:paraId="70D6C6C5" w14:textId="77777777" w:rsidR="0052732E" w:rsidRPr="00253FE0" w:rsidRDefault="0052732E">
            <w:pPr>
              <w:pStyle w:val="08-Tabelageral"/>
              <w:rPr>
                <w:rStyle w:val="normaltextrun"/>
                <w:rFonts w:eastAsia="MS Mincho" w:cs="Arial"/>
                <w:szCs w:val="14"/>
              </w:rPr>
            </w:pPr>
            <w:r w:rsidRPr="00253FE0">
              <w:rPr>
                <w:rFonts w:cs="Arial"/>
              </w:rPr>
              <w:t>6.337,58</w:t>
            </w:r>
          </w:p>
        </w:tc>
      </w:tr>
      <w:tr w:rsidR="0052732E" w:rsidRPr="00253FE0" w14:paraId="22AB2820" w14:textId="77777777">
        <w:trPr>
          <w:trHeight w:val="227"/>
          <w:jc w:val="center"/>
        </w:trPr>
        <w:tc>
          <w:tcPr>
            <w:tcW w:w="2986" w:type="dxa"/>
            <w:tcBorders>
              <w:top w:val="nil"/>
              <w:bottom w:val="nil"/>
            </w:tcBorders>
          </w:tcPr>
          <w:p w14:paraId="2B8365D1" w14:textId="77777777" w:rsidR="0052732E" w:rsidRPr="00253FE0" w:rsidRDefault="0052732E">
            <w:pPr>
              <w:pStyle w:val="08-Tabelageral"/>
              <w:jc w:val="left"/>
              <w:rPr>
                <w:rFonts w:cs="Arial"/>
              </w:rPr>
            </w:pPr>
            <w:r w:rsidRPr="00253FE0">
              <w:rPr>
                <w:rFonts w:cs="Arial"/>
              </w:rPr>
              <w:t>Maior salário</w:t>
            </w:r>
          </w:p>
        </w:tc>
        <w:tc>
          <w:tcPr>
            <w:tcW w:w="604" w:type="dxa"/>
            <w:tcBorders>
              <w:top w:val="nil"/>
              <w:bottom w:val="nil"/>
            </w:tcBorders>
          </w:tcPr>
          <w:p w14:paraId="6AE5C5D6" w14:textId="77777777" w:rsidR="0052732E" w:rsidRPr="00253FE0" w:rsidRDefault="0052732E">
            <w:pPr>
              <w:pStyle w:val="08-Tabelageral"/>
              <w:rPr>
                <w:rFonts w:cs="Arial"/>
                <w:b/>
                <w:szCs w:val="14"/>
              </w:rPr>
            </w:pPr>
          </w:p>
        </w:tc>
        <w:tc>
          <w:tcPr>
            <w:tcW w:w="1411" w:type="dxa"/>
            <w:tcBorders>
              <w:top w:val="nil"/>
              <w:bottom w:val="nil"/>
            </w:tcBorders>
          </w:tcPr>
          <w:p w14:paraId="0BE38474" w14:textId="77777777" w:rsidR="0052732E" w:rsidRPr="00253FE0" w:rsidRDefault="0052732E">
            <w:pPr>
              <w:pStyle w:val="08-Tabelageral"/>
              <w:rPr>
                <w:rFonts w:cs="Arial"/>
                <w:b/>
              </w:rPr>
            </w:pPr>
          </w:p>
        </w:tc>
        <w:tc>
          <w:tcPr>
            <w:tcW w:w="1412" w:type="dxa"/>
            <w:tcBorders>
              <w:top w:val="nil"/>
              <w:bottom w:val="nil"/>
            </w:tcBorders>
            <w:vAlign w:val="center"/>
          </w:tcPr>
          <w:p w14:paraId="325D0439" w14:textId="77777777" w:rsidR="0052732E" w:rsidRPr="00253FE0" w:rsidRDefault="0052732E">
            <w:pPr>
              <w:pStyle w:val="08-Tabelageral"/>
              <w:rPr>
                <w:rFonts w:cs="Arial"/>
                <w:b/>
              </w:rPr>
            </w:pPr>
          </w:p>
        </w:tc>
        <w:tc>
          <w:tcPr>
            <w:tcW w:w="283" w:type="dxa"/>
            <w:tcBorders>
              <w:top w:val="nil"/>
              <w:bottom w:val="nil"/>
            </w:tcBorders>
          </w:tcPr>
          <w:p w14:paraId="3577CD62" w14:textId="77777777" w:rsidR="0052732E" w:rsidRPr="00253FE0" w:rsidRDefault="0052732E">
            <w:pPr>
              <w:pStyle w:val="08-Tabelageral"/>
              <w:rPr>
                <w:rFonts w:cs="Arial"/>
                <w:b/>
                <w:szCs w:val="14"/>
              </w:rPr>
            </w:pPr>
          </w:p>
        </w:tc>
        <w:tc>
          <w:tcPr>
            <w:tcW w:w="1417" w:type="dxa"/>
            <w:tcBorders>
              <w:top w:val="nil"/>
              <w:bottom w:val="nil"/>
            </w:tcBorders>
          </w:tcPr>
          <w:p w14:paraId="500EF7CD" w14:textId="77777777" w:rsidR="0052732E" w:rsidRPr="00253FE0" w:rsidRDefault="0052732E">
            <w:pPr>
              <w:pStyle w:val="08-Tabelageral"/>
              <w:rPr>
                <w:rFonts w:cs="Arial"/>
              </w:rPr>
            </w:pPr>
            <w:r w:rsidRPr="00253FE0">
              <w:rPr>
                <w:rFonts w:cs="Arial"/>
              </w:rPr>
              <w:t>53.360,31</w:t>
            </w:r>
          </w:p>
        </w:tc>
        <w:tc>
          <w:tcPr>
            <w:tcW w:w="1526" w:type="dxa"/>
            <w:tcBorders>
              <w:top w:val="nil"/>
              <w:bottom w:val="nil"/>
            </w:tcBorders>
          </w:tcPr>
          <w:p w14:paraId="69454D16" w14:textId="77777777" w:rsidR="0052732E" w:rsidRPr="00253FE0" w:rsidRDefault="0052732E">
            <w:pPr>
              <w:pStyle w:val="08-Tabelageral"/>
              <w:rPr>
                <w:rStyle w:val="normaltextrun"/>
                <w:rFonts w:eastAsia="MS Mincho" w:cs="Arial"/>
                <w:szCs w:val="14"/>
              </w:rPr>
            </w:pPr>
            <w:r w:rsidRPr="00253FE0">
              <w:rPr>
                <w:rFonts w:cs="Arial"/>
              </w:rPr>
              <w:t>50.492,35</w:t>
            </w:r>
          </w:p>
        </w:tc>
      </w:tr>
      <w:tr w:rsidR="0052732E" w:rsidRPr="00253FE0" w14:paraId="6DB92F4F" w14:textId="77777777">
        <w:trPr>
          <w:trHeight w:val="227"/>
          <w:jc w:val="center"/>
        </w:trPr>
        <w:tc>
          <w:tcPr>
            <w:tcW w:w="2986" w:type="dxa"/>
            <w:tcBorders>
              <w:top w:val="nil"/>
              <w:bottom w:val="single" w:sz="4" w:space="0" w:color="1F3864" w:themeColor="accent1" w:themeShade="80"/>
            </w:tcBorders>
          </w:tcPr>
          <w:p w14:paraId="1B2F1304" w14:textId="77777777" w:rsidR="0052732E" w:rsidRPr="00253FE0" w:rsidRDefault="0052732E">
            <w:pPr>
              <w:pStyle w:val="08-Tabelageral"/>
              <w:jc w:val="left"/>
              <w:rPr>
                <w:rFonts w:cs="Arial"/>
              </w:rPr>
            </w:pPr>
            <w:r w:rsidRPr="00253FE0">
              <w:rPr>
                <w:rFonts w:cs="Arial"/>
              </w:rPr>
              <w:t>Salário médio</w:t>
            </w:r>
          </w:p>
        </w:tc>
        <w:tc>
          <w:tcPr>
            <w:tcW w:w="604" w:type="dxa"/>
            <w:tcBorders>
              <w:top w:val="nil"/>
              <w:bottom w:val="single" w:sz="4" w:space="0" w:color="1F3864" w:themeColor="accent1" w:themeShade="80"/>
            </w:tcBorders>
          </w:tcPr>
          <w:p w14:paraId="77F94D8D" w14:textId="77777777" w:rsidR="0052732E" w:rsidRPr="00253FE0" w:rsidRDefault="0052732E">
            <w:pPr>
              <w:pStyle w:val="08-Tabelageral"/>
              <w:rPr>
                <w:rFonts w:cs="Arial"/>
                <w:b/>
                <w:szCs w:val="14"/>
              </w:rPr>
            </w:pPr>
          </w:p>
        </w:tc>
        <w:tc>
          <w:tcPr>
            <w:tcW w:w="1411" w:type="dxa"/>
            <w:tcBorders>
              <w:top w:val="nil"/>
              <w:bottom w:val="single" w:sz="4" w:space="0" w:color="1F3864" w:themeColor="accent1" w:themeShade="80"/>
            </w:tcBorders>
          </w:tcPr>
          <w:p w14:paraId="322116E8" w14:textId="77777777" w:rsidR="0052732E" w:rsidRPr="00253FE0" w:rsidRDefault="0052732E">
            <w:pPr>
              <w:pStyle w:val="08-Tabelageral"/>
              <w:rPr>
                <w:rFonts w:cs="Arial"/>
                <w:b/>
              </w:rPr>
            </w:pPr>
          </w:p>
        </w:tc>
        <w:tc>
          <w:tcPr>
            <w:tcW w:w="1412" w:type="dxa"/>
            <w:tcBorders>
              <w:top w:val="nil"/>
              <w:bottom w:val="single" w:sz="4" w:space="0" w:color="1F3864" w:themeColor="accent1" w:themeShade="80"/>
            </w:tcBorders>
            <w:vAlign w:val="center"/>
          </w:tcPr>
          <w:p w14:paraId="3A787F59" w14:textId="77777777" w:rsidR="0052732E" w:rsidRPr="00253FE0" w:rsidRDefault="0052732E">
            <w:pPr>
              <w:pStyle w:val="08-Tabelageral"/>
              <w:rPr>
                <w:rFonts w:cs="Arial"/>
                <w:b/>
              </w:rPr>
            </w:pPr>
          </w:p>
        </w:tc>
        <w:tc>
          <w:tcPr>
            <w:tcW w:w="283" w:type="dxa"/>
            <w:tcBorders>
              <w:top w:val="nil"/>
              <w:bottom w:val="single" w:sz="4" w:space="0" w:color="1F3864" w:themeColor="accent1" w:themeShade="80"/>
            </w:tcBorders>
          </w:tcPr>
          <w:p w14:paraId="3BBA5498" w14:textId="77777777" w:rsidR="0052732E" w:rsidRPr="00253FE0" w:rsidRDefault="0052732E">
            <w:pPr>
              <w:pStyle w:val="08-Tabelageral"/>
              <w:rPr>
                <w:rFonts w:cs="Arial"/>
                <w:b/>
                <w:szCs w:val="14"/>
              </w:rPr>
            </w:pPr>
          </w:p>
        </w:tc>
        <w:tc>
          <w:tcPr>
            <w:tcW w:w="1417" w:type="dxa"/>
            <w:tcBorders>
              <w:top w:val="nil"/>
              <w:bottom w:val="single" w:sz="4" w:space="0" w:color="1F3864" w:themeColor="accent1" w:themeShade="80"/>
            </w:tcBorders>
          </w:tcPr>
          <w:p w14:paraId="764C2E32" w14:textId="77777777" w:rsidR="0052732E" w:rsidRPr="00253FE0" w:rsidRDefault="0052732E">
            <w:pPr>
              <w:pStyle w:val="08-Tabelageral"/>
              <w:rPr>
                <w:rFonts w:cs="Arial"/>
              </w:rPr>
            </w:pPr>
            <w:r w:rsidRPr="00253FE0">
              <w:rPr>
                <w:rFonts w:cs="Arial"/>
              </w:rPr>
              <w:t>20.688,49</w:t>
            </w:r>
          </w:p>
        </w:tc>
        <w:tc>
          <w:tcPr>
            <w:tcW w:w="1526" w:type="dxa"/>
            <w:tcBorders>
              <w:top w:val="nil"/>
              <w:bottom w:val="single" w:sz="4" w:space="0" w:color="1F3864" w:themeColor="accent1" w:themeShade="80"/>
            </w:tcBorders>
          </w:tcPr>
          <w:p w14:paraId="63953257" w14:textId="77777777" w:rsidR="0052732E" w:rsidRPr="00253FE0" w:rsidRDefault="0052732E">
            <w:pPr>
              <w:pStyle w:val="08-Tabelageral"/>
              <w:rPr>
                <w:rStyle w:val="normaltextrun"/>
                <w:rFonts w:eastAsia="MS Mincho" w:cs="Arial"/>
                <w:szCs w:val="14"/>
              </w:rPr>
            </w:pPr>
            <w:r w:rsidRPr="00253FE0">
              <w:rPr>
                <w:rFonts w:cs="Arial"/>
              </w:rPr>
              <w:t>19.902,26</w:t>
            </w:r>
          </w:p>
        </w:tc>
      </w:tr>
    </w:tbl>
    <w:bookmarkEnd w:id="165"/>
    <w:p w14:paraId="7458E5A1" w14:textId="77777777" w:rsidR="00B93BA7" w:rsidRPr="00253FE0" w:rsidRDefault="00B93BA7" w:rsidP="00B93BA7">
      <w:pPr>
        <w:pStyle w:val="paragraph"/>
        <w:numPr>
          <w:ilvl w:val="0"/>
          <w:numId w:val="15"/>
        </w:numPr>
        <w:spacing w:before="0" w:beforeAutospacing="0" w:after="60" w:afterAutospacing="0"/>
        <w:ind w:left="284" w:hanging="284"/>
        <w:jc w:val="both"/>
        <w:textAlignment w:val="baseline"/>
        <w:rPr>
          <w:rFonts w:ascii="Arial" w:hAnsi="Arial" w:cs="Arial"/>
          <w:sz w:val="14"/>
          <w:szCs w:val="14"/>
        </w:rPr>
      </w:pPr>
      <w:r w:rsidRPr="00253FE0">
        <w:rPr>
          <w:rStyle w:val="normaltextrun"/>
          <w:rFonts w:ascii="Arial" w:eastAsia="MS Mincho" w:hAnsi="Arial" w:cs="Arial"/>
          <w:sz w:val="14"/>
          <w:szCs w:val="14"/>
        </w:rPr>
        <w:t>Aplicação de reajuste de 14,98% nas remunerações percebidas pelos membros da Diretoria Executiva e dos Conselhos e Comitês Estatutários, aprovado pela Assembleia Geral Ordinária realizada em 29/04/2025.</w:t>
      </w:r>
    </w:p>
    <w:p w14:paraId="116E3C1D" w14:textId="77777777" w:rsidR="00B93BA7" w:rsidRPr="00253FE0" w:rsidRDefault="00B93BA7" w:rsidP="00B93BA7">
      <w:pPr>
        <w:pStyle w:val="05-Textonormal"/>
        <w:keepNext/>
        <w:spacing w:before="0" w:line="240" w:lineRule="auto"/>
        <w:rPr>
          <w:rFonts w:cs="Arial"/>
          <w:lang w:eastAsia="zh-CN"/>
        </w:rPr>
      </w:pPr>
      <w:r w:rsidRPr="00253FE0">
        <w:rPr>
          <w:rFonts w:cs="Arial"/>
          <w:lang w:eastAsia="zh-CN"/>
        </w:rPr>
        <w:lastRenderedPageBreak/>
        <w:t>A seguir, estão apresentados os benefícios e remunerações mensais (maiores, menores e média) dos funcionários e diretores:</w:t>
      </w:r>
    </w:p>
    <w:p w14:paraId="4D04EA4B" w14:textId="77777777" w:rsidR="00B93BA7" w:rsidRPr="00253FE0" w:rsidRDefault="00B93BA7" w:rsidP="00B93BA7">
      <w:pPr>
        <w:pStyle w:val="05-Textonormal"/>
        <w:keepNext/>
        <w:keepLines/>
        <w:spacing w:before="0" w:after="0" w:line="240" w:lineRule="auto"/>
        <w:jc w:val="right"/>
        <w:rPr>
          <w:rFonts w:cs="Arial"/>
          <w:b/>
          <w:sz w:val="14"/>
          <w:szCs w:val="14"/>
        </w:rPr>
      </w:pPr>
      <w:r w:rsidRPr="00253FE0">
        <w:rPr>
          <w:rFonts w:cs="Arial"/>
          <w:b/>
          <w:sz w:val="14"/>
          <w:szCs w:val="14"/>
          <w:lang w:eastAsia="zh-CN"/>
        </w:rPr>
        <w:t>Em Reais</w:t>
      </w:r>
    </w:p>
    <w:bookmarkEnd w:id="159"/>
    <w:bookmarkEnd w:id="161"/>
    <w:tbl>
      <w:tblPr>
        <w:tblW w:w="5001" w:type="pct"/>
        <w:jc w:val="center"/>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6663"/>
        <w:gridCol w:w="1417"/>
        <w:gridCol w:w="1560"/>
      </w:tblGrid>
      <w:tr w:rsidR="0052732E" w:rsidRPr="00253FE0" w14:paraId="0F5F242F" w14:textId="77777777">
        <w:trPr>
          <w:trHeight w:val="227"/>
          <w:jc w:val="center"/>
        </w:trPr>
        <w:tc>
          <w:tcPr>
            <w:tcW w:w="3456" w:type="pct"/>
            <w:tcBorders>
              <w:top w:val="single" w:sz="2" w:space="0" w:color="1F3864" w:themeColor="accent1" w:themeShade="80"/>
              <w:bottom w:val="single" w:sz="2" w:space="0" w:color="1F3864" w:themeColor="accent1" w:themeShade="80"/>
            </w:tcBorders>
            <w:vAlign w:val="center"/>
          </w:tcPr>
          <w:p w14:paraId="509D1D35" w14:textId="77777777" w:rsidR="0052732E" w:rsidRPr="00253FE0" w:rsidRDefault="0052732E">
            <w:pPr>
              <w:keepNext/>
              <w:keepLines/>
              <w:spacing w:before="40" w:after="40"/>
              <w:jc w:val="right"/>
              <w:rPr>
                <w:rFonts w:ascii="Arial" w:hAnsi="Arial" w:cs="Arial"/>
                <w:b/>
                <w:spacing w:val="-2"/>
                <w:sz w:val="14"/>
                <w:szCs w:val="18"/>
              </w:rPr>
            </w:pPr>
          </w:p>
        </w:tc>
        <w:tc>
          <w:tcPr>
            <w:tcW w:w="735" w:type="pct"/>
            <w:tcBorders>
              <w:top w:val="single" w:sz="2" w:space="0" w:color="1F3864" w:themeColor="accent1" w:themeShade="80"/>
              <w:bottom w:val="single" w:sz="2" w:space="0" w:color="1F3864" w:themeColor="accent1" w:themeShade="80"/>
            </w:tcBorders>
            <w:vAlign w:val="center"/>
          </w:tcPr>
          <w:p w14:paraId="36764B8D" w14:textId="77777777" w:rsidR="0052732E" w:rsidRPr="00253FE0" w:rsidRDefault="0052732E">
            <w:pPr>
              <w:keepNext/>
              <w:keepLines/>
              <w:spacing w:before="40" w:after="40"/>
              <w:jc w:val="center"/>
              <w:rPr>
                <w:rFonts w:ascii="Arial" w:hAnsi="Arial" w:cs="Arial"/>
                <w:b/>
                <w:spacing w:val="-2"/>
                <w:sz w:val="14"/>
                <w:szCs w:val="18"/>
              </w:rPr>
            </w:pPr>
            <w:r w:rsidRPr="00253FE0">
              <w:rPr>
                <w:rFonts w:ascii="Arial" w:hAnsi="Arial" w:cs="Arial"/>
                <w:b/>
                <w:spacing w:val="-2"/>
                <w:sz w:val="14"/>
                <w:szCs w:val="18"/>
              </w:rPr>
              <w:t>30.09.2025</w:t>
            </w:r>
          </w:p>
        </w:tc>
        <w:tc>
          <w:tcPr>
            <w:tcW w:w="809" w:type="pct"/>
            <w:tcBorders>
              <w:top w:val="single" w:sz="2" w:space="0" w:color="1F3864" w:themeColor="accent1" w:themeShade="80"/>
              <w:bottom w:val="single" w:sz="2" w:space="0" w:color="1F3864" w:themeColor="accent1" w:themeShade="80"/>
            </w:tcBorders>
            <w:vAlign w:val="center"/>
          </w:tcPr>
          <w:p w14:paraId="733D3D22" w14:textId="77777777" w:rsidR="0052732E" w:rsidRPr="00253FE0" w:rsidRDefault="0052732E">
            <w:pPr>
              <w:keepNext/>
              <w:keepLines/>
              <w:spacing w:before="40" w:after="40"/>
              <w:jc w:val="right"/>
              <w:rPr>
                <w:rFonts w:ascii="Arial" w:hAnsi="Arial" w:cs="Arial"/>
                <w:b/>
                <w:spacing w:val="-2"/>
                <w:sz w:val="14"/>
                <w:szCs w:val="18"/>
              </w:rPr>
            </w:pPr>
            <w:r w:rsidRPr="00253FE0">
              <w:rPr>
                <w:rFonts w:ascii="Arial" w:hAnsi="Arial" w:cs="Arial"/>
                <w:b/>
                <w:spacing w:val="-2"/>
                <w:sz w:val="14"/>
                <w:szCs w:val="18"/>
              </w:rPr>
              <w:t>30.09.2024</w:t>
            </w:r>
          </w:p>
        </w:tc>
      </w:tr>
      <w:tr w:rsidR="0052732E" w:rsidRPr="00253FE0" w14:paraId="263B7D30" w14:textId="77777777">
        <w:trPr>
          <w:trHeight w:val="20"/>
          <w:jc w:val="center"/>
        </w:trPr>
        <w:tc>
          <w:tcPr>
            <w:tcW w:w="3456" w:type="pct"/>
            <w:tcBorders>
              <w:top w:val="single" w:sz="2" w:space="0" w:color="1F3864" w:themeColor="accent1" w:themeShade="80"/>
            </w:tcBorders>
          </w:tcPr>
          <w:p w14:paraId="4FFBE907" w14:textId="77777777" w:rsidR="0052732E" w:rsidRPr="00253FE0" w:rsidRDefault="0052732E">
            <w:pPr>
              <w:pStyle w:val="08-Tabelageral"/>
              <w:jc w:val="left"/>
              <w:rPr>
                <w:rFonts w:cs="Arial"/>
              </w:rPr>
            </w:pPr>
            <w:r w:rsidRPr="00253FE0">
              <w:rPr>
                <w:rFonts w:cs="Arial"/>
                <w:b/>
              </w:rPr>
              <w:t>Diretores</w:t>
            </w:r>
            <w:r w:rsidRPr="00253FE0">
              <w:rPr>
                <w:rFonts w:cs="Arial"/>
                <w:b/>
                <w:bCs/>
                <w:szCs w:val="14"/>
                <w:vertAlign w:val="superscript"/>
              </w:rPr>
              <w:t xml:space="preserve"> (1)</w:t>
            </w:r>
          </w:p>
        </w:tc>
        <w:tc>
          <w:tcPr>
            <w:tcW w:w="735" w:type="pct"/>
            <w:tcBorders>
              <w:top w:val="single" w:sz="2" w:space="0" w:color="1F3864" w:themeColor="accent1" w:themeShade="80"/>
            </w:tcBorders>
            <w:vAlign w:val="center"/>
          </w:tcPr>
          <w:p w14:paraId="0E27961A" w14:textId="77777777" w:rsidR="0052732E" w:rsidRPr="00253FE0" w:rsidRDefault="0052732E">
            <w:pPr>
              <w:pStyle w:val="08-Tabelageral"/>
              <w:rPr>
                <w:rFonts w:cs="Arial"/>
              </w:rPr>
            </w:pPr>
          </w:p>
        </w:tc>
        <w:tc>
          <w:tcPr>
            <w:tcW w:w="809" w:type="pct"/>
            <w:tcBorders>
              <w:top w:val="single" w:sz="2" w:space="0" w:color="1F3864" w:themeColor="accent1" w:themeShade="80"/>
            </w:tcBorders>
            <w:vAlign w:val="center"/>
          </w:tcPr>
          <w:p w14:paraId="1FB60DC8" w14:textId="77777777" w:rsidR="0052732E" w:rsidRPr="00253FE0" w:rsidRDefault="0052732E">
            <w:pPr>
              <w:pStyle w:val="08-Tabelageral"/>
              <w:rPr>
                <w:rFonts w:cs="Arial"/>
              </w:rPr>
            </w:pPr>
          </w:p>
        </w:tc>
      </w:tr>
      <w:tr w:rsidR="0052732E" w:rsidRPr="00253FE0" w14:paraId="71709AE7" w14:textId="77777777">
        <w:trPr>
          <w:trHeight w:val="20"/>
          <w:jc w:val="center"/>
        </w:trPr>
        <w:tc>
          <w:tcPr>
            <w:tcW w:w="3456" w:type="pct"/>
          </w:tcPr>
          <w:p w14:paraId="533E5182" w14:textId="77777777" w:rsidR="0052732E" w:rsidRPr="00253FE0" w:rsidRDefault="0052732E">
            <w:pPr>
              <w:pStyle w:val="08-Tabelageral"/>
              <w:jc w:val="left"/>
              <w:rPr>
                <w:rFonts w:cs="Arial"/>
              </w:rPr>
            </w:pPr>
            <w:r w:rsidRPr="00253FE0">
              <w:rPr>
                <w:rFonts w:cs="Arial"/>
              </w:rPr>
              <w:t>Menor remuneração</w:t>
            </w:r>
          </w:p>
        </w:tc>
        <w:tc>
          <w:tcPr>
            <w:tcW w:w="735" w:type="pct"/>
            <w:vAlign w:val="center"/>
          </w:tcPr>
          <w:p w14:paraId="18C9D57A" w14:textId="77777777" w:rsidR="0052732E" w:rsidRPr="00253FE0" w:rsidRDefault="0052732E">
            <w:pPr>
              <w:pStyle w:val="08-Tabelageral"/>
              <w:rPr>
                <w:rFonts w:cs="Arial"/>
              </w:rPr>
            </w:pPr>
            <w:r w:rsidRPr="00253FE0">
              <w:rPr>
                <w:rFonts w:cs="Arial"/>
              </w:rPr>
              <w:t>130.259,12</w:t>
            </w:r>
          </w:p>
        </w:tc>
        <w:tc>
          <w:tcPr>
            <w:tcW w:w="809" w:type="pct"/>
            <w:vAlign w:val="center"/>
          </w:tcPr>
          <w:p w14:paraId="120F565B" w14:textId="77777777" w:rsidR="0052732E" w:rsidRPr="00253FE0" w:rsidRDefault="0052732E">
            <w:pPr>
              <w:pStyle w:val="08-Tabelageral"/>
              <w:rPr>
                <w:rFonts w:cs="Arial"/>
              </w:rPr>
            </w:pPr>
            <w:r w:rsidRPr="00253FE0">
              <w:rPr>
                <w:rFonts w:cs="Arial"/>
              </w:rPr>
              <w:t>107.887,17</w:t>
            </w:r>
          </w:p>
        </w:tc>
      </w:tr>
      <w:tr w:rsidR="0052732E" w:rsidRPr="00253FE0" w14:paraId="584E9DCD" w14:textId="77777777">
        <w:trPr>
          <w:trHeight w:val="20"/>
          <w:jc w:val="center"/>
        </w:trPr>
        <w:tc>
          <w:tcPr>
            <w:tcW w:w="3456" w:type="pct"/>
          </w:tcPr>
          <w:p w14:paraId="07F37274" w14:textId="77777777" w:rsidR="0052732E" w:rsidRPr="00253FE0" w:rsidRDefault="0052732E">
            <w:pPr>
              <w:pStyle w:val="08-Tabelageral"/>
              <w:jc w:val="left"/>
              <w:rPr>
                <w:rFonts w:cs="Arial"/>
                <w:b/>
              </w:rPr>
            </w:pPr>
            <w:r w:rsidRPr="00253FE0">
              <w:rPr>
                <w:rFonts w:cs="Arial"/>
              </w:rPr>
              <w:t>Maior remuneração</w:t>
            </w:r>
          </w:p>
        </w:tc>
        <w:tc>
          <w:tcPr>
            <w:tcW w:w="735" w:type="pct"/>
            <w:vAlign w:val="center"/>
          </w:tcPr>
          <w:p w14:paraId="217A7A39" w14:textId="77777777" w:rsidR="0052732E" w:rsidRPr="00253FE0" w:rsidRDefault="0052732E">
            <w:pPr>
              <w:pStyle w:val="08-Tabelageral"/>
              <w:rPr>
                <w:rFonts w:cs="Arial"/>
              </w:rPr>
            </w:pPr>
            <w:r w:rsidRPr="00253FE0">
              <w:rPr>
                <w:rFonts w:cs="Arial"/>
              </w:rPr>
              <w:t>155.188,55</w:t>
            </w:r>
          </w:p>
        </w:tc>
        <w:tc>
          <w:tcPr>
            <w:tcW w:w="809" w:type="pct"/>
            <w:vAlign w:val="center"/>
          </w:tcPr>
          <w:p w14:paraId="72AFAB61" w14:textId="77777777" w:rsidR="0052732E" w:rsidRPr="00253FE0" w:rsidRDefault="0052732E">
            <w:pPr>
              <w:pStyle w:val="08-Tabelageral"/>
              <w:rPr>
                <w:rFonts w:cs="Arial"/>
              </w:rPr>
            </w:pPr>
            <w:r w:rsidRPr="00253FE0">
              <w:rPr>
                <w:rFonts w:cs="Arial"/>
              </w:rPr>
              <w:t>115.736,95</w:t>
            </w:r>
          </w:p>
        </w:tc>
      </w:tr>
      <w:tr w:rsidR="0052732E" w:rsidRPr="00253FE0" w14:paraId="130623D6" w14:textId="77777777">
        <w:trPr>
          <w:trHeight w:val="20"/>
          <w:jc w:val="center"/>
        </w:trPr>
        <w:tc>
          <w:tcPr>
            <w:tcW w:w="3456" w:type="pct"/>
          </w:tcPr>
          <w:p w14:paraId="5B089B29" w14:textId="77777777" w:rsidR="0052732E" w:rsidRPr="00253FE0" w:rsidRDefault="0052732E">
            <w:pPr>
              <w:pStyle w:val="08-Tabelageral"/>
              <w:jc w:val="left"/>
              <w:rPr>
                <w:rFonts w:cs="Arial"/>
                <w:b/>
              </w:rPr>
            </w:pPr>
            <w:r w:rsidRPr="00253FE0">
              <w:rPr>
                <w:rFonts w:cs="Arial"/>
              </w:rPr>
              <w:t>Remuneração média</w:t>
            </w:r>
          </w:p>
        </w:tc>
        <w:tc>
          <w:tcPr>
            <w:tcW w:w="735" w:type="pct"/>
            <w:vAlign w:val="center"/>
          </w:tcPr>
          <w:p w14:paraId="74355DFD" w14:textId="77777777" w:rsidR="0052732E" w:rsidRPr="00253FE0" w:rsidRDefault="0052732E">
            <w:pPr>
              <w:pStyle w:val="08-Tabelageral"/>
              <w:rPr>
                <w:rFonts w:cs="Arial"/>
              </w:rPr>
            </w:pPr>
            <w:r w:rsidRPr="00253FE0">
              <w:rPr>
                <w:rFonts w:cs="Arial"/>
              </w:rPr>
              <w:t>143.322,42</w:t>
            </w:r>
          </w:p>
        </w:tc>
        <w:tc>
          <w:tcPr>
            <w:tcW w:w="809" w:type="pct"/>
            <w:vAlign w:val="center"/>
          </w:tcPr>
          <w:p w14:paraId="3E63BAE8" w14:textId="77777777" w:rsidR="0052732E" w:rsidRPr="00253FE0" w:rsidRDefault="0052732E">
            <w:pPr>
              <w:pStyle w:val="08-Tabelageral"/>
              <w:rPr>
                <w:rFonts w:cs="Arial"/>
              </w:rPr>
            </w:pPr>
            <w:r w:rsidRPr="00253FE0">
              <w:rPr>
                <w:rFonts w:cs="Arial"/>
              </w:rPr>
              <w:t>111.812,06</w:t>
            </w:r>
          </w:p>
        </w:tc>
      </w:tr>
      <w:tr w:rsidR="0052732E" w:rsidRPr="00253FE0" w14:paraId="6216F85C" w14:textId="77777777">
        <w:trPr>
          <w:trHeight w:val="20"/>
          <w:jc w:val="center"/>
        </w:trPr>
        <w:tc>
          <w:tcPr>
            <w:tcW w:w="3456" w:type="pct"/>
          </w:tcPr>
          <w:p w14:paraId="6D997C24" w14:textId="77777777" w:rsidR="0052732E" w:rsidRPr="00253FE0" w:rsidRDefault="0052732E">
            <w:pPr>
              <w:pStyle w:val="08-Tabelageral"/>
              <w:jc w:val="left"/>
              <w:rPr>
                <w:rFonts w:cs="Arial"/>
                <w:b/>
              </w:rPr>
            </w:pPr>
          </w:p>
        </w:tc>
        <w:tc>
          <w:tcPr>
            <w:tcW w:w="735" w:type="pct"/>
            <w:vAlign w:val="center"/>
          </w:tcPr>
          <w:p w14:paraId="343C6225" w14:textId="77777777" w:rsidR="0052732E" w:rsidRPr="00253FE0" w:rsidRDefault="0052732E">
            <w:pPr>
              <w:pStyle w:val="08-Tabelageral"/>
              <w:rPr>
                <w:rFonts w:cs="Arial"/>
              </w:rPr>
            </w:pPr>
          </w:p>
        </w:tc>
        <w:tc>
          <w:tcPr>
            <w:tcW w:w="809" w:type="pct"/>
            <w:vAlign w:val="center"/>
          </w:tcPr>
          <w:p w14:paraId="0B8E0308" w14:textId="77777777" w:rsidR="0052732E" w:rsidRPr="00253FE0" w:rsidRDefault="0052732E">
            <w:pPr>
              <w:pStyle w:val="08-Tabelageral"/>
              <w:rPr>
                <w:rFonts w:cs="Arial"/>
              </w:rPr>
            </w:pPr>
          </w:p>
        </w:tc>
      </w:tr>
      <w:tr w:rsidR="0052732E" w:rsidRPr="00253FE0" w14:paraId="46333C0F" w14:textId="77777777">
        <w:trPr>
          <w:trHeight w:val="20"/>
          <w:jc w:val="center"/>
        </w:trPr>
        <w:tc>
          <w:tcPr>
            <w:tcW w:w="3456" w:type="pct"/>
          </w:tcPr>
          <w:p w14:paraId="2642D2F1" w14:textId="77777777" w:rsidR="0052732E" w:rsidRPr="00253FE0" w:rsidRDefault="0052732E">
            <w:pPr>
              <w:pStyle w:val="08-Tabelageral"/>
              <w:jc w:val="left"/>
              <w:rPr>
                <w:rFonts w:cs="Arial"/>
                <w:b/>
                <w:bCs/>
              </w:rPr>
            </w:pPr>
            <w:r w:rsidRPr="00253FE0">
              <w:rPr>
                <w:rFonts w:cs="Arial"/>
                <w:b/>
                <w:bCs/>
              </w:rPr>
              <w:t>Funcionários</w:t>
            </w:r>
          </w:p>
        </w:tc>
        <w:tc>
          <w:tcPr>
            <w:tcW w:w="735" w:type="pct"/>
            <w:vAlign w:val="bottom"/>
          </w:tcPr>
          <w:p w14:paraId="6CA32224" w14:textId="77777777" w:rsidR="0052732E" w:rsidRPr="00253FE0" w:rsidRDefault="0052732E">
            <w:pPr>
              <w:pStyle w:val="08-Tabelageral"/>
              <w:rPr>
                <w:rFonts w:cs="Arial"/>
              </w:rPr>
            </w:pPr>
          </w:p>
        </w:tc>
        <w:tc>
          <w:tcPr>
            <w:tcW w:w="809" w:type="pct"/>
            <w:vAlign w:val="bottom"/>
          </w:tcPr>
          <w:p w14:paraId="4961C0EE" w14:textId="77777777" w:rsidR="0052732E" w:rsidRPr="00253FE0" w:rsidRDefault="0052732E">
            <w:pPr>
              <w:pStyle w:val="08-Tabelageral"/>
              <w:rPr>
                <w:rFonts w:cs="Arial"/>
              </w:rPr>
            </w:pPr>
          </w:p>
        </w:tc>
      </w:tr>
      <w:tr w:rsidR="0052732E" w:rsidRPr="00253FE0" w14:paraId="1FAD81F9" w14:textId="77777777">
        <w:trPr>
          <w:trHeight w:val="20"/>
          <w:jc w:val="center"/>
        </w:trPr>
        <w:tc>
          <w:tcPr>
            <w:tcW w:w="3456" w:type="pct"/>
          </w:tcPr>
          <w:p w14:paraId="3693DDDF" w14:textId="77777777" w:rsidR="0052732E" w:rsidRPr="00253FE0" w:rsidRDefault="0052732E">
            <w:pPr>
              <w:pStyle w:val="08-Tabelageral"/>
              <w:jc w:val="left"/>
              <w:rPr>
                <w:rFonts w:cs="Arial"/>
                <w:b/>
              </w:rPr>
            </w:pPr>
            <w:r w:rsidRPr="00253FE0">
              <w:rPr>
                <w:rFonts w:cs="Arial"/>
              </w:rPr>
              <w:t xml:space="preserve">Menor remuneração </w:t>
            </w:r>
            <w:r w:rsidRPr="00253FE0">
              <w:rPr>
                <w:rFonts w:cs="Arial"/>
                <w:b/>
                <w:bCs/>
                <w:vertAlign w:val="superscript"/>
              </w:rPr>
              <w:t>(2)</w:t>
            </w:r>
          </w:p>
        </w:tc>
        <w:tc>
          <w:tcPr>
            <w:tcW w:w="735" w:type="pct"/>
            <w:vAlign w:val="bottom"/>
          </w:tcPr>
          <w:p w14:paraId="61B3865B" w14:textId="77777777" w:rsidR="0052732E" w:rsidRPr="00253FE0" w:rsidRDefault="0052732E">
            <w:pPr>
              <w:pStyle w:val="08-Tabelageral"/>
              <w:rPr>
                <w:rFonts w:cs="Arial"/>
              </w:rPr>
            </w:pPr>
            <w:r w:rsidRPr="00253FE0">
              <w:rPr>
                <w:rFonts w:cs="Arial"/>
              </w:rPr>
              <w:t>11.346,52</w:t>
            </w:r>
          </w:p>
        </w:tc>
        <w:tc>
          <w:tcPr>
            <w:tcW w:w="809" w:type="pct"/>
            <w:vAlign w:val="bottom"/>
          </w:tcPr>
          <w:p w14:paraId="3F3642CD" w14:textId="77777777" w:rsidR="0052732E" w:rsidRPr="00253FE0" w:rsidRDefault="0052732E">
            <w:pPr>
              <w:pStyle w:val="08-Tabelageral"/>
              <w:rPr>
                <w:rFonts w:cs="Arial"/>
              </w:rPr>
            </w:pPr>
            <w:r w:rsidRPr="00253FE0">
              <w:rPr>
                <w:rFonts w:cs="Arial"/>
              </w:rPr>
              <w:t>11.655,58</w:t>
            </w:r>
          </w:p>
        </w:tc>
      </w:tr>
      <w:tr w:rsidR="0052732E" w:rsidRPr="00253FE0" w14:paraId="6FC3F316" w14:textId="77777777">
        <w:trPr>
          <w:trHeight w:val="20"/>
          <w:jc w:val="center"/>
        </w:trPr>
        <w:tc>
          <w:tcPr>
            <w:tcW w:w="3456" w:type="pct"/>
            <w:tcBorders>
              <w:bottom w:val="nil"/>
            </w:tcBorders>
          </w:tcPr>
          <w:p w14:paraId="5E5FFC94" w14:textId="77777777" w:rsidR="0052732E" w:rsidRPr="00253FE0" w:rsidRDefault="0052732E">
            <w:pPr>
              <w:pStyle w:val="08-Tabelageral"/>
              <w:jc w:val="left"/>
              <w:rPr>
                <w:rFonts w:cs="Arial"/>
                <w:b/>
              </w:rPr>
            </w:pPr>
            <w:r w:rsidRPr="00253FE0">
              <w:rPr>
                <w:rFonts w:cs="Arial"/>
              </w:rPr>
              <w:t xml:space="preserve">Maior remuneração </w:t>
            </w:r>
            <w:r w:rsidRPr="00253FE0">
              <w:rPr>
                <w:rFonts w:cs="Arial"/>
                <w:b/>
                <w:bCs/>
                <w:vertAlign w:val="superscript"/>
              </w:rPr>
              <w:t>(2)</w:t>
            </w:r>
          </w:p>
        </w:tc>
        <w:tc>
          <w:tcPr>
            <w:tcW w:w="735" w:type="pct"/>
            <w:tcBorders>
              <w:bottom w:val="nil"/>
            </w:tcBorders>
          </w:tcPr>
          <w:p w14:paraId="2369B2C7" w14:textId="77777777" w:rsidR="0052732E" w:rsidRPr="00253FE0" w:rsidRDefault="0052732E">
            <w:pPr>
              <w:pStyle w:val="08-Tabelageral"/>
              <w:rPr>
                <w:rFonts w:cs="Arial"/>
              </w:rPr>
            </w:pPr>
            <w:r w:rsidRPr="00253FE0">
              <w:rPr>
                <w:rFonts w:cs="Arial"/>
              </w:rPr>
              <w:t>84.911,03</w:t>
            </w:r>
          </w:p>
        </w:tc>
        <w:tc>
          <w:tcPr>
            <w:tcW w:w="809" w:type="pct"/>
            <w:tcBorders>
              <w:bottom w:val="nil"/>
            </w:tcBorders>
          </w:tcPr>
          <w:p w14:paraId="28FC3D2F" w14:textId="77777777" w:rsidR="0052732E" w:rsidRPr="00253FE0" w:rsidRDefault="0052732E">
            <w:pPr>
              <w:pStyle w:val="08-Tabelageral"/>
              <w:rPr>
                <w:rFonts w:cs="Arial"/>
              </w:rPr>
            </w:pPr>
            <w:r w:rsidRPr="00253FE0">
              <w:rPr>
                <w:rFonts w:cs="Arial"/>
              </w:rPr>
              <w:t xml:space="preserve">76.227,44  </w:t>
            </w:r>
          </w:p>
        </w:tc>
      </w:tr>
      <w:tr w:rsidR="0052732E" w:rsidRPr="00253FE0" w14:paraId="1E4FA2A4" w14:textId="77777777">
        <w:trPr>
          <w:trHeight w:val="20"/>
          <w:jc w:val="center"/>
        </w:trPr>
        <w:tc>
          <w:tcPr>
            <w:tcW w:w="3456" w:type="pct"/>
            <w:tcBorders>
              <w:top w:val="nil"/>
              <w:bottom w:val="single" w:sz="2" w:space="0" w:color="1F3864" w:themeColor="accent1" w:themeShade="80"/>
            </w:tcBorders>
          </w:tcPr>
          <w:p w14:paraId="4B5189FA" w14:textId="77777777" w:rsidR="0052732E" w:rsidRPr="00253FE0" w:rsidRDefault="0052732E">
            <w:pPr>
              <w:pStyle w:val="08-Tabelageral"/>
              <w:jc w:val="left"/>
              <w:rPr>
                <w:rFonts w:cs="Arial"/>
              </w:rPr>
            </w:pPr>
            <w:r w:rsidRPr="00253FE0">
              <w:rPr>
                <w:rFonts w:cs="Arial"/>
              </w:rPr>
              <w:t xml:space="preserve">Remuneração média </w:t>
            </w:r>
            <w:r w:rsidRPr="00253FE0">
              <w:rPr>
                <w:rFonts w:cs="Arial"/>
                <w:b/>
                <w:bCs/>
                <w:vertAlign w:val="superscript"/>
              </w:rPr>
              <w:t>(2)</w:t>
            </w:r>
          </w:p>
        </w:tc>
        <w:tc>
          <w:tcPr>
            <w:tcW w:w="735" w:type="pct"/>
            <w:tcBorders>
              <w:top w:val="nil"/>
              <w:bottom w:val="single" w:sz="2" w:space="0" w:color="1F3864" w:themeColor="accent1" w:themeShade="80"/>
            </w:tcBorders>
            <w:vAlign w:val="center"/>
          </w:tcPr>
          <w:p w14:paraId="122726BF" w14:textId="77777777" w:rsidR="0052732E" w:rsidRPr="00253FE0" w:rsidRDefault="0052732E">
            <w:pPr>
              <w:pStyle w:val="08-Tabelageral"/>
              <w:rPr>
                <w:rFonts w:cs="Arial"/>
              </w:rPr>
            </w:pPr>
            <w:r w:rsidRPr="00253FE0">
              <w:rPr>
                <w:rFonts w:cs="Arial"/>
              </w:rPr>
              <w:t>29.112,25</w:t>
            </w:r>
          </w:p>
        </w:tc>
        <w:tc>
          <w:tcPr>
            <w:tcW w:w="809" w:type="pct"/>
            <w:tcBorders>
              <w:top w:val="nil"/>
              <w:bottom w:val="single" w:sz="2" w:space="0" w:color="1F3864" w:themeColor="accent1" w:themeShade="80"/>
            </w:tcBorders>
            <w:vAlign w:val="center"/>
          </w:tcPr>
          <w:p w14:paraId="03062896" w14:textId="77777777" w:rsidR="0052732E" w:rsidRPr="00253FE0" w:rsidRDefault="0052732E">
            <w:pPr>
              <w:pStyle w:val="08-Tabelageral"/>
              <w:rPr>
                <w:rFonts w:cs="Arial"/>
              </w:rPr>
            </w:pPr>
            <w:r w:rsidRPr="00253FE0">
              <w:rPr>
                <w:rFonts w:cs="Arial"/>
              </w:rPr>
              <w:t>27.767,19</w:t>
            </w:r>
          </w:p>
        </w:tc>
      </w:tr>
    </w:tbl>
    <w:p w14:paraId="701F1E22" w14:textId="77777777" w:rsidR="00B93BA7" w:rsidRPr="00253FE0" w:rsidRDefault="00B93BA7" w:rsidP="00B93BA7">
      <w:pPr>
        <w:pStyle w:val="paragraph"/>
        <w:numPr>
          <w:ilvl w:val="0"/>
          <w:numId w:val="16"/>
        </w:numPr>
        <w:spacing w:before="0" w:beforeAutospacing="0" w:after="60" w:afterAutospacing="0"/>
        <w:ind w:left="425" w:hanging="357"/>
        <w:jc w:val="both"/>
        <w:textAlignment w:val="baseline"/>
        <w:rPr>
          <w:rFonts w:ascii="Arial" w:hAnsi="Arial" w:cs="Arial"/>
          <w:sz w:val="14"/>
          <w:szCs w:val="14"/>
        </w:rPr>
      </w:pPr>
      <w:r w:rsidRPr="00253FE0">
        <w:rPr>
          <w:rStyle w:val="normaltextrun"/>
          <w:rFonts w:ascii="Arial" w:eastAsia="MS Mincho" w:hAnsi="Arial" w:cs="Arial"/>
          <w:sz w:val="14"/>
          <w:szCs w:val="14"/>
        </w:rPr>
        <w:t>Média mensal do período, considerando o Diretor-Presidente e demais Diretores que tenham exercido o cargo durante todos os meses do respectivo período, incluindo a remuneração variável e os benefícios oferecidos, exceto encargos sociais. </w:t>
      </w:r>
      <w:r w:rsidRPr="00253FE0">
        <w:rPr>
          <w:rStyle w:val="eop"/>
          <w:rFonts w:ascii="Arial" w:hAnsi="Arial" w:cs="Arial"/>
          <w:sz w:val="14"/>
          <w:szCs w:val="14"/>
        </w:rPr>
        <w:t> </w:t>
      </w:r>
    </w:p>
    <w:p w14:paraId="74D3E3CD" w14:textId="77777777" w:rsidR="00B93BA7" w:rsidRPr="00253FE0" w:rsidRDefault="00B93BA7" w:rsidP="00B93BA7">
      <w:pPr>
        <w:pStyle w:val="paragraph"/>
        <w:numPr>
          <w:ilvl w:val="0"/>
          <w:numId w:val="16"/>
        </w:numPr>
        <w:spacing w:before="0" w:beforeAutospacing="0" w:after="60" w:afterAutospacing="0"/>
        <w:ind w:left="425" w:hanging="357"/>
        <w:jc w:val="both"/>
        <w:textAlignment w:val="baseline"/>
        <w:rPr>
          <w:rFonts w:ascii="Arial" w:hAnsi="Arial" w:cs="Arial"/>
          <w:sz w:val="14"/>
          <w:szCs w:val="14"/>
        </w:rPr>
      </w:pPr>
      <w:r w:rsidRPr="00253FE0">
        <w:rPr>
          <w:rStyle w:val="normaltextrun"/>
          <w:rFonts w:ascii="Arial" w:eastAsia="MS Mincho" w:hAnsi="Arial" w:cs="Arial"/>
          <w:sz w:val="14"/>
          <w:szCs w:val="14"/>
        </w:rPr>
        <w:t>Média mensal do período, considerando os Funcionários que tenham permanecido na empresa durante todos os meses do respectivo período, incluindo as despesas com salários, vantagens pessoais, comissões, gratificações, adicionais, horas extras, benefícios oferecidos e outras despesas vinculadas à remuneração, exceto encargos sociais.</w:t>
      </w:r>
      <w:r w:rsidRPr="00253FE0">
        <w:rPr>
          <w:rStyle w:val="eop"/>
          <w:rFonts w:ascii="Arial" w:hAnsi="Arial" w:cs="Arial"/>
          <w:sz w:val="14"/>
          <w:szCs w:val="14"/>
        </w:rPr>
        <w:t> </w:t>
      </w:r>
    </w:p>
    <w:p w14:paraId="1D6B6B99" w14:textId="39BD5EED" w:rsidR="002442C0" w:rsidRPr="00253FE0" w:rsidRDefault="00B93BA7" w:rsidP="001E2453">
      <w:pPr>
        <w:pStyle w:val="05-Textonormal"/>
        <w:rPr>
          <w:rFonts w:cs="Arial"/>
        </w:rPr>
      </w:pPr>
      <w:r w:rsidRPr="00253FE0">
        <w:rPr>
          <w:rStyle w:val="normaltextrun"/>
          <w:rFonts w:eastAsia="MS Mincho" w:cs="Arial"/>
          <w:color w:val="000000"/>
          <w:shd w:val="clear" w:color="auto" w:fill="FFFFFF"/>
        </w:rPr>
        <w:t>O valor médio global dos benefícios oferecidos aos Funcionários, relativos a assistências médica e odontológica, auxílios alimentação e refeição, auxílio creche, auxílio transporte e previdência complementar, foi de R$ 5.</w:t>
      </w:r>
      <w:r w:rsidR="0052732E" w:rsidRPr="00253FE0">
        <w:rPr>
          <w:rStyle w:val="normaltextrun"/>
          <w:rFonts w:eastAsia="MS Mincho" w:cs="Arial"/>
          <w:color w:val="000000"/>
          <w:shd w:val="clear" w:color="auto" w:fill="FFFFFF"/>
        </w:rPr>
        <w:t>520,35 em 30/09/2025 (R$ 5.246,90 em 30/09/2024).</w:t>
      </w:r>
      <w:bookmarkStart w:id="166" w:name="_Toc141960103"/>
      <w:bookmarkStart w:id="167" w:name="MA"/>
      <w:bookmarkEnd w:id="160"/>
    </w:p>
    <w:p w14:paraId="7FDD32DB" w14:textId="77777777" w:rsidR="002442C0" w:rsidRPr="00253FE0" w:rsidRDefault="002442C0" w:rsidP="00486B4D">
      <w:pPr>
        <w:jc w:val="both"/>
        <w:rPr>
          <w:rFonts w:ascii="Arial" w:eastAsia="Times New Roman" w:hAnsi="Arial" w:cs="Arial"/>
          <w:spacing w:val="-2"/>
          <w:sz w:val="18"/>
          <w:szCs w:val="18"/>
          <w:lang w:eastAsia="pt-BR"/>
        </w:rPr>
      </w:pPr>
    </w:p>
    <w:p w14:paraId="64BD93A2" w14:textId="77777777" w:rsidR="00800A07" w:rsidRPr="00253FE0" w:rsidRDefault="00800A07">
      <w:pPr>
        <w:rPr>
          <w:rFonts w:ascii="Arial" w:hAnsi="Arial" w:cs="Arial"/>
          <w:color w:val="1F3864" w:themeColor="accent1" w:themeShade="80"/>
        </w:rPr>
        <w:sectPr w:rsidR="00800A07" w:rsidRPr="00253FE0" w:rsidSect="009A10F0">
          <w:headerReference w:type="default" r:id="rId26"/>
          <w:pgSz w:w="11906" w:h="16838" w:code="9"/>
          <w:pgMar w:top="1134" w:right="1134" w:bottom="851" w:left="1134" w:header="851" w:footer="284" w:gutter="0"/>
          <w:cols w:space="708"/>
          <w:docGrid w:linePitch="360"/>
        </w:sectPr>
      </w:pPr>
    </w:p>
    <w:p w14:paraId="7A6B39C0" w14:textId="77777777" w:rsidR="00B578D4" w:rsidRPr="00060F7B" w:rsidRDefault="00B578D4" w:rsidP="00B578D4">
      <w:pPr>
        <w:pStyle w:val="Corpodetexto"/>
        <w:rPr>
          <w:rFonts w:ascii="Calibri"/>
          <w:lang w:val="pt-BR"/>
        </w:rPr>
      </w:pPr>
    </w:p>
    <w:p w14:paraId="7E937FD2" w14:textId="77777777" w:rsidR="00B578D4" w:rsidRPr="00060F7B" w:rsidRDefault="00B578D4" w:rsidP="00B578D4">
      <w:pPr>
        <w:pStyle w:val="Corpodetexto"/>
        <w:rPr>
          <w:rFonts w:ascii="Calibri"/>
          <w:lang w:val="pt-BR"/>
        </w:rPr>
      </w:pPr>
    </w:p>
    <w:p w14:paraId="51E78A70" w14:textId="77777777" w:rsidR="00090E9D" w:rsidRDefault="00090E9D" w:rsidP="00A82830">
      <w:pPr>
        <w:pStyle w:val="Corpodetexto"/>
        <w:spacing w:before="94"/>
        <w:ind w:left="927"/>
        <w:rPr>
          <w:lang w:val="pt-BR"/>
        </w:rPr>
      </w:pPr>
    </w:p>
    <w:p w14:paraId="132DA33B" w14:textId="77777777" w:rsidR="00090E9D" w:rsidRDefault="00090E9D" w:rsidP="00A82830">
      <w:pPr>
        <w:pStyle w:val="Corpodetexto"/>
        <w:spacing w:before="94"/>
        <w:ind w:left="927"/>
        <w:rPr>
          <w:lang w:val="pt-BR"/>
        </w:rPr>
      </w:pPr>
    </w:p>
    <w:p w14:paraId="3BD92E0F" w14:textId="3AB6D59C" w:rsidR="00A82830" w:rsidRPr="00060F7B" w:rsidRDefault="00A82830" w:rsidP="00A82830">
      <w:pPr>
        <w:pStyle w:val="Corpodetexto"/>
        <w:spacing w:before="94"/>
        <w:ind w:left="927"/>
        <w:rPr>
          <w:lang w:val="pt-BR"/>
        </w:rPr>
      </w:pPr>
      <w:r w:rsidRPr="00060F7B">
        <w:rPr>
          <w:lang w:val="pt-BR"/>
        </w:rPr>
        <w:t>KPMG Auditores Independentes Ltda.</w:t>
      </w:r>
    </w:p>
    <w:p w14:paraId="15C8D642" w14:textId="77777777" w:rsidR="00A82830" w:rsidRPr="00060F7B" w:rsidRDefault="00A82830" w:rsidP="00A82830">
      <w:pPr>
        <w:pStyle w:val="Corpodetexto"/>
        <w:spacing w:before="70" w:line="312" w:lineRule="auto"/>
        <w:ind w:left="927" w:right="2635"/>
        <w:rPr>
          <w:lang w:val="pt-BR"/>
        </w:rPr>
      </w:pPr>
      <w:r w:rsidRPr="00060F7B">
        <w:rPr>
          <w:lang w:val="pt-BR"/>
        </w:rPr>
        <w:t>SAI/SO, Área 6580 - Bloco 02, 3º andar, sala 302 - Torre Norte ParkShopping - Zona Industrial (Guará)</w:t>
      </w:r>
    </w:p>
    <w:p w14:paraId="54D06F87" w14:textId="77777777" w:rsidR="00A82830" w:rsidRPr="00060F7B" w:rsidRDefault="00A82830" w:rsidP="00A82830">
      <w:pPr>
        <w:pStyle w:val="Corpodetexto"/>
        <w:spacing w:before="2" w:line="312" w:lineRule="auto"/>
        <w:ind w:left="927" w:right="2987"/>
        <w:rPr>
          <w:lang w:val="pt-BR"/>
        </w:rPr>
      </w:pPr>
      <w:r w:rsidRPr="00060F7B">
        <w:rPr>
          <w:lang w:val="pt-BR"/>
        </w:rPr>
        <w:t>Caixa Postal 11619 - CEP: 71219-900 - Brasília/DF - Brasil Telefone +55 (61) 3362 3700</w:t>
      </w:r>
    </w:p>
    <w:p w14:paraId="5B5367CE" w14:textId="77777777" w:rsidR="00A82830" w:rsidRPr="00060F7B" w:rsidRDefault="00A82830" w:rsidP="00A82830">
      <w:pPr>
        <w:pStyle w:val="Corpodetexto"/>
        <w:spacing w:before="3"/>
        <w:ind w:left="927"/>
        <w:rPr>
          <w:lang w:val="pt-BR"/>
        </w:rPr>
      </w:pPr>
      <w:r w:rsidRPr="00060F7B">
        <w:rPr>
          <w:lang w:val="pt-BR"/>
        </w:rPr>
        <w:t>kpmg.com.br</w:t>
      </w:r>
    </w:p>
    <w:p w14:paraId="0484F879" w14:textId="77777777" w:rsidR="00090E9D" w:rsidRDefault="00090E9D" w:rsidP="00874D66">
      <w:pPr>
        <w:widowControl w:val="0"/>
        <w:autoSpaceDE w:val="0"/>
        <w:autoSpaceDN w:val="0"/>
        <w:spacing w:before="158" w:after="0" w:line="240" w:lineRule="auto"/>
        <w:ind w:left="927" w:right="-282"/>
        <w:rPr>
          <w:rFonts w:ascii="Arial" w:eastAsia="Arial" w:hAnsi="Arial" w:cs="Arial"/>
          <w:b/>
          <w:sz w:val="32"/>
          <w:szCs w:val="22"/>
        </w:rPr>
      </w:pPr>
    </w:p>
    <w:p w14:paraId="77163BAF" w14:textId="58DBD4F1" w:rsidR="00B578D4" w:rsidRPr="00A82830" w:rsidRDefault="00B578D4" w:rsidP="00874D66">
      <w:pPr>
        <w:widowControl w:val="0"/>
        <w:autoSpaceDE w:val="0"/>
        <w:autoSpaceDN w:val="0"/>
        <w:spacing w:before="158" w:after="0" w:line="240" w:lineRule="auto"/>
        <w:ind w:left="927" w:right="-282"/>
        <w:rPr>
          <w:rFonts w:ascii="Arial" w:eastAsia="Arial" w:hAnsi="Arial" w:cs="Arial"/>
          <w:b/>
          <w:sz w:val="32"/>
          <w:szCs w:val="22"/>
        </w:rPr>
      </w:pPr>
      <w:r w:rsidRPr="00A82830">
        <w:rPr>
          <w:rFonts w:ascii="Arial" w:eastAsia="Arial" w:hAnsi="Arial" w:cs="Arial"/>
          <w:b/>
          <w:sz w:val="32"/>
          <w:szCs w:val="22"/>
        </w:rPr>
        <w:t>Relatório sobre a revisão de demonstrações contábeis intermediárias individuais e consolidadas</w:t>
      </w:r>
    </w:p>
    <w:p w14:paraId="0C13956B" w14:textId="77777777" w:rsidR="0086141F" w:rsidRDefault="0086141F" w:rsidP="00A82830">
      <w:pPr>
        <w:pStyle w:val="Corpodetexto"/>
        <w:autoSpaceDE w:val="0"/>
        <w:autoSpaceDN w:val="0"/>
        <w:spacing w:before="0"/>
        <w:ind w:left="924"/>
        <w:rPr>
          <w:rFonts w:cs="Arial"/>
          <w:lang w:val="pt-BR"/>
        </w:rPr>
      </w:pPr>
    </w:p>
    <w:p w14:paraId="4A8C0E36" w14:textId="307B7A67" w:rsidR="00A82830" w:rsidRDefault="00A82830" w:rsidP="00874D66">
      <w:pPr>
        <w:pStyle w:val="Corpodetexto"/>
        <w:autoSpaceDE w:val="0"/>
        <w:autoSpaceDN w:val="0"/>
        <w:spacing w:before="0"/>
        <w:ind w:left="924" w:right="-566"/>
        <w:rPr>
          <w:rFonts w:cs="Arial"/>
          <w:lang w:val="pt-BR"/>
        </w:rPr>
      </w:pPr>
      <w:r w:rsidRPr="00A82830">
        <w:rPr>
          <w:rFonts w:cs="Arial"/>
          <w:lang w:val="pt-BR"/>
        </w:rPr>
        <w:t>Aos</w:t>
      </w:r>
    </w:p>
    <w:p w14:paraId="515BE851" w14:textId="6F527CD6" w:rsidR="00A82830" w:rsidRPr="00ED4BD8" w:rsidRDefault="00A82830" w:rsidP="00A82830">
      <w:pPr>
        <w:pStyle w:val="Corpodetexto"/>
        <w:autoSpaceDE w:val="0"/>
        <w:autoSpaceDN w:val="0"/>
        <w:spacing w:before="0"/>
        <w:ind w:left="924"/>
        <w:rPr>
          <w:rFonts w:cs="Arial"/>
          <w:b/>
          <w:bCs/>
          <w:lang w:val="pt-BR"/>
        </w:rPr>
      </w:pPr>
      <w:r w:rsidRPr="00A82830">
        <w:rPr>
          <w:rFonts w:cs="Arial"/>
          <w:lang w:val="pt-BR"/>
        </w:rPr>
        <w:t>Acionistas, Conselho de Administração e Administradores da</w:t>
      </w:r>
      <w:r w:rsidRPr="00A82830">
        <w:rPr>
          <w:rFonts w:cs="Arial"/>
          <w:lang w:val="pt-BR"/>
        </w:rPr>
        <w:br/>
      </w:r>
      <w:r w:rsidRPr="00ED4BD8">
        <w:rPr>
          <w:rFonts w:cs="Arial"/>
          <w:b/>
          <w:bCs/>
          <w:lang w:val="pt-BR"/>
        </w:rPr>
        <w:t>BB Seguridade Participações S.A.</w:t>
      </w:r>
    </w:p>
    <w:p w14:paraId="4DEC5AFE" w14:textId="77777777" w:rsidR="00A82830" w:rsidRPr="0093590A" w:rsidRDefault="00A82830" w:rsidP="00ED4BD8">
      <w:pPr>
        <w:pStyle w:val="Corpodetexto"/>
        <w:spacing w:before="0"/>
        <w:ind w:left="924"/>
        <w:rPr>
          <w:lang w:val="pt-BR"/>
        </w:rPr>
      </w:pPr>
      <w:r>
        <w:rPr>
          <w:lang w:val="pt-BR"/>
        </w:rPr>
        <w:t>Brasília - DF</w:t>
      </w:r>
    </w:p>
    <w:p w14:paraId="7F6BADDE" w14:textId="77777777" w:rsidR="00A82830" w:rsidRPr="00060F7B" w:rsidRDefault="00A82830" w:rsidP="00A82830">
      <w:pPr>
        <w:pStyle w:val="Corpodetexto"/>
        <w:spacing w:before="9"/>
        <w:rPr>
          <w:sz w:val="19"/>
          <w:lang w:val="pt-BR"/>
        </w:rPr>
      </w:pPr>
    </w:p>
    <w:p w14:paraId="60FA178E" w14:textId="77777777" w:rsidR="00A82830" w:rsidRPr="0093590A" w:rsidRDefault="00A82830" w:rsidP="00ED4BD8">
      <w:pPr>
        <w:pStyle w:val="Corpodetexto"/>
        <w:spacing w:before="0"/>
        <w:ind w:left="924" w:right="-566"/>
        <w:rPr>
          <w:b/>
          <w:bCs/>
          <w:i/>
          <w:iCs/>
          <w:lang w:val="pt-BR"/>
        </w:rPr>
      </w:pPr>
      <w:r w:rsidRPr="00BE14A6">
        <w:rPr>
          <w:b/>
          <w:bCs/>
          <w:i/>
          <w:iCs/>
          <w:lang w:val="pt-BR"/>
        </w:rPr>
        <w:t xml:space="preserve">Introdução </w:t>
      </w:r>
    </w:p>
    <w:p w14:paraId="756690CD" w14:textId="77777777" w:rsidR="00A82830" w:rsidRPr="00BF0FB7" w:rsidRDefault="00A82830" w:rsidP="00874D66">
      <w:pPr>
        <w:pStyle w:val="Corpodetexto"/>
        <w:tabs>
          <w:tab w:val="left" w:pos="9072"/>
        </w:tabs>
        <w:spacing w:before="0"/>
        <w:ind w:left="924" w:right="-282"/>
        <w:rPr>
          <w:lang w:val="pt-BR"/>
        </w:rPr>
      </w:pPr>
      <w:r w:rsidRPr="004B1C8C">
        <w:rPr>
          <w:lang w:val="pt-BR"/>
        </w:rPr>
        <w:t>Revisamos as demonstrações contábeis intermediárias</w:t>
      </w:r>
      <w:r>
        <w:rPr>
          <w:lang w:val="pt-BR"/>
        </w:rPr>
        <w:t xml:space="preserve"> individuais e consolidadas</w:t>
      </w:r>
      <w:r w:rsidRPr="004B1C8C">
        <w:rPr>
          <w:lang w:val="pt-BR"/>
        </w:rPr>
        <w:t xml:space="preserve"> da </w:t>
      </w:r>
      <w:r w:rsidRPr="00B344D8">
        <w:rPr>
          <w:lang w:val="pt-BR"/>
        </w:rPr>
        <w:t>BB Seguridade Participações</w:t>
      </w:r>
      <w:r>
        <w:rPr>
          <w:lang w:val="pt-BR"/>
        </w:rPr>
        <w:t xml:space="preserve"> S.A.</w:t>
      </w:r>
      <w:r w:rsidRPr="00175C33">
        <w:rPr>
          <w:lang w:val="pt-BR"/>
        </w:rPr>
        <w:t xml:space="preserve"> (“</w:t>
      </w:r>
      <w:r>
        <w:rPr>
          <w:lang w:val="pt-BR"/>
        </w:rPr>
        <w:t>Companhia</w:t>
      </w:r>
      <w:r w:rsidRPr="00175C33">
        <w:rPr>
          <w:lang w:val="pt-BR"/>
        </w:rPr>
        <w:t>”)</w:t>
      </w:r>
      <w:r w:rsidRPr="004B1C8C">
        <w:rPr>
          <w:lang w:val="pt-BR"/>
        </w:rPr>
        <w:t xml:space="preserve">, que compreendem o </w:t>
      </w:r>
      <w:r w:rsidRPr="00175C33">
        <w:rPr>
          <w:lang w:val="pt-BR"/>
        </w:rPr>
        <w:t xml:space="preserve">balanço </w:t>
      </w:r>
      <w:r>
        <w:rPr>
          <w:lang w:val="pt-BR"/>
        </w:rPr>
        <w:t>p</w:t>
      </w:r>
      <w:r w:rsidRPr="00175C33">
        <w:rPr>
          <w:lang w:val="pt-BR"/>
        </w:rPr>
        <w:t xml:space="preserve">atrimonial </w:t>
      </w:r>
      <w:r>
        <w:rPr>
          <w:lang w:val="pt-BR"/>
        </w:rPr>
        <w:t xml:space="preserve">individual e </w:t>
      </w:r>
      <w:r w:rsidRPr="00175C33">
        <w:rPr>
          <w:lang w:val="pt-BR"/>
        </w:rPr>
        <w:t xml:space="preserve">consolidado em </w:t>
      </w:r>
      <w:r>
        <w:rPr>
          <w:lang w:val="pt-BR"/>
        </w:rPr>
        <w:t>30 de setembro de 2025</w:t>
      </w:r>
      <w:r w:rsidRPr="00175C33">
        <w:rPr>
          <w:lang w:val="pt-BR"/>
        </w:rPr>
        <w:t xml:space="preserve">, e as respectivas demonstrações </w:t>
      </w:r>
      <w:r>
        <w:rPr>
          <w:lang w:val="pt-BR"/>
        </w:rPr>
        <w:t xml:space="preserve">individuais e </w:t>
      </w:r>
      <w:r w:rsidRPr="00175C33">
        <w:rPr>
          <w:lang w:val="pt-BR"/>
        </w:rPr>
        <w:t>consolidadas do resultado</w:t>
      </w:r>
      <w:r>
        <w:rPr>
          <w:lang w:val="pt-BR"/>
        </w:rPr>
        <w:t xml:space="preserve"> e</w:t>
      </w:r>
      <w:r w:rsidRPr="00175C33">
        <w:rPr>
          <w:lang w:val="pt-BR"/>
        </w:rPr>
        <w:t xml:space="preserve"> do resultado abrangente</w:t>
      </w:r>
      <w:r>
        <w:rPr>
          <w:lang w:val="pt-BR"/>
        </w:rPr>
        <w:t xml:space="preserve"> </w:t>
      </w:r>
      <w:r w:rsidRPr="00175C33">
        <w:rPr>
          <w:lang w:val="pt-BR"/>
        </w:rPr>
        <w:t>para o</w:t>
      </w:r>
      <w:r>
        <w:rPr>
          <w:lang w:val="pt-BR"/>
        </w:rPr>
        <w:t>s</w:t>
      </w:r>
      <w:r w:rsidRPr="00175C33">
        <w:rPr>
          <w:lang w:val="pt-BR"/>
        </w:rPr>
        <w:t xml:space="preserve"> período</w:t>
      </w:r>
      <w:r>
        <w:rPr>
          <w:lang w:val="pt-BR"/>
        </w:rPr>
        <w:t>s</w:t>
      </w:r>
      <w:r w:rsidRPr="00175C33">
        <w:rPr>
          <w:lang w:val="pt-BR"/>
        </w:rPr>
        <w:t xml:space="preserve"> de </w:t>
      </w:r>
      <w:r>
        <w:rPr>
          <w:lang w:val="pt-BR"/>
        </w:rPr>
        <w:t>três e nove</w:t>
      </w:r>
      <w:r w:rsidRPr="00175C33">
        <w:rPr>
          <w:lang w:val="pt-BR"/>
        </w:rPr>
        <w:t xml:space="preserve"> meses findo</w:t>
      </w:r>
      <w:r>
        <w:rPr>
          <w:lang w:val="pt-BR"/>
        </w:rPr>
        <w:t>s</w:t>
      </w:r>
      <w:r w:rsidRPr="00175C33">
        <w:rPr>
          <w:lang w:val="pt-BR"/>
        </w:rPr>
        <w:t xml:space="preserve"> n</w:t>
      </w:r>
      <w:r>
        <w:rPr>
          <w:lang w:val="pt-BR"/>
        </w:rPr>
        <w:t>essa</w:t>
      </w:r>
      <w:r w:rsidRPr="00175C33">
        <w:rPr>
          <w:lang w:val="pt-BR"/>
        </w:rPr>
        <w:t xml:space="preserve"> data</w:t>
      </w:r>
      <w:r>
        <w:rPr>
          <w:lang w:val="pt-BR"/>
        </w:rPr>
        <w:t xml:space="preserve">, </w:t>
      </w:r>
      <w:r w:rsidRPr="00175C33">
        <w:rPr>
          <w:lang w:val="pt-BR"/>
        </w:rPr>
        <w:t xml:space="preserve">das mutações do patrimônio líquido e dos fluxos de caixa para o período de </w:t>
      </w:r>
      <w:r>
        <w:rPr>
          <w:lang w:val="pt-BR"/>
        </w:rPr>
        <w:t>nove</w:t>
      </w:r>
      <w:r w:rsidRPr="00175C33">
        <w:rPr>
          <w:lang w:val="pt-BR"/>
        </w:rPr>
        <w:t xml:space="preserve"> meses findo naquela data, </w:t>
      </w:r>
      <w:bookmarkStart w:id="168" w:name="_Hlk173189912"/>
      <w:r w:rsidRPr="00D356AE">
        <w:rPr>
          <w:lang w:val="pt-BR"/>
        </w:rPr>
        <w:t>bem como as correspondentes notas explicativas incluindo as políticas contábeis materiais e outras informações elucidativas.</w:t>
      </w:r>
      <w:bookmarkEnd w:id="168"/>
    </w:p>
    <w:p w14:paraId="7ACE1017" w14:textId="77777777" w:rsidR="00A82830" w:rsidRDefault="00A82830" w:rsidP="00ED4BD8">
      <w:pPr>
        <w:pStyle w:val="Corpodetexto"/>
        <w:tabs>
          <w:tab w:val="left" w:pos="8789"/>
        </w:tabs>
        <w:spacing w:before="0"/>
        <w:ind w:left="927" w:right="-44"/>
        <w:jc w:val="both"/>
        <w:rPr>
          <w:lang w:val="pt-BR"/>
        </w:rPr>
      </w:pPr>
    </w:p>
    <w:p w14:paraId="4E4C39DE" w14:textId="77777777" w:rsidR="00A82830" w:rsidRDefault="00A82830" w:rsidP="00874D66">
      <w:pPr>
        <w:pStyle w:val="Corpodetexto"/>
        <w:tabs>
          <w:tab w:val="left" w:pos="9072"/>
        </w:tabs>
        <w:spacing w:before="0"/>
        <w:ind w:left="924" w:right="-282"/>
        <w:rPr>
          <w:lang w:val="pt-BR"/>
        </w:rPr>
      </w:pPr>
      <w:r w:rsidRPr="001A0F29">
        <w:rPr>
          <w:lang w:val="pt-BR"/>
        </w:rPr>
        <w:t>A Administração da Companhia é responsável pela elaboração e apresentação adequada das demonstrações contábeis intermediárias individuais de acordo com as práticas contábeis adotadas no Brasil, incluindo o CPC 21(R1) – Demonstração Intermediária e das demonstrações contábeis intermediárias consolidadas de acordo com as práticas contábeis adotadas no Brasil, incluindo o CPC 21(R1) – Demonstração Intermediária e de acordo com as normas contábeis internacionais (IFRS Accounting Standards) emitidas pelo International Accounting Standards Board (IASB), incluindo a IAS 34 – Interim Financial Reporting. Nossa responsabilidade é a de expressar uma conclusão sobre essas demonstrações contábeis intermediárias individuais e consolidadas com base em nossa revisão.</w:t>
      </w:r>
      <w:r>
        <w:rPr>
          <w:lang w:val="pt-BR"/>
        </w:rPr>
        <w:t xml:space="preserve"> </w:t>
      </w:r>
    </w:p>
    <w:p w14:paraId="5D54C8B2" w14:textId="77777777" w:rsidR="00A82830" w:rsidRPr="00C82127" w:rsidRDefault="00A82830" w:rsidP="00ED4BD8">
      <w:pPr>
        <w:pStyle w:val="Corpodetexto"/>
        <w:tabs>
          <w:tab w:val="left" w:pos="8789"/>
        </w:tabs>
        <w:spacing w:before="0"/>
        <w:ind w:right="-44"/>
        <w:jc w:val="both"/>
        <w:rPr>
          <w:lang w:val="pt-BR"/>
        </w:rPr>
      </w:pPr>
    </w:p>
    <w:p w14:paraId="18A446B5" w14:textId="77777777" w:rsidR="00A82830" w:rsidRPr="0093590A" w:rsidRDefault="00A82830" w:rsidP="00ED4BD8">
      <w:pPr>
        <w:pStyle w:val="Corpodetexto"/>
        <w:tabs>
          <w:tab w:val="left" w:pos="8789"/>
        </w:tabs>
        <w:spacing w:before="0"/>
        <w:ind w:left="927" w:right="-44"/>
        <w:jc w:val="both"/>
        <w:rPr>
          <w:b/>
          <w:bCs/>
          <w:i/>
          <w:iCs/>
          <w:lang w:val="pt-BR"/>
        </w:rPr>
      </w:pPr>
      <w:r w:rsidRPr="00BE14A6">
        <w:rPr>
          <w:b/>
          <w:bCs/>
          <w:i/>
          <w:iCs/>
          <w:lang w:val="pt-BR"/>
        </w:rPr>
        <w:t xml:space="preserve">Alcance da revisão </w:t>
      </w:r>
    </w:p>
    <w:p w14:paraId="713952C3" w14:textId="77777777" w:rsidR="00A82830" w:rsidRDefault="00A82830" w:rsidP="00874D66">
      <w:pPr>
        <w:pStyle w:val="Corpodetexto"/>
        <w:tabs>
          <w:tab w:val="left" w:pos="9072"/>
        </w:tabs>
        <w:spacing w:before="0"/>
        <w:ind w:left="924" w:right="-282"/>
        <w:rPr>
          <w:lang w:val="pt-BR"/>
        </w:rPr>
      </w:pPr>
      <w:r w:rsidRPr="00175C33">
        <w:rPr>
          <w:lang w:val="pt-BR"/>
        </w:rPr>
        <w:t xml:space="preserve">Conduzimos nossa revisão de acordo com as normas brasileiras e internacionais de revisão </w:t>
      </w:r>
      <w:r>
        <w:rPr>
          <w:lang w:val="pt-BR"/>
        </w:rPr>
        <w:t xml:space="preserve">de informações intermediárias </w:t>
      </w:r>
      <w:r w:rsidRPr="00175C33">
        <w:rPr>
          <w:lang w:val="pt-BR"/>
        </w:rPr>
        <w:t xml:space="preserve">(NBC TR 2410 - Revisão de Informações Intermediárias Executada pelo Auditor da Entidade e </w:t>
      </w:r>
      <w:r w:rsidRPr="00874D66">
        <w:rPr>
          <w:lang w:val="pt-BR"/>
        </w:rPr>
        <w:t>ISRE 2410 - Review of Interim Financial Information Performed by the Independent Auditor of the Entity</w:t>
      </w:r>
      <w:r w:rsidRPr="00175C33">
        <w:rPr>
          <w:lang w:val="pt-BR"/>
        </w:rPr>
        <w:t>, respectivamente). A revisão d</w:t>
      </w:r>
      <w:r>
        <w:rPr>
          <w:lang w:val="pt-BR"/>
        </w:rPr>
        <w:t>as</w:t>
      </w:r>
      <w:r w:rsidRPr="00175C33">
        <w:rPr>
          <w:lang w:val="pt-BR"/>
        </w:rPr>
        <w:t xml:space="preserve"> demonstrações contábeis intermediárias</w:t>
      </w:r>
      <w:r>
        <w:rPr>
          <w:lang w:val="pt-BR"/>
        </w:rPr>
        <w:t xml:space="preserve"> individuais e consolidadas </w:t>
      </w:r>
      <w:r w:rsidRPr="00175C33">
        <w:rPr>
          <w:lang w:val="pt-BR"/>
        </w:rPr>
        <w:t>consiste</w:t>
      </w:r>
      <w:r>
        <w:rPr>
          <w:lang w:val="pt-BR"/>
        </w:rPr>
        <w:t>m</w:t>
      </w:r>
      <w:r w:rsidRPr="00175C33">
        <w:rPr>
          <w:lang w:val="pt-BR"/>
        </w:rPr>
        <w:t xml:space="preserve"> na realização de indagações, principalmente às pessoas responsáveis pelos assuntos financeiros e contábeis e na aplicação de procedimentos analíticos e de outros procedimentos de revisão. O alcance de uma revisão é significativamente menor do que o de uma auditoria conduzida de acordo com as normas brasileiras e internacionais de auditoria e, consequentemente, não nos permitiu obter segurança de que tomamos conhecimento de todos os assuntos significativos que poderiam ser identificados em uma auditoria. Portanto, não expressamos uma opinião de auditoria. </w:t>
      </w:r>
    </w:p>
    <w:p w14:paraId="25C0CFC1" w14:textId="77777777" w:rsidR="0086141F" w:rsidRDefault="0086141F" w:rsidP="00A82830">
      <w:pPr>
        <w:pStyle w:val="Corpodetexto"/>
        <w:ind w:left="927" w:right="-44"/>
        <w:jc w:val="both"/>
        <w:rPr>
          <w:b/>
          <w:bCs/>
          <w:i/>
          <w:iCs/>
          <w:lang w:val="pt-BR"/>
        </w:rPr>
      </w:pPr>
    </w:p>
    <w:p w14:paraId="19252D96" w14:textId="77777777" w:rsidR="0086141F" w:rsidRDefault="0086141F" w:rsidP="00A82830">
      <w:pPr>
        <w:pStyle w:val="Corpodetexto"/>
        <w:ind w:left="927" w:right="-44"/>
        <w:jc w:val="both"/>
        <w:rPr>
          <w:b/>
          <w:bCs/>
          <w:i/>
          <w:iCs/>
          <w:lang w:val="pt-BR"/>
        </w:rPr>
      </w:pPr>
    </w:p>
    <w:p w14:paraId="313FACB4" w14:textId="77777777" w:rsidR="0086141F" w:rsidRDefault="0086141F" w:rsidP="0086141F">
      <w:pPr>
        <w:pStyle w:val="Corpodetexto"/>
        <w:spacing w:before="0"/>
        <w:ind w:left="924" w:right="-45"/>
        <w:jc w:val="both"/>
        <w:rPr>
          <w:b/>
          <w:bCs/>
          <w:i/>
          <w:iCs/>
          <w:lang w:val="pt-BR"/>
        </w:rPr>
      </w:pPr>
    </w:p>
    <w:p w14:paraId="610B7D8E" w14:textId="77777777" w:rsidR="00171480" w:rsidRDefault="00171480" w:rsidP="0086141F">
      <w:pPr>
        <w:pStyle w:val="Corpodetexto"/>
        <w:spacing w:before="0"/>
        <w:ind w:left="924" w:right="-45"/>
        <w:jc w:val="both"/>
        <w:rPr>
          <w:b/>
          <w:bCs/>
          <w:i/>
          <w:iCs/>
          <w:lang w:val="pt-BR"/>
        </w:rPr>
      </w:pPr>
    </w:p>
    <w:p w14:paraId="7A2FACD1" w14:textId="77777777" w:rsidR="00171480" w:rsidRDefault="00171480" w:rsidP="0086141F">
      <w:pPr>
        <w:pStyle w:val="Corpodetexto"/>
        <w:spacing w:before="0"/>
        <w:ind w:left="924" w:right="-45"/>
        <w:jc w:val="both"/>
        <w:rPr>
          <w:b/>
          <w:bCs/>
          <w:i/>
          <w:iCs/>
          <w:lang w:val="pt-BR"/>
        </w:rPr>
      </w:pPr>
    </w:p>
    <w:p w14:paraId="24C717B2" w14:textId="10DC9AEA" w:rsidR="00B578D4" w:rsidRPr="0093590A" w:rsidRDefault="00B578D4" w:rsidP="0086141F">
      <w:pPr>
        <w:pStyle w:val="Corpodetexto"/>
        <w:spacing w:before="0"/>
        <w:ind w:left="924" w:right="-45"/>
        <w:jc w:val="both"/>
        <w:rPr>
          <w:b/>
          <w:bCs/>
          <w:i/>
          <w:iCs/>
          <w:lang w:val="pt-BR"/>
        </w:rPr>
      </w:pPr>
      <w:r w:rsidRPr="00BE14A6">
        <w:rPr>
          <w:b/>
          <w:bCs/>
          <w:i/>
          <w:iCs/>
          <w:lang w:val="pt-BR"/>
        </w:rPr>
        <w:t xml:space="preserve">Conclusão sobre as </w:t>
      </w:r>
      <w:r>
        <w:rPr>
          <w:b/>
          <w:bCs/>
          <w:i/>
          <w:iCs/>
          <w:lang w:val="pt-BR"/>
        </w:rPr>
        <w:t>demonstrações</w:t>
      </w:r>
      <w:r w:rsidRPr="00BE14A6">
        <w:rPr>
          <w:b/>
          <w:bCs/>
          <w:i/>
          <w:iCs/>
          <w:lang w:val="pt-BR"/>
        </w:rPr>
        <w:t xml:space="preserve"> contábeis intermediárias individuais </w:t>
      </w:r>
    </w:p>
    <w:p w14:paraId="04E4BFDD" w14:textId="77777777" w:rsidR="00B578D4" w:rsidRDefault="00B578D4" w:rsidP="00874D66">
      <w:pPr>
        <w:pStyle w:val="Corpodetexto"/>
        <w:tabs>
          <w:tab w:val="left" w:pos="9072"/>
        </w:tabs>
        <w:spacing w:before="0"/>
        <w:ind w:left="924" w:right="-282"/>
        <w:rPr>
          <w:lang w:val="pt-BR"/>
        </w:rPr>
      </w:pPr>
      <w:r w:rsidRPr="00175C33">
        <w:rPr>
          <w:lang w:val="pt-BR"/>
        </w:rPr>
        <w:t xml:space="preserve">Com base em nossa revisão, não temos conhecimento de nenhum fato que nos leve a acreditar que as </w:t>
      </w:r>
      <w:r>
        <w:rPr>
          <w:lang w:val="pt-BR"/>
        </w:rPr>
        <w:t>demonstrações</w:t>
      </w:r>
      <w:r w:rsidRPr="00175C33">
        <w:rPr>
          <w:lang w:val="pt-BR"/>
        </w:rPr>
        <w:t xml:space="preserve"> contábeis intermediárias </w:t>
      </w:r>
      <w:r>
        <w:rPr>
          <w:lang w:val="pt-BR"/>
        </w:rPr>
        <w:t>individuais</w:t>
      </w:r>
      <w:r w:rsidRPr="00175C33">
        <w:rPr>
          <w:lang w:val="pt-BR"/>
        </w:rPr>
        <w:t xml:space="preserve">, acima referidas, não apresentam adequadamente, em todos os aspectos relevantes, a posição patrimonial e financeira </w:t>
      </w:r>
      <w:r>
        <w:rPr>
          <w:lang w:val="pt-BR"/>
        </w:rPr>
        <w:t>individual</w:t>
      </w:r>
      <w:r w:rsidRPr="00175C33">
        <w:rPr>
          <w:lang w:val="pt-BR"/>
        </w:rPr>
        <w:t xml:space="preserve"> d</w:t>
      </w:r>
      <w:r>
        <w:rPr>
          <w:lang w:val="pt-BR"/>
        </w:rPr>
        <w:t xml:space="preserve">a BB Seguridade Participações S.A </w:t>
      </w:r>
      <w:r w:rsidRPr="00175C33">
        <w:rPr>
          <w:lang w:val="pt-BR"/>
        </w:rPr>
        <w:t xml:space="preserve">em </w:t>
      </w:r>
      <w:r>
        <w:rPr>
          <w:lang w:val="pt-BR"/>
        </w:rPr>
        <w:t>30 de setembro de 2025</w:t>
      </w:r>
      <w:r w:rsidRPr="00175C33">
        <w:rPr>
          <w:lang w:val="pt-BR"/>
        </w:rPr>
        <w:t xml:space="preserve">, o desempenho </w:t>
      </w:r>
      <w:r>
        <w:rPr>
          <w:lang w:val="pt-BR"/>
        </w:rPr>
        <w:t xml:space="preserve">individual </w:t>
      </w:r>
      <w:r w:rsidRPr="00175C33">
        <w:rPr>
          <w:lang w:val="pt-BR"/>
        </w:rPr>
        <w:t>de suas operações</w:t>
      </w:r>
      <w:r>
        <w:rPr>
          <w:lang w:val="pt-BR"/>
        </w:rPr>
        <w:t xml:space="preserve"> </w:t>
      </w:r>
      <w:r w:rsidRPr="00DB2AB6">
        <w:rPr>
          <w:lang w:val="pt-BR"/>
        </w:rPr>
        <w:t xml:space="preserve">para os períodos de três e </w:t>
      </w:r>
      <w:r>
        <w:rPr>
          <w:lang w:val="pt-BR"/>
        </w:rPr>
        <w:t>nove</w:t>
      </w:r>
      <w:r w:rsidRPr="00DB2AB6">
        <w:rPr>
          <w:lang w:val="pt-BR"/>
        </w:rPr>
        <w:t xml:space="preserve"> meses findos nessa data</w:t>
      </w:r>
      <w:r w:rsidRPr="00175C33">
        <w:rPr>
          <w:lang w:val="pt-BR"/>
        </w:rPr>
        <w:t xml:space="preserve"> e os seus fluxos de caixa </w:t>
      </w:r>
      <w:r>
        <w:rPr>
          <w:lang w:val="pt-BR"/>
        </w:rPr>
        <w:t xml:space="preserve">individuais </w:t>
      </w:r>
      <w:r w:rsidRPr="00175C33">
        <w:rPr>
          <w:lang w:val="pt-BR"/>
        </w:rPr>
        <w:t xml:space="preserve">para o período de </w:t>
      </w:r>
      <w:r>
        <w:rPr>
          <w:lang w:val="pt-BR"/>
        </w:rPr>
        <w:t>nove</w:t>
      </w:r>
      <w:r w:rsidRPr="00175C33">
        <w:rPr>
          <w:lang w:val="pt-BR"/>
        </w:rPr>
        <w:t xml:space="preserve"> meses findo nessa data, </w:t>
      </w:r>
      <w:r w:rsidRPr="003F3D10">
        <w:rPr>
          <w:lang w:val="pt-BR"/>
        </w:rPr>
        <w:t xml:space="preserve">de acordo com </w:t>
      </w:r>
      <w:r>
        <w:rPr>
          <w:lang w:val="pt-BR"/>
        </w:rPr>
        <w:t xml:space="preserve">as práticas contábeis adotadas no Brasil, </w:t>
      </w:r>
      <w:r w:rsidRPr="0025540D">
        <w:rPr>
          <w:lang w:val="pt-BR"/>
        </w:rPr>
        <w:t>incluindo o CPC 21(R1) – Demonstração Intermediária.</w:t>
      </w:r>
    </w:p>
    <w:p w14:paraId="56A13D9A" w14:textId="77777777" w:rsidR="00B578D4" w:rsidRDefault="00B578D4" w:rsidP="0086141F">
      <w:pPr>
        <w:pStyle w:val="Corpodetexto"/>
        <w:spacing w:before="0"/>
        <w:ind w:left="924" w:right="-45"/>
        <w:jc w:val="both"/>
        <w:rPr>
          <w:lang w:val="pt-BR"/>
        </w:rPr>
      </w:pPr>
    </w:p>
    <w:p w14:paraId="02C51F41" w14:textId="77777777" w:rsidR="00B578D4" w:rsidRPr="0093590A" w:rsidRDefault="00B578D4" w:rsidP="0086141F">
      <w:pPr>
        <w:pStyle w:val="Corpodetexto"/>
        <w:spacing w:before="0"/>
        <w:ind w:left="924" w:right="-45"/>
        <w:jc w:val="both"/>
        <w:rPr>
          <w:b/>
          <w:bCs/>
          <w:i/>
          <w:iCs/>
          <w:lang w:val="pt-BR"/>
        </w:rPr>
      </w:pPr>
      <w:r w:rsidRPr="00BE14A6">
        <w:rPr>
          <w:b/>
          <w:bCs/>
          <w:i/>
          <w:iCs/>
          <w:lang w:val="pt-BR"/>
        </w:rPr>
        <w:t xml:space="preserve">Conclusão sobre as </w:t>
      </w:r>
      <w:r>
        <w:rPr>
          <w:b/>
          <w:bCs/>
          <w:i/>
          <w:iCs/>
          <w:lang w:val="pt-BR"/>
        </w:rPr>
        <w:t>demonstrações</w:t>
      </w:r>
      <w:r w:rsidRPr="00BE14A6">
        <w:rPr>
          <w:b/>
          <w:bCs/>
          <w:i/>
          <w:iCs/>
          <w:lang w:val="pt-BR"/>
        </w:rPr>
        <w:t xml:space="preserve"> contábeis intermediárias consolidadas </w:t>
      </w:r>
    </w:p>
    <w:p w14:paraId="5F4CC013" w14:textId="77777777" w:rsidR="00B578D4" w:rsidRDefault="00B578D4" w:rsidP="00874D66">
      <w:pPr>
        <w:pStyle w:val="Corpodetexto"/>
        <w:tabs>
          <w:tab w:val="left" w:pos="9072"/>
        </w:tabs>
        <w:spacing w:before="0"/>
        <w:ind w:left="924" w:right="-282"/>
        <w:rPr>
          <w:lang w:val="pt-BR"/>
        </w:rPr>
      </w:pPr>
      <w:r w:rsidRPr="40893559">
        <w:rPr>
          <w:lang w:val="pt-BR"/>
        </w:rPr>
        <w:t>Com base em nossa revisão, não temos conhecimento de nenhum fato que nos leve a acreditar que as demonstrações contábeis intermediárias consolidadas, acima referidas, não apresentam adequadamente, em todos os aspectos relevantes, a posição patrimonial e financeira consolidada da BB Seguridade Participações S.A em 30 de setembro de 2025, o desempenho consolidado de suas operações para os períodos de três e nove meses findos nessa data e os seus fluxos de caixa consolidados para o período de nove meses findo nessa data, de acordo com as práticas contábeis adotadas no Brasil,</w:t>
      </w:r>
      <w:r w:rsidRPr="00874D66">
        <w:rPr>
          <w:lang w:val="pt-BR"/>
        </w:rPr>
        <w:t xml:space="preserve"> </w:t>
      </w:r>
      <w:r w:rsidRPr="00DE2AFC">
        <w:rPr>
          <w:lang w:val="pt-BR"/>
        </w:rPr>
        <w:t>incluindo o CPC 21(R1) – Demonstração Intermediária e de acordo com as normas contábeis internacionais (IFRS Accounting Standards) emitidas pelo IASB, incluindo a IAS 34 – Interim Financial Reporting.</w:t>
      </w:r>
    </w:p>
    <w:p w14:paraId="1E719357" w14:textId="77777777" w:rsidR="00B578D4" w:rsidRDefault="00B578D4" w:rsidP="0086141F">
      <w:pPr>
        <w:pStyle w:val="Corpodetexto"/>
        <w:spacing w:before="0"/>
        <w:ind w:left="924" w:right="-45"/>
        <w:jc w:val="both"/>
        <w:rPr>
          <w:lang w:val="pt-BR"/>
        </w:rPr>
      </w:pPr>
    </w:p>
    <w:p w14:paraId="062E3372" w14:textId="77777777" w:rsidR="00B578D4" w:rsidRPr="0093590A" w:rsidRDefault="00B578D4" w:rsidP="0086141F">
      <w:pPr>
        <w:pStyle w:val="Corpodetexto"/>
        <w:spacing w:before="0"/>
        <w:ind w:left="924" w:right="-45"/>
        <w:jc w:val="both"/>
        <w:rPr>
          <w:b/>
          <w:bCs/>
          <w:i/>
          <w:iCs/>
          <w:lang w:val="pt-BR"/>
        </w:rPr>
      </w:pPr>
      <w:r w:rsidRPr="00BE14A6">
        <w:rPr>
          <w:b/>
          <w:bCs/>
          <w:i/>
          <w:iCs/>
          <w:lang w:val="pt-BR"/>
        </w:rPr>
        <w:t xml:space="preserve">Outros Assuntos </w:t>
      </w:r>
      <w:r>
        <w:rPr>
          <w:b/>
          <w:bCs/>
          <w:i/>
          <w:iCs/>
          <w:lang w:val="pt-BR"/>
        </w:rPr>
        <w:t xml:space="preserve">- </w:t>
      </w:r>
      <w:r w:rsidRPr="009F732B">
        <w:rPr>
          <w:b/>
          <w:bCs/>
          <w:i/>
          <w:iCs/>
          <w:lang w:val="pt-BR"/>
        </w:rPr>
        <w:t>Demonstraç</w:t>
      </w:r>
      <w:r>
        <w:rPr>
          <w:b/>
          <w:bCs/>
          <w:i/>
          <w:iCs/>
          <w:lang w:val="pt-BR"/>
        </w:rPr>
        <w:t>ão</w:t>
      </w:r>
      <w:r w:rsidRPr="009F732B">
        <w:rPr>
          <w:b/>
          <w:bCs/>
          <w:i/>
          <w:iCs/>
          <w:lang w:val="pt-BR"/>
        </w:rPr>
        <w:t xml:space="preserve"> do valor adicionado</w:t>
      </w:r>
    </w:p>
    <w:p w14:paraId="357850CA" w14:textId="77777777" w:rsidR="00B578D4" w:rsidRDefault="00B578D4" w:rsidP="00874D66">
      <w:pPr>
        <w:pStyle w:val="Corpodetexto"/>
        <w:tabs>
          <w:tab w:val="left" w:pos="9072"/>
        </w:tabs>
        <w:spacing w:before="0"/>
        <w:ind w:left="924" w:right="-282"/>
        <w:rPr>
          <w:lang w:val="pt-BR"/>
        </w:rPr>
      </w:pPr>
      <w:r w:rsidRPr="00B26C10">
        <w:rPr>
          <w:lang w:val="pt-BR"/>
        </w:rPr>
        <w:t xml:space="preserve">As </w:t>
      </w:r>
      <w:r>
        <w:rPr>
          <w:lang w:val="pt-BR"/>
        </w:rPr>
        <w:t>demonstrações</w:t>
      </w:r>
      <w:r w:rsidRPr="00B26C10">
        <w:rPr>
          <w:lang w:val="pt-BR"/>
        </w:rPr>
        <w:t xml:space="preserve"> contábeis intermediárias individuais e consolidadas </w:t>
      </w:r>
      <w:r>
        <w:rPr>
          <w:lang w:val="pt-BR"/>
        </w:rPr>
        <w:t>incluem</w:t>
      </w:r>
      <w:r w:rsidRPr="00B26C10">
        <w:rPr>
          <w:lang w:val="pt-BR"/>
        </w:rPr>
        <w:t xml:space="preserve"> às demonstrações do valor adicionado (DVA)</w:t>
      </w:r>
      <w:r>
        <w:rPr>
          <w:lang w:val="pt-BR"/>
        </w:rPr>
        <w:t>, individuais e consolidadas,</w:t>
      </w:r>
      <w:r w:rsidRPr="00B26C10">
        <w:rPr>
          <w:lang w:val="pt-BR"/>
        </w:rPr>
        <w:t xml:space="preserve"> referentes ao período de </w:t>
      </w:r>
      <w:r>
        <w:rPr>
          <w:lang w:val="pt-BR"/>
        </w:rPr>
        <w:t>nove</w:t>
      </w:r>
      <w:r w:rsidRPr="00B26C10">
        <w:rPr>
          <w:lang w:val="pt-BR"/>
        </w:rPr>
        <w:t xml:space="preserve"> meses findo em </w:t>
      </w:r>
      <w:r>
        <w:rPr>
          <w:lang w:val="pt-BR"/>
        </w:rPr>
        <w:t>30 de setembro de 2025</w:t>
      </w:r>
      <w:r w:rsidRPr="00B26C10">
        <w:rPr>
          <w:lang w:val="pt-BR"/>
        </w:rPr>
        <w:t>, elaboradas sob a responsabilidade da Administração da Companhia, apresentadas como informação suplementar</w:t>
      </w:r>
      <w:r>
        <w:rPr>
          <w:lang w:val="pt-BR"/>
        </w:rPr>
        <w:t xml:space="preserve"> </w:t>
      </w:r>
      <w:r w:rsidRPr="00D356AE">
        <w:rPr>
          <w:lang w:val="pt-BR"/>
        </w:rPr>
        <w:t xml:space="preserve">para fins de </w:t>
      </w:r>
      <w:r w:rsidRPr="003B6B0C">
        <w:rPr>
          <w:lang w:val="pt-BR"/>
        </w:rPr>
        <w:t>IAS 34 - Interim Financial Reporting, emitida pelo International Accounting Standards Board – (IASB)</w:t>
      </w:r>
      <w:r>
        <w:rPr>
          <w:lang w:val="pt-BR"/>
        </w:rPr>
        <w:t>. Essas demonstrações</w:t>
      </w:r>
      <w:r w:rsidRPr="00B26C10">
        <w:rPr>
          <w:lang w:val="pt-BR"/>
        </w:rPr>
        <w:t xml:space="preserve"> foram submetidas a procedimentos de revisão executados em conjunto com a revisão das </w:t>
      </w:r>
      <w:r>
        <w:rPr>
          <w:lang w:val="pt-BR"/>
        </w:rPr>
        <w:t>demonstrações</w:t>
      </w:r>
      <w:r w:rsidRPr="00B26C10">
        <w:rPr>
          <w:lang w:val="pt-BR"/>
        </w:rPr>
        <w:t xml:space="preserve"> contábeis intermediárias</w:t>
      </w:r>
      <w:r>
        <w:rPr>
          <w:lang w:val="pt-BR"/>
        </w:rPr>
        <w:t xml:space="preserve">, individuais e consolidadas, </w:t>
      </w:r>
      <w:r w:rsidRPr="00BE14A6">
        <w:rPr>
          <w:lang w:val="pt-BR"/>
        </w:rPr>
        <w:t xml:space="preserve">com o objetivo de concluir se elas estão conciliadas com as </w:t>
      </w:r>
      <w:r>
        <w:rPr>
          <w:lang w:val="pt-BR"/>
        </w:rPr>
        <w:t>demonstrações</w:t>
      </w:r>
      <w:r w:rsidRPr="00BE14A6">
        <w:rPr>
          <w:lang w:val="pt-BR"/>
        </w:rPr>
        <w:t xml:space="preserve"> </w:t>
      </w:r>
      <w:r>
        <w:rPr>
          <w:lang w:val="pt-BR"/>
        </w:rPr>
        <w:t>contábeis</w:t>
      </w:r>
      <w:r w:rsidRPr="00BE14A6">
        <w:rPr>
          <w:lang w:val="pt-BR"/>
        </w:rPr>
        <w:t xml:space="preserve"> intermediárias e registros contábeis, conforme aplicável, e se a sua forma e conteúdo estão de acordo com os critérios definidos no Pronunciamento Técnico CPC 09 - Demonstração do Valor Adicionado</w:t>
      </w:r>
      <w:r w:rsidRPr="00B26C10">
        <w:rPr>
          <w:lang w:val="pt-BR"/>
        </w:rPr>
        <w:t>. Com base em nossa revisão, não temos conhecimento de nenhum fato que nos leve a acreditar que</w:t>
      </w:r>
      <w:r>
        <w:rPr>
          <w:lang w:val="pt-BR"/>
        </w:rPr>
        <w:t xml:space="preserve"> essas demonstrações do valor adicionado</w:t>
      </w:r>
      <w:r w:rsidRPr="00B26C10">
        <w:rPr>
          <w:lang w:val="pt-BR"/>
        </w:rPr>
        <w:t xml:space="preserve"> não foram elaboradas, em todos os seus aspectos relevantes, </w:t>
      </w:r>
      <w:r w:rsidRPr="00BE14A6">
        <w:rPr>
          <w:lang w:val="pt-BR"/>
        </w:rPr>
        <w:t xml:space="preserve">segundo os critérios definidos nessa </w:t>
      </w:r>
      <w:r>
        <w:rPr>
          <w:lang w:val="pt-BR"/>
        </w:rPr>
        <w:t>N</w:t>
      </w:r>
      <w:r w:rsidRPr="00BE14A6">
        <w:rPr>
          <w:lang w:val="pt-BR"/>
        </w:rPr>
        <w:t xml:space="preserve">orma </w:t>
      </w:r>
      <w:r>
        <w:rPr>
          <w:lang w:val="pt-BR"/>
        </w:rPr>
        <w:t xml:space="preserve">e </w:t>
      </w:r>
      <w:r w:rsidRPr="00B26C10">
        <w:rPr>
          <w:lang w:val="pt-BR"/>
        </w:rPr>
        <w:t xml:space="preserve">de forma consistente com as </w:t>
      </w:r>
      <w:r>
        <w:rPr>
          <w:lang w:val="pt-BR"/>
        </w:rPr>
        <w:t>demonstrações</w:t>
      </w:r>
      <w:r w:rsidRPr="00B26C10">
        <w:rPr>
          <w:lang w:val="pt-BR"/>
        </w:rPr>
        <w:t xml:space="preserve"> contábeis intermediárias individuais e consolidadas tomadas em conjunto.</w:t>
      </w:r>
    </w:p>
    <w:p w14:paraId="5EAF9193" w14:textId="77777777" w:rsidR="00B578D4" w:rsidRDefault="00B578D4" w:rsidP="00874D66">
      <w:pPr>
        <w:pStyle w:val="Corpodetexto"/>
        <w:tabs>
          <w:tab w:val="left" w:pos="9072"/>
        </w:tabs>
        <w:spacing w:before="0"/>
        <w:ind w:left="924" w:right="-282"/>
        <w:rPr>
          <w:lang w:val="pt-BR"/>
        </w:rPr>
      </w:pPr>
    </w:p>
    <w:p w14:paraId="1070AD7D" w14:textId="77777777" w:rsidR="00B578D4" w:rsidRDefault="00B578D4" w:rsidP="005759DB">
      <w:pPr>
        <w:pStyle w:val="Corpodetexto"/>
        <w:spacing w:before="0"/>
        <w:ind w:right="-44"/>
        <w:rPr>
          <w:lang w:val="pt-BR"/>
        </w:rPr>
      </w:pPr>
    </w:p>
    <w:p w14:paraId="4DBC5C44" w14:textId="77777777" w:rsidR="00B578D4" w:rsidRDefault="00B578D4" w:rsidP="005759DB">
      <w:pPr>
        <w:pStyle w:val="Corpodetexto"/>
        <w:spacing w:before="0"/>
        <w:ind w:left="927" w:right="-44"/>
        <w:rPr>
          <w:lang w:val="pt-BR"/>
        </w:rPr>
      </w:pPr>
      <w:r>
        <w:rPr>
          <w:lang w:val="pt-BR"/>
        </w:rPr>
        <w:t>Brasília</w:t>
      </w:r>
      <w:r w:rsidRPr="00175C33">
        <w:rPr>
          <w:lang w:val="pt-BR"/>
        </w:rPr>
        <w:t xml:space="preserve">, </w:t>
      </w:r>
      <w:r>
        <w:rPr>
          <w:lang w:val="pt-BR"/>
        </w:rPr>
        <w:t>31</w:t>
      </w:r>
      <w:r w:rsidRPr="00175C33">
        <w:rPr>
          <w:lang w:val="pt-BR"/>
        </w:rPr>
        <w:t xml:space="preserve"> de </w:t>
      </w:r>
      <w:r>
        <w:rPr>
          <w:lang w:val="pt-BR"/>
        </w:rPr>
        <w:t xml:space="preserve">outubro </w:t>
      </w:r>
      <w:r w:rsidRPr="00175C33">
        <w:rPr>
          <w:lang w:val="pt-BR"/>
        </w:rPr>
        <w:t>de 20</w:t>
      </w:r>
      <w:r>
        <w:rPr>
          <w:lang w:val="pt-BR"/>
        </w:rPr>
        <w:t>25</w:t>
      </w:r>
      <w:r w:rsidRPr="00175C33">
        <w:rPr>
          <w:lang w:val="pt-BR"/>
        </w:rPr>
        <w:t xml:space="preserve"> </w:t>
      </w:r>
    </w:p>
    <w:p w14:paraId="4E2C7DF6" w14:textId="77777777" w:rsidR="00B578D4" w:rsidRDefault="00B578D4" w:rsidP="005759DB">
      <w:pPr>
        <w:pStyle w:val="Corpodetexto"/>
        <w:spacing w:before="0" w:line="690" w:lineRule="atLeast"/>
        <w:ind w:left="927" w:right="4350"/>
        <w:rPr>
          <w:lang w:val="pt-BR"/>
        </w:rPr>
      </w:pPr>
      <w:r w:rsidRPr="00060F7B">
        <w:rPr>
          <w:lang w:val="pt-BR"/>
        </w:rPr>
        <w:t>KPMG Auditores</w:t>
      </w:r>
      <w:r>
        <w:rPr>
          <w:lang w:val="pt-BR"/>
        </w:rPr>
        <w:t xml:space="preserve"> </w:t>
      </w:r>
      <w:r w:rsidRPr="00060F7B">
        <w:rPr>
          <w:lang w:val="pt-BR"/>
        </w:rPr>
        <w:t xml:space="preserve">Independentes </w:t>
      </w:r>
      <w:r>
        <w:rPr>
          <w:lang w:val="pt-BR"/>
        </w:rPr>
        <w:t>Ltda.</w:t>
      </w:r>
    </w:p>
    <w:p w14:paraId="5832322F" w14:textId="1205B568" w:rsidR="00B578D4" w:rsidRDefault="00B578D4" w:rsidP="00171480">
      <w:pPr>
        <w:pStyle w:val="Corpodetexto"/>
        <w:spacing w:before="0"/>
        <w:ind w:left="927" w:right="4727"/>
        <w:rPr>
          <w:sz w:val="22"/>
          <w:lang w:val="pt-BR"/>
        </w:rPr>
      </w:pPr>
      <w:r w:rsidRPr="00060F7B">
        <w:rPr>
          <w:lang w:val="pt-BR"/>
        </w:rPr>
        <w:t>CRC SP-014428/</w:t>
      </w:r>
      <w:r>
        <w:rPr>
          <w:lang w:val="pt-BR"/>
        </w:rPr>
        <w:t>F-0</w:t>
      </w:r>
    </w:p>
    <w:p w14:paraId="18BC2864" w14:textId="1754B980" w:rsidR="00B578D4" w:rsidRPr="00060F7B" w:rsidRDefault="00B578D4" w:rsidP="005759DB">
      <w:pPr>
        <w:pStyle w:val="Corpodetexto"/>
        <w:spacing w:before="0"/>
        <w:rPr>
          <w:sz w:val="22"/>
          <w:lang w:val="pt-BR"/>
        </w:rPr>
      </w:pPr>
    </w:p>
    <w:p w14:paraId="05664CB6" w14:textId="0D1366B0" w:rsidR="00B578D4" w:rsidRPr="00060F7B" w:rsidRDefault="00800F7E" w:rsidP="005759DB">
      <w:pPr>
        <w:pStyle w:val="Corpodetexto"/>
        <w:spacing w:before="0"/>
        <w:rPr>
          <w:sz w:val="22"/>
          <w:lang w:val="pt-BR"/>
        </w:rPr>
      </w:pPr>
      <w:r>
        <w:rPr>
          <w:sz w:val="22"/>
          <w:lang w:val="pt-BR"/>
        </w:rPr>
        <w:t xml:space="preserve">   </w:t>
      </w:r>
      <w:r w:rsidRPr="000E55F4">
        <w:rPr>
          <w:noProof/>
        </w:rPr>
        <w:drawing>
          <wp:inline distT="0" distB="0" distL="0" distR="0" wp14:anchorId="3109C5E7" wp14:editId="6208453A">
            <wp:extent cx="1837854" cy="360364"/>
            <wp:effectExtent l="0" t="0" r="0" b="1905"/>
            <wp:docPr id="1527809997"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7809997" name=""/>
                    <pic:cNvPicPr/>
                  </pic:nvPicPr>
                  <pic:blipFill>
                    <a:blip r:embed="rId27"/>
                    <a:stretch>
                      <a:fillRect/>
                    </a:stretch>
                  </pic:blipFill>
                  <pic:spPr>
                    <a:xfrm>
                      <a:off x="0" y="0"/>
                      <a:ext cx="1860452" cy="364795"/>
                    </a:xfrm>
                    <a:prstGeom prst="rect">
                      <a:avLst/>
                    </a:prstGeom>
                  </pic:spPr>
                </pic:pic>
              </a:graphicData>
            </a:graphic>
          </wp:inline>
        </w:drawing>
      </w:r>
    </w:p>
    <w:p w14:paraId="4099A76D" w14:textId="77777777" w:rsidR="00B578D4" w:rsidRPr="00060F7B" w:rsidRDefault="00B578D4" w:rsidP="005759DB">
      <w:pPr>
        <w:pStyle w:val="Corpodetexto"/>
        <w:spacing w:before="0" w:line="230" w:lineRule="exact"/>
        <w:ind w:left="927"/>
        <w:rPr>
          <w:lang w:val="pt-BR"/>
        </w:rPr>
      </w:pPr>
      <w:r>
        <w:rPr>
          <w:lang w:val="pt-BR"/>
        </w:rPr>
        <w:t>Pedro Henrique Moura Machado</w:t>
      </w:r>
      <w:r>
        <w:rPr>
          <w:lang w:val="pt-BR"/>
        </w:rPr>
        <w:br/>
      </w:r>
      <w:r w:rsidRPr="00DD6D5D">
        <w:rPr>
          <w:lang w:val="pt-BR"/>
        </w:rPr>
        <w:t>Contador CRC GO-022139/O-4</w:t>
      </w:r>
    </w:p>
    <w:p w14:paraId="72986F57" w14:textId="77777777" w:rsidR="00DD14B8" w:rsidRPr="00253FE0" w:rsidRDefault="00DD14B8" w:rsidP="00DD14B8">
      <w:pPr>
        <w:widowControl w:val="0"/>
        <w:autoSpaceDE w:val="0"/>
        <w:autoSpaceDN w:val="0"/>
        <w:spacing w:after="0" w:line="247" w:lineRule="auto"/>
        <w:rPr>
          <w:rFonts w:ascii="Arial" w:eastAsia="Calibri" w:hAnsi="Arial" w:cs="Arial"/>
          <w:sz w:val="19"/>
          <w:szCs w:val="22"/>
          <w:highlight w:val="yellow"/>
          <w:lang w:eastAsia="pt-PT" w:bidi="pt-PT"/>
        </w:rPr>
      </w:pPr>
    </w:p>
    <w:p w14:paraId="36A0FE5F" w14:textId="77777777" w:rsidR="0008400A" w:rsidRDefault="0008400A" w:rsidP="00DD14B8">
      <w:pPr>
        <w:widowControl w:val="0"/>
        <w:autoSpaceDE w:val="0"/>
        <w:autoSpaceDN w:val="0"/>
        <w:spacing w:after="0" w:line="247" w:lineRule="auto"/>
        <w:rPr>
          <w:rFonts w:ascii="Arial" w:eastAsia="Calibri" w:hAnsi="Arial" w:cs="Arial"/>
          <w:sz w:val="19"/>
          <w:szCs w:val="22"/>
          <w:highlight w:val="yellow"/>
          <w:lang w:eastAsia="pt-PT" w:bidi="pt-PT"/>
        </w:rPr>
      </w:pPr>
    </w:p>
    <w:p w14:paraId="5086D079" w14:textId="77777777" w:rsidR="005759DB" w:rsidRPr="00253FE0" w:rsidRDefault="005759DB" w:rsidP="00DD14B8">
      <w:pPr>
        <w:widowControl w:val="0"/>
        <w:autoSpaceDE w:val="0"/>
        <w:autoSpaceDN w:val="0"/>
        <w:spacing w:after="0" w:line="247" w:lineRule="auto"/>
        <w:rPr>
          <w:rFonts w:ascii="Arial" w:eastAsia="Calibri" w:hAnsi="Arial" w:cs="Arial"/>
          <w:sz w:val="19"/>
          <w:szCs w:val="22"/>
          <w:highlight w:val="yellow"/>
          <w:lang w:eastAsia="pt-PT" w:bidi="pt-PT"/>
        </w:rPr>
        <w:sectPr w:rsidR="005759DB" w:rsidRPr="00253FE0" w:rsidSect="0086141F">
          <w:headerReference w:type="default" r:id="rId28"/>
          <w:footerReference w:type="default" r:id="rId29"/>
          <w:pgSz w:w="11910" w:h="16840"/>
          <w:pgMar w:top="1500" w:right="1680" w:bottom="1340" w:left="1440" w:header="0" w:footer="1148" w:gutter="0"/>
          <w:pgNumType w:start="1"/>
          <w:cols w:space="720"/>
        </w:sectPr>
      </w:pPr>
    </w:p>
    <w:p w14:paraId="46D68DE9" w14:textId="7AFB2FD3" w:rsidR="00AB09B4" w:rsidRPr="00253FE0" w:rsidRDefault="00AB09B4" w:rsidP="00AB09B4">
      <w:pPr>
        <w:pStyle w:val="03-SubttulodeNota"/>
        <w:rPr>
          <w:rFonts w:cs="Arial"/>
          <w:color w:val="1F3864" w:themeColor="accent1" w:themeShade="80"/>
        </w:rPr>
      </w:pPr>
      <w:r w:rsidRPr="00253FE0">
        <w:rPr>
          <w:rFonts w:cs="Arial"/>
          <w:color w:val="1F3864" w:themeColor="accent1" w:themeShade="80"/>
        </w:rPr>
        <w:lastRenderedPageBreak/>
        <w:t>DECLARAÇÃO DOS MEMBROS DA DIRETORIA EXECUTIVA SOBRE AS DEMONSTRAÇÕES FINANCEIRAS</w:t>
      </w:r>
      <w:bookmarkEnd w:id="166"/>
    </w:p>
    <w:p w14:paraId="01DEE68F" w14:textId="77777777" w:rsidR="00C35A37" w:rsidRPr="00253FE0" w:rsidRDefault="00C35A37" w:rsidP="00C35A37">
      <w:pPr>
        <w:pStyle w:val="05-Textonormal"/>
        <w:spacing w:before="0" w:after="0" w:line="240" w:lineRule="auto"/>
        <w:rPr>
          <w:rFonts w:cs="Arial"/>
          <w:snapToGrid w:val="0"/>
        </w:rPr>
      </w:pPr>
      <w:bookmarkStart w:id="169" w:name="_Toc141960104"/>
    </w:p>
    <w:p w14:paraId="72375C5F" w14:textId="77777777" w:rsidR="000503CA" w:rsidRPr="00253FE0" w:rsidRDefault="000503CA" w:rsidP="000503CA">
      <w:pPr>
        <w:pStyle w:val="05-Textonormal"/>
        <w:rPr>
          <w:rFonts w:cs="Arial"/>
        </w:rPr>
      </w:pPr>
      <w:r w:rsidRPr="00253FE0">
        <w:rPr>
          <w:rFonts w:cs="Arial"/>
        </w:rPr>
        <w:t>Em conformidade com o Artigo 27 da Resolução CVM nº 80, de 29/3/2022, declaramos que revisamos as Demonstrações Contábeis relativas ao trimestre findo em 30 de setembro de 2025 da BB Seguridade Participações S.A. e, baseados nas discussões subsequentes, concordamos que tais demonstrações refletem adequadamente, em todos os aspectos relevantes, a posição patrimonial e financeira correspondente ao período apresentado.</w:t>
      </w:r>
    </w:p>
    <w:p w14:paraId="50DF8FFD" w14:textId="77777777" w:rsidR="000503CA" w:rsidRPr="00253FE0" w:rsidRDefault="000503CA" w:rsidP="000503CA">
      <w:pPr>
        <w:pStyle w:val="05-Textonormal"/>
        <w:rPr>
          <w:rFonts w:cs="Arial"/>
        </w:rPr>
      </w:pPr>
    </w:p>
    <w:p w14:paraId="2BA3B0E8" w14:textId="77777777" w:rsidR="000503CA" w:rsidRPr="00253FE0" w:rsidRDefault="000503CA" w:rsidP="000503CA">
      <w:pPr>
        <w:pStyle w:val="05-Textonormal"/>
        <w:spacing w:before="0" w:after="0"/>
        <w:rPr>
          <w:rFonts w:cs="Arial"/>
        </w:rPr>
      </w:pPr>
      <w:bookmarkStart w:id="170" w:name="_Hlk77924916"/>
      <w:r w:rsidRPr="00253FE0">
        <w:rPr>
          <w:rFonts w:cs="Arial"/>
        </w:rPr>
        <w:t>Brasília, 31 de outubro de 2025.</w:t>
      </w:r>
    </w:p>
    <w:p w14:paraId="41C67F82" w14:textId="77777777" w:rsidR="000503CA" w:rsidRPr="00253FE0" w:rsidRDefault="000503CA" w:rsidP="000503CA">
      <w:pPr>
        <w:pStyle w:val="05-Textonormal"/>
        <w:spacing w:before="0" w:after="0"/>
        <w:rPr>
          <w:rFonts w:cs="Arial"/>
        </w:rPr>
      </w:pPr>
    </w:p>
    <w:p w14:paraId="77168626" w14:textId="77777777" w:rsidR="000503CA" w:rsidRPr="00253FE0" w:rsidRDefault="000503CA" w:rsidP="000503CA">
      <w:pPr>
        <w:pStyle w:val="05-Textonormal"/>
        <w:spacing w:before="0" w:after="0"/>
        <w:rPr>
          <w:rFonts w:cs="Arial"/>
        </w:rPr>
      </w:pPr>
    </w:p>
    <w:bookmarkEnd w:id="170"/>
    <w:p w14:paraId="36255D89" w14:textId="77777777" w:rsidR="000503CA" w:rsidRPr="00253FE0" w:rsidRDefault="000503CA" w:rsidP="000503CA">
      <w:pPr>
        <w:pStyle w:val="05-Textonormal"/>
        <w:spacing w:before="0" w:after="0" w:line="240" w:lineRule="auto"/>
        <w:rPr>
          <w:rFonts w:cs="Arial"/>
        </w:rPr>
      </w:pPr>
      <w:r w:rsidRPr="00253FE0">
        <w:rPr>
          <w:rFonts w:cs="Arial"/>
        </w:rPr>
        <w:t>Delano Valentim de Andrade</w:t>
      </w:r>
    </w:p>
    <w:p w14:paraId="528222D1" w14:textId="77777777" w:rsidR="000503CA" w:rsidRPr="00253FE0" w:rsidRDefault="000503CA" w:rsidP="000503CA">
      <w:pPr>
        <w:pStyle w:val="05-Textonormal"/>
        <w:spacing w:before="0" w:after="0" w:line="240" w:lineRule="auto"/>
        <w:rPr>
          <w:rFonts w:cs="Arial"/>
        </w:rPr>
      </w:pPr>
      <w:r w:rsidRPr="00253FE0">
        <w:rPr>
          <w:rFonts w:cs="Arial"/>
        </w:rPr>
        <w:t>Diretor-Presidente</w:t>
      </w:r>
    </w:p>
    <w:p w14:paraId="657E81CB" w14:textId="77777777" w:rsidR="000503CA" w:rsidRPr="00253FE0" w:rsidRDefault="000503CA" w:rsidP="000503CA">
      <w:pPr>
        <w:pStyle w:val="05-Textonormal"/>
        <w:spacing w:before="0" w:after="0" w:line="240" w:lineRule="auto"/>
        <w:rPr>
          <w:rFonts w:cs="Arial"/>
        </w:rPr>
      </w:pPr>
    </w:p>
    <w:p w14:paraId="414628BB" w14:textId="77777777" w:rsidR="000503CA" w:rsidRPr="00253FE0" w:rsidRDefault="000503CA" w:rsidP="000503CA">
      <w:pPr>
        <w:pStyle w:val="05-Textonormal"/>
        <w:spacing w:before="0" w:after="0" w:line="240" w:lineRule="auto"/>
        <w:rPr>
          <w:rFonts w:cs="Arial"/>
        </w:rPr>
      </w:pPr>
    </w:p>
    <w:p w14:paraId="3B955B8F" w14:textId="77777777" w:rsidR="000503CA" w:rsidRPr="00253FE0" w:rsidRDefault="000503CA" w:rsidP="000503CA">
      <w:pPr>
        <w:pStyle w:val="05-Textonormal"/>
        <w:spacing w:before="0" w:after="0" w:line="240" w:lineRule="auto"/>
        <w:rPr>
          <w:rFonts w:cs="Arial"/>
          <w:snapToGrid w:val="0"/>
        </w:rPr>
      </w:pPr>
      <w:r w:rsidRPr="00253FE0">
        <w:rPr>
          <w:rFonts w:cs="Arial"/>
          <w:snapToGrid w:val="0"/>
        </w:rPr>
        <w:t>Allan Trancoso Ferraz Silva</w:t>
      </w:r>
    </w:p>
    <w:p w14:paraId="6BE65DAE" w14:textId="77777777" w:rsidR="000503CA" w:rsidRPr="00253FE0" w:rsidRDefault="000503CA" w:rsidP="000503CA">
      <w:pPr>
        <w:pStyle w:val="05-Textonormal"/>
        <w:spacing w:before="0" w:after="0" w:line="240" w:lineRule="auto"/>
        <w:rPr>
          <w:rFonts w:cs="Arial"/>
          <w:snapToGrid w:val="0"/>
        </w:rPr>
      </w:pPr>
      <w:r w:rsidRPr="00253FE0">
        <w:rPr>
          <w:rFonts w:cs="Arial"/>
          <w:snapToGrid w:val="0"/>
        </w:rPr>
        <w:t>Diretor Comercial, Marketing e Clientes</w:t>
      </w:r>
    </w:p>
    <w:p w14:paraId="7FA4C927" w14:textId="77777777" w:rsidR="000503CA" w:rsidRPr="00253FE0" w:rsidRDefault="000503CA" w:rsidP="000503CA">
      <w:pPr>
        <w:pStyle w:val="05-Textonormal"/>
        <w:spacing w:before="0" w:after="0" w:line="240" w:lineRule="auto"/>
        <w:rPr>
          <w:rFonts w:cs="Arial"/>
        </w:rPr>
      </w:pPr>
    </w:p>
    <w:p w14:paraId="6FC5E190" w14:textId="77777777" w:rsidR="000503CA" w:rsidRPr="00253FE0" w:rsidRDefault="000503CA" w:rsidP="000503CA">
      <w:pPr>
        <w:pStyle w:val="05-Textonormal"/>
        <w:spacing w:before="0" w:after="0" w:line="240" w:lineRule="auto"/>
        <w:rPr>
          <w:rFonts w:cs="Arial"/>
        </w:rPr>
      </w:pPr>
    </w:p>
    <w:p w14:paraId="156B5005" w14:textId="77777777" w:rsidR="000503CA" w:rsidRPr="00253FE0" w:rsidRDefault="000503CA" w:rsidP="000503CA">
      <w:pPr>
        <w:pStyle w:val="05-Textonormal"/>
        <w:spacing w:before="0" w:after="0" w:line="240" w:lineRule="auto"/>
        <w:rPr>
          <w:rFonts w:cs="Arial"/>
        </w:rPr>
      </w:pPr>
      <w:r w:rsidRPr="00253FE0">
        <w:rPr>
          <w:rFonts w:cs="Arial"/>
        </w:rPr>
        <w:t>Bruno Alves do Nascimento</w:t>
      </w:r>
    </w:p>
    <w:p w14:paraId="50E98949" w14:textId="77777777" w:rsidR="000503CA" w:rsidRPr="00253FE0" w:rsidRDefault="000503CA" w:rsidP="000503CA">
      <w:pPr>
        <w:pStyle w:val="05-Textonormal"/>
        <w:spacing w:before="0" w:after="0" w:line="240" w:lineRule="auto"/>
        <w:rPr>
          <w:rFonts w:cs="Arial"/>
        </w:rPr>
      </w:pPr>
      <w:r w:rsidRPr="00253FE0">
        <w:rPr>
          <w:rFonts w:cs="Arial"/>
        </w:rPr>
        <w:t>Diretor de Estratégia e Tecnologia</w:t>
      </w:r>
    </w:p>
    <w:p w14:paraId="2A449B93" w14:textId="77777777" w:rsidR="000503CA" w:rsidRPr="00253FE0" w:rsidRDefault="000503CA" w:rsidP="000503CA">
      <w:pPr>
        <w:pStyle w:val="05-Textonormal"/>
        <w:spacing w:before="0" w:after="0" w:line="240" w:lineRule="auto"/>
        <w:rPr>
          <w:rFonts w:cs="Arial"/>
        </w:rPr>
      </w:pPr>
    </w:p>
    <w:p w14:paraId="25111904" w14:textId="77777777" w:rsidR="000503CA" w:rsidRPr="00253FE0" w:rsidRDefault="000503CA" w:rsidP="000503CA">
      <w:pPr>
        <w:pStyle w:val="05-Textonormal"/>
        <w:spacing w:before="0" w:after="0" w:line="240" w:lineRule="auto"/>
        <w:rPr>
          <w:rFonts w:cs="Arial"/>
          <w:snapToGrid w:val="0"/>
        </w:rPr>
      </w:pPr>
    </w:p>
    <w:p w14:paraId="1BF9744A" w14:textId="77777777" w:rsidR="000503CA" w:rsidRPr="00253FE0" w:rsidRDefault="000503CA" w:rsidP="000503CA">
      <w:pPr>
        <w:pStyle w:val="05-Textonormal"/>
        <w:spacing w:before="0" w:after="0" w:line="240" w:lineRule="auto"/>
        <w:rPr>
          <w:rFonts w:cs="Arial"/>
          <w:snapToGrid w:val="0"/>
        </w:rPr>
      </w:pPr>
      <w:r w:rsidRPr="00253FE0">
        <w:rPr>
          <w:rFonts w:cs="Arial"/>
          <w:snapToGrid w:val="0"/>
        </w:rPr>
        <w:t>Rafael Augusto Sperendio</w:t>
      </w:r>
    </w:p>
    <w:p w14:paraId="4BEEF973" w14:textId="77777777" w:rsidR="000503CA" w:rsidRPr="00253FE0" w:rsidRDefault="000503CA" w:rsidP="000503CA">
      <w:pPr>
        <w:pStyle w:val="05-Textonormal"/>
        <w:spacing w:before="0" w:after="0" w:line="240" w:lineRule="auto"/>
        <w:rPr>
          <w:rFonts w:cs="Arial"/>
        </w:rPr>
      </w:pPr>
      <w:r w:rsidRPr="00253FE0">
        <w:rPr>
          <w:rFonts w:cs="Arial"/>
        </w:rPr>
        <w:t>Diretor de Finanças e Relações com Investidores</w:t>
      </w:r>
    </w:p>
    <w:p w14:paraId="7CDFF2ED" w14:textId="77777777" w:rsidR="0008400A" w:rsidRPr="00253FE0" w:rsidRDefault="0008400A" w:rsidP="00C35A37">
      <w:pPr>
        <w:pStyle w:val="05-Textonormal"/>
        <w:spacing w:before="0" w:after="0" w:line="240" w:lineRule="auto"/>
        <w:rPr>
          <w:rFonts w:cs="Arial"/>
          <w:snapToGrid w:val="0"/>
        </w:rPr>
      </w:pPr>
    </w:p>
    <w:p w14:paraId="1DEF28F2" w14:textId="448F36A3" w:rsidR="00E16F49" w:rsidRPr="00253FE0" w:rsidRDefault="00E16F49">
      <w:pPr>
        <w:rPr>
          <w:rFonts w:ascii="Arial" w:eastAsia="Times New Roman" w:hAnsi="Arial" w:cs="Arial"/>
          <w:b/>
          <w:color w:val="1F3864" w:themeColor="accent1" w:themeShade="80"/>
          <w:spacing w:val="-2"/>
          <w:sz w:val="20"/>
          <w:szCs w:val="20"/>
          <w:lang w:eastAsia="pt-BR"/>
        </w:rPr>
      </w:pPr>
      <w:r w:rsidRPr="00253FE0">
        <w:rPr>
          <w:rFonts w:ascii="Arial" w:hAnsi="Arial" w:cs="Arial"/>
          <w:color w:val="1F3864" w:themeColor="accent1" w:themeShade="80"/>
        </w:rPr>
        <w:br w:type="page"/>
      </w:r>
    </w:p>
    <w:p w14:paraId="1009CA7F" w14:textId="5828526E" w:rsidR="00AB09B4" w:rsidRPr="00253FE0" w:rsidRDefault="00AB09B4" w:rsidP="00AB09B4">
      <w:pPr>
        <w:pStyle w:val="03-SubttulodeNota"/>
        <w:rPr>
          <w:rFonts w:cs="Arial"/>
          <w:color w:val="1F3864" w:themeColor="accent1" w:themeShade="80"/>
        </w:rPr>
      </w:pPr>
      <w:r w:rsidRPr="00253FE0">
        <w:rPr>
          <w:rFonts w:cs="Arial"/>
          <w:color w:val="1F3864" w:themeColor="accent1" w:themeShade="80"/>
        </w:rPr>
        <w:lastRenderedPageBreak/>
        <w:t>DECLARAÇÃO DOS MEMBROS DA DIRETORIA EXECUTIVA SOBRE O RELATÓRIO DOS AUDITORES INDEPENDENTES</w:t>
      </w:r>
      <w:bookmarkEnd w:id="169"/>
    </w:p>
    <w:p w14:paraId="3B96297F" w14:textId="77777777" w:rsidR="00AB09B4" w:rsidRPr="00253FE0" w:rsidRDefault="00AB09B4" w:rsidP="00AB09B4">
      <w:pPr>
        <w:pStyle w:val="05-Textonormal"/>
        <w:spacing w:before="0" w:after="0" w:line="240" w:lineRule="auto"/>
        <w:rPr>
          <w:rFonts w:cs="Arial"/>
          <w:sz w:val="20"/>
          <w:szCs w:val="20"/>
        </w:rPr>
      </w:pPr>
    </w:p>
    <w:p w14:paraId="5F0E86AD" w14:textId="4F480DA2" w:rsidR="0092656D" w:rsidRPr="00253FE0" w:rsidRDefault="0092656D" w:rsidP="0092656D">
      <w:pPr>
        <w:pStyle w:val="05-Textonormal"/>
        <w:rPr>
          <w:rFonts w:cs="Arial"/>
        </w:rPr>
      </w:pPr>
      <w:bookmarkStart w:id="171" w:name="_Hlk179996984"/>
      <w:r w:rsidRPr="00253FE0">
        <w:rPr>
          <w:rFonts w:cs="Arial"/>
        </w:rPr>
        <w:t>Em conformidade com o Artigo 27 da Resolução CVM nº 80, de 29/3/2022, declaramos que baseados no nosso conhecimento, no planejamento apresentado pelos auditores e nas discussões subsequentes sobre os resultados da auditoria</w:t>
      </w:r>
      <w:r w:rsidRPr="004103FD">
        <w:rPr>
          <w:rFonts w:cs="Arial"/>
        </w:rPr>
        <w:t xml:space="preserve">, concordamos com a </w:t>
      </w:r>
      <w:r w:rsidR="004103FD" w:rsidRPr="004103FD">
        <w:rPr>
          <w:rFonts w:cs="Arial"/>
        </w:rPr>
        <w:t>conclusão</w:t>
      </w:r>
      <w:r w:rsidRPr="004103FD">
        <w:rPr>
          <w:rFonts w:cs="Arial"/>
        </w:rPr>
        <w:t xml:space="preserve"> expressa no relatório da KPMG Auditores Independentes Ltda</w:t>
      </w:r>
      <w:r w:rsidRPr="00253FE0">
        <w:rPr>
          <w:rFonts w:cs="Arial"/>
        </w:rPr>
        <w:t>., de 31 de outubro de 2025, referente às demonstrações contábeis da BB Seguridade Participações S.A. relativas ao trimestre findo em 30 de setembro de 2025, não havendo qualquer discordância.</w:t>
      </w:r>
    </w:p>
    <w:p w14:paraId="4B517942" w14:textId="77777777" w:rsidR="0092656D" w:rsidRPr="00253FE0" w:rsidRDefault="0092656D" w:rsidP="0092656D">
      <w:pPr>
        <w:pStyle w:val="05-Textonormal"/>
        <w:rPr>
          <w:rFonts w:cs="Arial"/>
        </w:rPr>
      </w:pPr>
    </w:p>
    <w:p w14:paraId="0FA5ADB9" w14:textId="77777777" w:rsidR="0092656D" w:rsidRPr="00253FE0" w:rsidRDefault="0092656D" w:rsidP="0092656D">
      <w:pPr>
        <w:pStyle w:val="05-Textonormal"/>
        <w:spacing w:before="0" w:after="0"/>
        <w:rPr>
          <w:rFonts w:cs="Arial"/>
        </w:rPr>
      </w:pPr>
      <w:r w:rsidRPr="00253FE0">
        <w:rPr>
          <w:rFonts w:cs="Arial"/>
        </w:rPr>
        <w:t>Brasília, 31 de outubro de 2025.</w:t>
      </w:r>
    </w:p>
    <w:p w14:paraId="62065664" w14:textId="77777777" w:rsidR="0092656D" w:rsidRPr="00253FE0" w:rsidRDefault="0092656D" w:rsidP="0092656D">
      <w:pPr>
        <w:pStyle w:val="05-Textonormal"/>
        <w:spacing w:before="0" w:after="0"/>
        <w:rPr>
          <w:rFonts w:cs="Arial"/>
        </w:rPr>
      </w:pPr>
    </w:p>
    <w:p w14:paraId="282D1F68" w14:textId="77777777" w:rsidR="0092656D" w:rsidRPr="00253FE0" w:rsidRDefault="0092656D" w:rsidP="0092656D">
      <w:pPr>
        <w:pStyle w:val="05-Textonormal"/>
        <w:spacing w:before="0" w:after="0"/>
        <w:rPr>
          <w:rFonts w:cs="Arial"/>
        </w:rPr>
      </w:pPr>
    </w:p>
    <w:p w14:paraId="661AB3E4" w14:textId="77777777" w:rsidR="0092656D" w:rsidRPr="00253FE0" w:rsidRDefault="0092656D" w:rsidP="0092656D">
      <w:pPr>
        <w:pStyle w:val="05-Textonormal"/>
        <w:spacing w:before="0" w:after="0" w:line="240" w:lineRule="auto"/>
        <w:rPr>
          <w:rFonts w:cs="Arial"/>
        </w:rPr>
      </w:pPr>
      <w:r w:rsidRPr="00253FE0">
        <w:rPr>
          <w:rFonts w:cs="Arial"/>
        </w:rPr>
        <w:t>Delano Valentim de Andrade</w:t>
      </w:r>
    </w:p>
    <w:p w14:paraId="29742D3D" w14:textId="77777777" w:rsidR="0092656D" w:rsidRPr="00253FE0" w:rsidRDefault="0092656D" w:rsidP="0092656D">
      <w:pPr>
        <w:pStyle w:val="05-Textonormal"/>
        <w:spacing w:before="0" w:after="0" w:line="240" w:lineRule="auto"/>
        <w:rPr>
          <w:rFonts w:cs="Arial"/>
        </w:rPr>
      </w:pPr>
      <w:r w:rsidRPr="00253FE0">
        <w:rPr>
          <w:rFonts w:cs="Arial"/>
        </w:rPr>
        <w:t>Diretor-Presidente</w:t>
      </w:r>
    </w:p>
    <w:p w14:paraId="68F836DA" w14:textId="77777777" w:rsidR="0092656D" w:rsidRPr="00253FE0" w:rsidRDefault="0092656D" w:rsidP="0092656D">
      <w:pPr>
        <w:pStyle w:val="05-Textonormal"/>
        <w:spacing w:before="0" w:after="0" w:line="240" w:lineRule="auto"/>
        <w:rPr>
          <w:rFonts w:cs="Arial"/>
        </w:rPr>
      </w:pPr>
    </w:p>
    <w:p w14:paraId="155D4428" w14:textId="77777777" w:rsidR="0092656D" w:rsidRPr="00253FE0" w:rsidRDefault="0092656D" w:rsidP="0092656D">
      <w:pPr>
        <w:pStyle w:val="05-Textonormal"/>
        <w:spacing w:before="0" w:after="0" w:line="240" w:lineRule="auto"/>
        <w:rPr>
          <w:rFonts w:cs="Arial"/>
        </w:rPr>
      </w:pPr>
    </w:p>
    <w:p w14:paraId="360C68C8" w14:textId="77777777" w:rsidR="0092656D" w:rsidRPr="00253FE0" w:rsidRDefault="0092656D" w:rsidP="0092656D">
      <w:pPr>
        <w:pStyle w:val="05-Textonormal"/>
        <w:spacing w:before="0" w:after="0" w:line="240" w:lineRule="auto"/>
        <w:rPr>
          <w:rFonts w:cs="Arial"/>
          <w:snapToGrid w:val="0"/>
        </w:rPr>
      </w:pPr>
      <w:r w:rsidRPr="00253FE0">
        <w:rPr>
          <w:rFonts w:cs="Arial"/>
          <w:snapToGrid w:val="0"/>
        </w:rPr>
        <w:t>Allan Trancoso Ferraz Silva</w:t>
      </w:r>
    </w:p>
    <w:p w14:paraId="151C879E" w14:textId="77777777" w:rsidR="0092656D" w:rsidRPr="00253FE0" w:rsidRDefault="0092656D" w:rsidP="0092656D">
      <w:pPr>
        <w:pStyle w:val="05-Textonormal"/>
        <w:spacing w:before="0" w:after="0" w:line="240" w:lineRule="auto"/>
        <w:rPr>
          <w:rFonts w:cs="Arial"/>
          <w:snapToGrid w:val="0"/>
        </w:rPr>
      </w:pPr>
      <w:r w:rsidRPr="00253FE0">
        <w:rPr>
          <w:rFonts w:cs="Arial"/>
          <w:snapToGrid w:val="0"/>
        </w:rPr>
        <w:t>Diretor Comercial, Marketing e Clientes</w:t>
      </w:r>
    </w:p>
    <w:p w14:paraId="028B6C67" w14:textId="77777777" w:rsidR="0092656D" w:rsidRPr="00253FE0" w:rsidRDefault="0092656D" w:rsidP="0092656D">
      <w:pPr>
        <w:pStyle w:val="05-Textonormal"/>
        <w:spacing w:before="0" w:after="0" w:line="240" w:lineRule="auto"/>
        <w:rPr>
          <w:rFonts w:cs="Arial"/>
        </w:rPr>
      </w:pPr>
    </w:p>
    <w:p w14:paraId="39CA6124" w14:textId="77777777" w:rsidR="0092656D" w:rsidRPr="00253FE0" w:rsidRDefault="0092656D" w:rsidP="0092656D">
      <w:pPr>
        <w:pStyle w:val="05-Textonormal"/>
        <w:spacing w:before="0" w:after="0" w:line="240" w:lineRule="auto"/>
        <w:rPr>
          <w:rFonts w:cs="Arial"/>
        </w:rPr>
      </w:pPr>
    </w:p>
    <w:p w14:paraId="23FD84FD" w14:textId="77777777" w:rsidR="0092656D" w:rsidRPr="00253FE0" w:rsidRDefault="0092656D" w:rsidP="0092656D">
      <w:pPr>
        <w:pStyle w:val="05-Textonormal"/>
        <w:spacing w:before="0" w:after="0" w:line="240" w:lineRule="auto"/>
        <w:rPr>
          <w:rFonts w:cs="Arial"/>
        </w:rPr>
      </w:pPr>
      <w:r w:rsidRPr="00253FE0">
        <w:rPr>
          <w:rFonts w:cs="Arial"/>
        </w:rPr>
        <w:t>Bruno Alves do Nascimento</w:t>
      </w:r>
    </w:p>
    <w:p w14:paraId="4FE39F66" w14:textId="77777777" w:rsidR="0092656D" w:rsidRPr="00253FE0" w:rsidRDefault="0092656D" w:rsidP="0092656D">
      <w:pPr>
        <w:pStyle w:val="05-Textonormal"/>
        <w:spacing w:before="0" w:after="0" w:line="240" w:lineRule="auto"/>
        <w:rPr>
          <w:rFonts w:cs="Arial"/>
        </w:rPr>
      </w:pPr>
      <w:r w:rsidRPr="00253FE0">
        <w:rPr>
          <w:rFonts w:cs="Arial"/>
        </w:rPr>
        <w:t>Diretor de Estratégia e Tecnologia</w:t>
      </w:r>
    </w:p>
    <w:p w14:paraId="6A66DC73" w14:textId="77777777" w:rsidR="0092656D" w:rsidRPr="00253FE0" w:rsidRDefault="0092656D" w:rsidP="0092656D">
      <w:pPr>
        <w:pStyle w:val="05-Textonormal"/>
        <w:spacing w:before="0" w:after="0" w:line="240" w:lineRule="auto"/>
        <w:rPr>
          <w:rFonts w:cs="Arial"/>
        </w:rPr>
      </w:pPr>
    </w:p>
    <w:p w14:paraId="07242429" w14:textId="77777777" w:rsidR="0092656D" w:rsidRPr="00253FE0" w:rsidRDefault="0092656D" w:rsidP="0092656D">
      <w:pPr>
        <w:pStyle w:val="05-Textonormal"/>
        <w:spacing w:before="0" w:after="0" w:line="240" w:lineRule="auto"/>
        <w:rPr>
          <w:rFonts w:cs="Arial"/>
          <w:snapToGrid w:val="0"/>
        </w:rPr>
      </w:pPr>
    </w:p>
    <w:p w14:paraId="108C0074" w14:textId="77777777" w:rsidR="0092656D" w:rsidRPr="00253FE0" w:rsidRDefault="0092656D" w:rsidP="0092656D">
      <w:pPr>
        <w:pStyle w:val="05-Textonormal"/>
        <w:spacing w:before="0" w:after="0" w:line="240" w:lineRule="auto"/>
        <w:rPr>
          <w:rFonts w:cs="Arial"/>
          <w:snapToGrid w:val="0"/>
        </w:rPr>
      </w:pPr>
      <w:r w:rsidRPr="00253FE0">
        <w:rPr>
          <w:rFonts w:cs="Arial"/>
          <w:snapToGrid w:val="0"/>
        </w:rPr>
        <w:t>Rafael Augusto Sperendio</w:t>
      </w:r>
    </w:p>
    <w:p w14:paraId="65FA2786" w14:textId="77777777" w:rsidR="0092656D" w:rsidRPr="00253FE0" w:rsidRDefault="0092656D" w:rsidP="0092656D">
      <w:pPr>
        <w:pStyle w:val="05-Textonormal"/>
        <w:spacing w:before="0" w:after="0" w:line="240" w:lineRule="auto"/>
        <w:rPr>
          <w:rFonts w:cs="Arial"/>
        </w:rPr>
      </w:pPr>
      <w:r w:rsidRPr="00253FE0">
        <w:rPr>
          <w:rFonts w:cs="Arial"/>
        </w:rPr>
        <w:t>Diretor de Finanças e Relações com Investidores</w:t>
      </w:r>
    </w:p>
    <w:bookmarkEnd w:id="171"/>
    <w:p w14:paraId="0AC2ADF4" w14:textId="77777777" w:rsidR="00AB09B4" w:rsidRPr="00253FE0" w:rsidRDefault="00AB09B4" w:rsidP="00AB09B4">
      <w:pPr>
        <w:rPr>
          <w:rFonts w:ascii="Arial" w:hAnsi="Arial" w:cs="Arial"/>
          <w:sz w:val="20"/>
          <w:szCs w:val="20"/>
          <w:lang w:eastAsia="pt-BR"/>
        </w:rPr>
      </w:pPr>
      <w:r w:rsidRPr="00253FE0">
        <w:rPr>
          <w:rFonts w:ascii="Arial" w:hAnsi="Arial" w:cs="Arial"/>
          <w:sz w:val="20"/>
          <w:szCs w:val="20"/>
          <w:lang w:eastAsia="pt-BR"/>
        </w:rPr>
        <w:br w:type="page"/>
      </w:r>
    </w:p>
    <w:p w14:paraId="7E5BE4A7" w14:textId="77777777" w:rsidR="00AF3607" w:rsidRPr="00253FE0" w:rsidRDefault="00AF3607" w:rsidP="00AF3607">
      <w:pPr>
        <w:pStyle w:val="02-TtulodeNota"/>
        <w:spacing w:before="0" w:after="200"/>
        <w:jc w:val="left"/>
        <w:outlineLvl w:val="9"/>
        <w:rPr>
          <w:rFonts w:cs="Arial"/>
        </w:rPr>
      </w:pPr>
      <w:r w:rsidRPr="00253FE0">
        <w:rPr>
          <w:rFonts w:cs="Arial"/>
        </w:rPr>
        <w:lastRenderedPageBreak/>
        <w:t>MEMBROS DA ADMINISTRAÇÃO</w:t>
      </w:r>
      <w:bookmarkEnd w:id="167"/>
    </w:p>
    <w:p w14:paraId="783187EE" w14:textId="77777777" w:rsidR="00E06146" w:rsidRPr="00253FE0" w:rsidRDefault="00E06146" w:rsidP="00E06146">
      <w:pPr>
        <w:spacing w:line="240" w:lineRule="auto"/>
        <w:rPr>
          <w:rFonts w:ascii="Arial" w:eastAsia="Times New Roman" w:hAnsi="Arial" w:cs="Arial"/>
          <w:b/>
          <w:color w:val="1F3864" w:themeColor="accent1" w:themeShade="80"/>
          <w:spacing w:val="-2"/>
          <w:sz w:val="20"/>
          <w:szCs w:val="20"/>
          <w:lang w:eastAsia="pt-BR"/>
        </w:rPr>
      </w:pPr>
      <w:r w:rsidRPr="00253FE0">
        <w:rPr>
          <w:rFonts w:ascii="Arial" w:eastAsia="Times New Roman" w:hAnsi="Arial" w:cs="Arial"/>
          <w:b/>
          <w:color w:val="1F3864" w:themeColor="accent1" w:themeShade="80"/>
          <w:spacing w:val="-2"/>
          <w:sz w:val="20"/>
          <w:szCs w:val="20"/>
          <w:lang w:eastAsia="pt-BR"/>
        </w:rPr>
        <w:t>DIRETOR-PRESIDENTE</w:t>
      </w:r>
    </w:p>
    <w:p w14:paraId="1F38B3F1" w14:textId="24D82076" w:rsidR="00E06146" w:rsidRPr="00253FE0" w:rsidRDefault="00C02E42" w:rsidP="00E06146">
      <w:pPr>
        <w:keepNext/>
        <w:spacing w:line="240" w:lineRule="auto"/>
        <w:rPr>
          <w:rFonts w:ascii="Arial" w:eastAsia="Times New Roman" w:hAnsi="Arial" w:cs="Arial"/>
          <w:snapToGrid w:val="0"/>
          <w:spacing w:val="-2"/>
          <w:sz w:val="18"/>
          <w:szCs w:val="18"/>
          <w:lang w:eastAsia="pt-BR"/>
        </w:rPr>
      </w:pPr>
      <w:r w:rsidRPr="00253FE0">
        <w:rPr>
          <w:rFonts w:ascii="Arial" w:eastAsia="Times New Roman" w:hAnsi="Arial" w:cs="Arial"/>
          <w:snapToGrid w:val="0"/>
          <w:spacing w:val="-2"/>
          <w:sz w:val="18"/>
          <w:szCs w:val="18"/>
          <w:lang w:eastAsia="pt-BR"/>
        </w:rPr>
        <w:t>Delano Valentim de Andrade</w:t>
      </w:r>
    </w:p>
    <w:p w14:paraId="5D5BEF67" w14:textId="77777777" w:rsidR="00E06146" w:rsidRPr="00253FE0" w:rsidRDefault="00E06146" w:rsidP="00E06146">
      <w:pPr>
        <w:spacing w:after="100" w:line="240" w:lineRule="auto"/>
        <w:rPr>
          <w:rFonts w:ascii="Arial" w:eastAsia="Times New Roman" w:hAnsi="Arial" w:cs="Arial"/>
          <w:b/>
          <w:color w:val="1F3864" w:themeColor="accent1" w:themeShade="80"/>
          <w:spacing w:val="-2"/>
          <w:sz w:val="20"/>
          <w:szCs w:val="20"/>
          <w:lang w:eastAsia="pt-BR"/>
        </w:rPr>
      </w:pPr>
    </w:p>
    <w:p w14:paraId="2AFC2DDE" w14:textId="77777777" w:rsidR="00E06146" w:rsidRPr="00253FE0" w:rsidRDefault="00E06146" w:rsidP="00E06146">
      <w:pPr>
        <w:spacing w:line="240" w:lineRule="auto"/>
        <w:rPr>
          <w:rFonts w:ascii="Arial" w:eastAsia="Times New Roman" w:hAnsi="Arial" w:cs="Arial"/>
          <w:b/>
          <w:color w:val="1F3864" w:themeColor="accent1" w:themeShade="80"/>
          <w:spacing w:val="-2"/>
          <w:sz w:val="20"/>
          <w:szCs w:val="20"/>
          <w:lang w:eastAsia="pt-BR"/>
        </w:rPr>
      </w:pPr>
      <w:r w:rsidRPr="00253FE0">
        <w:rPr>
          <w:rFonts w:ascii="Arial" w:eastAsia="Times New Roman" w:hAnsi="Arial" w:cs="Arial"/>
          <w:b/>
          <w:color w:val="1F3864" w:themeColor="accent1" w:themeShade="80"/>
          <w:spacing w:val="-2"/>
          <w:sz w:val="20"/>
          <w:szCs w:val="20"/>
          <w:lang w:eastAsia="pt-BR"/>
        </w:rPr>
        <w:t>DIRETORES</w:t>
      </w:r>
    </w:p>
    <w:p w14:paraId="27786342" w14:textId="77777777" w:rsidR="00E06146" w:rsidRPr="00253FE0" w:rsidRDefault="00E06146" w:rsidP="00E06146">
      <w:pPr>
        <w:keepNext/>
        <w:spacing w:line="240" w:lineRule="auto"/>
        <w:rPr>
          <w:rFonts w:ascii="Arial" w:eastAsia="Times New Roman" w:hAnsi="Arial" w:cs="Arial"/>
          <w:snapToGrid w:val="0"/>
          <w:spacing w:val="-2"/>
          <w:sz w:val="18"/>
          <w:szCs w:val="18"/>
          <w:lang w:eastAsia="pt-BR"/>
        </w:rPr>
      </w:pPr>
      <w:r w:rsidRPr="00253FE0">
        <w:rPr>
          <w:rFonts w:ascii="Arial" w:eastAsia="Times New Roman" w:hAnsi="Arial" w:cs="Arial"/>
          <w:snapToGrid w:val="0"/>
          <w:spacing w:val="-2"/>
          <w:sz w:val="18"/>
          <w:szCs w:val="18"/>
          <w:lang w:eastAsia="pt-BR"/>
        </w:rPr>
        <w:t>Allan Trancoso Ferraz Silva</w:t>
      </w:r>
    </w:p>
    <w:p w14:paraId="5084AB00" w14:textId="77777777" w:rsidR="00E06146" w:rsidRPr="00253FE0" w:rsidRDefault="00E06146" w:rsidP="00E06146">
      <w:pPr>
        <w:keepNext/>
        <w:spacing w:line="240" w:lineRule="auto"/>
        <w:rPr>
          <w:rFonts w:ascii="Arial" w:eastAsia="Times New Roman" w:hAnsi="Arial" w:cs="Arial"/>
          <w:snapToGrid w:val="0"/>
          <w:spacing w:val="-2"/>
          <w:sz w:val="18"/>
          <w:szCs w:val="18"/>
          <w:lang w:eastAsia="pt-BR"/>
        </w:rPr>
      </w:pPr>
      <w:r w:rsidRPr="00253FE0">
        <w:rPr>
          <w:rFonts w:ascii="Arial" w:eastAsia="Times New Roman" w:hAnsi="Arial" w:cs="Arial"/>
          <w:snapToGrid w:val="0"/>
          <w:spacing w:val="-2"/>
          <w:sz w:val="18"/>
          <w:szCs w:val="18"/>
          <w:lang w:eastAsia="pt-BR"/>
        </w:rPr>
        <w:t>Bruno Alves do Nascimento</w:t>
      </w:r>
    </w:p>
    <w:p w14:paraId="0CA0F88B" w14:textId="77777777" w:rsidR="00E06146" w:rsidRPr="00253FE0" w:rsidRDefault="00E06146" w:rsidP="00E06146">
      <w:pPr>
        <w:keepNext/>
        <w:spacing w:line="240" w:lineRule="auto"/>
        <w:rPr>
          <w:rFonts w:ascii="Arial" w:eastAsia="Times New Roman" w:hAnsi="Arial" w:cs="Arial"/>
          <w:snapToGrid w:val="0"/>
          <w:spacing w:val="-2"/>
          <w:sz w:val="18"/>
          <w:szCs w:val="18"/>
          <w:lang w:eastAsia="pt-BR"/>
        </w:rPr>
      </w:pPr>
      <w:r w:rsidRPr="00253FE0">
        <w:rPr>
          <w:rFonts w:ascii="Arial" w:eastAsia="Times New Roman" w:hAnsi="Arial" w:cs="Arial"/>
          <w:snapToGrid w:val="0"/>
          <w:spacing w:val="-2"/>
          <w:sz w:val="18"/>
          <w:szCs w:val="18"/>
          <w:lang w:eastAsia="pt-BR"/>
        </w:rPr>
        <w:t>Rafael Augusto Sperendio</w:t>
      </w:r>
    </w:p>
    <w:p w14:paraId="166BA24C" w14:textId="77777777" w:rsidR="00E06146" w:rsidRPr="00253FE0" w:rsidRDefault="00E06146" w:rsidP="00E06146">
      <w:pPr>
        <w:spacing w:after="100" w:line="240" w:lineRule="auto"/>
        <w:rPr>
          <w:rFonts w:ascii="Arial" w:eastAsia="Times New Roman" w:hAnsi="Arial" w:cs="Arial"/>
          <w:b/>
          <w:color w:val="1F3864" w:themeColor="accent1" w:themeShade="80"/>
          <w:spacing w:val="-2"/>
          <w:sz w:val="20"/>
          <w:szCs w:val="20"/>
          <w:lang w:eastAsia="pt-BR"/>
        </w:rPr>
      </w:pPr>
    </w:p>
    <w:p w14:paraId="3A3E011F" w14:textId="77777777" w:rsidR="00E06146" w:rsidRPr="00253FE0" w:rsidRDefault="00E06146" w:rsidP="00E06146">
      <w:pPr>
        <w:spacing w:line="240" w:lineRule="auto"/>
        <w:rPr>
          <w:rFonts w:ascii="Arial" w:eastAsia="Times New Roman" w:hAnsi="Arial" w:cs="Arial"/>
          <w:b/>
          <w:color w:val="1F3864" w:themeColor="accent1" w:themeShade="80"/>
          <w:spacing w:val="-2"/>
          <w:sz w:val="20"/>
          <w:szCs w:val="20"/>
          <w:lang w:eastAsia="pt-BR"/>
        </w:rPr>
      </w:pPr>
      <w:r w:rsidRPr="00253FE0">
        <w:rPr>
          <w:rFonts w:ascii="Arial" w:eastAsia="Times New Roman" w:hAnsi="Arial" w:cs="Arial"/>
          <w:b/>
          <w:color w:val="1F3864" w:themeColor="accent1" w:themeShade="80"/>
          <w:spacing w:val="-2"/>
          <w:sz w:val="20"/>
          <w:szCs w:val="20"/>
          <w:lang w:eastAsia="pt-BR"/>
        </w:rPr>
        <w:t>CONSELHO DE ADMINISTRAÇÃO</w:t>
      </w:r>
    </w:p>
    <w:p w14:paraId="77BDCEFC" w14:textId="77777777" w:rsidR="00E06146" w:rsidRPr="00253FE0" w:rsidRDefault="00E06146" w:rsidP="00E06146">
      <w:pPr>
        <w:keepNext/>
        <w:spacing w:line="240" w:lineRule="auto"/>
        <w:rPr>
          <w:rFonts w:ascii="Arial" w:eastAsia="Times New Roman" w:hAnsi="Arial" w:cs="Arial"/>
          <w:snapToGrid w:val="0"/>
          <w:spacing w:val="-2"/>
          <w:sz w:val="18"/>
          <w:szCs w:val="18"/>
          <w:lang w:eastAsia="pt-BR"/>
        </w:rPr>
      </w:pPr>
      <w:r w:rsidRPr="00253FE0">
        <w:rPr>
          <w:rFonts w:ascii="Arial" w:eastAsia="Times New Roman" w:hAnsi="Arial" w:cs="Arial"/>
          <w:snapToGrid w:val="0"/>
          <w:spacing w:val="-2"/>
          <w:sz w:val="18"/>
          <w:szCs w:val="18"/>
          <w:lang w:eastAsia="pt-BR"/>
        </w:rPr>
        <w:t>Kamillo Tononi Oliveira Silva (Presidente)</w:t>
      </w:r>
    </w:p>
    <w:p w14:paraId="47BA99C0" w14:textId="1BFB3758" w:rsidR="00E06146" w:rsidRPr="00253FE0" w:rsidRDefault="00102589" w:rsidP="00E06146">
      <w:pPr>
        <w:keepNext/>
        <w:spacing w:line="240" w:lineRule="auto"/>
        <w:rPr>
          <w:rFonts w:ascii="Arial" w:eastAsia="Times New Roman" w:hAnsi="Arial" w:cs="Arial"/>
          <w:snapToGrid w:val="0"/>
          <w:spacing w:val="-2"/>
          <w:sz w:val="18"/>
          <w:szCs w:val="18"/>
          <w:lang w:eastAsia="pt-BR"/>
        </w:rPr>
      </w:pPr>
      <w:r w:rsidRPr="00253FE0">
        <w:rPr>
          <w:rFonts w:ascii="Arial" w:eastAsia="Times New Roman" w:hAnsi="Arial" w:cs="Arial"/>
          <w:snapToGrid w:val="0"/>
          <w:spacing w:val="-2"/>
          <w:sz w:val="18"/>
          <w:szCs w:val="18"/>
          <w:lang w:eastAsia="pt-BR"/>
        </w:rPr>
        <w:t>Delano Valentim de Andrade</w:t>
      </w:r>
    </w:p>
    <w:p w14:paraId="5CA92C7F" w14:textId="77777777" w:rsidR="00E06146" w:rsidRPr="00253FE0" w:rsidRDefault="00E06146" w:rsidP="00E06146">
      <w:pPr>
        <w:keepNext/>
        <w:spacing w:line="240" w:lineRule="auto"/>
        <w:rPr>
          <w:rFonts w:ascii="Arial" w:eastAsia="Times New Roman" w:hAnsi="Arial" w:cs="Arial"/>
          <w:snapToGrid w:val="0"/>
          <w:spacing w:val="-2"/>
          <w:sz w:val="18"/>
          <w:szCs w:val="18"/>
          <w:lang w:eastAsia="pt-BR"/>
        </w:rPr>
      </w:pPr>
      <w:r w:rsidRPr="00253FE0">
        <w:rPr>
          <w:rFonts w:ascii="Arial" w:eastAsia="Times New Roman" w:hAnsi="Arial" w:cs="Arial"/>
          <w:snapToGrid w:val="0"/>
          <w:spacing w:val="-2"/>
          <w:sz w:val="18"/>
          <w:szCs w:val="18"/>
          <w:lang w:eastAsia="pt-BR"/>
        </w:rPr>
        <w:t>Gilberto Lourenço da Aparecida</w:t>
      </w:r>
    </w:p>
    <w:p w14:paraId="611CE47E" w14:textId="77777777" w:rsidR="00E06146" w:rsidRPr="00253FE0" w:rsidRDefault="00E06146" w:rsidP="00E06146">
      <w:pPr>
        <w:keepNext/>
        <w:spacing w:line="240" w:lineRule="auto"/>
        <w:rPr>
          <w:rFonts w:ascii="Arial" w:eastAsia="Times New Roman" w:hAnsi="Arial" w:cs="Arial"/>
          <w:snapToGrid w:val="0"/>
          <w:spacing w:val="-2"/>
          <w:sz w:val="18"/>
          <w:szCs w:val="18"/>
          <w:lang w:eastAsia="pt-BR"/>
        </w:rPr>
      </w:pPr>
      <w:r w:rsidRPr="00253FE0">
        <w:rPr>
          <w:rFonts w:ascii="Arial" w:eastAsia="Times New Roman" w:hAnsi="Arial" w:cs="Arial"/>
          <w:snapToGrid w:val="0"/>
          <w:spacing w:val="-2"/>
          <w:sz w:val="18"/>
          <w:szCs w:val="18"/>
          <w:lang w:eastAsia="pt-BR"/>
        </w:rPr>
        <w:t>Marcos Rogério de Souza</w:t>
      </w:r>
    </w:p>
    <w:p w14:paraId="2C76A63E" w14:textId="77777777" w:rsidR="00E06146" w:rsidRPr="00253FE0" w:rsidRDefault="00E06146" w:rsidP="00E06146">
      <w:pPr>
        <w:keepNext/>
        <w:spacing w:line="240" w:lineRule="auto"/>
        <w:rPr>
          <w:rFonts w:ascii="Arial" w:eastAsia="Times New Roman" w:hAnsi="Arial" w:cs="Arial"/>
          <w:snapToGrid w:val="0"/>
          <w:spacing w:val="-2"/>
          <w:sz w:val="18"/>
          <w:szCs w:val="18"/>
          <w:lang w:eastAsia="pt-BR"/>
        </w:rPr>
      </w:pPr>
      <w:r w:rsidRPr="00253FE0">
        <w:rPr>
          <w:rFonts w:ascii="Arial" w:eastAsia="Times New Roman" w:hAnsi="Arial" w:cs="Arial"/>
          <w:snapToGrid w:val="0"/>
          <w:spacing w:val="-2"/>
          <w:sz w:val="18"/>
          <w:szCs w:val="18"/>
          <w:lang w:eastAsia="pt-BR"/>
        </w:rPr>
        <w:t>Maria Carolina Ferreira Lacerda</w:t>
      </w:r>
    </w:p>
    <w:p w14:paraId="15262320" w14:textId="77777777" w:rsidR="00E06146" w:rsidRPr="00253FE0" w:rsidRDefault="00E06146" w:rsidP="00E06146">
      <w:pPr>
        <w:spacing w:after="100" w:line="240" w:lineRule="auto"/>
        <w:rPr>
          <w:rFonts w:ascii="Arial" w:eastAsia="Times New Roman" w:hAnsi="Arial" w:cs="Arial"/>
          <w:b/>
          <w:color w:val="1F3864" w:themeColor="accent1" w:themeShade="80"/>
          <w:spacing w:val="-2"/>
          <w:sz w:val="20"/>
          <w:szCs w:val="20"/>
          <w:lang w:eastAsia="pt-BR"/>
        </w:rPr>
      </w:pPr>
    </w:p>
    <w:p w14:paraId="731E4EE6" w14:textId="77777777" w:rsidR="00E06146" w:rsidRPr="00253FE0" w:rsidRDefault="00E06146" w:rsidP="00E06146">
      <w:pPr>
        <w:spacing w:line="240" w:lineRule="auto"/>
        <w:rPr>
          <w:rFonts w:ascii="Arial" w:eastAsia="Times New Roman" w:hAnsi="Arial" w:cs="Arial"/>
          <w:b/>
          <w:color w:val="1F3864" w:themeColor="accent1" w:themeShade="80"/>
          <w:spacing w:val="-2"/>
          <w:sz w:val="20"/>
          <w:szCs w:val="20"/>
          <w:lang w:eastAsia="pt-BR"/>
        </w:rPr>
      </w:pPr>
      <w:r w:rsidRPr="00253FE0">
        <w:rPr>
          <w:rFonts w:ascii="Arial" w:eastAsia="Times New Roman" w:hAnsi="Arial" w:cs="Arial"/>
          <w:b/>
          <w:color w:val="1F3864" w:themeColor="accent1" w:themeShade="80"/>
          <w:spacing w:val="-2"/>
          <w:sz w:val="20"/>
          <w:szCs w:val="20"/>
          <w:lang w:eastAsia="pt-BR"/>
        </w:rPr>
        <w:t>CONSELHO FISCAL</w:t>
      </w:r>
    </w:p>
    <w:p w14:paraId="6CC5CA4F" w14:textId="77777777" w:rsidR="00E06146" w:rsidRPr="00253FE0" w:rsidRDefault="00E06146" w:rsidP="00E06146">
      <w:pPr>
        <w:keepNext/>
        <w:spacing w:line="240" w:lineRule="auto"/>
        <w:rPr>
          <w:rFonts w:ascii="Arial" w:eastAsia="Times New Roman" w:hAnsi="Arial" w:cs="Arial"/>
          <w:snapToGrid w:val="0"/>
          <w:spacing w:val="-2"/>
          <w:sz w:val="18"/>
          <w:szCs w:val="18"/>
          <w:lang w:eastAsia="pt-BR"/>
        </w:rPr>
      </w:pPr>
      <w:r w:rsidRPr="00253FE0">
        <w:rPr>
          <w:rFonts w:ascii="Arial" w:eastAsia="Times New Roman" w:hAnsi="Arial" w:cs="Arial"/>
          <w:snapToGrid w:val="0"/>
          <w:spacing w:val="-2"/>
          <w:sz w:val="18"/>
          <w:szCs w:val="18"/>
          <w:lang w:eastAsia="pt-BR"/>
        </w:rPr>
        <w:t xml:space="preserve">Francisco Olinto Velo Schmitt </w:t>
      </w:r>
    </w:p>
    <w:p w14:paraId="7AEF232B" w14:textId="77777777" w:rsidR="00E06146" w:rsidRPr="00253FE0" w:rsidRDefault="00E06146" w:rsidP="00E06146">
      <w:pPr>
        <w:keepNext/>
        <w:spacing w:line="240" w:lineRule="auto"/>
        <w:rPr>
          <w:rFonts w:ascii="Arial" w:eastAsia="Times New Roman" w:hAnsi="Arial" w:cs="Arial"/>
          <w:snapToGrid w:val="0"/>
          <w:spacing w:val="-2"/>
          <w:sz w:val="18"/>
          <w:szCs w:val="18"/>
          <w:lang w:eastAsia="pt-BR"/>
        </w:rPr>
      </w:pPr>
      <w:r w:rsidRPr="00253FE0">
        <w:rPr>
          <w:rFonts w:ascii="Arial" w:eastAsia="Times New Roman" w:hAnsi="Arial" w:cs="Arial"/>
          <w:snapToGrid w:val="0"/>
          <w:spacing w:val="-2"/>
          <w:sz w:val="18"/>
          <w:szCs w:val="18"/>
          <w:lang w:eastAsia="pt-BR"/>
        </w:rPr>
        <w:t>Marcelo Henrique Gomes da Silva</w:t>
      </w:r>
    </w:p>
    <w:p w14:paraId="43252D2B" w14:textId="77777777" w:rsidR="00E06146" w:rsidRPr="00253FE0" w:rsidRDefault="00E06146" w:rsidP="00E06146">
      <w:pPr>
        <w:keepNext/>
        <w:spacing w:line="240" w:lineRule="auto"/>
        <w:rPr>
          <w:rFonts w:ascii="Arial" w:eastAsia="Times New Roman" w:hAnsi="Arial" w:cs="Arial"/>
          <w:snapToGrid w:val="0"/>
          <w:spacing w:val="-2"/>
          <w:sz w:val="18"/>
          <w:szCs w:val="18"/>
          <w:lang w:eastAsia="pt-BR"/>
        </w:rPr>
      </w:pPr>
      <w:r w:rsidRPr="00253FE0">
        <w:rPr>
          <w:rFonts w:ascii="Arial" w:eastAsia="Times New Roman" w:hAnsi="Arial" w:cs="Arial"/>
          <w:snapToGrid w:val="0"/>
          <w:spacing w:val="-2"/>
          <w:sz w:val="18"/>
          <w:szCs w:val="18"/>
          <w:lang w:eastAsia="pt-BR"/>
        </w:rPr>
        <w:t>Rafael Rezende Brigolini</w:t>
      </w:r>
    </w:p>
    <w:p w14:paraId="0442B0E7" w14:textId="77777777" w:rsidR="00E06146" w:rsidRPr="00253FE0" w:rsidRDefault="00E06146" w:rsidP="00E06146">
      <w:pPr>
        <w:spacing w:after="100" w:line="240" w:lineRule="auto"/>
        <w:rPr>
          <w:rFonts w:ascii="Arial" w:eastAsia="Times New Roman" w:hAnsi="Arial" w:cs="Arial"/>
          <w:b/>
          <w:color w:val="1F3864" w:themeColor="accent1" w:themeShade="80"/>
          <w:spacing w:val="-2"/>
          <w:sz w:val="20"/>
          <w:szCs w:val="20"/>
          <w:lang w:eastAsia="pt-BR"/>
        </w:rPr>
      </w:pPr>
    </w:p>
    <w:p w14:paraId="0D893F13" w14:textId="77777777" w:rsidR="00E06146" w:rsidRPr="00253FE0" w:rsidRDefault="00E06146" w:rsidP="00E06146">
      <w:pPr>
        <w:spacing w:line="240" w:lineRule="auto"/>
        <w:rPr>
          <w:rFonts w:ascii="Arial" w:eastAsia="Times New Roman" w:hAnsi="Arial" w:cs="Arial"/>
          <w:b/>
          <w:color w:val="1F3864" w:themeColor="accent1" w:themeShade="80"/>
          <w:spacing w:val="-2"/>
          <w:sz w:val="20"/>
          <w:szCs w:val="20"/>
          <w:lang w:eastAsia="pt-BR"/>
        </w:rPr>
      </w:pPr>
      <w:r w:rsidRPr="00253FE0">
        <w:rPr>
          <w:rFonts w:ascii="Arial" w:eastAsia="Times New Roman" w:hAnsi="Arial" w:cs="Arial"/>
          <w:b/>
          <w:color w:val="1F3864" w:themeColor="accent1" w:themeShade="80"/>
          <w:spacing w:val="-2"/>
          <w:sz w:val="20"/>
          <w:szCs w:val="20"/>
          <w:lang w:eastAsia="pt-BR"/>
        </w:rPr>
        <w:t>COMITÊ DE AUDITORIA</w:t>
      </w:r>
    </w:p>
    <w:p w14:paraId="6545755F" w14:textId="77777777" w:rsidR="00E06146" w:rsidRPr="00253FE0" w:rsidRDefault="00E06146" w:rsidP="00E06146">
      <w:pPr>
        <w:keepNext/>
        <w:spacing w:line="240" w:lineRule="auto"/>
        <w:rPr>
          <w:rFonts w:ascii="Arial" w:hAnsi="Arial" w:cs="Arial"/>
          <w:snapToGrid w:val="0"/>
          <w:sz w:val="18"/>
          <w:szCs w:val="18"/>
        </w:rPr>
      </w:pPr>
      <w:r w:rsidRPr="00253FE0">
        <w:rPr>
          <w:rFonts w:ascii="Arial" w:hAnsi="Arial" w:cs="Arial"/>
          <w:snapToGrid w:val="0"/>
          <w:sz w:val="18"/>
          <w:szCs w:val="18"/>
        </w:rPr>
        <w:t>André Coji</w:t>
      </w:r>
    </w:p>
    <w:p w14:paraId="34B4A391" w14:textId="77777777" w:rsidR="00E06146" w:rsidRPr="00253FE0" w:rsidRDefault="00E06146" w:rsidP="00E06146">
      <w:pPr>
        <w:keepNext/>
        <w:spacing w:line="240" w:lineRule="auto"/>
        <w:rPr>
          <w:rFonts w:ascii="Arial" w:hAnsi="Arial" w:cs="Arial"/>
          <w:snapToGrid w:val="0"/>
          <w:sz w:val="18"/>
          <w:szCs w:val="18"/>
        </w:rPr>
      </w:pPr>
      <w:r w:rsidRPr="00253FE0">
        <w:rPr>
          <w:rFonts w:ascii="Arial" w:hAnsi="Arial" w:cs="Arial"/>
          <w:snapToGrid w:val="0"/>
          <w:sz w:val="18"/>
          <w:szCs w:val="18"/>
        </w:rPr>
        <w:t>Antônio Martiningo Filho</w:t>
      </w:r>
    </w:p>
    <w:p w14:paraId="10F3B44A" w14:textId="77777777" w:rsidR="00E06146" w:rsidRPr="00253FE0" w:rsidRDefault="00E06146" w:rsidP="00E06146">
      <w:pPr>
        <w:keepNext/>
        <w:spacing w:line="240" w:lineRule="auto"/>
        <w:rPr>
          <w:rFonts w:ascii="Arial" w:hAnsi="Arial" w:cs="Arial"/>
          <w:snapToGrid w:val="0"/>
          <w:sz w:val="18"/>
          <w:szCs w:val="18"/>
        </w:rPr>
      </w:pPr>
      <w:r w:rsidRPr="00253FE0">
        <w:rPr>
          <w:rFonts w:ascii="Arial" w:hAnsi="Arial" w:cs="Arial"/>
          <w:snapToGrid w:val="0"/>
          <w:sz w:val="18"/>
          <w:szCs w:val="18"/>
        </w:rPr>
        <w:t>Cícero Przendsiuk</w:t>
      </w:r>
    </w:p>
    <w:p w14:paraId="705840B7" w14:textId="77777777" w:rsidR="00E06146" w:rsidRPr="00253FE0" w:rsidRDefault="00E06146" w:rsidP="00E06146">
      <w:pPr>
        <w:keepNext/>
        <w:spacing w:line="240" w:lineRule="auto"/>
        <w:rPr>
          <w:rFonts w:ascii="Arial" w:hAnsi="Arial" w:cs="Arial"/>
          <w:snapToGrid w:val="0"/>
          <w:sz w:val="18"/>
          <w:szCs w:val="18"/>
        </w:rPr>
      </w:pPr>
      <w:r w:rsidRPr="00253FE0">
        <w:rPr>
          <w:rFonts w:ascii="Arial" w:hAnsi="Arial" w:cs="Arial"/>
          <w:snapToGrid w:val="0"/>
          <w:sz w:val="18"/>
          <w:szCs w:val="18"/>
        </w:rPr>
        <w:t>Gilberto Lourenço da Aparecida</w:t>
      </w:r>
    </w:p>
    <w:p w14:paraId="04B7916A" w14:textId="77777777" w:rsidR="00E06146" w:rsidRPr="00253FE0" w:rsidRDefault="00E06146" w:rsidP="00E06146">
      <w:pPr>
        <w:keepNext/>
        <w:spacing w:line="240" w:lineRule="auto"/>
        <w:rPr>
          <w:rFonts w:ascii="Arial" w:hAnsi="Arial" w:cs="Arial"/>
          <w:snapToGrid w:val="0"/>
          <w:sz w:val="18"/>
          <w:szCs w:val="18"/>
        </w:rPr>
      </w:pPr>
      <w:r w:rsidRPr="00253FE0">
        <w:rPr>
          <w:rFonts w:ascii="Arial" w:hAnsi="Arial" w:cs="Arial"/>
          <w:snapToGrid w:val="0"/>
          <w:sz w:val="18"/>
          <w:szCs w:val="18"/>
        </w:rPr>
        <w:t>Manoel Gimenes Ruy</w:t>
      </w:r>
    </w:p>
    <w:p w14:paraId="11523666" w14:textId="77777777" w:rsidR="00E06146" w:rsidRPr="00253FE0" w:rsidRDefault="00E06146" w:rsidP="00E06146">
      <w:pPr>
        <w:spacing w:after="100" w:line="240" w:lineRule="auto"/>
        <w:rPr>
          <w:rFonts w:ascii="Arial" w:eastAsia="Times New Roman" w:hAnsi="Arial" w:cs="Arial"/>
          <w:b/>
          <w:color w:val="1F3864" w:themeColor="accent1" w:themeShade="80"/>
          <w:spacing w:val="-2"/>
          <w:sz w:val="20"/>
          <w:szCs w:val="20"/>
          <w:lang w:eastAsia="pt-BR"/>
        </w:rPr>
      </w:pPr>
    </w:p>
    <w:p w14:paraId="19FDA4F3" w14:textId="77777777" w:rsidR="00E06146" w:rsidRPr="00253FE0" w:rsidRDefault="00E06146" w:rsidP="00E06146">
      <w:pPr>
        <w:spacing w:line="240" w:lineRule="auto"/>
        <w:rPr>
          <w:rFonts w:ascii="Arial" w:eastAsia="Times New Roman" w:hAnsi="Arial" w:cs="Arial"/>
          <w:b/>
          <w:color w:val="1F3864" w:themeColor="accent1" w:themeShade="80"/>
          <w:spacing w:val="-2"/>
          <w:sz w:val="20"/>
          <w:szCs w:val="20"/>
          <w:lang w:eastAsia="pt-BR"/>
        </w:rPr>
      </w:pPr>
      <w:r w:rsidRPr="00253FE0">
        <w:rPr>
          <w:rFonts w:ascii="Arial" w:eastAsia="Times New Roman" w:hAnsi="Arial" w:cs="Arial"/>
          <w:b/>
          <w:color w:val="1F3864" w:themeColor="accent1" w:themeShade="80"/>
          <w:spacing w:val="-2"/>
          <w:sz w:val="20"/>
          <w:szCs w:val="20"/>
          <w:lang w:eastAsia="pt-BR"/>
        </w:rPr>
        <w:t>CONTADOR</w:t>
      </w:r>
    </w:p>
    <w:p w14:paraId="32ADB31A" w14:textId="77777777" w:rsidR="00E06146" w:rsidRPr="00253FE0" w:rsidRDefault="00E06146" w:rsidP="00E06146">
      <w:pPr>
        <w:keepNext/>
        <w:spacing w:line="240" w:lineRule="auto"/>
        <w:rPr>
          <w:rFonts w:ascii="Arial" w:hAnsi="Arial" w:cs="Arial"/>
          <w:snapToGrid w:val="0"/>
          <w:sz w:val="18"/>
          <w:szCs w:val="18"/>
        </w:rPr>
      </w:pPr>
      <w:r w:rsidRPr="00253FE0">
        <w:rPr>
          <w:rFonts w:ascii="Arial" w:hAnsi="Arial" w:cs="Arial"/>
          <w:snapToGrid w:val="0"/>
          <w:sz w:val="18"/>
          <w:szCs w:val="18"/>
        </w:rPr>
        <w:t>Pedro Kiefer Braga</w:t>
      </w:r>
    </w:p>
    <w:p w14:paraId="4CBCC875" w14:textId="77777777" w:rsidR="00E06146" w:rsidRPr="00253FE0" w:rsidRDefault="00E06146" w:rsidP="00E06146">
      <w:pPr>
        <w:keepNext/>
        <w:spacing w:line="240" w:lineRule="auto"/>
        <w:rPr>
          <w:rFonts w:ascii="Arial" w:hAnsi="Arial" w:cs="Arial"/>
          <w:snapToGrid w:val="0"/>
          <w:sz w:val="18"/>
          <w:szCs w:val="18"/>
        </w:rPr>
      </w:pPr>
      <w:r w:rsidRPr="00253FE0">
        <w:rPr>
          <w:rFonts w:ascii="Arial" w:hAnsi="Arial" w:cs="Arial"/>
          <w:snapToGrid w:val="0"/>
          <w:sz w:val="18"/>
          <w:szCs w:val="18"/>
        </w:rPr>
        <w:t>CRC-DF 020.786/O-0</w:t>
      </w:r>
    </w:p>
    <w:p w14:paraId="01630C72" w14:textId="77777777" w:rsidR="00E06146" w:rsidRPr="00253FE0" w:rsidRDefault="00E06146" w:rsidP="00E06146">
      <w:pPr>
        <w:rPr>
          <w:rFonts w:ascii="Arial" w:hAnsi="Arial" w:cs="Arial"/>
          <w:lang w:eastAsia="pt-BR"/>
        </w:rPr>
      </w:pPr>
      <w:r w:rsidRPr="00253FE0">
        <w:rPr>
          <w:rFonts w:ascii="Arial" w:hAnsi="Arial" w:cs="Arial"/>
          <w:snapToGrid w:val="0"/>
          <w:sz w:val="18"/>
          <w:szCs w:val="18"/>
        </w:rPr>
        <w:t>CPF 027.782.029-43</w:t>
      </w:r>
    </w:p>
    <w:p w14:paraId="50862E69" w14:textId="77777777" w:rsidR="00AA5EBA" w:rsidRPr="00253FE0" w:rsidRDefault="00AA5EBA" w:rsidP="00AA5EBA">
      <w:pPr>
        <w:rPr>
          <w:rFonts w:ascii="Arial" w:hAnsi="Arial" w:cs="Arial"/>
          <w:lang w:eastAsia="pt-BR"/>
        </w:rPr>
      </w:pPr>
    </w:p>
    <w:sectPr w:rsidR="00AA5EBA" w:rsidRPr="00253FE0" w:rsidSect="009A10F0">
      <w:headerReference w:type="default" r:id="rId30"/>
      <w:footerReference w:type="default" r:id="rId31"/>
      <w:pgSz w:w="11906" w:h="16838" w:code="9"/>
      <w:pgMar w:top="1134" w:right="1134" w:bottom="851" w:left="1134" w:header="851"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2045A" w14:textId="77777777" w:rsidR="00F51892" w:rsidRDefault="00F51892" w:rsidP="00347240">
      <w:pPr>
        <w:spacing w:after="0" w:line="240" w:lineRule="auto"/>
      </w:pPr>
      <w:r>
        <w:separator/>
      </w:r>
    </w:p>
  </w:endnote>
  <w:endnote w:type="continuationSeparator" w:id="0">
    <w:p w14:paraId="21C74131" w14:textId="77777777" w:rsidR="00F51892" w:rsidRDefault="00F51892" w:rsidP="00347240">
      <w:pPr>
        <w:spacing w:after="0" w:line="240" w:lineRule="auto"/>
      </w:pPr>
      <w:r>
        <w:continuationSeparator/>
      </w:r>
    </w:p>
  </w:endnote>
  <w:endnote w:type="continuationNotice" w:id="1">
    <w:p w14:paraId="0B7BD171" w14:textId="77777777" w:rsidR="00F51892" w:rsidRDefault="00F518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Univers">
    <w:charset w:val="00"/>
    <w:family w:val="swiss"/>
    <w:pitch w:val="variable"/>
    <w:sig w:usb0="80000287" w:usb1="00000000" w:usb2="00000000" w:usb3="00000000" w:csb0="0000000F" w:csb1="00000000"/>
  </w:font>
  <w:font w:name="Times">
    <w:panose1 w:val="02020603050405020304"/>
    <w:charset w:val="00"/>
    <w:family w:val="roman"/>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BancoDoBrasil Textos Light">
    <w:panose1 w:val="00000400000000000000"/>
    <w:charset w:val="00"/>
    <w:family w:val="auto"/>
    <w:pitch w:val="variable"/>
    <w:sig w:usb0="00000003" w:usb1="00000001"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EDE6" w14:textId="77777777" w:rsidR="001530FF" w:rsidRDefault="001530FF">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0278420"/>
      <w:docPartObj>
        <w:docPartGallery w:val="Page Numbers (Bottom of Page)"/>
        <w:docPartUnique/>
      </w:docPartObj>
    </w:sdtPr>
    <w:sdtEndPr>
      <w:rPr>
        <w:noProof/>
      </w:rPr>
    </w:sdtEndPr>
    <w:sdtContent>
      <w:p w14:paraId="198BF5FD" w14:textId="0D213F04" w:rsidR="00166047" w:rsidRDefault="00166047">
        <w:pPr>
          <w:pStyle w:val="Rodap"/>
          <w:jc w:val="right"/>
          <w:rPr>
            <w:noProof/>
          </w:rPr>
        </w:pPr>
        <w:r>
          <w:rPr>
            <w:noProof/>
          </w:rPr>
          <w:fldChar w:fldCharType="begin"/>
        </w:r>
        <w:r>
          <w:rPr>
            <w:noProof/>
          </w:rPr>
          <w:instrText>PAGE   \* MERGEFORMAT</w:instrText>
        </w:r>
        <w:r>
          <w:rPr>
            <w:noProof/>
          </w:rPr>
          <w:fldChar w:fldCharType="separate"/>
        </w:r>
        <w:r w:rsidR="00B10F8D">
          <w:rPr>
            <w:noProof/>
          </w:rPr>
          <w:t>72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55305" w14:textId="73FBD100" w:rsidR="001530FF" w:rsidRDefault="001530FF">
    <w:pPr>
      <w:pStyle w:val="Rodap"/>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EDBCB" w14:textId="210318B4" w:rsidR="008D7118" w:rsidRPr="00FD1C1B" w:rsidRDefault="008D7118" w:rsidP="00FD1C1B">
    <w:pPr>
      <w:pStyle w:val="Rodap"/>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2564675"/>
      <w:docPartObj>
        <w:docPartGallery w:val="Page Numbers (Bottom of Page)"/>
        <w:docPartUnique/>
      </w:docPartObj>
    </w:sdtPr>
    <w:sdtEndPr/>
    <w:sdtContent>
      <w:p w14:paraId="29422474" w14:textId="04C23617" w:rsidR="008D7118" w:rsidRDefault="006A46FB">
        <w:pPr>
          <w:pStyle w:val="Rodap"/>
          <w:jc w:val="right"/>
        </w:pPr>
        <w:r>
          <w:fldChar w:fldCharType="begin"/>
        </w:r>
        <w:r>
          <w:instrText>PAGE   \* MERGEFORMAT</w:instrText>
        </w:r>
        <w:r>
          <w:fldChar w:fldCharType="separate"/>
        </w:r>
        <w:r w:rsidR="00B10F8D">
          <w:rPr>
            <w:noProof/>
          </w:rPr>
          <w:t>15</w:t>
        </w:r>
        <w:r>
          <w:fldChar w:fldCharType="end"/>
        </w:r>
      </w:p>
    </w:sdtContent>
  </w:sdt>
  <w:p w14:paraId="697D2C89" w14:textId="64800BD1" w:rsidR="008D7118" w:rsidRDefault="008D7118" w:rsidP="008D7118">
    <w:pPr>
      <w:pStyle w:val="Rodap"/>
      <w:tabs>
        <w:tab w:val="clear" w:pos="4252"/>
        <w:tab w:val="clear" w:pos="8504"/>
        <w:tab w:val="left" w:pos="6900"/>
      </w:tabs>
    </w:pPr>
    <w: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2253754"/>
      <w:docPartObj>
        <w:docPartGallery w:val="Page Numbers (Bottom of Page)"/>
        <w:docPartUnique/>
      </w:docPartObj>
    </w:sdtPr>
    <w:sdtEndPr/>
    <w:sdtContent>
      <w:p w14:paraId="10E3DD0F" w14:textId="49937D13" w:rsidR="00800A07" w:rsidRDefault="00800A07">
        <w:pPr>
          <w:pStyle w:val="Rodap"/>
          <w:jc w:val="right"/>
        </w:pPr>
        <w:r>
          <w:fldChar w:fldCharType="begin"/>
        </w:r>
        <w:r>
          <w:instrText>PAGE   \* MERGEFORMAT</w:instrText>
        </w:r>
        <w:r>
          <w:fldChar w:fldCharType="separate"/>
        </w:r>
        <w:r>
          <w:t>2</w:t>
        </w:r>
        <w:r>
          <w:fldChar w:fldCharType="end"/>
        </w:r>
      </w:p>
    </w:sdtContent>
  </w:sdt>
  <w:p w14:paraId="1B1FDA40" w14:textId="30047828" w:rsidR="00FF04C6" w:rsidRPr="00FF04C6" w:rsidRDefault="00FF04C6" w:rsidP="00FF04C6">
    <w:pPr>
      <w:pStyle w:val="Rodap"/>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2D640" w14:textId="5882591E" w:rsidR="00B578D4" w:rsidRDefault="0086141F" w:rsidP="00B578D4">
    <w:pPr>
      <w:pStyle w:val="Corpodetexto"/>
      <w:tabs>
        <w:tab w:val="left" w:pos="6045"/>
      </w:tabs>
      <w:spacing w:line="14" w:lineRule="auto"/>
    </w:pPr>
    <w:r>
      <w:rPr>
        <w:noProof/>
      </w:rPr>
      <mc:AlternateContent>
        <mc:Choice Requires="wps">
          <w:drawing>
            <wp:anchor distT="0" distB="0" distL="114300" distR="114300" simplePos="0" relativeHeight="251668519" behindDoc="1" locked="0" layoutInCell="1" allowOverlap="1" wp14:anchorId="186D4508" wp14:editId="13C0F2AD">
              <wp:simplePos x="0" y="0"/>
              <wp:positionH relativeFrom="margin">
                <wp:posOffset>3018010</wp:posOffset>
              </wp:positionH>
              <wp:positionV relativeFrom="page">
                <wp:posOffset>9932570</wp:posOffset>
              </wp:positionV>
              <wp:extent cx="2578100" cy="353695"/>
              <wp:effectExtent l="0" t="0" r="12700" b="8255"/>
              <wp:wrapNone/>
              <wp:docPr id="4" name="Text Box 2">
                <a:extLst xmlns:a="http://schemas.openxmlformats.org/drawingml/2006/main">
                  <a:ext uri="{FF2B5EF4-FFF2-40B4-BE49-F238E27FC236}">
                    <a16:creationId xmlns:a16="http://schemas.microsoft.com/office/drawing/2014/main" id="{B44BCA62-83A2-4666-A935-1C2699EFA8E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8100" cy="353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C7739C" w14:textId="77777777" w:rsidR="00B578D4" w:rsidRPr="00B578D4" w:rsidRDefault="00B578D4" w:rsidP="00B578D4">
                          <w:pPr>
                            <w:spacing w:before="16"/>
                            <w:ind w:left="20" w:right="162"/>
                            <w:rPr>
                              <w:i/>
                              <w:sz w:val="11"/>
                              <w:lang w:val="en-US"/>
                            </w:rPr>
                          </w:pPr>
                          <w:r w:rsidRPr="00B578D4">
                            <w:rPr>
                              <w:i/>
                              <w:color w:val="939598"/>
                              <w:sz w:val="11"/>
                              <w:lang w:val="en-US"/>
                            </w:rPr>
                            <w:t>KPMG Auditores Independentes Ltda., a Brazilian limited liability company and a member firm of the KPMG global organization of independent member firms affiliated with KPMG International Limited, a private English company limited by guarantee.</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186D4508" id="_x0000_t202" coordsize="21600,21600" o:spt="202" path="m,l,21600r21600,l21600,xe">
              <v:stroke joinstyle="miter"/>
              <v:path gradientshapeok="t" o:connecttype="rect"/>
            </v:shapetype>
            <v:shape id="Text Box 2" o:spid="_x0000_s1038" type="#_x0000_t202" style="position:absolute;left:0;text-align:left;margin-left:237.65pt;margin-top:782.1pt;width:203pt;height:27.85pt;z-index:-25164796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" filled="f" stroked="f">
              <v:textbox inset="0,0,0,0">
                <w:txbxContent>
                  <w:p w14:paraId="01C7739C" w14:textId="77777777" w:rsidR="00B578D4" w:rsidRPr="00B578D4" w:rsidRDefault="00B578D4" w:rsidP="00B578D4">
                    <w:pPr>
                      <w:spacing w:before="16"/>
                      <w:ind w:left="20" w:right="162"/>
                      <w:rPr>
                        <w:i/>
                        <w:sz w:val="11"/>
                        <w:lang w:val="en-US"/>
                      </w:rPr>
                    </w:pPr>
                    <w:r w:rsidRPr="00B578D4">
                      <w:rPr>
                        <w:i/>
                        <w:color w:val="939598"/>
                        <w:sz w:val="11"/>
                        <w:lang w:val="en-US"/>
                      </w:rPr>
                      <w:t>KPMG Auditores Independentes Ltda., a Brazilian limited liability company and a member firm of the KPMG global organization of independent member firms affiliated with KPMG International Limited, a private English company limited by guarantee.</w:t>
                    </w:r>
                  </w:p>
                </w:txbxContent>
              </v:textbox>
              <w10:wrap anchorx="margin" anchory="page"/>
            </v:shape>
          </w:pict>
        </mc:Fallback>
      </mc:AlternateContent>
    </w:r>
    <w:r>
      <w:rPr>
        <w:noProof/>
      </w:rPr>
      <mc:AlternateContent>
        <mc:Choice Requires="wps">
          <w:drawing>
            <wp:anchor distT="0" distB="0" distL="114300" distR="114300" simplePos="0" relativeHeight="251666471" behindDoc="1" locked="0" layoutInCell="1" allowOverlap="1" wp14:anchorId="067CCE21" wp14:editId="09E1FF00">
              <wp:simplePos x="0" y="0"/>
              <wp:positionH relativeFrom="page">
                <wp:posOffset>1479751</wp:posOffset>
              </wp:positionH>
              <wp:positionV relativeFrom="page">
                <wp:posOffset>9946074</wp:posOffset>
              </wp:positionV>
              <wp:extent cx="2483485" cy="344805"/>
              <wp:effectExtent l="0" t="0" r="0" b="0"/>
              <wp:wrapNone/>
              <wp:docPr id="5" name="Text Box 3">
                <a:extLst xmlns:a="http://schemas.openxmlformats.org/drawingml/2006/main">
                  <a:ext uri="{FF2B5EF4-FFF2-40B4-BE49-F238E27FC236}">
                    <a16:creationId xmlns:a16="http://schemas.microsoft.com/office/drawing/2014/main" id="{C6BAB417-5ADE-4FF2-9BB2-BC169E30FB1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3485" cy="344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965F7B" w14:textId="77777777" w:rsidR="00B578D4" w:rsidRPr="00060F7B" w:rsidRDefault="00B578D4" w:rsidP="00171480">
                          <w:pPr>
                            <w:spacing w:after="0" w:line="240" w:lineRule="auto"/>
                            <w:ind w:left="23" w:right="17"/>
                            <w:rPr>
                              <w:sz w:val="11"/>
                            </w:rPr>
                          </w:pPr>
                          <w:r w:rsidRPr="00060F7B">
                            <w:rPr>
                              <w:color w:val="939598"/>
                              <w:sz w:val="11"/>
                            </w:rPr>
                            <w:t>KPMG Auditores Independentes Ltda., uma sociedade simples brasileira, de responsabilidade limitada e firma-membro da organização global KPMG de firmas-membro independentes licenciadas da KPMG International Limited, uma empresa inglesa privada de responsabilidade limitada.</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w14:anchorId="067CCE21" id="Text Box 3" o:spid="_x0000_s1039" type="#_x0000_t202" style="position:absolute;left:0;text-align:left;margin-left:116.5pt;margin-top:783.15pt;width:195.55pt;height:27.15pt;z-index:-25165000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" filled="f" stroked="f">
              <v:textbox inset="0,0,0,0">
                <w:txbxContent>
                  <w:p w14:paraId="5D965F7B" w14:textId="77777777" w:rsidR="00B578D4" w:rsidRPr="00060F7B" w:rsidRDefault="00B578D4" w:rsidP="00171480">
                    <w:pPr>
                      <w:spacing w:after="0" w:line="240" w:lineRule="auto"/>
                      <w:ind w:left="23" w:right="17"/>
                      <w:rPr>
                        <w:sz w:val="11"/>
                      </w:rPr>
                    </w:pPr>
                    <w:r w:rsidRPr="00060F7B">
                      <w:rPr>
                        <w:color w:val="939598"/>
                        <w:sz w:val="11"/>
                      </w:rPr>
                      <w:t>KPMG Auditores Independentes Ltda., uma sociedade simples brasileira, de responsabilidade limitada e firma-membro da organização global KPMG de firmas-membro independentes licenciadas da KPMG International Limited, uma empresa inglesa privada de responsabilidade limitada.</w:t>
                    </w:r>
                  </w:p>
                </w:txbxContent>
              </v:textbox>
              <w10:wrap anchorx="page" anchory="page"/>
            </v:shape>
          </w:pict>
        </mc:Fallback>
      </mc:AlternateContent>
    </w:r>
    <w:r>
      <w:rPr>
        <w:noProof/>
      </w:rPr>
      <mc:AlternateContent>
        <mc:Choice Requires="wps">
          <w:drawing>
            <wp:anchor distT="0" distB="0" distL="114300" distR="114300" simplePos="0" relativeHeight="251670567" behindDoc="1" locked="0" layoutInCell="1" allowOverlap="1" wp14:anchorId="19728C1E" wp14:editId="6D67D871">
              <wp:simplePos x="0" y="0"/>
              <wp:positionH relativeFrom="page">
                <wp:posOffset>6468683</wp:posOffset>
              </wp:positionH>
              <wp:positionV relativeFrom="page">
                <wp:posOffset>10394680</wp:posOffset>
              </wp:positionV>
              <wp:extent cx="111760" cy="103505"/>
              <wp:effectExtent l="0" t="0" r="2540" b="10795"/>
              <wp:wrapNone/>
              <wp:docPr id="791354766" name="Text Box 1"/>
              <wp:cNvGraphicFramePr xmlns:a="http://schemas.openxmlformats.org/drawingml/2006/main">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760" cy="103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1165EF" w14:textId="77777777" w:rsidR="0086141F" w:rsidRDefault="0086141F" w:rsidP="0086141F">
                          <w:pPr>
                            <w:spacing w:before="15"/>
                            <w:jc w:val="center"/>
                            <w:rPr>
                              <w:rFonts w:ascii="Times New Roman"/>
                              <w:sz w:val="11"/>
                            </w:rPr>
                          </w:pPr>
                          <w:r>
                            <w:fldChar w:fldCharType="begin"/>
                          </w:r>
                          <w:r>
                            <w:rPr>
                              <w:rFonts w:ascii="Times New Roman"/>
                              <w:sz w:val="11"/>
                            </w:rPr>
                            <w:instrText xml:space="preserve"> PAGE </w:instrText>
                          </w:r>
                          <w:r>
                            <w:fldChar w:fldCharType="separate"/>
                          </w:r>
                          <w:r>
                            <w:t>2</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w14:anchorId="19728C1E" id="Text Box 1" o:spid="_x0000_s1040" type="#_x0000_t202" style="position:absolute;left:0;text-align:left;margin-left:509.35pt;margin-top:818.5pt;width:8.8pt;height:8.15pt;z-index:-25164591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" filled="f" stroked="f">
              <v:textbox inset="0,0,0,0">
                <w:txbxContent>
                  <w:p w14:paraId="061165EF" w14:textId="77777777" w:rsidR="0086141F" w:rsidRDefault="0086141F" w:rsidP="0086141F">
                    <w:pPr>
                      <w:spacing w:before="15"/>
                      <w:jc w:val="center"/>
                      <w:rPr>
                        <w:rFonts w:ascii="Times New Roman"/>
                        <w:sz w:val="11"/>
                      </w:rPr>
                    </w:pPr>
                    <w:r>
                      <w:fldChar w:fldCharType="begin"/>
                    </w:r>
                    <w:r>
                      <w:rPr>
                        <w:rFonts w:ascii="Times New Roman"/>
                        <w:sz w:val="11"/>
                      </w:rPr>
                      <w:instrText xml:space="preserve"> PAGE </w:instrText>
                    </w:r>
                    <w:r>
                      <w:fldChar w:fldCharType="separate"/>
                    </w:r>
                    <w:r>
                      <w:t>2</w:t>
                    </w:r>
                    <w:r>
                      <w:fldChar w:fldCharType="end"/>
                    </w:r>
                  </w:p>
                </w:txbxContent>
              </v:textbox>
              <w10:wrap anchorx="page" anchory="page"/>
            </v:shape>
          </w:pict>
        </mc:Fallback>
      </mc:AlternateContent>
    </w:r>
    <w:r w:rsidR="00B578D4">
      <w:rPr>
        <w:noProof/>
      </w:rPr>
      <mc:AlternateContent>
        <mc:Choice Requires="wps">
          <w:drawing>
            <wp:anchor distT="0" distB="0" distL="114300" distR="114300" simplePos="0" relativeHeight="251662375" behindDoc="1" locked="0" layoutInCell="1" allowOverlap="1" wp14:anchorId="0F8048A3" wp14:editId="476F598D">
              <wp:simplePos x="0" y="0"/>
              <wp:positionH relativeFrom="page">
                <wp:posOffset>648970</wp:posOffset>
              </wp:positionH>
              <wp:positionV relativeFrom="page">
                <wp:posOffset>880745</wp:posOffset>
              </wp:positionV>
              <wp:extent cx="965835" cy="380365"/>
              <wp:effectExtent l="0" t="0" r="0" b="0"/>
              <wp:wrapNone/>
              <wp:docPr id="1158935525" name="AutoShape 4"/>
              <wp:cNvGraphicFramePr xmlns:a="http://schemas.openxmlformats.org/drawingml/2006/main"/>
              <a:graphic xmlns:a="http://schemas.openxmlformats.org/drawingml/2006/main">
                <a:graphicData uri="http://schemas.microsoft.com/office/word/2010/wordprocessingShape">
                  <wps:wsp>
                    <wps:cNvSpPr/>
                    <wps:spPr bwMode="auto">
                      <a:xfrm>
                        <a:off x="0" y="0"/>
                        <a:ext cx="965835" cy="380365"/>
                      </a:xfrm>
                      <a:custGeom>
                        <a:avLst/>
                        <a:gdLst>
                          <a:gd name="T0" fmla="+- 0 2123 1022"/>
                          <a:gd name="T1" fmla="*/ T0 w 1521"/>
                          <a:gd name="T2" fmla="+- 0 1909 1387"/>
                          <a:gd name="T3" fmla="*/ 1909 h 599"/>
                          <a:gd name="T4" fmla="+- 0 2207 1022"/>
                          <a:gd name="T5" fmla="*/ T4 w 1521"/>
                          <a:gd name="T6" fmla="+- 0 1980 1387"/>
                          <a:gd name="T7" fmla="*/ 1980 h 599"/>
                          <a:gd name="T8" fmla="+- 0 2343 1022"/>
                          <a:gd name="T9" fmla="*/ T8 w 1521"/>
                          <a:gd name="T10" fmla="+- 0 1981 1387"/>
                          <a:gd name="T11" fmla="*/ 1981 h 599"/>
                          <a:gd name="T12" fmla="+- 0 2293 1022"/>
                          <a:gd name="T13" fmla="*/ T12 w 1521"/>
                          <a:gd name="T14" fmla="+- 0 1924 1387"/>
                          <a:gd name="T15" fmla="*/ 1924 h 599"/>
                          <a:gd name="T16" fmla="+- 0 2215 1022"/>
                          <a:gd name="T17" fmla="*/ T16 w 1521"/>
                          <a:gd name="T18" fmla="+- 0 1855 1387"/>
                          <a:gd name="T19" fmla="*/ 1855 h 599"/>
                          <a:gd name="T20" fmla="+- 0 1022 1022"/>
                          <a:gd name="T21" fmla="*/ T20 w 1521"/>
                          <a:gd name="T22" fmla="+- 0 1979 1387"/>
                          <a:gd name="T23" fmla="*/ 1979 h 599"/>
                          <a:gd name="T24" fmla="+- 0 2543 1022"/>
                          <a:gd name="T25" fmla="*/ T24 w 1521"/>
                          <a:gd name="T26" fmla="+- 0 1843 1387"/>
                          <a:gd name="T27" fmla="*/ 1843 h 599"/>
                          <a:gd name="T28" fmla="+- 0 1156 1022"/>
                          <a:gd name="T29" fmla="*/ T28 w 1521"/>
                          <a:gd name="T30" fmla="+- 0 1792 1387"/>
                          <a:gd name="T31" fmla="*/ 1792 h 599"/>
                          <a:gd name="T32" fmla="+- 0 1446 1022"/>
                          <a:gd name="T33" fmla="*/ T32 w 1521"/>
                          <a:gd name="T34" fmla="+- 0 1398 1387"/>
                          <a:gd name="T35" fmla="*/ 1398 h 599"/>
                          <a:gd name="T36" fmla="+- 0 1210 1022"/>
                          <a:gd name="T37" fmla="*/ T36 w 1521"/>
                          <a:gd name="T38" fmla="+- 0 1979 1387"/>
                          <a:gd name="T39" fmla="*/ 1979 h 599"/>
                          <a:gd name="T40" fmla="+- 0 1379 1022"/>
                          <a:gd name="T41" fmla="*/ T40 w 1521"/>
                          <a:gd name="T42" fmla="+- 0 1855 1387"/>
                          <a:gd name="T43" fmla="*/ 1855 h 599"/>
                          <a:gd name="T44" fmla="+- 0 1746 1022"/>
                          <a:gd name="T45" fmla="*/ T44 w 1521"/>
                          <a:gd name="T46" fmla="+- 0 1855 1387"/>
                          <a:gd name="T47" fmla="*/ 1855 h 599"/>
                          <a:gd name="T48" fmla="+- 0 1746 1022"/>
                          <a:gd name="T49" fmla="*/ T48 w 1521"/>
                          <a:gd name="T50" fmla="+- 0 1855 1387"/>
                          <a:gd name="T51" fmla="*/ 1855 h 599"/>
                          <a:gd name="T52" fmla="+- 0 1854 1022"/>
                          <a:gd name="T53" fmla="*/ T52 w 1521"/>
                          <a:gd name="T54" fmla="+- 0 1979 1387"/>
                          <a:gd name="T55" fmla="*/ 1979 h 599"/>
                          <a:gd name="T56" fmla="+- 0 1961 1022"/>
                          <a:gd name="T57" fmla="*/ T56 w 1521"/>
                          <a:gd name="T58" fmla="+- 0 1979 1387"/>
                          <a:gd name="T59" fmla="*/ 1979 h 599"/>
                          <a:gd name="T60" fmla="+- 0 2362 1022"/>
                          <a:gd name="T61" fmla="*/ T60 w 1521"/>
                          <a:gd name="T62" fmla="+- 0 1855 1387"/>
                          <a:gd name="T63" fmla="*/ 1855 h 599"/>
                          <a:gd name="T64" fmla="+- 0 2305 1022"/>
                          <a:gd name="T65" fmla="*/ T64 w 1521"/>
                          <a:gd name="T66" fmla="+- 0 1923 1387"/>
                          <a:gd name="T67" fmla="*/ 1923 h 599"/>
                          <a:gd name="T68" fmla="+- 0 1446 1022"/>
                          <a:gd name="T69" fmla="*/ T68 w 1521"/>
                          <a:gd name="T70" fmla="+- 0 1398 1387"/>
                          <a:gd name="T71" fmla="*/ 1398 h 599"/>
                          <a:gd name="T72" fmla="+- 0 1382 1022"/>
                          <a:gd name="T73" fmla="*/ T72 w 1521"/>
                          <a:gd name="T74" fmla="+- 0 1843 1387"/>
                          <a:gd name="T75" fmla="*/ 1843 h 599"/>
                          <a:gd name="T76" fmla="+- 0 1641 1022"/>
                          <a:gd name="T77" fmla="*/ T76 w 1521"/>
                          <a:gd name="T78" fmla="+- 0 1800 1387"/>
                          <a:gd name="T79" fmla="*/ 1800 h 599"/>
                          <a:gd name="T80" fmla="+- 0 1504 1022"/>
                          <a:gd name="T81" fmla="*/ T80 w 1521"/>
                          <a:gd name="T82" fmla="+- 0 1711 1387"/>
                          <a:gd name="T83" fmla="*/ 1711 h 599"/>
                          <a:gd name="T84" fmla="+- 0 1630 1022"/>
                          <a:gd name="T85" fmla="*/ T84 w 1521"/>
                          <a:gd name="T86" fmla="+- 0 1668 1387"/>
                          <a:gd name="T87" fmla="*/ 1668 h 599"/>
                          <a:gd name="T88" fmla="+- 0 1446 1022"/>
                          <a:gd name="T89" fmla="*/ T88 w 1521"/>
                          <a:gd name="T90" fmla="+- 0 1398 1387"/>
                          <a:gd name="T91" fmla="*/ 1398 h 599"/>
                          <a:gd name="T92" fmla="+- 0 1721 1022"/>
                          <a:gd name="T93" fmla="*/ T92 w 1521"/>
                          <a:gd name="T94" fmla="+- 0 1660 1387"/>
                          <a:gd name="T95" fmla="*/ 1660 h 599"/>
                          <a:gd name="T96" fmla="+- 0 1850 1022"/>
                          <a:gd name="T97" fmla="*/ T96 w 1521"/>
                          <a:gd name="T98" fmla="+- 0 1728 1387"/>
                          <a:gd name="T99" fmla="*/ 1728 h 599"/>
                          <a:gd name="T100" fmla="+- 0 1850 1022"/>
                          <a:gd name="T101" fmla="*/ T100 w 1521"/>
                          <a:gd name="T102" fmla="+- 0 1728 1387"/>
                          <a:gd name="T103" fmla="*/ 1728 h 599"/>
                          <a:gd name="T104" fmla="+- 0 1850 1022"/>
                          <a:gd name="T105" fmla="*/ T104 w 1521"/>
                          <a:gd name="T106" fmla="+- 0 1728 1387"/>
                          <a:gd name="T107" fmla="*/ 1728 h 599"/>
                          <a:gd name="T108" fmla="+- 0 1943 1022"/>
                          <a:gd name="T109" fmla="*/ T108 w 1521"/>
                          <a:gd name="T110" fmla="+- 0 1843 1387"/>
                          <a:gd name="T111" fmla="*/ 1843 h 599"/>
                          <a:gd name="T112" fmla="+- 0 2095 1022"/>
                          <a:gd name="T113" fmla="*/ T112 w 1521"/>
                          <a:gd name="T114" fmla="+- 0 1733 1387"/>
                          <a:gd name="T115" fmla="*/ 1733 h 599"/>
                          <a:gd name="T116" fmla="+- 0 2095 1022"/>
                          <a:gd name="T117" fmla="*/ T116 w 1521"/>
                          <a:gd name="T118" fmla="+- 0 1733 1387"/>
                          <a:gd name="T119" fmla="*/ 1733 h 599"/>
                          <a:gd name="T120" fmla="+- 0 2150 1022"/>
                          <a:gd name="T121" fmla="*/ T120 w 1521"/>
                          <a:gd name="T122" fmla="+- 0 1751 1387"/>
                          <a:gd name="T123" fmla="*/ 1751 h 599"/>
                          <a:gd name="T124" fmla="+- 0 2120 1022"/>
                          <a:gd name="T125" fmla="*/ T124 w 1521"/>
                          <a:gd name="T126" fmla="+- 0 1825 1387"/>
                          <a:gd name="T127" fmla="*/ 1825 h 599"/>
                          <a:gd name="T128" fmla="+- 0 2216 1022"/>
                          <a:gd name="T129" fmla="*/ T128 w 1521"/>
                          <a:gd name="T130" fmla="+- 0 1834 1387"/>
                          <a:gd name="T131" fmla="*/ 1834 h 599"/>
                          <a:gd name="T132" fmla="+- 0 2235 1022"/>
                          <a:gd name="T133" fmla="*/ T132 w 1521"/>
                          <a:gd name="T134" fmla="+- 0 1774 1387"/>
                          <a:gd name="T135" fmla="*/ 1774 h 599"/>
                          <a:gd name="T136" fmla="+- 0 2177 1022"/>
                          <a:gd name="T137" fmla="*/ T136 w 1521"/>
                          <a:gd name="T138" fmla="+- 0 1712 1387"/>
                          <a:gd name="T139" fmla="*/ 1712 h 599"/>
                          <a:gd name="T140" fmla="+- 0 2293 1022"/>
                          <a:gd name="T141" fmla="*/ T140 w 1521"/>
                          <a:gd name="T142" fmla="+- 0 1843 1387"/>
                          <a:gd name="T143" fmla="*/ 1843 h 599"/>
                          <a:gd name="T144" fmla="+- 0 2531 1022"/>
                          <a:gd name="T145" fmla="*/ T144 w 1521"/>
                          <a:gd name="T146" fmla="+- 0 1398 1387"/>
                          <a:gd name="T147" fmla="*/ 1398 h 599"/>
                          <a:gd name="T148" fmla="+- 0 1662 1022"/>
                          <a:gd name="T149" fmla="*/ T148 w 1521"/>
                          <a:gd name="T150" fmla="+- 0 1711 1387"/>
                          <a:gd name="T151" fmla="*/ 1711 h 599"/>
                          <a:gd name="T152" fmla="+- 0 1576 1022"/>
                          <a:gd name="T153" fmla="*/ T152 w 1521"/>
                          <a:gd name="T154" fmla="+- 0 1715 1387"/>
                          <a:gd name="T155" fmla="*/ 1715 h 599"/>
                          <a:gd name="T156" fmla="+- 0 1582 1022"/>
                          <a:gd name="T157" fmla="*/ T156 w 1521"/>
                          <a:gd name="T158" fmla="+- 0 1754 1387"/>
                          <a:gd name="T159" fmla="*/ 1754 h 599"/>
                          <a:gd name="T160" fmla="+- 0 1520 1022"/>
                          <a:gd name="T161" fmla="*/ T160 w 1521"/>
                          <a:gd name="T162" fmla="+- 0 1799 1387"/>
                          <a:gd name="T163" fmla="*/ 1799 h 599"/>
                          <a:gd name="T164" fmla="+- 0 1660 1022"/>
                          <a:gd name="T165" fmla="*/ T164 w 1521"/>
                          <a:gd name="T166" fmla="+- 0 1756 1387"/>
                          <a:gd name="T167" fmla="*/ 1756 h 599"/>
                          <a:gd name="T168" fmla="+- 0 1662 1022"/>
                          <a:gd name="T169" fmla="*/ T168 w 1521"/>
                          <a:gd name="T170" fmla="+- 0 1711 1387"/>
                          <a:gd name="T171" fmla="*/ 1711 h 599"/>
                          <a:gd name="T172" fmla="+- 0 1251 1022"/>
                          <a:gd name="T173" fmla="*/ T172 w 1521"/>
                          <a:gd name="T174" fmla="+- 0 1792 1387"/>
                          <a:gd name="T175" fmla="*/ 1792 h 599"/>
                          <a:gd name="T176" fmla="+- 0 2354 1022"/>
                          <a:gd name="T177" fmla="*/ T176 w 1521"/>
                          <a:gd name="T178" fmla="+- 0 1706 1387"/>
                          <a:gd name="T179" fmla="*/ 1706 h 599"/>
                          <a:gd name="T180" fmla="+- 0 2477 1022"/>
                          <a:gd name="T181" fmla="*/ T180 w 1521"/>
                          <a:gd name="T182" fmla="+- 0 1748 1387"/>
                          <a:gd name="T183" fmla="*/ 1748 h 599"/>
                          <a:gd name="T184" fmla="+- 0 2543 1022"/>
                          <a:gd name="T185" fmla="*/ T184 w 1521"/>
                          <a:gd name="T186" fmla="+- 0 1387 1387"/>
                          <a:gd name="T187" fmla="*/ 1387 h 599"/>
                          <a:gd name="T188" fmla="+- 0 2185 1022"/>
                          <a:gd name="T189" fmla="*/ T188 w 1521"/>
                          <a:gd name="T190" fmla="+- 0 1703 1387"/>
                          <a:gd name="T191" fmla="*/ 1703 h 599"/>
                          <a:gd name="T192" fmla="+- 0 2479 1022"/>
                          <a:gd name="T193" fmla="*/ T192 w 1521"/>
                          <a:gd name="T194" fmla="+- 0 1704 1387"/>
                          <a:gd name="T195" fmla="*/ 1704 h 599"/>
                          <a:gd name="T196" fmla="+- 0 2216 1022"/>
                          <a:gd name="T197" fmla="*/ T196 w 1521"/>
                          <a:gd name="T198" fmla="+- 0 1678 1387"/>
                          <a:gd name="T199" fmla="*/ 1678 h 599"/>
                          <a:gd name="T200" fmla="+- 0 2356 1022"/>
                          <a:gd name="T201" fmla="*/ T200 w 1521"/>
                          <a:gd name="T202" fmla="+- 0 1642 1387"/>
                          <a:gd name="T203" fmla="*/ 1642 h 599"/>
                          <a:gd name="T204" fmla="+- 0 2216 1022"/>
                          <a:gd name="T205" fmla="*/ T204 w 1521"/>
                          <a:gd name="T206" fmla="+- 0 1678 1387"/>
                          <a:gd name="T207" fmla="*/ 1678 h 599"/>
                          <a:gd name="T208" fmla="+- 0 2393 1022"/>
                          <a:gd name="T209" fmla="*/ T208 w 1521"/>
                          <a:gd name="T210" fmla="+- 0 1644 1387"/>
                          <a:gd name="T211" fmla="*/ 1644 h 599"/>
                          <a:gd name="T212" fmla="+- 0 1474 1022"/>
                          <a:gd name="T213" fmla="*/ T212 w 1521"/>
                          <a:gd name="T214" fmla="+- 0 1660 1387"/>
                          <a:gd name="T215" fmla="*/ 1660 h 599"/>
                          <a:gd name="T216" fmla="+- 0 1812 1022"/>
                          <a:gd name="T217" fmla="*/ T216 w 1521"/>
                          <a:gd name="T218" fmla="+- 0 1387 1387"/>
                          <a:gd name="T219" fmla="*/ 1387 h 599"/>
                          <a:gd name="T220" fmla="+- 0 1812 1022"/>
                          <a:gd name="T221" fmla="*/ T220 w 1521"/>
                          <a:gd name="T222" fmla="+- 0 1660 1387"/>
                          <a:gd name="T223" fmla="*/ 1660 h 5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1521" h="599">
                            <a:moveTo>
                              <a:pt x="1193" y="468"/>
                            </a:moveTo>
                            <a:lnTo>
                              <a:pt x="1094" y="468"/>
                            </a:lnTo>
                            <a:lnTo>
                              <a:pt x="1095" y="496"/>
                            </a:lnTo>
                            <a:lnTo>
                              <a:pt x="1101" y="522"/>
                            </a:lnTo>
                            <a:lnTo>
                              <a:pt x="1112" y="545"/>
                            </a:lnTo>
                            <a:lnTo>
                              <a:pt x="1128" y="564"/>
                            </a:lnTo>
                            <a:lnTo>
                              <a:pt x="1155" y="582"/>
                            </a:lnTo>
                            <a:lnTo>
                              <a:pt x="1185" y="593"/>
                            </a:lnTo>
                            <a:lnTo>
                              <a:pt x="1216" y="598"/>
                            </a:lnTo>
                            <a:lnTo>
                              <a:pt x="1246" y="599"/>
                            </a:lnTo>
                            <a:lnTo>
                              <a:pt x="1283" y="598"/>
                            </a:lnTo>
                            <a:lnTo>
                              <a:pt x="1321" y="594"/>
                            </a:lnTo>
                            <a:lnTo>
                              <a:pt x="1359" y="588"/>
                            </a:lnTo>
                            <a:lnTo>
                              <a:pt x="1398" y="581"/>
                            </a:lnTo>
                            <a:lnTo>
                              <a:pt x="1409" y="537"/>
                            </a:lnTo>
                            <a:lnTo>
                              <a:pt x="1271" y="537"/>
                            </a:lnTo>
                            <a:lnTo>
                              <a:pt x="1240" y="533"/>
                            </a:lnTo>
                            <a:lnTo>
                              <a:pt x="1216" y="520"/>
                            </a:lnTo>
                            <a:lnTo>
                              <a:pt x="1199" y="499"/>
                            </a:lnTo>
                            <a:lnTo>
                              <a:pt x="1193" y="468"/>
                            </a:lnTo>
                            <a:close/>
                            <a:moveTo>
                              <a:pt x="424" y="0"/>
                            </a:moveTo>
                            <a:lnTo>
                              <a:pt x="87" y="0"/>
                            </a:lnTo>
                            <a:lnTo>
                              <a:pt x="87" y="311"/>
                            </a:lnTo>
                            <a:lnTo>
                              <a:pt x="0" y="592"/>
                            </a:lnTo>
                            <a:lnTo>
                              <a:pt x="76" y="592"/>
                            </a:lnTo>
                            <a:lnTo>
                              <a:pt x="114" y="468"/>
                            </a:lnTo>
                            <a:lnTo>
                              <a:pt x="1521" y="468"/>
                            </a:lnTo>
                            <a:lnTo>
                              <a:pt x="1521" y="456"/>
                            </a:lnTo>
                            <a:lnTo>
                              <a:pt x="213" y="456"/>
                            </a:lnTo>
                            <a:lnTo>
                              <a:pt x="201" y="433"/>
                            </a:lnTo>
                            <a:lnTo>
                              <a:pt x="229" y="405"/>
                            </a:lnTo>
                            <a:lnTo>
                              <a:pt x="134" y="405"/>
                            </a:lnTo>
                            <a:lnTo>
                              <a:pt x="174" y="273"/>
                            </a:lnTo>
                            <a:lnTo>
                              <a:pt x="99" y="273"/>
                            </a:lnTo>
                            <a:lnTo>
                              <a:pt x="99" y="11"/>
                            </a:lnTo>
                            <a:lnTo>
                              <a:pt x="424" y="11"/>
                            </a:lnTo>
                            <a:lnTo>
                              <a:pt x="424" y="0"/>
                            </a:lnTo>
                            <a:close/>
                            <a:moveTo>
                              <a:pt x="219" y="468"/>
                            </a:moveTo>
                            <a:lnTo>
                              <a:pt x="125" y="468"/>
                            </a:lnTo>
                            <a:lnTo>
                              <a:pt x="188" y="592"/>
                            </a:lnTo>
                            <a:lnTo>
                              <a:pt x="279" y="592"/>
                            </a:lnTo>
                            <a:lnTo>
                              <a:pt x="219" y="468"/>
                            </a:lnTo>
                            <a:close/>
                            <a:moveTo>
                              <a:pt x="438" y="468"/>
                            </a:moveTo>
                            <a:lnTo>
                              <a:pt x="357" y="468"/>
                            </a:lnTo>
                            <a:lnTo>
                              <a:pt x="317" y="592"/>
                            </a:lnTo>
                            <a:lnTo>
                              <a:pt x="401" y="592"/>
                            </a:lnTo>
                            <a:lnTo>
                              <a:pt x="438" y="468"/>
                            </a:lnTo>
                            <a:close/>
                            <a:moveTo>
                              <a:pt x="724" y="468"/>
                            </a:moveTo>
                            <a:lnTo>
                              <a:pt x="641" y="468"/>
                            </a:lnTo>
                            <a:lnTo>
                              <a:pt x="605" y="592"/>
                            </a:lnTo>
                            <a:lnTo>
                              <a:pt x="688" y="592"/>
                            </a:lnTo>
                            <a:lnTo>
                              <a:pt x="724" y="468"/>
                            </a:lnTo>
                            <a:close/>
                            <a:moveTo>
                              <a:pt x="914" y="468"/>
                            </a:moveTo>
                            <a:lnTo>
                              <a:pt x="761" y="468"/>
                            </a:lnTo>
                            <a:lnTo>
                              <a:pt x="762" y="592"/>
                            </a:lnTo>
                            <a:lnTo>
                              <a:pt x="832" y="592"/>
                            </a:lnTo>
                            <a:lnTo>
                              <a:pt x="914" y="468"/>
                            </a:lnTo>
                            <a:close/>
                            <a:moveTo>
                              <a:pt x="1047" y="468"/>
                            </a:moveTo>
                            <a:lnTo>
                              <a:pt x="965" y="468"/>
                            </a:lnTo>
                            <a:lnTo>
                              <a:pt x="939" y="592"/>
                            </a:lnTo>
                            <a:lnTo>
                              <a:pt x="1020" y="592"/>
                            </a:lnTo>
                            <a:lnTo>
                              <a:pt x="1047" y="468"/>
                            </a:lnTo>
                            <a:close/>
                            <a:moveTo>
                              <a:pt x="1426" y="468"/>
                            </a:moveTo>
                            <a:lnTo>
                              <a:pt x="1340" y="468"/>
                            </a:lnTo>
                            <a:lnTo>
                              <a:pt x="1323" y="532"/>
                            </a:lnTo>
                            <a:lnTo>
                              <a:pt x="1310" y="534"/>
                            </a:lnTo>
                            <a:lnTo>
                              <a:pt x="1297" y="535"/>
                            </a:lnTo>
                            <a:lnTo>
                              <a:pt x="1283" y="536"/>
                            </a:lnTo>
                            <a:lnTo>
                              <a:pt x="1271" y="537"/>
                            </a:lnTo>
                            <a:lnTo>
                              <a:pt x="1409" y="537"/>
                            </a:lnTo>
                            <a:lnTo>
                              <a:pt x="1426" y="468"/>
                            </a:lnTo>
                            <a:close/>
                            <a:moveTo>
                              <a:pt x="424" y="11"/>
                            </a:moveTo>
                            <a:lnTo>
                              <a:pt x="412" y="11"/>
                            </a:lnTo>
                            <a:lnTo>
                              <a:pt x="412" y="288"/>
                            </a:lnTo>
                            <a:lnTo>
                              <a:pt x="362" y="451"/>
                            </a:lnTo>
                            <a:lnTo>
                              <a:pt x="360" y="456"/>
                            </a:lnTo>
                            <a:lnTo>
                              <a:pt x="562" y="456"/>
                            </a:lnTo>
                            <a:lnTo>
                              <a:pt x="591" y="442"/>
                            </a:lnTo>
                            <a:lnTo>
                              <a:pt x="613" y="423"/>
                            </a:lnTo>
                            <a:lnTo>
                              <a:pt x="619" y="413"/>
                            </a:lnTo>
                            <a:lnTo>
                              <a:pt x="458" y="413"/>
                            </a:lnTo>
                            <a:lnTo>
                              <a:pt x="466" y="379"/>
                            </a:lnTo>
                            <a:lnTo>
                              <a:pt x="472" y="361"/>
                            </a:lnTo>
                            <a:lnTo>
                              <a:pt x="482" y="324"/>
                            </a:lnTo>
                            <a:lnTo>
                              <a:pt x="640" y="324"/>
                            </a:lnTo>
                            <a:lnTo>
                              <a:pt x="636" y="309"/>
                            </a:lnTo>
                            <a:lnTo>
                              <a:pt x="628" y="294"/>
                            </a:lnTo>
                            <a:lnTo>
                              <a:pt x="608" y="281"/>
                            </a:lnTo>
                            <a:lnTo>
                              <a:pt x="583" y="274"/>
                            </a:lnTo>
                            <a:lnTo>
                              <a:pt x="556" y="273"/>
                            </a:lnTo>
                            <a:lnTo>
                              <a:pt x="424" y="273"/>
                            </a:lnTo>
                            <a:lnTo>
                              <a:pt x="424" y="11"/>
                            </a:lnTo>
                            <a:close/>
                            <a:moveTo>
                              <a:pt x="1155" y="0"/>
                            </a:moveTo>
                            <a:lnTo>
                              <a:pt x="818" y="0"/>
                            </a:lnTo>
                            <a:lnTo>
                              <a:pt x="818" y="273"/>
                            </a:lnTo>
                            <a:lnTo>
                              <a:pt x="699" y="273"/>
                            </a:lnTo>
                            <a:lnTo>
                              <a:pt x="645" y="456"/>
                            </a:lnTo>
                            <a:lnTo>
                              <a:pt x="726" y="456"/>
                            </a:lnTo>
                            <a:lnTo>
                              <a:pt x="760" y="341"/>
                            </a:lnTo>
                            <a:lnTo>
                              <a:pt x="828" y="341"/>
                            </a:lnTo>
                            <a:lnTo>
                              <a:pt x="828" y="11"/>
                            </a:lnTo>
                            <a:lnTo>
                              <a:pt x="1155" y="11"/>
                            </a:lnTo>
                            <a:lnTo>
                              <a:pt x="1155" y="0"/>
                            </a:lnTo>
                            <a:close/>
                            <a:moveTo>
                              <a:pt x="828" y="341"/>
                            </a:moveTo>
                            <a:lnTo>
                              <a:pt x="760" y="341"/>
                            </a:lnTo>
                            <a:lnTo>
                              <a:pt x="761" y="456"/>
                            </a:lnTo>
                            <a:lnTo>
                              <a:pt x="828" y="456"/>
                            </a:lnTo>
                            <a:lnTo>
                              <a:pt x="828" y="341"/>
                            </a:lnTo>
                            <a:close/>
                            <a:moveTo>
                              <a:pt x="1089" y="273"/>
                            </a:moveTo>
                            <a:lnTo>
                              <a:pt x="956" y="273"/>
                            </a:lnTo>
                            <a:lnTo>
                              <a:pt x="838" y="456"/>
                            </a:lnTo>
                            <a:lnTo>
                              <a:pt x="921" y="456"/>
                            </a:lnTo>
                            <a:lnTo>
                              <a:pt x="992" y="346"/>
                            </a:lnTo>
                            <a:lnTo>
                              <a:pt x="1073" y="346"/>
                            </a:lnTo>
                            <a:lnTo>
                              <a:pt x="1089" y="273"/>
                            </a:lnTo>
                            <a:close/>
                            <a:moveTo>
                              <a:pt x="1073" y="346"/>
                            </a:moveTo>
                            <a:lnTo>
                              <a:pt x="992" y="346"/>
                            </a:lnTo>
                            <a:lnTo>
                              <a:pt x="968" y="456"/>
                            </a:lnTo>
                            <a:lnTo>
                              <a:pt x="1049" y="456"/>
                            </a:lnTo>
                            <a:lnTo>
                              <a:pt x="1073" y="346"/>
                            </a:lnTo>
                            <a:close/>
                            <a:moveTo>
                              <a:pt x="1155" y="11"/>
                            </a:moveTo>
                            <a:lnTo>
                              <a:pt x="1143" y="11"/>
                            </a:lnTo>
                            <a:lnTo>
                              <a:pt x="1143" y="341"/>
                            </a:lnTo>
                            <a:lnTo>
                              <a:pt x="1128" y="364"/>
                            </a:lnTo>
                            <a:lnTo>
                              <a:pt x="1116" y="386"/>
                            </a:lnTo>
                            <a:lnTo>
                              <a:pt x="1107" y="408"/>
                            </a:lnTo>
                            <a:lnTo>
                              <a:pt x="1101" y="429"/>
                            </a:lnTo>
                            <a:lnTo>
                              <a:pt x="1098" y="438"/>
                            </a:lnTo>
                            <a:lnTo>
                              <a:pt x="1097" y="448"/>
                            </a:lnTo>
                            <a:lnTo>
                              <a:pt x="1095" y="456"/>
                            </a:lnTo>
                            <a:lnTo>
                              <a:pt x="1194" y="456"/>
                            </a:lnTo>
                            <a:lnTo>
                              <a:pt x="1194" y="447"/>
                            </a:lnTo>
                            <a:lnTo>
                              <a:pt x="1196" y="439"/>
                            </a:lnTo>
                            <a:lnTo>
                              <a:pt x="1197" y="435"/>
                            </a:lnTo>
                            <a:lnTo>
                              <a:pt x="1198" y="427"/>
                            </a:lnTo>
                            <a:lnTo>
                              <a:pt x="1213" y="387"/>
                            </a:lnTo>
                            <a:lnTo>
                              <a:pt x="1237" y="352"/>
                            </a:lnTo>
                            <a:lnTo>
                              <a:pt x="1271" y="326"/>
                            </a:lnTo>
                            <a:lnTo>
                              <a:pt x="1276" y="325"/>
                            </a:lnTo>
                            <a:lnTo>
                              <a:pt x="1155" y="325"/>
                            </a:lnTo>
                            <a:lnTo>
                              <a:pt x="1155" y="11"/>
                            </a:lnTo>
                            <a:close/>
                            <a:moveTo>
                              <a:pt x="1443" y="406"/>
                            </a:moveTo>
                            <a:lnTo>
                              <a:pt x="1284" y="406"/>
                            </a:lnTo>
                            <a:lnTo>
                              <a:pt x="1271" y="456"/>
                            </a:lnTo>
                            <a:lnTo>
                              <a:pt x="1430" y="456"/>
                            </a:lnTo>
                            <a:lnTo>
                              <a:pt x="1443" y="406"/>
                            </a:lnTo>
                            <a:close/>
                            <a:moveTo>
                              <a:pt x="1521" y="11"/>
                            </a:moveTo>
                            <a:lnTo>
                              <a:pt x="1509" y="11"/>
                            </a:lnTo>
                            <a:lnTo>
                              <a:pt x="1509" y="456"/>
                            </a:lnTo>
                            <a:lnTo>
                              <a:pt x="1521" y="456"/>
                            </a:lnTo>
                            <a:lnTo>
                              <a:pt x="1521" y="11"/>
                            </a:lnTo>
                            <a:close/>
                            <a:moveTo>
                              <a:pt x="640" y="324"/>
                            </a:moveTo>
                            <a:lnTo>
                              <a:pt x="510" y="324"/>
                            </a:lnTo>
                            <a:lnTo>
                              <a:pt x="529" y="325"/>
                            </a:lnTo>
                            <a:lnTo>
                              <a:pt x="543" y="326"/>
                            </a:lnTo>
                            <a:lnTo>
                              <a:pt x="554" y="328"/>
                            </a:lnTo>
                            <a:lnTo>
                              <a:pt x="561" y="333"/>
                            </a:lnTo>
                            <a:lnTo>
                              <a:pt x="564" y="340"/>
                            </a:lnTo>
                            <a:lnTo>
                              <a:pt x="564" y="351"/>
                            </a:lnTo>
                            <a:lnTo>
                              <a:pt x="560" y="367"/>
                            </a:lnTo>
                            <a:lnTo>
                              <a:pt x="552" y="386"/>
                            </a:lnTo>
                            <a:lnTo>
                              <a:pt x="540" y="399"/>
                            </a:lnTo>
                            <a:lnTo>
                              <a:pt x="523" y="408"/>
                            </a:lnTo>
                            <a:lnTo>
                              <a:pt x="498" y="412"/>
                            </a:lnTo>
                            <a:lnTo>
                              <a:pt x="496" y="413"/>
                            </a:lnTo>
                            <a:lnTo>
                              <a:pt x="619" y="413"/>
                            </a:lnTo>
                            <a:lnTo>
                              <a:pt x="629" y="398"/>
                            </a:lnTo>
                            <a:lnTo>
                              <a:pt x="638" y="369"/>
                            </a:lnTo>
                            <a:lnTo>
                              <a:pt x="641" y="346"/>
                            </a:lnTo>
                            <a:lnTo>
                              <a:pt x="641" y="333"/>
                            </a:lnTo>
                            <a:lnTo>
                              <a:pt x="640" y="325"/>
                            </a:lnTo>
                            <a:lnTo>
                              <a:pt x="640" y="324"/>
                            </a:lnTo>
                            <a:close/>
                            <a:moveTo>
                              <a:pt x="360" y="273"/>
                            </a:moveTo>
                            <a:lnTo>
                              <a:pt x="257" y="273"/>
                            </a:lnTo>
                            <a:lnTo>
                              <a:pt x="134" y="405"/>
                            </a:lnTo>
                            <a:lnTo>
                              <a:pt x="229" y="405"/>
                            </a:lnTo>
                            <a:lnTo>
                              <a:pt x="360" y="273"/>
                            </a:lnTo>
                            <a:close/>
                            <a:moveTo>
                              <a:pt x="1457" y="317"/>
                            </a:moveTo>
                            <a:lnTo>
                              <a:pt x="1314" y="317"/>
                            </a:lnTo>
                            <a:lnTo>
                              <a:pt x="1332" y="319"/>
                            </a:lnTo>
                            <a:lnTo>
                              <a:pt x="1348" y="326"/>
                            </a:lnTo>
                            <a:lnTo>
                              <a:pt x="1358" y="340"/>
                            </a:lnTo>
                            <a:lnTo>
                              <a:pt x="1361" y="361"/>
                            </a:lnTo>
                            <a:lnTo>
                              <a:pt x="1455" y="361"/>
                            </a:lnTo>
                            <a:lnTo>
                              <a:pt x="1458" y="347"/>
                            </a:lnTo>
                            <a:lnTo>
                              <a:pt x="1459" y="330"/>
                            </a:lnTo>
                            <a:lnTo>
                              <a:pt x="1457" y="317"/>
                            </a:lnTo>
                            <a:close/>
                            <a:moveTo>
                              <a:pt x="1521" y="0"/>
                            </a:moveTo>
                            <a:lnTo>
                              <a:pt x="1182" y="0"/>
                            </a:lnTo>
                            <a:lnTo>
                              <a:pt x="1182" y="299"/>
                            </a:lnTo>
                            <a:lnTo>
                              <a:pt x="1172" y="307"/>
                            </a:lnTo>
                            <a:lnTo>
                              <a:pt x="1163" y="316"/>
                            </a:lnTo>
                            <a:lnTo>
                              <a:pt x="1155" y="325"/>
                            </a:lnTo>
                            <a:lnTo>
                              <a:pt x="1276" y="325"/>
                            </a:lnTo>
                            <a:lnTo>
                              <a:pt x="1314" y="317"/>
                            </a:lnTo>
                            <a:lnTo>
                              <a:pt x="1457" y="317"/>
                            </a:lnTo>
                            <a:lnTo>
                              <a:pt x="1456" y="312"/>
                            </a:lnTo>
                            <a:lnTo>
                              <a:pt x="1446" y="293"/>
                            </a:lnTo>
                            <a:lnTo>
                              <a:pt x="1444" y="291"/>
                            </a:lnTo>
                            <a:lnTo>
                              <a:pt x="1194" y="291"/>
                            </a:lnTo>
                            <a:lnTo>
                              <a:pt x="1194" y="11"/>
                            </a:lnTo>
                            <a:lnTo>
                              <a:pt x="1521" y="11"/>
                            </a:lnTo>
                            <a:lnTo>
                              <a:pt x="1521" y="0"/>
                            </a:lnTo>
                            <a:close/>
                            <a:moveTo>
                              <a:pt x="1334" y="255"/>
                            </a:moveTo>
                            <a:lnTo>
                              <a:pt x="1303" y="256"/>
                            </a:lnTo>
                            <a:lnTo>
                              <a:pt x="1268" y="261"/>
                            </a:lnTo>
                            <a:lnTo>
                              <a:pt x="1231" y="272"/>
                            </a:lnTo>
                            <a:lnTo>
                              <a:pt x="1194" y="291"/>
                            </a:lnTo>
                            <a:lnTo>
                              <a:pt x="1444" y="291"/>
                            </a:lnTo>
                            <a:lnTo>
                              <a:pt x="1428" y="275"/>
                            </a:lnTo>
                            <a:lnTo>
                              <a:pt x="1402" y="263"/>
                            </a:lnTo>
                            <a:lnTo>
                              <a:pt x="1371" y="257"/>
                            </a:lnTo>
                            <a:lnTo>
                              <a:pt x="1334" y="255"/>
                            </a:lnTo>
                            <a:close/>
                            <a:moveTo>
                              <a:pt x="790" y="0"/>
                            </a:moveTo>
                            <a:lnTo>
                              <a:pt x="452" y="0"/>
                            </a:lnTo>
                            <a:lnTo>
                              <a:pt x="452" y="273"/>
                            </a:lnTo>
                            <a:lnTo>
                              <a:pt x="464" y="273"/>
                            </a:lnTo>
                            <a:lnTo>
                              <a:pt x="464" y="11"/>
                            </a:lnTo>
                            <a:lnTo>
                              <a:pt x="790" y="11"/>
                            </a:lnTo>
                            <a:lnTo>
                              <a:pt x="790" y="0"/>
                            </a:lnTo>
                            <a:close/>
                            <a:moveTo>
                              <a:pt x="790" y="11"/>
                            </a:moveTo>
                            <a:lnTo>
                              <a:pt x="778" y="11"/>
                            </a:lnTo>
                            <a:lnTo>
                              <a:pt x="778" y="273"/>
                            </a:lnTo>
                            <a:lnTo>
                              <a:pt x="790" y="273"/>
                            </a:lnTo>
                            <a:lnTo>
                              <a:pt x="790" y="11"/>
                            </a:lnTo>
                            <a:close/>
                          </a:path>
                        </a:pathLst>
                      </a:custGeom>
                      <a:solidFill>
                        <a:srgbClr val="00468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58994DE7" id="AutoShape 4" o:spid="_x0000_s1026" style="position:absolute;margin-left:51.1pt;margin-top:69.35pt;width:76.05pt;height:29.95pt;z-index:-25165410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521,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" path="m1193,468r-99,l1095,496r6,26l1112,545r16,19l1155,582r30,11l1216,598r30,1l1283,598r38,-4l1359,588r39,-7l1409,537r-138,l1240,533r-24,-13l1199,499r-6,-31xm424,l87,r,311l,592r76,l114,468r1407,l1521,456r-1308,l201,433r28,-28l134,405,174,273r-75,l99,11r325,l424,xm219,468r-94,l188,592r91,l219,468xm438,468r-81,l317,592r84,l438,468xm724,468r-83,l605,592r83,l724,468xm914,468r-153,l762,592r70,l914,468xm1047,468r-82,l939,592r81,l1047,468xm1426,468r-86,l1323,532r-13,2l1297,535r-14,1l1271,537r138,l1426,468xm424,11r-12,l412,288,362,451r-2,5l562,456r29,-14l613,423r6,-10l458,413r8,-34l472,361r10,-37l640,324r-4,-15l628,294,608,281r-25,-7l556,273r-132,l424,11xm1155,l818,r,273l699,273,645,456r81,l760,341r68,l828,11r327,l1155,xm828,341r-68,l761,456r67,l828,341xm1089,273r-133,l838,456r83,l992,346r81,l1089,273xm1073,346r-81,l968,456r81,l1073,346xm1155,11r-12,l1143,341r-15,23l1116,386r-9,22l1101,429r-3,9l1097,448r-2,8l1194,456r,-9l1196,439r1,-4l1198,427r15,-40l1237,352r34,-26l1276,325r-121,l1155,11xm1443,406r-159,l1271,456r159,l1443,406xm1521,11r-12,l1509,456r12,l1521,11xm640,324r-130,l529,325r14,1l554,328r7,5l564,340r,11l560,367r-8,19l540,399r-17,9l498,412r-2,1l619,413r10,-15l638,369r3,-23l641,333r-1,-8l640,324xm360,273r-103,l134,405r95,l360,273xm1457,317r-143,l1332,319r16,7l1358,340r3,21l1455,361r3,-14l1459,330r-2,-13xm1521,l1182,r,299l1172,307r-9,9l1155,325r121,l1314,317r143,l1456,312r-10,-19l1444,291r-250,l1194,11r327,l1521,xm1334,255r-31,1l1268,261r-37,11l1194,291r250,l1428,275r-26,-12l1371,257r-37,-2xm790,l452,r,273l464,273r,-262l790,11,790,xm790,11r-12,l778,273r12,l790,11xe" fillcolor="#00468b" stroked="f">
              <v:path arrowok="t" o:connecttype="custom" o:connectlocs="699135,1212215;752475,1257300;838835,1257935;807085,1221740;757555,1177925;0,1256665;965835,1170305;85090,1137920;269240,887730;119380,1256665;226695,1177925;459740,1177925;459740,1177925;528320,1256665;596265,1256665;850900,1177925;814705,1221105;269240,887730;228600,1170305;393065,1143000;306070,1086485;386080,1059180;269240,887730;443865,1054100;525780,1097280;525780,1097280;525780,1097280;584835,1170305;681355,1100455;681355,1100455;716280,1111885;697230,1158875;758190,1164590;770255,1126490;733425,1087120;807085,1170305;958215,887730;406400,1086485;351790,1089025;355600,1113790;316230,1142365;405130,1115060;406400,1086485;145415,1137920;845820,1083310;923925,1109980;965835,880745;738505,1081405;925195,1082040;758190,1065530;847090,1042670;758190,1065530;870585,1043940;287020,1054100;501650,880745;501650,1054100" o:connectangles="0,0,0,0,0,0,0,0,0,0,0,0,0,0,0,0,0,0,0,0,0,0,0,0,0,0,0,0,0,0,0,0,0,0,0,0,0,0,0,0,0,0,0,0,0,0,0,0,0,0,0,0,0,0,0,0"/>
              <w10:wrap anchorx="page" anchory="page"/>
            </v:shape>
          </w:pict>
        </mc:Fallback>
      </mc:AlternateContent>
    </w:r>
    <w:r w:rsidR="00B578D4">
      <w:rPr>
        <w:noProof/>
      </w:rPr>
      <mc:AlternateContent>
        <mc:Choice Requires="wps">
          <w:drawing>
            <wp:anchor distT="0" distB="0" distL="114300" distR="114300" simplePos="0" relativeHeight="251664423" behindDoc="1" locked="0" layoutInCell="1" allowOverlap="1" wp14:anchorId="221258AD" wp14:editId="34E0AF67">
              <wp:simplePos x="0" y="0"/>
              <wp:positionH relativeFrom="page">
                <wp:posOffset>648970</wp:posOffset>
              </wp:positionH>
              <wp:positionV relativeFrom="page">
                <wp:posOffset>880745</wp:posOffset>
              </wp:positionV>
              <wp:extent cx="965835" cy="380365"/>
              <wp:effectExtent l="0" t="0" r="0" b="0"/>
              <wp:wrapNone/>
              <wp:docPr id="73579607" name="AutoShape 4"/>
              <wp:cNvGraphicFramePr xmlns:a="http://schemas.openxmlformats.org/drawingml/2006/main"/>
              <a:graphic xmlns:a="http://schemas.openxmlformats.org/drawingml/2006/main">
                <a:graphicData uri="http://schemas.microsoft.com/office/word/2010/wordprocessingShape">
                  <wps:wsp>
                    <wps:cNvSpPr/>
                    <wps:spPr bwMode="auto">
                      <a:xfrm>
                        <a:off x="0" y="0"/>
                        <a:ext cx="965835" cy="380365"/>
                      </a:xfrm>
                      <a:custGeom>
                        <a:avLst/>
                        <a:gdLst>
                          <a:gd name="T0" fmla="+- 0 2123 1022"/>
                          <a:gd name="T1" fmla="*/ T0 w 1521"/>
                          <a:gd name="T2" fmla="+- 0 1909 1387"/>
                          <a:gd name="T3" fmla="*/ 1909 h 599"/>
                          <a:gd name="T4" fmla="+- 0 2207 1022"/>
                          <a:gd name="T5" fmla="*/ T4 w 1521"/>
                          <a:gd name="T6" fmla="+- 0 1980 1387"/>
                          <a:gd name="T7" fmla="*/ 1980 h 599"/>
                          <a:gd name="T8" fmla="+- 0 2343 1022"/>
                          <a:gd name="T9" fmla="*/ T8 w 1521"/>
                          <a:gd name="T10" fmla="+- 0 1981 1387"/>
                          <a:gd name="T11" fmla="*/ 1981 h 599"/>
                          <a:gd name="T12" fmla="+- 0 2293 1022"/>
                          <a:gd name="T13" fmla="*/ T12 w 1521"/>
                          <a:gd name="T14" fmla="+- 0 1924 1387"/>
                          <a:gd name="T15" fmla="*/ 1924 h 599"/>
                          <a:gd name="T16" fmla="+- 0 2215 1022"/>
                          <a:gd name="T17" fmla="*/ T16 w 1521"/>
                          <a:gd name="T18" fmla="+- 0 1855 1387"/>
                          <a:gd name="T19" fmla="*/ 1855 h 599"/>
                          <a:gd name="T20" fmla="+- 0 1022 1022"/>
                          <a:gd name="T21" fmla="*/ T20 w 1521"/>
                          <a:gd name="T22" fmla="+- 0 1979 1387"/>
                          <a:gd name="T23" fmla="*/ 1979 h 599"/>
                          <a:gd name="T24" fmla="+- 0 2543 1022"/>
                          <a:gd name="T25" fmla="*/ T24 w 1521"/>
                          <a:gd name="T26" fmla="+- 0 1843 1387"/>
                          <a:gd name="T27" fmla="*/ 1843 h 599"/>
                          <a:gd name="T28" fmla="+- 0 1156 1022"/>
                          <a:gd name="T29" fmla="*/ T28 w 1521"/>
                          <a:gd name="T30" fmla="+- 0 1792 1387"/>
                          <a:gd name="T31" fmla="*/ 1792 h 599"/>
                          <a:gd name="T32" fmla="+- 0 1446 1022"/>
                          <a:gd name="T33" fmla="*/ T32 w 1521"/>
                          <a:gd name="T34" fmla="+- 0 1398 1387"/>
                          <a:gd name="T35" fmla="*/ 1398 h 599"/>
                          <a:gd name="T36" fmla="+- 0 1210 1022"/>
                          <a:gd name="T37" fmla="*/ T36 w 1521"/>
                          <a:gd name="T38" fmla="+- 0 1979 1387"/>
                          <a:gd name="T39" fmla="*/ 1979 h 599"/>
                          <a:gd name="T40" fmla="+- 0 1379 1022"/>
                          <a:gd name="T41" fmla="*/ T40 w 1521"/>
                          <a:gd name="T42" fmla="+- 0 1855 1387"/>
                          <a:gd name="T43" fmla="*/ 1855 h 599"/>
                          <a:gd name="T44" fmla="+- 0 1746 1022"/>
                          <a:gd name="T45" fmla="*/ T44 w 1521"/>
                          <a:gd name="T46" fmla="+- 0 1855 1387"/>
                          <a:gd name="T47" fmla="*/ 1855 h 599"/>
                          <a:gd name="T48" fmla="+- 0 1746 1022"/>
                          <a:gd name="T49" fmla="*/ T48 w 1521"/>
                          <a:gd name="T50" fmla="+- 0 1855 1387"/>
                          <a:gd name="T51" fmla="*/ 1855 h 599"/>
                          <a:gd name="T52" fmla="+- 0 1854 1022"/>
                          <a:gd name="T53" fmla="*/ T52 w 1521"/>
                          <a:gd name="T54" fmla="+- 0 1979 1387"/>
                          <a:gd name="T55" fmla="*/ 1979 h 599"/>
                          <a:gd name="T56" fmla="+- 0 1961 1022"/>
                          <a:gd name="T57" fmla="*/ T56 w 1521"/>
                          <a:gd name="T58" fmla="+- 0 1979 1387"/>
                          <a:gd name="T59" fmla="*/ 1979 h 599"/>
                          <a:gd name="T60" fmla="+- 0 2362 1022"/>
                          <a:gd name="T61" fmla="*/ T60 w 1521"/>
                          <a:gd name="T62" fmla="+- 0 1855 1387"/>
                          <a:gd name="T63" fmla="*/ 1855 h 599"/>
                          <a:gd name="T64" fmla="+- 0 2305 1022"/>
                          <a:gd name="T65" fmla="*/ T64 w 1521"/>
                          <a:gd name="T66" fmla="+- 0 1923 1387"/>
                          <a:gd name="T67" fmla="*/ 1923 h 599"/>
                          <a:gd name="T68" fmla="+- 0 1446 1022"/>
                          <a:gd name="T69" fmla="*/ T68 w 1521"/>
                          <a:gd name="T70" fmla="+- 0 1398 1387"/>
                          <a:gd name="T71" fmla="*/ 1398 h 599"/>
                          <a:gd name="T72" fmla="+- 0 1382 1022"/>
                          <a:gd name="T73" fmla="*/ T72 w 1521"/>
                          <a:gd name="T74" fmla="+- 0 1843 1387"/>
                          <a:gd name="T75" fmla="*/ 1843 h 599"/>
                          <a:gd name="T76" fmla="+- 0 1641 1022"/>
                          <a:gd name="T77" fmla="*/ T76 w 1521"/>
                          <a:gd name="T78" fmla="+- 0 1800 1387"/>
                          <a:gd name="T79" fmla="*/ 1800 h 599"/>
                          <a:gd name="T80" fmla="+- 0 1504 1022"/>
                          <a:gd name="T81" fmla="*/ T80 w 1521"/>
                          <a:gd name="T82" fmla="+- 0 1711 1387"/>
                          <a:gd name="T83" fmla="*/ 1711 h 599"/>
                          <a:gd name="T84" fmla="+- 0 1630 1022"/>
                          <a:gd name="T85" fmla="*/ T84 w 1521"/>
                          <a:gd name="T86" fmla="+- 0 1668 1387"/>
                          <a:gd name="T87" fmla="*/ 1668 h 599"/>
                          <a:gd name="T88" fmla="+- 0 1446 1022"/>
                          <a:gd name="T89" fmla="*/ T88 w 1521"/>
                          <a:gd name="T90" fmla="+- 0 1398 1387"/>
                          <a:gd name="T91" fmla="*/ 1398 h 599"/>
                          <a:gd name="T92" fmla="+- 0 1721 1022"/>
                          <a:gd name="T93" fmla="*/ T92 w 1521"/>
                          <a:gd name="T94" fmla="+- 0 1660 1387"/>
                          <a:gd name="T95" fmla="*/ 1660 h 599"/>
                          <a:gd name="T96" fmla="+- 0 1850 1022"/>
                          <a:gd name="T97" fmla="*/ T96 w 1521"/>
                          <a:gd name="T98" fmla="+- 0 1728 1387"/>
                          <a:gd name="T99" fmla="*/ 1728 h 599"/>
                          <a:gd name="T100" fmla="+- 0 1850 1022"/>
                          <a:gd name="T101" fmla="*/ T100 w 1521"/>
                          <a:gd name="T102" fmla="+- 0 1728 1387"/>
                          <a:gd name="T103" fmla="*/ 1728 h 599"/>
                          <a:gd name="T104" fmla="+- 0 1850 1022"/>
                          <a:gd name="T105" fmla="*/ T104 w 1521"/>
                          <a:gd name="T106" fmla="+- 0 1728 1387"/>
                          <a:gd name="T107" fmla="*/ 1728 h 599"/>
                          <a:gd name="T108" fmla="+- 0 1943 1022"/>
                          <a:gd name="T109" fmla="*/ T108 w 1521"/>
                          <a:gd name="T110" fmla="+- 0 1843 1387"/>
                          <a:gd name="T111" fmla="*/ 1843 h 599"/>
                          <a:gd name="T112" fmla="+- 0 2095 1022"/>
                          <a:gd name="T113" fmla="*/ T112 w 1521"/>
                          <a:gd name="T114" fmla="+- 0 1733 1387"/>
                          <a:gd name="T115" fmla="*/ 1733 h 599"/>
                          <a:gd name="T116" fmla="+- 0 2095 1022"/>
                          <a:gd name="T117" fmla="*/ T116 w 1521"/>
                          <a:gd name="T118" fmla="+- 0 1733 1387"/>
                          <a:gd name="T119" fmla="*/ 1733 h 599"/>
                          <a:gd name="T120" fmla="+- 0 2150 1022"/>
                          <a:gd name="T121" fmla="*/ T120 w 1521"/>
                          <a:gd name="T122" fmla="+- 0 1751 1387"/>
                          <a:gd name="T123" fmla="*/ 1751 h 599"/>
                          <a:gd name="T124" fmla="+- 0 2120 1022"/>
                          <a:gd name="T125" fmla="*/ T124 w 1521"/>
                          <a:gd name="T126" fmla="+- 0 1825 1387"/>
                          <a:gd name="T127" fmla="*/ 1825 h 599"/>
                          <a:gd name="T128" fmla="+- 0 2216 1022"/>
                          <a:gd name="T129" fmla="*/ T128 w 1521"/>
                          <a:gd name="T130" fmla="+- 0 1834 1387"/>
                          <a:gd name="T131" fmla="*/ 1834 h 599"/>
                          <a:gd name="T132" fmla="+- 0 2235 1022"/>
                          <a:gd name="T133" fmla="*/ T132 w 1521"/>
                          <a:gd name="T134" fmla="+- 0 1774 1387"/>
                          <a:gd name="T135" fmla="*/ 1774 h 599"/>
                          <a:gd name="T136" fmla="+- 0 2177 1022"/>
                          <a:gd name="T137" fmla="*/ T136 w 1521"/>
                          <a:gd name="T138" fmla="+- 0 1712 1387"/>
                          <a:gd name="T139" fmla="*/ 1712 h 599"/>
                          <a:gd name="T140" fmla="+- 0 2293 1022"/>
                          <a:gd name="T141" fmla="*/ T140 w 1521"/>
                          <a:gd name="T142" fmla="+- 0 1843 1387"/>
                          <a:gd name="T143" fmla="*/ 1843 h 599"/>
                          <a:gd name="T144" fmla="+- 0 2531 1022"/>
                          <a:gd name="T145" fmla="*/ T144 w 1521"/>
                          <a:gd name="T146" fmla="+- 0 1398 1387"/>
                          <a:gd name="T147" fmla="*/ 1398 h 599"/>
                          <a:gd name="T148" fmla="+- 0 1662 1022"/>
                          <a:gd name="T149" fmla="*/ T148 w 1521"/>
                          <a:gd name="T150" fmla="+- 0 1711 1387"/>
                          <a:gd name="T151" fmla="*/ 1711 h 599"/>
                          <a:gd name="T152" fmla="+- 0 1576 1022"/>
                          <a:gd name="T153" fmla="*/ T152 w 1521"/>
                          <a:gd name="T154" fmla="+- 0 1715 1387"/>
                          <a:gd name="T155" fmla="*/ 1715 h 599"/>
                          <a:gd name="T156" fmla="+- 0 1582 1022"/>
                          <a:gd name="T157" fmla="*/ T156 w 1521"/>
                          <a:gd name="T158" fmla="+- 0 1754 1387"/>
                          <a:gd name="T159" fmla="*/ 1754 h 599"/>
                          <a:gd name="T160" fmla="+- 0 1520 1022"/>
                          <a:gd name="T161" fmla="*/ T160 w 1521"/>
                          <a:gd name="T162" fmla="+- 0 1799 1387"/>
                          <a:gd name="T163" fmla="*/ 1799 h 599"/>
                          <a:gd name="T164" fmla="+- 0 1660 1022"/>
                          <a:gd name="T165" fmla="*/ T164 w 1521"/>
                          <a:gd name="T166" fmla="+- 0 1756 1387"/>
                          <a:gd name="T167" fmla="*/ 1756 h 599"/>
                          <a:gd name="T168" fmla="+- 0 1662 1022"/>
                          <a:gd name="T169" fmla="*/ T168 w 1521"/>
                          <a:gd name="T170" fmla="+- 0 1711 1387"/>
                          <a:gd name="T171" fmla="*/ 1711 h 599"/>
                          <a:gd name="T172" fmla="+- 0 1251 1022"/>
                          <a:gd name="T173" fmla="*/ T172 w 1521"/>
                          <a:gd name="T174" fmla="+- 0 1792 1387"/>
                          <a:gd name="T175" fmla="*/ 1792 h 599"/>
                          <a:gd name="T176" fmla="+- 0 2354 1022"/>
                          <a:gd name="T177" fmla="*/ T176 w 1521"/>
                          <a:gd name="T178" fmla="+- 0 1706 1387"/>
                          <a:gd name="T179" fmla="*/ 1706 h 599"/>
                          <a:gd name="T180" fmla="+- 0 2477 1022"/>
                          <a:gd name="T181" fmla="*/ T180 w 1521"/>
                          <a:gd name="T182" fmla="+- 0 1748 1387"/>
                          <a:gd name="T183" fmla="*/ 1748 h 599"/>
                          <a:gd name="T184" fmla="+- 0 2543 1022"/>
                          <a:gd name="T185" fmla="*/ T184 w 1521"/>
                          <a:gd name="T186" fmla="+- 0 1387 1387"/>
                          <a:gd name="T187" fmla="*/ 1387 h 599"/>
                          <a:gd name="T188" fmla="+- 0 2185 1022"/>
                          <a:gd name="T189" fmla="*/ T188 w 1521"/>
                          <a:gd name="T190" fmla="+- 0 1703 1387"/>
                          <a:gd name="T191" fmla="*/ 1703 h 599"/>
                          <a:gd name="T192" fmla="+- 0 2479 1022"/>
                          <a:gd name="T193" fmla="*/ T192 w 1521"/>
                          <a:gd name="T194" fmla="+- 0 1704 1387"/>
                          <a:gd name="T195" fmla="*/ 1704 h 599"/>
                          <a:gd name="T196" fmla="+- 0 2216 1022"/>
                          <a:gd name="T197" fmla="*/ T196 w 1521"/>
                          <a:gd name="T198" fmla="+- 0 1678 1387"/>
                          <a:gd name="T199" fmla="*/ 1678 h 599"/>
                          <a:gd name="T200" fmla="+- 0 2356 1022"/>
                          <a:gd name="T201" fmla="*/ T200 w 1521"/>
                          <a:gd name="T202" fmla="+- 0 1642 1387"/>
                          <a:gd name="T203" fmla="*/ 1642 h 599"/>
                          <a:gd name="T204" fmla="+- 0 2216 1022"/>
                          <a:gd name="T205" fmla="*/ T204 w 1521"/>
                          <a:gd name="T206" fmla="+- 0 1678 1387"/>
                          <a:gd name="T207" fmla="*/ 1678 h 599"/>
                          <a:gd name="T208" fmla="+- 0 2393 1022"/>
                          <a:gd name="T209" fmla="*/ T208 w 1521"/>
                          <a:gd name="T210" fmla="+- 0 1644 1387"/>
                          <a:gd name="T211" fmla="*/ 1644 h 599"/>
                          <a:gd name="T212" fmla="+- 0 1474 1022"/>
                          <a:gd name="T213" fmla="*/ T212 w 1521"/>
                          <a:gd name="T214" fmla="+- 0 1660 1387"/>
                          <a:gd name="T215" fmla="*/ 1660 h 599"/>
                          <a:gd name="T216" fmla="+- 0 1812 1022"/>
                          <a:gd name="T217" fmla="*/ T216 w 1521"/>
                          <a:gd name="T218" fmla="+- 0 1387 1387"/>
                          <a:gd name="T219" fmla="*/ 1387 h 599"/>
                          <a:gd name="T220" fmla="+- 0 1812 1022"/>
                          <a:gd name="T221" fmla="*/ T220 w 1521"/>
                          <a:gd name="T222" fmla="+- 0 1660 1387"/>
                          <a:gd name="T223" fmla="*/ 1660 h 5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1521" h="599">
                            <a:moveTo>
                              <a:pt x="1193" y="468"/>
                            </a:moveTo>
                            <a:lnTo>
                              <a:pt x="1094" y="468"/>
                            </a:lnTo>
                            <a:lnTo>
                              <a:pt x="1095" y="496"/>
                            </a:lnTo>
                            <a:lnTo>
                              <a:pt x="1101" y="522"/>
                            </a:lnTo>
                            <a:lnTo>
                              <a:pt x="1112" y="545"/>
                            </a:lnTo>
                            <a:lnTo>
                              <a:pt x="1128" y="564"/>
                            </a:lnTo>
                            <a:lnTo>
                              <a:pt x="1155" y="582"/>
                            </a:lnTo>
                            <a:lnTo>
                              <a:pt x="1185" y="593"/>
                            </a:lnTo>
                            <a:lnTo>
                              <a:pt x="1216" y="598"/>
                            </a:lnTo>
                            <a:lnTo>
                              <a:pt x="1246" y="599"/>
                            </a:lnTo>
                            <a:lnTo>
                              <a:pt x="1283" y="598"/>
                            </a:lnTo>
                            <a:lnTo>
                              <a:pt x="1321" y="594"/>
                            </a:lnTo>
                            <a:lnTo>
                              <a:pt x="1359" y="588"/>
                            </a:lnTo>
                            <a:lnTo>
                              <a:pt x="1398" y="581"/>
                            </a:lnTo>
                            <a:lnTo>
                              <a:pt x="1409" y="537"/>
                            </a:lnTo>
                            <a:lnTo>
                              <a:pt x="1271" y="537"/>
                            </a:lnTo>
                            <a:lnTo>
                              <a:pt x="1240" y="533"/>
                            </a:lnTo>
                            <a:lnTo>
                              <a:pt x="1216" y="520"/>
                            </a:lnTo>
                            <a:lnTo>
                              <a:pt x="1199" y="499"/>
                            </a:lnTo>
                            <a:lnTo>
                              <a:pt x="1193" y="468"/>
                            </a:lnTo>
                            <a:close/>
                            <a:moveTo>
                              <a:pt x="424" y="0"/>
                            </a:moveTo>
                            <a:lnTo>
                              <a:pt x="87" y="0"/>
                            </a:lnTo>
                            <a:lnTo>
                              <a:pt x="87" y="311"/>
                            </a:lnTo>
                            <a:lnTo>
                              <a:pt x="0" y="592"/>
                            </a:lnTo>
                            <a:lnTo>
                              <a:pt x="76" y="592"/>
                            </a:lnTo>
                            <a:lnTo>
                              <a:pt x="114" y="468"/>
                            </a:lnTo>
                            <a:lnTo>
                              <a:pt x="1521" y="468"/>
                            </a:lnTo>
                            <a:lnTo>
                              <a:pt x="1521" y="456"/>
                            </a:lnTo>
                            <a:lnTo>
                              <a:pt x="213" y="456"/>
                            </a:lnTo>
                            <a:lnTo>
                              <a:pt x="201" y="433"/>
                            </a:lnTo>
                            <a:lnTo>
                              <a:pt x="229" y="405"/>
                            </a:lnTo>
                            <a:lnTo>
                              <a:pt x="134" y="405"/>
                            </a:lnTo>
                            <a:lnTo>
                              <a:pt x="174" y="273"/>
                            </a:lnTo>
                            <a:lnTo>
                              <a:pt x="99" y="273"/>
                            </a:lnTo>
                            <a:lnTo>
                              <a:pt x="99" y="11"/>
                            </a:lnTo>
                            <a:lnTo>
                              <a:pt x="424" y="11"/>
                            </a:lnTo>
                            <a:lnTo>
                              <a:pt x="424" y="0"/>
                            </a:lnTo>
                            <a:close/>
                            <a:moveTo>
                              <a:pt x="219" y="468"/>
                            </a:moveTo>
                            <a:lnTo>
                              <a:pt x="125" y="468"/>
                            </a:lnTo>
                            <a:lnTo>
                              <a:pt x="188" y="592"/>
                            </a:lnTo>
                            <a:lnTo>
                              <a:pt x="279" y="592"/>
                            </a:lnTo>
                            <a:lnTo>
                              <a:pt x="219" y="468"/>
                            </a:lnTo>
                            <a:close/>
                            <a:moveTo>
                              <a:pt x="438" y="468"/>
                            </a:moveTo>
                            <a:lnTo>
                              <a:pt x="357" y="468"/>
                            </a:lnTo>
                            <a:lnTo>
                              <a:pt x="317" y="592"/>
                            </a:lnTo>
                            <a:lnTo>
                              <a:pt x="401" y="592"/>
                            </a:lnTo>
                            <a:lnTo>
                              <a:pt x="438" y="468"/>
                            </a:lnTo>
                            <a:close/>
                            <a:moveTo>
                              <a:pt x="724" y="468"/>
                            </a:moveTo>
                            <a:lnTo>
                              <a:pt x="641" y="468"/>
                            </a:lnTo>
                            <a:lnTo>
                              <a:pt x="605" y="592"/>
                            </a:lnTo>
                            <a:lnTo>
                              <a:pt x="688" y="592"/>
                            </a:lnTo>
                            <a:lnTo>
                              <a:pt x="724" y="468"/>
                            </a:lnTo>
                            <a:close/>
                            <a:moveTo>
                              <a:pt x="914" y="468"/>
                            </a:moveTo>
                            <a:lnTo>
                              <a:pt x="761" y="468"/>
                            </a:lnTo>
                            <a:lnTo>
                              <a:pt x="762" y="592"/>
                            </a:lnTo>
                            <a:lnTo>
                              <a:pt x="832" y="592"/>
                            </a:lnTo>
                            <a:lnTo>
                              <a:pt x="914" y="468"/>
                            </a:lnTo>
                            <a:close/>
                            <a:moveTo>
                              <a:pt x="1047" y="468"/>
                            </a:moveTo>
                            <a:lnTo>
                              <a:pt x="965" y="468"/>
                            </a:lnTo>
                            <a:lnTo>
                              <a:pt x="939" y="592"/>
                            </a:lnTo>
                            <a:lnTo>
                              <a:pt x="1020" y="592"/>
                            </a:lnTo>
                            <a:lnTo>
                              <a:pt x="1047" y="468"/>
                            </a:lnTo>
                            <a:close/>
                            <a:moveTo>
                              <a:pt x="1426" y="468"/>
                            </a:moveTo>
                            <a:lnTo>
                              <a:pt x="1340" y="468"/>
                            </a:lnTo>
                            <a:lnTo>
                              <a:pt x="1323" y="532"/>
                            </a:lnTo>
                            <a:lnTo>
                              <a:pt x="1310" y="534"/>
                            </a:lnTo>
                            <a:lnTo>
                              <a:pt x="1297" y="535"/>
                            </a:lnTo>
                            <a:lnTo>
                              <a:pt x="1283" y="536"/>
                            </a:lnTo>
                            <a:lnTo>
                              <a:pt x="1271" y="537"/>
                            </a:lnTo>
                            <a:lnTo>
                              <a:pt x="1409" y="537"/>
                            </a:lnTo>
                            <a:lnTo>
                              <a:pt x="1426" y="468"/>
                            </a:lnTo>
                            <a:close/>
                            <a:moveTo>
                              <a:pt x="424" y="11"/>
                            </a:moveTo>
                            <a:lnTo>
                              <a:pt x="412" y="11"/>
                            </a:lnTo>
                            <a:lnTo>
                              <a:pt x="412" y="288"/>
                            </a:lnTo>
                            <a:lnTo>
                              <a:pt x="362" y="451"/>
                            </a:lnTo>
                            <a:lnTo>
                              <a:pt x="360" y="456"/>
                            </a:lnTo>
                            <a:lnTo>
                              <a:pt x="562" y="456"/>
                            </a:lnTo>
                            <a:lnTo>
                              <a:pt x="591" y="442"/>
                            </a:lnTo>
                            <a:lnTo>
                              <a:pt x="613" y="423"/>
                            </a:lnTo>
                            <a:lnTo>
                              <a:pt x="619" y="413"/>
                            </a:lnTo>
                            <a:lnTo>
                              <a:pt x="458" y="413"/>
                            </a:lnTo>
                            <a:lnTo>
                              <a:pt x="466" y="379"/>
                            </a:lnTo>
                            <a:lnTo>
                              <a:pt x="472" y="361"/>
                            </a:lnTo>
                            <a:lnTo>
                              <a:pt x="482" y="324"/>
                            </a:lnTo>
                            <a:lnTo>
                              <a:pt x="640" y="324"/>
                            </a:lnTo>
                            <a:lnTo>
                              <a:pt x="636" y="309"/>
                            </a:lnTo>
                            <a:lnTo>
                              <a:pt x="628" y="294"/>
                            </a:lnTo>
                            <a:lnTo>
                              <a:pt x="608" y="281"/>
                            </a:lnTo>
                            <a:lnTo>
                              <a:pt x="583" y="274"/>
                            </a:lnTo>
                            <a:lnTo>
                              <a:pt x="556" y="273"/>
                            </a:lnTo>
                            <a:lnTo>
                              <a:pt x="424" y="273"/>
                            </a:lnTo>
                            <a:lnTo>
                              <a:pt x="424" y="11"/>
                            </a:lnTo>
                            <a:close/>
                            <a:moveTo>
                              <a:pt x="1155" y="0"/>
                            </a:moveTo>
                            <a:lnTo>
                              <a:pt x="818" y="0"/>
                            </a:lnTo>
                            <a:lnTo>
                              <a:pt x="818" y="273"/>
                            </a:lnTo>
                            <a:lnTo>
                              <a:pt x="699" y="273"/>
                            </a:lnTo>
                            <a:lnTo>
                              <a:pt x="645" y="456"/>
                            </a:lnTo>
                            <a:lnTo>
                              <a:pt x="726" y="456"/>
                            </a:lnTo>
                            <a:lnTo>
                              <a:pt x="760" y="341"/>
                            </a:lnTo>
                            <a:lnTo>
                              <a:pt x="828" y="341"/>
                            </a:lnTo>
                            <a:lnTo>
                              <a:pt x="828" y="11"/>
                            </a:lnTo>
                            <a:lnTo>
                              <a:pt x="1155" y="11"/>
                            </a:lnTo>
                            <a:lnTo>
                              <a:pt x="1155" y="0"/>
                            </a:lnTo>
                            <a:close/>
                            <a:moveTo>
                              <a:pt x="828" y="341"/>
                            </a:moveTo>
                            <a:lnTo>
                              <a:pt x="760" y="341"/>
                            </a:lnTo>
                            <a:lnTo>
                              <a:pt x="761" y="456"/>
                            </a:lnTo>
                            <a:lnTo>
                              <a:pt x="828" y="456"/>
                            </a:lnTo>
                            <a:lnTo>
                              <a:pt x="828" y="341"/>
                            </a:lnTo>
                            <a:close/>
                            <a:moveTo>
                              <a:pt x="1089" y="273"/>
                            </a:moveTo>
                            <a:lnTo>
                              <a:pt x="956" y="273"/>
                            </a:lnTo>
                            <a:lnTo>
                              <a:pt x="838" y="456"/>
                            </a:lnTo>
                            <a:lnTo>
                              <a:pt x="921" y="456"/>
                            </a:lnTo>
                            <a:lnTo>
                              <a:pt x="992" y="346"/>
                            </a:lnTo>
                            <a:lnTo>
                              <a:pt x="1073" y="346"/>
                            </a:lnTo>
                            <a:lnTo>
                              <a:pt x="1089" y="273"/>
                            </a:lnTo>
                            <a:close/>
                            <a:moveTo>
                              <a:pt x="1073" y="346"/>
                            </a:moveTo>
                            <a:lnTo>
                              <a:pt x="992" y="346"/>
                            </a:lnTo>
                            <a:lnTo>
                              <a:pt x="968" y="456"/>
                            </a:lnTo>
                            <a:lnTo>
                              <a:pt x="1049" y="456"/>
                            </a:lnTo>
                            <a:lnTo>
                              <a:pt x="1073" y="346"/>
                            </a:lnTo>
                            <a:close/>
                            <a:moveTo>
                              <a:pt x="1155" y="11"/>
                            </a:moveTo>
                            <a:lnTo>
                              <a:pt x="1143" y="11"/>
                            </a:lnTo>
                            <a:lnTo>
                              <a:pt x="1143" y="341"/>
                            </a:lnTo>
                            <a:lnTo>
                              <a:pt x="1128" y="364"/>
                            </a:lnTo>
                            <a:lnTo>
                              <a:pt x="1116" y="386"/>
                            </a:lnTo>
                            <a:lnTo>
                              <a:pt x="1107" y="408"/>
                            </a:lnTo>
                            <a:lnTo>
                              <a:pt x="1101" y="429"/>
                            </a:lnTo>
                            <a:lnTo>
                              <a:pt x="1098" y="438"/>
                            </a:lnTo>
                            <a:lnTo>
                              <a:pt x="1097" y="448"/>
                            </a:lnTo>
                            <a:lnTo>
                              <a:pt x="1095" y="456"/>
                            </a:lnTo>
                            <a:lnTo>
                              <a:pt x="1194" y="456"/>
                            </a:lnTo>
                            <a:lnTo>
                              <a:pt x="1194" y="447"/>
                            </a:lnTo>
                            <a:lnTo>
                              <a:pt x="1196" y="439"/>
                            </a:lnTo>
                            <a:lnTo>
                              <a:pt x="1197" y="435"/>
                            </a:lnTo>
                            <a:lnTo>
                              <a:pt x="1198" y="427"/>
                            </a:lnTo>
                            <a:lnTo>
                              <a:pt x="1213" y="387"/>
                            </a:lnTo>
                            <a:lnTo>
                              <a:pt x="1237" y="352"/>
                            </a:lnTo>
                            <a:lnTo>
                              <a:pt x="1271" y="326"/>
                            </a:lnTo>
                            <a:lnTo>
                              <a:pt x="1276" y="325"/>
                            </a:lnTo>
                            <a:lnTo>
                              <a:pt x="1155" y="325"/>
                            </a:lnTo>
                            <a:lnTo>
                              <a:pt x="1155" y="11"/>
                            </a:lnTo>
                            <a:close/>
                            <a:moveTo>
                              <a:pt x="1443" y="406"/>
                            </a:moveTo>
                            <a:lnTo>
                              <a:pt x="1284" y="406"/>
                            </a:lnTo>
                            <a:lnTo>
                              <a:pt x="1271" y="456"/>
                            </a:lnTo>
                            <a:lnTo>
                              <a:pt x="1430" y="456"/>
                            </a:lnTo>
                            <a:lnTo>
                              <a:pt x="1443" y="406"/>
                            </a:lnTo>
                            <a:close/>
                            <a:moveTo>
                              <a:pt x="1521" y="11"/>
                            </a:moveTo>
                            <a:lnTo>
                              <a:pt x="1509" y="11"/>
                            </a:lnTo>
                            <a:lnTo>
                              <a:pt x="1509" y="456"/>
                            </a:lnTo>
                            <a:lnTo>
                              <a:pt x="1521" y="456"/>
                            </a:lnTo>
                            <a:lnTo>
                              <a:pt x="1521" y="11"/>
                            </a:lnTo>
                            <a:close/>
                            <a:moveTo>
                              <a:pt x="640" y="324"/>
                            </a:moveTo>
                            <a:lnTo>
                              <a:pt x="510" y="324"/>
                            </a:lnTo>
                            <a:lnTo>
                              <a:pt x="529" y="325"/>
                            </a:lnTo>
                            <a:lnTo>
                              <a:pt x="543" y="326"/>
                            </a:lnTo>
                            <a:lnTo>
                              <a:pt x="554" y="328"/>
                            </a:lnTo>
                            <a:lnTo>
                              <a:pt x="561" y="333"/>
                            </a:lnTo>
                            <a:lnTo>
                              <a:pt x="564" y="340"/>
                            </a:lnTo>
                            <a:lnTo>
                              <a:pt x="564" y="351"/>
                            </a:lnTo>
                            <a:lnTo>
                              <a:pt x="560" y="367"/>
                            </a:lnTo>
                            <a:lnTo>
                              <a:pt x="552" y="386"/>
                            </a:lnTo>
                            <a:lnTo>
                              <a:pt x="540" y="399"/>
                            </a:lnTo>
                            <a:lnTo>
                              <a:pt x="523" y="408"/>
                            </a:lnTo>
                            <a:lnTo>
                              <a:pt x="498" y="412"/>
                            </a:lnTo>
                            <a:lnTo>
                              <a:pt x="496" y="413"/>
                            </a:lnTo>
                            <a:lnTo>
                              <a:pt x="619" y="413"/>
                            </a:lnTo>
                            <a:lnTo>
                              <a:pt x="629" y="398"/>
                            </a:lnTo>
                            <a:lnTo>
                              <a:pt x="638" y="369"/>
                            </a:lnTo>
                            <a:lnTo>
                              <a:pt x="641" y="346"/>
                            </a:lnTo>
                            <a:lnTo>
                              <a:pt x="641" y="333"/>
                            </a:lnTo>
                            <a:lnTo>
                              <a:pt x="640" y="325"/>
                            </a:lnTo>
                            <a:lnTo>
                              <a:pt x="640" y="324"/>
                            </a:lnTo>
                            <a:close/>
                            <a:moveTo>
                              <a:pt x="360" y="273"/>
                            </a:moveTo>
                            <a:lnTo>
                              <a:pt x="257" y="273"/>
                            </a:lnTo>
                            <a:lnTo>
                              <a:pt x="134" y="405"/>
                            </a:lnTo>
                            <a:lnTo>
                              <a:pt x="229" y="405"/>
                            </a:lnTo>
                            <a:lnTo>
                              <a:pt x="360" y="273"/>
                            </a:lnTo>
                            <a:close/>
                            <a:moveTo>
                              <a:pt x="1457" y="317"/>
                            </a:moveTo>
                            <a:lnTo>
                              <a:pt x="1314" y="317"/>
                            </a:lnTo>
                            <a:lnTo>
                              <a:pt x="1332" y="319"/>
                            </a:lnTo>
                            <a:lnTo>
                              <a:pt x="1348" y="326"/>
                            </a:lnTo>
                            <a:lnTo>
                              <a:pt x="1358" y="340"/>
                            </a:lnTo>
                            <a:lnTo>
                              <a:pt x="1361" y="361"/>
                            </a:lnTo>
                            <a:lnTo>
                              <a:pt x="1455" y="361"/>
                            </a:lnTo>
                            <a:lnTo>
                              <a:pt x="1458" y="347"/>
                            </a:lnTo>
                            <a:lnTo>
                              <a:pt x="1459" y="330"/>
                            </a:lnTo>
                            <a:lnTo>
                              <a:pt x="1457" y="317"/>
                            </a:lnTo>
                            <a:close/>
                            <a:moveTo>
                              <a:pt x="1521" y="0"/>
                            </a:moveTo>
                            <a:lnTo>
                              <a:pt x="1182" y="0"/>
                            </a:lnTo>
                            <a:lnTo>
                              <a:pt x="1182" y="299"/>
                            </a:lnTo>
                            <a:lnTo>
                              <a:pt x="1172" y="307"/>
                            </a:lnTo>
                            <a:lnTo>
                              <a:pt x="1163" y="316"/>
                            </a:lnTo>
                            <a:lnTo>
                              <a:pt x="1155" y="325"/>
                            </a:lnTo>
                            <a:lnTo>
                              <a:pt x="1276" y="325"/>
                            </a:lnTo>
                            <a:lnTo>
                              <a:pt x="1314" y="317"/>
                            </a:lnTo>
                            <a:lnTo>
                              <a:pt x="1457" y="317"/>
                            </a:lnTo>
                            <a:lnTo>
                              <a:pt x="1456" y="312"/>
                            </a:lnTo>
                            <a:lnTo>
                              <a:pt x="1446" y="293"/>
                            </a:lnTo>
                            <a:lnTo>
                              <a:pt x="1444" y="291"/>
                            </a:lnTo>
                            <a:lnTo>
                              <a:pt x="1194" y="291"/>
                            </a:lnTo>
                            <a:lnTo>
                              <a:pt x="1194" y="11"/>
                            </a:lnTo>
                            <a:lnTo>
                              <a:pt x="1521" y="11"/>
                            </a:lnTo>
                            <a:lnTo>
                              <a:pt x="1521" y="0"/>
                            </a:lnTo>
                            <a:close/>
                            <a:moveTo>
                              <a:pt x="1334" y="255"/>
                            </a:moveTo>
                            <a:lnTo>
                              <a:pt x="1303" y="256"/>
                            </a:lnTo>
                            <a:lnTo>
                              <a:pt x="1268" y="261"/>
                            </a:lnTo>
                            <a:lnTo>
                              <a:pt x="1231" y="272"/>
                            </a:lnTo>
                            <a:lnTo>
                              <a:pt x="1194" y="291"/>
                            </a:lnTo>
                            <a:lnTo>
                              <a:pt x="1444" y="291"/>
                            </a:lnTo>
                            <a:lnTo>
                              <a:pt x="1428" y="275"/>
                            </a:lnTo>
                            <a:lnTo>
                              <a:pt x="1402" y="263"/>
                            </a:lnTo>
                            <a:lnTo>
                              <a:pt x="1371" y="257"/>
                            </a:lnTo>
                            <a:lnTo>
                              <a:pt x="1334" y="255"/>
                            </a:lnTo>
                            <a:close/>
                            <a:moveTo>
                              <a:pt x="790" y="0"/>
                            </a:moveTo>
                            <a:lnTo>
                              <a:pt x="452" y="0"/>
                            </a:lnTo>
                            <a:lnTo>
                              <a:pt x="452" y="273"/>
                            </a:lnTo>
                            <a:lnTo>
                              <a:pt x="464" y="273"/>
                            </a:lnTo>
                            <a:lnTo>
                              <a:pt x="464" y="11"/>
                            </a:lnTo>
                            <a:lnTo>
                              <a:pt x="790" y="11"/>
                            </a:lnTo>
                            <a:lnTo>
                              <a:pt x="790" y="0"/>
                            </a:lnTo>
                            <a:close/>
                            <a:moveTo>
                              <a:pt x="790" y="11"/>
                            </a:moveTo>
                            <a:lnTo>
                              <a:pt x="778" y="11"/>
                            </a:lnTo>
                            <a:lnTo>
                              <a:pt x="778" y="273"/>
                            </a:lnTo>
                            <a:lnTo>
                              <a:pt x="790" y="273"/>
                            </a:lnTo>
                            <a:lnTo>
                              <a:pt x="790" y="11"/>
                            </a:lnTo>
                            <a:close/>
                          </a:path>
                        </a:pathLst>
                      </a:custGeom>
                      <a:solidFill>
                        <a:srgbClr val="00468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5860A0D2" id="AutoShape 4" o:spid="_x0000_s1026" style="position:absolute;margin-left:51.1pt;margin-top:69.35pt;width:76.05pt;height:29.95pt;z-index:-25165205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521,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" path="m1193,468r-99,l1095,496r6,26l1112,545r16,19l1155,582r30,11l1216,598r30,1l1283,598r38,-4l1359,588r39,-7l1409,537r-138,l1240,533r-24,-13l1199,499r-6,-31xm424,l87,r,311l,592r76,l114,468r1407,l1521,456r-1308,l201,433r28,-28l134,405,174,273r-75,l99,11r325,l424,xm219,468r-94,l188,592r91,l219,468xm438,468r-81,l317,592r84,l438,468xm724,468r-83,l605,592r83,l724,468xm914,468r-153,l762,592r70,l914,468xm1047,468r-82,l939,592r81,l1047,468xm1426,468r-86,l1323,532r-13,2l1297,535r-14,1l1271,537r138,l1426,468xm424,11r-12,l412,288,362,451r-2,5l562,456r29,-14l613,423r6,-10l458,413r8,-34l472,361r10,-37l640,324r-4,-15l628,294,608,281r-25,-7l556,273r-132,l424,11xm1155,l818,r,273l699,273,645,456r81,l760,341r68,l828,11r327,l1155,xm828,341r-68,l761,456r67,l828,341xm1089,273r-133,l838,456r83,l992,346r81,l1089,273xm1073,346r-81,l968,456r81,l1073,346xm1155,11r-12,l1143,341r-15,23l1116,386r-9,22l1101,429r-3,9l1097,448r-2,8l1194,456r,-9l1196,439r1,-4l1198,427r15,-40l1237,352r34,-26l1276,325r-121,l1155,11xm1443,406r-159,l1271,456r159,l1443,406xm1521,11r-12,l1509,456r12,l1521,11xm640,324r-130,l529,325r14,1l554,328r7,5l564,340r,11l560,367r-8,19l540,399r-17,9l498,412r-2,1l619,413r10,-15l638,369r3,-23l641,333r-1,-8l640,324xm360,273r-103,l134,405r95,l360,273xm1457,317r-143,l1332,319r16,7l1358,340r3,21l1455,361r3,-14l1459,330r-2,-13xm1521,l1182,r,299l1172,307r-9,9l1155,325r121,l1314,317r143,l1456,312r-10,-19l1444,291r-250,l1194,11r327,l1521,xm1334,255r-31,1l1268,261r-37,11l1194,291r250,l1428,275r-26,-12l1371,257r-37,-2xm790,l452,r,273l464,273r,-262l790,11,790,xm790,11r-12,l778,273r12,l790,11xe" fillcolor="#00468b" stroked="f">
              <v:path arrowok="t" o:connecttype="custom" o:connectlocs="699135,1212215;752475,1257300;838835,1257935;807085,1221740;757555,1177925;0,1256665;965835,1170305;85090,1137920;269240,887730;119380,1256665;226695,1177925;459740,1177925;459740,1177925;528320,1256665;596265,1256665;850900,1177925;814705,1221105;269240,887730;228600,1170305;393065,1143000;306070,1086485;386080,1059180;269240,887730;443865,1054100;525780,1097280;525780,1097280;525780,1097280;584835,1170305;681355,1100455;681355,1100455;716280,1111885;697230,1158875;758190,1164590;770255,1126490;733425,1087120;807085,1170305;958215,887730;406400,1086485;351790,1089025;355600,1113790;316230,1142365;405130,1115060;406400,1086485;145415,1137920;845820,1083310;923925,1109980;965835,880745;738505,1081405;925195,1082040;758190,1065530;847090,1042670;758190,1065530;870585,1043940;287020,1054100;501650,880745;501650,1054100" o:connectangles="0,0,0,0,0,0,0,0,0,0,0,0,0,0,0,0,0,0,0,0,0,0,0,0,0,0,0,0,0,0,0,0,0,0,0,0,0,0,0,0,0,0,0,0,0,0,0,0,0,0,0,0,0,0,0,0"/>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5B3EC" w14:textId="290C937E" w:rsidR="00E90FCD" w:rsidRDefault="00E90FCD">
    <w:pPr>
      <w:pStyle w:val="Corpodetexto"/>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DF354" w14:textId="77777777" w:rsidR="00F51892" w:rsidRDefault="00F51892" w:rsidP="00347240">
      <w:pPr>
        <w:spacing w:after="0" w:line="240" w:lineRule="auto"/>
      </w:pPr>
      <w:r>
        <w:separator/>
      </w:r>
    </w:p>
  </w:footnote>
  <w:footnote w:type="continuationSeparator" w:id="0">
    <w:p w14:paraId="1DF31F7F" w14:textId="77777777" w:rsidR="00F51892" w:rsidRDefault="00F51892" w:rsidP="00347240">
      <w:pPr>
        <w:spacing w:after="0" w:line="240" w:lineRule="auto"/>
      </w:pPr>
      <w:r>
        <w:continuationSeparator/>
      </w:r>
    </w:p>
  </w:footnote>
  <w:footnote w:type="continuationNotice" w:id="1">
    <w:p w14:paraId="4DBDC402" w14:textId="77777777" w:rsidR="00F51892" w:rsidRDefault="00F5189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C1591" w14:textId="77777777" w:rsidR="0068252F" w:rsidRDefault="0068252F">
    <w:pPr>
      <w:pStyle w:val="Cabealho"/>
    </w:pPr>
    <w:r>
      <w:rPr>
        <w:noProof/>
        <w:lang w:eastAsia="pt-BR"/>
      </w:rPr>
      <mc:AlternateContent>
        <mc:Choice Requires="wps">
          <w:drawing>
            <wp:anchor distT="0" distB="0" distL="114300" distR="114300" simplePos="0" relativeHeight="251658240" behindDoc="0" locked="0" layoutInCell="0" allowOverlap="1" wp14:anchorId="46F918A0" wp14:editId="66910C8F">
              <wp:simplePos x="0" y="0"/>
              <wp:positionH relativeFrom="page">
                <wp:posOffset>0</wp:posOffset>
              </wp:positionH>
              <wp:positionV relativeFrom="page">
                <wp:posOffset>190500</wp:posOffset>
              </wp:positionV>
              <wp:extent cx="7560310" cy="266700"/>
              <wp:effectExtent l="0" t="0" r="0" b="0"/>
              <wp:wrapNone/>
              <wp:docPr id="31" name="Caixa de Texto 31" descr="{&quot;HashCode&quot;:-1487292391,&quot;Height&quot;:841.0,&quot;Width&quot;:595.0,&quot;Placement&quot;:&quot;Head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E2F01F6" w14:textId="77777777" w:rsidR="0068252F" w:rsidRPr="00F10B26" w:rsidRDefault="0068252F" w:rsidP="006F192E">
                          <w:pPr>
                            <w:spacing w:after="0"/>
                            <w:jc w:val="right"/>
                            <w:rPr>
                              <w:rFonts w:ascii="Calibri" w:hAnsi="Calibri" w:cs="Calibri"/>
                              <w:color w:val="000000"/>
                              <w:sz w:val="20"/>
                            </w:rPr>
                          </w:pPr>
                          <w:r w:rsidRPr="00F10B26">
                            <w:rPr>
                              <w:rFonts w:ascii="Calibri" w:hAnsi="Calibri" w:cs="Calibri"/>
                              <w:color w:val="000000"/>
                              <w:sz w:val="20"/>
                            </w:rPr>
                            <w:t>#interna</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46F918A0" id="_x0000_t202" coordsize="21600,21600" o:spt="202" path="m,l,21600r21600,l21600,xe">
              <v:stroke joinstyle="miter"/>
              <v:path gradientshapeok="t" o:connecttype="rect"/>
            </v:shapetype>
            <v:shape id="Caixa de Texto 31" o:spid="_x0000_s1026" type="#_x0000_t202" alt="{&quot;HashCode&quot;:-1487292391,&quot;Height&quot;:841.0,&quot;Width&quot;:595.0,&quot;Placement&quot;:&quot;Header&quot;,&quot;Index&quot;:&quot;OddAndEven&quot;,&quot;Section&quot;:1,&quot;Top&quot;:0.0,&quot;Left&quot;:0.0}" style="position:absolute;margin-left:0;margin-top:15pt;width:595.3pt;height:21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" o:allowincell="f" filled="f" stroked="f" strokeweight=".5pt">
              <v:textbox inset=",0,20pt,0">
                <w:txbxContent>
                  <w:p w14:paraId="5E2F01F6" w14:textId="77777777" w:rsidR="0068252F" w:rsidRPr="00F10B26" w:rsidRDefault="0068252F" w:rsidP="006F192E">
                    <w:pPr>
                      <w:spacing w:after="0"/>
                      <w:jc w:val="right"/>
                      <w:rPr>
                        <w:rFonts w:ascii="Calibri" w:hAnsi="Calibri" w:cs="Calibri"/>
                        <w:color w:val="000000"/>
                        <w:sz w:val="20"/>
                      </w:rPr>
                    </w:pPr>
                    <w:r w:rsidRPr="00F10B26">
                      <w:rPr>
                        <w:rFonts w:ascii="Calibri" w:hAnsi="Calibri" w:cs="Calibri"/>
                        <w:color w:val="000000"/>
                        <w:sz w:val="20"/>
                      </w:rPr>
                      <w:t>#interna</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90A9E" w14:textId="77777777" w:rsidR="00E462DF" w:rsidRDefault="00E462DF">
    <w:pPr>
      <w:pStyle w:val="Cabealho"/>
    </w:pPr>
    <w:r w:rsidRPr="0095120B">
      <w:rPr>
        <w:noProof/>
        <w:lang w:eastAsia="pt-BR"/>
      </w:rPr>
      <mc:AlternateContent>
        <mc:Choice Requires="wps">
          <w:drawing>
            <wp:anchor distT="0" distB="0" distL="114300" distR="114300" simplePos="0" relativeHeight="251658278" behindDoc="0" locked="0" layoutInCell="1" allowOverlap="1" wp14:anchorId="0AF946B0" wp14:editId="18198802">
              <wp:simplePos x="0" y="0"/>
              <wp:positionH relativeFrom="column">
                <wp:posOffset>1419860</wp:posOffset>
              </wp:positionH>
              <wp:positionV relativeFrom="paragraph">
                <wp:posOffset>-476885</wp:posOffset>
              </wp:positionV>
              <wp:extent cx="5288915" cy="457200"/>
              <wp:effectExtent l="0" t="0" r="0" b="0"/>
              <wp:wrapNone/>
              <wp:docPr id="1974887490" name="Caixa de Texto 1974887490"/>
              <wp:cNvGraphicFramePr/>
              <a:graphic xmlns:a="http://schemas.openxmlformats.org/drawingml/2006/main">
                <a:graphicData uri="http://schemas.microsoft.com/office/word/2010/wordprocessingShape">
                  <wps:wsp>
                    <wps:cNvSpPr txBox="1"/>
                    <wps:spPr>
                      <a:xfrm>
                        <a:off x="0" y="0"/>
                        <a:ext cx="5288915" cy="457200"/>
                      </a:xfrm>
                      <a:prstGeom prst="rect">
                        <a:avLst/>
                      </a:prstGeom>
                      <a:noFill/>
                      <a:ln w="6350">
                        <a:noFill/>
                      </a:ln>
                    </wps:spPr>
                    <wps:txbx>
                      <w:txbxContent>
                        <w:p w14:paraId="20F167E8" w14:textId="77777777" w:rsidR="00E462DF" w:rsidRPr="00030AE6" w:rsidRDefault="00E462DF" w:rsidP="00AB09B4">
                          <w:pPr>
                            <w:jc w:val="right"/>
                            <w:rPr>
                              <w:rFonts w:ascii="Arial" w:hAnsi="Arial" w:cs="Arial"/>
                              <w:sz w:val="20"/>
                              <w:szCs w:val="20"/>
                            </w:rPr>
                          </w:pPr>
                          <w:r w:rsidRPr="00030AE6">
                            <w:rPr>
                              <w:rFonts w:ascii="Arial" w:hAnsi="Arial" w:cs="Arial"/>
                              <w:color w:val="FFFFFF" w:themeColor="background1"/>
                              <w:sz w:val="20"/>
                              <w:szCs w:val="20"/>
                            </w:rPr>
                            <w:t>Demonstrações Contábeis</w:t>
                          </w:r>
                          <w:r>
                            <w:rPr>
                              <w:rFonts w:ascii="Arial" w:hAnsi="Arial" w:cs="Arial"/>
                              <w:color w:val="FFFFFF" w:themeColor="background1"/>
                              <w:sz w:val="20"/>
                              <w:szCs w:val="20"/>
                            </w:rPr>
                            <w:t xml:space="preserve"> Intermediárias Individuais e Consolidadas </w:t>
                          </w:r>
                          <w:r w:rsidRPr="00030AE6">
                            <w:rPr>
                              <w:rFonts w:ascii="Arial" w:hAnsi="Arial" w:cs="Arial"/>
                              <w:color w:val="FFFFFF" w:themeColor="background1"/>
                              <w:sz w:val="20"/>
                              <w:szCs w:val="20"/>
                            </w:rPr>
                            <w:t>–</w:t>
                          </w:r>
                          <w:r>
                            <w:rPr>
                              <w:rFonts w:ascii="Arial" w:hAnsi="Arial" w:cs="Arial"/>
                              <w:color w:val="FFFFFF" w:themeColor="background1"/>
                              <w:sz w:val="20"/>
                              <w:szCs w:val="20"/>
                            </w:rPr>
                            <w:t xml:space="preserve"> 3º Trimestre 2025</w:t>
                          </w:r>
                          <w:r w:rsidRPr="00030AE6">
                            <w:rPr>
                              <w:rFonts w:ascii="Arial" w:hAnsi="Arial" w:cs="Arial"/>
                              <w:color w:val="FFFFFF" w:themeColor="background1"/>
                              <w:sz w:val="20"/>
                              <w:szCs w:val="20"/>
                            </w:rPr>
                            <w:br/>
                            <w:t xml:space="preserve">BB </w:t>
                          </w:r>
                          <w:r>
                            <w:rPr>
                              <w:rFonts w:ascii="Arial" w:hAnsi="Arial" w:cs="Arial"/>
                              <w:color w:val="FFFFFF" w:themeColor="background1"/>
                              <w:sz w:val="20"/>
                              <w:szCs w:val="20"/>
                            </w:rPr>
                            <w:t>Seguridade Participações</w:t>
                          </w:r>
                          <w:r w:rsidRPr="00030AE6">
                            <w:rPr>
                              <w:rFonts w:ascii="Arial" w:hAnsi="Arial" w:cs="Arial"/>
                              <w:color w:val="FFFFFF" w:themeColor="background1"/>
                              <w:sz w:val="20"/>
                              <w:szCs w:val="20"/>
                            </w:rPr>
                            <w:t xml:space="preserve"> S.A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F946B0" id="_x0000_t202" coordsize="21600,21600" o:spt="202" path="m,l,21600r21600,l21600,xe">
              <v:stroke joinstyle="miter"/>
              <v:path gradientshapeok="t" o:connecttype="rect"/>
            </v:shapetype>
            <v:shape id="Caixa de Texto 1974887490" o:spid="_x0000_s1037" type="#_x0000_t202" style="position:absolute;margin-left:111.8pt;margin-top:-37.55pt;width:416.45pt;height:36pt;z-index:2516582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" filled="f" stroked="f" strokeweight=".5pt">
              <v:textbox>
                <w:txbxContent>
                  <w:p w14:paraId="20F167E8" w14:textId="77777777" w:rsidR="00E462DF" w:rsidRPr="00030AE6" w:rsidRDefault="00E462DF" w:rsidP="00AB09B4">
                    <w:pPr>
                      <w:jc w:val="right"/>
                      <w:rPr>
                        <w:rFonts w:ascii="Arial" w:hAnsi="Arial" w:cs="Arial"/>
                        <w:sz w:val="20"/>
                        <w:szCs w:val="20"/>
                      </w:rPr>
                    </w:pPr>
                    <w:r w:rsidRPr="00030AE6">
                      <w:rPr>
                        <w:rFonts w:ascii="Arial" w:hAnsi="Arial" w:cs="Arial"/>
                        <w:color w:val="FFFFFF" w:themeColor="background1"/>
                        <w:sz w:val="20"/>
                        <w:szCs w:val="20"/>
                      </w:rPr>
                      <w:t>Demonstrações Contábeis</w:t>
                    </w:r>
                    <w:r>
                      <w:rPr>
                        <w:rFonts w:ascii="Arial" w:hAnsi="Arial" w:cs="Arial"/>
                        <w:color w:val="FFFFFF" w:themeColor="background1"/>
                        <w:sz w:val="20"/>
                        <w:szCs w:val="20"/>
                      </w:rPr>
                      <w:t xml:space="preserve"> Intermediárias Individuais e Consolidadas </w:t>
                    </w:r>
                    <w:r w:rsidRPr="00030AE6">
                      <w:rPr>
                        <w:rFonts w:ascii="Arial" w:hAnsi="Arial" w:cs="Arial"/>
                        <w:color w:val="FFFFFF" w:themeColor="background1"/>
                        <w:sz w:val="20"/>
                        <w:szCs w:val="20"/>
                      </w:rPr>
                      <w:t>–</w:t>
                    </w:r>
                    <w:r>
                      <w:rPr>
                        <w:rFonts w:ascii="Arial" w:hAnsi="Arial" w:cs="Arial"/>
                        <w:color w:val="FFFFFF" w:themeColor="background1"/>
                        <w:sz w:val="20"/>
                        <w:szCs w:val="20"/>
                      </w:rPr>
                      <w:t xml:space="preserve"> 3º Trimestre 2025</w:t>
                    </w:r>
                    <w:r w:rsidRPr="00030AE6">
                      <w:rPr>
                        <w:rFonts w:ascii="Arial" w:hAnsi="Arial" w:cs="Arial"/>
                        <w:color w:val="FFFFFF" w:themeColor="background1"/>
                        <w:sz w:val="20"/>
                        <w:szCs w:val="20"/>
                      </w:rPr>
                      <w:br/>
                      <w:t xml:space="preserve">BB </w:t>
                    </w:r>
                    <w:r>
                      <w:rPr>
                        <w:rFonts w:ascii="Arial" w:hAnsi="Arial" w:cs="Arial"/>
                        <w:color w:val="FFFFFF" w:themeColor="background1"/>
                        <w:sz w:val="20"/>
                        <w:szCs w:val="20"/>
                      </w:rPr>
                      <w:t>Seguridade Participações</w:t>
                    </w:r>
                    <w:r w:rsidRPr="00030AE6">
                      <w:rPr>
                        <w:rFonts w:ascii="Arial" w:hAnsi="Arial" w:cs="Arial"/>
                        <w:color w:val="FFFFFF" w:themeColor="background1"/>
                        <w:sz w:val="20"/>
                        <w:szCs w:val="20"/>
                      </w:rPr>
                      <w:t xml:space="preserve"> S.A</w:t>
                    </w:r>
                  </w:p>
                </w:txbxContent>
              </v:textbox>
            </v:shape>
          </w:pict>
        </mc:Fallback>
      </mc:AlternateContent>
    </w:r>
    <w:r w:rsidRPr="0069353A">
      <w:rPr>
        <w:noProof/>
        <w:sz w:val="20"/>
        <w:szCs w:val="20"/>
        <w:lang w:eastAsia="pt-BR"/>
      </w:rPr>
      <mc:AlternateContent>
        <mc:Choice Requires="wps">
          <w:drawing>
            <wp:anchor distT="0" distB="0" distL="114300" distR="114300" simplePos="0" relativeHeight="251658276" behindDoc="1" locked="0" layoutInCell="1" allowOverlap="1" wp14:anchorId="268385CD" wp14:editId="1EB0D17B">
              <wp:simplePos x="0" y="0"/>
              <wp:positionH relativeFrom="page">
                <wp:posOffset>-152400</wp:posOffset>
              </wp:positionH>
              <wp:positionV relativeFrom="paragraph">
                <wp:posOffset>-539750</wp:posOffset>
              </wp:positionV>
              <wp:extent cx="11062335" cy="593725"/>
              <wp:effectExtent l="0" t="0" r="5715" b="0"/>
              <wp:wrapThrough wrapText="bothSides">
                <wp:wrapPolygon edited="0">
                  <wp:start x="0" y="0"/>
                  <wp:lineTo x="0" y="20791"/>
                  <wp:lineTo x="21574" y="20791"/>
                  <wp:lineTo x="21574" y="0"/>
                  <wp:lineTo x="0" y="0"/>
                </wp:wrapPolygon>
              </wp:wrapThrough>
              <wp:docPr id="1889822724" name="Retângulo 1889822724"/>
              <wp:cNvGraphicFramePr/>
              <a:graphic xmlns:a="http://schemas.openxmlformats.org/drawingml/2006/main">
                <a:graphicData uri="http://schemas.microsoft.com/office/word/2010/wordprocessingShape">
                  <wps:wsp>
                    <wps:cNvSpPr/>
                    <wps:spPr>
                      <a:xfrm>
                        <a:off x="0" y="0"/>
                        <a:ext cx="11062335" cy="593725"/>
                      </a:xfrm>
                      <a:prstGeom prst="rect">
                        <a:avLst/>
                      </a:prstGeom>
                      <a:solidFill>
                        <a:srgbClr val="002D4B"/>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3921EF98" id="Retângulo 1889822724" o:spid="_x0000_s1026" style="position:absolute;margin-left:-12pt;margin-top:-42.5pt;width:871.05pt;height:46.75pt;z-index:-25162135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" fillcolor="#002d4b" stroked="f" strokeweight="1pt">
              <w10:wrap type="through" anchorx="page"/>
            </v:rect>
          </w:pict>
        </mc:Fallback>
      </mc:AlternateContent>
    </w:r>
    <w:r w:rsidRPr="005D303B">
      <w:rPr>
        <w:rFonts w:ascii="Arial" w:hAnsi="Arial" w:cs="Arial"/>
        <w:b/>
        <w:noProof/>
        <w:color w:val="1F3864" w:themeColor="accent1" w:themeShade="80"/>
        <w:sz w:val="18"/>
        <w:szCs w:val="18"/>
        <w:lang w:eastAsia="pt-BR"/>
      </w:rPr>
      <mc:AlternateContent>
        <mc:Choice Requires="wps">
          <w:drawing>
            <wp:anchor distT="0" distB="0" distL="114300" distR="114300" simplePos="0" relativeHeight="251658277" behindDoc="0" locked="0" layoutInCell="1" allowOverlap="1" wp14:anchorId="00612485" wp14:editId="29C2A4B6">
              <wp:simplePos x="0" y="0"/>
              <wp:positionH relativeFrom="page">
                <wp:posOffset>-152400</wp:posOffset>
              </wp:positionH>
              <wp:positionV relativeFrom="paragraph">
                <wp:posOffset>46050</wp:posOffset>
              </wp:positionV>
              <wp:extent cx="11159490" cy="45085"/>
              <wp:effectExtent l="0" t="0" r="3810" b="0"/>
              <wp:wrapNone/>
              <wp:docPr id="2131103964" name="Retângulo 2131103964"/>
              <wp:cNvGraphicFramePr/>
              <a:graphic xmlns:a="http://schemas.openxmlformats.org/drawingml/2006/main">
                <a:graphicData uri="http://schemas.microsoft.com/office/word/2010/wordprocessingShape">
                  <wps:wsp>
                    <wps:cNvSpPr/>
                    <wps:spPr>
                      <a:xfrm>
                        <a:off x="0" y="0"/>
                        <a:ext cx="11159490" cy="45085"/>
                      </a:xfrm>
                      <a:prstGeom prst="rect">
                        <a:avLst/>
                      </a:prstGeom>
                      <a:solidFill>
                        <a:srgbClr val="F5E500"/>
                      </a:solidFill>
                      <a:ln w="12700" cap="flat" cmpd="sng" algn="ctr">
                        <a:noFill/>
                        <a:prstDash val="solid"/>
                        <a:miter lim="800000"/>
                      </a:ln>
                      <a:effectLst/>
                    </wps:spPr>
                    <wps:bodyPr anchor="ct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48DCA6DB" id="Retângulo 2131103964" o:spid="_x0000_s1026" style="position:absolute;margin-left:-12pt;margin-top:3.65pt;width:878.7pt;height:3.55pt;z-index:25169615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" fillcolor="#f5e500" stroked="f" strokeweight="1pt">
              <w10:wrap anchorx="page"/>
            </v:rect>
          </w:pict>
        </mc:Fallback>
      </mc:AlternateContent>
    </w:r>
    <w:r w:rsidRPr="0095120B">
      <w:rPr>
        <w:noProof/>
        <w:lang w:eastAsia="pt-BR"/>
      </w:rPr>
      <w:drawing>
        <wp:anchor distT="0" distB="0" distL="114300" distR="114300" simplePos="0" relativeHeight="251658279" behindDoc="0" locked="0" layoutInCell="1" allowOverlap="1" wp14:anchorId="2B359BE8" wp14:editId="42AAE793">
          <wp:simplePos x="0" y="0"/>
          <wp:positionH relativeFrom="margin">
            <wp:posOffset>-465455</wp:posOffset>
          </wp:positionH>
          <wp:positionV relativeFrom="paragraph">
            <wp:posOffset>-317830</wp:posOffset>
          </wp:positionV>
          <wp:extent cx="942975" cy="193040"/>
          <wp:effectExtent l="0" t="0" r="9525" b="0"/>
          <wp:wrapNone/>
          <wp:docPr id="90205546" name="Imagem 90205546"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m 7" descr="Logotipo&#10;&#10;Descrição gerada automaticamente"/>
                  <pic:cNvPicPr/>
                </pic:nvPicPr>
                <pic:blipFill>
                  <a:blip r:embed="rId1" cstate="print">
                    <a:extLst>
                      <a:ext uri="{28A0092B-C50C-407E-A947-70E740481C1C}">
                        <a14:useLocalDpi xmlns:a14="http://schemas.microsoft.com/office/drawing/2010/main" val="0"/>
                      </a:ext>
                    </a:extLst>
                  </a:blip>
                  <a:stretch>
                    <a:fillRect/>
                  </a:stretch>
                </pic:blipFill>
                <pic:spPr>
                  <a:xfrm>
                    <a:off x="0" y="0"/>
                    <a:ext cx="942975" cy="193040"/>
                  </a:xfrm>
                  <a:prstGeom prst="rect">
                    <a:avLst/>
                  </a:prstGeom>
                </pic:spPr>
              </pic:pic>
            </a:graphicData>
          </a:graphic>
          <wp14:sizeRelH relativeFrom="margin">
            <wp14:pctWidth>0</wp14:pctWidth>
          </wp14:sizeRelH>
          <wp14:sizeRelV relativeFrom="margin">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41ED8" w14:textId="77777777" w:rsidR="00B578D4" w:rsidRDefault="00B578D4" w:rsidP="00B578D4">
    <w:pPr>
      <w:pStyle w:val="Corpodetexto"/>
      <w:spacing w:line="14" w:lineRule="auto"/>
    </w:pPr>
    <w:r>
      <w:rPr>
        <w:noProof/>
      </w:rPr>
      <mc:AlternateContent>
        <mc:Choice Requires="wps">
          <w:drawing>
            <wp:anchor distT="0" distB="0" distL="114300" distR="114300" simplePos="0" relativeHeight="251660327" behindDoc="1" locked="0" layoutInCell="1" allowOverlap="1" wp14:anchorId="0CE03F94" wp14:editId="11F3D4F4">
              <wp:simplePos x="0" y="0"/>
              <wp:positionH relativeFrom="page">
                <wp:posOffset>648970</wp:posOffset>
              </wp:positionH>
              <wp:positionV relativeFrom="page">
                <wp:posOffset>880745</wp:posOffset>
              </wp:positionV>
              <wp:extent cx="965835" cy="380365"/>
              <wp:effectExtent l="0" t="0" r="0" b="0"/>
              <wp:wrapNone/>
              <wp:docPr id="6" name="AutoShape 4">
                <a:extLst xmlns:a="http://schemas.openxmlformats.org/drawingml/2006/main">
                  <a:ext uri="{FF2B5EF4-FFF2-40B4-BE49-F238E27FC236}">
                    <a16:creationId xmlns:a16="http://schemas.microsoft.com/office/drawing/2014/main" id="{1FE54F16-F822-4887-89D5-0BBA3D8946C1}"/>
                  </a:ext>
                </a:extLst>
              </wp:docPr>
              <wp:cNvGraphicFramePr/>
              <a:graphic xmlns:a="http://schemas.openxmlformats.org/drawingml/2006/main">
                <a:graphicData uri="http://schemas.microsoft.com/office/word/2010/wordprocessingShape">
                  <wps:wsp>
                    <wps:cNvSpPr/>
                    <wps:spPr bwMode="auto">
                      <a:xfrm>
                        <a:off x="0" y="0"/>
                        <a:ext cx="965835" cy="380365"/>
                      </a:xfrm>
                      <a:custGeom>
                        <a:avLst/>
                        <a:gdLst>
                          <a:gd name="T0" fmla="+- 0 2123 1022"/>
                          <a:gd name="T1" fmla="*/ T0 w 1521"/>
                          <a:gd name="T2" fmla="+- 0 1909 1387"/>
                          <a:gd name="T3" fmla="*/ 1909 h 599"/>
                          <a:gd name="T4" fmla="+- 0 2207 1022"/>
                          <a:gd name="T5" fmla="*/ T4 w 1521"/>
                          <a:gd name="T6" fmla="+- 0 1980 1387"/>
                          <a:gd name="T7" fmla="*/ 1980 h 599"/>
                          <a:gd name="T8" fmla="+- 0 2343 1022"/>
                          <a:gd name="T9" fmla="*/ T8 w 1521"/>
                          <a:gd name="T10" fmla="+- 0 1981 1387"/>
                          <a:gd name="T11" fmla="*/ 1981 h 599"/>
                          <a:gd name="T12" fmla="+- 0 2293 1022"/>
                          <a:gd name="T13" fmla="*/ T12 w 1521"/>
                          <a:gd name="T14" fmla="+- 0 1924 1387"/>
                          <a:gd name="T15" fmla="*/ 1924 h 599"/>
                          <a:gd name="T16" fmla="+- 0 2215 1022"/>
                          <a:gd name="T17" fmla="*/ T16 w 1521"/>
                          <a:gd name="T18" fmla="+- 0 1855 1387"/>
                          <a:gd name="T19" fmla="*/ 1855 h 599"/>
                          <a:gd name="T20" fmla="+- 0 1022 1022"/>
                          <a:gd name="T21" fmla="*/ T20 w 1521"/>
                          <a:gd name="T22" fmla="+- 0 1979 1387"/>
                          <a:gd name="T23" fmla="*/ 1979 h 599"/>
                          <a:gd name="T24" fmla="+- 0 2543 1022"/>
                          <a:gd name="T25" fmla="*/ T24 w 1521"/>
                          <a:gd name="T26" fmla="+- 0 1843 1387"/>
                          <a:gd name="T27" fmla="*/ 1843 h 599"/>
                          <a:gd name="T28" fmla="+- 0 1156 1022"/>
                          <a:gd name="T29" fmla="*/ T28 w 1521"/>
                          <a:gd name="T30" fmla="+- 0 1792 1387"/>
                          <a:gd name="T31" fmla="*/ 1792 h 599"/>
                          <a:gd name="T32" fmla="+- 0 1446 1022"/>
                          <a:gd name="T33" fmla="*/ T32 w 1521"/>
                          <a:gd name="T34" fmla="+- 0 1398 1387"/>
                          <a:gd name="T35" fmla="*/ 1398 h 599"/>
                          <a:gd name="T36" fmla="+- 0 1210 1022"/>
                          <a:gd name="T37" fmla="*/ T36 w 1521"/>
                          <a:gd name="T38" fmla="+- 0 1979 1387"/>
                          <a:gd name="T39" fmla="*/ 1979 h 599"/>
                          <a:gd name="T40" fmla="+- 0 1379 1022"/>
                          <a:gd name="T41" fmla="*/ T40 w 1521"/>
                          <a:gd name="T42" fmla="+- 0 1855 1387"/>
                          <a:gd name="T43" fmla="*/ 1855 h 599"/>
                          <a:gd name="T44" fmla="+- 0 1746 1022"/>
                          <a:gd name="T45" fmla="*/ T44 w 1521"/>
                          <a:gd name="T46" fmla="+- 0 1855 1387"/>
                          <a:gd name="T47" fmla="*/ 1855 h 599"/>
                          <a:gd name="T48" fmla="+- 0 1746 1022"/>
                          <a:gd name="T49" fmla="*/ T48 w 1521"/>
                          <a:gd name="T50" fmla="+- 0 1855 1387"/>
                          <a:gd name="T51" fmla="*/ 1855 h 599"/>
                          <a:gd name="T52" fmla="+- 0 1854 1022"/>
                          <a:gd name="T53" fmla="*/ T52 w 1521"/>
                          <a:gd name="T54" fmla="+- 0 1979 1387"/>
                          <a:gd name="T55" fmla="*/ 1979 h 599"/>
                          <a:gd name="T56" fmla="+- 0 1961 1022"/>
                          <a:gd name="T57" fmla="*/ T56 w 1521"/>
                          <a:gd name="T58" fmla="+- 0 1979 1387"/>
                          <a:gd name="T59" fmla="*/ 1979 h 599"/>
                          <a:gd name="T60" fmla="+- 0 2362 1022"/>
                          <a:gd name="T61" fmla="*/ T60 w 1521"/>
                          <a:gd name="T62" fmla="+- 0 1855 1387"/>
                          <a:gd name="T63" fmla="*/ 1855 h 599"/>
                          <a:gd name="T64" fmla="+- 0 2305 1022"/>
                          <a:gd name="T65" fmla="*/ T64 w 1521"/>
                          <a:gd name="T66" fmla="+- 0 1923 1387"/>
                          <a:gd name="T67" fmla="*/ 1923 h 599"/>
                          <a:gd name="T68" fmla="+- 0 1446 1022"/>
                          <a:gd name="T69" fmla="*/ T68 w 1521"/>
                          <a:gd name="T70" fmla="+- 0 1398 1387"/>
                          <a:gd name="T71" fmla="*/ 1398 h 599"/>
                          <a:gd name="T72" fmla="+- 0 1382 1022"/>
                          <a:gd name="T73" fmla="*/ T72 w 1521"/>
                          <a:gd name="T74" fmla="+- 0 1843 1387"/>
                          <a:gd name="T75" fmla="*/ 1843 h 599"/>
                          <a:gd name="T76" fmla="+- 0 1641 1022"/>
                          <a:gd name="T77" fmla="*/ T76 w 1521"/>
                          <a:gd name="T78" fmla="+- 0 1800 1387"/>
                          <a:gd name="T79" fmla="*/ 1800 h 599"/>
                          <a:gd name="T80" fmla="+- 0 1504 1022"/>
                          <a:gd name="T81" fmla="*/ T80 w 1521"/>
                          <a:gd name="T82" fmla="+- 0 1711 1387"/>
                          <a:gd name="T83" fmla="*/ 1711 h 599"/>
                          <a:gd name="T84" fmla="+- 0 1630 1022"/>
                          <a:gd name="T85" fmla="*/ T84 w 1521"/>
                          <a:gd name="T86" fmla="+- 0 1668 1387"/>
                          <a:gd name="T87" fmla="*/ 1668 h 599"/>
                          <a:gd name="T88" fmla="+- 0 1446 1022"/>
                          <a:gd name="T89" fmla="*/ T88 w 1521"/>
                          <a:gd name="T90" fmla="+- 0 1398 1387"/>
                          <a:gd name="T91" fmla="*/ 1398 h 599"/>
                          <a:gd name="T92" fmla="+- 0 1721 1022"/>
                          <a:gd name="T93" fmla="*/ T92 w 1521"/>
                          <a:gd name="T94" fmla="+- 0 1660 1387"/>
                          <a:gd name="T95" fmla="*/ 1660 h 599"/>
                          <a:gd name="T96" fmla="+- 0 1850 1022"/>
                          <a:gd name="T97" fmla="*/ T96 w 1521"/>
                          <a:gd name="T98" fmla="+- 0 1728 1387"/>
                          <a:gd name="T99" fmla="*/ 1728 h 599"/>
                          <a:gd name="T100" fmla="+- 0 1850 1022"/>
                          <a:gd name="T101" fmla="*/ T100 w 1521"/>
                          <a:gd name="T102" fmla="+- 0 1728 1387"/>
                          <a:gd name="T103" fmla="*/ 1728 h 599"/>
                          <a:gd name="T104" fmla="+- 0 1850 1022"/>
                          <a:gd name="T105" fmla="*/ T104 w 1521"/>
                          <a:gd name="T106" fmla="+- 0 1728 1387"/>
                          <a:gd name="T107" fmla="*/ 1728 h 599"/>
                          <a:gd name="T108" fmla="+- 0 1943 1022"/>
                          <a:gd name="T109" fmla="*/ T108 w 1521"/>
                          <a:gd name="T110" fmla="+- 0 1843 1387"/>
                          <a:gd name="T111" fmla="*/ 1843 h 599"/>
                          <a:gd name="T112" fmla="+- 0 2095 1022"/>
                          <a:gd name="T113" fmla="*/ T112 w 1521"/>
                          <a:gd name="T114" fmla="+- 0 1733 1387"/>
                          <a:gd name="T115" fmla="*/ 1733 h 599"/>
                          <a:gd name="T116" fmla="+- 0 2095 1022"/>
                          <a:gd name="T117" fmla="*/ T116 w 1521"/>
                          <a:gd name="T118" fmla="+- 0 1733 1387"/>
                          <a:gd name="T119" fmla="*/ 1733 h 599"/>
                          <a:gd name="T120" fmla="+- 0 2150 1022"/>
                          <a:gd name="T121" fmla="*/ T120 w 1521"/>
                          <a:gd name="T122" fmla="+- 0 1751 1387"/>
                          <a:gd name="T123" fmla="*/ 1751 h 599"/>
                          <a:gd name="T124" fmla="+- 0 2120 1022"/>
                          <a:gd name="T125" fmla="*/ T124 w 1521"/>
                          <a:gd name="T126" fmla="+- 0 1825 1387"/>
                          <a:gd name="T127" fmla="*/ 1825 h 599"/>
                          <a:gd name="T128" fmla="+- 0 2216 1022"/>
                          <a:gd name="T129" fmla="*/ T128 w 1521"/>
                          <a:gd name="T130" fmla="+- 0 1834 1387"/>
                          <a:gd name="T131" fmla="*/ 1834 h 599"/>
                          <a:gd name="T132" fmla="+- 0 2235 1022"/>
                          <a:gd name="T133" fmla="*/ T132 w 1521"/>
                          <a:gd name="T134" fmla="+- 0 1774 1387"/>
                          <a:gd name="T135" fmla="*/ 1774 h 599"/>
                          <a:gd name="T136" fmla="+- 0 2177 1022"/>
                          <a:gd name="T137" fmla="*/ T136 w 1521"/>
                          <a:gd name="T138" fmla="+- 0 1712 1387"/>
                          <a:gd name="T139" fmla="*/ 1712 h 599"/>
                          <a:gd name="T140" fmla="+- 0 2293 1022"/>
                          <a:gd name="T141" fmla="*/ T140 w 1521"/>
                          <a:gd name="T142" fmla="+- 0 1843 1387"/>
                          <a:gd name="T143" fmla="*/ 1843 h 599"/>
                          <a:gd name="T144" fmla="+- 0 2531 1022"/>
                          <a:gd name="T145" fmla="*/ T144 w 1521"/>
                          <a:gd name="T146" fmla="+- 0 1398 1387"/>
                          <a:gd name="T147" fmla="*/ 1398 h 599"/>
                          <a:gd name="T148" fmla="+- 0 1662 1022"/>
                          <a:gd name="T149" fmla="*/ T148 w 1521"/>
                          <a:gd name="T150" fmla="+- 0 1711 1387"/>
                          <a:gd name="T151" fmla="*/ 1711 h 599"/>
                          <a:gd name="T152" fmla="+- 0 1576 1022"/>
                          <a:gd name="T153" fmla="*/ T152 w 1521"/>
                          <a:gd name="T154" fmla="+- 0 1715 1387"/>
                          <a:gd name="T155" fmla="*/ 1715 h 599"/>
                          <a:gd name="T156" fmla="+- 0 1582 1022"/>
                          <a:gd name="T157" fmla="*/ T156 w 1521"/>
                          <a:gd name="T158" fmla="+- 0 1754 1387"/>
                          <a:gd name="T159" fmla="*/ 1754 h 599"/>
                          <a:gd name="T160" fmla="+- 0 1520 1022"/>
                          <a:gd name="T161" fmla="*/ T160 w 1521"/>
                          <a:gd name="T162" fmla="+- 0 1799 1387"/>
                          <a:gd name="T163" fmla="*/ 1799 h 599"/>
                          <a:gd name="T164" fmla="+- 0 1660 1022"/>
                          <a:gd name="T165" fmla="*/ T164 w 1521"/>
                          <a:gd name="T166" fmla="+- 0 1756 1387"/>
                          <a:gd name="T167" fmla="*/ 1756 h 599"/>
                          <a:gd name="T168" fmla="+- 0 1662 1022"/>
                          <a:gd name="T169" fmla="*/ T168 w 1521"/>
                          <a:gd name="T170" fmla="+- 0 1711 1387"/>
                          <a:gd name="T171" fmla="*/ 1711 h 599"/>
                          <a:gd name="T172" fmla="+- 0 1251 1022"/>
                          <a:gd name="T173" fmla="*/ T172 w 1521"/>
                          <a:gd name="T174" fmla="+- 0 1792 1387"/>
                          <a:gd name="T175" fmla="*/ 1792 h 599"/>
                          <a:gd name="T176" fmla="+- 0 2354 1022"/>
                          <a:gd name="T177" fmla="*/ T176 w 1521"/>
                          <a:gd name="T178" fmla="+- 0 1706 1387"/>
                          <a:gd name="T179" fmla="*/ 1706 h 599"/>
                          <a:gd name="T180" fmla="+- 0 2477 1022"/>
                          <a:gd name="T181" fmla="*/ T180 w 1521"/>
                          <a:gd name="T182" fmla="+- 0 1748 1387"/>
                          <a:gd name="T183" fmla="*/ 1748 h 599"/>
                          <a:gd name="T184" fmla="+- 0 2543 1022"/>
                          <a:gd name="T185" fmla="*/ T184 w 1521"/>
                          <a:gd name="T186" fmla="+- 0 1387 1387"/>
                          <a:gd name="T187" fmla="*/ 1387 h 599"/>
                          <a:gd name="T188" fmla="+- 0 2185 1022"/>
                          <a:gd name="T189" fmla="*/ T188 w 1521"/>
                          <a:gd name="T190" fmla="+- 0 1703 1387"/>
                          <a:gd name="T191" fmla="*/ 1703 h 599"/>
                          <a:gd name="T192" fmla="+- 0 2479 1022"/>
                          <a:gd name="T193" fmla="*/ T192 w 1521"/>
                          <a:gd name="T194" fmla="+- 0 1704 1387"/>
                          <a:gd name="T195" fmla="*/ 1704 h 599"/>
                          <a:gd name="T196" fmla="+- 0 2216 1022"/>
                          <a:gd name="T197" fmla="*/ T196 w 1521"/>
                          <a:gd name="T198" fmla="+- 0 1678 1387"/>
                          <a:gd name="T199" fmla="*/ 1678 h 599"/>
                          <a:gd name="T200" fmla="+- 0 2356 1022"/>
                          <a:gd name="T201" fmla="*/ T200 w 1521"/>
                          <a:gd name="T202" fmla="+- 0 1642 1387"/>
                          <a:gd name="T203" fmla="*/ 1642 h 599"/>
                          <a:gd name="T204" fmla="+- 0 2216 1022"/>
                          <a:gd name="T205" fmla="*/ T204 w 1521"/>
                          <a:gd name="T206" fmla="+- 0 1678 1387"/>
                          <a:gd name="T207" fmla="*/ 1678 h 599"/>
                          <a:gd name="T208" fmla="+- 0 2393 1022"/>
                          <a:gd name="T209" fmla="*/ T208 w 1521"/>
                          <a:gd name="T210" fmla="+- 0 1644 1387"/>
                          <a:gd name="T211" fmla="*/ 1644 h 599"/>
                          <a:gd name="T212" fmla="+- 0 1474 1022"/>
                          <a:gd name="T213" fmla="*/ T212 w 1521"/>
                          <a:gd name="T214" fmla="+- 0 1660 1387"/>
                          <a:gd name="T215" fmla="*/ 1660 h 599"/>
                          <a:gd name="T216" fmla="+- 0 1812 1022"/>
                          <a:gd name="T217" fmla="*/ T216 w 1521"/>
                          <a:gd name="T218" fmla="+- 0 1387 1387"/>
                          <a:gd name="T219" fmla="*/ 1387 h 599"/>
                          <a:gd name="T220" fmla="+- 0 1812 1022"/>
                          <a:gd name="T221" fmla="*/ T220 w 1521"/>
                          <a:gd name="T222" fmla="+- 0 1660 1387"/>
                          <a:gd name="T223" fmla="*/ 1660 h 5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1521" h="599">
                            <a:moveTo>
                              <a:pt x="1193" y="468"/>
                            </a:moveTo>
                            <a:lnTo>
                              <a:pt x="1094" y="468"/>
                            </a:lnTo>
                            <a:lnTo>
                              <a:pt x="1095" y="496"/>
                            </a:lnTo>
                            <a:lnTo>
                              <a:pt x="1101" y="522"/>
                            </a:lnTo>
                            <a:lnTo>
                              <a:pt x="1112" y="545"/>
                            </a:lnTo>
                            <a:lnTo>
                              <a:pt x="1128" y="564"/>
                            </a:lnTo>
                            <a:lnTo>
                              <a:pt x="1155" y="582"/>
                            </a:lnTo>
                            <a:lnTo>
                              <a:pt x="1185" y="593"/>
                            </a:lnTo>
                            <a:lnTo>
                              <a:pt x="1216" y="598"/>
                            </a:lnTo>
                            <a:lnTo>
                              <a:pt x="1246" y="599"/>
                            </a:lnTo>
                            <a:lnTo>
                              <a:pt x="1283" y="598"/>
                            </a:lnTo>
                            <a:lnTo>
                              <a:pt x="1321" y="594"/>
                            </a:lnTo>
                            <a:lnTo>
                              <a:pt x="1359" y="588"/>
                            </a:lnTo>
                            <a:lnTo>
                              <a:pt x="1398" y="581"/>
                            </a:lnTo>
                            <a:lnTo>
                              <a:pt x="1409" y="537"/>
                            </a:lnTo>
                            <a:lnTo>
                              <a:pt x="1271" y="537"/>
                            </a:lnTo>
                            <a:lnTo>
                              <a:pt x="1240" y="533"/>
                            </a:lnTo>
                            <a:lnTo>
                              <a:pt x="1216" y="520"/>
                            </a:lnTo>
                            <a:lnTo>
                              <a:pt x="1199" y="499"/>
                            </a:lnTo>
                            <a:lnTo>
                              <a:pt x="1193" y="468"/>
                            </a:lnTo>
                            <a:close/>
                            <a:moveTo>
                              <a:pt x="424" y="0"/>
                            </a:moveTo>
                            <a:lnTo>
                              <a:pt x="87" y="0"/>
                            </a:lnTo>
                            <a:lnTo>
                              <a:pt x="87" y="311"/>
                            </a:lnTo>
                            <a:lnTo>
                              <a:pt x="0" y="592"/>
                            </a:lnTo>
                            <a:lnTo>
                              <a:pt x="76" y="592"/>
                            </a:lnTo>
                            <a:lnTo>
                              <a:pt x="114" y="468"/>
                            </a:lnTo>
                            <a:lnTo>
                              <a:pt x="1521" y="468"/>
                            </a:lnTo>
                            <a:lnTo>
                              <a:pt x="1521" y="456"/>
                            </a:lnTo>
                            <a:lnTo>
                              <a:pt x="213" y="456"/>
                            </a:lnTo>
                            <a:lnTo>
                              <a:pt x="201" y="433"/>
                            </a:lnTo>
                            <a:lnTo>
                              <a:pt x="229" y="405"/>
                            </a:lnTo>
                            <a:lnTo>
                              <a:pt x="134" y="405"/>
                            </a:lnTo>
                            <a:lnTo>
                              <a:pt x="174" y="273"/>
                            </a:lnTo>
                            <a:lnTo>
                              <a:pt x="99" y="273"/>
                            </a:lnTo>
                            <a:lnTo>
                              <a:pt x="99" y="11"/>
                            </a:lnTo>
                            <a:lnTo>
                              <a:pt x="424" y="11"/>
                            </a:lnTo>
                            <a:lnTo>
                              <a:pt x="424" y="0"/>
                            </a:lnTo>
                            <a:close/>
                            <a:moveTo>
                              <a:pt x="219" y="468"/>
                            </a:moveTo>
                            <a:lnTo>
                              <a:pt x="125" y="468"/>
                            </a:lnTo>
                            <a:lnTo>
                              <a:pt x="188" y="592"/>
                            </a:lnTo>
                            <a:lnTo>
                              <a:pt x="279" y="592"/>
                            </a:lnTo>
                            <a:lnTo>
                              <a:pt x="219" y="468"/>
                            </a:lnTo>
                            <a:close/>
                            <a:moveTo>
                              <a:pt x="438" y="468"/>
                            </a:moveTo>
                            <a:lnTo>
                              <a:pt x="357" y="468"/>
                            </a:lnTo>
                            <a:lnTo>
                              <a:pt x="317" y="592"/>
                            </a:lnTo>
                            <a:lnTo>
                              <a:pt x="401" y="592"/>
                            </a:lnTo>
                            <a:lnTo>
                              <a:pt x="438" y="468"/>
                            </a:lnTo>
                            <a:close/>
                            <a:moveTo>
                              <a:pt x="724" y="468"/>
                            </a:moveTo>
                            <a:lnTo>
                              <a:pt x="641" y="468"/>
                            </a:lnTo>
                            <a:lnTo>
                              <a:pt x="605" y="592"/>
                            </a:lnTo>
                            <a:lnTo>
                              <a:pt x="688" y="592"/>
                            </a:lnTo>
                            <a:lnTo>
                              <a:pt x="724" y="468"/>
                            </a:lnTo>
                            <a:close/>
                            <a:moveTo>
                              <a:pt x="914" y="468"/>
                            </a:moveTo>
                            <a:lnTo>
                              <a:pt x="761" y="468"/>
                            </a:lnTo>
                            <a:lnTo>
                              <a:pt x="762" y="592"/>
                            </a:lnTo>
                            <a:lnTo>
                              <a:pt x="832" y="592"/>
                            </a:lnTo>
                            <a:lnTo>
                              <a:pt x="914" y="468"/>
                            </a:lnTo>
                            <a:close/>
                            <a:moveTo>
                              <a:pt x="1047" y="468"/>
                            </a:moveTo>
                            <a:lnTo>
                              <a:pt x="965" y="468"/>
                            </a:lnTo>
                            <a:lnTo>
                              <a:pt x="939" y="592"/>
                            </a:lnTo>
                            <a:lnTo>
                              <a:pt x="1020" y="592"/>
                            </a:lnTo>
                            <a:lnTo>
                              <a:pt x="1047" y="468"/>
                            </a:lnTo>
                            <a:close/>
                            <a:moveTo>
                              <a:pt x="1426" y="468"/>
                            </a:moveTo>
                            <a:lnTo>
                              <a:pt x="1340" y="468"/>
                            </a:lnTo>
                            <a:lnTo>
                              <a:pt x="1323" y="532"/>
                            </a:lnTo>
                            <a:lnTo>
                              <a:pt x="1310" y="534"/>
                            </a:lnTo>
                            <a:lnTo>
                              <a:pt x="1297" y="535"/>
                            </a:lnTo>
                            <a:lnTo>
                              <a:pt x="1283" y="536"/>
                            </a:lnTo>
                            <a:lnTo>
                              <a:pt x="1271" y="537"/>
                            </a:lnTo>
                            <a:lnTo>
                              <a:pt x="1409" y="537"/>
                            </a:lnTo>
                            <a:lnTo>
                              <a:pt x="1426" y="468"/>
                            </a:lnTo>
                            <a:close/>
                            <a:moveTo>
                              <a:pt x="424" y="11"/>
                            </a:moveTo>
                            <a:lnTo>
                              <a:pt x="412" y="11"/>
                            </a:lnTo>
                            <a:lnTo>
                              <a:pt x="412" y="288"/>
                            </a:lnTo>
                            <a:lnTo>
                              <a:pt x="362" y="451"/>
                            </a:lnTo>
                            <a:lnTo>
                              <a:pt x="360" y="456"/>
                            </a:lnTo>
                            <a:lnTo>
                              <a:pt x="562" y="456"/>
                            </a:lnTo>
                            <a:lnTo>
                              <a:pt x="591" y="442"/>
                            </a:lnTo>
                            <a:lnTo>
                              <a:pt x="613" y="423"/>
                            </a:lnTo>
                            <a:lnTo>
                              <a:pt x="619" y="413"/>
                            </a:lnTo>
                            <a:lnTo>
                              <a:pt x="458" y="413"/>
                            </a:lnTo>
                            <a:lnTo>
                              <a:pt x="466" y="379"/>
                            </a:lnTo>
                            <a:lnTo>
                              <a:pt x="472" y="361"/>
                            </a:lnTo>
                            <a:lnTo>
                              <a:pt x="482" y="324"/>
                            </a:lnTo>
                            <a:lnTo>
                              <a:pt x="640" y="324"/>
                            </a:lnTo>
                            <a:lnTo>
                              <a:pt x="636" y="309"/>
                            </a:lnTo>
                            <a:lnTo>
                              <a:pt x="628" y="294"/>
                            </a:lnTo>
                            <a:lnTo>
                              <a:pt x="608" y="281"/>
                            </a:lnTo>
                            <a:lnTo>
                              <a:pt x="583" y="274"/>
                            </a:lnTo>
                            <a:lnTo>
                              <a:pt x="556" y="273"/>
                            </a:lnTo>
                            <a:lnTo>
                              <a:pt x="424" y="273"/>
                            </a:lnTo>
                            <a:lnTo>
                              <a:pt x="424" y="11"/>
                            </a:lnTo>
                            <a:close/>
                            <a:moveTo>
                              <a:pt x="1155" y="0"/>
                            </a:moveTo>
                            <a:lnTo>
                              <a:pt x="818" y="0"/>
                            </a:lnTo>
                            <a:lnTo>
                              <a:pt x="818" y="273"/>
                            </a:lnTo>
                            <a:lnTo>
                              <a:pt x="699" y="273"/>
                            </a:lnTo>
                            <a:lnTo>
                              <a:pt x="645" y="456"/>
                            </a:lnTo>
                            <a:lnTo>
                              <a:pt x="726" y="456"/>
                            </a:lnTo>
                            <a:lnTo>
                              <a:pt x="760" y="341"/>
                            </a:lnTo>
                            <a:lnTo>
                              <a:pt x="828" y="341"/>
                            </a:lnTo>
                            <a:lnTo>
                              <a:pt x="828" y="11"/>
                            </a:lnTo>
                            <a:lnTo>
                              <a:pt x="1155" y="11"/>
                            </a:lnTo>
                            <a:lnTo>
                              <a:pt x="1155" y="0"/>
                            </a:lnTo>
                            <a:close/>
                            <a:moveTo>
                              <a:pt x="828" y="341"/>
                            </a:moveTo>
                            <a:lnTo>
                              <a:pt x="760" y="341"/>
                            </a:lnTo>
                            <a:lnTo>
                              <a:pt x="761" y="456"/>
                            </a:lnTo>
                            <a:lnTo>
                              <a:pt x="828" y="456"/>
                            </a:lnTo>
                            <a:lnTo>
                              <a:pt x="828" y="341"/>
                            </a:lnTo>
                            <a:close/>
                            <a:moveTo>
                              <a:pt x="1089" y="273"/>
                            </a:moveTo>
                            <a:lnTo>
                              <a:pt x="956" y="273"/>
                            </a:lnTo>
                            <a:lnTo>
                              <a:pt x="838" y="456"/>
                            </a:lnTo>
                            <a:lnTo>
                              <a:pt x="921" y="456"/>
                            </a:lnTo>
                            <a:lnTo>
                              <a:pt x="992" y="346"/>
                            </a:lnTo>
                            <a:lnTo>
                              <a:pt x="1073" y="346"/>
                            </a:lnTo>
                            <a:lnTo>
                              <a:pt x="1089" y="273"/>
                            </a:lnTo>
                            <a:close/>
                            <a:moveTo>
                              <a:pt x="1073" y="346"/>
                            </a:moveTo>
                            <a:lnTo>
                              <a:pt x="992" y="346"/>
                            </a:lnTo>
                            <a:lnTo>
                              <a:pt x="968" y="456"/>
                            </a:lnTo>
                            <a:lnTo>
                              <a:pt x="1049" y="456"/>
                            </a:lnTo>
                            <a:lnTo>
                              <a:pt x="1073" y="346"/>
                            </a:lnTo>
                            <a:close/>
                            <a:moveTo>
                              <a:pt x="1155" y="11"/>
                            </a:moveTo>
                            <a:lnTo>
                              <a:pt x="1143" y="11"/>
                            </a:lnTo>
                            <a:lnTo>
                              <a:pt x="1143" y="341"/>
                            </a:lnTo>
                            <a:lnTo>
                              <a:pt x="1128" y="364"/>
                            </a:lnTo>
                            <a:lnTo>
                              <a:pt x="1116" y="386"/>
                            </a:lnTo>
                            <a:lnTo>
                              <a:pt x="1107" y="408"/>
                            </a:lnTo>
                            <a:lnTo>
                              <a:pt x="1101" y="429"/>
                            </a:lnTo>
                            <a:lnTo>
                              <a:pt x="1098" y="438"/>
                            </a:lnTo>
                            <a:lnTo>
                              <a:pt x="1097" y="448"/>
                            </a:lnTo>
                            <a:lnTo>
                              <a:pt x="1095" y="456"/>
                            </a:lnTo>
                            <a:lnTo>
                              <a:pt x="1194" y="456"/>
                            </a:lnTo>
                            <a:lnTo>
                              <a:pt x="1194" y="447"/>
                            </a:lnTo>
                            <a:lnTo>
                              <a:pt x="1196" y="439"/>
                            </a:lnTo>
                            <a:lnTo>
                              <a:pt x="1197" y="435"/>
                            </a:lnTo>
                            <a:lnTo>
                              <a:pt x="1198" y="427"/>
                            </a:lnTo>
                            <a:lnTo>
                              <a:pt x="1213" y="387"/>
                            </a:lnTo>
                            <a:lnTo>
                              <a:pt x="1237" y="352"/>
                            </a:lnTo>
                            <a:lnTo>
                              <a:pt x="1271" y="326"/>
                            </a:lnTo>
                            <a:lnTo>
                              <a:pt x="1276" y="325"/>
                            </a:lnTo>
                            <a:lnTo>
                              <a:pt x="1155" y="325"/>
                            </a:lnTo>
                            <a:lnTo>
                              <a:pt x="1155" y="11"/>
                            </a:lnTo>
                            <a:close/>
                            <a:moveTo>
                              <a:pt x="1443" y="406"/>
                            </a:moveTo>
                            <a:lnTo>
                              <a:pt x="1284" y="406"/>
                            </a:lnTo>
                            <a:lnTo>
                              <a:pt x="1271" y="456"/>
                            </a:lnTo>
                            <a:lnTo>
                              <a:pt x="1430" y="456"/>
                            </a:lnTo>
                            <a:lnTo>
                              <a:pt x="1443" y="406"/>
                            </a:lnTo>
                            <a:close/>
                            <a:moveTo>
                              <a:pt x="1521" y="11"/>
                            </a:moveTo>
                            <a:lnTo>
                              <a:pt x="1509" y="11"/>
                            </a:lnTo>
                            <a:lnTo>
                              <a:pt x="1509" y="456"/>
                            </a:lnTo>
                            <a:lnTo>
                              <a:pt x="1521" y="456"/>
                            </a:lnTo>
                            <a:lnTo>
                              <a:pt x="1521" y="11"/>
                            </a:lnTo>
                            <a:close/>
                            <a:moveTo>
                              <a:pt x="640" y="324"/>
                            </a:moveTo>
                            <a:lnTo>
                              <a:pt x="510" y="324"/>
                            </a:lnTo>
                            <a:lnTo>
                              <a:pt x="529" y="325"/>
                            </a:lnTo>
                            <a:lnTo>
                              <a:pt x="543" y="326"/>
                            </a:lnTo>
                            <a:lnTo>
                              <a:pt x="554" y="328"/>
                            </a:lnTo>
                            <a:lnTo>
                              <a:pt x="561" y="333"/>
                            </a:lnTo>
                            <a:lnTo>
                              <a:pt x="564" y="340"/>
                            </a:lnTo>
                            <a:lnTo>
                              <a:pt x="564" y="351"/>
                            </a:lnTo>
                            <a:lnTo>
                              <a:pt x="560" y="367"/>
                            </a:lnTo>
                            <a:lnTo>
                              <a:pt x="552" y="386"/>
                            </a:lnTo>
                            <a:lnTo>
                              <a:pt x="540" y="399"/>
                            </a:lnTo>
                            <a:lnTo>
                              <a:pt x="523" y="408"/>
                            </a:lnTo>
                            <a:lnTo>
                              <a:pt x="498" y="412"/>
                            </a:lnTo>
                            <a:lnTo>
                              <a:pt x="496" y="413"/>
                            </a:lnTo>
                            <a:lnTo>
                              <a:pt x="619" y="413"/>
                            </a:lnTo>
                            <a:lnTo>
                              <a:pt x="629" y="398"/>
                            </a:lnTo>
                            <a:lnTo>
                              <a:pt x="638" y="369"/>
                            </a:lnTo>
                            <a:lnTo>
                              <a:pt x="641" y="346"/>
                            </a:lnTo>
                            <a:lnTo>
                              <a:pt x="641" y="333"/>
                            </a:lnTo>
                            <a:lnTo>
                              <a:pt x="640" y="325"/>
                            </a:lnTo>
                            <a:lnTo>
                              <a:pt x="640" y="324"/>
                            </a:lnTo>
                            <a:close/>
                            <a:moveTo>
                              <a:pt x="360" y="273"/>
                            </a:moveTo>
                            <a:lnTo>
                              <a:pt x="257" y="273"/>
                            </a:lnTo>
                            <a:lnTo>
                              <a:pt x="134" y="405"/>
                            </a:lnTo>
                            <a:lnTo>
                              <a:pt x="229" y="405"/>
                            </a:lnTo>
                            <a:lnTo>
                              <a:pt x="360" y="273"/>
                            </a:lnTo>
                            <a:close/>
                            <a:moveTo>
                              <a:pt x="1457" y="317"/>
                            </a:moveTo>
                            <a:lnTo>
                              <a:pt x="1314" y="317"/>
                            </a:lnTo>
                            <a:lnTo>
                              <a:pt x="1332" y="319"/>
                            </a:lnTo>
                            <a:lnTo>
                              <a:pt x="1348" y="326"/>
                            </a:lnTo>
                            <a:lnTo>
                              <a:pt x="1358" y="340"/>
                            </a:lnTo>
                            <a:lnTo>
                              <a:pt x="1361" y="361"/>
                            </a:lnTo>
                            <a:lnTo>
                              <a:pt x="1455" y="361"/>
                            </a:lnTo>
                            <a:lnTo>
                              <a:pt x="1458" y="347"/>
                            </a:lnTo>
                            <a:lnTo>
                              <a:pt x="1459" y="330"/>
                            </a:lnTo>
                            <a:lnTo>
                              <a:pt x="1457" y="317"/>
                            </a:lnTo>
                            <a:close/>
                            <a:moveTo>
                              <a:pt x="1521" y="0"/>
                            </a:moveTo>
                            <a:lnTo>
                              <a:pt x="1182" y="0"/>
                            </a:lnTo>
                            <a:lnTo>
                              <a:pt x="1182" y="299"/>
                            </a:lnTo>
                            <a:lnTo>
                              <a:pt x="1172" y="307"/>
                            </a:lnTo>
                            <a:lnTo>
                              <a:pt x="1163" y="316"/>
                            </a:lnTo>
                            <a:lnTo>
                              <a:pt x="1155" y="325"/>
                            </a:lnTo>
                            <a:lnTo>
                              <a:pt x="1276" y="325"/>
                            </a:lnTo>
                            <a:lnTo>
                              <a:pt x="1314" y="317"/>
                            </a:lnTo>
                            <a:lnTo>
                              <a:pt x="1457" y="317"/>
                            </a:lnTo>
                            <a:lnTo>
                              <a:pt x="1456" y="312"/>
                            </a:lnTo>
                            <a:lnTo>
                              <a:pt x="1446" y="293"/>
                            </a:lnTo>
                            <a:lnTo>
                              <a:pt x="1444" y="291"/>
                            </a:lnTo>
                            <a:lnTo>
                              <a:pt x="1194" y="291"/>
                            </a:lnTo>
                            <a:lnTo>
                              <a:pt x="1194" y="11"/>
                            </a:lnTo>
                            <a:lnTo>
                              <a:pt x="1521" y="11"/>
                            </a:lnTo>
                            <a:lnTo>
                              <a:pt x="1521" y="0"/>
                            </a:lnTo>
                            <a:close/>
                            <a:moveTo>
                              <a:pt x="1334" y="255"/>
                            </a:moveTo>
                            <a:lnTo>
                              <a:pt x="1303" y="256"/>
                            </a:lnTo>
                            <a:lnTo>
                              <a:pt x="1268" y="261"/>
                            </a:lnTo>
                            <a:lnTo>
                              <a:pt x="1231" y="272"/>
                            </a:lnTo>
                            <a:lnTo>
                              <a:pt x="1194" y="291"/>
                            </a:lnTo>
                            <a:lnTo>
                              <a:pt x="1444" y="291"/>
                            </a:lnTo>
                            <a:lnTo>
                              <a:pt x="1428" y="275"/>
                            </a:lnTo>
                            <a:lnTo>
                              <a:pt x="1402" y="263"/>
                            </a:lnTo>
                            <a:lnTo>
                              <a:pt x="1371" y="257"/>
                            </a:lnTo>
                            <a:lnTo>
                              <a:pt x="1334" y="255"/>
                            </a:lnTo>
                            <a:close/>
                            <a:moveTo>
                              <a:pt x="790" y="0"/>
                            </a:moveTo>
                            <a:lnTo>
                              <a:pt x="452" y="0"/>
                            </a:lnTo>
                            <a:lnTo>
                              <a:pt x="452" y="273"/>
                            </a:lnTo>
                            <a:lnTo>
                              <a:pt x="464" y="273"/>
                            </a:lnTo>
                            <a:lnTo>
                              <a:pt x="464" y="11"/>
                            </a:lnTo>
                            <a:lnTo>
                              <a:pt x="790" y="11"/>
                            </a:lnTo>
                            <a:lnTo>
                              <a:pt x="790" y="0"/>
                            </a:lnTo>
                            <a:close/>
                            <a:moveTo>
                              <a:pt x="790" y="11"/>
                            </a:moveTo>
                            <a:lnTo>
                              <a:pt x="778" y="11"/>
                            </a:lnTo>
                            <a:lnTo>
                              <a:pt x="778" y="273"/>
                            </a:lnTo>
                            <a:lnTo>
                              <a:pt x="790" y="273"/>
                            </a:lnTo>
                            <a:lnTo>
                              <a:pt x="790" y="11"/>
                            </a:lnTo>
                            <a:close/>
                          </a:path>
                        </a:pathLst>
                      </a:custGeom>
                      <a:solidFill>
                        <a:srgbClr val="00468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6CB0AF4E" id="AutoShape 4" o:spid="_x0000_s1026" style="position:absolute;margin-left:51.1pt;margin-top:69.35pt;width:76.05pt;height:29.95pt;z-index:-25165615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521,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" path="m1193,468r-99,l1095,496r6,26l1112,545r16,19l1155,582r30,11l1216,598r30,1l1283,598r38,-4l1359,588r39,-7l1409,537r-138,l1240,533r-24,-13l1199,499r-6,-31xm424,l87,r,311l,592r76,l114,468r1407,l1521,456r-1308,l201,433r28,-28l134,405,174,273r-75,l99,11r325,l424,xm219,468r-94,l188,592r91,l219,468xm438,468r-81,l317,592r84,l438,468xm724,468r-83,l605,592r83,l724,468xm914,468r-153,l762,592r70,l914,468xm1047,468r-82,l939,592r81,l1047,468xm1426,468r-86,l1323,532r-13,2l1297,535r-14,1l1271,537r138,l1426,468xm424,11r-12,l412,288,362,451r-2,5l562,456r29,-14l613,423r6,-10l458,413r8,-34l472,361r10,-37l640,324r-4,-15l628,294,608,281r-25,-7l556,273r-132,l424,11xm1155,l818,r,273l699,273,645,456r81,l760,341r68,l828,11r327,l1155,xm828,341r-68,l761,456r67,l828,341xm1089,273r-133,l838,456r83,l992,346r81,l1089,273xm1073,346r-81,l968,456r81,l1073,346xm1155,11r-12,l1143,341r-15,23l1116,386r-9,22l1101,429r-3,9l1097,448r-2,8l1194,456r,-9l1196,439r1,-4l1198,427r15,-40l1237,352r34,-26l1276,325r-121,l1155,11xm1443,406r-159,l1271,456r159,l1443,406xm1521,11r-12,l1509,456r12,l1521,11xm640,324r-130,l529,325r14,1l554,328r7,5l564,340r,11l560,367r-8,19l540,399r-17,9l498,412r-2,1l619,413r10,-15l638,369r3,-23l641,333r-1,-8l640,324xm360,273r-103,l134,405r95,l360,273xm1457,317r-143,l1332,319r16,7l1358,340r3,21l1455,361r3,-14l1459,330r-2,-13xm1521,l1182,r,299l1172,307r-9,9l1155,325r121,l1314,317r143,l1456,312r-10,-19l1444,291r-250,l1194,11r327,l1521,xm1334,255r-31,1l1268,261r-37,11l1194,291r250,l1428,275r-26,-12l1371,257r-37,-2xm790,l452,r,273l464,273r,-262l790,11,790,xm790,11r-12,l778,273r12,l790,11xe" fillcolor="#00468b" stroked="f">
              <v:path arrowok="t" o:connecttype="custom" o:connectlocs="699135,1212215;752475,1257300;838835,1257935;807085,1221740;757555,1177925;0,1256665;965835,1170305;85090,1137920;269240,887730;119380,1256665;226695,1177925;459740,1177925;459740,1177925;528320,1256665;596265,1256665;850900,1177925;814705,1221105;269240,887730;228600,1170305;393065,1143000;306070,1086485;386080,1059180;269240,887730;443865,1054100;525780,1097280;525780,1097280;525780,1097280;584835,1170305;681355,1100455;681355,1100455;716280,1111885;697230,1158875;758190,1164590;770255,1126490;733425,1087120;807085,1170305;958215,887730;406400,1086485;351790,1089025;355600,1113790;316230,1142365;405130,1115060;406400,1086485;145415,1137920;845820,1083310;923925,1109980;965835,880745;738505,1081405;925195,1082040;758190,1065530;847090,1042670;758190,1065530;870585,1043940;287020,1054100;501650,880745;501650,1054100" o:connectangles="0,0,0,0,0,0,0,0,0,0,0,0,0,0,0,0,0,0,0,0,0,0,0,0,0,0,0,0,0,0,0,0,0,0,0,0,0,0,0,0,0,0,0,0,0,0,0,0,0,0,0,0,0,0,0,0"/>
              <w10:wrap anchorx="page" anchory="page"/>
            </v:shape>
          </w:pict>
        </mc:Fallback>
      </mc:AlternateContent>
    </w:r>
  </w:p>
  <w:p w14:paraId="50718E27" w14:textId="639F30F1" w:rsidR="00DD14B8" w:rsidRPr="00B578D4" w:rsidRDefault="00DD14B8" w:rsidP="00B578D4">
    <w:pPr>
      <w:pStyle w:val="Cabealho"/>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916F7" w14:textId="77777777" w:rsidR="00A07CF9" w:rsidRDefault="00A07CF9">
    <w:pPr>
      <w:pStyle w:val="Cabealho"/>
    </w:pPr>
    <w:r w:rsidRPr="0095120B">
      <w:rPr>
        <w:noProof/>
        <w:lang w:eastAsia="pt-BR"/>
      </w:rPr>
      <mc:AlternateContent>
        <mc:Choice Requires="wps">
          <w:drawing>
            <wp:anchor distT="0" distB="0" distL="114300" distR="114300" simplePos="0" relativeHeight="251658257" behindDoc="0" locked="0" layoutInCell="1" allowOverlap="1" wp14:anchorId="5D42C23E" wp14:editId="6522AD6C">
              <wp:simplePos x="0" y="0"/>
              <wp:positionH relativeFrom="column">
                <wp:posOffset>1419860</wp:posOffset>
              </wp:positionH>
              <wp:positionV relativeFrom="paragraph">
                <wp:posOffset>-476885</wp:posOffset>
              </wp:positionV>
              <wp:extent cx="5288915" cy="457200"/>
              <wp:effectExtent l="0" t="0" r="0" b="0"/>
              <wp:wrapNone/>
              <wp:docPr id="1999273381" name="Caixa de Texto 1999273381"/>
              <wp:cNvGraphicFramePr/>
              <a:graphic xmlns:a="http://schemas.openxmlformats.org/drawingml/2006/main">
                <a:graphicData uri="http://schemas.microsoft.com/office/word/2010/wordprocessingShape">
                  <wps:wsp>
                    <wps:cNvSpPr txBox="1"/>
                    <wps:spPr>
                      <a:xfrm>
                        <a:off x="0" y="0"/>
                        <a:ext cx="5288915" cy="457200"/>
                      </a:xfrm>
                      <a:prstGeom prst="rect">
                        <a:avLst/>
                      </a:prstGeom>
                      <a:noFill/>
                      <a:ln w="6350">
                        <a:noFill/>
                      </a:ln>
                    </wps:spPr>
                    <wps:txbx>
                      <w:txbxContent>
                        <w:p w14:paraId="044699DB" w14:textId="7A7A9B5B" w:rsidR="00A07CF9" w:rsidRPr="00030AE6" w:rsidRDefault="00A07CF9" w:rsidP="00AB09B4">
                          <w:pPr>
                            <w:jc w:val="right"/>
                            <w:rPr>
                              <w:rFonts w:ascii="Arial" w:hAnsi="Arial" w:cs="Arial"/>
                              <w:sz w:val="20"/>
                              <w:szCs w:val="20"/>
                            </w:rPr>
                          </w:pPr>
                          <w:r w:rsidRPr="00030AE6">
                            <w:rPr>
                              <w:rFonts w:ascii="Arial" w:hAnsi="Arial" w:cs="Arial"/>
                              <w:color w:val="FFFFFF" w:themeColor="background1"/>
                              <w:sz w:val="20"/>
                              <w:szCs w:val="20"/>
                            </w:rPr>
                            <w:t>Demonstrações Contábeis</w:t>
                          </w:r>
                          <w:r w:rsidR="00031B13">
                            <w:rPr>
                              <w:rFonts w:ascii="Arial" w:hAnsi="Arial" w:cs="Arial"/>
                              <w:color w:val="FFFFFF" w:themeColor="background1"/>
                              <w:sz w:val="20"/>
                              <w:szCs w:val="20"/>
                            </w:rPr>
                            <w:t xml:space="preserve"> Intermediárias</w:t>
                          </w:r>
                          <w:r>
                            <w:rPr>
                              <w:rFonts w:ascii="Arial" w:hAnsi="Arial" w:cs="Arial"/>
                              <w:color w:val="FFFFFF" w:themeColor="background1"/>
                              <w:sz w:val="20"/>
                              <w:szCs w:val="20"/>
                            </w:rPr>
                            <w:t xml:space="preserve"> Individuais e Consolidadas </w:t>
                          </w:r>
                          <w:r w:rsidRPr="00030AE6">
                            <w:rPr>
                              <w:rFonts w:ascii="Arial" w:hAnsi="Arial" w:cs="Arial"/>
                              <w:color w:val="FFFFFF" w:themeColor="background1"/>
                              <w:sz w:val="20"/>
                              <w:szCs w:val="20"/>
                            </w:rPr>
                            <w:t>–</w:t>
                          </w:r>
                          <w:r>
                            <w:rPr>
                              <w:rFonts w:ascii="Arial" w:hAnsi="Arial" w:cs="Arial"/>
                              <w:color w:val="FFFFFF" w:themeColor="background1"/>
                              <w:sz w:val="20"/>
                              <w:szCs w:val="20"/>
                            </w:rPr>
                            <w:t xml:space="preserve"> </w:t>
                          </w:r>
                          <w:r w:rsidR="0008400A">
                            <w:rPr>
                              <w:rFonts w:ascii="Arial" w:hAnsi="Arial" w:cs="Arial"/>
                              <w:color w:val="FFFFFF" w:themeColor="background1"/>
                              <w:sz w:val="20"/>
                              <w:szCs w:val="20"/>
                            </w:rPr>
                            <w:t>3</w:t>
                          </w:r>
                          <w:r w:rsidR="00031B13">
                            <w:rPr>
                              <w:rFonts w:ascii="Arial" w:hAnsi="Arial" w:cs="Arial"/>
                              <w:color w:val="FFFFFF" w:themeColor="background1"/>
                              <w:sz w:val="20"/>
                              <w:szCs w:val="20"/>
                            </w:rPr>
                            <w:t>º Trimestre</w:t>
                          </w:r>
                          <w:r>
                            <w:rPr>
                              <w:rFonts w:ascii="Arial" w:hAnsi="Arial" w:cs="Arial"/>
                              <w:color w:val="FFFFFF" w:themeColor="background1"/>
                              <w:sz w:val="20"/>
                              <w:szCs w:val="20"/>
                            </w:rPr>
                            <w:t xml:space="preserve"> 202</w:t>
                          </w:r>
                          <w:r w:rsidR="00031B13">
                            <w:rPr>
                              <w:rFonts w:ascii="Arial" w:hAnsi="Arial" w:cs="Arial"/>
                              <w:color w:val="FFFFFF" w:themeColor="background1"/>
                              <w:sz w:val="20"/>
                              <w:szCs w:val="20"/>
                            </w:rPr>
                            <w:t>5</w:t>
                          </w:r>
                          <w:r w:rsidRPr="00030AE6">
                            <w:rPr>
                              <w:rFonts w:ascii="Arial" w:hAnsi="Arial" w:cs="Arial"/>
                              <w:color w:val="FFFFFF" w:themeColor="background1"/>
                              <w:sz w:val="20"/>
                              <w:szCs w:val="20"/>
                            </w:rPr>
                            <w:br/>
                            <w:t xml:space="preserve">BB </w:t>
                          </w:r>
                          <w:r>
                            <w:rPr>
                              <w:rFonts w:ascii="Arial" w:hAnsi="Arial" w:cs="Arial"/>
                              <w:color w:val="FFFFFF" w:themeColor="background1"/>
                              <w:sz w:val="20"/>
                              <w:szCs w:val="20"/>
                            </w:rPr>
                            <w:t>Seguridade Participações</w:t>
                          </w:r>
                          <w:r w:rsidRPr="00030AE6">
                            <w:rPr>
                              <w:rFonts w:ascii="Arial" w:hAnsi="Arial" w:cs="Arial"/>
                              <w:color w:val="FFFFFF" w:themeColor="background1"/>
                              <w:sz w:val="20"/>
                              <w:szCs w:val="20"/>
                            </w:rPr>
                            <w:t xml:space="preserve"> S.A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42C23E" id="_x0000_t202" coordsize="21600,21600" o:spt="202" path="m,l,21600r21600,l21600,xe">
              <v:stroke joinstyle="miter"/>
              <v:path gradientshapeok="t" o:connecttype="rect"/>
            </v:shapetype>
            <v:shape id="Caixa de Texto 1999273381" o:spid="_x0000_s1041" type="#_x0000_t202" style="position:absolute;margin-left:111.8pt;margin-top:-37.55pt;width:416.45pt;height:36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" filled="f" stroked="f" strokeweight=".5pt">
              <v:textbox>
                <w:txbxContent>
                  <w:p w14:paraId="044699DB" w14:textId="7A7A9B5B" w:rsidR="00A07CF9" w:rsidRPr="00030AE6" w:rsidRDefault="00A07CF9" w:rsidP="00AB09B4">
                    <w:pPr>
                      <w:jc w:val="right"/>
                      <w:rPr>
                        <w:rFonts w:ascii="Arial" w:hAnsi="Arial" w:cs="Arial"/>
                        <w:sz w:val="20"/>
                        <w:szCs w:val="20"/>
                      </w:rPr>
                    </w:pPr>
                    <w:r w:rsidRPr="00030AE6">
                      <w:rPr>
                        <w:rFonts w:ascii="Arial" w:hAnsi="Arial" w:cs="Arial"/>
                        <w:color w:val="FFFFFF" w:themeColor="background1"/>
                        <w:sz w:val="20"/>
                        <w:szCs w:val="20"/>
                      </w:rPr>
                      <w:t>Demonstrações Contábeis</w:t>
                    </w:r>
                    <w:r w:rsidR="00031B13">
                      <w:rPr>
                        <w:rFonts w:ascii="Arial" w:hAnsi="Arial" w:cs="Arial"/>
                        <w:color w:val="FFFFFF" w:themeColor="background1"/>
                        <w:sz w:val="20"/>
                        <w:szCs w:val="20"/>
                      </w:rPr>
                      <w:t xml:space="preserve"> Intermediárias</w:t>
                    </w:r>
                    <w:r>
                      <w:rPr>
                        <w:rFonts w:ascii="Arial" w:hAnsi="Arial" w:cs="Arial"/>
                        <w:color w:val="FFFFFF" w:themeColor="background1"/>
                        <w:sz w:val="20"/>
                        <w:szCs w:val="20"/>
                      </w:rPr>
                      <w:t xml:space="preserve"> Individuais e Consolidadas </w:t>
                    </w:r>
                    <w:r w:rsidRPr="00030AE6">
                      <w:rPr>
                        <w:rFonts w:ascii="Arial" w:hAnsi="Arial" w:cs="Arial"/>
                        <w:color w:val="FFFFFF" w:themeColor="background1"/>
                        <w:sz w:val="20"/>
                        <w:szCs w:val="20"/>
                      </w:rPr>
                      <w:t>–</w:t>
                    </w:r>
                    <w:r>
                      <w:rPr>
                        <w:rFonts w:ascii="Arial" w:hAnsi="Arial" w:cs="Arial"/>
                        <w:color w:val="FFFFFF" w:themeColor="background1"/>
                        <w:sz w:val="20"/>
                        <w:szCs w:val="20"/>
                      </w:rPr>
                      <w:t xml:space="preserve"> </w:t>
                    </w:r>
                    <w:r w:rsidR="0008400A">
                      <w:rPr>
                        <w:rFonts w:ascii="Arial" w:hAnsi="Arial" w:cs="Arial"/>
                        <w:color w:val="FFFFFF" w:themeColor="background1"/>
                        <w:sz w:val="20"/>
                        <w:szCs w:val="20"/>
                      </w:rPr>
                      <w:t>3</w:t>
                    </w:r>
                    <w:r w:rsidR="00031B13">
                      <w:rPr>
                        <w:rFonts w:ascii="Arial" w:hAnsi="Arial" w:cs="Arial"/>
                        <w:color w:val="FFFFFF" w:themeColor="background1"/>
                        <w:sz w:val="20"/>
                        <w:szCs w:val="20"/>
                      </w:rPr>
                      <w:t>º Trimestre</w:t>
                    </w:r>
                    <w:r>
                      <w:rPr>
                        <w:rFonts w:ascii="Arial" w:hAnsi="Arial" w:cs="Arial"/>
                        <w:color w:val="FFFFFF" w:themeColor="background1"/>
                        <w:sz w:val="20"/>
                        <w:szCs w:val="20"/>
                      </w:rPr>
                      <w:t xml:space="preserve"> 202</w:t>
                    </w:r>
                    <w:r w:rsidR="00031B13">
                      <w:rPr>
                        <w:rFonts w:ascii="Arial" w:hAnsi="Arial" w:cs="Arial"/>
                        <w:color w:val="FFFFFF" w:themeColor="background1"/>
                        <w:sz w:val="20"/>
                        <w:szCs w:val="20"/>
                      </w:rPr>
                      <w:t>5</w:t>
                    </w:r>
                    <w:r w:rsidRPr="00030AE6">
                      <w:rPr>
                        <w:rFonts w:ascii="Arial" w:hAnsi="Arial" w:cs="Arial"/>
                        <w:color w:val="FFFFFF" w:themeColor="background1"/>
                        <w:sz w:val="20"/>
                        <w:szCs w:val="20"/>
                      </w:rPr>
                      <w:br/>
                      <w:t xml:space="preserve">BB </w:t>
                    </w:r>
                    <w:r>
                      <w:rPr>
                        <w:rFonts w:ascii="Arial" w:hAnsi="Arial" w:cs="Arial"/>
                        <w:color w:val="FFFFFF" w:themeColor="background1"/>
                        <w:sz w:val="20"/>
                        <w:szCs w:val="20"/>
                      </w:rPr>
                      <w:t>Seguridade Participações</w:t>
                    </w:r>
                    <w:r w:rsidRPr="00030AE6">
                      <w:rPr>
                        <w:rFonts w:ascii="Arial" w:hAnsi="Arial" w:cs="Arial"/>
                        <w:color w:val="FFFFFF" w:themeColor="background1"/>
                        <w:sz w:val="20"/>
                        <w:szCs w:val="20"/>
                      </w:rPr>
                      <w:t xml:space="preserve"> S.A</w:t>
                    </w:r>
                  </w:p>
                </w:txbxContent>
              </v:textbox>
            </v:shape>
          </w:pict>
        </mc:Fallback>
      </mc:AlternateContent>
    </w:r>
    <w:r w:rsidRPr="0069353A">
      <w:rPr>
        <w:noProof/>
        <w:sz w:val="20"/>
        <w:szCs w:val="20"/>
        <w:lang w:eastAsia="pt-BR"/>
      </w:rPr>
      <mc:AlternateContent>
        <mc:Choice Requires="wps">
          <w:drawing>
            <wp:anchor distT="0" distB="0" distL="114300" distR="114300" simplePos="0" relativeHeight="251658255" behindDoc="1" locked="0" layoutInCell="1" allowOverlap="1" wp14:anchorId="7E63ED76" wp14:editId="5A99B0EA">
              <wp:simplePos x="0" y="0"/>
              <wp:positionH relativeFrom="page">
                <wp:posOffset>-152400</wp:posOffset>
              </wp:positionH>
              <wp:positionV relativeFrom="paragraph">
                <wp:posOffset>-539750</wp:posOffset>
              </wp:positionV>
              <wp:extent cx="11062335" cy="593725"/>
              <wp:effectExtent l="0" t="0" r="5715" b="0"/>
              <wp:wrapThrough wrapText="bothSides">
                <wp:wrapPolygon edited="0">
                  <wp:start x="0" y="0"/>
                  <wp:lineTo x="0" y="20791"/>
                  <wp:lineTo x="21574" y="20791"/>
                  <wp:lineTo x="21574" y="0"/>
                  <wp:lineTo x="0" y="0"/>
                </wp:wrapPolygon>
              </wp:wrapThrough>
              <wp:docPr id="899974183" name="Retângulo 899974183"/>
              <wp:cNvGraphicFramePr/>
              <a:graphic xmlns:a="http://schemas.openxmlformats.org/drawingml/2006/main">
                <a:graphicData uri="http://schemas.microsoft.com/office/word/2010/wordprocessingShape">
                  <wps:wsp>
                    <wps:cNvSpPr/>
                    <wps:spPr>
                      <a:xfrm>
                        <a:off x="0" y="0"/>
                        <a:ext cx="11062335" cy="593725"/>
                      </a:xfrm>
                      <a:prstGeom prst="rect">
                        <a:avLst/>
                      </a:prstGeom>
                      <a:solidFill>
                        <a:srgbClr val="002D4B"/>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69F12E95" id="Retângulo 899974183" o:spid="_x0000_s1026" style="position:absolute;margin-left:-12pt;margin-top:-42.5pt;width:871.05pt;height:46.75pt;z-index:-25165616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" fillcolor="#002d4b" stroked="f" strokeweight="1pt">
              <w10:wrap type="through" anchorx="page"/>
            </v:rect>
          </w:pict>
        </mc:Fallback>
      </mc:AlternateContent>
    </w:r>
    <w:r w:rsidRPr="005D303B">
      <w:rPr>
        <w:rFonts w:ascii="Arial" w:hAnsi="Arial" w:cs="Arial"/>
        <w:b/>
        <w:noProof/>
        <w:color w:val="1F3864" w:themeColor="accent1" w:themeShade="80"/>
        <w:sz w:val="18"/>
        <w:szCs w:val="18"/>
        <w:lang w:eastAsia="pt-BR"/>
      </w:rPr>
      <mc:AlternateContent>
        <mc:Choice Requires="wps">
          <w:drawing>
            <wp:anchor distT="0" distB="0" distL="114300" distR="114300" simplePos="0" relativeHeight="251658256" behindDoc="0" locked="0" layoutInCell="1" allowOverlap="1" wp14:anchorId="5524F452" wp14:editId="05BDDC89">
              <wp:simplePos x="0" y="0"/>
              <wp:positionH relativeFrom="page">
                <wp:posOffset>-152400</wp:posOffset>
              </wp:positionH>
              <wp:positionV relativeFrom="paragraph">
                <wp:posOffset>46050</wp:posOffset>
              </wp:positionV>
              <wp:extent cx="11159490" cy="45085"/>
              <wp:effectExtent l="0" t="0" r="3810" b="0"/>
              <wp:wrapNone/>
              <wp:docPr id="215973820" name="Retângulo 215973820"/>
              <wp:cNvGraphicFramePr/>
              <a:graphic xmlns:a="http://schemas.openxmlformats.org/drawingml/2006/main">
                <a:graphicData uri="http://schemas.microsoft.com/office/word/2010/wordprocessingShape">
                  <wps:wsp>
                    <wps:cNvSpPr/>
                    <wps:spPr>
                      <a:xfrm>
                        <a:off x="0" y="0"/>
                        <a:ext cx="11159490" cy="45085"/>
                      </a:xfrm>
                      <a:prstGeom prst="rect">
                        <a:avLst/>
                      </a:prstGeom>
                      <a:solidFill>
                        <a:srgbClr val="F5E500"/>
                      </a:solidFill>
                      <a:ln w="12700" cap="flat" cmpd="sng" algn="ctr">
                        <a:noFill/>
                        <a:prstDash val="solid"/>
                        <a:miter lim="800000"/>
                      </a:ln>
                      <a:effectLst/>
                    </wps:spPr>
                    <wps:bodyPr anchor="ct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2AFBA29A" id="Retângulo 215973820" o:spid="_x0000_s1026" style="position:absolute;margin-left:-12pt;margin-top:3.65pt;width:878.7pt;height:3.55pt;z-index:25166133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" fillcolor="#f5e500" stroked="f" strokeweight="1pt">
              <w10:wrap anchorx="page"/>
            </v:rect>
          </w:pict>
        </mc:Fallback>
      </mc:AlternateContent>
    </w:r>
    <w:r w:rsidRPr="0095120B">
      <w:rPr>
        <w:noProof/>
        <w:lang w:eastAsia="pt-BR"/>
      </w:rPr>
      <w:drawing>
        <wp:anchor distT="0" distB="0" distL="114300" distR="114300" simplePos="0" relativeHeight="251658258" behindDoc="0" locked="0" layoutInCell="1" allowOverlap="1" wp14:anchorId="5FC23914" wp14:editId="39148EC8">
          <wp:simplePos x="0" y="0"/>
          <wp:positionH relativeFrom="margin">
            <wp:posOffset>-465455</wp:posOffset>
          </wp:positionH>
          <wp:positionV relativeFrom="paragraph">
            <wp:posOffset>-317830</wp:posOffset>
          </wp:positionV>
          <wp:extent cx="942975" cy="193040"/>
          <wp:effectExtent l="0" t="0" r="9525" b="0"/>
          <wp:wrapNone/>
          <wp:docPr id="1737080843" name="Imagem 1737080843"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m 7" descr="Logotipo&#10;&#10;Descrição gerada automaticamente"/>
                  <pic:cNvPicPr/>
                </pic:nvPicPr>
                <pic:blipFill>
                  <a:blip r:embed="rId1" cstate="print">
                    <a:extLst>
                      <a:ext uri="{28A0092B-C50C-407E-A947-70E740481C1C}">
                        <a14:useLocalDpi xmlns:a14="http://schemas.microsoft.com/office/drawing/2010/main" val="0"/>
                      </a:ext>
                    </a:extLst>
                  </a:blip>
                  <a:stretch>
                    <a:fillRect/>
                  </a:stretch>
                </pic:blipFill>
                <pic:spPr>
                  <a:xfrm>
                    <a:off x="0" y="0"/>
                    <a:ext cx="942975" cy="19304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31180" w14:textId="031D9F8C" w:rsidR="0068252F" w:rsidRDefault="00EA404C">
    <w:pPr>
      <w:pStyle w:val="Cabealho"/>
    </w:pPr>
    <w:r w:rsidRPr="0095120B">
      <w:rPr>
        <w:noProof/>
        <w:lang w:eastAsia="pt-BR"/>
      </w:rPr>
      <mc:AlternateContent>
        <mc:Choice Requires="wps">
          <w:drawing>
            <wp:anchor distT="0" distB="0" distL="114300" distR="114300" simplePos="0" relativeHeight="251658249" behindDoc="0" locked="0" layoutInCell="1" allowOverlap="1" wp14:anchorId="42BB2BCB" wp14:editId="5214E7C7">
              <wp:simplePos x="0" y="0"/>
              <wp:positionH relativeFrom="column">
                <wp:posOffset>1279307</wp:posOffset>
              </wp:positionH>
              <wp:positionV relativeFrom="paragraph">
                <wp:posOffset>-485794</wp:posOffset>
              </wp:positionV>
              <wp:extent cx="5397273" cy="457200"/>
              <wp:effectExtent l="0" t="0" r="0" b="0"/>
              <wp:wrapNone/>
              <wp:docPr id="1830519688" name="Caixa de Texto 1830519688"/>
              <wp:cNvGraphicFramePr/>
              <a:graphic xmlns:a="http://schemas.openxmlformats.org/drawingml/2006/main">
                <a:graphicData uri="http://schemas.microsoft.com/office/word/2010/wordprocessingShape">
                  <wps:wsp>
                    <wps:cNvSpPr txBox="1"/>
                    <wps:spPr>
                      <a:xfrm>
                        <a:off x="0" y="0"/>
                        <a:ext cx="5397273" cy="457200"/>
                      </a:xfrm>
                      <a:prstGeom prst="rect">
                        <a:avLst/>
                      </a:prstGeom>
                      <a:noFill/>
                      <a:ln w="6350">
                        <a:noFill/>
                      </a:ln>
                    </wps:spPr>
                    <wps:txbx>
                      <w:txbxContent>
                        <w:p w14:paraId="37313FDD" w14:textId="77777777" w:rsidR="00297D07" w:rsidRPr="00030AE6" w:rsidRDefault="00297D07" w:rsidP="00297D07">
                          <w:pPr>
                            <w:jc w:val="right"/>
                            <w:rPr>
                              <w:rFonts w:ascii="Arial" w:hAnsi="Arial" w:cs="Arial"/>
                              <w:color w:val="FFFFFF" w:themeColor="background1"/>
                              <w:sz w:val="20"/>
                              <w:szCs w:val="20"/>
                            </w:rPr>
                          </w:pPr>
                          <w:r w:rsidRPr="00030AE6">
                            <w:rPr>
                              <w:rFonts w:ascii="Arial" w:hAnsi="Arial" w:cs="Arial"/>
                              <w:color w:val="FFFFFF" w:themeColor="background1"/>
                              <w:sz w:val="20"/>
                              <w:szCs w:val="20"/>
                            </w:rPr>
                            <w:t>Demonstrações Contábeis</w:t>
                          </w:r>
                          <w:r>
                            <w:rPr>
                              <w:rFonts w:ascii="Arial" w:hAnsi="Arial" w:cs="Arial"/>
                              <w:color w:val="FFFFFF" w:themeColor="background1"/>
                              <w:sz w:val="20"/>
                              <w:szCs w:val="20"/>
                            </w:rPr>
                            <w:t xml:space="preserve"> Intermediárias Individuais e Consolidadas </w:t>
                          </w:r>
                          <w:r w:rsidRPr="00030AE6">
                            <w:rPr>
                              <w:rFonts w:ascii="Arial" w:hAnsi="Arial" w:cs="Arial"/>
                              <w:color w:val="FFFFFF" w:themeColor="background1"/>
                              <w:sz w:val="20"/>
                              <w:szCs w:val="20"/>
                            </w:rPr>
                            <w:t>–</w:t>
                          </w:r>
                          <w:r>
                            <w:rPr>
                              <w:rFonts w:ascii="Arial" w:hAnsi="Arial" w:cs="Arial"/>
                              <w:color w:val="FFFFFF" w:themeColor="background1"/>
                              <w:sz w:val="20"/>
                              <w:szCs w:val="20"/>
                            </w:rPr>
                            <w:t xml:space="preserve"> 3º Trimestre 2025</w:t>
                          </w:r>
                          <w:r w:rsidRPr="00030AE6">
                            <w:rPr>
                              <w:rFonts w:ascii="Arial" w:hAnsi="Arial" w:cs="Arial"/>
                              <w:color w:val="FFFFFF" w:themeColor="background1"/>
                              <w:sz w:val="20"/>
                              <w:szCs w:val="20"/>
                            </w:rPr>
                            <w:br/>
                            <w:t xml:space="preserve">BB </w:t>
                          </w:r>
                          <w:r>
                            <w:rPr>
                              <w:rFonts w:ascii="Arial" w:hAnsi="Arial" w:cs="Arial"/>
                              <w:color w:val="FFFFFF" w:themeColor="background1"/>
                              <w:sz w:val="20"/>
                              <w:szCs w:val="20"/>
                            </w:rPr>
                            <w:t>Seguridade Participações</w:t>
                          </w:r>
                          <w:r w:rsidRPr="00030AE6">
                            <w:rPr>
                              <w:rFonts w:ascii="Arial" w:hAnsi="Arial" w:cs="Arial"/>
                              <w:color w:val="FFFFFF" w:themeColor="background1"/>
                              <w:sz w:val="20"/>
                              <w:szCs w:val="20"/>
                            </w:rPr>
                            <w:t xml:space="preserve"> S.A</w:t>
                          </w:r>
                          <w:r>
                            <w:rPr>
                              <w:rFonts w:ascii="Arial" w:hAnsi="Arial" w:cs="Arial"/>
                              <w:color w:val="FFFFFF" w:themeColor="background1"/>
                              <w:sz w:val="20"/>
                              <w:szCs w:val="20"/>
                            </w:rPr>
                            <w:t>.</w:t>
                          </w:r>
                        </w:p>
                        <w:p w14:paraId="130D709C" w14:textId="77777777" w:rsidR="00EA404C" w:rsidRPr="00030AE6" w:rsidRDefault="00EA404C" w:rsidP="00EA404C">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BB2BCB" id="_x0000_t202" coordsize="21600,21600" o:spt="202" path="m,l,21600r21600,l21600,xe">
              <v:stroke joinstyle="miter"/>
              <v:path gradientshapeok="t" o:connecttype="rect"/>
            </v:shapetype>
            <v:shape id="Caixa de Texto 1830519688" o:spid="_x0000_s1027" type="#_x0000_t202" style="position:absolute;margin-left:100.75pt;margin-top:-38.25pt;width:425pt;height:36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" filled="f" stroked="f" strokeweight=".5pt">
              <v:textbox>
                <w:txbxContent>
                  <w:p w14:paraId="37313FDD" w14:textId="77777777" w:rsidR="00297D07" w:rsidRPr="00030AE6" w:rsidRDefault="00297D07" w:rsidP="00297D07">
                    <w:pPr>
                      <w:jc w:val="right"/>
                      <w:rPr>
                        <w:rFonts w:ascii="Arial" w:hAnsi="Arial" w:cs="Arial"/>
                        <w:color w:val="FFFFFF" w:themeColor="background1"/>
                        <w:sz w:val="20"/>
                        <w:szCs w:val="20"/>
                      </w:rPr>
                    </w:pPr>
                    <w:r w:rsidRPr="00030AE6">
                      <w:rPr>
                        <w:rFonts w:ascii="Arial" w:hAnsi="Arial" w:cs="Arial"/>
                        <w:color w:val="FFFFFF" w:themeColor="background1"/>
                        <w:sz w:val="20"/>
                        <w:szCs w:val="20"/>
                      </w:rPr>
                      <w:t>Demonstrações Contábeis</w:t>
                    </w:r>
                    <w:r>
                      <w:rPr>
                        <w:rFonts w:ascii="Arial" w:hAnsi="Arial" w:cs="Arial"/>
                        <w:color w:val="FFFFFF" w:themeColor="background1"/>
                        <w:sz w:val="20"/>
                        <w:szCs w:val="20"/>
                      </w:rPr>
                      <w:t xml:space="preserve"> Intermediárias Individuais e Consolidadas </w:t>
                    </w:r>
                    <w:r w:rsidRPr="00030AE6">
                      <w:rPr>
                        <w:rFonts w:ascii="Arial" w:hAnsi="Arial" w:cs="Arial"/>
                        <w:color w:val="FFFFFF" w:themeColor="background1"/>
                        <w:sz w:val="20"/>
                        <w:szCs w:val="20"/>
                      </w:rPr>
                      <w:t>–</w:t>
                    </w:r>
                    <w:r>
                      <w:rPr>
                        <w:rFonts w:ascii="Arial" w:hAnsi="Arial" w:cs="Arial"/>
                        <w:color w:val="FFFFFF" w:themeColor="background1"/>
                        <w:sz w:val="20"/>
                        <w:szCs w:val="20"/>
                      </w:rPr>
                      <w:t xml:space="preserve"> 3º Trimestre 2025</w:t>
                    </w:r>
                    <w:r w:rsidRPr="00030AE6">
                      <w:rPr>
                        <w:rFonts w:ascii="Arial" w:hAnsi="Arial" w:cs="Arial"/>
                        <w:color w:val="FFFFFF" w:themeColor="background1"/>
                        <w:sz w:val="20"/>
                        <w:szCs w:val="20"/>
                      </w:rPr>
                      <w:br/>
                      <w:t xml:space="preserve">BB </w:t>
                    </w:r>
                    <w:r>
                      <w:rPr>
                        <w:rFonts w:ascii="Arial" w:hAnsi="Arial" w:cs="Arial"/>
                        <w:color w:val="FFFFFF" w:themeColor="background1"/>
                        <w:sz w:val="20"/>
                        <w:szCs w:val="20"/>
                      </w:rPr>
                      <w:t>Seguridade Participações</w:t>
                    </w:r>
                    <w:r w:rsidRPr="00030AE6">
                      <w:rPr>
                        <w:rFonts w:ascii="Arial" w:hAnsi="Arial" w:cs="Arial"/>
                        <w:color w:val="FFFFFF" w:themeColor="background1"/>
                        <w:sz w:val="20"/>
                        <w:szCs w:val="20"/>
                      </w:rPr>
                      <w:t xml:space="preserve"> S.A</w:t>
                    </w:r>
                    <w:r>
                      <w:rPr>
                        <w:rFonts w:ascii="Arial" w:hAnsi="Arial" w:cs="Arial"/>
                        <w:color w:val="FFFFFF" w:themeColor="background1"/>
                        <w:sz w:val="20"/>
                        <w:szCs w:val="20"/>
                      </w:rPr>
                      <w:t>.</w:t>
                    </w:r>
                  </w:p>
                  <w:p w14:paraId="130D709C" w14:textId="77777777" w:rsidR="00EA404C" w:rsidRPr="00030AE6" w:rsidRDefault="00EA404C" w:rsidP="00EA404C">
                    <w:pPr>
                      <w:rPr>
                        <w:rFonts w:ascii="Arial" w:hAnsi="Arial" w:cs="Arial"/>
                        <w:sz w:val="20"/>
                        <w:szCs w:val="20"/>
                      </w:rPr>
                    </w:pPr>
                  </w:p>
                </w:txbxContent>
              </v:textbox>
            </v:shape>
          </w:pict>
        </mc:Fallback>
      </mc:AlternateContent>
    </w:r>
    <w:r w:rsidR="00DE292F" w:rsidRPr="0069353A">
      <w:rPr>
        <w:noProof/>
        <w:sz w:val="20"/>
        <w:szCs w:val="20"/>
        <w:lang w:eastAsia="pt-BR"/>
      </w:rPr>
      <mc:AlternateContent>
        <mc:Choice Requires="wps">
          <w:drawing>
            <wp:anchor distT="0" distB="0" distL="114300" distR="114300" simplePos="0" relativeHeight="251658246" behindDoc="1" locked="0" layoutInCell="1" allowOverlap="1" wp14:anchorId="39C791C0" wp14:editId="2B59CC65">
              <wp:simplePos x="0" y="0"/>
              <wp:positionH relativeFrom="page">
                <wp:posOffset>-19064</wp:posOffset>
              </wp:positionH>
              <wp:positionV relativeFrom="paragraph">
                <wp:posOffset>-574175</wp:posOffset>
              </wp:positionV>
              <wp:extent cx="7553325" cy="623570"/>
              <wp:effectExtent l="0" t="0" r="9525" b="5080"/>
              <wp:wrapThrough wrapText="bothSides">
                <wp:wrapPolygon edited="0">
                  <wp:start x="0" y="0"/>
                  <wp:lineTo x="0" y="21116"/>
                  <wp:lineTo x="21573" y="21116"/>
                  <wp:lineTo x="21573" y="0"/>
                  <wp:lineTo x="0" y="0"/>
                </wp:wrapPolygon>
              </wp:wrapThrough>
              <wp:docPr id="13905375" name="Retângulo 13905375"/>
              <wp:cNvGraphicFramePr/>
              <a:graphic xmlns:a="http://schemas.openxmlformats.org/drawingml/2006/main">
                <a:graphicData uri="http://schemas.microsoft.com/office/word/2010/wordprocessingShape">
                  <wps:wsp>
                    <wps:cNvSpPr/>
                    <wps:spPr>
                      <a:xfrm>
                        <a:off x="0" y="0"/>
                        <a:ext cx="7553325" cy="623570"/>
                      </a:xfrm>
                      <a:prstGeom prst="rect">
                        <a:avLst/>
                      </a:prstGeom>
                      <a:solidFill>
                        <a:srgbClr val="002D4B"/>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44A887DB" id="Retângulo 13905375" o:spid="_x0000_s1026" style="position:absolute;margin-left:-1.5pt;margin-top:-45.2pt;width:594.75pt;height:49.1pt;z-index:-25165823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" fillcolor="#002d4b" stroked="f" strokeweight="1pt">
              <w10:wrap type="through" anchorx="page"/>
            </v:rect>
          </w:pict>
        </mc:Fallback>
      </mc:AlternateContent>
    </w:r>
    <w:r w:rsidR="003925E1" w:rsidRPr="0095120B">
      <w:rPr>
        <w:noProof/>
        <w:lang w:eastAsia="pt-BR"/>
      </w:rPr>
      <mc:AlternateContent>
        <mc:Choice Requires="wps">
          <w:drawing>
            <wp:anchor distT="0" distB="0" distL="114300" distR="114300" simplePos="0" relativeHeight="251658242" behindDoc="0" locked="0" layoutInCell="1" allowOverlap="1" wp14:anchorId="09227541" wp14:editId="11424F28">
              <wp:simplePos x="0" y="0"/>
              <wp:positionH relativeFrom="column">
                <wp:posOffset>2833754</wp:posOffset>
              </wp:positionH>
              <wp:positionV relativeFrom="paragraph">
                <wp:posOffset>-428072</wp:posOffset>
              </wp:positionV>
              <wp:extent cx="3930015" cy="457200"/>
              <wp:effectExtent l="0" t="0" r="0" b="0"/>
              <wp:wrapNone/>
              <wp:docPr id="32" name="Caixa de Texto 32"/>
              <wp:cNvGraphicFramePr/>
              <a:graphic xmlns:a="http://schemas.openxmlformats.org/drawingml/2006/main">
                <a:graphicData uri="http://schemas.microsoft.com/office/word/2010/wordprocessingShape">
                  <wps:wsp>
                    <wps:cNvSpPr txBox="1"/>
                    <wps:spPr>
                      <a:xfrm>
                        <a:off x="0" y="0"/>
                        <a:ext cx="3930015" cy="457200"/>
                      </a:xfrm>
                      <a:prstGeom prst="rect">
                        <a:avLst/>
                      </a:prstGeom>
                      <a:noFill/>
                      <a:ln w="6350">
                        <a:noFill/>
                      </a:ln>
                    </wps:spPr>
                    <wps:txbx>
                      <w:txbxContent>
                        <w:p w14:paraId="61EFBE64" w14:textId="15ED1943" w:rsidR="003925E1" w:rsidRPr="00030AE6" w:rsidRDefault="003925E1" w:rsidP="003925E1">
                          <w:pPr>
                            <w:jc w:val="right"/>
                            <w:rPr>
                              <w:rFonts w:ascii="Arial" w:hAnsi="Arial" w:cs="Arial"/>
                              <w:color w:val="FFFFFF" w:themeColor="background1"/>
                              <w:sz w:val="20"/>
                              <w:szCs w:val="20"/>
                            </w:rPr>
                          </w:pPr>
                          <w:r w:rsidRPr="00030AE6">
                            <w:rPr>
                              <w:rFonts w:ascii="Arial" w:hAnsi="Arial" w:cs="Arial"/>
                              <w:color w:val="FFFFFF" w:themeColor="background1"/>
                              <w:sz w:val="20"/>
                              <w:szCs w:val="20"/>
                            </w:rPr>
                            <w:t>Demonstrações Contábeis</w:t>
                          </w:r>
                          <w:r>
                            <w:rPr>
                              <w:rFonts w:ascii="Arial" w:hAnsi="Arial" w:cs="Arial"/>
                              <w:color w:val="FFFFFF" w:themeColor="background1"/>
                              <w:sz w:val="20"/>
                              <w:szCs w:val="20"/>
                            </w:rPr>
                            <w:t xml:space="preserve"> Intermediárias</w:t>
                          </w:r>
                          <w:r w:rsidRPr="00030AE6">
                            <w:rPr>
                              <w:rFonts w:ascii="Arial" w:hAnsi="Arial" w:cs="Arial"/>
                              <w:color w:val="FFFFFF" w:themeColor="background1"/>
                              <w:sz w:val="20"/>
                              <w:szCs w:val="20"/>
                            </w:rPr>
                            <w:t xml:space="preserve"> – </w:t>
                          </w:r>
                          <w:r w:rsidR="00E16F49">
                            <w:rPr>
                              <w:rFonts w:ascii="Arial" w:hAnsi="Arial" w:cs="Arial"/>
                              <w:color w:val="FFFFFF" w:themeColor="background1"/>
                              <w:sz w:val="20"/>
                              <w:szCs w:val="20"/>
                            </w:rPr>
                            <w:t>Exercício</w:t>
                          </w:r>
                          <w:r w:rsidR="006E7795" w:rsidRPr="006E7795">
                            <w:rPr>
                              <w:rFonts w:ascii="Arial" w:hAnsi="Arial" w:cs="Arial"/>
                              <w:color w:val="FFFFFF" w:themeColor="background1"/>
                              <w:sz w:val="20"/>
                              <w:szCs w:val="20"/>
                            </w:rPr>
                            <w:t xml:space="preserve"> 202</w:t>
                          </w:r>
                          <w:r w:rsidR="00D8099E">
                            <w:rPr>
                              <w:rFonts w:ascii="Arial" w:hAnsi="Arial" w:cs="Arial"/>
                              <w:color w:val="FFFFFF" w:themeColor="background1"/>
                              <w:sz w:val="20"/>
                              <w:szCs w:val="20"/>
                            </w:rPr>
                            <w:t>3</w:t>
                          </w:r>
                          <w:r w:rsidRPr="00030AE6">
                            <w:rPr>
                              <w:rFonts w:ascii="Arial" w:hAnsi="Arial" w:cs="Arial"/>
                              <w:color w:val="FFFFFF" w:themeColor="background1"/>
                              <w:sz w:val="20"/>
                              <w:szCs w:val="20"/>
                            </w:rPr>
                            <w:br/>
                            <w:t xml:space="preserve">BB </w:t>
                          </w:r>
                          <w:r>
                            <w:rPr>
                              <w:rFonts w:ascii="Arial" w:hAnsi="Arial" w:cs="Arial"/>
                              <w:color w:val="FFFFFF" w:themeColor="background1"/>
                              <w:sz w:val="20"/>
                              <w:szCs w:val="20"/>
                            </w:rPr>
                            <w:t>Seguros Participações</w:t>
                          </w:r>
                          <w:r w:rsidRPr="00030AE6">
                            <w:rPr>
                              <w:rFonts w:ascii="Arial" w:hAnsi="Arial" w:cs="Arial"/>
                              <w:color w:val="FFFFFF" w:themeColor="background1"/>
                              <w:sz w:val="20"/>
                              <w:szCs w:val="20"/>
                            </w:rPr>
                            <w:t xml:space="preserve"> S.A</w:t>
                          </w:r>
                          <w:r>
                            <w:rPr>
                              <w:rFonts w:ascii="Arial" w:hAnsi="Arial" w:cs="Arial"/>
                              <w:color w:val="FFFFFF" w:themeColor="background1"/>
                              <w:sz w:val="20"/>
                              <w:szCs w:val="20"/>
                            </w:rPr>
                            <w:t>.</w:t>
                          </w:r>
                        </w:p>
                        <w:p w14:paraId="4567E349" w14:textId="77777777" w:rsidR="003925E1" w:rsidRPr="00030AE6" w:rsidRDefault="003925E1" w:rsidP="003925E1">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227541" id="Caixa de Texto 32" o:spid="_x0000_s1028" type="#_x0000_t202" style="position:absolute;margin-left:223.15pt;margin-top:-33.7pt;width:309.45pt;height:36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" filled="f" stroked="f" strokeweight=".5pt">
              <v:textbox>
                <w:txbxContent>
                  <w:p w14:paraId="61EFBE64" w14:textId="15ED1943" w:rsidR="003925E1" w:rsidRPr="00030AE6" w:rsidRDefault="003925E1" w:rsidP="003925E1">
                    <w:pPr>
                      <w:jc w:val="right"/>
                      <w:rPr>
                        <w:rFonts w:ascii="Arial" w:hAnsi="Arial" w:cs="Arial"/>
                        <w:color w:val="FFFFFF" w:themeColor="background1"/>
                        <w:sz w:val="20"/>
                        <w:szCs w:val="20"/>
                      </w:rPr>
                    </w:pPr>
                    <w:r w:rsidRPr="00030AE6">
                      <w:rPr>
                        <w:rFonts w:ascii="Arial" w:hAnsi="Arial" w:cs="Arial"/>
                        <w:color w:val="FFFFFF" w:themeColor="background1"/>
                        <w:sz w:val="20"/>
                        <w:szCs w:val="20"/>
                      </w:rPr>
                      <w:t>Demonstrações Contábeis</w:t>
                    </w:r>
                    <w:r>
                      <w:rPr>
                        <w:rFonts w:ascii="Arial" w:hAnsi="Arial" w:cs="Arial"/>
                        <w:color w:val="FFFFFF" w:themeColor="background1"/>
                        <w:sz w:val="20"/>
                        <w:szCs w:val="20"/>
                      </w:rPr>
                      <w:t xml:space="preserve"> Intermediárias</w:t>
                    </w:r>
                    <w:r w:rsidRPr="00030AE6">
                      <w:rPr>
                        <w:rFonts w:ascii="Arial" w:hAnsi="Arial" w:cs="Arial"/>
                        <w:color w:val="FFFFFF" w:themeColor="background1"/>
                        <w:sz w:val="20"/>
                        <w:szCs w:val="20"/>
                      </w:rPr>
                      <w:t xml:space="preserve"> – </w:t>
                    </w:r>
                    <w:r w:rsidR="00E16F49">
                      <w:rPr>
                        <w:rFonts w:ascii="Arial" w:hAnsi="Arial" w:cs="Arial"/>
                        <w:color w:val="FFFFFF" w:themeColor="background1"/>
                        <w:sz w:val="20"/>
                        <w:szCs w:val="20"/>
                      </w:rPr>
                      <w:t>Exercício</w:t>
                    </w:r>
                    <w:r w:rsidR="006E7795" w:rsidRPr="006E7795">
                      <w:rPr>
                        <w:rFonts w:ascii="Arial" w:hAnsi="Arial" w:cs="Arial"/>
                        <w:color w:val="FFFFFF" w:themeColor="background1"/>
                        <w:sz w:val="20"/>
                        <w:szCs w:val="20"/>
                      </w:rPr>
                      <w:t xml:space="preserve"> 202</w:t>
                    </w:r>
                    <w:r w:rsidR="00D8099E">
                      <w:rPr>
                        <w:rFonts w:ascii="Arial" w:hAnsi="Arial" w:cs="Arial"/>
                        <w:color w:val="FFFFFF" w:themeColor="background1"/>
                        <w:sz w:val="20"/>
                        <w:szCs w:val="20"/>
                      </w:rPr>
                      <w:t>3</w:t>
                    </w:r>
                    <w:r w:rsidRPr="00030AE6">
                      <w:rPr>
                        <w:rFonts w:ascii="Arial" w:hAnsi="Arial" w:cs="Arial"/>
                        <w:color w:val="FFFFFF" w:themeColor="background1"/>
                        <w:sz w:val="20"/>
                        <w:szCs w:val="20"/>
                      </w:rPr>
                      <w:br/>
                      <w:t xml:space="preserve">BB </w:t>
                    </w:r>
                    <w:r>
                      <w:rPr>
                        <w:rFonts w:ascii="Arial" w:hAnsi="Arial" w:cs="Arial"/>
                        <w:color w:val="FFFFFF" w:themeColor="background1"/>
                        <w:sz w:val="20"/>
                        <w:szCs w:val="20"/>
                      </w:rPr>
                      <w:t>Seguros Participações</w:t>
                    </w:r>
                    <w:r w:rsidRPr="00030AE6">
                      <w:rPr>
                        <w:rFonts w:ascii="Arial" w:hAnsi="Arial" w:cs="Arial"/>
                        <w:color w:val="FFFFFF" w:themeColor="background1"/>
                        <w:sz w:val="20"/>
                        <w:szCs w:val="20"/>
                      </w:rPr>
                      <w:t xml:space="preserve"> S.A</w:t>
                    </w:r>
                    <w:r>
                      <w:rPr>
                        <w:rFonts w:ascii="Arial" w:hAnsi="Arial" w:cs="Arial"/>
                        <w:color w:val="FFFFFF" w:themeColor="background1"/>
                        <w:sz w:val="20"/>
                        <w:szCs w:val="20"/>
                      </w:rPr>
                      <w:t>.</w:t>
                    </w:r>
                  </w:p>
                  <w:p w14:paraId="4567E349" w14:textId="77777777" w:rsidR="003925E1" w:rsidRPr="00030AE6" w:rsidRDefault="003925E1" w:rsidP="003925E1">
                    <w:pPr>
                      <w:rPr>
                        <w:rFonts w:ascii="Arial" w:hAnsi="Arial" w:cs="Arial"/>
                        <w:sz w:val="20"/>
                        <w:szCs w:val="20"/>
                      </w:rPr>
                    </w:pPr>
                  </w:p>
                </w:txbxContent>
              </v:textbox>
            </v:shape>
          </w:pict>
        </mc:Fallback>
      </mc:AlternateContent>
    </w:r>
    <w:r w:rsidR="0068252F" w:rsidRPr="0095120B">
      <w:rPr>
        <w:noProof/>
        <w:lang w:eastAsia="pt-BR"/>
      </w:rPr>
      <w:drawing>
        <wp:anchor distT="0" distB="0" distL="114300" distR="114300" simplePos="0" relativeHeight="251658247" behindDoc="0" locked="0" layoutInCell="1" allowOverlap="1" wp14:anchorId="293A8530" wp14:editId="5254CB7F">
          <wp:simplePos x="0" y="0"/>
          <wp:positionH relativeFrom="margin">
            <wp:posOffset>-465455</wp:posOffset>
          </wp:positionH>
          <wp:positionV relativeFrom="paragraph">
            <wp:posOffset>-359740</wp:posOffset>
          </wp:positionV>
          <wp:extent cx="942975" cy="193040"/>
          <wp:effectExtent l="0" t="0" r="9525" b="0"/>
          <wp:wrapNone/>
          <wp:docPr id="1014363234" name="Imagem 1014363234"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m 7" descr="Logotipo&#10;&#10;Descrição gerada automaticamente"/>
                  <pic:cNvPicPr/>
                </pic:nvPicPr>
                <pic:blipFill>
                  <a:blip r:embed="rId1" cstate="print">
                    <a:extLst>
                      <a:ext uri="{28A0092B-C50C-407E-A947-70E740481C1C}">
                        <a14:useLocalDpi xmlns:a14="http://schemas.microsoft.com/office/drawing/2010/main" val="0"/>
                      </a:ext>
                    </a:extLst>
                  </a:blip>
                  <a:stretch>
                    <a:fillRect/>
                  </a:stretch>
                </pic:blipFill>
                <pic:spPr>
                  <a:xfrm>
                    <a:off x="0" y="0"/>
                    <a:ext cx="942975" cy="193040"/>
                  </a:xfrm>
                  <a:prstGeom prst="rect">
                    <a:avLst/>
                  </a:prstGeom>
                </pic:spPr>
              </pic:pic>
            </a:graphicData>
          </a:graphic>
          <wp14:sizeRelH relativeFrom="margin">
            <wp14:pctWidth>0</wp14:pctWidth>
          </wp14:sizeRelH>
          <wp14:sizeRelV relativeFrom="margin">
            <wp14:pctHeight>0</wp14:pctHeight>
          </wp14:sizeRelV>
        </wp:anchor>
      </w:drawing>
    </w:r>
    <w:r w:rsidR="0068252F" w:rsidRPr="005D303B">
      <w:rPr>
        <w:rFonts w:ascii="Arial" w:hAnsi="Arial" w:cs="Arial"/>
        <w:b/>
        <w:noProof/>
        <w:color w:val="1F3864" w:themeColor="accent1" w:themeShade="80"/>
        <w:sz w:val="18"/>
        <w:szCs w:val="18"/>
        <w:lang w:eastAsia="pt-BR"/>
      </w:rPr>
      <mc:AlternateContent>
        <mc:Choice Requires="wps">
          <w:drawing>
            <wp:anchor distT="0" distB="0" distL="114300" distR="114300" simplePos="0" relativeHeight="251658241" behindDoc="0" locked="0" layoutInCell="1" allowOverlap="1" wp14:anchorId="1D25935A" wp14:editId="5B508A73">
              <wp:simplePos x="0" y="0"/>
              <wp:positionH relativeFrom="page">
                <wp:posOffset>-175260</wp:posOffset>
              </wp:positionH>
              <wp:positionV relativeFrom="paragraph">
                <wp:posOffset>33020</wp:posOffset>
              </wp:positionV>
              <wp:extent cx="9144000" cy="53340"/>
              <wp:effectExtent l="0" t="0" r="0" b="3810"/>
              <wp:wrapNone/>
              <wp:docPr id="2" name="Retângulo 2"/>
              <wp:cNvGraphicFramePr/>
              <a:graphic xmlns:a="http://schemas.openxmlformats.org/drawingml/2006/main">
                <a:graphicData uri="http://schemas.microsoft.com/office/word/2010/wordprocessingShape">
                  <wps:wsp>
                    <wps:cNvSpPr/>
                    <wps:spPr>
                      <a:xfrm>
                        <a:off x="0" y="0"/>
                        <a:ext cx="9144000" cy="53340"/>
                      </a:xfrm>
                      <a:prstGeom prst="rect">
                        <a:avLst/>
                      </a:prstGeom>
                      <a:solidFill>
                        <a:srgbClr val="F5E500"/>
                      </a:solidFill>
                      <a:ln w="12700" cap="flat" cmpd="sng" algn="ctr">
                        <a:noFill/>
                        <a:prstDash val="solid"/>
                        <a:miter lim="800000"/>
                      </a:ln>
                      <a:effectLst/>
                    </wps:spPr>
                    <wps:bodyPr anchor="ctr"/>
                  </wps:wsp>
                </a:graphicData>
              </a:graphic>
            </wp:anchor>
          </w:drawing>
        </mc:Choice>
        <mc:Fallback xmlns:arto="http://schemas.microsoft.com/office/word/2006/arto">
          <w:pict>
            <v:rect w14:anchorId="47F84CEC" id="Retângulo 2" o:spid="_x0000_s1026" style="position:absolute;margin-left:-13.8pt;margin-top:2.6pt;width:10in;height:4.2pt;z-index:251658241;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" fillcolor="#f5e500" stroked="f" strokeweight="1pt">
              <w10:wrap anchorx="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BA51B" w14:textId="56E1BB85" w:rsidR="0068252F" w:rsidRPr="008D7118" w:rsidRDefault="00C229E1" w:rsidP="008D7118">
    <w:pPr>
      <w:pStyle w:val="Cabealho"/>
      <w:rPr>
        <w:sz w:val="2"/>
        <w:szCs w:val="2"/>
      </w:rPr>
    </w:pPr>
    <w:r>
      <w:rPr>
        <w:noProof/>
        <w:sz w:val="2"/>
        <w:szCs w:val="2"/>
        <w:lang w:eastAsia="pt-BR"/>
      </w:rPr>
      <mc:AlternateContent>
        <mc:Choice Requires="wps">
          <w:drawing>
            <wp:anchor distT="0" distB="0" distL="114300" distR="114300" simplePos="0" relativeHeight="251658250" behindDoc="0" locked="0" layoutInCell="0" allowOverlap="1" wp14:anchorId="2CE3CE3C" wp14:editId="0C91980D">
              <wp:simplePos x="0" y="0"/>
              <wp:positionH relativeFrom="page">
                <wp:align>right</wp:align>
              </wp:positionH>
              <wp:positionV relativeFrom="page">
                <wp:align>top</wp:align>
              </wp:positionV>
              <wp:extent cx="7772400" cy="463550"/>
              <wp:effectExtent l="0" t="0" r="0" b="12700"/>
              <wp:wrapNone/>
              <wp:docPr id="3" name="MSIPCM775141f1907b461fb28c1b4f" descr="{&quot;HashCode&quot;:-325551423,&quot;Height&quot;:9999999.0,&quot;Width&quot;:9999999.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B7F8DD5" w14:textId="4A829411" w:rsidR="00C229E1" w:rsidRPr="00B10F8D" w:rsidRDefault="00B10F8D" w:rsidP="00B10F8D">
                          <w:pPr>
                            <w:spacing w:after="0"/>
                            <w:jc w:val="right"/>
                            <w:rPr>
                              <w:rFonts w:ascii="Calibri" w:hAnsi="Calibri" w:cs="Calibri"/>
                              <w:color w:val="000000"/>
                              <w:sz w:val="20"/>
                            </w:rPr>
                          </w:pPr>
                          <w:r w:rsidRPr="00B10F8D">
                            <w:rPr>
                              <w:rFonts w:ascii="Calibri" w:hAnsi="Calibri" w:cs="Calibri"/>
                              <w:color w:val="000000"/>
                              <w:sz w:val="20"/>
                            </w:rPr>
                            <w:t>#Confidencial</w:t>
                          </w: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2CE3CE3C" id="_x0000_t202" coordsize="21600,21600" o:spt="202" path="m,l,21600r21600,l21600,xe">
              <v:stroke joinstyle="miter"/>
              <v:path gradientshapeok="t" o:connecttype="rect"/>
            </v:shapetype>
            <v:shape id="MSIPCM775141f1907b461fb28c1b4f" o:spid="_x0000_s1029" type="#_x0000_t202" alt="{&quot;HashCode&quot;:-325551423,&quot;Height&quot;:9999999.0,&quot;Width&quot;:9999999.0,&quot;Placement&quot;:&quot;Header&quot;,&quot;Index&quot;:&quot;FirstPage&quot;,&quot;Section&quot;:1,&quot;Top&quot;:0.0,&quot;Left&quot;:0.0}" style="position:absolute;margin-left:560.8pt;margin-top:0;width:612pt;height:36.5pt;z-index:251658250;visibility:visible;mso-wrap-style:square;mso-wrap-distance-left:9pt;mso-wrap-distance-top:0;mso-wrap-distance-right:9pt;mso-wrap-distance-bottom:0;mso-position-horizontal:righ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" o:allowincell="f" filled="f" stroked="f" strokeweight=".5pt">
              <v:textbox inset=",0,20pt,0">
                <w:txbxContent>
                  <w:p w14:paraId="6B7F8DD5" w14:textId="4A829411" w:rsidR="00C229E1" w:rsidRPr="00B10F8D" w:rsidRDefault="00B10F8D" w:rsidP="00B10F8D">
                    <w:pPr>
                      <w:spacing w:after="0"/>
                      <w:jc w:val="right"/>
                      <w:rPr>
                        <w:rFonts w:ascii="Calibri" w:hAnsi="Calibri" w:cs="Calibri"/>
                        <w:color w:val="000000"/>
                        <w:sz w:val="20"/>
                      </w:rPr>
                    </w:pPr>
                    <w:r w:rsidRPr="00B10F8D">
                      <w:rPr>
                        <w:rFonts w:ascii="Calibri" w:hAnsi="Calibri" w:cs="Calibri"/>
                        <w:color w:val="000000"/>
                        <w:sz w:val="20"/>
                      </w:rPr>
                      <w:t>#Confidencial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DCAF9" w14:textId="1E8DEF9A" w:rsidR="008D7118" w:rsidRPr="00147488" w:rsidRDefault="00E462DF" w:rsidP="006F192E">
    <w:pPr>
      <w:pStyle w:val="Cabealho"/>
      <w:tabs>
        <w:tab w:val="clear" w:pos="4252"/>
        <w:tab w:val="clear" w:pos="8504"/>
        <w:tab w:val="left" w:pos="5625"/>
      </w:tabs>
    </w:pPr>
    <w:r w:rsidRPr="0095120B">
      <w:rPr>
        <w:noProof/>
        <w:lang w:eastAsia="pt-BR"/>
      </w:rPr>
      <mc:AlternateContent>
        <mc:Choice Requires="wps">
          <w:drawing>
            <wp:anchor distT="0" distB="0" distL="114300" distR="114300" simplePos="0" relativeHeight="251658245" behindDoc="0" locked="0" layoutInCell="1" allowOverlap="1" wp14:anchorId="63007717" wp14:editId="2301C163">
              <wp:simplePos x="0" y="0"/>
              <wp:positionH relativeFrom="column">
                <wp:posOffset>1061254</wp:posOffset>
              </wp:positionH>
              <wp:positionV relativeFrom="paragraph">
                <wp:posOffset>-492678</wp:posOffset>
              </wp:positionV>
              <wp:extent cx="5682615" cy="457200"/>
              <wp:effectExtent l="0" t="0" r="0" b="0"/>
              <wp:wrapNone/>
              <wp:docPr id="1579602188" name="Caixa de Texto 1579602188"/>
              <wp:cNvGraphicFramePr/>
              <a:graphic xmlns:a="http://schemas.openxmlformats.org/drawingml/2006/main">
                <a:graphicData uri="http://schemas.microsoft.com/office/word/2010/wordprocessingShape">
                  <wps:wsp>
                    <wps:cNvSpPr txBox="1"/>
                    <wps:spPr>
                      <a:xfrm>
                        <a:off x="0" y="0"/>
                        <a:ext cx="5682615" cy="457200"/>
                      </a:xfrm>
                      <a:prstGeom prst="rect">
                        <a:avLst/>
                      </a:prstGeom>
                      <a:noFill/>
                      <a:ln w="6350">
                        <a:noFill/>
                      </a:ln>
                    </wps:spPr>
                    <wps:txbx>
                      <w:txbxContent>
                        <w:p w14:paraId="6AA0AAB2" w14:textId="42E665C9" w:rsidR="008D7118" w:rsidRPr="00030AE6" w:rsidRDefault="008D7118" w:rsidP="000148A5">
                          <w:pPr>
                            <w:jc w:val="right"/>
                            <w:rPr>
                              <w:rFonts w:ascii="Arial" w:hAnsi="Arial" w:cs="Arial"/>
                              <w:color w:val="FFFFFF" w:themeColor="background1"/>
                              <w:sz w:val="20"/>
                              <w:szCs w:val="20"/>
                            </w:rPr>
                          </w:pPr>
                          <w:r w:rsidRPr="00030AE6">
                            <w:rPr>
                              <w:rFonts w:ascii="Arial" w:hAnsi="Arial" w:cs="Arial"/>
                              <w:color w:val="FFFFFF" w:themeColor="background1"/>
                              <w:sz w:val="20"/>
                              <w:szCs w:val="20"/>
                            </w:rPr>
                            <w:t>Demonstrações Contábeis</w:t>
                          </w:r>
                          <w:r w:rsidR="009F6A01">
                            <w:rPr>
                              <w:rFonts w:ascii="Arial" w:hAnsi="Arial" w:cs="Arial"/>
                              <w:color w:val="FFFFFF" w:themeColor="background1"/>
                              <w:sz w:val="20"/>
                              <w:szCs w:val="20"/>
                            </w:rPr>
                            <w:t xml:space="preserve"> </w:t>
                          </w:r>
                          <w:r w:rsidR="00E02005">
                            <w:rPr>
                              <w:rFonts w:ascii="Arial" w:hAnsi="Arial" w:cs="Arial"/>
                              <w:color w:val="FFFFFF" w:themeColor="background1"/>
                              <w:sz w:val="20"/>
                              <w:szCs w:val="20"/>
                            </w:rPr>
                            <w:t>Intermediárias I</w:t>
                          </w:r>
                          <w:r>
                            <w:rPr>
                              <w:rFonts w:ascii="Arial" w:hAnsi="Arial" w:cs="Arial"/>
                              <w:color w:val="FFFFFF" w:themeColor="background1"/>
                              <w:sz w:val="20"/>
                              <w:szCs w:val="20"/>
                            </w:rPr>
                            <w:t>ndividuais e Consolidadas</w:t>
                          </w:r>
                          <w:r w:rsidR="004B4358">
                            <w:rPr>
                              <w:rFonts w:ascii="Arial" w:hAnsi="Arial" w:cs="Arial"/>
                              <w:color w:val="FFFFFF" w:themeColor="background1"/>
                              <w:sz w:val="20"/>
                              <w:szCs w:val="20"/>
                            </w:rPr>
                            <w:t xml:space="preserve"> </w:t>
                          </w:r>
                          <w:r w:rsidRPr="00030AE6">
                            <w:rPr>
                              <w:rFonts w:ascii="Arial" w:hAnsi="Arial" w:cs="Arial"/>
                              <w:color w:val="FFFFFF" w:themeColor="background1"/>
                              <w:sz w:val="20"/>
                              <w:szCs w:val="20"/>
                            </w:rPr>
                            <w:t>–</w:t>
                          </w:r>
                          <w:r>
                            <w:rPr>
                              <w:rFonts w:ascii="Arial" w:hAnsi="Arial" w:cs="Arial"/>
                              <w:color w:val="FFFFFF" w:themeColor="background1"/>
                              <w:sz w:val="20"/>
                              <w:szCs w:val="20"/>
                            </w:rPr>
                            <w:t xml:space="preserve"> </w:t>
                          </w:r>
                          <w:r w:rsidR="00297D07">
                            <w:rPr>
                              <w:rFonts w:ascii="Arial" w:hAnsi="Arial" w:cs="Arial"/>
                              <w:color w:val="FFFFFF" w:themeColor="background1"/>
                              <w:sz w:val="20"/>
                              <w:szCs w:val="20"/>
                            </w:rPr>
                            <w:t>3</w:t>
                          </w:r>
                          <w:r w:rsidR="00E02005">
                            <w:rPr>
                              <w:rFonts w:ascii="Arial" w:hAnsi="Arial" w:cs="Arial"/>
                              <w:color w:val="FFFFFF" w:themeColor="background1"/>
                              <w:sz w:val="20"/>
                              <w:szCs w:val="20"/>
                            </w:rPr>
                            <w:t>º Trimestre</w:t>
                          </w:r>
                          <w:r w:rsidR="003C7B09">
                            <w:rPr>
                              <w:rFonts w:ascii="Arial" w:hAnsi="Arial" w:cs="Arial"/>
                              <w:color w:val="FFFFFF" w:themeColor="background1"/>
                              <w:sz w:val="20"/>
                              <w:szCs w:val="20"/>
                            </w:rPr>
                            <w:t xml:space="preserve"> 202</w:t>
                          </w:r>
                          <w:r w:rsidR="00E02005">
                            <w:rPr>
                              <w:rFonts w:ascii="Arial" w:hAnsi="Arial" w:cs="Arial"/>
                              <w:color w:val="FFFFFF" w:themeColor="background1"/>
                              <w:sz w:val="20"/>
                              <w:szCs w:val="20"/>
                            </w:rPr>
                            <w:t>5</w:t>
                          </w:r>
                          <w:r w:rsidRPr="00030AE6">
                            <w:rPr>
                              <w:rFonts w:ascii="Arial" w:hAnsi="Arial" w:cs="Arial"/>
                              <w:color w:val="FFFFFF" w:themeColor="background1"/>
                              <w:sz w:val="20"/>
                              <w:szCs w:val="20"/>
                            </w:rPr>
                            <w:br/>
                            <w:t xml:space="preserve">BB </w:t>
                          </w:r>
                          <w:r>
                            <w:rPr>
                              <w:rFonts w:ascii="Arial" w:hAnsi="Arial" w:cs="Arial"/>
                              <w:color w:val="FFFFFF" w:themeColor="background1"/>
                              <w:sz w:val="20"/>
                              <w:szCs w:val="20"/>
                            </w:rPr>
                            <w:t>Seguridade Participações</w:t>
                          </w:r>
                          <w:r w:rsidRPr="00030AE6">
                            <w:rPr>
                              <w:rFonts w:ascii="Arial" w:hAnsi="Arial" w:cs="Arial"/>
                              <w:color w:val="FFFFFF" w:themeColor="background1"/>
                              <w:sz w:val="20"/>
                              <w:szCs w:val="20"/>
                            </w:rPr>
                            <w:t xml:space="preserve"> S.A</w:t>
                          </w:r>
                          <w:r>
                            <w:rPr>
                              <w:rFonts w:ascii="Arial" w:hAnsi="Arial" w:cs="Arial"/>
                              <w:color w:val="FFFFFF" w:themeColor="background1"/>
                              <w:sz w:val="20"/>
                              <w:szCs w:val="20"/>
                            </w:rPr>
                            <w:t>.</w:t>
                          </w:r>
                        </w:p>
                        <w:p w14:paraId="30C15D1C" w14:textId="77777777" w:rsidR="008D7118" w:rsidRPr="00030AE6" w:rsidRDefault="008D7118" w:rsidP="000148A5">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007717" id="_x0000_t202" coordsize="21600,21600" o:spt="202" path="m,l,21600r21600,l21600,xe">
              <v:stroke joinstyle="miter"/>
              <v:path gradientshapeok="t" o:connecttype="rect"/>
            </v:shapetype>
            <v:shape id="Caixa de Texto 1579602188" o:spid="_x0000_s1030" type="#_x0000_t202" style="position:absolute;margin-left:83.55pt;margin-top:-38.8pt;width:447.45pt;height:36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" filled="f" stroked="f" strokeweight=".5pt">
              <v:textbox>
                <w:txbxContent>
                  <w:p w14:paraId="6AA0AAB2" w14:textId="42E665C9" w:rsidR="008D7118" w:rsidRPr="00030AE6" w:rsidRDefault="008D7118" w:rsidP="000148A5">
                    <w:pPr>
                      <w:jc w:val="right"/>
                      <w:rPr>
                        <w:rFonts w:ascii="Arial" w:hAnsi="Arial" w:cs="Arial"/>
                        <w:color w:val="FFFFFF" w:themeColor="background1"/>
                        <w:sz w:val="20"/>
                        <w:szCs w:val="20"/>
                      </w:rPr>
                    </w:pPr>
                    <w:r w:rsidRPr="00030AE6">
                      <w:rPr>
                        <w:rFonts w:ascii="Arial" w:hAnsi="Arial" w:cs="Arial"/>
                        <w:color w:val="FFFFFF" w:themeColor="background1"/>
                        <w:sz w:val="20"/>
                        <w:szCs w:val="20"/>
                      </w:rPr>
                      <w:t>Demonstrações Contábeis</w:t>
                    </w:r>
                    <w:r w:rsidR="009F6A01">
                      <w:rPr>
                        <w:rFonts w:ascii="Arial" w:hAnsi="Arial" w:cs="Arial"/>
                        <w:color w:val="FFFFFF" w:themeColor="background1"/>
                        <w:sz w:val="20"/>
                        <w:szCs w:val="20"/>
                      </w:rPr>
                      <w:t xml:space="preserve"> </w:t>
                    </w:r>
                    <w:r w:rsidR="00E02005">
                      <w:rPr>
                        <w:rFonts w:ascii="Arial" w:hAnsi="Arial" w:cs="Arial"/>
                        <w:color w:val="FFFFFF" w:themeColor="background1"/>
                        <w:sz w:val="20"/>
                        <w:szCs w:val="20"/>
                      </w:rPr>
                      <w:t>Intermediárias I</w:t>
                    </w:r>
                    <w:r>
                      <w:rPr>
                        <w:rFonts w:ascii="Arial" w:hAnsi="Arial" w:cs="Arial"/>
                        <w:color w:val="FFFFFF" w:themeColor="background1"/>
                        <w:sz w:val="20"/>
                        <w:szCs w:val="20"/>
                      </w:rPr>
                      <w:t>ndividuais e Consolidadas</w:t>
                    </w:r>
                    <w:r w:rsidR="004B4358">
                      <w:rPr>
                        <w:rFonts w:ascii="Arial" w:hAnsi="Arial" w:cs="Arial"/>
                        <w:color w:val="FFFFFF" w:themeColor="background1"/>
                        <w:sz w:val="20"/>
                        <w:szCs w:val="20"/>
                      </w:rPr>
                      <w:t xml:space="preserve"> </w:t>
                    </w:r>
                    <w:r w:rsidRPr="00030AE6">
                      <w:rPr>
                        <w:rFonts w:ascii="Arial" w:hAnsi="Arial" w:cs="Arial"/>
                        <w:color w:val="FFFFFF" w:themeColor="background1"/>
                        <w:sz w:val="20"/>
                        <w:szCs w:val="20"/>
                      </w:rPr>
                      <w:t>–</w:t>
                    </w:r>
                    <w:r>
                      <w:rPr>
                        <w:rFonts w:ascii="Arial" w:hAnsi="Arial" w:cs="Arial"/>
                        <w:color w:val="FFFFFF" w:themeColor="background1"/>
                        <w:sz w:val="20"/>
                        <w:szCs w:val="20"/>
                      </w:rPr>
                      <w:t xml:space="preserve"> </w:t>
                    </w:r>
                    <w:r w:rsidR="00297D07">
                      <w:rPr>
                        <w:rFonts w:ascii="Arial" w:hAnsi="Arial" w:cs="Arial"/>
                        <w:color w:val="FFFFFF" w:themeColor="background1"/>
                        <w:sz w:val="20"/>
                        <w:szCs w:val="20"/>
                      </w:rPr>
                      <w:t>3</w:t>
                    </w:r>
                    <w:r w:rsidR="00E02005">
                      <w:rPr>
                        <w:rFonts w:ascii="Arial" w:hAnsi="Arial" w:cs="Arial"/>
                        <w:color w:val="FFFFFF" w:themeColor="background1"/>
                        <w:sz w:val="20"/>
                        <w:szCs w:val="20"/>
                      </w:rPr>
                      <w:t>º Trimestre</w:t>
                    </w:r>
                    <w:r w:rsidR="003C7B09">
                      <w:rPr>
                        <w:rFonts w:ascii="Arial" w:hAnsi="Arial" w:cs="Arial"/>
                        <w:color w:val="FFFFFF" w:themeColor="background1"/>
                        <w:sz w:val="20"/>
                        <w:szCs w:val="20"/>
                      </w:rPr>
                      <w:t xml:space="preserve"> 202</w:t>
                    </w:r>
                    <w:r w:rsidR="00E02005">
                      <w:rPr>
                        <w:rFonts w:ascii="Arial" w:hAnsi="Arial" w:cs="Arial"/>
                        <w:color w:val="FFFFFF" w:themeColor="background1"/>
                        <w:sz w:val="20"/>
                        <w:szCs w:val="20"/>
                      </w:rPr>
                      <w:t>5</w:t>
                    </w:r>
                    <w:r w:rsidRPr="00030AE6">
                      <w:rPr>
                        <w:rFonts w:ascii="Arial" w:hAnsi="Arial" w:cs="Arial"/>
                        <w:color w:val="FFFFFF" w:themeColor="background1"/>
                        <w:sz w:val="20"/>
                        <w:szCs w:val="20"/>
                      </w:rPr>
                      <w:br/>
                      <w:t xml:space="preserve">BB </w:t>
                    </w:r>
                    <w:r>
                      <w:rPr>
                        <w:rFonts w:ascii="Arial" w:hAnsi="Arial" w:cs="Arial"/>
                        <w:color w:val="FFFFFF" w:themeColor="background1"/>
                        <w:sz w:val="20"/>
                        <w:szCs w:val="20"/>
                      </w:rPr>
                      <w:t>Seguridade Participações</w:t>
                    </w:r>
                    <w:r w:rsidRPr="00030AE6">
                      <w:rPr>
                        <w:rFonts w:ascii="Arial" w:hAnsi="Arial" w:cs="Arial"/>
                        <w:color w:val="FFFFFF" w:themeColor="background1"/>
                        <w:sz w:val="20"/>
                        <w:szCs w:val="20"/>
                      </w:rPr>
                      <w:t xml:space="preserve"> S.A</w:t>
                    </w:r>
                    <w:r>
                      <w:rPr>
                        <w:rFonts w:ascii="Arial" w:hAnsi="Arial" w:cs="Arial"/>
                        <w:color w:val="FFFFFF" w:themeColor="background1"/>
                        <w:sz w:val="20"/>
                        <w:szCs w:val="20"/>
                      </w:rPr>
                      <w:t>.</w:t>
                    </w:r>
                  </w:p>
                  <w:p w14:paraId="30C15D1C" w14:textId="77777777" w:rsidR="008D7118" w:rsidRPr="00030AE6" w:rsidRDefault="008D7118" w:rsidP="000148A5">
                    <w:pPr>
                      <w:rPr>
                        <w:rFonts w:ascii="Arial" w:hAnsi="Arial" w:cs="Arial"/>
                        <w:sz w:val="20"/>
                        <w:szCs w:val="20"/>
                      </w:rPr>
                    </w:pPr>
                  </w:p>
                </w:txbxContent>
              </v:textbox>
            </v:shape>
          </w:pict>
        </mc:Fallback>
      </mc:AlternateContent>
    </w:r>
    <w:r w:rsidR="00DC73DF" w:rsidRPr="0069353A">
      <w:rPr>
        <w:noProof/>
        <w:sz w:val="20"/>
        <w:szCs w:val="20"/>
        <w:lang w:eastAsia="pt-BR"/>
      </w:rPr>
      <mc:AlternateContent>
        <mc:Choice Requires="wps">
          <w:drawing>
            <wp:anchor distT="0" distB="0" distL="114300" distR="114300" simplePos="0" relativeHeight="251658243" behindDoc="1" locked="0" layoutInCell="1" allowOverlap="1" wp14:anchorId="39B3C17D" wp14:editId="5C567143">
              <wp:simplePos x="0" y="0"/>
              <wp:positionH relativeFrom="page">
                <wp:align>left</wp:align>
              </wp:positionH>
              <wp:positionV relativeFrom="paragraph">
                <wp:posOffset>-544830</wp:posOffset>
              </wp:positionV>
              <wp:extent cx="10674350" cy="533400"/>
              <wp:effectExtent l="0" t="0" r="0" b="0"/>
              <wp:wrapThrough wrapText="bothSides">
                <wp:wrapPolygon edited="0">
                  <wp:start x="0" y="0"/>
                  <wp:lineTo x="0" y="20829"/>
                  <wp:lineTo x="21549" y="20829"/>
                  <wp:lineTo x="21549" y="0"/>
                  <wp:lineTo x="0" y="0"/>
                </wp:wrapPolygon>
              </wp:wrapThrough>
              <wp:docPr id="1556609390" name="Retângulo 1556609390"/>
              <wp:cNvGraphicFramePr/>
              <a:graphic xmlns:a="http://schemas.openxmlformats.org/drawingml/2006/main">
                <a:graphicData uri="http://schemas.microsoft.com/office/word/2010/wordprocessingShape">
                  <wps:wsp>
                    <wps:cNvSpPr/>
                    <wps:spPr>
                      <a:xfrm>
                        <a:off x="0" y="0"/>
                        <a:ext cx="10674350" cy="533400"/>
                      </a:xfrm>
                      <a:prstGeom prst="rect">
                        <a:avLst/>
                      </a:prstGeom>
                      <a:solidFill>
                        <a:srgbClr val="002D4B"/>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7E94E2C6" id="Retângulo 1556609390" o:spid="_x0000_s1026" style="position:absolute;margin-left:0;margin-top:-42.9pt;width:840.5pt;height:42pt;z-index:-251658237;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" fillcolor="#002d4b" stroked="f" strokeweight="1pt">
              <w10:wrap type="through" anchorx="page"/>
            </v:rect>
          </w:pict>
        </mc:Fallback>
      </mc:AlternateContent>
    </w:r>
    <w:r w:rsidR="00DC73DF" w:rsidRPr="005D303B">
      <w:rPr>
        <w:rFonts w:ascii="Arial" w:hAnsi="Arial" w:cs="Arial"/>
        <w:b/>
        <w:noProof/>
        <w:color w:val="1F3864" w:themeColor="accent1" w:themeShade="80"/>
        <w:sz w:val="18"/>
        <w:szCs w:val="18"/>
        <w:lang w:eastAsia="pt-BR"/>
      </w:rPr>
      <mc:AlternateContent>
        <mc:Choice Requires="wps">
          <w:drawing>
            <wp:anchor distT="0" distB="0" distL="114300" distR="114300" simplePos="0" relativeHeight="251658244" behindDoc="0" locked="0" layoutInCell="1" allowOverlap="1" wp14:anchorId="2C6A0FF5" wp14:editId="26BDCF75">
              <wp:simplePos x="0" y="0"/>
              <wp:positionH relativeFrom="page">
                <wp:align>right</wp:align>
              </wp:positionH>
              <wp:positionV relativeFrom="paragraph">
                <wp:posOffset>-6985</wp:posOffset>
              </wp:positionV>
              <wp:extent cx="10718800" cy="45719"/>
              <wp:effectExtent l="0" t="0" r="6350" b="0"/>
              <wp:wrapNone/>
              <wp:docPr id="1168953034" name="Retângulo 1168953034"/>
              <wp:cNvGraphicFramePr/>
              <a:graphic xmlns:a="http://schemas.openxmlformats.org/drawingml/2006/main">
                <a:graphicData uri="http://schemas.microsoft.com/office/word/2010/wordprocessingShape">
                  <wps:wsp>
                    <wps:cNvSpPr/>
                    <wps:spPr>
                      <a:xfrm>
                        <a:off x="0" y="0"/>
                        <a:ext cx="10718800" cy="45719"/>
                      </a:xfrm>
                      <a:prstGeom prst="rect">
                        <a:avLst/>
                      </a:prstGeom>
                      <a:solidFill>
                        <a:srgbClr val="F5E500"/>
                      </a:solidFill>
                      <a:ln>
                        <a:noFill/>
                      </a:ln>
                    </wps:spPr>
                    <wps:style>
                      <a:lnRef idx="2">
                        <a:schemeClr val="accent6">
                          <a:shade val="50000"/>
                        </a:schemeClr>
                      </a:lnRef>
                      <a:fillRef idx="1">
                        <a:schemeClr val="accent6"/>
                      </a:fillRef>
                      <a:effectRef idx="0">
                        <a:schemeClr val="accent6"/>
                      </a:effectRef>
                      <a:fontRef idx="minor">
                        <a:schemeClr val="lt1"/>
                      </a:fontRef>
                    </wps:style>
                    <wps:bodyPr anchor="ct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7FF038D3" id="Retângulo 1168953034" o:spid="_x0000_s1026" style="position:absolute;margin-left:792.8pt;margin-top:-.55pt;width:844pt;height:3.6pt;z-index:25165824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" fillcolor="#f5e500" stroked="f" strokeweight="1pt">
              <w10:wrap anchorx="page"/>
            </v:rect>
          </w:pict>
        </mc:Fallback>
      </mc:AlternateContent>
    </w:r>
    <w:r w:rsidR="008D7118" w:rsidRPr="0095120B">
      <w:rPr>
        <w:noProof/>
        <w:lang w:eastAsia="pt-BR"/>
      </w:rPr>
      <w:drawing>
        <wp:anchor distT="0" distB="0" distL="114300" distR="114300" simplePos="0" relativeHeight="251658248" behindDoc="0" locked="0" layoutInCell="1" allowOverlap="1" wp14:anchorId="27EB5752" wp14:editId="749463C4">
          <wp:simplePos x="0" y="0"/>
          <wp:positionH relativeFrom="margin">
            <wp:posOffset>-396240</wp:posOffset>
          </wp:positionH>
          <wp:positionV relativeFrom="paragraph">
            <wp:posOffset>-368935</wp:posOffset>
          </wp:positionV>
          <wp:extent cx="942975" cy="193673"/>
          <wp:effectExtent l="0" t="0" r="0" b="0"/>
          <wp:wrapNone/>
          <wp:docPr id="1929441511" name="Imagem 1929441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BB Seguro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42975" cy="193673"/>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DB8E4" w14:textId="77777777" w:rsidR="00FC5D61" w:rsidRPr="00147488" w:rsidRDefault="00FC5D61" w:rsidP="006F192E">
    <w:pPr>
      <w:pStyle w:val="Cabealho"/>
      <w:tabs>
        <w:tab w:val="clear" w:pos="4252"/>
        <w:tab w:val="clear" w:pos="8504"/>
        <w:tab w:val="left" w:pos="5625"/>
      </w:tabs>
    </w:pPr>
    <w:r w:rsidRPr="0095120B">
      <w:rPr>
        <w:noProof/>
        <w:lang w:eastAsia="pt-BR"/>
      </w:rPr>
      <mc:AlternateContent>
        <mc:Choice Requires="wps">
          <w:drawing>
            <wp:anchor distT="0" distB="0" distL="114300" distR="114300" simplePos="0" relativeHeight="251658261" behindDoc="0" locked="0" layoutInCell="1" allowOverlap="1" wp14:anchorId="57DAED26" wp14:editId="7C3C2B79">
              <wp:simplePos x="0" y="0"/>
              <wp:positionH relativeFrom="column">
                <wp:posOffset>1028757</wp:posOffset>
              </wp:positionH>
              <wp:positionV relativeFrom="paragraph">
                <wp:posOffset>-497205</wp:posOffset>
              </wp:positionV>
              <wp:extent cx="5682615" cy="457200"/>
              <wp:effectExtent l="0" t="0" r="0" b="0"/>
              <wp:wrapNone/>
              <wp:docPr id="1912156447" name="Caixa de Texto 1912156447"/>
              <wp:cNvGraphicFramePr/>
              <a:graphic xmlns:a="http://schemas.openxmlformats.org/drawingml/2006/main">
                <a:graphicData uri="http://schemas.microsoft.com/office/word/2010/wordprocessingShape">
                  <wps:wsp>
                    <wps:cNvSpPr txBox="1"/>
                    <wps:spPr>
                      <a:xfrm>
                        <a:off x="0" y="0"/>
                        <a:ext cx="5682615" cy="457200"/>
                      </a:xfrm>
                      <a:prstGeom prst="rect">
                        <a:avLst/>
                      </a:prstGeom>
                      <a:noFill/>
                      <a:ln w="6350">
                        <a:noFill/>
                      </a:ln>
                    </wps:spPr>
                    <wps:txbx>
                      <w:txbxContent>
                        <w:p w14:paraId="1AB5B617" w14:textId="77777777" w:rsidR="00FC5D61" w:rsidRPr="00030AE6" w:rsidRDefault="00FC5D61" w:rsidP="000148A5">
                          <w:pPr>
                            <w:jc w:val="right"/>
                            <w:rPr>
                              <w:rFonts w:ascii="Arial" w:hAnsi="Arial" w:cs="Arial"/>
                              <w:color w:val="FFFFFF" w:themeColor="background1"/>
                              <w:sz w:val="20"/>
                              <w:szCs w:val="20"/>
                            </w:rPr>
                          </w:pPr>
                          <w:r w:rsidRPr="00030AE6">
                            <w:rPr>
                              <w:rFonts w:ascii="Arial" w:hAnsi="Arial" w:cs="Arial"/>
                              <w:color w:val="FFFFFF" w:themeColor="background1"/>
                              <w:sz w:val="20"/>
                              <w:szCs w:val="20"/>
                            </w:rPr>
                            <w:t>Demonstrações Contábeis</w:t>
                          </w:r>
                          <w:r>
                            <w:rPr>
                              <w:rFonts w:ascii="Arial" w:hAnsi="Arial" w:cs="Arial"/>
                              <w:color w:val="FFFFFF" w:themeColor="background1"/>
                              <w:sz w:val="20"/>
                              <w:szCs w:val="20"/>
                            </w:rPr>
                            <w:t xml:space="preserve"> Intermediárias Individuais e Consolidadas </w:t>
                          </w:r>
                          <w:r w:rsidRPr="00030AE6">
                            <w:rPr>
                              <w:rFonts w:ascii="Arial" w:hAnsi="Arial" w:cs="Arial"/>
                              <w:color w:val="FFFFFF" w:themeColor="background1"/>
                              <w:sz w:val="20"/>
                              <w:szCs w:val="20"/>
                            </w:rPr>
                            <w:t>–</w:t>
                          </w:r>
                          <w:r>
                            <w:rPr>
                              <w:rFonts w:ascii="Arial" w:hAnsi="Arial" w:cs="Arial"/>
                              <w:color w:val="FFFFFF" w:themeColor="background1"/>
                              <w:sz w:val="20"/>
                              <w:szCs w:val="20"/>
                            </w:rPr>
                            <w:t xml:space="preserve"> 3º Trimestre 2025</w:t>
                          </w:r>
                          <w:r w:rsidRPr="00030AE6">
                            <w:rPr>
                              <w:rFonts w:ascii="Arial" w:hAnsi="Arial" w:cs="Arial"/>
                              <w:color w:val="FFFFFF" w:themeColor="background1"/>
                              <w:sz w:val="20"/>
                              <w:szCs w:val="20"/>
                            </w:rPr>
                            <w:br/>
                            <w:t xml:space="preserve">BB </w:t>
                          </w:r>
                          <w:r>
                            <w:rPr>
                              <w:rFonts w:ascii="Arial" w:hAnsi="Arial" w:cs="Arial"/>
                              <w:color w:val="FFFFFF" w:themeColor="background1"/>
                              <w:sz w:val="20"/>
                              <w:szCs w:val="20"/>
                            </w:rPr>
                            <w:t>Seguridade Participações</w:t>
                          </w:r>
                          <w:r w:rsidRPr="00030AE6">
                            <w:rPr>
                              <w:rFonts w:ascii="Arial" w:hAnsi="Arial" w:cs="Arial"/>
                              <w:color w:val="FFFFFF" w:themeColor="background1"/>
                              <w:sz w:val="20"/>
                              <w:szCs w:val="20"/>
                            </w:rPr>
                            <w:t xml:space="preserve"> S.A</w:t>
                          </w:r>
                          <w:r>
                            <w:rPr>
                              <w:rFonts w:ascii="Arial" w:hAnsi="Arial" w:cs="Arial"/>
                              <w:color w:val="FFFFFF" w:themeColor="background1"/>
                              <w:sz w:val="20"/>
                              <w:szCs w:val="20"/>
                            </w:rPr>
                            <w:t>.</w:t>
                          </w:r>
                        </w:p>
                        <w:p w14:paraId="48175391" w14:textId="77777777" w:rsidR="00FC5D61" w:rsidRPr="00030AE6" w:rsidRDefault="00FC5D61" w:rsidP="000148A5">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DAED26" id="_x0000_t202" coordsize="21600,21600" o:spt="202" path="m,l,21600r21600,l21600,xe">
              <v:stroke joinstyle="miter"/>
              <v:path gradientshapeok="t" o:connecttype="rect"/>
            </v:shapetype>
            <v:shape id="Caixa de Texto 1912156447" o:spid="_x0000_s1031" type="#_x0000_t202" style="position:absolute;margin-left:81pt;margin-top:-39.15pt;width:447.45pt;height:36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" filled="f" stroked="f" strokeweight=".5pt">
              <v:textbox>
                <w:txbxContent>
                  <w:p w14:paraId="1AB5B617" w14:textId="77777777" w:rsidR="00FC5D61" w:rsidRPr="00030AE6" w:rsidRDefault="00FC5D61" w:rsidP="000148A5">
                    <w:pPr>
                      <w:jc w:val="right"/>
                      <w:rPr>
                        <w:rFonts w:ascii="Arial" w:hAnsi="Arial" w:cs="Arial"/>
                        <w:color w:val="FFFFFF" w:themeColor="background1"/>
                        <w:sz w:val="20"/>
                        <w:szCs w:val="20"/>
                      </w:rPr>
                    </w:pPr>
                    <w:r w:rsidRPr="00030AE6">
                      <w:rPr>
                        <w:rFonts w:ascii="Arial" w:hAnsi="Arial" w:cs="Arial"/>
                        <w:color w:val="FFFFFF" w:themeColor="background1"/>
                        <w:sz w:val="20"/>
                        <w:szCs w:val="20"/>
                      </w:rPr>
                      <w:t>Demonstrações Contábeis</w:t>
                    </w:r>
                    <w:r>
                      <w:rPr>
                        <w:rFonts w:ascii="Arial" w:hAnsi="Arial" w:cs="Arial"/>
                        <w:color w:val="FFFFFF" w:themeColor="background1"/>
                        <w:sz w:val="20"/>
                        <w:szCs w:val="20"/>
                      </w:rPr>
                      <w:t xml:space="preserve"> Intermediárias Individuais e Consolidadas </w:t>
                    </w:r>
                    <w:r w:rsidRPr="00030AE6">
                      <w:rPr>
                        <w:rFonts w:ascii="Arial" w:hAnsi="Arial" w:cs="Arial"/>
                        <w:color w:val="FFFFFF" w:themeColor="background1"/>
                        <w:sz w:val="20"/>
                        <w:szCs w:val="20"/>
                      </w:rPr>
                      <w:t>–</w:t>
                    </w:r>
                    <w:r>
                      <w:rPr>
                        <w:rFonts w:ascii="Arial" w:hAnsi="Arial" w:cs="Arial"/>
                        <w:color w:val="FFFFFF" w:themeColor="background1"/>
                        <w:sz w:val="20"/>
                        <w:szCs w:val="20"/>
                      </w:rPr>
                      <w:t xml:space="preserve"> 3º Trimestre 2025</w:t>
                    </w:r>
                    <w:r w:rsidRPr="00030AE6">
                      <w:rPr>
                        <w:rFonts w:ascii="Arial" w:hAnsi="Arial" w:cs="Arial"/>
                        <w:color w:val="FFFFFF" w:themeColor="background1"/>
                        <w:sz w:val="20"/>
                        <w:szCs w:val="20"/>
                      </w:rPr>
                      <w:br/>
                      <w:t xml:space="preserve">BB </w:t>
                    </w:r>
                    <w:r>
                      <w:rPr>
                        <w:rFonts w:ascii="Arial" w:hAnsi="Arial" w:cs="Arial"/>
                        <w:color w:val="FFFFFF" w:themeColor="background1"/>
                        <w:sz w:val="20"/>
                        <w:szCs w:val="20"/>
                      </w:rPr>
                      <w:t>Seguridade Participações</w:t>
                    </w:r>
                    <w:r w:rsidRPr="00030AE6">
                      <w:rPr>
                        <w:rFonts w:ascii="Arial" w:hAnsi="Arial" w:cs="Arial"/>
                        <w:color w:val="FFFFFF" w:themeColor="background1"/>
                        <w:sz w:val="20"/>
                        <w:szCs w:val="20"/>
                      </w:rPr>
                      <w:t xml:space="preserve"> S.A</w:t>
                    </w:r>
                    <w:r>
                      <w:rPr>
                        <w:rFonts w:ascii="Arial" w:hAnsi="Arial" w:cs="Arial"/>
                        <w:color w:val="FFFFFF" w:themeColor="background1"/>
                        <w:sz w:val="20"/>
                        <w:szCs w:val="20"/>
                      </w:rPr>
                      <w:t>.</w:t>
                    </w:r>
                  </w:p>
                  <w:p w14:paraId="48175391" w14:textId="77777777" w:rsidR="00FC5D61" w:rsidRPr="00030AE6" w:rsidRDefault="00FC5D61" w:rsidP="000148A5">
                    <w:pPr>
                      <w:rPr>
                        <w:rFonts w:ascii="Arial" w:hAnsi="Arial" w:cs="Arial"/>
                        <w:sz w:val="20"/>
                        <w:szCs w:val="20"/>
                      </w:rPr>
                    </w:pPr>
                  </w:p>
                </w:txbxContent>
              </v:textbox>
            </v:shape>
          </w:pict>
        </mc:Fallback>
      </mc:AlternateContent>
    </w:r>
    <w:r w:rsidRPr="0069353A">
      <w:rPr>
        <w:noProof/>
        <w:sz w:val="20"/>
        <w:szCs w:val="20"/>
        <w:lang w:eastAsia="pt-BR"/>
      </w:rPr>
      <mc:AlternateContent>
        <mc:Choice Requires="wps">
          <w:drawing>
            <wp:anchor distT="0" distB="0" distL="114300" distR="114300" simplePos="0" relativeHeight="251658259" behindDoc="1" locked="0" layoutInCell="1" allowOverlap="1" wp14:anchorId="24AE0E15" wp14:editId="445F0F8C">
              <wp:simplePos x="0" y="0"/>
              <wp:positionH relativeFrom="page">
                <wp:align>left</wp:align>
              </wp:positionH>
              <wp:positionV relativeFrom="paragraph">
                <wp:posOffset>-544830</wp:posOffset>
              </wp:positionV>
              <wp:extent cx="10674350" cy="533400"/>
              <wp:effectExtent l="0" t="0" r="0" b="0"/>
              <wp:wrapThrough wrapText="bothSides">
                <wp:wrapPolygon edited="0">
                  <wp:start x="0" y="0"/>
                  <wp:lineTo x="0" y="20829"/>
                  <wp:lineTo x="21549" y="20829"/>
                  <wp:lineTo x="21549" y="0"/>
                  <wp:lineTo x="0" y="0"/>
                </wp:wrapPolygon>
              </wp:wrapThrough>
              <wp:docPr id="1818768819" name="Retângulo 1818768819"/>
              <wp:cNvGraphicFramePr/>
              <a:graphic xmlns:a="http://schemas.openxmlformats.org/drawingml/2006/main">
                <a:graphicData uri="http://schemas.microsoft.com/office/word/2010/wordprocessingShape">
                  <wps:wsp>
                    <wps:cNvSpPr/>
                    <wps:spPr>
                      <a:xfrm>
                        <a:off x="0" y="0"/>
                        <a:ext cx="10674350" cy="533400"/>
                      </a:xfrm>
                      <a:prstGeom prst="rect">
                        <a:avLst/>
                      </a:prstGeom>
                      <a:solidFill>
                        <a:srgbClr val="002D4B"/>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055BF176" id="Retângulo 1818768819" o:spid="_x0000_s1026" style="position:absolute;margin-left:0;margin-top:-42.9pt;width:840.5pt;height:42pt;z-index:-25164285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" fillcolor="#002d4b" stroked="f" strokeweight="1pt">
              <w10:wrap type="through" anchorx="page"/>
            </v:rect>
          </w:pict>
        </mc:Fallback>
      </mc:AlternateContent>
    </w:r>
    <w:r w:rsidRPr="005D303B">
      <w:rPr>
        <w:rFonts w:ascii="Arial" w:hAnsi="Arial" w:cs="Arial"/>
        <w:b/>
        <w:noProof/>
        <w:color w:val="1F3864" w:themeColor="accent1" w:themeShade="80"/>
        <w:sz w:val="18"/>
        <w:szCs w:val="18"/>
        <w:lang w:eastAsia="pt-BR"/>
      </w:rPr>
      <mc:AlternateContent>
        <mc:Choice Requires="wps">
          <w:drawing>
            <wp:anchor distT="0" distB="0" distL="114300" distR="114300" simplePos="0" relativeHeight="251658260" behindDoc="0" locked="0" layoutInCell="1" allowOverlap="1" wp14:anchorId="0DE4587C" wp14:editId="0C2352BC">
              <wp:simplePos x="0" y="0"/>
              <wp:positionH relativeFrom="page">
                <wp:align>right</wp:align>
              </wp:positionH>
              <wp:positionV relativeFrom="paragraph">
                <wp:posOffset>-6985</wp:posOffset>
              </wp:positionV>
              <wp:extent cx="10718800" cy="45719"/>
              <wp:effectExtent l="0" t="0" r="6350" b="0"/>
              <wp:wrapNone/>
              <wp:docPr id="714118304" name="Retângulo 714118304"/>
              <wp:cNvGraphicFramePr/>
              <a:graphic xmlns:a="http://schemas.openxmlformats.org/drawingml/2006/main">
                <a:graphicData uri="http://schemas.microsoft.com/office/word/2010/wordprocessingShape">
                  <wps:wsp>
                    <wps:cNvSpPr/>
                    <wps:spPr>
                      <a:xfrm>
                        <a:off x="0" y="0"/>
                        <a:ext cx="10718800" cy="45719"/>
                      </a:xfrm>
                      <a:prstGeom prst="rect">
                        <a:avLst/>
                      </a:prstGeom>
                      <a:solidFill>
                        <a:srgbClr val="F5E500"/>
                      </a:solidFill>
                      <a:ln>
                        <a:noFill/>
                      </a:ln>
                    </wps:spPr>
                    <wps:style>
                      <a:lnRef idx="2">
                        <a:schemeClr val="accent6">
                          <a:shade val="50000"/>
                        </a:schemeClr>
                      </a:lnRef>
                      <a:fillRef idx="1">
                        <a:schemeClr val="accent6"/>
                      </a:fillRef>
                      <a:effectRef idx="0">
                        <a:schemeClr val="accent6"/>
                      </a:effectRef>
                      <a:fontRef idx="minor">
                        <a:schemeClr val="lt1"/>
                      </a:fontRef>
                    </wps:style>
                    <wps:bodyPr anchor="ct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484FDCD0" id="Retângulo 714118304" o:spid="_x0000_s1026" style="position:absolute;margin-left:792.8pt;margin-top:-.55pt;width:844pt;height:3.6pt;z-index:25167465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" fillcolor="#f5e500" stroked="f" strokeweight="1pt">
              <w10:wrap anchorx="page"/>
            </v:rect>
          </w:pict>
        </mc:Fallback>
      </mc:AlternateContent>
    </w:r>
    <w:r w:rsidRPr="0095120B">
      <w:rPr>
        <w:noProof/>
        <w:lang w:eastAsia="pt-BR"/>
      </w:rPr>
      <w:drawing>
        <wp:anchor distT="0" distB="0" distL="114300" distR="114300" simplePos="0" relativeHeight="251658262" behindDoc="0" locked="0" layoutInCell="1" allowOverlap="1" wp14:anchorId="4229A6ED" wp14:editId="52F5A784">
          <wp:simplePos x="0" y="0"/>
          <wp:positionH relativeFrom="margin">
            <wp:posOffset>-396240</wp:posOffset>
          </wp:positionH>
          <wp:positionV relativeFrom="paragraph">
            <wp:posOffset>-368935</wp:posOffset>
          </wp:positionV>
          <wp:extent cx="942975" cy="193673"/>
          <wp:effectExtent l="0" t="0" r="0" b="0"/>
          <wp:wrapNone/>
          <wp:docPr id="893413339" name="Imagem 893413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BB Seguro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42975" cy="193673"/>
                  </a:xfrm>
                  <a:prstGeom prst="rect">
                    <a:avLst/>
                  </a:prstGeom>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307DC" w14:textId="06455389" w:rsidR="00DD63CE" w:rsidRDefault="00DD63CE">
    <w:pPr>
      <w:pStyle w:val="Cabealho"/>
    </w:pPr>
    <w:r w:rsidRPr="0095120B">
      <w:rPr>
        <w:noProof/>
        <w:lang w:eastAsia="pt-BR"/>
      </w:rPr>
      <mc:AlternateContent>
        <mc:Choice Requires="wps">
          <w:drawing>
            <wp:anchor distT="0" distB="0" distL="114300" distR="114300" simplePos="0" relativeHeight="251658271" behindDoc="0" locked="0" layoutInCell="1" allowOverlap="1" wp14:anchorId="33116EE5" wp14:editId="79EE222D">
              <wp:simplePos x="0" y="0"/>
              <wp:positionH relativeFrom="column">
                <wp:posOffset>4602120</wp:posOffset>
              </wp:positionH>
              <wp:positionV relativeFrom="paragraph">
                <wp:posOffset>-472127</wp:posOffset>
              </wp:positionV>
              <wp:extent cx="5397273" cy="457200"/>
              <wp:effectExtent l="0" t="0" r="0" b="0"/>
              <wp:wrapNone/>
              <wp:docPr id="1207932005" name="Caixa de Texto 1207932005"/>
              <wp:cNvGraphicFramePr/>
              <a:graphic xmlns:a="http://schemas.openxmlformats.org/drawingml/2006/main">
                <a:graphicData uri="http://schemas.microsoft.com/office/word/2010/wordprocessingShape">
                  <wps:wsp>
                    <wps:cNvSpPr txBox="1"/>
                    <wps:spPr>
                      <a:xfrm>
                        <a:off x="0" y="0"/>
                        <a:ext cx="5397273" cy="457200"/>
                      </a:xfrm>
                      <a:prstGeom prst="rect">
                        <a:avLst/>
                      </a:prstGeom>
                      <a:noFill/>
                      <a:ln w="6350">
                        <a:noFill/>
                      </a:ln>
                    </wps:spPr>
                    <wps:txbx>
                      <w:txbxContent>
                        <w:p w14:paraId="4A9EC3D4" w14:textId="77777777" w:rsidR="00DD63CE" w:rsidRPr="00030AE6" w:rsidRDefault="00DD63CE" w:rsidP="00297D07">
                          <w:pPr>
                            <w:jc w:val="right"/>
                            <w:rPr>
                              <w:rFonts w:ascii="Arial" w:hAnsi="Arial" w:cs="Arial"/>
                              <w:color w:val="FFFFFF" w:themeColor="background1"/>
                              <w:sz w:val="20"/>
                              <w:szCs w:val="20"/>
                            </w:rPr>
                          </w:pPr>
                          <w:r w:rsidRPr="00030AE6">
                            <w:rPr>
                              <w:rFonts w:ascii="Arial" w:hAnsi="Arial" w:cs="Arial"/>
                              <w:color w:val="FFFFFF" w:themeColor="background1"/>
                              <w:sz w:val="20"/>
                              <w:szCs w:val="20"/>
                            </w:rPr>
                            <w:t>Demonstrações Contábeis</w:t>
                          </w:r>
                          <w:r>
                            <w:rPr>
                              <w:rFonts w:ascii="Arial" w:hAnsi="Arial" w:cs="Arial"/>
                              <w:color w:val="FFFFFF" w:themeColor="background1"/>
                              <w:sz w:val="20"/>
                              <w:szCs w:val="20"/>
                            </w:rPr>
                            <w:t xml:space="preserve"> Intermediárias Individuais e Consolidadas </w:t>
                          </w:r>
                          <w:r w:rsidRPr="00030AE6">
                            <w:rPr>
                              <w:rFonts w:ascii="Arial" w:hAnsi="Arial" w:cs="Arial"/>
                              <w:color w:val="FFFFFF" w:themeColor="background1"/>
                              <w:sz w:val="20"/>
                              <w:szCs w:val="20"/>
                            </w:rPr>
                            <w:t>–</w:t>
                          </w:r>
                          <w:r>
                            <w:rPr>
                              <w:rFonts w:ascii="Arial" w:hAnsi="Arial" w:cs="Arial"/>
                              <w:color w:val="FFFFFF" w:themeColor="background1"/>
                              <w:sz w:val="20"/>
                              <w:szCs w:val="20"/>
                            </w:rPr>
                            <w:t xml:space="preserve"> 3º Trimestre 2025</w:t>
                          </w:r>
                          <w:r w:rsidRPr="00030AE6">
                            <w:rPr>
                              <w:rFonts w:ascii="Arial" w:hAnsi="Arial" w:cs="Arial"/>
                              <w:color w:val="FFFFFF" w:themeColor="background1"/>
                              <w:sz w:val="20"/>
                              <w:szCs w:val="20"/>
                            </w:rPr>
                            <w:br/>
                            <w:t xml:space="preserve">BB </w:t>
                          </w:r>
                          <w:r>
                            <w:rPr>
                              <w:rFonts w:ascii="Arial" w:hAnsi="Arial" w:cs="Arial"/>
                              <w:color w:val="FFFFFF" w:themeColor="background1"/>
                              <w:sz w:val="20"/>
                              <w:szCs w:val="20"/>
                            </w:rPr>
                            <w:t>Seguridade Participações</w:t>
                          </w:r>
                          <w:r w:rsidRPr="00030AE6">
                            <w:rPr>
                              <w:rFonts w:ascii="Arial" w:hAnsi="Arial" w:cs="Arial"/>
                              <w:color w:val="FFFFFF" w:themeColor="background1"/>
                              <w:sz w:val="20"/>
                              <w:szCs w:val="20"/>
                            </w:rPr>
                            <w:t xml:space="preserve"> S.A</w:t>
                          </w:r>
                          <w:r>
                            <w:rPr>
                              <w:rFonts w:ascii="Arial" w:hAnsi="Arial" w:cs="Arial"/>
                              <w:color w:val="FFFFFF" w:themeColor="background1"/>
                              <w:sz w:val="20"/>
                              <w:szCs w:val="20"/>
                            </w:rPr>
                            <w:t>.</w:t>
                          </w:r>
                        </w:p>
                        <w:p w14:paraId="47CB7029" w14:textId="77777777" w:rsidR="00DD63CE" w:rsidRPr="00030AE6" w:rsidRDefault="00DD63CE" w:rsidP="00EA404C">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116EE5" id="_x0000_t202" coordsize="21600,21600" o:spt="202" path="m,l,21600r21600,l21600,xe">
              <v:stroke joinstyle="miter"/>
              <v:path gradientshapeok="t" o:connecttype="rect"/>
            </v:shapetype>
            <v:shape id="Caixa de Texto 1207932005" o:spid="_x0000_s1032" type="#_x0000_t202" style="position:absolute;margin-left:362.35pt;margin-top:-37.2pt;width:425pt;height:36pt;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" filled="f" stroked="f" strokeweight=".5pt">
              <v:textbox>
                <w:txbxContent>
                  <w:p w14:paraId="4A9EC3D4" w14:textId="77777777" w:rsidR="00DD63CE" w:rsidRPr="00030AE6" w:rsidRDefault="00DD63CE" w:rsidP="00297D07">
                    <w:pPr>
                      <w:jc w:val="right"/>
                      <w:rPr>
                        <w:rFonts w:ascii="Arial" w:hAnsi="Arial" w:cs="Arial"/>
                        <w:color w:val="FFFFFF" w:themeColor="background1"/>
                        <w:sz w:val="20"/>
                        <w:szCs w:val="20"/>
                      </w:rPr>
                    </w:pPr>
                    <w:r w:rsidRPr="00030AE6">
                      <w:rPr>
                        <w:rFonts w:ascii="Arial" w:hAnsi="Arial" w:cs="Arial"/>
                        <w:color w:val="FFFFFF" w:themeColor="background1"/>
                        <w:sz w:val="20"/>
                        <w:szCs w:val="20"/>
                      </w:rPr>
                      <w:t>Demonstrações Contábeis</w:t>
                    </w:r>
                    <w:r>
                      <w:rPr>
                        <w:rFonts w:ascii="Arial" w:hAnsi="Arial" w:cs="Arial"/>
                        <w:color w:val="FFFFFF" w:themeColor="background1"/>
                        <w:sz w:val="20"/>
                        <w:szCs w:val="20"/>
                      </w:rPr>
                      <w:t xml:space="preserve"> Intermediárias Individuais e Consolidadas </w:t>
                    </w:r>
                    <w:r w:rsidRPr="00030AE6">
                      <w:rPr>
                        <w:rFonts w:ascii="Arial" w:hAnsi="Arial" w:cs="Arial"/>
                        <w:color w:val="FFFFFF" w:themeColor="background1"/>
                        <w:sz w:val="20"/>
                        <w:szCs w:val="20"/>
                      </w:rPr>
                      <w:t>–</w:t>
                    </w:r>
                    <w:r>
                      <w:rPr>
                        <w:rFonts w:ascii="Arial" w:hAnsi="Arial" w:cs="Arial"/>
                        <w:color w:val="FFFFFF" w:themeColor="background1"/>
                        <w:sz w:val="20"/>
                        <w:szCs w:val="20"/>
                      </w:rPr>
                      <w:t xml:space="preserve"> 3º Trimestre 2025</w:t>
                    </w:r>
                    <w:r w:rsidRPr="00030AE6">
                      <w:rPr>
                        <w:rFonts w:ascii="Arial" w:hAnsi="Arial" w:cs="Arial"/>
                        <w:color w:val="FFFFFF" w:themeColor="background1"/>
                        <w:sz w:val="20"/>
                        <w:szCs w:val="20"/>
                      </w:rPr>
                      <w:br/>
                      <w:t xml:space="preserve">BB </w:t>
                    </w:r>
                    <w:r>
                      <w:rPr>
                        <w:rFonts w:ascii="Arial" w:hAnsi="Arial" w:cs="Arial"/>
                        <w:color w:val="FFFFFF" w:themeColor="background1"/>
                        <w:sz w:val="20"/>
                        <w:szCs w:val="20"/>
                      </w:rPr>
                      <w:t>Seguridade Participações</w:t>
                    </w:r>
                    <w:r w:rsidRPr="00030AE6">
                      <w:rPr>
                        <w:rFonts w:ascii="Arial" w:hAnsi="Arial" w:cs="Arial"/>
                        <w:color w:val="FFFFFF" w:themeColor="background1"/>
                        <w:sz w:val="20"/>
                        <w:szCs w:val="20"/>
                      </w:rPr>
                      <w:t xml:space="preserve"> S.A</w:t>
                    </w:r>
                    <w:r>
                      <w:rPr>
                        <w:rFonts w:ascii="Arial" w:hAnsi="Arial" w:cs="Arial"/>
                        <w:color w:val="FFFFFF" w:themeColor="background1"/>
                        <w:sz w:val="20"/>
                        <w:szCs w:val="20"/>
                      </w:rPr>
                      <w:t>.</w:t>
                    </w:r>
                  </w:p>
                  <w:p w14:paraId="47CB7029" w14:textId="77777777" w:rsidR="00DD63CE" w:rsidRPr="00030AE6" w:rsidRDefault="00DD63CE" w:rsidP="00EA404C">
                    <w:pPr>
                      <w:rPr>
                        <w:rFonts w:ascii="Arial" w:hAnsi="Arial" w:cs="Arial"/>
                        <w:sz w:val="20"/>
                        <w:szCs w:val="20"/>
                      </w:rPr>
                    </w:pPr>
                  </w:p>
                </w:txbxContent>
              </v:textbox>
            </v:shape>
          </w:pict>
        </mc:Fallback>
      </mc:AlternateContent>
    </w:r>
    <w:r w:rsidRPr="005D303B">
      <w:rPr>
        <w:rFonts w:ascii="Arial" w:hAnsi="Arial" w:cs="Arial"/>
        <w:b/>
        <w:noProof/>
        <w:color w:val="1F3864" w:themeColor="accent1" w:themeShade="80"/>
        <w:sz w:val="18"/>
        <w:szCs w:val="18"/>
        <w:lang w:eastAsia="pt-BR"/>
      </w:rPr>
      <mc:AlternateContent>
        <mc:Choice Requires="wps">
          <w:drawing>
            <wp:anchor distT="0" distB="0" distL="114300" distR="114300" simplePos="0" relativeHeight="251658267" behindDoc="0" locked="0" layoutInCell="1" allowOverlap="1" wp14:anchorId="5CA9A785" wp14:editId="545B2419">
              <wp:simplePos x="0" y="0"/>
              <wp:positionH relativeFrom="page">
                <wp:posOffset>-177421</wp:posOffset>
              </wp:positionH>
              <wp:positionV relativeFrom="paragraph">
                <wp:posOffset>32821</wp:posOffset>
              </wp:positionV>
              <wp:extent cx="10849970" cy="45719"/>
              <wp:effectExtent l="0" t="0" r="8890" b="0"/>
              <wp:wrapNone/>
              <wp:docPr id="1631646584" name="Retângulo 1631646584"/>
              <wp:cNvGraphicFramePr/>
              <a:graphic xmlns:a="http://schemas.openxmlformats.org/drawingml/2006/main">
                <a:graphicData uri="http://schemas.microsoft.com/office/word/2010/wordprocessingShape">
                  <wps:wsp>
                    <wps:cNvSpPr/>
                    <wps:spPr>
                      <a:xfrm>
                        <a:off x="0" y="0"/>
                        <a:ext cx="10849970" cy="45719"/>
                      </a:xfrm>
                      <a:prstGeom prst="rect">
                        <a:avLst/>
                      </a:prstGeom>
                      <a:solidFill>
                        <a:srgbClr val="F5E500"/>
                      </a:solidFill>
                      <a:ln w="12700" cap="flat" cmpd="sng" algn="ctr">
                        <a:noFill/>
                        <a:prstDash val="solid"/>
                        <a:miter lim="800000"/>
                      </a:ln>
                      <a:effectLst/>
                    </wps:spPr>
                    <wps:bodyPr anchor="ct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6814796C" id="Retângulo 1631646584" o:spid="_x0000_s1026" style="position:absolute;margin-left:-13.95pt;margin-top:2.6pt;width:854.35pt;height:3.6pt;z-index:25168386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" fillcolor="#f5e500" stroked="f" strokeweight="1pt">
              <w10:wrap anchorx="page"/>
            </v:rect>
          </w:pict>
        </mc:Fallback>
      </mc:AlternateContent>
    </w:r>
    <w:r w:rsidRPr="0069353A">
      <w:rPr>
        <w:noProof/>
        <w:sz w:val="20"/>
        <w:szCs w:val="20"/>
        <w:lang w:eastAsia="pt-BR"/>
      </w:rPr>
      <mc:AlternateContent>
        <mc:Choice Requires="wps">
          <w:drawing>
            <wp:anchor distT="0" distB="0" distL="114300" distR="114300" simplePos="0" relativeHeight="251658269" behindDoc="1" locked="0" layoutInCell="1" allowOverlap="1" wp14:anchorId="03025265" wp14:editId="78A35628">
              <wp:simplePos x="0" y="0"/>
              <wp:positionH relativeFrom="page">
                <wp:align>right</wp:align>
              </wp:positionH>
              <wp:positionV relativeFrom="paragraph">
                <wp:posOffset>-574040</wp:posOffset>
              </wp:positionV>
              <wp:extent cx="10706100" cy="600075"/>
              <wp:effectExtent l="0" t="0" r="0" b="9525"/>
              <wp:wrapThrough wrapText="bothSides">
                <wp:wrapPolygon edited="0">
                  <wp:start x="0" y="0"/>
                  <wp:lineTo x="0" y="21257"/>
                  <wp:lineTo x="21562" y="21257"/>
                  <wp:lineTo x="21562" y="0"/>
                  <wp:lineTo x="0" y="0"/>
                </wp:wrapPolygon>
              </wp:wrapThrough>
              <wp:docPr id="1462164696" name="Retângulo 1462164696"/>
              <wp:cNvGraphicFramePr/>
              <a:graphic xmlns:a="http://schemas.openxmlformats.org/drawingml/2006/main">
                <a:graphicData uri="http://schemas.microsoft.com/office/word/2010/wordprocessingShape">
                  <wps:wsp>
                    <wps:cNvSpPr/>
                    <wps:spPr>
                      <a:xfrm>
                        <a:off x="0" y="0"/>
                        <a:ext cx="10706100" cy="600075"/>
                      </a:xfrm>
                      <a:prstGeom prst="rect">
                        <a:avLst/>
                      </a:prstGeom>
                      <a:solidFill>
                        <a:srgbClr val="002D4B"/>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5FBAFEAC" id="Retângulo 1462164696" o:spid="_x0000_s1026" style="position:absolute;margin-left:791.8pt;margin-top:-45.2pt;width:843pt;height:47.25pt;z-index:-25163056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" fillcolor="#002d4b" stroked="f" strokeweight="1pt">
              <w10:wrap type="through" anchorx="page"/>
            </v:rect>
          </w:pict>
        </mc:Fallback>
      </mc:AlternateContent>
    </w:r>
    <w:r w:rsidRPr="0095120B">
      <w:rPr>
        <w:noProof/>
        <w:lang w:eastAsia="pt-BR"/>
      </w:rPr>
      <mc:AlternateContent>
        <mc:Choice Requires="wps">
          <w:drawing>
            <wp:anchor distT="0" distB="0" distL="114300" distR="114300" simplePos="0" relativeHeight="251658268" behindDoc="0" locked="0" layoutInCell="1" allowOverlap="1" wp14:anchorId="570B6666" wp14:editId="6B643740">
              <wp:simplePos x="0" y="0"/>
              <wp:positionH relativeFrom="column">
                <wp:posOffset>2833754</wp:posOffset>
              </wp:positionH>
              <wp:positionV relativeFrom="paragraph">
                <wp:posOffset>-428072</wp:posOffset>
              </wp:positionV>
              <wp:extent cx="3930015" cy="457200"/>
              <wp:effectExtent l="0" t="0" r="0" b="0"/>
              <wp:wrapNone/>
              <wp:docPr id="606144372" name="Caixa de Texto 606144372"/>
              <wp:cNvGraphicFramePr/>
              <a:graphic xmlns:a="http://schemas.openxmlformats.org/drawingml/2006/main">
                <a:graphicData uri="http://schemas.microsoft.com/office/word/2010/wordprocessingShape">
                  <wps:wsp>
                    <wps:cNvSpPr txBox="1"/>
                    <wps:spPr>
                      <a:xfrm>
                        <a:off x="0" y="0"/>
                        <a:ext cx="3930015" cy="457200"/>
                      </a:xfrm>
                      <a:prstGeom prst="rect">
                        <a:avLst/>
                      </a:prstGeom>
                      <a:noFill/>
                      <a:ln w="6350">
                        <a:noFill/>
                      </a:ln>
                    </wps:spPr>
                    <wps:txbx>
                      <w:txbxContent>
                        <w:p w14:paraId="63145521" w14:textId="77777777" w:rsidR="00DD63CE" w:rsidRPr="00030AE6" w:rsidRDefault="00DD63CE" w:rsidP="003925E1">
                          <w:pPr>
                            <w:jc w:val="right"/>
                            <w:rPr>
                              <w:rFonts w:ascii="Arial" w:hAnsi="Arial" w:cs="Arial"/>
                              <w:color w:val="FFFFFF" w:themeColor="background1"/>
                              <w:sz w:val="20"/>
                              <w:szCs w:val="20"/>
                            </w:rPr>
                          </w:pPr>
                          <w:r w:rsidRPr="00030AE6">
                            <w:rPr>
                              <w:rFonts w:ascii="Arial" w:hAnsi="Arial" w:cs="Arial"/>
                              <w:color w:val="FFFFFF" w:themeColor="background1"/>
                              <w:sz w:val="20"/>
                              <w:szCs w:val="20"/>
                            </w:rPr>
                            <w:t>Demonstrações Contábeis</w:t>
                          </w:r>
                          <w:r>
                            <w:rPr>
                              <w:rFonts w:ascii="Arial" w:hAnsi="Arial" w:cs="Arial"/>
                              <w:color w:val="FFFFFF" w:themeColor="background1"/>
                              <w:sz w:val="20"/>
                              <w:szCs w:val="20"/>
                            </w:rPr>
                            <w:t xml:space="preserve"> Intermediárias</w:t>
                          </w:r>
                          <w:r w:rsidRPr="00030AE6">
                            <w:rPr>
                              <w:rFonts w:ascii="Arial" w:hAnsi="Arial" w:cs="Arial"/>
                              <w:color w:val="FFFFFF" w:themeColor="background1"/>
                              <w:sz w:val="20"/>
                              <w:szCs w:val="20"/>
                            </w:rPr>
                            <w:t xml:space="preserve"> – </w:t>
                          </w:r>
                          <w:r>
                            <w:rPr>
                              <w:rFonts w:ascii="Arial" w:hAnsi="Arial" w:cs="Arial"/>
                              <w:color w:val="FFFFFF" w:themeColor="background1"/>
                              <w:sz w:val="20"/>
                              <w:szCs w:val="20"/>
                            </w:rPr>
                            <w:t>Exercício</w:t>
                          </w:r>
                          <w:r w:rsidRPr="006E7795">
                            <w:rPr>
                              <w:rFonts w:ascii="Arial" w:hAnsi="Arial" w:cs="Arial"/>
                              <w:color w:val="FFFFFF" w:themeColor="background1"/>
                              <w:sz w:val="20"/>
                              <w:szCs w:val="20"/>
                            </w:rPr>
                            <w:t xml:space="preserve"> 202</w:t>
                          </w:r>
                          <w:r>
                            <w:rPr>
                              <w:rFonts w:ascii="Arial" w:hAnsi="Arial" w:cs="Arial"/>
                              <w:color w:val="FFFFFF" w:themeColor="background1"/>
                              <w:sz w:val="20"/>
                              <w:szCs w:val="20"/>
                            </w:rPr>
                            <w:t>3</w:t>
                          </w:r>
                          <w:r w:rsidRPr="00030AE6">
                            <w:rPr>
                              <w:rFonts w:ascii="Arial" w:hAnsi="Arial" w:cs="Arial"/>
                              <w:color w:val="FFFFFF" w:themeColor="background1"/>
                              <w:sz w:val="20"/>
                              <w:szCs w:val="20"/>
                            </w:rPr>
                            <w:br/>
                            <w:t xml:space="preserve">BB </w:t>
                          </w:r>
                          <w:r>
                            <w:rPr>
                              <w:rFonts w:ascii="Arial" w:hAnsi="Arial" w:cs="Arial"/>
                              <w:color w:val="FFFFFF" w:themeColor="background1"/>
                              <w:sz w:val="20"/>
                              <w:szCs w:val="20"/>
                            </w:rPr>
                            <w:t>Seguros Participações</w:t>
                          </w:r>
                          <w:r w:rsidRPr="00030AE6">
                            <w:rPr>
                              <w:rFonts w:ascii="Arial" w:hAnsi="Arial" w:cs="Arial"/>
                              <w:color w:val="FFFFFF" w:themeColor="background1"/>
                              <w:sz w:val="20"/>
                              <w:szCs w:val="20"/>
                            </w:rPr>
                            <w:t xml:space="preserve"> S.A</w:t>
                          </w:r>
                          <w:r>
                            <w:rPr>
                              <w:rFonts w:ascii="Arial" w:hAnsi="Arial" w:cs="Arial"/>
                              <w:color w:val="FFFFFF" w:themeColor="background1"/>
                              <w:sz w:val="20"/>
                              <w:szCs w:val="20"/>
                            </w:rPr>
                            <w:t>.</w:t>
                          </w:r>
                        </w:p>
                        <w:p w14:paraId="1E12D178" w14:textId="77777777" w:rsidR="00DD63CE" w:rsidRPr="00030AE6" w:rsidRDefault="00DD63CE" w:rsidP="003925E1">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0B6666" id="Caixa de Texto 606144372" o:spid="_x0000_s1033" type="#_x0000_t202" style="position:absolute;margin-left:223.15pt;margin-top:-33.7pt;width:309.45pt;height:36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" filled="f" stroked="f" strokeweight=".5pt">
              <v:textbox>
                <w:txbxContent>
                  <w:p w14:paraId="63145521" w14:textId="77777777" w:rsidR="00DD63CE" w:rsidRPr="00030AE6" w:rsidRDefault="00DD63CE" w:rsidP="003925E1">
                    <w:pPr>
                      <w:jc w:val="right"/>
                      <w:rPr>
                        <w:rFonts w:ascii="Arial" w:hAnsi="Arial" w:cs="Arial"/>
                        <w:color w:val="FFFFFF" w:themeColor="background1"/>
                        <w:sz w:val="20"/>
                        <w:szCs w:val="20"/>
                      </w:rPr>
                    </w:pPr>
                    <w:r w:rsidRPr="00030AE6">
                      <w:rPr>
                        <w:rFonts w:ascii="Arial" w:hAnsi="Arial" w:cs="Arial"/>
                        <w:color w:val="FFFFFF" w:themeColor="background1"/>
                        <w:sz w:val="20"/>
                        <w:szCs w:val="20"/>
                      </w:rPr>
                      <w:t>Demonstrações Contábeis</w:t>
                    </w:r>
                    <w:r>
                      <w:rPr>
                        <w:rFonts w:ascii="Arial" w:hAnsi="Arial" w:cs="Arial"/>
                        <w:color w:val="FFFFFF" w:themeColor="background1"/>
                        <w:sz w:val="20"/>
                        <w:szCs w:val="20"/>
                      </w:rPr>
                      <w:t xml:space="preserve"> Intermediárias</w:t>
                    </w:r>
                    <w:r w:rsidRPr="00030AE6">
                      <w:rPr>
                        <w:rFonts w:ascii="Arial" w:hAnsi="Arial" w:cs="Arial"/>
                        <w:color w:val="FFFFFF" w:themeColor="background1"/>
                        <w:sz w:val="20"/>
                        <w:szCs w:val="20"/>
                      </w:rPr>
                      <w:t xml:space="preserve"> – </w:t>
                    </w:r>
                    <w:r>
                      <w:rPr>
                        <w:rFonts w:ascii="Arial" w:hAnsi="Arial" w:cs="Arial"/>
                        <w:color w:val="FFFFFF" w:themeColor="background1"/>
                        <w:sz w:val="20"/>
                        <w:szCs w:val="20"/>
                      </w:rPr>
                      <w:t>Exercício</w:t>
                    </w:r>
                    <w:r w:rsidRPr="006E7795">
                      <w:rPr>
                        <w:rFonts w:ascii="Arial" w:hAnsi="Arial" w:cs="Arial"/>
                        <w:color w:val="FFFFFF" w:themeColor="background1"/>
                        <w:sz w:val="20"/>
                        <w:szCs w:val="20"/>
                      </w:rPr>
                      <w:t xml:space="preserve"> 202</w:t>
                    </w:r>
                    <w:r>
                      <w:rPr>
                        <w:rFonts w:ascii="Arial" w:hAnsi="Arial" w:cs="Arial"/>
                        <w:color w:val="FFFFFF" w:themeColor="background1"/>
                        <w:sz w:val="20"/>
                        <w:szCs w:val="20"/>
                      </w:rPr>
                      <w:t>3</w:t>
                    </w:r>
                    <w:r w:rsidRPr="00030AE6">
                      <w:rPr>
                        <w:rFonts w:ascii="Arial" w:hAnsi="Arial" w:cs="Arial"/>
                        <w:color w:val="FFFFFF" w:themeColor="background1"/>
                        <w:sz w:val="20"/>
                        <w:szCs w:val="20"/>
                      </w:rPr>
                      <w:br/>
                      <w:t xml:space="preserve">BB </w:t>
                    </w:r>
                    <w:r>
                      <w:rPr>
                        <w:rFonts w:ascii="Arial" w:hAnsi="Arial" w:cs="Arial"/>
                        <w:color w:val="FFFFFF" w:themeColor="background1"/>
                        <w:sz w:val="20"/>
                        <w:szCs w:val="20"/>
                      </w:rPr>
                      <w:t>Seguros Participações</w:t>
                    </w:r>
                    <w:r w:rsidRPr="00030AE6">
                      <w:rPr>
                        <w:rFonts w:ascii="Arial" w:hAnsi="Arial" w:cs="Arial"/>
                        <w:color w:val="FFFFFF" w:themeColor="background1"/>
                        <w:sz w:val="20"/>
                        <w:szCs w:val="20"/>
                      </w:rPr>
                      <w:t xml:space="preserve"> S.A</w:t>
                    </w:r>
                    <w:r>
                      <w:rPr>
                        <w:rFonts w:ascii="Arial" w:hAnsi="Arial" w:cs="Arial"/>
                        <w:color w:val="FFFFFF" w:themeColor="background1"/>
                        <w:sz w:val="20"/>
                        <w:szCs w:val="20"/>
                      </w:rPr>
                      <w:t>.</w:t>
                    </w:r>
                  </w:p>
                  <w:p w14:paraId="1E12D178" w14:textId="77777777" w:rsidR="00DD63CE" w:rsidRPr="00030AE6" w:rsidRDefault="00DD63CE" w:rsidP="003925E1">
                    <w:pPr>
                      <w:rPr>
                        <w:rFonts w:ascii="Arial" w:hAnsi="Arial" w:cs="Arial"/>
                        <w:sz w:val="20"/>
                        <w:szCs w:val="20"/>
                      </w:rPr>
                    </w:pPr>
                  </w:p>
                </w:txbxContent>
              </v:textbox>
            </v:shape>
          </w:pict>
        </mc:Fallback>
      </mc:AlternateContent>
    </w:r>
    <w:r w:rsidRPr="0095120B">
      <w:rPr>
        <w:noProof/>
        <w:lang w:eastAsia="pt-BR"/>
      </w:rPr>
      <w:drawing>
        <wp:anchor distT="0" distB="0" distL="114300" distR="114300" simplePos="0" relativeHeight="251658270" behindDoc="0" locked="0" layoutInCell="1" allowOverlap="1" wp14:anchorId="7EA88BDB" wp14:editId="5DFC28DB">
          <wp:simplePos x="0" y="0"/>
          <wp:positionH relativeFrom="margin">
            <wp:posOffset>-465455</wp:posOffset>
          </wp:positionH>
          <wp:positionV relativeFrom="paragraph">
            <wp:posOffset>-359740</wp:posOffset>
          </wp:positionV>
          <wp:extent cx="942975" cy="193040"/>
          <wp:effectExtent l="0" t="0" r="9525" b="0"/>
          <wp:wrapNone/>
          <wp:docPr id="1003832687" name="Imagem 1003832687"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m 7" descr="Logotipo&#10;&#10;Descrição gerada automaticamente"/>
                  <pic:cNvPicPr/>
                </pic:nvPicPr>
                <pic:blipFill>
                  <a:blip r:embed="rId1" cstate="print">
                    <a:extLst>
                      <a:ext uri="{28A0092B-C50C-407E-A947-70E740481C1C}">
                        <a14:useLocalDpi xmlns:a14="http://schemas.microsoft.com/office/drawing/2010/main" val="0"/>
                      </a:ext>
                    </a:extLst>
                  </a:blip>
                  <a:stretch>
                    <a:fillRect/>
                  </a:stretch>
                </pic:blipFill>
                <pic:spPr>
                  <a:xfrm>
                    <a:off x="0" y="0"/>
                    <a:ext cx="942975" cy="193040"/>
                  </a:xfrm>
                  <a:prstGeom prst="rect">
                    <a:avLst/>
                  </a:prstGeom>
                </pic:spPr>
              </pic:pic>
            </a:graphicData>
          </a:graphic>
          <wp14:sizeRelH relativeFrom="margin">
            <wp14:pctWidth>0</wp14:pctWidth>
          </wp14:sizeRelH>
          <wp14:sizeRelV relativeFrom="margin">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B3325" w14:textId="77777777" w:rsidR="00FC5D61" w:rsidRPr="00147488" w:rsidRDefault="00FC5D61" w:rsidP="006F192E">
    <w:pPr>
      <w:pStyle w:val="Cabealho"/>
      <w:tabs>
        <w:tab w:val="clear" w:pos="4252"/>
        <w:tab w:val="clear" w:pos="8504"/>
        <w:tab w:val="left" w:pos="5625"/>
      </w:tabs>
    </w:pPr>
    <w:r w:rsidRPr="0095120B">
      <w:rPr>
        <w:noProof/>
        <w:lang w:eastAsia="pt-BR"/>
      </w:rPr>
      <mc:AlternateContent>
        <mc:Choice Requires="wps">
          <w:drawing>
            <wp:anchor distT="0" distB="0" distL="114300" distR="114300" simplePos="0" relativeHeight="251658265" behindDoc="0" locked="0" layoutInCell="1" allowOverlap="1" wp14:anchorId="23F5C1B9" wp14:editId="2615A149">
              <wp:simplePos x="0" y="0"/>
              <wp:positionH relativeFrom="column">
                <wp:posOffset>4393470</wp:posOffset>
              </wp:positionH>
              <wp:positionV relativeFrom="paragraph">
                <wp:posOffset>-497366</wp:posOffset>
              </wp:positionV>
              <wp:extent cx="5682615" cy="457200"/>
              <wp:effectExtent l="0" t="0" r="0" b="0"/>
              <wp:wrapNone/>
              <wp:docPr id="457018799" name="Caixa de Texto 457018799"/>
              <wp:cNvGraphicFramePr/>
              <a:graphic xmlns:a="http://schemas.openxmlformats.org/drawingml/2006/main">
                <a:graphicData uri="http://schemas.microsoft.com/office/word/2010/wordprocessingShape">
                  <wps:wsp>
                    <wps:cNvSpPr txBox="1"/>
                    <wps:spPr>
                      <a:xfrm>
                        <a:off x="0" y="0"/>
                        <a:ext cx="5682615" cy="457200"/>
                      </a:xfrm>
                      <a:prstGeom prst="rect">
                        <a:avLst/>
                      </a:prstGeom>
                      <a:noFill/>
                      <a:ln w="6350">
                        <a:noFill/>
                      </a:ln>
                    </wps:spPr>
                    <wps:txbx>
                      <w:txbxContent>
                        <w:p w14:paraId="14C2FADE" w14:textId="77777777" w:rsidR="00FC5D61" w:rsidRPr="00030AE6" w:rsidRDefault="00FC5D61" w:rsidP="000148A5">
                          <w:pPr>
                            <w:jc w:val="right"/>
                            <w:rPr>
                              <w:rFonts w:ascii="Arial" w:hAnsi="Arial" w:cs="Arial"/>
                              <w:color w:val="FFFFFF" w:themeColor="background1"/>
                              <w:sz w:val="20"/>
                              <w:szCs w:val="20"/>
                            </w:rPr>
                          </w:pPr>
                          <w:r w:rsidRPr="00030AE6">
                            <w:rPr>
                              <w:rFonts w:ascii="Arial" w:hAnsi="Arial" w:cs="Arial"/>
                              <w:color w:val="FFFFFF" w:themeColor="background1"/>
                              <w:sz w:val="20"/>
                              <w:szCs w:val="20"/>
                            </w:rPr>
                            <w:t>Demonstrações Contábeis</w:t>
                          </w:r>
                          <w:r>
                            <w:rPr>
                              <w:rFonts w:ascii="Arial" w:hAnsi="Arial" w:cs="Arial"/>
                              <w:color w:val="FFFFFF" w:themeColor="background1"/>
                              <w:sz w:val="20"/>
                              <w:szCs w:val="20"/>
                            </w:rPr>
                            <w:t xml:space="preserve"> Intermediárias Individuais e Consolidadas </w:t>
                          </w:r>
                          <w:r w:rsidRPr="00030AE6">
                            <w:rPr>
                              <w:rFonts w:ascii="Arial" w:hAnsi="Arial" w:cs="Arial"/>
                              <w:color w:val="FFFFFF" w:themeColor="background1"/>
                              <w:sz w:val="20"/>
                              <w:szCs w:val="20"/>
                            </w:rPr>
                            <w:t>–</w:t>
                          </w:r>
                          <w:r>
                            <w:rPr>
                              <w:rFonts w:ascii="Arial" w:hAnsi="Arial" w:cs="Arial"/>
                              <w:color w:val="FFFFFF" w:themeColor="background1"/>
                              <w:sz w:val="20"/>
                              <w:szCs w:val="20"/>
                            </w:rPr>
                            <w:t xml:space="preserve"> 3º Trimestre 2025</w:t>
                          </w:r>
                          <w:r w:rsidRPr="00030AE6">
                            <w:rPr>
                              <w:rFonts w:ascii="Arial" w:hAnsi="Arial" w:cs="Arial"/>
                              <w:color w:val="FFFFFF" w:themeColor="background1"/>
                              <w:sz w:val="20"/>
                              <w:szCs w:val="20"/>
                            </w:rPr>
                            <w:br/>
                            <w:t xml:space="preserve">BB </w:t>
                          </w:r>
                          <w:r>
                            <w:rPr>
                              <w:rFonts w:ascii="Arial" w:hAnsi="Arial" w:cs="Arial"/>
                              <w:color w:val="FFFFFF" w:themeColor="background1"/>
                              <w:sz w:val="20"/>
                              <w:szCs w:val="20"/>
                            </w:rPr>
                            <w:t>Seguridade Participações</w:t>
                          </w:r>
                          <w:r w:rsidRPr="00030AE6">
                            <w:rPr>
                              <w:rFonts w:ascii="Arial" w:hAnsi="Arial" w:cs="Arial"/>
                              <w:color w:val="FFFFFF" w:themeColor="background1"/>
                              <w:sz w:val="20"/>
                              <w:szCs w:val="20"/>
                            </w:rPr>
                            <w:t xml:space="preserve"> S.A</w:t>
                          </w:r>
                          <w:r>
                            <w:rPr>
                              <w:rFonts w:ascii="Arial" w:hAnsi="Arial" w:cs="Arial"/>
                              <w:color w:val="FFFFFF" w:themeColor="background1"/>
                              <w:sz w:val="20"/>
                              <w:szCs w:val="20"/>
                            </w:rPr>
                            <w:t>.</w:t>
                          </w:r>
                        </w:p>
                        <w:p w14:paraId="171ED12C" w14:textId="77777777" w:rsidR="00FC5D61" w:rsidRPr="00030AE6" w:rsidRDefault="00FC5D61" w:rsidP="000148A5">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F5C1B9" id="_x0000_t202" coordsize="21600,21600" o:spt="202" path="m,l,21600r21600,l21600,xe">
              <v:stroke joinstyle="miter"/>
              <v:path gradientshapeok="t" o:connecttype="rect"/>
            </v:shapetype>
            <v:shape id="Caixa de Texto 457018799" o:spid="_x0000_s1034" type="#_x0000_t202" style="position:absolute;margin-left:345.95pt;margin-top:-39.15pt;width:447.45pt;height:36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" filled="f" stroked="f" strokeweight=".5pt">
              <v:textbox>
                <w:txbxContent>
                  <w:p w14:paraId="14C2FADE" w14:textId="77777777" w:rsidR="00FC5D61" w:rsidRPr="00030AE6" w:rsidRDefault="00FC5D61" w:rsidP="000148A5">
                    <w:pPr>
                      <w:jc w:val="right"/>
                      <w:rPr>
                        <w:rFonts w:ascii="Arial" w:hAnsi="Arial" w:cs="Arial"/>
                        <w:color w:val="FFFFFF" w:themeColor="background1"/>
                        <w:sz w:val="20"/>
                        <w:szCs w:val="20"/>
                      </w:rPr>
                    </w:pPr>
                    <w:r w:rsidRPr="00030AE6">
                      <w:rPr>
                        <w:rFonts w:ascii="Arial" w:hAnsi="Arial" w:cs="Arial"/>
                        <w:color w:val="FFFFFF" w:themeColor="background1"/>
                        <w:sz w:val="20"/>
                        <w:szCs w:val="20"/>
                      </w:rPr>
                      <w:t>Demonstrações Contábeis</w:t>
                    </w:r>
                    <w:r>
                      <w:rPr>
                        <w:rFonts w:ascii="Arial" w:hAnsi="Arial" w:cs="Arial"/>
                        <w:color w:val="FFFFFF" w:themeColor="background1"/>
                        <w:sz w:val="20"/>
                        <w:szCs w:val="20"/>
                      </w:rPr>
                      <w:t xml:space="preserve"> Intermediárias Individuais e Consolidadas </w:t>
                    </w:r>
                    <w:r w:rsidRPr="00030AE6">
                      <w:rPr>
                        <w:rFonts w:ascii="Arial" w:hAnsi="Arial" w:cs="Arial"/>
                        <w:color w:val="FFFFFF" w:themeColor="background1"/>
                        <w:sz w:val="20"/>
                        <w:szCs w:val="20"/>
                      </w:rPr>
                      <w:t>–</w:t>
                    </w:r>
                    <w:r>
                      <w:rPr>
                        <w:rFonts w:ascii="Arial" w:hAnsi="Arial" w:cs="Arial"/>
                        <w:color w:val="FFFFFF" w:themeColor="background1"/>
                        <w:sz w:val="20"/>
                        <w:szCs w:val="20"/>
                      </w:rPr>
                      <w:t xml:space="preserve"> 3º Trimestre 2025</w:t>
                    </w:r>
                    <w:r w:rsidRPr="00030AE6">
                      <w:rPr>
                        <w:rFonts w:ascii="Arial" w:hAnsi="Arial" w:cs="Arial"/>
                        <w:color w:val="FFFFFF" w:themeColor="background1"/>
                        <w:sz w:val="20"/>
                        <w:szCs w:val="20"/>
                      </w:rPr>
                      <w:br/>
                      <w:t xml:space="preserve">BB </w:t>
                    </w:r>
                    <w:r>
                      <w:rPr>
                        <w:rFonts w:ascii="Arial" w:hAnsi="Arial" w:cs="Arial"/>
                        <w:color w:val="FFFFFF" w:themeColor="background1"/>
                        <w:sz w:val="20"/>
                        <w:szCs w:val="20"/>
                      </w:rPr>
                      <w:t>Seguridade Participações</w:t>
                    </w:r>
                    <w:r w:rsidRPr="00030AE6">
                      <w:rPr>
                        <w:rFonts w:ascii="Arial" w:hAnsi="Arial" w:cs="Arial"/>
                        <w:color w:val="FFFFFF" w:themeColor="background1"/>
                        <w:sz w:val="20"/>
                        <w:szCs w:val="20"/>
                      </w:rPr>
                      <w:t xml:space="preserve"> S.A</w:t>
                    </w:r>
                    <w:r>
                      <w:rPr>
                        <w:rFonts w:ascii="Arial" w:hAnsi="Arial" w:cs="Arial"/>
                        <w:color w:val="FFFFFF" w:themeColor="background1"/>
                        <w:sz w:val="20"/>
                        <w:szCs w:val="20"/>
                      </w:rPr>
                      <w:t>.</w:t>
                    </w:r>
                  </w:p>
                  <w:p w14:paraId="171ED12C" w14:textId="77777777" w:rsidR="00FC5D61" w:rsidRPr="00030AE6" w:rsidRDefault="00FC5D61" w:rsidP="000148A5">
                    <w:pPr>
                      <w:rPr>
                        <w:rFonts w:ascii="Arial" w:hAnsi="Arial" w:cs="Arial"/>
                        <w:sz w:val="20"/>
                        <w:szCs w:val="20"/>
                      </w:rPr>
                    </w:pPr>
                  </w:p>
                </w:txbxContent>
              </v:textbox>
            </v:shape>
          </w:pict>
        </mc:Fallback>
      </mc:AlternateContent>
    </w:r>
    <w:r w:rsidRPr="0069353A">
      <w:rPr>
        <w:noProof/>
        <w:sz w:val="20"/>
        <w:szCs w:val="20"/>
        <w:lang w:eastAsia="pt-BR"/>
      </w:rPr>
      <mc:AlternateContent>
        <mc:Choice Requires="wps">
          <w:drawing>
            <wp:anchor distT="0" distB="0" distL="114300" distR="114300" simplePos="0" relativeHeight="251658263" behindDoc="1" locked="0" layoutInCell="1" allowOverlap="1" wp14:anchorId="26D94783" wp14:editId="789925D5">
              <wp:simplePos x="0" y="0"/>
              <wp:positionH relativeFrom="page">
                <wp:align>left</wp:align>
              </wp:positionH>
              <wp:positionV relativeFrom="paragraph">
                <wp:posOffset>-544830</wp:posOffset>
              </wp:positionV>
              <wp:extent cx="10674350" cy="533400"/>
              <wp:effectExtent l="0" t="0" r="0" b="0"/>
              <wp:wrapThrough wrapText="bothSides">
                <wp:wrapPolygon edited="0">
                  <wp:start x="0" y="0"/>
                  <wp:lineTo x="0" y="20829"/>
                  <wp:lineTo x="21549" y="20829"/>
                  <wp:lineTo x="21549" y="0"/>
                  <wp:lineTo x="0" y="0"/>
                </wp:wrapPolygon>
              </wp:wrapThrough>
              <wp:docPr id="13414692" name="Retângulo 13414692"/>
              <wp:cNvGraphicFramePr/>
              <a:graphic xmlns:a="http://schemas.openxmlformats.org/drawingml/2006/main">
                <a:graphicData uri="http://schemas.microsoft.com/office/word/2010/wordprocessingShape">
                  <wps:wsp>
                    <wps:cNvSpPr/>
                    <wps:spPr>
                      <a:xfrm>
                        <a:off x="0" y="0"/>
                        <a:ext cx="10674350" cy="533400"/>
                      </a:xfrm>
                      <a:prstGeom prst="rect">
                        <a:avLst/>
                      </a:prstGeom>
                      <a:solidFill>
                        <a:srgbClr val="002D4B"/>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3D93979A" id="Retângulo 13414692" o:spid="_x0000_s1026" style="position:absolute;margin-left:0;margin-top:-42.9pt;width:840.5pt;height:42pt;z-index:-25163773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" fillcolor="#002d4b" stroked="f" strokeweight="1pt">
              <w10:wrap type="through" anchorx="page"/>
            </v:rect>
          </w:pict>
        </mc:Fallback>
      </mc:AlternateContent>
    </w:r>
    <w:r w:rsidRPr="005D303B">
      <w:rPr>
        <w:rFonts w:ascii="Arial" w:hAnsi="Arial" w:cs="Arial"/>
        <w:b/>
        <w:noProof/>
        <w:color w:val="1F3864" w:themeColor="accent1" w:themeShade="80"/>
        <w:sz w:val="18"/>
        <w:szCs w:val="18"/>
        <w:lang w:eastAsia="pt-BR"/>
      </w:rPr>
      <mc:AlternateContent>
        <mc:Choice Requires="wps">
          <w:drawing>
            <wp:anchor distT="0" distB="0" distL="114300" distR="114300" simplePos="0" relativeHeight="251658264" behindDoc="0" locked="0" layoutInCell="1" allowOverlap="1" wp14:anchorId="264D53E4" wp14:editId="7F9820E0">
              <wp:simplePos x="0" y="0"/>
              <wp:positionH relativeFrom="page">
                <wp:align>right</wp:align>
              </wp:positionH>
              <wp:positionV relativeFrom="paragraph">
                <wp:posOffset>-6985</wp:posOffset>
              </wp:positionV>
              <wp:extent cx="10718800" cy="45719"/>
              <wp:effectExtent l="0" t="0" r="6350" b="0"/>
              <wp:wrapNone/>
              <wp:docPr id="549051082" name="Retângulo 549051082"/>
              <wp:cNvGraphicFramePr/>
              <a:graphic xmlns:a="http://schemas.openxmlformats.org/drawingml/2006/main">
                <a:graphicData uri="http://schemas.microsoft.com/office/word/2010/wordprocessingShape">
                  <wps:wsp>
                    <wps:cNvSpPr/>
                    <wps:spPr>
                      <a:xfrm>
                        <a:off x="0" y="0"/>
                        <a:ext cx="10718800" cy="45719"/>
                      </a:xfrm>
                      <a:prstGeom prst="rect">
                        <a:avLst/>
                      </a:prstGeom>
                      <a:solidFill>
                        <a:srgbClr val="F5E500"/>
                      </a:solidFill>
                      <a:ln>
                        <a:noFill/>
                      </a:ln>
                    </wps:spPr>
                    <wps:style>
                      <a:lnRef idx="2">
                        <a:schemeClr val="accent6">
                          <a:shade val="50000"/>
                        </a:schemeClr>
                      </a:lnRef>
                      <a:fillRef idx="1">
                        <a:schemeClr val="accent6"/>
                      </a:fillRef>
                      <a:effectRef idx="0">
                        <a:schemeClr val="accent6"/>
                      </a:effectRef>
                      <a:fontRef idx="minor">
                        <a:schemeClr val="lt1"/>
                      </a:fontRef>
                    </wps:style>
                    <wps:bodyPr anchor="ct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734983D2" id="Retângulo 549051082" o:spid="_x0000_s1026" style="position:absolute;margin-left:792.8pt;margin-top:-.55pt;width:844pt;height:3.6pt;z-index:25167977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" fillcolor="#f5e500" stroked="f" strokeweight="1pt">
              <w10:wrap anchorx="page"/>
            </v:rect>
          </w:pict>
        </mc:Fallback>
      </mc:AlternateContent>
    </w:r>
    <w:r w:rsidRPr="0095120B">
      <w:rPr>
        <w:noProof/>
        <w:lang w:eastAsia="pt-BR"/>
      </w:rPr>
      <w:drawing>
        <wp:anchor distT="0" distB="0" distL="114300" distR="114300" simplePos="0" relativeHeight="251658266" behindDoc="0" locked="0" layoutInCell="1" allowOverlap="1" wp14:anchorId="0A32236B" wp14:editId="40858508">
          <wp:simplePos x="0" y="0"/>
          <wp:positionH relativeFrom="margin">
            <wp:posOffset>-396240</wp:posOffset>
          </wp:positionH>
          <wp:positionV relativeFrom="paragraph">
            <wp:posOffset>-368935</wp:posOffset>
          </wp:positionV>
          <wp:extent cx="942975" cy="193673"/>
          <wp:effectExtent l="0" t="0" r="0" b="0"/>
          <wp:wrapNone/>
          <wp:docPr id="1073374717" name="Imagem 10733747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BB Seguro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42975" cy="193673"/>
                  </a:xfrm>
                  <a:prstGeom prst="rect">
                    <a:avLst/>
                  </a:prstGeom>
                </pic:spPr>
              </pic:pic>
            </a:graphicData>
          </a:graphic>
          <wp14:sizeRelH relativeFrom="margin">
            <wp14:pctWidth>0</wp14:pctWidth>
          </wp14:sizeRelH>
          <wp14:sizeRelV relativeFrom="margin">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30921" w14:textId="77777777" w:rsidR="00134A3C" w:rsidRDefault="00134A3C">
    <w:pPr>
      <w:pStyle w:val="Cabealho"/>
    </w:pPr>
    <w:r w:rsidRPr="0095120B">
      <w:rPr>
        <w:noProof/>
        <w:lang w:eastAsia="pt-BR"/>
      </w:rPr>
      <mc:AlternateContent>
        <mc:Choice Requires="wps">
          <w:drawing>
            <wp:anchor distT="0" distB="0" distL="114300" distR="114300" simplePos="0" relativeHeight="251658253" behindDoc="0" locked="0" layoutInCell="1" allowOverlap="1" wp14:anchorId="37C2036A" wp14:editId="2909DDD7">
              <wp:simplePos x="0" y="0"/>
              <wp:positionH relativeFrom="column">
                <wp:posOffset>1419860</wp:posOffset>
              </wp:positionH>
              <wp:positionV relativeFrom="paragraph">
                <wp:posOffset>-476885</wp:posOffset>
              </wp:positionV>
              <wp:extent cx="5288915" cy="457200"/>
              <wp:effectExtent l="0" t="0" r="0" b="0"/>
              <wp:wrapNone/>
              <wp:docPr id="607332441" name="Caixa de Texto 607332441"/>
              <wp:cNvGraphicFramePr/>
              <a:graphic xmlns:a="http://schemas.openxmlformats.org/drawingml/2006/main">
                <a:graphicData uri="http://schemas.microsoft.com/office/word/2010/wordprocessingShape">
                  <wps:wsp>
                    <wps:cNvSpPr txBox="1"/>
                    <wps:spPr>
                      <a:xfrm>
                        <a:off x="0" y="0"/>
                        <a:ext cx="5288915" cy="457200"/>
                      </a:xfrm>
                      <a:prstGeom prst="rect">
                        <a:avLst/>
                      </a:prstGeom>
                      <a:noFill/>
                      <a:ln w="6350">
                        <a:noFill/>
                      </a:ln>
                    </wps:spPr>
                    <wps:txbx>
                      <w:txbxContent>
                        <w:p w14:paraId="620963A3" w14:textId="56AA512A" w:rsidR="00134A3C" w:rsidRPr="00030AE6" w:rsidRDefault="00134A3C" w:rsidP="00AB09B4">
                          <w:pPr>
                            <w:jc w:val="right"/>
                            <w:rPr>
                              <w:rFonts w:ascii="Arial" w:hAnsi="Arial" w:cs="Arial"/>
                              <w:sz w:val="20"/>
                              <w:szCs w:val="20"/>
                            </w:rPr>
                          </w:pPr>
                          <w:r w:rsidRPr="00030AE6">
                            <w:rPr>
                              <w:rFonts w:ascii="Arial" w:hAnsi="Arial" w:cs="Arial"/>
                              <w:color w:val="FFFFFF" w:themeColor="background1"/>
                              <w:sz w:val="20"/>
                              <w:szCs w:val="20"/>
                            </w:rPr>
                            <w:t>Demonstrações Contábeis</w:t>
                          </w:r>
                          <w:r w:rsidR="009F6A01">
                            <w:rPr>
                              <w:rFonts w:ascii="Arial" w:hAnsi="Arial" w:cs="Arial"/>
                              <w:color w:val="FFFFFF" w:themeColor="background1"/>
                              <w:sz w:val="20"/>
                              <w:szCs w:val="20"/>
                            </w:rPr>
                            <w:t xml:space="preserve"> </w:t>
                          </w:r>
                          <w:r w:rsidR="00422B07">
                            <w:rPr>
                              <w:rFonts w:ascii="Arial" w:hAnsi="Arial" w:cs="Arial"/>
                              <w:color w:val="FFFFFF" w:themeColor="background1"/>
                              <w:sz w:val="20"/>
                              <w:szCs w:val="20"/>
                            </w:rPr>
                            <w:t xml:space="preserve">Intermediárias </w:t>
                          </w:r>
                          <w:r>
                            <w:rPr>
                              <w:rFonts w:ascii="Arial" w:hAnsi="Arial" w:cs="Arial"/>
                              <w:color w:val="FFFFFF" w:themeColor="background1"/>
                              <w:sz w:val="20"/>
                              <w:szCs w:val="20"/>
                            </w:rPr>
                            <w:t xml:space="preserve">Individuais e Consolidadas </w:t>
                          </w:r>
                          <w:r w:rsidRPr="00030AE6">
                            <w:rPr>
                              <w:rFonts w:ascii="Arial" w:hAnsi="Arial" w:cs="Arial"/>
                              <w:color w:val="FFFFFF" w:themeColor="background1"/>
                              <w:sz w:val="20"/>
                              <w:szCs w:val="20"/>
                            </w:rPr>
                            <w:t>–</w:t>
                          </w:r>
                          <w:r>
                            <w:rPr>
                              <w:rFonts w:ascii="Arial" w:hAnsi="Arial" w:cs="Arial"/>
                              <w:color w:val="FFFFFF" w:themeColor="background1"/>
                              <w:sz w:val="20"/>
                              <w:szCs w:val="20"/>
                            </w:rPr>
                            <w:t xml:space="preserve"> </w:t>
                          </w:r>
                          <w:r w:rsidR="00E462DF">
                            <w:rPr>
                              <w:rFonts w:ascii="Arial" w:hAnsi="Arial" w:cs="Arial"/>
                              <w:color w:val="FFFFFF" w:themeColor="background1"/>
                              <w:sz w:val="20"/>
                              <w:szCs w:val="20"/>
                            </w:rPr>
                            <w:t>3</w:t>
                          </w:r>
                          <w:r w:rsidR="00422B07">
                            <w:rPr>
                              <w:rFonts w:ascii="Arial" w:hAnsi="Arial" w:cs="Arial"/>
                              <w:color w:val="FFFFFF" w:themeColor="background1"/>
                              <w:sz w:val="20"/>
                              <w:szCs w:val="20"/>
                            </w:rPr>
                            <w:t>º Trimestre</w:t>
                          </w:r>
                          <w:r w:rsidR="009F6A01">
                            <w:rPr>
                              <w:rFonts w:ascii="Arial" w:hAnsi="Arial" w:cs="Arial"/>
                              <w:color w:val="FFFFFF" w:themeColor="background1"/>
                              <w:sz w:val="20"/>
                              <w:szCs w:val="20"/>
                            </w:rPr>
                            <w:t xml:space="preserve"> </w:t>
                          </w:r>
                          <w:r w:rsidR="001530FF">
                            <w:rPr>
                              <w:rFonts w:ascii="Arial" w:hAnsi="Arial" w:cs="Arial"/>
                              <w:color w:val="FFFFFF" w:themeColor="background1"/>
                              <w:sz w:val="20"/>
                              <w:szCs w:val="20"/>
                            </w:rPr>
                            <w:t>202</w:t>
                          </w:r>
                          <w:r w:rsidR="00422B07">
                            <w:rPr>
                              <w:rFonts w:ascii="Arial" w:hAnsi="Arial" w:cs="Arial"/>
                              <w:color w:val="FFFFFF" w:themeColor="background1"/>
                              <w:sz w:val="20"/>
                              <w:szCs w:val="20"/>
                            </w:rPr>
                            <w:t>5</w:t>
                          </w:r>
                          <w:r w:rsidRPr="00030AE6">
                            <w:rPr>
                              <w:rFonts w:ascii="Arial" w:hAnsi="Arial" w:cs="Arial"/>
                              <w:color w:val="FFFFFF" w:themeColor="background1"/>
                              <w:sz w:val="20"/>
                              <w:szCs w:val="20"/>
                            </w:rPr>
                            <w:br/>
                            <w:t xml:space="preserve">BB </w:t>
                          </w:r>
                          <w:r>
                            <w:rPr>
                              <w:rFonts w:ascii="Arial" w:hAnsi="Arial" w:cs="Arial"/>
                              <w:color w:val="FFFFFF" w:themeColor="background1"/>
                              <w:sz w:val="20"/>
                              <w:szCs w:val="20"/>
                            </w:rPr>
                            <w:t>Seguridade Participações</w:t>
                          </w:r>
                          <w:r w:rsidRPr="00030AE6">
                            <w:rPr>
                              <w:rFonts w:ascii="Arial" w:hAnsi="Arial" w:cs="Arial"/>
                              <w:color w:val="FFFFFF" w:themeColor="background1"/>
                              <w:sz w:val="20"/>
                              <w:szCs w:val="20"/>
                            </w:rPr>
                            <w:t xml:space="preserve"> S.A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C2036A" id="_x0000_t202" coordsize="21600,21600" o:spt="202" path="m,l,21600r21600,l21600,xe">
              <v:stroke joinstyle="miter"/>
              <v:path gradientshapeok="t" o:connecttype="rect"/>
            </v:shapetype>
            <v:shape id="Caixa de Texto 607332441" o:spid="_x0000_s1035" type="#_x0000_t202" style="position:absolute;margin-left:111.8pt;margin-top:-37.55pt;width:416.45pt;height:36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" filled="f" stroked="f" strokeweight=".5pt">
              <v:textbox>
                <w:txbxContent>
                  <w:p w14:paraId="620963A3" w14:textId="56AA512A" w:rsidR="00134A3C" w:rsidRPr="00030AE6" w:rsidRDefault="00134A3C" w:rsidP="00AB09B4">
                    <w:pPr>
                      <w:jc w:val="right"/>
                      <w:rPr>
                        <w:rFonts w:ascii="Arial" w:hAnsi="Arial" w:cs="Arial"/>
                        <w:sz w:val="20"/>
                        <w:szCs w:val="20"/>
                      </w:rPr>
                    </w:pPr>
                    <w:r w:rsidRPr="00030AE6">
                      <w:rPr>
                        <w:rFonts w:ascii="Arial" w:hAnsi="Arial" w:cs="Arial"/>
                        <w:color w:val="FFFFFF" w:themeColor="background1"/>
                        <w:sz w:val="20"/>
                        <w:szCs w:val="20"/>
                      </w:rPr>
                      <w:t>Demonstrações Contábeis</w:t>
                    </w:r>
                    <w:r w:rsidR="009F6A01">
                      <w:rPr>
                        <w:rFonts w:ascii="Arial" w:hAnsi="Arial" w:cs="Arial"/>
                        <w:color w:val="FFFFFF" w:themeColor="background1"/>
                        <w:sz w:val="20"/>
                        <w:szCs w:val="20"/>
                      </w:rPr>
                      <w:t xml:space="preserve"> </w:t>
                    </w:r>
                    <w:r w:rsidR="00422B07">
                      <w:rPr>
                        <w:rFonts w:ascii="Arial" w:hAnsi="Arial" w:cs="Arial"/>
                        <w:color w:val="FFFFFF" w:themeColor="background1"/>
                        <w:sz w:val="20"/>
                        <w:szCs w:val="20"/>
                      </w:rPr>
                      <w:t xml:space="preserve">Intermediárias </w:t>
                    </w:r>
                    <w:r>
                      <w:rPr>
                        <w:rFonts w:ascii="Arial" w:hAnsi="Arial" w:cs="Arial"/>
                        <w:color w:val="FFFFFF" w:themeColor="background1"/>
                        <w:sz w:val="20"/>
                        <w:szCs w:val="20"/>
                      </w:rPr>
                      <w:t xml:space="preserve">Individuais e Consolidadas </w:t>
                    </w:r>
                    <w:r w:rsidRPr="00030AE6">
                      <w:rPr>
                        <w:rFonts w:ascii="Arial" w:hAnsi="Arial" w:cs="Arial"/>
                        <w:color w:val="FFFFFF" w:themeColor="background1"/>
                        <w:sz w:val="20"/>
                        <w:szCs w:val="20"/>
                      </w:rPr>
                      <w:t>–</w:t>
                    </w:r>
                    <w:r>
                      <w:rPr>
                        <w:rFonts w:ascii="Arial" w:hAnsi="Arial" w:cs="Arial"/>
                        <w:color w:val="FFFFFF" w:themeColor="background1"/>
                        <w:sz w:val="20"/>
                        <w:szCs w:val="20"/>
                      </w:rPr>
                      <w:t xml:space="preserve"> </w:t>
                    </w:r>
                    <w:r w:rsidR="00E462DF">
                      <w:rPr>
                        <w:rFonts w:ascii="Arial" w:hAnsi="Arial" w:cs="Arial"/>
                        <w:color w:val="FFFFFF" w:themeColor="background1"/>
                        <w:sz w:val="20"/>
                        <w:szCs w:val="20"/>
                      </w:rPr>
                      <w:t>3</w:t>
                    </w:r>
                    <w:r w:rsidR="00422B07">
                      <w:rPr>
                        <w:rFonts w:ascii="Arial" w:hAnsi="Arial" w:cs="Arial"/>
                        <w:color w:val="FFFFFF" w:themeColor="background1"/>
                        <w:sz w:val="20"/>
                        <w:szCs w:val="20"/>
                      </w:rPr>
                      <w:t>º Trimestre</w:t>
                    </w:r>
                    <w:r w:rsidR="009F6A01">
                      <w:rPr>
                        <w:rFonts w:ascii="Arial" w:hAnsi="Arial" w:cs="Arial"/>
                        <w:color w:val="FFFFFF" w:themeColor="background1"/>
                        <w:sz w:val="20"/>
                        <w:szCs w:val="20"/>
                      </w:rPr>
                      <w:t xml:space="preserve"> </w:t>
                    </w:r>
                    <w:r w:rsidR="001530FF">
                      <w:rPr>
                        <w:rFonts w:ascii="Arial" w:hAnsi="Arial" w:cs="Arial"/>
                        <w:color w:val="FFFFFF" w:themeColor="background1"/>
                        <w:sz w:val="20"/>
                        <w:szCs w:val="20"/>
                      </w:rPr>
                      <w:t>202</w:t>
                    </w:r>
                    <w:r w:rsidR="00422B07">
                      <w:rPr>
                        <w:rFonts w:ascii="Arial" w:hAnsi="Arial" w:cs="Arial"/>
                        <w:color w:val="FFFFFF" w:themeColor="background1"/>
                        <w:sz w:val="20"/>
                        <w:szCs w:val="20"/>
                      </w:rPr>
                      <w:t>5</w:t>
                    </w:r>
                    <w:r w:rsidRPr="00030AE6">
                      <w:rPr>
                        <w:rFonts w:ascii="Arial" w:hAnsi="Arial" w:cs="Arial"/>
                        <w:color w:val="FFFFFF" w:themeColor="background1"/>
                        <w:sz w:val="20"/>
                        <w:szCs w:val="20"/>
                      </w:rPr>
                      <w:br/>
                      <w:t xml:space="preserve">BB </w:t>
                    </w:r>
                    <w:r>
                      <w:rPr>
                        <w:rFonts w:ascii="Arial" w:hAnsi="Arial" w:cs="Arial"/>
                        <w:color w:val="FFFFFF" w:themeColor="background1"/>
                        <w:sz w:val="20"/>
                        <w:szCs w:val="20"/>
                      </w:rPr>
                      <w:t>Seguridade Participações</w:t>
                    </w:r>
                    <w:r w:rsidRPr="00030AE6">
                      <w:rPr>
                        <w:rFonts w:ascii="Arial" w:hAnsi="Arial" w:cs="Arial"/>
                        <w:color w:val="FFFFFF" w:themeColor="background1"/>
                        <w:sz w:val="20"/>
                        <w:szCs w:val="20"/>
                      </w:rPr>
                      <w:t xml:space="preserve"> S.A</w:t>
                    </w:r>
                  </w:p>
                </w:txbxContent>
              </v:textbox>
            </v:shape>
          </w:pict>
        </mc:Fallback>
      </mc:AlternateContent>
    </w:r>
    <w:r w:rsidRPr="0069353A">
      <w:rPr>
        <w:noProof/>
        <w:sz w:val="20"/>
        <w:szCs w:val="20"/>
        <w:lang w:eastAsia="pt-BR"/>
      </w:rPr>
      <mc:AlternateContent>
        <mc:Choice Requires="wps">
          <w:drawing>
            <wp:anchor distT="0" distB="0" distL="114300" distR="114300" simplePos="0" relativeHeight="251658251" behindDoc="1" locked="0" layoutInCell="1" allowOverlap="1" wp14:anchorId="7A903CE5" wp14:editId="0A7D1B73">
              <wp:simplePos x="0" y="0"/>
              <wp:positionH relativeFrom="page">
                <wp:posOffset>-152400</wp:posOffset>
              </wp:positionH>
              <wp:positionV relativeFrom="paragraph">
                <wp:posOffset>-539750</wp:posOffset>
              </wp:positionV>
              <wp:extent cx="11062335" cy="593725"/>
              <wp:effectExtent l="0" t="0" r="5715" b="0"/>
              <wp:wrapThrough wrapText="bothSides">
                <wp:wrapPolygon edited="0">
                  <wp:start x="0" y="0"/>
                  <wp:lineTo x="0" y="20791"/>
                  <wp:lineTo x="21574" y="20791"/>
                  <wp:lineTo x="21574" y="0"/>
                  <wp:lineTo x="0" y="0"/>
                </wp:wrapPolygon>
              </wp:wrapThrough>
              <wp:docPr id="1545643366" name="Retângulo 1545643366"/>
              <wp:cNvGraphicFramePr/>
              <a:graphic xmlns:a="http://schemas.openxmlformats.org/drawingml/2006/main">
                <a:graphicData uri="http://schemas.microsoft.com/office/word/2010/wordprocessingShape">
                  <wps:wsp>
                    <wps:cNvSpPr/>
                    <wps:spPr>
                      <a:xfrm>
                        <a:off x="0" y="0"/>
                        <a:ext cx="11062335" cy="593725"/>
                      </a:xfrm>
                      <a:prstGeom prst="rect">
                        <a:avLst/>
                      </a:prstGeom>
                      <a:solidFill>
                        <a:srgbClr val="002D4B"/>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049D6C88" id="Retângulo 1545643366" o:spid="_x0000_s1026" style="position:absolute;margin-left:-12pt;margin-top:-42.5pt;width:871.05pt;height:46.75pt;z-index:-25165822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" fillcolor="#002d4b" stroked="f" strokeweight="1pt">
              <w10:wrap type="through" anchorx="page"/>
            </v:rect>
          </w:pict>
        </mc:Fallback>
      </mc:AlternateContent>
    </w:r>
    <w:r w:rsidRPr="005D303B">
      <w:rPr>
        <w:rFonts w:ascii="Arial" w:hAnsi="Arial" w:cs="Arial"/>
        <w:b/>
        <w:noProof/>
        <w:color w:val="1F3864" w:themeColor="accent1" w:themeShade="80"/>
        <w:sz w:val="18"/>
        <w:szCs w:val="18"/>
        <w:lang w:eastAsia="pt-BR"/>
      </w:rPr>
      <mc:AlternateContent>
        <mc:Choice Requires="wps">
          <w:drawing>
            <wp:anchor distT="0" distB="0" distL="114300" distR="114300" simplePos="0" relativeHeight="251658252" behindDoc="0" locked="0" layoutInCell="1" allowOverlap="1" wp14:anchorId="7C92C0CC" wp14:editId="1DA3A752">
              <wp:simplePos x="0" y="0"/>
              <wp:positionH relativeFrom="page">
                <wp:posOffset>-152400</wp:posOffset>
              </wp:positionH>
              <wp:positionV relativeFrom="paragraph">
                <wp:posOffset>46050</wp:posOffset>
              </wp:positionV>
              <wp:extent cx="11159490" cy="45085"/>
              <wp:effectExtent l="0" t="0" r="3810" b="0"/>
              <wp:wrapNone/>
              <wp:docPr id="748114715" name="Retângulo 748114715"/>
              <wp:cNvGraphicFramePr/>
              <a:graphic xmlns:a="http://schemas.openxmlformats.org/drawingml/2006/main">
                <a:graphicData uri="http://schemas.microsoft.com/office/word/2010/wordprocessingShape">
                  <wps:wsp>
                    <wps:cNvSpPr/>
                    <wps:spPr>
                      <a:xfrm>
                        <a:off x="0" y="0"/>
                        <a:ext cx="11159490" cy="45085"/>
                      </a:xfrm>
                      <a:prstGeom prst="rect">
                        <a:avLst/>
                      </a:prstGeom>
                      <a:solidFill>
                        <a:srgbClr val="F5E500"/>
                      </a:solidFill>
                      <a:ln w="12700" cap="flat" cmpd="sng" algn="ctr">
                        <a:noFill/>
                        <a:prstDash val="solid"/>
                        <a:miter lim="800000"/>
                      </a:ln>
                      <a:effectLst/>
                    </wps:spPr>
                    <wps:bodyPr anchor="ct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72FEEA8D" id="Retângulo 748114715" o:spid="_x0000_s1026" style="position:absolute;margin-left:-12pt;margin-top:3.65pt;width:878.7pt;height:3.55pt;z-index:251658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" fillcolor="#f5e500" stroked="f" strokeweight="1pt">
              <w10:wrap anchorx="page"/>
            </v:rect>
          </w:pict>
        </mc:Fallback>
      </mc:AlternateContent>
    </w:r>
    <w:r w:rsidRPr="0095120B">
      <w:rPr>
        <w:noProof/>
        <w:lang w:eastAsia="pt-BR"/>
      </w:rPr>
      <w:drawing>
        <wp:anchor distT="0" distB="0" distL="114300" distR="114300" simplePos="0" relativeHeight="251658254" behindDoc="0" locked="0" layoutInCell="1" allowOverlap="1" wp14:anchorId="585AFB31" wp14:editId="132F64CC">
          <wp:simplePos x="0" y="0"/>
          <wp:positionH relativeFrom="margin">
            <wp:posOffset>-465455</wp:posOffset>
          </wp:positionH>
          <wp:positionV relativeFrom="paragraph">
            <wp:posOffset>-317830</wp:posOffset>
          </wp:positionV>
          <wp:extent cx="942975" cy="193040"/>
          <wp:effectExtent l="0" t="0" r="9525" b="0"/>
          <wp:wrapNone/>
          <wp:docPr id="1656851919" name="Imagem 1656851919"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m 7" descr="Logotipo&#10;&#10;Descrição gerada automaticamente"/>
                  <pic:cNvPicPr/>
                </pic:nvPicPr>
                <pic:blipFill>
                  <a:blip r:embed="rId1" cstate="print">
                    <a:extLst>
                      <a:ext uri="{28A0092B-C50C-407E-A947-70E740481C1C}">
                        <a14:useLocalDpi xmlns:a14="http://schemas.microsoft.com/office/drawing/2010/main" val="0"/>
                      </a:ext>
                    </a:extLst>
                  </a:blip>
                  <a:stretch>
                    <a:fillRect/>
                  </a:stretch>
                </pic:blipFill>
                <pic:spPr>
                  <a:xfrm>
                    <a:off x="0" y="0"/>
                    <a:ext cx="942975" cy="193040"/>
                  </a:xfrm>
                  <a:prstGeom prst="rect">
                    <a:avLst/>
                  </a:prstGeom>
                </pic:spPr>
              </pic:pic>
            </a:graphicData>
          </a:graphic>
          <wp14:sizeRelH relativeFrom="margin">
            <wp14:pctWidth>0</wp14:pctWidth>
          </wp14:sizeRelH>
          <wp14:sizeRelV relativeFrom="margin">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98F61" w14:textId="77777777" w:rsidR="00E462DF" w:rsidRDefault="00E462DF">
    <w:pPr>
      <w:pStyle w:val="Cabealho"/>
    </w:pPr>
    <w:r w:rsidRPr="0095120B">
      <w:rPr>
        <w:noProof/>
        <w:lang w:eastAsia="pt-BR"/>
      </w:rPr>
      <mc:AlternateContent>
        <mc:Choice Requires="wps">
          <w:drawing>
            <wp:anchor distT="0" distB="0" distL="114300" distR="114300" simplePos="0" relativeHeight="251658274" behindDoc="0" locked="0" layoutInCell="1" allowOverlap="1" wp14:anchorId="3D0E4E96" wp14:editId="3875C8E7">
              <wp:simplePos x="0" y="0"/>
              <wp:positionH relativeFrom="column">
                <wp:posOffset>4714294</wp:posOffset>
              </wp:positionH>
              <wp:positionV relativeFrom="paragraph">
                <wp:posOffset>-463915</wp:posOffset>
              </wp:positionV>
              <wp:extent cx="5288915" cy="457200"/>
              <wp:effectExtent l="0" t="0" r="0" b="0"/>
              <wp:wrapNone/>
              <wp:docPr id="531969026" name="Caixa de Texto 531969026"/>
              <wp:cNvGraphicFramePr/>
              <a:graphic xmlns:a="http://schemas.openxmlformats.org/drawingml/2006/main">
                <a:graphicData uri="http://schemas.microsoft.com/office/word/2010/wordprocessingShape">
                  <wps:wsp>
                    <wps:cNvSpPr txBox="1"/>
                    <wps:spPr>
                      <a:xfrm>
                        <a:off x="0" y="0"/>
                        <a:ext cx="5288915" cy="457200"/>
                      </a:xfrm>
                      <a:prstGeom prst="rect">
                        <a:avLst/>
                      </a:prstGeom>
                      <a:noFill/>
                      <a:ln w="6350">
                        <a:noFill/>
                      </a:ln>
                    </wps:spPr>
                    <wps:txbx>
                      <w:txbxContent>
                        <w:p w14:paraId="08B6F1EA" w14:textId="77777777" w:rsidR="00E462DF" w:rsidRPr="00030AE6" w:rsidRDefault="00E462DF" w:rsidP="00AB09B4">
                          <w:pPr>
                            <w:jc w:val="right"/>
                            <w:rPr>
                              <w:rFonts w:ascii="Arial" w:hAnsi="Arial" w:cs="Arial"/>
                              <w:sz w:val="20"/>
                              <w:szCs w:val="20"/>
                            </w:rPr>
                          </w:pPr>
                          <w:r w:rsidRPr="00030AE6">
                            <w:rPr>
                              <w:rFonts w:ascii="Arial" w:hAnsi="Arial" w:cs="Arial"/>
                              <w:color w:val="FFFFFF" w:themeColor="background1"/>
                              <w:sz w:val="20"/>
                              <w:szCs w:val="20"/>
                            </w:rPr>
                            <w:t>Demonstrações Contábeis</w:t>
                          </w:r>
                          <w:r>
                            <w:rPr>
                              <w:rFonts w:ascii="Arial" w:hAnsi="Arial" w:cs="Arial"/>
                              <w:color w:val="FFFFFF" w:themeColor="background1"/>
                              <w:sz w:val="20"/>
                              <w:szCs w:val="20"/>
                            </w:rPr>
                            <w:t xml:space="preserve"> Intermediárias Individuais e Consolidadas </w:t>
                          </w:r>
                          <w:r w:rsidRPr="00030AE6">
                            <w:rPr>
                              <w:rFonts w:ascii="Arial" w:hAnsi="Arial" w:cs="Arial"/>
                              <w:color w:val="FFFFFF" w:themeColor="background1"/>
                              <w:sz w:val="20"/>
                              <w:szCs w:val="20"/>
                            </w:rPr>
                            <w:t>–</w:t>
                          </w:r>
                          <w:r>
                            <w:rPr>
                              <w:rFonts w:ascii="Arial" w:hAnsi="Arial" w:cs="Arial"/>
                              <w:color w:val="FFFFFF" w:themeColor="background1"/>
                              <w:sz w:val="20"/>
                              <w:szCs w:val="20"/>
                            </w:rPr>
                            <w:t xml:space="preserve"> 3º Trimestre 2025</w:t>
                          </w:r>
                          <w:r w:rsidRPr="00030AE6">
                            <w:rPr>
                              <w:rFonts w:ascii="Arial" w:hAnsi="Arial" w:cs="Arial"/>
                              <w:color w:val="FFFFFF" w:themeColor="background1"/>
                              <w:sz w:val="20"/>
                              <w:szCs w:val="20"/>
                            </w:rPr>
                            <w:br/>
                            <w:t xml:space="preserve">BB </w:t>
                          </w:r>
                          <w:r>
                            <w:rPr>
                              <w:rFonts w:ascii="Arial" w:hAnsi="Arial" w:cs="Arial"/>
                              <w:color w:val="FFFFFF" w:themeColor="background1"/>
                              <w:sz w:val="20"/>
                              <w:szCs w:val="20"/>
                            </w:rPr>
                            <w:t>Seguridade Participações</w:t>
                          </w:r>
                          <w:r w:rsidRPr="00030AE6">
                            <w:rPr>
                              <w:rFonts w:ascii="Arial" w:hAnsi="Arial" w:cs="Arial"/>
                              <w:color w:val="FFFFFF" w:themeColor="background1"/>
                              <w:sz w:val="20"/>
                              <w:szCs w:val="20"/>
                            </w:rPr>
                            <w:t xml:space="preserve"> S.A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0E4E96" id="_x0000_t202" coordsize="21600,21600" o:spt="202" path="m,l,21600r21600,l21600,xe">
              <v:stroke joinstyle="miter"/>
              <v:path gradientshapeok="t" o:connecttype="rect"/>
            </v:shapetype>
            <v:shape id="Caixa de Texto 531969026" o:spid="_x0000_s1036" type="#_x0000_t202" style="position:absolute;margin-left:371.2pt;margin-top:-36.55pt;width:416.45pt;height:36pt;z-index:251658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" filled="f" stroked="f" strokeweight=".5pt">
              <v:textbox>
                <w:txbxContent>
                  <w:p w14:paraId="08B6F1EA" w14:textId="77777777" w:rsidR="00E462DF" w:rsidRPr="00030AE6" w:rsidRDefault="00E462DF" w:rsidP="00AB09B4">
                    <w:pPr>
                      <w:jc w:val="right"/>
                      <w:rPr>
                        <w:rFonts w:ascii="Arial" w:hAnsi="Arial" w:cs="Arial"/>
                        <w:sz w:val="20"/>
                        <w:szCs w:val="20"/>
                      </w:rPr>
                    </w:pPr>
                    <w:r w:rsidRPr="00030AE6">
                      <w:rPr>
                        <w:rFonts w:ascii="Arial" w:hAnsi="Arial" w:cs="Arial"/>
                        <w:color w:val="FFFFFF" w:themeColor="background1"/>
                        <w:sz w:val="20"/>
                        <w:szCs w:val="20"/>
                      </w:rPr>
                      <w:t>Demonstrações Contábeis</w:t>
                    </w:r>
                    <w:r>
                      <w:rPr>
                        <w:rFonts w:ascii="Arial" w:hAnsi="Arial" w:cs="Arial"/>
                        <w:color w:val="FFFFFF" w:themeColor="background1"/>
                        <w:sz w:val="20"/>
                        <w:szCs w:val="20"/>
                      </w:rPr>
                      <w:t xml:space="preserve"> Intermediárias Individuais e Consolidadas </w:t>
                    </w:r>
                    <w:r w:rsidRPr="00030AE6">
                      <w:rPr>
                        <w:rFonts w:ascii="Arial" w:hAnsi="Arial" w:cs="Arial"/>
                        <w:color w:val="FFFFFF" w:themeColor="background1"/>
                        <w:sz w:val="20"/>
                        <w:szCs w:val="20"/>
                      </w:rPr>
                      <w:t>–</w:t>
                    </w:r>
                    <w:r>
                      <w:rPr>
                        <w:rFonts w:ascii="Arial" w:hAnsi="Arial" w:cs="Arial"/>
                        <w:color w:val="FFFFFF" w:themeColor="background1"/>
                        <w:sz w:val="20"/>
                        <w:szCs w:val="20"/>
                      </w:rPr>
                      <w:t xml:space="preserve"> 3º Trimestre 2025</w:t>
                    </w:r>
                    <w:r w:rsidRPr="00030AE6">
                      <w:rPr>
                        <w:rFonts w:ascii="Arial" w:hAnsi="Arial" w:cs="Arial"/>
                        <w:color w:val="FFFFFF" w:themeColor="background1"/>
                        <w:sz w:val="20"/>
                        <w:szCs w:val="20"/>
                      </w:rPr>
                      <w:br/>
                      <w:t xml:space="preserve">BB </w:t>
                    </w:r>
                    <w:r>
                      <w:rPr>
                        <w:rFonts w:ascii="Arial" w:hAnsi="Arial" w:cs="Arial"/>
                        <w:color w:val="FFFFFF" w:themeColor="background1"/>
                        <w:sz w:val="20"/>
                        <w:szCs w:val="20"/>
                      </w:rPr>
                      <w:t>Seguridade Participações</w:t>
                    </w:r>
                    <w:r w:rsidRPr="00030AE6">
                      <w:rPr>
                        <w:rFonts w:ascii="Arial" w:hAnsi="Arial" w:cs="Arial"/>
                        <w:color w:val="FFFFFF" w:themeColor="background1"/>
                        <w:sz w:val="20"/>
                        <w:szCs w:val="20"/>
                      </w:rPr>
                      <w:t xml:space="preserve"> S.A</w:t>
                    </w:r>
                  </w:p>
                </w:txbxContent>
              </v:textbox>
            </v:shape>
          </w:pict>
        </mc:Fallback>
      </mc:AlternateContent>
    </w:r>
    <w:r w:rsidRPr="0069353A">
      <w:rPr>
        <w:noProof/>
        <w:sz w:val="20"/>
        <w:szCs w:val="20"/>
        <w:lang w:eastAsia="pt-BR"/>
      </w:rPr>
      <mc:AlternateContent>
        <mc:Choice Requires="wps">
          <w:drawing>
            <wp:anchor distT="0" distB="0" distL="114300" distR="114300" simplePos="0" relativeHeight="251658272" behindDoc="1" locked="0" layoutInCell="1" allowOverlap="1" wp14:anchorId="650D8982" wp14:editId="536135B7">
              <wp:simplePos x="0" y="0"/>
              <wp:positionH relativeFrom="page">
                <wp:posOffset>-152400</wp:posOffset>
              </wp:positionH>
              <wp:positionV relativeFrom="paragraph">
                <wp:posOffset>-539750</wp:posOffset>
              </wp:positionV>
              <wp:extent cx="11062335" cy="593725"/>
              <wp:effectExtent l="0" t="0" r="5715" b="0"/>
              <wp:wrapThrough wrapText="bothSides">
                <wp:wrapPolygon edited="0">
                  <wp:start x="0" y="0"/>
                  <wp:lineTo x="0" y="20791"/>
                  <wp:lineTo x="21574" y="20791"/>
                  <wp:lineTo x="21574" y="0"/>
                  <wp:lineTo x="0" y="0"/>
                </wp:wrapPolygon>
              </wp:wrapThrough>
              <wp:docPr id="129869981" name="Retângulo 129869981"/>
              <wp:cNvGraphicFramePr/>
              <a:graphic xmlns:a="http://schemas.openxmlformats.org/drawingml/2006/main">
                <a:graphicData uri="http://schemas.microsoft.com/office/word/2010/wordprocessingShape">
                  <wps:wsp>
                    <wps:cNvSpPr/>
                    <wps:spPr>
                      <a:xfrm>
                        <a:off x="0" y="0"/>
                        <a:ext cx="11062335" cy="593725"/>
                      </a:xfrm>
                      <a:prstGeom prst="rect">
                        <a:avLst/>
                      </a:prstGeom>
                      <a:solidFill>
                        <a:srgbClr val="002D4B"/>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432D306E" id="Retângulo 129869981" o:spid="_x0000_s1026" style="position:absolute;margin-left:-12pt;margin-top:-42.5pt;width:871.05pt;height:46.75pt;z-index:-25162647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" fillcolor="#002d4b" stroked="f" strokeweight="1pt">
              <w10:wrap type="through" anchorx="page"/>
            </v:rect>
          </w:pict>
        </mc:Fallback>
      </mc:AlternateContent>
    </w:r>
    <w:r w:rsidRPr="005D303B">
      <w:rPr>
        <w:rFonts w:ascii="Arial" w:hAnsi="Arial" w:cs="Arial"/>
        <w:b/>
        <w:noProof/>
        <w:color w:val="1F3864" w:themeColor="accent1" w:themeShade="80"/>
        <w:sz w:val="18"/>
        <w:szCs w:val="18"/>
        <w:lang w:eastAsia="pt-BR"/>
      </w:rPr>
      <mc:AlternateContent>
        <mc:Choice Requires="wps">
          <w:drawing>
            <wp:anchor distT="0" distB="0" distL="114300" distR="114300" simplePos="0" relativeHeight="251658273" behindDoc="0" locked="0" layoutInCell="1" allowOverlap="1" wp14:anchorId="53568020" wp14:editId="387E32E1">
              <wp:simplePos x="0" y="0"/>
              <wp:positionH relativeFrom="page">
                <wp:posOffset>-152400</wp:posOffset>
              </wp:positionH>
              <wp:positionV relativeFrom="paragraph">
                <wp:posOffset>46050</wp:posOffset>
              </wp:positionV>
              <wp:extent cx="11159490" cy="45085"/>
              <wp:effectExtent l="0" t="0" r="3810" b="0"/>
              <wp:wrapNone/>
              <wp:docPr id="612527830" name="Retângulo 612527830"/>
              <wp:cNvGraphicFramePr/>
              <a:graphic xmlns:a="http://schemas.openxmlformats.org/drawingml/2006/main">
                <a:graphicData uri="http://schemas.microsoft.com/office/word/2010/wordprocessingShape">
                  <wps:wsp>
                    <wps:cNvSpPr/>
                    <wps:spPr>
                      <a:xfrm>
                        <a:off x="0" y="0"/>
                        <a:ext cx="11159490" cy="45085"/>
                      </a:xfrm>
                      <a:prstGeom prst="rect">
                        <a:avLst/>
                      </a:prstGeom>
                      <a:solidFill>
                        <a:srgbClr val="F5E500"/>
                      </a:solidFill>
                      <a:ln w="12700" cap="flat" cmpd="sng" algn="ctr">
                        <a:noFill/>
                        <a:prstDash val="solid"/>
                        <a:miter lim="800000"/>
                      </a:ln>
                      <a:effectLst/>
                    </wps:spPr>
                    <wps:bodyPr anchor="ct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4BEE85CD" id="Retângulo 612527830" o:spid="_x0000_s1026" style="position:absolute;margin-left:-12pt;margin-top:3.65pt;width:878.7pt;height:3.55pt;z-index:25169103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" fillcolor="#f5e500" stroked="f" strokeweight="1pt">
              <w10:wrap anchorx="page"/>
            </v:rect>
          </w:pict>
        </mc:Fallback>
      </mc:AlternateContent>
    </w:r>
    <w:r w:rsidRPr="0095120B">
      <w:rPr>
        <w:noProof/>
        <w:lang w:eastAsia="pt-BR"/>
      </w:rPr>
      <w:drawing>
        <wp:anchor distT="0" distB="0" distL="114300" distR="114300" simplePos="0" relativeHeight="251658275" behindDoc="0" locked="0" layoutInCell="1" allowOverlap="1" wp14:anchorId="5C72A0C0" wp14:editId="348DDCBD">
          <wp:simplePos x="0" y="0"/>
          <wp:positionH relativeFrom="margin">
            <wp:posOffset>-465455</wp:posOffset>
          </wp:positionH>
          <wp:positionV relativeFrom="paragraph">
            <wp:posOffset>-317830</wp:posOffset>
          </wp:positionV>
          <wp:extent cx="942975" cy="193040"/>
          <wp:effectExtent l="0" t="0" r="9525" b="0"/>
          <wp:wrapNone/>
          <wp:docPr id="774140537" name="Imagem 774140537"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m 7" descr="Logotipo&#10;&#10;Descrição gerada automaticamente"/>
                  <pic:cNvPicPr/>
                </pic:nvPicPr>
                <pic:blipFill>
                  <a:blip r:embed="rId1" cstate="print">
                    <a:extLst>
                      <a:ext uri="{28A0092B-C50C-407E-A947-70E740481C1C}">
                        <a14:useLocalDpi xmlns:a14="http://schemas.microsoft.com/office/drawing/2010/main" val="0"/>
                      </a:ext>
                    </a:extLst>
                  </a:blip>
                  <a:stretch>
                    <a:fillRect/>
                  </a:stretch>
                </pic:blipFill>
                <pic:spPr>
                  <a:xfrm>
                    <a:off x="0" y="0"/>
                    <a:ext cx="942975" cy="1930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D288F"/>
    <w:multiLevelType w:val="hybridMultilevel"/>
    <w:tmpl w:val="D6A063AC"/>
    <w:lvl w:ilvl="0" w:tplc="D9A05B52">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 w15:restartNumberingAfterBreak="0">
    <w:nsid w:val="06262162"/>
    <w:multiLevelType w:val="hybridMultilevel"/>
    <w:tmpl w:val="06C62A0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9AC4508"/>
    <w:multiLevelType w:val="hybridMultilevel"/>
    <w:tmpl w:val="C2A26406"/>
    <w:lvl w:ilvl="0" w:tplc="CE761AC0">
      <w:start w:val="1"/>
      <w:numFmt w:val="decimal"/>
      <w:lvlText w:val="(%1)"/>
      <w:lvlJc w:val="left"/>
      <w:pPr>
        <w:ind w:left="360" w:hanging="360"/>
      </w:pPr>
      <w:rPr>
        <w:rFonts w:hint="default"/>
        <w:color w:val="auto"/>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 w15:restartNumberingAfterBreak="0">
    <w:nsid w:val="0C606F30"/>
    <w:multiLevelType w:val="hybridMultilevel"/>
    <w:tmpl w:val="ED1286D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EF4521E"/>
    <w:multiLevelType w:val="hybridMultilevel"/>
    <w:tmpl w:val="7AB4B556"/>
    <w:lvl w:ilvl="0" w:tplc="FE8CCFE0">
      <w:start w:val="1"/>
      <w:numFmt w:val="decimal"/>
      <w:lvlText w:val="(%1)"/>
      <w:lvlJc w:val="left"/>
      <w:pPr>
        <w:ind w:left="758" w:hanging="474"/>
      </w:pPr>
      <w:rPr>
        <w:rFonts w:hint="default"/>
      </w:rPr>
    </w:lvl>
    <w:lvl w:ilvl="1" w:tplc="04160019" w:tentative="1">
      <w:start w:val="1"/>
      <w:numFmt w:val="lowerLetter"/>
      <w:lvlText w:val="%2."/>
      <w:lvlJc w:val="left"/>
      <w:pPr>
        <w:ind w:left="1478" w:hanging="360"/>
      </w:pPr>
    </w:lvl>
    <w:lvl w:ilvl="2" w:tplc="0416001B" w:tentative="1">
      <w:start w:val="1"/>
      <w:numFmt w:val="lowerRoman"/>
      <w:lvlText w:val="%3."/>
      <w:lvlJc w:val="right"/>
      <w:pPr>
        <w:ind w:left="2198" w:hanging="180"/>
      </w:pPr>
    </w:lvl>
    <w:lvl w:ilvl="3" w:tplc="0416000F" w:tentative="1">
      <w:start w:val="1"/>
      <w:numFmt w:val="decimal"/>
      <w:lvlText w:val="%4."/>
      <w:lvlJc w:val="left"/>
      <w:pPr>
        <w:ind w:left="2918" w:hanging="360"/>
      </w:pPr>
    </w:lvl>
    <w:lvl w:ilvl="4" w:tplc="04160019" w:tentative="1">
      <w:start w:val="1"/>
      <w:numFmt w:val="lowerLetter"/>
      <w:lvlText w:val="%5."/>
      <w:lvlJc w:val="left"/>
      <w:pPr>
        <w:ind w:left="3638" w:hanging="360"/>
      </w:pPr>
    </w:lvl>
    <w:lvl w:ilvl="5" w:tplc="0416001B" w:tentative="1">
      <w:start w:val="1"/>
      <w:numFmt w:val="lowerRoman"/>
      <w:lvlText w:val="%6."/>
      <w:lvlJc w:val="right"/>
      <w:pPr>
        <w:ind w:left="4358" w:hanging="180"/>
      </w:pPr>
    </w:lvl>
    <w:lvl w:ilvl="6" w:tplc="0416000F" w:tentative="1">
      <w:start w:val="1"/>
      <w:numFmt w:val="decimal"/>
      <w:lvlText w:val="%7."/>
      <w:lvlJc w:val="left"/>
      <w:pPr>
        <w:ind w:left="5078" w:hanging="360"/>
      </w:pPr>
    </w:lvl>
    <w:lvl w:ilvl="7" w:tplc="04160019" w:tentative="1">
      <w:start w:val="1"/>
      <w:numFmt w:val="lowerLetter"/>
      <w:lvlText w:val="%8."/>
      <w:lvlJc w:val="left"/>
      <w:pPr>
        <w:ind w:left="5798" w:hanging="360"/>
      </w:pPr>
    </w:lvl>
    <w:lvl w:ilvl="8" w:tplc="0416001B" w:tentative="1">
      <w:start w:val="1"/>
      <w:numFmt w:val="lowerRoman"/>
      <w:lvlText w:val="%9."/>
      <w:lvlJc w:val="right"/>
      <w:pPr>
        <w:ind w:left="6518" w:hanging="180"/>
      </w:pPr>
    </w:lvl>
  </w:abstractNum>
  <w:abstractNum w:abstractNumId="5" w15:restartNumberingAfterBreak="0">
    <w:nsid w:val="13DD3683"/>
    <w:multiLevelType w:val="hybridMultilevel"/>
    <w:tmpl w:val="D6A063A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43F7AE1"/>
    <w:multiLevelType w:val="hybridMultilevel"/>
    <w:tmpl w:val="3FEA87C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4547C66"/>
    <w:multiLevelType w:val="hybridMultilevel"/>
    <w:tmpl w:val="55A4ED84"/>
    <w:lvl w:ilvl="0" w:tplc="6FFEE3F4">
      <w:start w:val="1"/>
      <w:numFmt w:val="decimal"/>
      <w:lvlText w:val="(%1)"/>
      <w:lvlJc w:val="left"/>
      <w:pPr>
        <w:ind w:left="360" w:hanging="360"/>
      </w:pPr>
      <w:rPr>
        <w:rFonts w:hint="default"/>
        <w:b w:val="0"/>
        <w:color w:val="auto"/>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8" w15:restartNumberingAfterBreak="0">
    <w:nsid w:val="14914535"/>
    <w:multiLevelType w:val="hybridMultilevel"/>
    <w:tmpl w:val="70C6C8F2"/>
    <w:lvl w:ilvl="0" w:tplc="47088150">
      <w:start w:val="1"/>
      <w:numFmt w:val="decimal"/>
      <w:lvlText w:val="(%1)"/>
      <w:lvlJc w:val="left"/>
      <w:pPr>
        <w:ind w:left="284" w:hanging="284"/>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7484E99"/>
    <w:multiLevelType w:val="multilevel"/>
    <w:tmpl w:val="20026A22"/>
    <w:lvl w:ilvl="0">
      <w:start w:val="1"/>
      <w:numFmt w:val="bullet"/>
      <w:pStyle w:val="bullet1"/>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CC0D17"/>
    <w:multiLevelType w:val="hybridMultilevel"/>
    <w:tmpl w:val="06C62A0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1B9F6290"/>
    <w:multiLevelType w:val="hybridMultilevel"/>
    <w:tmpl w:val="11DC68F8"/>
    <w:lvl w:ilvl="0" w:tplc="41E8B4DC">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1E921102"/>
    <w:multiLevelType w:val="hybridMultilevel"/>
    <w:tmpl w:val="76B47C8A"/>
    <w:lvl w:ilvl="0" w:tplc="6D025D5A">
      <w:start w:val="1"/>
      <w:numFmt w:val="decimal"/>
      <w:lvlText w:val="(%1)"/>
      <w:lvlJc w:val="left"/>
      <w:pPr>
        <w:ind w:left="360" w:hanging="360"/>
      </w:pPr>
      <w:rPr>
        <w:rFonts w:ascii="Arial" w:eastAsia="Times New Roman" w:hAnsi="Arial" w:cs="Times New Roman" w:hint="default"/>
        <w:sz w:val="1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27C1DEF"/>
    <w:multiLevelType w:val="hybridMultilevel"/>
    <w:tmpl w:val="1D0E0198"/>
    <w:lvl w:ilvl="0" w:tplc="0A34B818">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372149F"/>
    <w:multiLevelType w:val="hybridMultilevel"/>
    <w:tmpl w:val="018A8268"/>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5" w15:restartNumberingAfterBreak="0">
    <w:nsid w:val="239F4EAD"/>
    <w:multiLevelType w:val="hybridMultilevel"/>
    <w:tmpl w:val="1C2AECB8"/>
    <w:lvl w:ilvl="0" w:tplc="EE609F70">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6" w15:restartNumberingAfterBreak="0">
    <w:nsid w:val="26AC57E4"/>
    <w:multiLevelType w:val="hybridMultilevel"/>
    <w:tmpl w:val="FF502AC0"/>
    <w:lvl w:ilvl="0" w:tplc="02BC616C">
      <w:start w:val="1"/>
      <w:numFmt w:val="decimal"/>
      <w:lvlText w:val="(%1)"/>
      <w:lvlJc w:val="left"/>
      <w:pPr>
        <w:ind w:left="284" w:hanging="284"/>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7" w15:restartNumberingAfterBreak="0">
    <w:nsid w:val="284F18E1"/>
    <w:multiLevelType w:val="hybridMultilevel"/>
    <w:tmpl w:val="2EEA2498"/>
    <w:lvl w:ilvl="0" w:tplc="38C68468">
      <w:start w:val="1"/>
      <w:numFmt w:val="decimal"/>
      <w:lvlText w:val="(%1)"/>
      <w:lvlJc w:val="left"/>
      <w:pPr>
        <w:ind w:left="284" w:hanging="284"/>
      </w:pPr>
      <w:rPr>
        <w:rFonts w:hint="default"/>
      </w:rPr>
    </w:lvl>
    <w:lvl w:ilvl="1" w:tplc="04160019" w:tentative="1">
      <w:start w:val="1"/>
      <w:numFmt w:val="lowerLetter"/>
      <w:lvlText w:val="%2."/>
      <w:lvlJc w:val="left"/>
      <w:pPr>
        <w:ind w:left="1156" w:hanging="360"/>
      </w:pPr>
    </w:lvl>
    <w:lvl w:ilvl="2" w:tplc="0416001B" w:tentative="1">
      <w:start w:val="1"/>
      <w:numFmt w:val="lowerRoman"/>
      <w:lvlText w:val="%3."/>
      <w:lvlJc w:val="right"/>
      <w:pPr>
        <w:ind w:left="1876" w:hanging="180"/>
      </w:pPr>
    </w:lvl>
    <w:lvl w:ilvl="3" w:tplc="0416000F" w:tentative="1">
      <w:start w:val="1"/>
      <w:numFmt w:val="decimal"/>
      <w:lvlText w:val="%4."/>
      <w:lvlJc w:val="left"/>
      <w:pPr>
        <w:ind w:left="2596" w:hanging="360"/>
      </w:pPr>
    </w:lvl>
    <w:lvl w:ilvl="4" w:tplc="04160019" w:tentative="1">
      <w:start w:val="1"/>
      <w:numFmt w:val="lowerLetter"/>
      <w:lvlText w:val="%5."/>
      <w:lvlJc w:val="left"/>
      <w:pPr>
        <w:ind w:left="3316" w:hanging="360"/>
      </w:pPr>
    </w:lvl>
    <w:lvl w:ilvl="5" w:tplc="0416001B" w:tentative="1">
      <w:start w:val="1"/>
      <w:numFmt w:val="lowerRoman"/>
      <w:lvlText w:val="%6."/>
      <w:lvlJc w:val="right"/>
      <w:pPr>
        <w:ind w:left="4036" w:hanging="180"/>
      </w:pPr>
    </w:lvl>
    <w:lvl w:ilvl="6" w:tplc="0416000F" w:tentative="1">
      <w:start w:val="1"/>
      <w:numFmt w:val="decimal"/>
      <w:lvlText w:val="%7."/>
      <w:lvlJc w:val="left"/>
      <w:pPr>
        <w:ind w:left="4756" w:hanging="360"/>
      </w:pPr>
    </w:lvl>
    <w:lvl w:ilvl="7" w:tplc="04160019" w:tentative="1">
      <w:start w:val="1"/>
      <w:numFmt w:val="lowerLetter"/>
      <w:lvlText w:val="%8."/>
      <w:lvlJc w:val="left"/>
      <w:pPr>
        <w:ind w:left="5476" w:hanging="360"/>
      </w:pPr>
    </w:lvl>
    <w:lvl w:ilvl="8" w:tplc="0416001B" w:tentative="1">
      <w:start w:val="1"/>
      <w:numFmt w:val="lowerRoman"/>
      <w:lvlText w:val="%9."/>
      <w:lvlJc w:val="right"/>
      <w:pPr>
        <w:ind w:left="6196" w:hanging="180"/>
      </w:pPr>
    </w:lvl>
  </w:abstractNum>
  <w:abstractNum w:abstractNumId="18" w15:restartNumberingAfterBreak="0">
    <w:nsid w:val="28DE06A3"/>
    <w:multiLevelType w:val="hybridMultilevel"/>
    <w:tmpl w:val="55227D8E"/>
    <w:lvl w:ilvl="0" w:tplc="15E8A90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D5A0D51"/>
    <w:multiLevelType w:val="hybridMultilevel"/>
    <w:tmpl w:val="D6A063A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32E6622E"/>
    <w:multiLevelType w:val="hybridMultilevel"/>
    <w:tmpl w:val="0B8656E6"/>
    <w:lvl w:ilvl="0" w:tplc="DE32B002">
      <w:start w:val="1"/>
      <w:numFmt w:val="decimal"/>
      <w:lvlText w:val="(%1)"/>
      <w:lvlJc w:val="left"/>
      <w:pPr>
        <w:ind w:left="284" w:hanging="284"/>
      </w:pPr>
      <w:rPr>
        <w:rFonts w:hint="default"/>
        <w:b w:val="0"/>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35B815A7"/>
    <w:multiLevelType w:val="hybridMultilevel"/>
    <w:tmpl w:val="80AA749C"/>
    <w:lvl w:ilvl="0" w:tplc="98A21E6C">
      <w:start w:val="1"/>
      <w:numFmt w:val="decimal"/>
      <w:lvlText w:val="(%1)"/>
      <w:lvlJc w:val="left"/>
      <w:pPr>
        <w:ind w:left="644" w:hanging="360"/>
      </w:pPr>
      <w:rPr>
        <w:rFonts w:cs="Times New Roman"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2" w15:restartNumberingAfterBreak="0">
    <w:nsid w:val="3A812819"/>
    <w:multiLevelType w:val="hybridMultilevel"/>
    <w:tmpl w:val="2228DCFE"/>
    <w:lvl w:ilvl="0" w:tplc="EE609F7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3B7D6276"/>
    <w:multiLevelType w:val="hybridMultilevel"/>
    <w:tmpl w:val="992E1042"/>
    <w:lvl w:ilvl="0" w:tplc="1ED2A00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3D1768E0"/>
    <w:multiLevelType w:val="hybridMultilevel"/>
    <w:tmpl w:val="58147096"/>
    <w:lvl w:ilvl="0" w:tplc="2F5C59CC">
      <w:start w:val="1"/>
      <w:numFmt w:val="decimal"/>
      <w:lvlText w:val="(%1)"/>
      <w:lvlJc w:val="left"/>
      <w:pPr>
        <w:ind w:left="720" w:hanging="360"/>
      </w:pPr>
      <w:rPr>
        <w:rFonts w:hint="default"/>
        <w:strike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3D4F3DAD"/>
    <w:multiLevelType w:val="hybridMultilevel"/>
    <w:tmpl w:val="9EE0773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3E1C69E8"/>
    <w:multiLevelType w:val="hybridMultilevel"/>
    <w:tmpl w:val="A63A736A"/>
    <w:lvl w:ilvl="0" w:tplc="102CCF3C">
      <w:start w:val="1"/>
      <w:numFmt w:val="bullet"/>
      <w:pStyle w:val="ListaRecuadotabela"/>
      <w:lvlText w:val=""/>
      <w:lvlJc w:val="left"/>
      <w:pPr>
        <w:ind w:left="1080" w:hanging="360"/>
      </w:pPr>
      <w:rPr>
        <w:rFonts w:ascii="Wingdings" w:hAnsi="Wingdings" w:hint="default"/>
      </w:rPr>
    </w:lvl>
    <w:lvl w:ilvl="1" w:tplc="04160003">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27" w15:restartNumberingAfterBreak="0">
    <w:nsid w:val="409E3CA9"/>
    <w:multiLevelType w:val="hybridMultilevel"/>
    <w:tmpl w:val="06C62A0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48116AED"/>
    <w:multiLevelType w:val="hybridMultilevel"/>
    <w:tmpl w:val="D6A063A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4B1662BD"/>
    <w:multiLevelType w:val="hybridMultilevel"/>
    <w:tmpl w:val="CACA49D0"/>
    <w:lvl w:ilvl="0" w:tplc="6B3E8C1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557B1AEC"/>
    <w:multiLevelType w:val="hybridMultilevel"/>
    <w:tmpl w:val="06C62A08"/>
    <w:lvl w:ilvl="0" w:tplc="71F65AAC">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1" w15:restartNumberingAfterBreak="0">
    <w:nsid w:val="56FC4CBD"/>
    <w:multiLevelType w:val="hybridMultilevel"/>
    <w:tmpl w:val="63924756"/>
    <w:lvl w:ilvl="0" w:tplc="243A4EF0">
      <w:start w:val="1"/>
      <w:numFmt w:val="bullet"/>
      <w:pStyle w:val="10-Lista2"/>
      <w:lvlText w:val=""/>
      <w:lvlJc w:val="left"/>
      <w:pPr>
        <w:ind w:left="1004" w:hanging="360"/>
      </w:pPr>
      <w:rPr>
        <w:rFonts w:ascii="Wingdings" w:hAnsi="Wingdings" w:hint="default"/>
      </w:rPr>
    </w:lvl>
    <w:lvl w:ilvl="1" w:tplc="A06CEBCC" w:tentative="1">
      <w:start w:val="1"/>
      <w:numFmt w:val="bullet"/>
      <w:lvlText w:val="o"/>
      <w:lvlJc w:val="left"/>
      <w:pPr>
        <w:ind w:left="1724" w:hanging="360"/>
      </w:pPr>
      <w:rPr>
        <w:rFonts w:ascii="Courier New" w:hAnsi="Courier New" w:cs="Courier New" w:hint="default"/>
      </w:rPr>
    </w:lvl>
    <w:lvl w:ilvl="2" w:tplc="82FC9CBA" w:tentative="1">
      <w:start w:val="1"/>
      <w:numFmt w:val="bullet"/>
      <w:lvlText w:val=""/>
      <w:lvlJc w:val="left"/>
      <w:pPr>
        <w:ind w:left="2444" w:hanging="360"/>
      </w:pPr>
      <w:rPr>
        <w:rFonts w:ascii="Wingdings" w:hAnsi="Wingdings" w:hint="default"/>
      </w:rPr>
    </w:lvl>
    <w:lvl w:ilvl="3" w:tplc="036CA270" w:tentative="1">
      <w:start w:val="1"/>
      <w:numFmt w:val="bullet"/>
      <w:lvlText w:val=""/>
      <w:lvlJc w:val="left"/>
      <w:pPr>
        <w:ind w:left="3164" w:hanging="360"/>
      </w:pPr>
      <w:rPr>
        <w:rFonts w:ascii="Symbol" w:hAnsi="Symbol" w:hint="default"/>
      </w:rPr>
    </w:lvl>
    <w:lvl w:ilvl="4" w:tplc="44807950" w:tentative="1">
      <w:start w:val="1"/>
      <w:numFmt w:val="bullet"/>
      <w:lvlText w:val="o"/>
      <w:lvlJc w:val="left"/>
      <w:pPr>
        <w:ind w:left="3884" w:hanging="360"/>
      </w:pPr>
      <w:rPr>
        <w:rFonts w:ascii="Courier New" w:hAnsi="Courier New" w:cs="Courier New" w:hint="default"/>
      </w:rPr>
    </w:lvl>
    <w:lvl w:ilvl="5" w:tplc="568EE992" w:tentative="1">
      <w:start w:val="1"/>
      <w:numFmt w:val="bullet"/>
      <w:lvlText w:val=""/>
      <w:lvlJc w:val="left"/>
      <w:pPr>
        <w:ind w:left="4604" w:hanging="360"/>
      </w:pPr>
      <w:rPr>
        <w:rFonts w:ascii="Wingdings" w:hAnsi="Wingdings" w:hint="default"/>
      </w:rPr>
    </w:lvl>
    <w:lvl w:ilvl="6" w:tplc="4BA2E17E" w:tentative="1">
      <w:start w:val="1"/>
      <w:numFmt w:val="bullet"/>
      <w:lvlText w:val=""/>
      <w:lvlJc w:val="left"/>
      <w:pPr>
        <w:ind w:left="5324" w:hanging="360"/>
      </w:pPr>
      <w:rPr>
        <w:rFonts w:ascii="Symbol" w:hAnsi="Symbol" w:hint="default"/>
      </w:rPr>
    </w:lvl>
    <w:lvl w:ilvl="7" w:tplc="41407EDC" w:tentative="1">
      <w:start w:val="1"/>
      <w:numFmt w:val="bullet"/>
      <w:lvlText w:val="o"/>
      <w:lvlJc w:val="left"/>
      <w:pPr>
        <w:ind w:left="6044" w:hanging="360"/>
      </w:pPr>
      <w:rPr>
        <w:rFonts w:ascii="Courier New" w:hAnsi="Courier New" w:cs="Courier New" w:hint="default"/>
      </w:rPr>
    </w:lvl>
    <w:lvl w:ilvl="8" w:tplc="5574ADAA" w:tentative="1">
      <w:start w:val="1"/>
      <w:numFmt w:val="bullet"/>
      <w:lvlText w:val=""/>
      <w:lvlJc w:val="left"/>
      <w:pPr>
        <w:ind w:left="6764" w:hanging="360"/>
      </w:pPr>
      <w:rPr>
        <w:rFonts w:ascii="Wingdings" w:hAnsi="Wingdings" w:hint="default"/>
      </w:rPr>
    </w:lvl>
  </w:abstractNum>
  <w:abstractNum w:abstractNumId="32" w15:restartNumberingAfterBreak="0">
    <w:nsid w:val="57E40C06"/>
    <w:multiLevelType w:val="hybridMultilevel"/>
    <w:tmpl w:val="D902D8E2"/>
    <w:lvl w:ilvl="0" w:tplc="FFFFFFF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5CBE25E9"/>
    <w:multiLevelType w:val="hybridMultilevel"/>
    <w:tmpl w:val="06C62A0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5DD7441F"/>
    <w:multiLevelType w:val="hybridMultilevel"/>
    <w:tmpl w:val="FA08D25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0544DD2"/>
    <w:multiLevelType w:val="hybridMultilevel"/>
    <w:tmpl w:val="4AD411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15:restartNumberingAfterBreak="0">
    <w:nsid w:val="60D065DA"/>
    <w:multiLevelType w:val="hybridMultilevel"/>
    <w:tmpl w:val="3FEA87C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1887155"/>
    <w:multiLevelType w:val="singleLevel"/>
    <w:tmpl w:val="625827F2"/>
    <w:lvl w:ilvl="0">
      <w:start w:val="1"/>
      <w:numFmt w:val="bullet"/>
      <w:pStyle w:val="09-Lista"/>
      <w:lvlText w:val=""/>
      <w:lvlJc w:val="left"/>
      <w:pPr>
        <w:tabs>
          <w:tab w:val="num" w:pos="644"/>
        </w:tabs>
        <w:ind w:left="567" w:hanging="283"/>
      </w:pPr>
      <w:rPr>
        <w:rFonts w:ascii="Symbol" w:hAnsi="Symbol" w:hint="default"/>
      </w:rPr>
    </w:lvl>
  </w:abstractNum>
  <w:abstractNum w:abstractNumId="38" w15:restartNumberingAfterBreak="0">
    <w:nsid w:val="61E97329"/>
    <w:multiLevelType w:val="hybridMultilevel"/>
    <w:tmpl w:val="6888A83C"/>
    <w:lvl w:ilvl="0" w:tplc="B9AA3B96">
      <w:start w:val="1"/>
      <w:numFmt w:val="decimal"/>
      <w:lvlText w:val="(%1)"/>
      <w:lvlJc w:val="left"/>
      <w:pPr>
        <w:ind w:left="360" w:hanging="360"/>
      </w:pPr>
      <w:rPr>
        <w:rFonts w:ascii="Arial" w:eastAsia="Times New Roman" w:hAnsi="Arial" w:cs="Times New Roman" w:hint="default"/>
        <w:sz w:val="14"/>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9" w15:restartNumberingAfterBreak="0">
    <w:nsid w:val="621A43FA"/>
    <w:multiLevelType w:val="hybridMultilevel"/>
    <w:tmpl w:val="1AF6AB8E"/>
    <w:lvl w:ilvl="0" w:tplc="866C6EA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B736411"/>
    <w:multiLevelType w:val="hybridMultilevel"/>
    <w:tmpl w:val="87380E9C"/>
    <w:lvl w:ilvl="0" w:tplc="3B72FD40">
      <w:start w:val="1"/>
      <w:numFmt w:val="lowerLetter"/>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70216BDA"/>
    <w:multiLevelType w:val="multilevel"/>
    <w:tmpl w:val="1C1CCCC0"/>
    <w:lvl w:ilvl="0">
      <w:start w:val="1"/>
      <w:numFmt w:val="decimal"/>
      <w:lvlText w:val="(%1)"/>
      <w:lvlJc w:val="left"/>
      <w:pPr>
        <w:ind w:left="108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70D61433"/>
    <w:multiLevelType w:val="hybridMultilevel"/>
    <w:tmpl w:val="4A201A8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73037CE5"/>
    <w:multiLevelType w:val="hybridMultilevel"/>
    <w:tmpl w:val="86E20592"/>
    <w:lvl w:ilvl="0" w:tplc="99B2AA5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79D951DB"/>
    <w:multiLevelType w:val="hybridMultilevel"/>
    <w:tmpl w:val="FA08D25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A2B21B4"/>
    <w:multiLevelType w:val="hybridMultilevel"/>
    <w:tmpl w:val="5F52668E"/>
    <w:lvl w:ilvl="0" w:tplc="2F5C59CC">
      <w:start w:val="1"/>
      <w:numFmt w:val="decimal"/>
      <w:lvlText w:val="(%1)"/>
      <w:lvlJc w:val="left"/>
      <w:pPr>
        <w:ind w:left="1440" w:hanging="360"/>
      </w:pPr>
      <w:rPr>
        <w:rFonts w:hint="default"/>
        <w:strike w:val="0"/>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46" w15:restartNumberingAfterBreak="0">
    <w:nsid w:val="7AA00E3F"/>
    <w:multiLevelType w:val="hybridMultilevel"/>
    <w:tmpl w:val="9842B68C"/>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15:restartNumberingAfterBreak="0">
    <w:nsid w:val="7AC234FF"/>
    <w:multiLevelType w:val="hybridMultilevel"/>
    <w:tmpl w:val="55A4ED84"/>
    <w:lvl w:ilvl="0" w:tplc="FFFFFFFF">
      <w:start w:val="1"/>
      <w:numFmt w:val="decimal"/>
      <w:lvlText w:val="(%1)"/>
      <w:lvlJc w:val="left"/>
      <w:pPr>
        <w:ind w:left="360" w:hanging="360"/>
      </w:pPr>
      <w:rPr>
        <w:rFonts w:hint="default"/>
        <w:b w:val="0"/>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8" w15:restartNumberingAfterBreak="0">
    <w:nsid w:val="7C035341"/>
    <w:multiLevelType w:val="hybridMultilevel"/>
    <w:tmpl w:val="8E3C1FE6"/>
    <w:lvl w:ilvl="0" w:tplc="1DF48568">
      <w:start w:val="1"/>
      <w:numFmt w:val="decimal"/>
      <w:lvlText w:val="(%1)"/>
      <w:lvlJc w:val="left"/>
      <w:pPr>
        <w:ind w:left="4613" w:hanging="360"/>
      </w:pPr>
      <w:rPr>
        <w:rFonts w:hint="default"/>
      </w:rPr>
    </w:lvl>
    <w:lvl w:ilvl="1" w:tplc="04160019" w:tentative="1">
      <w:start w:val="1"/>
      <w:numFmt w:val="lowerLetter"/>
      <w:lvlText w:val="%2."/>
      <w:lvlJc w:val="left"/>
      <w:pPr>
        <w:ind w:left="5333" w:hanging="360"/>
      </w:pPr>
    </w:lvl>
    <w:lvl w:ilvl="2" w:tplc="0416001B" w:tentative="1">
      <w:start w:val="1"/>
      <w:numFmt w:val="lowerRoman"/>
      <w:lvlText w:val="%3."/>
      <w:lvlJc w:val="right"/>
      <w:pPr>
        <w:ind w:left="6053" w:hanging="180"/>
      </w:pPr>
    </w:lvl>
    <w:lvl w:ilvl="3" w:tplc="0416000F" w:tentative="1">
      <w:start w:val="1"/>
      <w:numFmt w:val="decimal"/>
      <w:lvlText w:val="%4."/>
      <w:lvlJc w:val="left"/>
      <w:pPr>
        <w:ind w:left="6773" w:hanging="360"/>
      </w:pPr>
    </w:lvl>
    <w:lvl w:ilvl="4" w:tplc="04160019" w:tentative="1">
      <w:start w:val="1"/>
      <w:numFmt w:val="lowerLetter"/>
      <w:lvlText w:val="%5."/>
      <w:lvlJc w:val="left"/>
      <w:pPr>
        <w:ind w:left="7493" w:hanging="360"/>
      </w:pPr>
    </w:lvl>
    <w:lvl w:ilvl="5" w:tplc="0416001B" w:tentative="1">
      <w:start w:val="1"/>
      <w:numFmt w:val="lowerRoman"/>
      <w:lvlText w:val="%6."/>
      <w:lvlJc w:val="right"/>
      <w:pPr>
        <w:ind w:left="8213" w:hanging="180"/>
      </w:pPr>
    </w:lvl>
    <w:lvl w:ilvl="6" w:tplc="0416000F" w:tentative="1">
      <w:start w:val="1"/>
      <w:numFmt w:val="decimal"/>
      <w:lvlText w:val="%7."/>
      <w:lvlJc w:val="left"/>
      <w:pPr>
        <w:ind w:left="8933" w:hanging="360"/>
      </w:pPr>
    </w:lvl>
    <w:lvl w:ilvl="7" w:tplc="04160019" w:tentative="1">
      <w:start w:val="1"/>
      <w:numFmt w:val="lowerLetter"/>
      <w:lvlText w:val="%8."/>
      <w:lvlJc w:val="left"/>
      <w:pPr>
        <w:ind w:left="9653" w:hanging="360"/>
      </w:pPr>
    </w:lvl>
    <w:lvl w:ilvl="8" w:tplc="0416001B" w:tentative="1">
      <w:start w:val="1"/>
      <w:numFmt w:val="lowerRoman"/>
      <w:lvlText w:val="%9."/>
      <w:lvlJc w:val="right"/>
      <w:pPr>
        <w:ind w:left="10373" w:hanging="180"/>
      </w:pPr>
    </w:lvl>
  </w:abstractNum>
  <w:abstractNum w:abstractNumId="49" w15:restartNumberingAfterBreak="0">
    <w:nsid w:val="7C064F52"/>
    <w:multiLevelType w:val="hybridMultilevel"/>
    <w:tmpl w:val="5C047356"/>
    <w:lvl w:ilvl="0" w:tplc="EE609F70">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50" w15:restartNumberingAfterBreak="0">
    <w:nsid w:val="7D2008CF"/>
    <w:multiLevelType w:val="hybridMultilevel"/>
    <w:tmpl w:val="16B2F906"/>
    <w:lvl w:ilvl="0" w:tplc="2F5C59CC">
      <w:start w:val="1"/>
      <w:numFmt w:val="decimal"/>
      <w:lvlText w:val="(%1)"/>
      <w:lvlJc w:val="left"/>
      <w:pPr>
        <w:ind w:left="1590" w:hanging="360"/>
      </w:pPr>
      <w:rPr>
        <w:rFonts w:hint="default"/>
        <w:strike w:val="0"/>
      </w:rPr>
    </w:lvl>
    <w:lvl w:ilvl="1" w:tplc="04160019" w:tentative="1">
      <w:start w:val="1"/>
      <w:numFmt w:val="lowerLetter"/>
      <w:lvlText w:val="%2."/>
      <w:lvlJc w:val="left"/>
      <w:pPr>
        <w:ind w:left="2310" w:hanging="360"/>
      </w:pPr>
    </w:lvl>
    <w:lvl w:ilvl="2" w:tplc="0416001B" w:tentative="1">
      <w:start w:val="1"/>
      <w:numFmt w:val="lowerRoman"/>
      <w:lvlText w:val="%3."/>
      <w:lvlJc w:val="right"/>
      <w:pPr>
        <w:ind w:left="3030" w:hanging="180"/>
      </w:pPr>
    </w:lvl>
    <w:lvl w:ilvl="3" w:tplc="0416000F" w:tentative="1">
      <w:start w:val="1"/>
      <w:numFmt w:val="decimal"/>
      <w:lvlText w:val="%4."/>
      <w:lvlJc w:val="left"/>
      <w:pPr>
        <w:ind w:left="3750" w:hanging="360"/>
      </w:pPr>
    </w:lvl>
    <w:lvl w:ilvl="4" w:tplc="04160019" w:tentative="1">
      <w:start w:val="1"/>
      <w:numFmt w:val="lowerLetter"/>
      <w:lvlText w:val="%5."/>
      <w:lvlJc w:val="left"/>
      <w:pPr>
        <w:ind w:left="4470" w:hanging="360"/>
      </w:pPr>
    </w:lvl>
    <w:lvl w:ilvl="5" w:tplc="0416001B" w:tentative="1">
      <w:start w:val="1"/>
      <w:numFmt w:val="lowerRoman"/>
      <w:lvlText w:val="%6."/>
      <w:lvlJc w:val="right"/>
      <w:pPr>
        <w:ind w:left="5190" w:hanging="180"/>
      </w:pPr>
    </w:lvl>
    <w:lvl w:ilvl="6" w:tplc="0416000F" w:tentative="1">
      <w:start w:val="1"/>
      <w:numFmt w:val="decimal"/>
      <w:lvlText w:val="%7."/>
      <w:lvlJc w:val="left"/>
      <w:pPr>
        <w:ind w:left="5910" w:hanging="360"/>
      </w:pPr>
    </w:lvl>
    <w:lvl w:ilvl="7" w:tplc="04160019" w:tentative="1">
      <w:start w:val="1"/>
      <w:numFmt w:val="lowerLetter"/>
      <w:lvlText w:val="%8."/>
      <w:lvlJc w:val="left"/>
      <w:pPr>
        <w:ind w:left="6630" w:hanging="360"/>
      </w:pPr>
    </w:lvl>
    <w:lvl w:ilvl="8" w:tplc="0416001B" w:tentative="1">
      <w:start w:val="1"/>
      <w:numFmt w:val="lowerRoman"/>
      <w:lvlText w:val="%9."/>
      <w:lvlJc w:val="right"/>
      <w:pPr>
        <w:ind w:left="7350" w:hanging="180"/>
      </w:pPr>
    </w:lvl>
  </w:abstractNum>
  <w:abstractNum w:abstractNumId="51" w15:restartNumberingAfterBreak="0">
    <w:nsid w:val="7D253958"/>
    <w:multiLevelType w:val="hybridMultilevel"/>
    <w:tmpl w:val="44CA4C7C"/>
    <w:lvl w:ilvl="0" w:tplc="2E920D2C">
      <w:start w:val="1"/>
      <w:numFmt w:val="decimal"/>
      <w:lvlText w:val="(%1)"/>
      <w:lvlJc w:val="left"/>
      <w:pPr>
        <w:ind w:left="1004" w:hanging="360"/>
      </w:pPr>
    </w:lvl>
    <w:lvl w:ilvl="1" w:tplc="04160019">
      <w:start w:val="1"/>
      <w:numFmt w:val="lowerLetter"/>
      <w:lvlText w:val="%2."/>
      <w:lvlJc w:val="left"/>
      <w:pPr>
        <w:ind w:left="1724" w:hanging="360"/>
      </w:pPr>
    </w:lvl>
    <w:lvl w:ilvl="2" w:tplc="0416001B">
      <w:start w:val="1"/>
      <w:numFmt w:val="lowerRoman"/>
      <w:lvlText w:val="%3."/>
      <w:lvlJc w:val="right"/>
      <w:pPr>
        <w:ind w:left="2444" w:hanging="180"/>
      </w:pPr>
    </w:lvl>
    <w:lvl w:ilvl="3" w:tplc="0416000F">
      <w:start w:val="1"/>
      <w:numFmt w:val="decimal"/>
      <w:lvlText w:val="%4."/>
      <w:lvlJc w:val="left"/>
      <w:pPr>
        <w:ind w:left="3164" w:hanging="360"/>
      </w:pPr>
    </w:lvl>
    <w:lvl w:ilvl="4" w:tplc="04160019">
      <w:start w:val="1"/>
      <w:numFmt w:val="lowerLetter"/>
      <w:lvlText w:val="%5."/>
      <w:lvlJc w:val="left"/>
      <w:pPr>
        <w:ind w:left="3884" w:hanging="360"/>
      </w:pPr>
    </w:lvl>
    <w:lvl w:ilvl="5" w:tplc="0416001B">
      <w:start w:val="1"/>
      <w:numFmt w:val="lowerRoman"/>
      <w:lvlText w:val="%6."/>
      <w:lvlJc w:val="right"/>
      <w:pPr>
        <w:ind w:left="4604" w:hanging="180"/>
      </w:pPr>
    </w:lvl>
    <w:lvl w:ilvl="6" w:tplc="0416000F">
      <w:start w:val="1"/>
      <w:numFmt w:val="decimal"/>
      <w:lvlText w:val="%7."/>
      <w:lvlJc w:val="left"/>
      <w:pPr>
        <w:ind w:left="5324" w:hanging="360"/>
      </w:pPr>
    </w:lvl>
    <w:lvl w:ilvl="7" w:tplc="04160019">
      <w:start w:val="1"/>
      <w:numFmt w:val="lowerLetter"/>
      <w:lvlText w:val="%8."/>
      <w:lvlJc w:val="left"/>
      <w:pPr>
        <w:ind w:left="6044" w:hanging="360"/>
      </w:pPr>
    </w:lvl>
    <w:lvl w:ilvl="8" w:tplc="0416001B">
      <w:start w:val="1"/>
      <w:numFmt w:val="lowerRoman"/>
      <w:lvlText w:val="%9."/>
      <w:lvlJc w:val="right"/>
      <w:pPr>
        <w:ind w:left="6764" w:hanging="180"/>
      </w:pPr>
    </w:lvl>
  </w:abstractNum>
  <w:abstractNum w:abstractNumId="52" w15:restartNumberingAfterBreak="0">
    <w:nsid w:val="7D515AD6"/>
    <w:multiLevelType w:val="hybridMultilevel"/>
    <w:tmpl w:val="0368153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036471208">
    <w:abstractNumId w:val="37"/>
  </w:num>
  <w:num w:numId="2" w16cid:durableId="1373117794">
    <w:abstractNumId w:val="23"/>
  </w:num>
  <w:num w:numId="3" w16cid:durableId="586115951">
    <w:abstractNumId w:val="26"/>
  </w:num>
  <w:num w:numId="4" w16cid:durableId="1672295989">
    <w:abstractNumId w:val="9"/>
  </w:num>
  <w:num w:numId="5" w16cid:durableId="1910143580">
    <w:abstractNumId w:val="31"/>
  </w:num>
  <w:num w:numId="6" w16cid:durableId="456416039">
    <w:abstractNumId w:val="7"/>
  </w:num>
  <w:num w:numId="7" w16cid:durableId="1550992777">
    <w:abstractNumId w:val="47"/>
  </w:num>
  <w:num w:numId="8" w16cid:durableId="1411925090">
    <w:abstractNumId w:val="20"/>
  </w:num>
  <w:num w:numId="9" w16cid:durableId="1818720486">
    <w:abstractNumId w:val="41"/>
  </w:num>
  <w:num w:numId="10" w16cid:durableId="567148849">
    <w:abstractNumId w:val="35"/>
  </w:num>
  <w:num w:numId="11" w16cid:durableId="544682122">
    <w:abstractNumId w:val="42"/>
  </w:num>
  <w:num w:numId="12" w16cid:durableId="1025207197">
    <w:abstractNumId w:val="25"/>
  </w:num>
  <w:num w:numId="13" w16cid:durableId="854461899">
    <w:abstractNumId w:val="36"/>
  </w:num>
  <w:num w:numId="14" w16cid:durableId="1506163984">
    <w:abstractNumId w:val="6"/>
  </w:num>
  <w:num w:numId="15" w16cid:durableId="818615638">
    <w:abstractNumId w:val="24"/>
  </w:num>
  <w:num w:numId="16" w16cid:durableId="45375981">
    <w:abstractNumId w:val="45"/>
  </w:num>
  <w:num w:numId="17" w16cid:durableId="1326857236">
    <w:abstractNumId w:val="50"/>
  </w:num>
  <w:num w:numId="18" w16cid:durableId="637150524">
    <w:abstractNumId w:val="16"/>
  </w:num>
  <w:num w:numId="19" w16cid:durableId="72333328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849856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09064228">
    <w:abstractNumId w:val="48"/>
  </w:num>
  <w:num w:numId="22" w16cid:durableId="368183741">
    <w:abstractNumId w:val="32"/>
  </w:num>
  <w:num w:numId="23" w16cid:durableId="1978534121">
    <w:abstractNumId w:val="15"/>
  </w:num>
  <w:num w:numId="24" w16cid:durableId="1359625308">
    <w:abstractNumId w:val="46"/>
  </w:num>
  <w:num w:numId="25" w16cid:durableId="1761637129">
    <w:abstractNumId w:val="49"/>
  </w:num>
  <w:num w:numId="26" w16cid:durableId="1639190041">
    <w:abstractNumId w:val="2"/>
  </w:num>
  <w:num w:numId="27" w16cid:durableId="1825311480">
    <w:abstractNumId w:val="30"/>
  </w:num>
  <w:num w:numId="28" w16cid:durableId="1332178238">
    <w:abstractNumId w:val="33"/>
  </w:num>
  <w:num w:numId="29" w16cid:durableId="861826462">
    <w:abstractNumId w:val="1"/>
  </w:num>
  <w:num w:numId="30" w16cid:durableId="3097816">
    <w:abstractNumId w:val="3"/>
  </w:num>
  <w:num w:numId="31" w16cid:durableId="1028408498">
    <w:abstractNumId w:val="0"/>
  </w:num>
  <w:num w:numId="32" w16cid:durableId="1752850933">
    <w:abstractNumId w:val="8"/>
  </w:num>
  <w:num w:numId="33" w16cid:durableId="1549339622">
    <w:abstractNumId w:val="22"/>
  </w:num>
  <w:num w:numId="34" w16cid:durableId="1593927">
    <w:abstractNumId w:val="19"/>
  </w:num>
  <w:num w:numId="35" w16cid:durableId="1453136381">
    <w:abstractNumId w:val="10"/>
  </w:num>
  <w:num w:numId="36" w16cid:durableId="222524872">
    <w:abstractNumId w:val="5"/>
  </w:num>
  <w:num w:numId="37" w16cid:durableId="1303078846">
    <w:abstractNumId w:val="27"/>
  </w:num>
  <w:num w:numId="38" w16cid:durableId="1373000674">
    <w:abstractNumId w:val="28"/>
  </w:num>
  <w:num w:numId="39" w16cid:durableId="732699629">
    <w:abstractNumId w:val="34"/>
  </w:num>
  <w:num w:numId="40" w16cid:durableId="866678758">
    <w:abstractNumId w:val="18"/>
  </w:num>
  <w:num w:numId="41" w16cid:durableId="470483627">
    <w:abstractNumId w:val="43"/>
  </w:num>
  <w:num w:numId="42" w16cid:durableId="670959594">
    <w:abstractNumId w:val="29"/>
  </w:num>
  <w:num w:numId="43" w16cid:durableId="2106807862">
    <w:abstractNumId w:val="4"/>
  </w:num>
  <w:num w:numId="44" w16cid:durableId="1527518748">
    <w:abstractNumId w:val="39"/>
  </w:num>
  <w:num w:numId="45" w16cid:durableId="1222400796">
    <w:abstractNumId w:val="17"/>
  </w:num>
  <w:num w:numId="46" w16cid:durableId="522136896">
    <w:abstractNumId w:val="40"/>
  </w:num>
  <w:num w:numId="47" w16cid:durableId="545917474">
    <w:abstractNumId w:val="14"/>
  </w:num>
  <w:num w:numId="48" w16cid:durableId="2080446413">
    <w:abstractNumId w:val="38"/>
  </w:num>
  <w:num w:numId="49" w16cid:durableId="1699770642">
    <w:abstractNumId w:val="12"/>
  </w:num>
  <w:num w:numId="50" w16cid:durableId="1292592000">
    <w:abstractNumId w:val="52"/>
  </w:num>
  <w:num w:numId="51" w16cid:durableId="339506256">
    <w:abstractNumId w:val="13"/>
  </w:num>
  <w:num w:numId="52" w16cid:durableId="883295109">
    <w:abstractNumId w:val="44"/>
  </w:num>
  <w:num w:numId="53" w16cid:durableId="315424962">
    <w:abstractNumId w:val="2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activeWritingStyle w:appName="MSWord" w:lang="pt-BR" w:vendorID="64" w:dllVersion="6" w:nlCheck="1" w:checkStyle="0"/>
  <w:activeWritingStyle w:appName="MSWord" w:lang="pt-BR" w:vendorID="64" w:dllVersion="4096" w:nlCheck="1" w:checkStyle="0"/>
  <w:activeWritingStyle w:appName="MSWord" w:lang="pt-BR" w:vendorID="64" w:dllVersion="0" w:nlCheck="1" w:checkStyle="0"/>
  <w:activeWritingStyle w:appName="MSWord" w:lang="en-US" w:vendorID="64" w:dllVersion="0" w:nlCheck="1" w:checkStyle="0"/>
  <w:activeWritingStyle w:appName="MSWord" w:lang="en-US" w:vendorID="64" w:dllVersion="6" w:nlCheck="1" w:checkStyle="1"/>
  <w:activeWritingStyle w:appName="MSWord" w:lang="es-ES" w:vendorID="64" w:dllVersion="0" w:nlCheck="1" w:checkStyle="0"/>
  <w:defaultTabStop w:val="709"/>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V_HIDDEN_GRID_QUERY_LIST_4F35BF76-6C0D-4D9B-82B2-816C12CF3733" w:val="empty_477D106A-C0D6-4607-AEBD-E2C9D60EA279"/>
    <w:docVar w:name="SV_QUERY_LIST_4F35BF76-6C0D-4D9B-82B2-816C12CF3733" w:val="empty_477D106A-C0D6-4607-AEBD-E2C9D60EA279"/>
  </w:docVars>
  <w:rsids>
    <w:rsidRoot w:val="00623380"/>
    <w:rsid w:val="0000093D"/>
    <w:rsid w:val="00001C0F"/>
    <w:rsid w:val="00001F17"/>
    <w:rsid w:val="000020D0"/>
    <w:rsid w:val="000028D1"/>
    <w:rsid w:val="00003192"/>
    <w:rsid w:val="00003A86"/>
    <w:rsid w:val="00003B53"/>
    <w:rsid w:val="00003E98"/>
    <w:rsid w:val="000042D7"/>
    <w:rsid w:val="00004511"/>
    <w:rsid w:val="00004806"/>
    <w:rsid w:val="000053E0"/>
    <w:rsid w:val="0000580D"/>
    <w:rsid w:val="00005BBE"/>
    <w:rsid w:val="00007075"/>
    <w:rsid w:val="000072F9"/>
    <w:rsid w:val="00007643"/>
    <w:rsid w:val="0000768F"/>
    <w:rsid w:val="000076D8"/>
    <w:rsid w:val="00007700"/>
    <w:rsid w:val="0000771D"/>
    <w:rsid w:val="00007A2E"/>
    <w:rsid w:val="00010017"/>
    <w:rsid w:val="00010275"/>
    <w:rsid w:val="00010A6C"/>
    <w:rsid w:val="0001126F"/>
    <w:rsid w:val="0001191D"/>
    <w:rsid w:val="00012188"/>
    <w:rsid w:val="00012781"/>
    <w:rsid w:val="00012828"/>
    <w:rsid w:val="000129CE"/>
    <w:rsid w:val="000130AC"/>
    <w:rsid w:val="00013619"/>
    <w:rsid w:val="00013773"/>
    <w:rsid w:val="00013A69"/>
    <w:rsid w:val="00013BB4"/>
    <w:rsid w:val="00014691"/>
    <w:rsid w:val="000148A5"/>
    <w:rsid w:val="00014A93"/>
    <w:rsid w:val="00014BC3"/>
    <w:rsid w:val="00014F83"/>
    <w:rsid w:val="0001513A"/>
    <w:rsid w:val="000154CD"/>
    <w:rsid w:val="00015659"/>
    <w:rsid w:val="0001588C"/>
    <w:rsid w:val="0001748E"/>
    <w:rsid w:val="00017771"/>
    <w:rsid w:val="00020E2C"/>
    <w:rsid w:val="0002128B"/>
    <w:rsid w:val="000212E4"/>
    <w:rsid w:val="00021418"/>
    <w:rsid w:val="00021B87"/>
    <w:rsid w:val="000226DC"/>
    <w:rsid w:val="000233C8"/>
    <w:rsid w:val="0002363B"/>
    <w:rsid w:val="00023B01"/>
    <w:rsid w:val="00024155"/>
    <w:rsid w:val="00024D09"/>
    <w:rsid w:val="000252D8"/>
    <w:rsid w:val="000254E5"/>
    <w:rsid w:val="0002588F"/>
    <w:rsid w:val="00025BF4"/>
    <w:rsid w:val="0002688C"/>
    <w:rsid w:val="000276E8"/>
    <w:rsid w:val="000302DA"/>
    <w:rsid w:val="00030496"/>
    <w:rsid w:val="00030631"/>
    <w:rsid w:val="0003075B"/>
    <w:rsid w:val="00031824"/>
    <w:rsid w:val="00031B13"/>
    <w:rsid w:val="00032433"/>
    <w:rsid w:val="000335D7"/>
    <w:rsid w:val="0003363A"/>
    <w:rsid w:val="00033D7F"/>
    <w:rsid w:val="00033EDD"/>
    <w:rsid w:val="0003426E"/>
    <w:rsid w:val="0003434E"/>
    <w:rsid w:val="000344C6"/>
    <w:rsid w:val="0003465E"/>
    <w:rsid w:val="00034846"/>
    <w:rsid w:val="000349C5"/>
    <w:rsid w:val="000351C5"/>
    <w:rsid w:val="00035201"/>
    <w:rsid w:val="00035562"/>
    <w:rsid w:val="0003560A"/>
    <w:rsid w:val="000356A5"/>
    <w:rsid w:val="00035C86"/>
    <w:rsid w:val="000362EC"/>
    <w:rsid w:val="00036500"/>
    <w:rsid w:val="00036961"/>
    <w:rsid w:val="00036ABE"/>
    <w:rsid w:val="00036B25"/>
    <w:rsid w:val="00036F9C"/>
    <w:rsid w:val="0003743A"/>
    <w:rsid w:val="00037A94"/>
    <w:rsid w:val="00037DD6"/>
    <w:rsid w:val="00040641"/>
    <w:rsid w:val="00040AE7"/>
    <w:rsid w:val="00041382"/>
    <w:rsid w:val="00041896"/>
    <w:rsid w:val="00041C6F"/>
    <w:rsid w:val="00042553"/>
    <w:rsid w:val="00042646"/>
    <w:rsid w:val="0004281F"/>
    <w:rsid w:val="00042954"/>
    <w:rsid w:val="00042E11"/>
    <w:rsid w:val="000430B0"/>
    <w:rsid w:val="000432FB"/>
    <w:rsid w:val="00043B1A"/>
    <w:rsid w:val="00043E75"/>
    <w:rsid w:val="00044025"/>
    <w:rsid w:val="000443F7"/>
    <w:rsid w:val="00044667"/>
    <w:rsid w:val="000447BE"/>
    <w:rsid w:val="00044A3E"/>
    <w:rsid w:val="00044E70"/>
    <w:rsid w:val="00045241"/>
    <w:rsid w:val="000452DC"/>
    <w:rsid w:val="00045DED"/>
    <w:rsid w:val="00046283"/>
    <w:rsid w:val="00046DBB"/>
    <w:rsid w:val="00047332"/>
    <w:rsid w:val="00047531"/>
    <w:rsid w:val="000477C3"/>
    <w:rsid w:val="0004786E"/>
    <w:rsid w:val="00047AC8"/>
    <w:rsid w:val="00047B44"/>
    <w:rsid w:val="00047E8D"/>
    <w:rsid w:val="000503CA"/>
    <w:rsid w:val="00050BDA"/>
    <w:rsid w:val="00051BAC"/>
    <w:rsid w:val="00052435"/>
    <w:rsid w:val="00052E5D"/>
    <w:rsid w:val="00053473"/>
    <w:rsid w:val="00053858"/>
    <w:rsid w:val="00053A11"/>
    <w:rsid w:val="00053C93"/>
    <w:rsid w:val="000540EA"/>
    <w:rsid w:val="00054220"/>
    <w:rsid w:val="000543D2"/>
    <w:rsid w:val="0005442E"/>
    <w:rsid w:val="00055182"/>
    <w:rsid w:val="0005527F"/>
    <w:rsid w:val="00055964"/>
    <w:rsid w:val="00055D60"/>
    <w:rsid w:val="00055FB0"/>
    <w:rsid w:val="000562FF"/>
    <w:rsid w:val="00056A3A"/>
    <w:rsid w:val="00056DA8"/>
    <w:rsid w:val="00056E56"/>
    <w:rsid w:val="00056F6B"/>
    <w:rsid w:val="000574BE"/>
    <w:rsid w:val="00057893"/>
    <w:rsid w:val="0005794E"/>
    <w:rsid w:val="00060A4A"/>
    <w:rsid w:val="00060DB2"/>
    <w:rsid w:val="00060DCB"/>
    <w:rsid w:val="000611CC"/>
    <w:rsid w:val="00061266"/>
    <w:rsid w:val="0006139A"/>
    <w:rsid w:val="000614A6"/>
    <w:rsid w:val="000614E5"/>
    <w:rsid w:val="00061612"/>
    <w:rsid w:val="00061B5B"/>
    <w:rsid w:val="00061B86"/>
    <w:rsid w:val="00061ECF"/>
    <w:rsid w:val="00062877"/>
    <w:rsid w:val="0006336A"/>
    <w:rsid w:val="00063E0C"/>
    <w:rsid w:val="000644AB"/>
    <w:rsid w:val="00065549"/>
    <w:rsid w:val="00065688"/>
    <w:rsid w:val="00065751"/>
    <w:rsid w:val="00065D1B"/>
    <w:rsid w:val="000665CF"/>
    <w:rsid w:val="00066FFF"/>
    <w:rsid w:val="0006750A"/>
    <w:rsid w:val="000676A6"/>
    <w:rsid w:val="00070232"/>
    <w:rsid w:val="000702BE"/>
    <w:rsid w:val="0007030B"/>
    <w:rsid w:val="00070AFC"/>
    <w:rsid w:val="00070C92"/>
    <w:rsid w:val="00070E63"/>
    <w:rsid w:val="000713A0"/>
    <w:rsid w:val="00072104"/>
    <w:rsid w:val="00072551"/>
    <w:rsid w:val="00072D6E"/>
    <w:rsid w:val="00072F85"/>
    <w:rsid w:val="0007359C"/>
    <w:rsid w:val="00073C46"/>
    <w:rsid w:val="00074A55"/>
    <w:rsid w:val="00074ACF"/>
    <w:rsid w:val="00074DB7"/>
    <w:rsid w:val="000754FC"/>
    <w:rsid w:val="000755E3"/>
    <w:rsid w:val="000757B5"/>
    <w:rsid w:val="00075933"/>
    <w:rsid w:val="000762AD"/>
    <w:rsid w:val="000765C5"/>
    <w:rsid w:val="00076F6E"/>
    <w:rsid w:val="00077946"/>
    <w:rsid w:val="00077B8A"/>
    <w:rsid w:val="00077D88"/>
    <w:rsid w:val="0008028F"/>
    <w:rsid w:val="000808A8"/>
    <w:rsid w:val="00080E1D"/>
    <w:rsid w:val="00081161"/>
    <w:rsid w:val="0008228B"/>
    <w:rsid w:val="0008249B"/>
    <w:rsid w:val="0008260C"/>
    <w:rsid w:val="0008272F"/>
    <w:rsid w:val="00082868"/>
    <w:rsid w:val="00082DA2"/>
    <w:rsid w:val="000837F9"/>
    <w:rsid w:val="00083802"/>
    <w:rsid w:val="00083AC2"/>
    <w:rsid w:val="0008400A"/>
    <w:rsid w:val="00084056"/>
    <w:rsid w:val="000840BC"/>
    <w:rsid w:val="00084467"/>
    <w:rsid w:val="000845F5"/>
    <w:rsid w:val="0008508A"/>
    <w:rsid w:val="00085204"/>
    <w:rsid w:val="0008570B"/>
    <w:rsid w:val="000857C1"/>
    <w:rsid w:val="00086AAF"/>
    <w:rsid w:val="00086D33"/>
    <w:rsid w:val="00086E9D"/>
    <w:rsid w:val="000875DE"/>
    <w:rsid w:val="00090259"/>
    <w:rsid w:val="00090336"/>
    <w:rsid w:val="0009090F"/>
    <w:rsid w:val="00090D29"/>
    <w:rsid w:val="00090E9D"/>
    <w:rsid w:val="000913E8"/>
    <w:rsid w:val="00091E81"/>
    <w:rsid w:val="00092770"/>
    <w:rsid w:val="00092817"/>
    <w:rsid w:val="00092FAE"/>
    <w:rsid w:val="000932E1"/>
    <w:rsid w:val="000937F5"/>
    <w:rsid w:val="00093A9D"/>
    <w:rsid w:val="00093CE5"/>
    <w:rsid w:val="00093D0C"/>
    <w:rsid w:val="00094458"/>
    <w:rsid w:val="00094782"/>
    <w:rsid w:val="000948B1"/>
    <w:rsid w:val="00094E8F"/>
    <w:rsid w:val="000954AB"/>
    <w:rsid w:val="00095670"/>
    <w:rsid w:val="00095AF1"/>
    <w:rsid w:val="00095DE7"/>
    <w:rsid w:val="00095F89"/>
    <w:rsid w:val="000962C2"/>
    <w:rsid w:val="000963E7"/>
    <w:rsid w:val="0009659B"/>
    <w:rsid w:val="0009687C"/>
    <w:rsid w:val="00096C2A"/>
    <w:rsid w:val="000970FD"/>
    <w:rsid w:val="000971D5"/>
    <w:rsid w:val="00097C51"/>
    <w:rsid w:val="000A097A"/>
    <w:rsid w:val="000A0F2A"/>
    <w:rsid w:val="000A1021"/>
    <w:rsid w:val="000A2028"/>
    <w:rsid w:val="000A243B"/>
    <w:rsid w:val="000A2A80"/>
    <w:rsid w:val="000A2AF6"/>
    <w:rsid w:val="000A2CF4"/>
    <w:rsid w:val="000A3206"/>
    <w:rsid w:val="000A32D4"/>
    <w:rsid w:val="000A38AC"/>
    <w:rsid w:val="000A38B2"/>
    <w:rsid w:val="000A3E92"/>
    <w:rsid w:val="000A4233"/>
    <w:rsid w:val="000A4B97"/>
    <w:rsid w:val="000A4BBA"/>
    <w:rsid w:val="000A4DAB"/>
    <w:rsid w:val="000A562B"/>
    <w:rsid w:val="000A5891"/>
    <w:rsid w:val="000A5EAC"/>
    <w:rsid w:val="000A782B"/>
    <w:rsid w:val="000A78B0"/>
    <w:rsid w:val="000B03F5"/>
    <w:rsid w:val="000B0498"/>
    <w:rsid w:val="000B08BD"/>
    <w:rsid w:val="000B0BBE"/>
    <w:rsid w:val="000B0C28"/>
    <w:rsid w:val="000B0F47"/>
    <w:rsid w:val="000B0FA7"/>
    <w:rsid w:val="000B128B"/>
    <w:rsid w:val="000B1672"/>
    <w:rsid w:val="000B195B"/>
    <w:rsid w:val="000B20B8"/>
    <w:rsid w:val="000B2247"/>
    <w:rsid w:val="000B2290"/>
    <w:rsid w:val="000B24E0"/>
    <w:rsid w:val="000B284C"/>
    <w:rsid w:val="000B2878"/>
    <w:rsid w:val="000B28DA"/>
    <w:rsid w:val="000B2A6F"/>
    <w:rsid w:val="000B33A0"/>
    <w:rsid w:val="000B3E25"/>
    <w:rsid w:val="000B4030"/>
    <w:rsid w:val="000B40D1"/>
    <w:rsid w:val="000B432C"/>
    <w:rsid w:val="000B4843"/>
    <w:rsid w:val="000B49AC"/>
    <w:rsid w:val="000B4AA0"/>
    <w:rsid w:val="000B5030"/>
    <w:rsid w:val="000B5396"/>
    <w:rsid w:val="000B5678"/>
    <w:rsid w:val="000B58A1"/>
    <w:rsid w:val="000B62E6"/>
    <w:rsid w:val="000B6328"/>
    <w:rsid w:val="000B6591"/>
    <w:rsid w:val="000B6BA3"/>
    <w:rsid w:val="000B7E70"/>
    <w:rsid w:val="000B7F81"/>
    <w:rsid w:val="000B7F82"/>
    <w:rsid w:val="000C00DA"/>
    <w:rsid w:val="000C0520"/>
    <w:rsid w:val="000C05FC"/>
    <w:rsid w:val="000C0D0F"/>
    <w:rsid w:val="000C1536"/>
    <w:rsid w:val="000C239A"/>
    <w:rsid w:val="000C3B73"/>
    <w:rsid w:val="000C6B0A"/>
    <w:rsid w:val="000C6CF2"/>
    <w:rsid w:val="000C6D7E"/>
    <w:rsid w:val="000C6E11"/>
    <w:rsid w:val="000C7076"/>
    <w:rsid w:val="000C7620"/>
    <w:rsid w:val="000C7981"/>
    <w:rsid w:val="000C7A49"/>
    <w:rsid w:val="000D000B"/>
    <w:rsid w:val="000D035A"/>
    <w:rsid w:val="000D1A44"/>
    <w:rsid w:val="000D1AAF"/>
    <w:rsid w:val="000D2776"/>
    <w:rsid w:val="000D27D6"/>
    <w:rsid w:val="000D3127"/>
    <w:rsid w:val="000D3665"/>
    <w:rsid w:val="000D3732"/>
    <w:rsid w:val="000D3C6C"/>
    <w:rsid w:val="000D5409"/>
    <w:rsid w:val="000D585A"/>
    <w:rsid w:val="000D6851"/>
    <w:rsid w:val="000D6C09"/>
    <w:rsid w:val="000D6D95"/>
    <w:rsid w:val="000D73A3"/>
    <w:rsid w:val="000D75DB"/>
    <w:rsid w:val="000D77AF"/>
    <w:rsid w:val="000E03DF"/>
    <w:rsid w:val="000E061E"/>
    <w:rsid w:val="000E0E07"/>
    <w:rsid w:val="000E0E43"/>
    <w:rsid w:val="000E1DC7"/>
    <w:rsid w:val="000E1F95"/>
    <w:rsid w:val="000E1FD3"/>
    <w:rsid w:val="000E2D53"/>
    <w:rsid w:val="000E3B52"/>
    <w:rsid w:val="000E3C38"/>
    <w:rsid w:val="000E3F40"/>
    <w:rsid w:val="000E3FA8"/>
    <w:rsid w:val="000E438C"/>
    <w:rsid w:val="000E4727"/>
    <w:rsid w:val="000E4C28"/>
    <w:rsid w:val="000E4FEB"/>
    <w:rsid w:val="000E5247"/>
    <w:rsid w:val="000E5362"/>
    <w:rsid w:val="000E65BF"/>
    <w:rsid w:val="000E6780"/>
    <w:rsid w:val="000E6CA0"/>
    <w:rsid w:val="000E6DC9"/>
    <w:rsid w:val="000E75BD"/>
    <w:rsid w:val="000E77BD"/>
    <w:rsid w:val="000E7BCC"/>
    <w:rsid w:val="000E7FBA"/>
    <w:rsid w:val="000F05A2"/>
    <w:rsid w:val="000F0C9B"/>
    <w:rsid w:val="000F0D88"/>
    <w:rsid w:val="000F1310"/>
    <w:rsid w:val="000F1687"/>
    <w:rsid w:val="000F1EE3"/>
    <w:rsid w:val="000F3899"/>
    <w:rsid w:val="000F3DA3"/>
    <w:rsid w:val="000F4612"/>
    <w:rsid w:val="000F4AFD"/>
    <w:rsid w:val="000F4BF3"/>
    <w:rsid w:val="000F4C86"/>
    <w:rsid w:val="000F4C8B"/>
    <w:rsid w:val="000F4E47"/>
    <w:rsid w:val="000F4E5B"/>
    <w:rsid w:val="000F4E86"/>
    <w:rsid w:val="000F4F68"/>
    <w:rsid w:val="000F50D6"/>
    <w:rsid w:val="000F6596"/>
    <w:rsid w:val="000F6677"/>
    <w:rsid w:val="000F66B3"/>
    <w:rsid w:val="000F6703"/>
    <w:rsid w:val="000F712A"/>
    <w:rsid w:val="000F742B"/>
    <w:rsid w:val="000F7606"/>
    <w:rsid w:val="000F7D74"/>
    <w:rsid w:val="000F7E45"/>
    <w:rsid w:val="0010184B"/>
    <w:rsid w:val="00101D33"/>
    <w:rsid w:val="00101E48"/>
    <w:rsid w:val="00102174"/>
    <w:rsid w:val="00102589"/>
    <w:rsid w:val="001026C7"/>
    <w:rsid w:val="00102947"/>
    <w:rsid w:val="00102B63"/>
    <w:rsid w:val="0010330C"/>
    <w:rsid w:val="0010386D"/>
    <w:rsid w:val="00103968"/>
    <w:rsid w:val="00103D07"/>
    <w:rsid w:val="001041AC"/>
    <w:rsid w:val="00104BC0"/>
    <w:rsid w:val="001051B5"/>
    <w:rsid w:val="001057B3"/>
    <w:rsid w:val="0010598C"/>
    <w:rsid w:val="00105EBD"/>
    <w:rsid w:val="0010602E"/>
    <w:rsid w:val="00106142"/>
    <w:rsid w:val="0010619B"/>
    <w:rsid w:val="00106C06"/>
    <w:rsid w:val="00106E5C"/>
    <w:rsid w:val="00107072"/>
    <w:rsid w:val="00107B8D"/>
    <w:rsid w:val="00107EBD"/>
    <w:rsid w:val="001102AC"/>
    <w:rsid w:val="001105FC"/>
    <w:rsid w:val="00110A2C"/>
    <w:rsid w:val="00110DD7"/>
    <w:rsid w:val="00111011"/>
    <w:rsid w:val="0011102E"/>
    <w:rsid w:val="00111B41"/>
    <w:rsid w:val="001122BE"/>
    <w:rsid w:val="00112A68"/>
    <w:rsid w:val="00112F30"/>
    <w:rsid w:val="0011360A"/>
    <w:rsid w:val="001141CB"/>
    <w:rsid w:val="001146AA"/>
    <w:rsid w:val="00114DDC"/>
    <w:rsid w:val="00115495"/>
    <w:rsid w:val="001155EA"/>
    <w:rsid w:val="00116067"/>
    <w:rsid w:val="001164B5"/>
    <w:rsid w:val="001164E6"/>
    <w:rsid w:val="001166A2"/>
    <w:rsid w:val="00116A71"/>
    <w:rsid w:val="00116D52"/>
    <w:rsid w:val="001179A1"/>
    <w:rsid w:val="00117A7E"/>
    <w:rsid w:val="001208AF"/>
    <w:rsid w:val="001212DE"/>
    <w:rsid w:val="00121403"/>
    <w:rsid w:val="00121650"/>
    <w:rsid w:val="00121753"/>
    <w:rsid w:val="0012248E"/>
    <w:rsid w:val="00122990"/>
    <w:rsid w:val="00122A0A"/>
    <w:rsid w:val="00122B42"/>
    <w:rsid w:val="00122C4E"/>
    <w:rsid w:val="00122C63"/>
    <w:rsid w:val="00122F02"/>
    <w:rsid w:val="00122F6B"/>
    <w:rsid w:val="0012353E"/>
    <w:rsid w:val="001235AB"/>
    <w:rsid w:val="00123A84"/>
    <w:rsid w:val="00124920"/>
    <w:rsid w:val="00124CC8"/>
    <w:rsid w:val="00124DA5"/>
    <w:rsid w:val="001250C5"/>
    <w:rsid w:val="001251CD"/>
    <w:rsid w:val="001257AD"/>
    <w:rsid w:val="001258F6"/>
    <w:rsid w:val="00125C9F"/>
    <w:rsid w:val="00126206"/>
    <w:rsid w:val="001266EF"/>
    <w:rsid w:val="001274D9"/>
    <w:rsid w:val="0013011D"/>
    <w:rsid w:val="0013063A"/>
    <w:rsid w:val="001316D9"/>
    <w:rsid w:val="0013197C"/>
    <w:rsid w:val="001319E6"/>
    <w:rsid w:val="00131DA2"/>
    <w:rsid w:val="00132303"/>
    <w:rsid w:val="001327F4"/>
    <w:rsid w:val="0013299B"/>
    <w:rsid w:val="00133829"/>
    <w:rsid w:val="00133A82"/>
    <w:rsid w:val="00133AB3"/>
    <w:rsid w:val="0013479F"/>
    <w:rsid w:val="00134A3C"/>
    <w:rsid w:val="00134A5D"/>
    <w:rsid w:val="00136105"/>
    <w:rsid w:val="00136454"/>
    <w:rsid w:val="001367D9"/>
    <w:rsid w:val="00136C77"/>
    <w:rsid w:val="00136C7B"/>
    <w:rsid w:val="00136DCA"/>
    <w:rsid w:val="0013739D"/>
    <w:rsid w:val="001374A7"/>
    <w:rsid w:val="00137F12"/>
    <w:rsid w:val="00140962"/>
    <w:rsid w:val="00141474"/>
    <w:rsid w:val="001417D7"/>
    <w:rsid w:val="00141A63"/>
    <w:rsid w:val="00141C8E"/>
    <w:rsid w:val="0014228E"/>
    <w:rsid w:val="00142311"/>
    <w:rsid w:val="00142D61"/>
    <w:rsid w:val="00143D4A"/>
    <w:rsid w:val="001442CC"/>
    <w:rsid w:val="00144525"/>
    <w:rsid w:val="0014497F"/>
    <w:rsid w:val="00144CC3"/>
    <w:rsid w:val="00145110"/>
    <w:rsid w:val="001452E4"/>
    <w:rsid w:val="001455EF"/>
    <w:rsid w:val="00145AC3"/>
    <w:rsid w:val="00146458"/>
    <w:rsid w:val="001464D3"/>
    <w:rsid w:val="001466DB"/>
    <w:rsid w:val="001469AB"/>
    <w:rsid w:val="00146D19"/>
    <w:rsid w:val="00146D1E"/>
    <w:rsid w:val="001473CD"/>
    <w:rsid w:val="00147B0D"/>
    <w:rsid w:val="00147E6B"/>
    <w:rsid w:val="00147F70"/>
    <w:rsid w:val="0015060D"/>
    <w:rsid w:val="0015076A"/>
    <w:rsid w:val="00151332"/>
    <w:rsid w:val="00151F3B"/>
    <w:rsid w:val="001520AF"/>
    <w:rsid w:val="001521FB"/>
    <w:rsid w:val="001522FE"/>
    <w:rsid w:val="001525B6"/>
    <w:rsid w:val="001529A1"/>
    <w:rsid w:val="00152A79"/>
    <w:rsid w:val="00152E92"/>
    <w:rsid w:val="001530FF"/>
    <w:rsid w:val="0015355A"/>
    <w:rsid w:val="001535BD"/>
    <w:rsid w:val="00153650"/>
    <w:rsid w:val="00153669"/>
    <w:rsid w:val="0015368B"/>
    <w:rsid w:val="00153CF5"/>
    <w:rsid w:val="00153D2C"/>
    <w:rsid w:val="00153ECA"/>
    <w:rsid w:val="00154BD7"/>
    <w:rsid w:val="00154C39"/>
    <w:rsid w:val="001551BE"/>
    <w:rsid w:val="0015557E"/>
    <w:rsid w:val="00155A20"/>
    <w:rsid w:val="00155FF6"/>
    <w:rsid w:val="0015633F"/>
    <w:rsid w:val="00156593"/>
    <w:rsid w:val="00157A77"/>
    <w:rsid w:val="00157AF0"/>
    <w:rsid w:val="001606DF"/>
    <w:rsid w:val="00160AC1"/>
    <w:rsid w:val="00160B07"/>
    <w:rsid w:val="00161675"/>
    <w:rsid w:val="00162022"/>
    <w:rsid w:val="00162452"/>
    <w:rsid w:val="00162661"/>
    <w:rsid w:val="00162A0B"/>
    <w:rsid w:val="00163B05"/>
    <w:rsid w:val="00163DE7"/>
    <w:rsid w:val="0016469B"/>
    <w:rsid w:val="001659EA"/>
    <w:rsid w:val="00165D44"/>
    <w:rsid w:val="00166047"/>
    <w:rsid w:val="001660BD"/>
    <w:rsid w:val="00166270"/>
    <w:rsid w:val="001667BE"/>
    <w:rsid w:val="00166850"/>
    <w:rsid w:val="00166EF2"/>
    <w:rsid w:val="00167A24"/>
    <w:rsid w:val="00167EAB"/>
    <w:rsid w:val="001701FA"/>
    <w:rsid w:val="0017034F"/>
    <w:rsid w:val="00170E62"/>
    <w:rsid w:val="00171074"/>
    <w:rsid w:val="001710D4"/>
    <w:rsid w:val="00171200"/>
    <w:rsid w:val="00171480"/>
    <w:rsid w:val="001715EA"/>
    <w:rsid w:val="0017166D"/>
    <w:rsid w:val="00171B32"/>
    <w:rsid w:val="00171F94"/>
    <w:rsid w:val="0017217F"/>
    <w:rsid w:val="00172BD8"/>
    <w:rsid w:val="00172F9E"/>
    <w:rsid w:val="00173E17"/>
    <w:rsid w:val="00173F47"/>
    <w:rsid w:val="0017498B"/>
    <w:rsid w:val="00174C45"/>
    <w:rsid w:val="00174CCD"/>
    <w:rsid w:val="00174DA7"/>
    <w:rsid w:val="00175FC2"/>
    <w:rsid w:val="001760A3"/>
    <w:rsid w:val="001762D0"/>
    <w:rsid w:val="00177141"/>
    <w:rsid w:val="001771D3"/>
    <w:rsid w:val="00177250"/>
    <w:rsid w:val="00177EAC"/>
    <w:rsid w:val="001812D2"/>
    <w:rsid w:val="00181395"/>
    <w:rsid w:val="0018172E"/>
    <w:rsid w:val="00181940"/>
    <w:rsid w:val="00181956"/>
    <w:rsid w:val="00181D4C"/>
    <w:rsid w:val="00181F68"/>
    <w:rsid w:val="0018229E"/>
    <w:rsid w:val="00182FCA"/>
    <w:rsid w:val="00183017"/>
    <w:rsid w:val="001834A1"/>
    <w:rsid w:val="001838B0"/>
    <w:rsid w:val="00184709"/>
    <w:rsid w:val="00184729"/>
    <w:rsid w:val="00184810"/>
    <w:rsid w:val="00184B99"/>
    <w:rsid w:val="00184F92"/>
    <w:rsid w:val="0018543D"/>
    <w:rsid w:val="00185A57"/>
    <w:rsid w:val="00185AE8"/>
    <w:rsid w:val="00185EBF"/>
    <w:rsid w:val="001861F4"/>
    <w:rsid w:val="0018621C"/>
    <w:rsid w:val="00186606"/>
    <w:rsid w:val="00187691"/>
    <w:rsid w:val="00187F74"/>
    <w:rsid w:val="0019032E"/>
    <w:rsid w:val="00190671"/>
    <w:rsid w:val="001907D8"/>
    <w:rsid w:val="00190986"/>
    <w:rsid w:val="00190AF2"/>
    <w:rsid w:val="00192323"/>
    <w:rsid w:val="00192690"/>
    <w:rsid w:val="00192B30"/>
    <w:rsid w:val="00192C11"/>
    <w:rsid w:val="00192DCE"/>
    <w:rsid w:val="0019406E"/>
    <w:rsid w:val="00194149"/>
    <w:rsid w:val="0019463B"/>
    <w:rsid w:val="001947F1"/>
    <w:rsid w:val="001949A7"/>
    <w:rsid w:val="00195096"/>
    <w:rsid w:val="0019577D"/>
    <w:rsid w:val="001962D8"/>
    <w:rsid w:val="001A0097"/>
    <w:rsid w:val="001A0442"/>
    <w:rsid w:val="001A0B8B"/>
    <w:rsid w:val="001A0F85"/>
    <w:rsid w:val="001A12E0"/>
    <w:rsid w:val="001A13F3"/>
    <w:rsid w:val="001A1940"/>
    <w:rsid w:val="001A1FFC"/>
    <w:rsid w:val="001A26C6"/>
    <w:rsid w:val="001A2838"/>
    <w:rsid w:val="001A32E0"/>
    <w:rsid w:val="001A3501"/>
    <w:rsid w:val="001A36D5"/>
    <w:rsid w:val="001A3811"/>
    <w:rsid w:val="001A3B0A"/>
    <w:rsid w:val="001A3B98"/>
    <w:rsid w:val="001A4610"/>
    <w:rsid w:val="001A4A4B"/>
    <w:rsid w:val="001A4BB4"/>
    <w:rsid w:val="001A540A"/>
    <w:rsid w:val="001A5D4F"/>
    <w:rsid w:val="001A5D91"/>
    <w:rsid w:val="001A5F0D"/>
    <w:rsid w:val="001A6501"/>
    <w:rsid w:val="001A6731"/>
    <w:rsid w:val="001A6999"/>
    <w:rsid w:val="001A6D78"/>
    <w:rsid w:val="001A7422"/>
    <w:rsid w:val="001A74C4"/>
    <w:rsid w:val="001A76C3"/>
    <w:rsid w:val="001A770D"/>
    <w:rsid w:val="001A7856"/>
    <w:rsid w:val="001A7B3B"/>
    <w:rsid w:val="001A7EEA"/>
    <w:rsid w:val="001B03CC"/>
    <w:rsid w:val="001B04AD"/>
    <w:rsid w:val="001B0C8F"/>
    <w:rsid w:val="001B0D76"/>
    <w:rsid w:val="001B219D"/>
    <w:rsid w:val="001B2D68"/>
    <w:rsid w:val="001B3116"/>
    <w:rsid w:val="001B33BA"/>
    <w:rsid w:val="001B3489"/>
    <w:rsid w:val="001B3518"/>
    <w:rsid w:val="001B41C6"/>
    <w:rsid w:val="001B4C54"/>
    <w:rsid w:val="001B509B"/>
    <w:rsid w:val="001B50D8"/>
    <w:rsid w:val="001B5703"/>
    <w:rsid w:val="001B5F6B"/>
    <w:rsid w:val="001B6F37"/>
    <w:rsid w:val="001B71FE"/>
    <w:rsid w:val="001B7A9D"/>
    <w:rsid w:val="001C0051"/>
    <w:rsid w:val="001C0179"/>
    <w:rsid w:val="001C0918"/>
    <w:rsid w:val="001C0CD1"/>
    <w:rsid w:val="001C0FB3"/>
    <w:rsid w:val="001C18A5"/>
    <w:rsid w:val="001C26AC"/>
    <w:rsid w:val="001C2793"/>
    <w:rsid w:val="001C30C7"/>
    <w:rsid w:val="001C30DA"/>
    <w:rsid w:val="001C318F"/>
    <w:rsid w:val="001C363F"/>
    <w:rsid w:val="001C3D77"/>
    <w:rsid w:val="001C4086"/>
    <w:rsid w:val="001C495D"/>
    <w:rsid w:val="001C4A6D"/>
    <w:rsid w:val="001C4AA9"/>
    <w:rsid w:val="001C5616"/>
    <w:rsid w:val="001C5CCA"/>
    <w:rsid w:val="001C5EE8"/>
    <w:rsid w:val="001C5F2E"/>
    <w:rsid w:val="001C600B"/>
    <w:rsid w:val="001C6037"/>
    <w:rsid w:val="001C60B3"/>
    <w:rsid w:val="001C6283"/>
    <w:rsid w:val="001C698C"/>
    <w:rsid w:val="001C6CF8"/>
    <w:rsid w:val="001C76DC"/>
    <w:rsid w:val="001C7FF9"/>
    <w:rsid w:val="001D000C"/>
    <w:rsid w:val="001D04DD"/>
    <w:rsid w:val="001D056A"/>
    <w:rsid w:val="001D0E9C"/>
    <w:rsid w:val="001D14D6"/>
    <w:rsid w:val="001D150D"/>
    <w:rsid w:val="001D1829"/>
    <w:rsid w:val="001D27F7"/>
    <w:rsid w:val="001D2CB5"/>
    <w:rsid w:val="001D2DE6"/>
    <w:rsid w:val="001D32DE"/>
    <w:rsid w:val="001D3ACC"/>
    <w:rsid w:val="001D3E44"/>
    <w:rsid w:val="001D3EB5"/>
    <w:rsid w:val="001D5332"/>
    <w:rsid w:val="001D6175"/>
    <w:rsid w:val="001D63A7"/>
    <w:rsid w:val="001D692C"/>
    <w:rsid w:val="001D69D5"/>
    <w:rsid w:val="001D7971"/>
    <w:rsid w:val="001D7E63"/>
    <w:rsid w:val="001E0466"/>
    <w:rsid w:val="001E0A0C"/>
    <w:rsid w:val="001E0C1B"/>
    <w:rsid w:val="001E130D"/>
    <w:rsid w:val="001E18E8"/>
    <w:rsid w:val="001E1A95"/>
    <w:rsid w:val="001E2147"/>
    <w:rsid w:val="001E2453"/>
    <w:rsid w:val="001E24C0"/>
    <w:rsid w:val="001E2511"/>
    <w:rsid w:val="001E2515"/>
    <w:rsid w:val="001E26DB"/>
    <w:rsid w:val="001E2A7F"/>
    <w:rsid w:val="001E33FD"/>
    <w:rsid w:val="001E347E"/>
    <w:rsid w:val="001E4841"/>
    <w:rsid w:val="001E4DBA"/>
    <w:rsid w:val="001E53FD"/>
    <w:rsid w:val="001E56B6"/>
    <w:rsid w:val="001E5999"/>
    <w:rsid w:val="001E5DA1"/>
    <w:rsid w:val="001E5F3D"/>
    <w:rsid w:val="001E621B"/>
    <w:rsid w:val="001E6A57"/>
    <w:rsid w:val="001E6B90"/>
    <w:rsid w:val="001E7A66"/>
    <w:rsid w:val="001F0256"/>
    <w:rsid w:val="001F0E61"/>
    <w:rsid w:val="001F138E"/>
    <w:rsid w:val="001F1F28"/>
    <w:rsid w:val="001F22CF"/>
    <w:rsid w:val="001F23D1"/>
    <w:rsid w:val="001F2698"/>
    <w:rsid w:val="001F2C84"/>
    <w:rsid w:val="001F2FB7"/>
    <w:rsid w:val="001F306C"/>
    <w:rsid w:val="001F383A"/>
    <w:rsid w:val="001F39A8"/>
    <w:rsid w:val="001F40B1"/>
    <w:rsid w:val="001F432F"/>
    <w:rsid w:val="001F473A"/>
    <w:rsid w:val="001F5070"/>
    <w:rsid w:val="001F552B"/>
    <w:rsid w:val="001F58C5"/>
    <w:rsid w:val="001F58CE"/>
    <w:rsid w:val="001F5D35"/>
    <w:rsid w:val="001F66DD"/>
    <w:rsid w:val="001F681C"/>
    <w:rsid w:val="001F6AE5"/>
    <w:rsid w:val="001F6E1F"/>
    <w:rsid w:val="001F6EA5"/>
    <w:rsid w:val="001F71BD"/>
    <w:rsid w:val="001F73E2"/>
    <w:rsid w:val="001F7412"/>
    <w:rsid w:val="001F7E4B"/>
    <w:rsid w:val="0020027D"/>
    <w:rsid w:val="002002B0"/>
    <w:rsid w:val="00200924"/>
    <w:rsid w:val="00200A4A"/>
    <w:rsid w:val="00200A98"/>
    <w:rsid w:val="002013AC"/>
    <w:rsid w:val="0020198E"/>
    <w:rsid w:val="00201B42"/>
    <w:rsid w:val="00202421"/>
    <w:rsid w:val="002032B7"/>
    <w:rsid w:val="00203504"/>
    <w:rsid w:val="00203D3C"/>
    <w:rsid w:val="00204426"/>
    <w:rsid w:val="00204520"/>
    <w:rsid w:val="00204D49"/>
    <w:rsid w:val="00204EF4"/>
    <w:rsid w:val="002052DA"/>
    <w:rsid w:val="00205769"/>
    <w:rsid w:val="002057CE"/>
    <w:rsid w:val="00205DFC"/>
    <w:rsid w:val="00205EDA"/>
    <w:rsid w:val="002061D4"/>
    <w:rsid w:val="00206282"/>
    <w:rsid w:val="00206814"/>
    <w:rsid w:val="0020710C"/>
    <w:rsid w:val="00207B19"/>
    <w:rsid w:val="00207B6B"/>
    <w:rsid w:val="00207D93"/>
    <w:rsid w:val="00210371"/>
    <w:rsid w:val="002109C9"/>
    <w:rsid w:val="00210B56"/>
    <w:rsid w:val="00210BB5"/>
    <w:rsid w:val="00210CF3"/>
    <w:rsid w:val="00211305"/>
    <w:rsid w:val="002115D4"/>
    <w:rsid w:val="00211B77"/>
    <w:rsid w:val="002126A6"/>
    <w:rsid w:val="002131B9"/>
    <w:rsid w:val="00213415"/>
    <w:rsid w:val="00213AE4"/>
    <w:rsid w:val="00214699"/>
    <w:rsid w:val="00214A0A"/>
    <w:rsid w:val="00214EF3"/>
    <w:rsid w:val="00214F4E"/>
    <w:rsid w:val="0021591C"/>
    <w:rsid w:val="00215A87"/>
    <w:rsid w:val="00215D9B"/>
    <w:rsid w:val="0021680F"/>
    <w:rsid w:val="00216BE2"/>
    <w:rsid w:val="00217667"/>
    <w:rsid w:val="002217D2"/>
    <w:rsid w:val="002217F3"/>
    <w:rsid w:val="00221AD9"/>
    <w:rsid w:val="00221C26"/>
    <w:rsid w:val="00221F87"/>
    <w:rsid w:val="002222A6"/>
    <w:rsid w:val="00222380"/>
    <w:rsid w:val="00222523"/>
    <w:rsid w:val="00222A0D"/>
    <w:rsid w:val="00222DB0"/>
    <w:rsid w:val="002232F1"/>
    <w:rsid w:val="00223681"/>
    <w:rsid w:val="002238DE"/>
    <w:rsid w:val="002248FD"/>
    <w:rsid w:val="0022493C"/>
    <w:rsid w:val="0022501A"/>
    <w:rsid w:val="00225984"/>
    <w:rsid w:val="00225FB6"/>
    <w:rsid w:val="00226207"/>
    <w:rsid w:val="00227CB8"/>
    <w:rsid w:val="00227D78"/>
    <w:rsid w:val="00230445"/>
    <w:rsid w:val="00230B73"/>
    <w:rsid w:val="00230CC5"/>
    <w:rsid w:val="00230E2C"/>
    <w:rsid w:val="002315DD"/>
    <w:rsid w:val="00231D11"/>
    <w:rsid w:val="0023278B"/>
    <w:rsid w:val="0023362B"/>
    <w:rsid w:val="0023451D"/>
    <w:rsid w:val="00235110"/>
    <w:rsid w:val="00235353"/>
    <w:rsid w:val="00236359"/>
    <w:rsid w:val="00236950"/>
    <w:rsid w:val="00236CAA"/>
    <w:rsid w:val="00236D90"/>
    <w:rsid w:val="002370DD"/>
    <w:rsid w:val="00237429"/>
    <w:rsid w:val="00237825"/>
    <w:rsid w:val="00237AAA"/>
    <w:rsid w:val="002403ED"/>
    <w:rsid w:val="00240668"/>
    <w:rsid w:val="002406F4"/>
    <w:rsid w:val="00240B2A"/>
    <w:rsid w:val="00241360"/>
    <w:rsid w:val="00241A82"/>
    <w:rsid w:val="00242156"/>
    <w:rsid w:val="00243F7B"/>
    <w:rsid w:val="002442C0"/>
    <w:rsid w:val="0024439C"/>
    <w:rsid w:val="002443C6"/>
    <w:rsid w:val="00244CAC"/>
    <w:rsid w:val="0024522E"/>
    <w:rsid w:val="002459FF"/>
    <w:rsid w:val="00245C58"/>
    <w:rsid w:val="0024630A"/>
    <w:rsid w:val="00246CA3"/>
    <w:rsid w:val="0024704D"/>
    <w:rsid w:val="00247127"/>
    <w:rsid w:val="00247250"/>
    <w:rsid w:val="00247531"/>
    <w:rsid w:val="002477B1"/>
    <w:rsid w:val="0024798B"/>
    <w:rsid w:val="00247F3A"/>
    <w:rsid w:val="00250F53"/>
    <w:rsid w:val="00251725"/>
    <w:rsid w:val="00251F6F"/>
    <w:rsid w:val="00252AB9"/>
    <w:rsid w:val="00252B27"/>
    <w:rsid w:val="00252C79"/>
    <w:rsid w:val="002532AB"/>
    <w:rsid w:val="00253FE0"/>
    <w:rsid w:val="002542EC"/>
    <w:rsid w:val="00254865"/>
    <w:rsid w:val="0025527B"/>
    <w:rsid w:val="0025540F"/>
    <w:rsid w:val="00255DA3"/>
    <w:rsid w:val="002572BC"/>
    <w:rsid w:val="002572C9"/>
    <w:rsid w:val="0026119B"/>
    <w:rsid w:val="00262107"/>
    <w:rsid w:val="0026251A"/>
    <w:rsid w:val="00262D32"/>
    <w:rsid w:val="002632A1"/>
    <w:rsid w:val="002632E1"/>
    <w:rsid w:val="002633C0"/>
    <w:rsid w:val="00263451"/>
    <w:rsid w:val="00263718"/>
    <w:rsid w:val="00263B37"/>
    <w:rsid w:val="00263CD5"/>
    <w:rsid w:val="00263EF9"/>
    <w:rsid w:val="0026477D"/>
    <w:rsid w:val="00265C23"/>
    <w:rsid w:val="00265E37"/>
    <w:rsid w:val="00266607"/>
    <w:rsid w:val="00266854"/>
    <w:rsid w:val="00266AF1"/>
    <w:rsid w:val="00266DD9"/>
    <w:rsid w:val="00266F83"/>
    <w:rsid w:val="00267562"/>
    <w:rsid w:val="00267C66"/>
    <w:rsid w:val="00267FF1"/>
    <w:rsid w:val="00270078"/>
    <w:rsid w:val="002702B4"/>
    <w:rsid w:val="0027036C"/>
    <w:rsid w:val="00271226"/>
    <w:rsid w:val="002712B0"/>
    <w:rsid w:val="00271AA4"/>
    <w:rsid w:val="00271E04"/>
    <w:rsid w:val="00272556"/>
    <w:rsid w:val="002736A1"/>
    <w:rsid w:val="00273D20"/>
    <w:rsid w:val="00274B1D"/>
    <w:rsid w:val="00274CB5"/>
    <w:rsid w:val="0027501F"/>
    <w:rsid w:val="00275176"/>
    <w:rsid w:val="002753FF"/>
    <w:rsid w:val="0027554D"/>
    <w:rsid w:val="00275DDB"/>
    <w:rsid w:val="0027607C"/>
    <w:rsid w:val="002763DA"/>
    <w:rsid w:val="002764A6"/>
    <w:rsid w:val="0027678B"/>
    <w:rsid w:val="00277060"/>
    <w:rsid w:val="002771C9"/>
    <w:rsid w:val="00277AE2"/>
    <w:rsid w:val="00277DD1"/>
    <w:rsid w:val="0028090A"/>
    <w:rsid w:val="0028098B"/>
    <w:rsid w:val="00280AF2"/>
    <w:rsid w:val="00281489"/>
    <w:rsid w:val="002815F9"/>
    <w:rsid w:val="002816B0"/>
    <w:rsid w:val="00281D93"/>
    <w:rsid w:val="0028283D"/>
    <w:rsid w:val="00282D4D"/>
    <w:rsid w:val="00282E7E"/>
    <w:rsid w:val="00282FD8"/>
    <w:rsid w:val="0028309A"/>
    <w:rsid w:val="00283451"/>
    <w:rsid w:val="002836AA"/>
    <w:rsid w:val="002844EB"/>
    <w:rsid w:val="0028496B"/>
    <w:rsid w:val="002849FB"/>
    <w:rsid w:val="00284D50"/>
    <w:rsid w:val="00285022"/>
    <w:rsid w:val="00285474"/>
    <w:rsid w:val="0028550A"/>
    <w:rsid w:val="00285779"/>
    <w:rsid w:val="00285CF2"/>
    <w:rsid w:val="00286037"/>
    <w:rsid w:val="002860EE"/>
    <w:rsid w:val="002861CA"/>
    <w:rsid w:val="002863FB"/>
    <w:rsid w:val="00286681"/>
    <w:rsid w:val="00286EBF"/>
    <w:rsid w:val="0028725F"/>
    <w:rsid w:val="00287A47"/>
    <w:rsid w:val="00287B01"/>
    <w:rsid w:val="00290829"/>
    <w:rsid w:val="002908CD"/>
    <w:rsid w:val="00290FAD"/>
    <w:rsid w:val="00291F44"/>
    <w:rsid w:val="00292573"/>
    <w:rsid w:val="00292E3C"/>
    <w:rsid w:val="00293236"/>
    <w:rsid w:val="00293589"/>
    <w:rsid w:val="00293683"/>
    <w:rsid w:val="002936FF"/>
    <w:rsid w:val="00293AA1"/>
    <w:rsid w:val="0029435C"/>
    <w:rsid w:val="002943B5"/>
    <w:rsid w:val="00295409"/>
    <w:rsid w:val="002956E6"/>
    <w:rsid w:val="002957A1"/>
    <w:rsid w:val="002959AC"/>
    <w:rsid w:val="00295FBC"/>
    <w:rsid w:val="002965B6"/>
    <w:rsid w:val="002968AF"/>
    <w:rsid w:val="00297080"/>
    <w:rsid w:val="00297D07"/>
    <w:rsid w:val="00297F90"/>
    <w:rsid w:val="002A0322"/>
    <w:rsid w:val="002A0784"/>
    <w:rsid w:val="002A0A54"/>
    <w:rsid w:val="002A11C7"/>
    <w:rsid w:val="002A1A07"/>
    <w:rsid w:val="002A2697"/>
    <w:rsid w:val="002A2DBD"/>
    <w:rsid w:val="002A2FDD"/>
    <w:rsid w:val="002A35B7"/>
    <w:rsid w:val="002A3D14"/>
    <w:rsid w:val="002A406E"/>
    <w:rsid w:val="002A45ED"/>
    <w:rsid w:val="002A4966"/>
    <w:rsid w:val="002A5193"/>
    <w:rsid w:val="002A53D5"/>
    <w:rsid w:val="002A54AD"/>
    <w:rsid w:val="002A6771"/>
    <w:rsid w:val="002A68A7"/>
    <w:rsid w:val="002A7083"/>
    <w:rsid w:val="002A71E6"/>
    <w:rsid w:val="002A734B"/>
    <w:rsid w:val="002A7547"/>
    <w:rsid w:val="002A75E4"/>
    <w:rsid w:val="002A7858"/>
    <w:rsid w:val="002B00E5"/>
    <w:rsid w:val="002B07AD"/>
    <w:rsid w:val="002B09A4"/>
    <w:rsid w:val="002B0ABE"/>
    <w:rsid w:val="002B0FE0"/>
    <w:rsid w:val="002B16F3"/>
    <w:rsid w:val="002B20C2"/>
    <w:rsid w:val="002B2242"/>
    <w:rsid w:val="002B255F"/>
    <w:rsid w:val="002B26B9"/>
    <w:rsid w:val="002B287F"/>
    <w:rsid w:val="002B290B"/>
    <w:rsid w:val="002B3295"/>
    <w:rsid w:val="002B3559"/>
    <w:rsid w:val="002B375F"/>
    <w:rsid w:val="002B396D"/>
    <w:rsid w:val="002B39F7"/>
    <w:rsid w:val="002B3F85"/>
    <w:rsid w:val="002B440C"/>
    <w:rsid w:val="002B4416"/>
    <w:rsid w:val="002B4815"/>
    <w:rsid w:val="002B49C7"/>
    <w:rsid w:val="002B4B83"/>
    <w:rsid w:val="002B4EBC"/>
    <w:rsid w:val="002B5074"/>
    <w:rsid w:val="002B56F7"/>
    <w:rsid w:val="002B5844"/>
    <w:rsid w:val="002B5FFC"/>
    <w:rsid w:val="002B610A"/>
    <w:rsid w:val="002B613E"/>
    <w:rsid w:val="002B63E7"/>
    <w:rsid w:val="002B766F"/>
    <w:rsid w:val="002B7E14"/>
    <w:rsid w:val="002C081E"/>
    <w:rsid w:val="002C08DF"/>
    <w:rsid w:val="002C1311"/>
    <w:rsid w:val="002C1A90"/>
    <w:rsid w:val="002C23BD"/>
    <w:rsid w:val="002C358C"/>
    <w:rsid w:val="002C359C"/>
    <w:rsid w:val="002C39B5"/>
    <w:rsid w:val="002C3B56"/>
    <w:rsid w:val="002C42CB"/>
    <w:rsid w:val="002C4890"/>
    <w:rsid w:val="002C5688"/>
    <w:rsid w:val="002C65F4"/>
    <w:rsid w:val="002C69C7"/>
    <w:rsid w:val="002C6D0D"/>
    <w:rsid w:val="002C6F44"/>
    <w:rsid w:val="002C770F"/>
    <w:rsid w:val="002C77AD"/>
    <w:rsid w:val="002C7809"/>
    <w:rsid w:val="002C7B94"/>
    <w:rsid w:val="002C7DAE"/>
    <w:rsid w:val="002D1983"/>
    <w:rsid w:val="002D1C13"/>
    <w:rsid w:val="002D226A"/>
    <w:rsid w:val="002D2644"/>
    <w:rsid w:val="002D2ABB"/>
    <w:rsid w:val="002D2CBD"/>
    <w:rsid w:val="002D2E16"/>
    <w:rsid w:val="002D2E83"/>
    <w:rsid w:val="002D36D1"/>
    <w:rsid w:val="002D39F5"/>
    <w:rsid w:val="002D3B80"/>
    <w:rsid w:val="002D3D67"/>
    <w:rsid w:val="002D498E"/>
    <w:rsid w:val="002D5344"/>
    <w:rsid w:val="002D5BFF"/>
    <w:rsid w:val="002D5F7D"/>
    <w:rsid w:val="002D618A"/>
    <w:rsid w:val="002D7247"/>
    <w:rsid w:val="002D75A7"/>
    <w:rsid w:val="002D7E81"/>
    <w:rsid w:val="002E0419"/>
    <w:rsid w:val="002E0455"/>
    <w:rsid w:val="002E0690"/>
    <w:rsid w:val="002E06EC"/>
    <w:rsid w:val="002E0AFD"/>
    <w:rsid w:val="002E18CB"/>
    <w:rsid w:val="002E1A98"/>
    <w:rsid w:val="002E1C94"/>
    <w:rsid w:val="002E1CCF"/>
    <w:rsid w:val="002E22B4"/>
    <w:rsid w:val="002E25DC"/>
    <w:rsid w:val="002E2C18"/>
    <w:rsid w:val="002E2CB8"/>
    <w:rsid w:val="002E3674"/>
    <w:rsid w:val="002E37D6"/>
    <w:rsid w:val="002E41A0"/>
    <w:rsid w:val="002E44F0"/>
    <w:rsid w:val="002E4A72"/>
    <w:rsid w:val="002E5448"/>
    <w:rsid w:val="002E54F7"/>
    <w:rsid w:val="002E60C6"/>
    <w:rsid w:val="002E633D"/>
    <w:rsid w:val="002E6430"/>
    <w:rsid w:val="002E679E"/>
    <w:rsid w:val="002E6B49"/>
    <w:rsid w:val="002E6BC9"/>
    <w:rsid w:val="002E729B"/>
    <w:rsid w:val="002E72C4"/>
    <w:rsid w:val="002E7804"/>
    <w:rsid w:val="002E7A7E"/>
    <w:rsid w:val="002E7BB5"/>
    <w:rsid w:val="002F043E"/>
    <w:rsid w:val="002F044A"/>
    <w:rsid w:val="002F048D"/>
    <w:rsid w:val="002F0ADD"/>
    <w:rsid w:val="002F146F"/>
    <w:rsid w:val="002F1F27"/>
    <w:rsid w:val="002F211D"/>
    <w:rsid w:val="002F226F"/>
    <w:rsid w:val="002F2E71"/>
    <w:rsid w:val="002F31E1"/>
    <w:rsid w:val="002F3318"/>
    <w:rsid w:val="002F34AC"/>
    <w:rsid w:val="002F3716"/>
    <w:rsid w:val="002F376B"/>
    <w:rsid w:val="002F3927"/>
    <w:rsid w:val="002F3D45"/>
    <w:rsid w:val="002F4465"/>
    <w:rsid w:val="002F4481"/>
    <w:rsid w:val="002F4A60"/>
    <w:rsid w:val="002F4C1B"/>
    <w:rsid w:val="002F4C92"/>
    <w:rsid w:val="002F53AA"/>
    <w:rsid w:val="002F55F7"/>
    <w:rsid w:val="002F564D"/>
    <w:rsid w:val="002F56EA"/>
    <w:rsid w:val="002F59CD"/>
    <w:rsid w:val="002F5B6C"/>
    <w:rsid w:val="002F68CA"/>
    <w:rsid w:val="002F6D2B"/>
    <w:rsid w:val="002F710E"/>
    <w:rsid w:val="002F74A4"/>
    <w:rsid w:val="002F76B7"/>
    <w:rsid w:val="002F7909"/>
    <w:rsid w:val="002F7A8C"/>
    <w:rsid w:val="002F7B70"/>
    <w:rsid w:val="0030071D"/>
    <w:rsid w:val="00301484"/>
    <w:rsid w:val="00301592"/>
    <w:rsid w:val="0030164A"/>
    <w:rsid w:val="00301C40"/>
    <w:rsid w:val="00301DC8"/>
    <w:rsid w:val="00301E1F"/>
    <w:rsid w:val="00302A46"/>
    <w:rsid w:val="00302F74"/>
    <w:rsid w:val="00303833"/>
    <w:rsid w:val="003039C6"/>
    <w:rsid w:val="00303CC7"/>
    <w:rsid w:val="00303FDB"/>
    <w:rsid w:val="00304703"/>
    <w:rsid w:val="00304AFF"/>
    <w:rsid w:val="0030625D"/>
    <w:rsid w:val="00306633"/>
    <w:rsid w:val="003069B4"/>
    <w:rsid w:val="00306A70"/>
    <w:rsid w:val="00310208"/>
    <w:rsid w:val="00310623"/>
    <w:rsid w:val="0031128C"/>
    <w:rsid w:val="00311664"/>
    <w:rsid w:val="003118EB"/>
    <w:rsid w:val="00311AB1"/>
    <w:rsid w:val="00311BC4"/>
    <w:rsid w:val="00311F13"/>
    <w:rsid w:val="0031229D"/>
    <w:rsid w:val="0031272C"/>
    <w:rsid w:val="00313105"/>
    <w:rsid w:val="00313348"/>
    <w:rsid w:val="00313A7E"/>
    <w:rsid w:val="00313D96"/>
    <w:rsid w:val="00314AF4"/>
    <w:rsid w:val="00314FEA"/>
    <w:rsid w:val="00315143"/>
    <w:rsid w:val="003165A4"/>
    <w:rsid w:val="00316736"/>
    <w:rsid w:val="0031716B"/>
    <w:rsid w:val="0031737C"/>
    <w:rsid w:val="003175EA"/>
    <w:rsid w:val="00317F77"/>
    <w:rsid w:val="00317FEC"/>
    <w:rsid w:val="003203AD"/>
    <w:rsid w:val="003205BF"/>
    <w:rsid w:val="00320F5B"/>
    <w:rsid w:val="003214EB"/>
    <w:rsid w:val="00321A3E"/>
    <w:rsid w:val="00322105"/>
    <w:rsid w:val="00322135"/>
    <w:rsid w:val="003222E1"/>
    <w:rsid w:val="00322777"/>
    <w:rsid w:val="00322E84"/>
    <w:rsid w:val="003231D2"/>
    <w:rsid w:val="00323D6A"/>
    <w:rsid w:val="00323E2D"/>
    <w:rsid w:val="00324AEE"/>
    <w:rsid w:val="003256B0"/>
    <w:rsid w:val="00325D19"/>
    <w:rsid w:val="0032636D"/>
    <w:rsid w:val="00326722"/>
    <w:rsid w:val="0032680B"/>
    <w:rsid w:val="00326D49"/>
    <w:rsid w:val="00326EB3"/>
    <w:rsid w:val="0032778C"/>
    <w:rsid w:val="00327A76"/>
    <w:rsid w:val="00327ABD"/>
    <w:rsid w:val="00327D45"/>
    <w:rsid w:val="00330645"/>
    <w:rsid w:val="00330674"/>
    <w:rsid w:val="00330836"/>
    <w:rsid w:val="00330915"/>
    <w:rsid w:val="0033180E"/>
    <w:rsid w:val="00331DDA"/>
    <w:rsid w:val="003321FA"/>
    <w:rsid w:val="00332288"/>
    <w:rsid w:val="0033284B"/>
    <w:rsid w:val="00332989"/>
    <w:rsid w:val="00332FB0"/>
    <w:rsid w:val="00333426"/>
    <w:rsid w:val="003334C6"/>
    <w:rsid w:val="003337CF"/>
    <w:rsid w:val="00333CAA"/>
    <w:rsid w:val="00333E7C"/>
    <w:rsid w:val="0033412E"/>
    <w:rsid w:val="003345AE"/>
    <w:rsid w:val="00334856"/>
    <w:rsid w:val="00334D36"/>
    <w:rsid w:val="00335845"/>
    <w:rsid w:val="00335C46"/>
    <w:rsid w:val="00335D8C"/>
    <w:rsid w:val="00336F2B"/>
    <w:rsid w:val="003374DC"/>
    <w:rsid w:val="00337551"/>
    <w:rsid w:val="00337743"/>
    <w:rsid w:val="00337A89"/>
    <w:rsid w:val="00340203"/>
    <w:rsid w:val="00341C73"/>
    <w:rsid w:val="0034276E"/>
    <w:rsid w:val="00343018"/>
    <w:rsid w:val="00343110"/>
    <w:rsid w:val="003432E6"/>
    <w:rsid w:val="0034387B"/>
    <w:rsid w:val="00343887"/>
    <w:rsid w:val="00343B37"/>
    <w:rsid w:val="003443F3"/>
    <w:rsid w:val="00344607"/>
    <w:rsid w:val="0034477F"/>
    <w:rsid w:val="00344893"/>
    <w:rsid w:val="00345BF4"/>
    <w:rsid w:val="00346102"/>
    <w:rsid w:val="00346215"/>
    <w:rsid w:val="00346429"/>
    <w:rsid w:val="00346771"/>
    <w:rsid w:val="00346922"/>
    <w:rsid w:val="00346EA1"/>
    <w:rsid w:val="00347240"/>
    <w:rsid w:val="00347607"/>
    <w:rsid w:val="00347FF9"/>
    <w:rsid w:val="0035055C"/>
    <w:rsid w:val="00351A24"/>
    <w:rsid w:val="00351AB7"/>
    <w:rsid w:val="00352324"/>
    <w:rsid w:val="003525AC"/>
    <w:rsid w:val="00352CB8"/>
    <w:rsid w:val="003537AE"/>
    <w:rsid w:val="003539C1"/>
    <w:rsid w:val="003543F3"/>
    <w:rsid w:val="003546E2"/>
    <w:rsid w:val="00355941"/>
    <w:rsid w:val="00355A1F"/>
    <w:rsid w:val="00356A98"/>
    <w:rsid w:val="00356E7F"/>
    <w:rsid w:val="003573C5"/>
    <w:rsid w:val="003578BE"/>
    <w:rsid w:val="00357E5C"/>
    <w:rsid w:val="00360B41"/>
    <w:rsid w:val="0036125C"/>
    <w:rsid w:val="0036126D"/>
    <w:rsid w:val="00361613"/>
    <w:rsid w:val="0036235E"/>
    <w:rsid w:val="00362450"/>
    <w:rsid w:val="003626AC"/>
    <w:rsid w:val="00362A6B"/>
    <w:rsid w:val="00363381"/>
    <w:rsid w:val="003633A2"/>
    <w:rsid w:val="0036396A"/>
    <w:rsid w:val="00364057"/>
    <w:rsid w:val="003640D4"/>
    <w:rsid w:val="00364B05"/>
    <w:rsid w:val="00364C04"/>
    <w:rsid w:val="00364D98"/>
    <w:rsid w:val="00365499"/>
    <w:rsid w:val="003656F2"/>
    <w:rsid w:val="00365C99"/>
    <w:rsid w:val="00365D04"/>
    <w:rsid w:val="00365D72"/>
    <w:rsid w:val="003664EA"/>
    <w:rsid w:val="0036668D"/>
    <w:rsid w:val="00366CEE"/>
    <w:rsid w:val="00367042"/>
    <w:rsid w:val="003673AF"/>
    <w:rsid w:val="003675C4"/>
    <w:rsid w:val="00367AA7"/>
    <w:rsid w:val="00367E72"/>
    <w:rsid w:val="00370587"/>
    <w:rsid w:val="00370D76"/>
    <w:rsid w:val="00370E64"/>
    <w:rsid w:val="00371107"/>
    <w:rsid w:val="00371E34"/>
    <w:rsid w:val="00372312"/>
    <w:rsid w:val="0037233D"/>
    <w:rsid w:val="0037239B"/>
    <w:rsid w:val="00372B8C"/>
    <w:rsid w:val="00372D22"/>
    <w:rsid w:val="00372D68"/>
    <w:rsid w:val="00372DD9"/>
    <w:rsid w:val="0037313D"/>
    <w:rsid w:val="00373709"/>
    <w:rsid w:val="00373765"/>
    <w:rsid w:val="003738DE"/>
    <w:rsid w:val="00373CA7"/>
    <w:rsid w:val="00373E33"/>
    <w:rsid w:val="00373E7C"/>
    <w:rsid w:val="00373EA5"/>
    <w:rsid w:val="00374474"/>
    <w:rsid w:val="00374869"/>
    <w:rsid w:val="003750C7"/>
    <w:rsid w:val="00375652"/>
    <w:rsid w:val="00375E56"/>
    <w:rsid w:val="003761DC"/>
    <w:rsid w:val="003762B2"/>
    <w:rsid w:val="0037631C"/>
    <w:rsid w:val="00377095"/>
    <w:rsid w:val="00377098"/>
    <w:rsid w:val="00377431"/>
    <w:rsid w:val="0037797F"/>
    <w:rsid w:val="00380017"/>
    <w:rsid w:val="0038018B"/>
    <w:rsid w:val="00380417"/>
    <w:rsid w:val="0038062C"/>
    <w:rsid w:val="003808D3"/>
    <w:rsid w:val="00381791"/>
    <w:rsid w:val="0038193D"/>
    <w:rsid w:val="00381F0F"/>
    <w:rsid w:val="003823DE"/>
    <w:rsid w:val="003825B3"/>
    <w:rsid w:val="0038385D"/>
    <w:rsid w:val="00384595"/>
    <w:rsid w:val="00384880"/>
    <w:rsid w:val="0038514F"/>
    <w:rsid w:val="003859A5"/>
    <w:rsid w:val="00385ED1"/>
    <w:rsid w:val="00386B2C"/>
    <w:rsid w:val="0038757D"/>
    <w:rsid w:val="00387B26"/>
    <w:rsid w:val="00387D2F"/>
    <w:rsid w:val="00390F57"/>
    <w:rsid w:val="00391157"/>
    <w:rsid w:val="003916A4"/>
    <w:rsid w:val="00391C4D"/>
    <w:rsid w:val="003921A7"/>
    <w:rsid w:val="00392296"/>
    <w:rsid w:val="003925E1"/>
    <w:rsid w:val="00392840"/>
    <w:rsid w:val="00392847"/>
    <w:rsid w:val="003928F4"/>
    <w:rsid w:val="00392B37"/>
    <w:rsid w:val="00392F3D"/>
    <w:rsid w:val="0039349F"/>
    <w:rsid w:val="00393630"/>
    <w:rsid w:val="003943CF"/>
    <w:rsid w:val="00394856"/>
    <w:rsid w:val="00394CC3"/>
    <w:rsid w:val="003950C2"/>
    <w:rsid w:val="00395555"/>
    <w:rsid w:val="00395AC8"/>
    <w:rsid w:val="00396702"/>
    <w:rsid w:val="00396861"/>
    <w:rsid w:val="003975F5"/>
    <w:rsid w:val="003976B7"/>
    <w:rsid w:val="00397E2B"/>
    <w:rsid w:val="00397EEB"/>
    <w:rsid w:val="003A06D7"/>
    <w:rsid w:val="003A0927"/>
    <w:rsid w:val="003A0C86"/>
    <w:rsid w:val="003A0DBE"/>
    <w:rsid w:val="003A0ECC"/>
    <w:rsid w:val="003A1241"/>
    <w:rsid w:val="003A1AC7"/>
    <w:rsid w:val="003A28D8"/>
    <w:rsid w:val="003A2CF8"/>
    <w:rsid w:val="003A3098"/>
    <w:rsid w:val="003A35DE"/>
    <w:rsid w:val="003A386A"/>
    <w:rsid w:val="003A47EC"/>
    <w:rsid w:val="003A4937"/>
    <w:rsid w:val="003A5236"/>
    <w:rsid w:val="003A5498"/>
    <w:rsid w:val="003A54B5"/>
    <w:rsid w:val="003A5B64"/>
    <w:rsid w:val="003A6657"/>
    <w:rsid w:val="003A6F90"/>
    <w:rsid w:val="003A7C27"/>
    <w:rsid w:val="003B00C4"/>
    <w:rsid w:val="003B099A"/>
    <w:rsid w:val="003B0C56"/>
    <w:rsid w:val="003B0F64"/>
    <w:rsid w:val="003B0FE4"/>
    <w:rsid w:val="003B26BB"/>
    <w:rsid w:val="003B30C1"/>
    <w:rsid w:val="003B32BE"/>
    <w:rsid w:val="003B406D"/>
    <w:rsid w:val="003B4751"/>
    <w:rsid w:val="003B4D59"/>
    <w:rsid w:val="003B4D97"/>
    <w:rsid w:val="003B5675"/>
    <w:rsid w:val="003B58B3"/>
    <w:rsid w:val="003B61F4"/>
    <w:rsid w:val="003B68CE"/>
    <w:rsid w:val="003B6A13"/>
    <w:rsid w:val="003B7006"/>
    <w:rsid w:val="003B701A"/>
    <w:rsid w:val="003B7372"/>
    <w:rsid w:val="003C033D"/>
    <w:rsid w:val="003C0E2D"/>
    <w:rsid w:val="003C286F"/>
    <w:rsid w:val="003C29AB"/>
    <w:rsid w:val="003C2A75"/>
    <w:rsid w:val="003C2EEC"/>
    <w:rsid w:val="003C31B1"/>
    <w:rsid w:val="003C3984"/>
    <w:rsid w:val="003C3EC0"/>
    <w:rsid w:val="003C4037"/>
    <w:rsid w:val="003C4766"/>
    <w:rsid w:val="003C4916"/>
    <w:rsid w:val="003C5079"/>
    <w:rsid w:val="003C52D1"/>
    <w:rsid w:val="003C55DA"/>
    <w:rsid w:val="003C5C0B"/>
    <w:rsid w:val="003C5C1A"/>
    <w:rsid w:val="003C5CDA"/>
    <w:rsid w:val="003C64CF"/>
    <w:rsid w:val="003C79AD"/>
    <w:rsid w:val="003C7B09"/>
    <w:rsid w:val="003C7B7D"/>
    <w:rsid w:val="003C7CD1"/>
    <w:rsid w:val="003C7EBB"/>
    <w:rsid w:val="003C7F26"/>
    <w:rsid w:val="003D0003"/>
    <w:rsid w:val="003D0196"/>
    <w:rsid w:val="003D03EC"/>
    <w:rsid w:val="003D0A2F"/>
    <w:rsid w:val="003D13BA"/>
    <w:rsid w:val="003D20BF"/>
    <w:rsid w:val="003D229A"/>
    <w:rsid w:val="003D23B8"/>
    <w:rsid w:val="003D24D3"/>
    <w:rsid w:val="003D2551"/>
    <w:rsid w:val="003D34EF"/>
    <w:rsid w:val="003D370B"/>
    <w:rsid w:val="003D3E2F"/>
    <w:rsid w:val="003D5049"/>
    <w:rsid w:val="003D5F81"/>
    <w:rsid w:val="003D6C77"/>
    <w:rsid w:val="003D6DE6"/>
    <w:rsid w:val="003D710E"/>
    <w:rsid w:val="003D79A7"/>
    <w:rsid w:val="003D7A0A"/>
    <w:rsid w:val="003D7D66"/>
    <w:rsid w:val="003E0723"/>
    <w:rsid w:val="003E0E88"/>
    <w:rsid w:val="003E173A"/>
    <w:rsid w:val="003E1740"/>
    <w:rsid w:val="003E1F3C"/>
    <w:rsid w:val="003E25E0"/>
    <w:rsid w:val="003E286D"/>
    <w:rsid w:val="003E3536"/>
    <w:rsid w:val="003E405D"/>
    <w:rsid w:val="003E4133"/>
    <w:rsid w:val="003E50FD"/>
    <w:rsid w:val="003E51E3"/>
    <w:rsid w:val="003E57EE"/>
    <w:rsid w:val="003E59B8"/>
    <w:rsid w:val="003E66DD"/>
    <w:rsid w:val="003E6FAD"/>
    <w:rsid w:val="003E76F1"/>
    <w:rsid w:val="003E7CEC"/>
    <w:rsid w:val="003E7EAD"/>
    <w:rsid w:val="003F025E"/>
    <w:rsid w:val="003F0404"/>
    <w:rsid w:val="003F0436"/>
    <w:rsid w:val="003F08C3"/>
    <w:rsid w:val="003F0D40"/>
    <w:rsid w:val="003F1B30"/>
    <w:rsid w:val="003F1E05"/>
    <w:rsid w:val="003F2264"/>
    <w:rsid w:val="003F2561"/>
    <w:rsid w:val="003F26E0"/>
    <w:rsid w:val="003F2802"/>
    <w:rsid w:val="003F2BA5"/>
    <w:rsid w:val="003F2D2E"/>
    <w:rsid w:val="003F2DED"/>
    <w:rsid w:val="003F3063"/>
    <w:rsid w:val="003F33B3"/>
    <w:rsid w:val="003F36EB"/>
    <w:rsid w:val="003F37B9"/>
    <w:rsid w:val="003F3D97"/>
    <w:rsid w:val="003F4312"/>
    <w:rsid w:val="003F4A9C"/>
    <w:rsid w:val="003F4E1A"/>
    <w:rsid w:val="003F4FD2"/>
    <w:rsid w:val="003F5127"/>
    <w:rsid w:val="003F51F0"/>
    <w:rsid w:val="003F5363"/>
    <w:rsid w:val="003F619D"/>
    <w:rsid w:val="003F6E7B"/>
    <w:rsid w:val="003F74AA"/>
    <w:rsid w:val="00400271"/>
    <w:rsid w:val="00400FBF"/>
    <w:rsid w:val="00401AEB"/>
    <w:rsid w:val="00401DA6"/>
    <w:rsid w:val="00401DCF"/>
    <w:rsid w:val="0040244B"/>
    <w:rsid w:val="00403099"/>
    <w:rsid w:val="00403203"/>
    <w:rsid w:val="004036CB"/>
    <w:rsid w:val="004038BF"/>
    <w:rsid w:val="00403EE6"/>
    <w:rsid w:val="00403F53"/>
    <w:rsid w:val="0040408A"/>
    <w:rsid w:val="00404319"/>
    <w:rsid w:val="00404513"/>
    <w:rsid w:val="00404B22"/>
    <w:rsid w:val="00405A77"/>
    <w:rsid w:val="00405EFC"/>
    <w:rsid w:val="00405F8F"/>
    <w:rsid w:val="00406239"/>
    <w:rsid w:val="00406389"/>
    <w:rsid w:val="0040706D"/>
    <w:rsid w:val="0040797E"/>
    <w:rsid w:val="00407AE9"/>
    <w:rsid w:val="0041031D"/>
    <w:rsid w:val="004103FD"/>
    <w:rsid w:val="004108D8"/>
    <w:rsid w:val="00410AC5"/>
    <w:rsid w:val="004115E5"/>
    <w:rsid w:val="00411890"/>
    <w:rsid w:val="004119E2"/>
    <w:rsid w:val="004122BA"/>
    <w:rsid w:val="00412BBC"/>
    <w:rsid w:val="004136B6"/>
    <w:rsid w:val="004137C9"/>
    <w:rsid w:val="00413BC4"/>
    <w:rsid w:val="00414317"/>
    <w:rsid w:val="0041458D"/>
    <w:rsid w:val="0041545E"/>
    <w:rsid w:val="00415CD9"/>
    <w:rsid w:val="0041607C"/>
    <w:rsid w:val="00416407"/>
    <w:rsid w:val="00416A0C"/>
    <w:rsid w:val="00416BFF"/>
    <w:rsid w:val="00416CEC"/>
    <w:rsid w:val="00416E1B"/>
    <w:rsid w:val="0041776D"/>
    <w:rsid w:val="00417BAF"/>
    <w:rsid w:val="00417DC0"/>
    <w:rsid w:val="00417DDD"/>
    <w:rsid w:val="0042008F"/>
    <w:rsid w:val="00421A30"/>
    <w:rsid w:val="00421EA0"/>
    <w:rsid w:val="00422430"/>
    <w:rsid w:val="00422B07"/>
    <w:rsid w:val="00422B41"/>
    <w:rsid w:val="00422E82"/>
    <w:rsid w:val="00423516"/>
    <w:rsid w:val="00423588"/>
    <w:rsid w:val="00423790"/>
    <w:rsid w:val="00423912"/>
    <w:rsid w:val="00423B9F"/>
    <w:rsid w:val="004242EF"/>
    <w:rsid w:val="00424CDD"/>
    <w:rsid w:val="00424DA5"/>
    <w:rsid w:val="00424DF8"/>
    <w:rsid w:val="00425635"/>
    <w:rsid w:val="00425B31"/>
    <w:rsid w:val="00425CD9"/>
    <w:rsid w:val="00425EEA"/>
    <w:rsid w:val="00426701"/>
    <w:rsid w:val="00426E4B"/>
    <w:rsid w:val="004273E4"/>
    <w:rsid w:val="0042758F"/>
    <w:rsid w:val="00430088"/>
    <w:rsid w:val="0043036C"/>
    <w:rsid w:val="00430736"/>
    <w:rsid w:val="00430870"/>
    <w:rsid w:val="00430FC8"/>
    <w:rsid w:val="00431CAD"/>
    <w:rsid w:val="00431E51"/>
    <w:rsid w:val="004320F9"/>
    <w:rsid w:val="00432139"/>
    <w:rsid w:val="0043262B"/>
    <w:rsid w:val="00432B5A"/>
    <w:rsid w:val="00432E0D"/>
    <w:rsid w:val="004336E0"/>
    <w:rsid w:val="00433E30"/>
    <w:rsid w:val="00433E62"/>
    <w:rsid w:val="00433F89"/>
    <w:rsid w:val="00434052"/>
    <w:rsid w:val="004340C9"/>
    <w:rsid w:val="004340EF"/>
    <w:rsid w:val="00434B7C"/>
    <w:rsid w:val="00434D1F"/>
    <w:rsid w:val="00435191"/>
    <w:rsid w:val="00435741"/>
    <w:rsid w:val="00435745"/>
    <w:rsid w:val="00435930"/>
    <w:rsid w:val="00435C16"/>
    <w:rsid w:val="00435E34"/>
    <w:rsid w:val="00436045"/>
    <w:rsid w:val="0043692B"/>
    <w:rsid w:val="00436A59"/>
    <w:rsid w:val="00436ABC"/>
    <w:rsid w:val="00436CB9"/>
    <w:rsid w:val="0043705D"/>
    <w:rsid w:val="00437596"/>
    <w:rsid w:val="00437A85"/>
    <w:rsid w:val="00437B07"/>
    <w:rsid w:val="00437C75"/>
    <w:rsid w:val="00440458"/>
    <w:rsid w:val="00440763"/>
    <w:rsid w:val="00440A09"/>
    <w:rsid w:val="00440BCF"/>
    <w:rsid w:val="00440E7B"/>
    <w:rsid w:val="00441C06"/>
    <w:rsid w:val="00442222"/>
    <w:rsid w:val="00442532"/>
    <w:rsid w:val="00442869"/>
    <w:rsid w:val="004429FA"/>
    <w:rsid w:val="00442DB3"/>
    <w:rsid w:val="00442E20"/>
    <w:rsid w:val="00443022"/>
    <w:rsid w:val="0044306B"/>
    <w:rsid w:val="00443366"/>
    <w:rsid w:val="00443413"/>
    <w:rsid w:val="00443592"/>
    <w:rsid w:val="004435E6"/>
    <w:rsid w:val="00443610"/>
    <w:rsid w:val="0044361A"/>
    <w:rsid w:val="0044367E"/>
    <w:rsid w:val="00443683"/>
    <w:rsid w:val="00443794"/>
    <w:rsid w:val="004439EC"/>
    <w:rsid w:val="00443B9D"/>
    <w:rsid w:val="00443E41"/>
    <w:rsid w:val="00443FBA"/>
    <w:rsid w:val="00443FCA"/>
    <w:rsid w:val="004446A1"/>
    <w:rsid w:val="004447AD"/>
    <w:rsid w:val="00445858"/>
    <w:rsid w:val="004460D4"/>
    <w:rsid w:val="004461DC"/>
    <w:rsid w:val="00446978"/>
    <w:rsid w:val="0044703D"/>
    <w:rsid w:val="004470D4"/>
    <w:rsid w:val="004470DF"/>
    <w:rsid w:val="004473DA"/>
    <w:rsid w:val="004479E6"/>
    <w:rsid w:val="00447B36"/>
    <w:rsid w:val="00447C23"/>
    <w:rsid w:val="004513AE"/>
    <w:rsid w:val="00451FFE"/>
    <w:rsid w:val="004523AE"/>
    <w:rsid w:val="0045283F"/>
    <w:rsid w:val="00452B3E"/>
    <w:rsid w:val="004530E8"/>
    <w:rsid w:val="00453325"/>
    <w:rsid w:val="004534CF"/>
    <w:rsid w:val="00453DDA"/>
    <w:rsid w:val="00454734"/>
    <w:rsid w:val="00454831"/>
    <w:rsid w:val="00454A07"/>
    <w:rsid w:val="00454C75"/>
    <w:rsid w:val="00455749"/>
    <w:rsid w:val="00455783"/>
    <w:rsid w:val="0045581E"/>
    <w:rsid w:val="004560E9"/>
    <w:rsid w:val="00456176"/>
    <w:rsid w:val="00456185"/>
    <w:rsid w:val="00456EE0"/>
    <w:rsid w:val="004575AE"/>
    <w:rsid w:val="00457FD0"/>
    <w:rsid w:val="00460162"/>
    <w:rsid w:val="004605FF"/>
    <w:rsid w:val="00460959"/>
    <w:rsid w:val="00460AE6"/>
    <w:rsid w:val="00460CEE"/>
    <w:rsid w:val="00460E64"/>
    <w:rsid w:val="00461077"/>
    <w:rsid w:val="00461231"/>
    <w:rsid w:val="004612A2"/>
    <w:rsid w:val="004619C0"/>
    <w:rsid w:val="00461C5E"/>
    <w:rsid w:val="00461CAE"/>
    <w:rsid w:val="00461E6D"/>
    <w:rsid w:val="00461F96"/>
    <w:rsid w:val="004622A1"/>
    <w:rsid w:val="0046245A"/>
    <w:rsid w:val="00462801"/>
    <w:rsid w:val="00462C9A"/>
    <w:rsid w:val="00463D32"/>
    <w:rsid w:val="0046542D"/>
    <w:rsid w:val="0046566D"/>
    <w:rsid w:val="00465B94"/>
    <w:rsid w:val="00465E5D"/>
    <w:rsid w:val="00465FBA"/>
    <w:rsid w:val="004660FE"/>
    <w:rsid w:val="0046616A"/>
    <w:rsid w:val="00466EC7"/>
    <w:rsid w:val="00467505"/>
    <w:rsid w:val="00467BE4"/>
    <w:rsid w:val="004708C0"/>
    <w:rsid w:val="00471190"/>
    <w:rsid w:val="0047226D"/>
    <w:rsid w:val="00472D5B"/>
    <w:rsid w:val="0047306C"/>
    <w:rsid w:val="00473C2D"/>
    <w:rsid w:val="00473E61"/>
    <w:rsid w:val="004758A9"/>
    <w:rsid w:val="00475A78"/>
    <w:rsid w:val="00476327"/>
    <w:rsid w:val="00476913"/>
    <w:rsid w:val="00477AD6"/>
    <w:rsid w:val="00477EF6"/>
    <w:rsid w:val="00480676"/>
    <w:rsid w:val="0048114B"/>
    <w:rsid w:val="004812F8"/>
    <w:rsid w:val="004817E6"/>
    <w:rsid w:val="004817FB"/>
    <w:rsid w:val="00481E3E"/>
    <w:rsid w:val="00481E7E"/>
    <w:rsid w:val="00481F10"/>
    <w:rsid w:val="004821E7"/>
    <w:rsid w:val="0048226D"/>
    <w:rsid w:val="004822BA"/>
    <w:rsid w:val="00482358"/>
    <w:rsid w:val="00482A12"/>
    <w:rsid w:val="00482CE2"/>
    <w:rsid w:val="004832D4"/>
    <w:rsid w:val="004839CE"/>
    <w:rsid w:val="00484194"/>
    <w:rsid w:val="0048486C"/>
    <w:rsid w:val="00484907"/>
    <w:rsid w:val="00484D2D"/>
    <w:rsid w:val="0048554F"/>
    <w:rsid w:val="00485757"/>
    <w:rsid w:val="0048583E"/>
    <w:rsid w:val="00485890"/>
    <w:rsid w:val="00485DDE"/>
    <w:rsid w:val="00486324"/>
    <w:rsid w:val="00486B4D"/>
    <w:rsid w:val="00487A67"/>
    <w:rsid w:val="0049013A"/>
    <w:rsid w:val="00490EDF"/>
    <w:rsid w:val="004916E3"/>
    <w:rsid w:val="00491728"/>
    <w:rsid w:val="00491785"/>
    <w:rsid w:val="004924D1"/>
    <w:rsid w:val="00492574"/>
    <w:rsid w:val="00492A31"/>
    <w:rsid w:val="00493202"/>
    <w:rsid w:val="004937D6"/>
    <w:rsid w:val="00493884"/>
    <w:rsid w:val="00493F2E"/>
    <w:rsid w:val="0049434E"/>
    <w:rsid w:val="00494614"/>
    <w:rsid w:val="00494C0B"/>
    <w:rsid w:val="004954FF"/>
    <w:rsid w:val="004958C1"/>
    <w:rsid w:val="00495CD1"/>
    <w:rsid w:val="00495F99"/>
    <w:rsid w:val="004967A0"/>
    <w:rsid w:val="00496E1E"/>
    <w:rsid w:val="004972A5"/>
    <w:rsid w:val="004975D4"/>
    <w:rsid w:val="00497633"/>
    <w:rsid w:val="0049778B"/>
    <w:rsid w:val="00497913"/>
    <w:rsid w:val="004A006B"/>
    <w:rsid w:val="004A0D93"/>
    <w:rsid w:val="004A0DA0"/>
    <w:rsid w:val="004A1009"/>
    <w:rsid w:val="004A1263"/>
    <w:rsid w:val="004A1DFC"/>
    <w:rsid w:val="004A24D2"/>
    <w:rsid w:val="004A3A32"/>
    <w:rsid w:val="004A3D92"/>
    <w:rsid w:val="004A43A0"/>
    <w:rsid w:val="004A493F"/>
    <w:rsid w:val="004A4D53"/>
    <w:rsid w:val="004A4E77"/>
    <w:rsid w:val="004A5533"/>
    <w:rsid w:val="004A5801"/>
    <w:rsid w:val="004A6189"/>
    <w:rsid w:val="004A67E6"/>
    <w:rsid w:val="004A6970"/>
    <w:rsid w:val="004A6F77"/>
    <w:rsid w:val="004A764A"/>
    <w:rsid w:val="004A76CB"/>
    <w:rsid w:val="004A77AD"/>
    <w:rsid w:val="004A7E29"/>
    <w:rsid w:val="004B05AA"/>
    <w:rsid w:val="004B05FD"/>
    <w:rsid w:val="004B0AF2"/>
    <w:rsid w:val="004B0F80"/>
    <w:rsid w:val="004B1643"/>
    <w:rsid w:val="004B1C78"/>
    <w:rsid w:val="004B3784"/>
    <w:rsid w:val="004B3BF3"/>
    <w:rsid w:val="004B3CAB"/>
    <w:rsid w:val="004B3DDE"/>
    <w:rsid w:val="004B4265"/>
    <w:rsid w:val="004B4320"/>
    <w:rsid w:val="004B4358"/>
    <w:rsid w:val="004B4970"/>
    <w:rsid w:val="004B55EA"/>
    <w:rsid w:val="004B5956"/>
    <w:rsid w:val="004B5A3E"/>
    <w:rsid w:val="004B5D93"/>
    <w:rsid w:val="004B65ED"/>
    <w:rsid w:val="004B6614"/>
    <w:rsid w:val="004B68B3"/>
    <w:rsid w:val="004B70CE"/>
    <w:rsid w:val="004B7AB4"/>
    <w:rsid w:val="004B7DBB"/>
    <w:rsid w:val="004C15F3"/>
    <w:rsid w:val="004C18D0"/>
    <w:rsid w:val="004C19C6"/>
    <w:rsid w:val="004C1B30"/>
    <w:rsid w:val="004C2A2C"/>
    <w:rsid w:val="004C319E"/>
    <w:rsid w:val="004C38EB"/>
    <w:rsid w:val="004C3C66"/>
    <w:rsid w:val="004C3E54"/>
    <w:rsid w:val="004C425B"/>
    <w:rsid w:val="004C45CC"/>
    <w:rsid w:val="004C4B80"/>
    <w:rsid w:val="004C4D18"/>
    <w:rsid w:val="004C54BB"/>
    <w:rsid w:val="004C59B9"/>
    <w:rsid w:val="004C5BFC"/>
    <w:rsid w:val="004C6666"/>
    <w:rsid w:val="004C6765"/>
    <w:rsid w:val="004C6A48"/>
    <w:rsid w:val="004C7644"/>
    <w:rsid w:val="004C7A6D"/>
    <w:rsid w:val="004D0937"/>
    <w:rsid w:val="004D0B46"/>
    <w:rsid w:val="004D12BC"/>
    <w:rsid w:val="004D1385"/>
    <w:rsid w:val="004D1967"/>
    <w:rsid w:val="004D209A"/>
    <w:rsid w:val="004D255E"/>
    <w:rsid w:val="004D26F0"/>
    <w:rsid w:val="004D28F4"/>
    <w:rsid w:val="004D2AA5"/>
    <w:rsid w:val="004D307B"/>
    <w:rsid w:val="004D3109"/>
    <w:rsid w:val="004D3576"/>
    <w:rsid w:val="004D3618"/>
    <w:rsid w:val="004D39A5"/>
    <w:rsid w:val="004D3B2B"/>
    <w:rsid w:val="004D3C35"/>
    <w:rsid w:val="004D402E"/>
    <w:rsid w:val="004D4A19"/>
    <w:rsid w:val="004D4EE2"/>
    <w:rsid w:val="004D6A5C"/>
    <w:rsid w:val="004D7046"/>
    <w:rsid w:val="004D72D1"/>
    <w:rsid w:val="004D75FC"/>
    <w:rsid w:val="004D7DE7"/>
    <w:rsid w:val="004E08E5"/>
    <w:rsid w:val="004E0A37"/>
    <w:rsid w:val="004E11CB"/>
    <w:rsid w:val="004E125B"/>
    <w:rsid w:val="004E130D"/>
    <w:rsid w:val="004E1B15"/>
    <w:rsid w:val="004E1B1A"/>
    <w:rsid w:val="004E2108"/>
    <w:rsid w:val="004E2A73"/>
    <w:rsid w:val="004E305B"/>
    <w:rsid w:val="004E32C3"/>
    <w:rsid w:val="004E3760"/>
    <w:rsid w:val="004E37ED"/>
    <w:rsid w:val="004E401B"/>
    <w:rsid w:val="004E41E6"/>
    <w:rsid w:val="004E4885"/>
    <w:rsid w:val="004E4961"/>
    <w:rsid w:val="004E4A25"/>
    <w:rsid w:val="004E4AB1"/>
    <w:rsid w:val="004E50A7"/>
    <w:rsid w:val="004E531C"/>
    <w:rsid w:val="004E5CA3"/>
    <w:rsid w:val="004E5E3F"/>
    <w:rsid w:val="004E5EEE"/>
    <w:rsid w:val="004E603D"/>
    <w:rsid w:val="004E6771"/>
    <w:rsid w:val="004E6F9D"/>
    <w:rsid w:val="004E751E"/>
    <w:rsid w:val="004E7828"/>
    <w:rsid w:val="004E7ABD"/>
    <w:rsid w:val="004E7EEF"/>
    <w:rsid w:val="004E7EFF"/>
    <w:rsid w:val="004F0C19"/>
    <w:rsid w:val="004F0FA4"/>
    <w:rsid w:val="004F1157"/>
    <w:rsid w:val="004F120B"/>
    <w:rsid w:val="004F178C"/>
    <w:rsid w:val="004F1958"/>
    <w:rsid w:val="004F1DE3"/>
    <w:rsid w:val="004F1E3A"/>
    <w:rsid w:val="004F2674"/>
    <w:rsid w:val="004F29D9"/>
    <w:rsid w:val="004F2D16"/>
    <w:rsid w:val="004F2EA4"/>
    <w:rsid w:val="004F346A"/>
    <w:rsid w:val="004F34EC"/>
    <w:rsid w:val="004F3BB1"/>
    <w:rsid w:val="004F45C9"/>
    <w:rsid w:val="004F47AA"/>
    <w:rsid w:val="004F4A04"/>
    <w:rsid w:val="004F4D9F"/>
    <w:rsid w:val="004F5172"/>
    <w:rsid w:val="004F530A"/>
    <w:rsid w:val="004F5736"/>
    <w:rsid w:val="004F6065"/>
    <w:rsid w:val="004F60AF"/>
    <w:rsid w:val="004F62C9"/>
    <w:rsid w:val="004F749D"/>
    <w:rsid w:val="004F7569"/>
    <w:rsid w:val="004F7CB4"/>
    <w:rsid w:val="004F7CF0"/>
    <w:rsid w:val="00500A21"/>
    <w:rsid w:val="00501554"/>
    <w:rsid w:val="0050183B"/>
    <w:rsid w:val="0050191C"/>
    <w:rsid w:val="00501EA7"/>
    <w:rsid w:val="005027B0"/>
    <w:rsid w:val="00502856"/>
    <w:rsid w:val="00502C3C"/>
    <w:rsid w:val="005037AB"/>
    <w:rsid w:val="00503BFF"/>
    <w:rsid w:val="0050582E"/>
    <w:rsid w:val="00505D83"/>
    <w:rsid w:val="00505E1C"/>
    <w:rsid w:val="00506AA2"/>
    <w:rsid w:val="00506E2D"/>
    <w:rsid w:val="005076C4"/>
    <w:rsid w:val="00511060"/>
    <w:rsid w:val="005122EA"/>
    <w:rsid w:val="00512918"/>
    <w:rsid w:val="00512FB8"/>
    <w:rsid w:val="0051357E"/>
    <w:rsid w:val="00514594"/>
    <w:rsid w:val="00514893"/>
    <w:rsid w:val="00514B33"/>
    <w:rsid w:val="00514F02"/>
    <w:rsid w:val="00514F51"/>
    <w:rsid w:val="00515130"/>
    <w:rsid w:val="005152BD"/>
    <w:rsid w:val="00515751"/>
    <w:rsid w:val="005158CA"/>
    <w:rsid w:val="00515DC8"/>
    <w:rsid w:val="005179A3"/>
    <w:rsid w:val="00517DB6"/>
    <w:rsid w:val="00517E3E"/>
    <w:rsid w:val="00517FCA"/>
    <w:rsid w:val="00520073"/>
    <w:rsid w:val="00520E63"/>
    <w:rsid w:val="00520F34"/>
    <w:rsid w:val="005211FE"/>
    <w:rsid w:val="005214F4"/>
    <w:rsid w:val="0052150A"/>
    <w:rsid w:val="005215C8"/>
    <w:rsid w:val="005219FC"/>
    <w:rsid w:val="00521D36"/>
    <w:rsid w:val="0052254A"/>
    <w:rsid w:val="00522880"/>
    <w:rsid w:val="00522DAB"/>
    <w:rsid w:val="00522E1B"/>
    <w:rsid w:val="00522E88"/>
    <w:rsid w:val="00522FB7"/>
    <w:rsid w:val="005237C6"/>
    <w:rsid w:val="0052380B"/>
    <w:rsid w:val="00523819"/>
    <w:rsid w:val="00523DC8"/>
    <w:rsid w:val="00523DEE"/>
    <w:rsid w:val="005240E8"/>
    <w:rsid w:val="00524B30"/>
    <w:rsid w:val="00524C28"/>
    <w:rsid w:val="00524F15"/>
    <w:rsid w:val="00525335"/>
    <w:rsid w:val="00526255"/>
    <w:rsid w:val="00526767"/>
    <w:rsid w:val="0052711E"/>
    <w:rsid w:val="0052732E"/>
    <w:rsid w:val="00527540"/>
    <w:rsid w:val="005277EE"/>
    <w:rsid w:val="00527EDD"/>
    <w:rsid w:val="00527FD0"/>
    <w:rsid w:val="00531558"/>
    <w:rsid w:val="00531973"/>
    <w:rsid w:val="0053280C"/>
    <w:rsid w:val="00532C67"/>
    <w:rsid w:val="005333FE"/>
    <w:rsid w:val="00533500"/>
    <w:rsid w:val="0053368A"/>
    <w:rsid w:val="005339CA"/>
    <w:rsid w:val="00533C5D"/>
    <w:rsid w:val="00533E02"/>
    <w:rsid w:val="00534901"/>
    <w:rsid w:val="00535485"/>
    <w:rsid w:val="00536366"/>
    <w:rsid w:val="00536AB1"/>
    <w:rsid w:val="00536F49"/>
    <w:rsid w:val="005374FD"/>
    <w:rsid w:val="00537727"/>
    <w:rsid w:val="00537A37"/>
    <w:rsid w:val="0054089D"/>
    <w:rsid w:val="00540967"/>
    <w:rsid w:val="00540BBD"/>
    <w:rsid w:val="00540D46"/>
    <w:rsid w:val="005411D4"/>
    <w:rsid w:val="0054126E"/>
    <w:rsid w:val="00541481"/>
    <w:rsid w:val="00541533"/>
    <w:rsid w:val="00541624"/>
    <w:rsid w:val="00541D8A"/>
    <w:rsid w:val="005428F8"/>
    <w:rsid w:val="00542DEB"/>
    <w:rsid w:val="00543075"/>
    <w:rsid w:val="00543B46"/>
    <w:rsid w:val="00543CE5"/>
    <w:rsid w:val="0054462D"/>
    <w:rsid w:val="00544E1D"/>
    <w:rsid w:val="00544EB2"/>
    <w:rsid w:val="00544F46"/>
    <w:rsid w:val="00545289"/>
    <w:rsid w:val="0054571E"/>
    <w:rsid w:val="0054589C"/>
    <w:rsid w:val="00545AE0"/>
    <w:rsid w:val="00545EA7"/>
    <w:rsid w:val="00545F43"/>
    <w:rsid w:val="00545FF2"/>
    <w:rsid w:val="0054721D"/>
    <w:rsid w:val="00547A0E"/>
    <w:rsid w:val="00547C62"/>
    <w:rsid w:val="00550191"/>
    <w:rsid w:val="005502DF"/>
    <w:rsid w:val="005507B2"/>
    <w:rsid w:val="00550F80"/>
    <w:rsid w:val="00551114"/>
    <w:rsid w:val="00551567"/>
    <w:rsid w:val="00551799"/>
    <w:rsid w:val="00553024"/>
    <w:rsid w:val="00553CF3"/>
    <w:rsid w:val="00553D2E"/>
    <w:rsid w:val="00554437"/>
    <w:rsid w:val="00555065"/>
    <w:rsid w:val="005555C7"/>
    <w:rsid w:val="00555A60"/>
    <w:rsid w:val="00556E89"/>
    <w:rsid w:val="00557523"/>
    <w:rsid w:val="0055769E"/>
    <w:rsid w:val="005578DF"/>
    <w:rsid w:val="00560AD1"/>
    <w:rsid w:val="00560E25"/>
    <w:rsid w:val="00560FF3"/>
    <w:rsid w:val="00561549"/>
    <w:rsid w:val="005618A3"/>
    <w:rsid w:val="00561902"/>
    <w:rsid w:val="00562073"/>
    <w:rsid w:val="00562441"/>
    <w:rsid w:val="00562661"/>
    <w:rsid w:val="00562850"/>
    <w:rsid w:val="00563993"/>
    <w:rsid w:val="00563E83"/>
    <w:rsid w:val="00563EE1"/>
    <w:rsid w:val="005640B9"/>
    <w:rsid w:val="00564680"/>
    <w:rsid w:val="00564E69"/>
    <w:rsid w:val="00564FEE"/>
    <w:rsid w:val="00566492"/>
    <w:rsid w:val="005664F5"/>
    <w:rsid w:val="00566992"/>
    <w:rsid w:val="00567896"/>
    <w:rsid w:val="00567BB0"/>
    <w:rsid w:val="00567F6B"/>
    <w:rsid w:val="0057036F"/>
    <w:rsid w:val="00570575"/>
    <w:rsid w:val="00570A2B"/>
    <w:rsid w:val="00570B01"/>
    <w:rsid w:val="00570D55"/>
    <w:rsid w:val="00570EA5"/>
    <w:rsid w:val="0057180D"/>
    <w:rsid w:val="005720DB"/>
    <w:rsid w:val="005721E4"/>
    <w:rsid w:val="00572268"/>
    <w:rsid w:val="00572275"/>
    <w:rsid w:val="00572A62"/>
    <w:rsid w:val="00573AFA"/>
    <w:rsid w:val="0057432F"/>
    <w:rsid w:val="005754CA"/>
    <w:rsid w:val="00575887"/>
    <w:rsid w:val="005759DB"/>
    <w:rsid w:val="00575C9D"/>
    <w:rsid w:val="00576832"/>
    <w:rsid w:val="00576936"/>
    <w:rsid w:val="00576B4C"/>
    <w:rsid w:val="005774A4"/>
    <w:rsid w:val="00577962"/>
    <w:rsid w:val="00577BA0"/>
    <w:rsid w:val="00577D4E"/>
    <w:rsid w:val="00577E1A"/>
    <w:rsid w:val="00580B47"/>
    <w:rsid w:val="00580D58"/>
    <w:rsid w:val="00580D5D"/>
    <w:rsid w:val="00580E9E"/>
    <w:rsid w:val="00580F8A"/>
    <w:rsid w:val="005811C6"/>
    <w:rsid w:val="00581388"/>
    <w:rsid w:val="005813BC"/>
    <w:rsid w:val="0058244F"/>
    <w:rsid w:val="00582746"/>
    <w:rsid w:val="00582760"/>
    <w:rsid w:val="00582999"/>
    <w:rsid w:val="00582DD0"/>
    <w:rsid w:val="00583262"/>
    <w:rsid w:val="005832B3"/>
    <w:rsid w:val="00583D0B"/>
    <w:rsid w:val="00583EFF"/>
    <w:rsid w:val="005843FD"/>
    <w:rsid w:val="005847EC"/>
    <w:rsid w:val="0058497A"/>
    <w:rsid w:val="00584B77"/>
    <w:rsid w:val="00584F79"/>
    <w:rsid w:val="005851EF"/>
    <w:rsid w:val="00585711"/>
    <w:rsid w:val="00585CF0"/>
    <w:rsid w:val="00586825"/>
    <w:rsid w:val="00587FB0"/>
    <w:rsid w:val="005909D7"/>
    <w:rsid w:val="005911FD"/>
    <w:rsid w:val="0059222A"/>
    <w:rsid w:val="00592383"/>
    <w:rsid w:val="00592D2F"/>
    <w:rsid w:val="00592D77"/>
    <w:rsid w:val="005931A1"/>
    <w:rsid w:val="005933AA"/>
    <w:rsid w:val="00593A62"/>
    <w:rsid w:val="00593EE5"/>
    <w:rsid w:val="005944E1"/>
    <w:rsid w:val="00594CE0"/>
    <w:rsid w:val="00595211"/>
    <w:rsid w:val="00595CCC"/>
    <w:rsid w:val="00595D02"/>
    <w:rsid w:val="00595FB0"/>
    <w:rsid w:val="00596107"/>
    <w:rsid w:val="00596918"/>
    <w:rsid w:val="005969CF"/>
    <w:rsid w:val="00596B86"/>
    <w:rsid w:val="00596D16"/>
    <w:rsid w:val="00596DC1"/>
    <w:rsid w:val="00597167"/>
    <w:rsid w:val="00597366"/>
    <w:rsid w:val="00597725"/>
    <w:rsid w:val="005A05A0"/>
    <w:rsid w:val="005A072B"/>
    <w:rsid w:val="005A09FF"/>
    <w:rsid w:val="005A0AB1"/>
    <w:rsid w:val="005A0B69"/>
    <w:rsid w:val="005A0C05"/>
    <w:rsid w:val="005A107F"/>
    <w:rsid w:val="005A14E1"/>
    <w:rsid w:val="005A16FE"/>
    <w:rsid w:val="005A198F"/>
    <w:rsid w:val="005A1E1B"/>
    <w:rsid w:val="005A24EC"/>
    <w:rsid w:val="005A259D"/>
    <w:rsid w:val="005A2F9B"/>
    <w:rsid w:val="005A2FC7"/>
    <w:rsid w:val="005A2FE3"/>
    <w:rsid w:val="005A3025"/>
    <w:rsid w:val="005A3399"/>
    <w:rsid w:val="005A37D1"/>
    <w:rsid w:val="005A39EF"/>
    <w:rsid w:val="005A3EBF"/>
    <w:rsid w:val="005A4420"/>
    <w:rsid w:val="005A4EE8"/>
    <w:rsid w:val="005A5A54"/>
    <w:rsid w:val="005A5AF3"/>
    <w:rsid w:val="005A60BF"/>
    <w:rsid w:val="005A66AA"/>
    <w:rsid w:val="005A6901"/>
    <w:rsid w:val="005A7062"/>
    <w:rsid w:val="005A75AA"/>
    <w:rsid w:val="005A77D2"/>
    <w:rsid w:val="005A7EF5"/>
    <w:rsid w:val="005B0761"/>
    <w:rsid w:val="005B09D2"/>
    <w:rsid w:val="005B0A85"/>
    <w:rsid w:val="005B0C2B"/>
    <w:rsid w:val="005B0CC8"/>
    <w:rsid w:val="005B1164"/>
    <w:rsid w:val="005B1A8B"/>
    <w:rsid w:val="005B1E0E"/>
    <w:rsid w:val="005B1FDA"/>
    <w:rsid w:val="005B20FA"/>
    <w:rsid w:val="005B2B95"/>
    <w:rsid w:val="005B334A"/>
    <w:rsid w:val="005B3513"/>
    <w:rsid w:val="005B38E6"/>
    <w:rsid w:val="005B3AE3"/>
    <w:rsid w:val="005B3DD3"/>
    <w:rsid w:val="005B3E3D"/>
    <w:rsid w:val="005B4364"/>
    <w:rsid w:val="005B44AE"/>
    <w:rsid w:val="005B4BCB"/>
    <w:rsid w:val="005B5219"/>
    <w:rsid w:val="005B5976"/>
    <w:rsid w:val="005B5CD0"/>
    <w:rsid w:val="005B64A3"/>
    <w:rsid w:val="005B6541"/>
    <w:rsid w:val="005B66C7"/>
    <w:rsid w:val="005B6870"/>
    <w:rsid w:val="005B6A27"/>
    <w:rsid w:val="005B6C1F"/>
    <w:rsid w:val="005B6E4A"/>
    <w:rsid w:val="005B71C5"/>
    <w:rsid w:val="005C079A"/>
    <w:rsid w:val="005C07A9"/>
    <w:rsid w:val="005C1139"/>
    <w:rsid w:val="005C14CA"/>
    <w:rsid w:val="005C15A6"/>
    <w:rsid w:val="005C1628"/>
    <w:rsid w:val="005C1783"/>
    <w:rsid w:val="005C1CA6"/>
    <w:rsid w:val="005C1EC1"/>
    <w:rsid w:val="005C1FDF"/>
    <w:rsid w:val="005C21C4"/>
    <w:rsid w:val="005C23D5"/>
    <w:rsid w:val="005C261B"/>
    <w:rsid w:val="005C2A94"/>
    <w:rsid w:val="005C2CC7"/>
    <w:rsid w:val="005C381D"/>
    <w:rsid w:val="005C3DE1"/>
    <w:rsid w:val="005C4500"/>
    <w:rsid w:val="005C47AE"/>
    <w:rsid w:val="005C49AE"/>
    <w:rsid w:val="005C50FB"/>
    <w:rsid w:val="005C557E"/>
    <w:rsid w:val="005C5A08"/>
    <w:rsid w:val="005C5A87"/>
    <w:rsid w:val="005C5B9B"/>
    <w:rsid w:val="005C5F98"/>
    <w:rsid w:val="005C62D8"/>
    <w:rsid w:val="005C6C41"/>
    <w:rsid w:val="005C7C01"/>
    <w:rsid w:val="005C7ED3"/>
    <w:rsid w:val="005D00F9"/>
    <w:rsid w:val="005D018F"/>
    <w:rsid w:val="005D03B1"/>
    <w:rsid w:val="005D06B6"/>
    <w:rsid w:val="005D0FC7"/>
    <w:rsid w:val="005D1C7F"/>
    <w:rsid w:val="005D1D5C"/>
    <w:rsid w:val="005D1F6B"/>
    <w:rsid w:val="005D21A5"/>
    <w:rsid w:val="005D267D"/>
    <w:rsid w:val="005D2A41"/>
    <w:rsid w:val="005D2D29"/>
    <w:rsid w:val="005D2F2C"/>
    <w:rsid w:val="005D2F6F"/>
    <w:rsid w:val="005D3B80"/>
    <w:rsid w:val="005D3C13"/>
    <w:rsid w:val="005D40FE"/>
    <w:rsid w:val="005D41D6"/>
    <w:rsid w:val="005D421A"/>
    <w:rsid w:val="005D45AC"/>
    <w:rsid w:val="005D48AF"/>
    <w:rsid w:val="005D48CB"/>
    <w:rsid w:val="005D4B5B"/>
    <w:rsid w:val="005D4CA2"/>
    <w:rsid w:val="005D5279"/>
    <w:rsid w:val="005D5792"/>
    <w:rsid w:val="005D622C"/>
    <w:rsid w:val="005D6A2B"/>
    <w:rsid w:val="005D6DE2"/>
    <w:rsid w:val="005D6FD0"/>
    <w:rsid w:val="005D7316"/>
    <w:rsid w:val="005D7AEC"/>
    <w:rsid w:val="005D7ED0"/>
    <w:rsid w:val="005D7FF7"/>
    <w:rsid w:val="005E01C8"/>
    <w:rsid w:val="005E02D8"/>
    <w:rsid w:val="005E0441"/>
    <w:rsid w:val="005E08E6"/>
    <w:rsid w:val="005E28A2"/>
    <w:rsid w:val="005E2CC4"/>
    <w:rsid w:val="005E2FD2"/>
    <w:rsid w:val="005E309A"/>
    <w:rsid w:val="005E3682"/>
    <w:rsid w:val="005E3B98"/>
    <w:rsid w:val="005E3C4F"/>
    <w:rsid w:val="005E4949"/>
    <w:rsid w:val="005E4AB2"/>
    <w:rsid w:val="005E52BA"/>
    <w:rsid w:val="005E5592"/>
    <w:rsid w:val="005E56A7"/>
    <w:rsid w:val="005E5EB5"/>
    <w:rsid w:val="005E6ACC"/>
    <w:rsid w:val="005E6CBA"/>
    <w:rsid w:val="005E6EA4"/>
    <w:rsid w:val="005E6F51"/>
    <w:rsid w:val="005E72D0"/>
    <w:rsid w:val="005E7382"/>
    <w:rsid w:val="005E7470"/>
    <w:rsid w:val="005E76DA"/>
    <w:rsid w:val="005E774C"/>
    <w:rsid w:val="005E7BEA"/>
    <w:rsid w:val="005E7E04"/>
    <w:rsid w:val="005F04C6"/>
    <w:rsid w:val="005F0AC9"/>
    <w:rsid w:val="005F0BBB"/>
    <w:rsid w:val="005F0D46"/>
    <w:rsid w:val="005F11DA"/>
    <w:rsid w:val="005F12DB"/>
    <w:rsid w:val="005F1C05"/>
    <w:rsid w:val="005F1DF5"/>
    <w:rsid w:val="005F1FF2"/>
    <w:rsid w:val="005F241B"/>
    <w:rsid w:val="005F26BF"/>
    <w:rsid w:val="005F3834"/>
    <w:rsid w:val="005F3EA0"/>
    <w:rsid w:val="005F425F"/>
    <w:rsid w:val="005F491A"/>
    <w:rsid w:val="005F4A9F"/>
    <w:rsid w:val="005F4E99"/>
    <w:rsid w:val="005F5A44"/>
    <w:rsid w:val="005F5C87"/>
    <w:rsid w:val="005F651C"/>
    <w:rsid w:val="005F6530"/>
    <w:rsid w:val="005F6D1A"/>
    <w:rsid w:val="005F721F"/>
    <w:rsid w:val="005F7648"/>
    <w:rsid w:val="005F7C96"/>
    <w:rsid w:val="0060019B"/>
    <w:rsid w:val="0060022F"/>
    <w:rsid w:val="00600C79"/>
    <w:rsid w:val="0060146B"/>
    <w:rsid w:val="0060257D"/>
    <w:rsid w:val="00602DDF"/>
    <w:rsid w:val="0060329C"/>
    <w:rsid w:val="00603506"/>
    <w:rsid w:val="0060356C"/>
    <w:rsid w:val="00603677"/>
    <w:rsid w:val="006037DF"/>
    <w:rsid w:val="00603E1C"/>
    <w:rsid w:val="00603E32"/>
    <w:rsid w:val="00603E92"/>
    <w:rsid w:val="00604709"/>
    <w:rsid w:val="00604E54"/>
    <w:rsid w:val="006053BA"/>
    <w:rsid w:val="006059EB"/>
    <w:rsid w:val="0060612B"/>
    <w:rsid w:val="00606684"/>
    <w:rsid w:val="00606C54"/>
    <w:rsid w:val="006072C5"/>
    <w:rsid w:val="0061041E"/>
    <w:rsid w:val="006106CD"/>
    <w:rsid w:val="006106ED"/>
    <w:rsid w:val="00610A76"/>
    <w:rsid w:val="00610C60"/>
    <w:rsid w:val="00610D9F"/>
    <w:rsid w:val="00610E35"/>
    <w:rsid w:val="006111DB"/>
    <w:rsid w:val="006112D0"/>
    <w:rsid w:val="00611373"/>
    <w:rsid w:val="006114A8"/>
    <w:rsid w:val="006114C8"/>
    <w:rsid w:val="00612315"/>
    <w:rsid w:val="0061247C"/>
    <w:rsid w:val="0061247F"/>
    <w:rsid w:val="00612611"/>
    <w:rsid w:val="0061288F"/>
    <w:rsid w:val="00612924"/>
    <w:rsid w:val="00614968"/>
    <w:rsid w:val="0061518D"/>
    <w:rsid w:val="006153DC"/>
    <w:rsid w:val="006169EB"/>
    <w:rsid w:val="00616E0F"/>
    <w:rsid w:val="00616E31"/>
    <w:rsid w:val="00616E53"/>
    <w:rsid w:val="00617C3E"/>
    <w:rsid w:val="00620C06"/>
    <w:rsid w:val="00620C62"/>
    <w:rsid w:val="00620FB0"/>
    <w:rsid w:val="006212D8"/>
    <w:rsid w:val="006219B4"/>
    <w:rsid w:val="00621AB3"/>
    <w:rsid w:val="00621C09"/>
    <w:rsid w:val="0062242D"/>
    <w:rsid w:val="00622B87"/>
    <w:rsid w:val="00623380"/>
    <w:rsid w:val="00624721"/>
    <w:rsid w:val="00624739"/>
    <w:rsid w:val="00624741"/>
    <w:rsid w:val="0062494F"/>
    <w:rsid w:val="00624A1E"/>
    <w:rsid w:val="006253B0"/>
    <w:rsid w:val="00625446"/>
    <w:rsid w:val="006264CD"/>
    <w:rsid w:val="006266C2"/>
    <w:rsid w:val="00626791"/>
    <w:rsid w:val="0062741F"/>
    <w:rsid w:val="00627532"/>
    <w:rsid w:val="00627845"/>
    <w:rsid w:val="0062795E"/>
    <w:rsid w:val="00627BEB"/>
    <w:rsid w:val="00627CC1"/>
    <w:rsid w:val="006302A7"/>
    <w:rsid w:val="00631498"/>
    <w:rsid w:val="006321DF"/>
    <w:rsid w:val="0063231C"/>
    <w:rsid w:val="006324FB"/>
    <w:rsid w:val="0063287B"/>
    <w:rsid w:val="00632E48"/>
    <w:rsid w:val="00632EEB"/>
    <w:rsid w:val="00632FC9"/>
    <w:rsid w:val="006330FB"/>
    <w:rsid w:val="00633D23"/>
    <w:rsid w:val="006342E6"/>
    <w:rsid w:val="00634320"/>
    <w:rsid w:val="0063467D"/>
    <w:rsid w:val="00634A0D"/>
    <w:rsid w:val="00635278"/>
    <w:rsid w:val="0063542E"/>
    <w:rsid w:val="00636B71"/>
    <w:rsid w:val="00636E98"/>
    <w:rsid w:val="006371DB"/>
    <w:rsid w:val="0063762C"/>
    <w:rsid w:val="00637CB5"/>
    <w:rsid w:val="00637FA6"/>
    <w:rsid w:val="00640E04"/>
    <w:rsid w:val="00640EE6"/>
    <w:rsid w:val="00641A7A"/>
    <w:rsid w:val="00641AD0"/>
    <w:rsid w:val="00641F0D"/>
    <w:rsid w:val="006425F0"/>
    <w:rsid w:val="006427A9"/>
    <w:rsid w:val="0064290A"/>
    <w:rsid w:val="00642A78"/>
    <w:rsid w:val="00642E46"/>
    <w:rsid w:val="00642F81"/>
    <w:rsid w:val="006431CE"/>
    <w:rsid w:val="00643AB7"/>
    <w:rsid w:val="006447F2"/>
    <w:rsid w:val="006453A6"/>
    <w:rsid w:val="00645798"/>
    <w:rsid w:val="00645FE7"/>
    <w:rsid w:val="00646254"/>
    <w:rsid w:val="00646544"/>
    <w:rsid w:val="00646999"/>
    <w:rsid w:val="00646BDB"/>
    <w:rsid w:val="00646C53"/>
    <w:rsid w:val="00646CBD"/>
    <w:rsid w:val="00647129"/>
    <w:rsid w:val="00647392"/>
    <w:rsid w:val="006478E0"/>
    <w:rsid w:val="00647ACA"/>
    <w:rsid w:val="00650313"/>
    <w:rsid w:val="0065073D"/>
    <w:rsid w:val="0065088F"/>
    <w:rsid w:val="00650AD0"/>
    <w:rsid w:val="00651CB5"/>
    <w:rsid w:val="00651DAA"/>
    <w:rsid w:val="00652326"/>
    <w:rsid w:val="00652356"/>
    <w:rsid w:val="00653285"/>
    <w:rsid w:val="006538A3"/>
    <w:rsid w:val="00653CA3"/>
    <w:rsid w:val="00654551"/>
    <w:rsid w:val="0065510C"/>
    <w:rsid w:val="00655CE3"/>
    <w:rsid w:val="00655D4C"/>
    <w:rsid w:val="006620FE"/>
    <w:rsid w:val="0066231F"/>
    <w:rsid w:val="006623DB"/>
    <w:rsid w:val="006627A4"/>
    <w:rsid w:val="00662D2A"/>
    <w:rsid w:val="00662FDA"/>
    <w:rsid w:val="00663AA4"/>
    <w:rsid w:val="00663E0E"/>
    <w:rsid w:val="0066495E"/>
    <w:rsid w:val="006649C4"/>
    <w:rsid w:val="00664A70"/>
    <w:rsid w:val="006652C6"/>
    <w:rsid w:val="00666485"/>
    <w:rsid w:val="00666C69"/>
    <w:rsid w:val="00667104"/>
    <w:rsid w:val="006672E2"/>
    <w:rsid w:val="00667757"/>
    <w:rsid w:val="00667988"/>
    <w:rsid w:val="006704BF"/>
    <w:rsid w:val="0067061A"/>
    <w:rsid w:val="00670B20"/>
    <w:rsid w:val="00670F64"/>
    <w:rsid w:val="00670FC3"/>
    <w:rsid w:val="00671246"/>
    <w:rsid w:val="006712D9"/>
    <w:rsid w:val="006713B5"/>
    <w:rsid w:val="006716FE"/>
    <w:rsid w:val="00671798"/>
    <w:rsid w:val="00671A3E"/>
    <w:rsid w:val="00671D5E"/>
    <w:rsid w:val="00671EC0"/>
    <w:rsid w:val="006720B7"/>
    <w:rsid w:val="006727CA"/>
    <w:rsid w:val="0067343C"/>
    <w:rsid w:val="006736E4"/>
    <w:rsid w:val="00673788"/>
    <w:rsid w:val="00673CA9"/>
    <w:rsid w:val="00674DAF"/>
    <w:rsid w:val="00675087"/>
    <w:rsid w:val="00675684"/>
    <w:rsid w:val="0067577E"/>
    <w:rsid w:val="00675A2A"/>
    <w:rsid w:val="00675DAF"/>
    <w:rsid w:val="00675E6C"/>
    <w:rsid w:val="00675FC5"/>
    <w:rsid w:val="0067612D"/>
    <w:rsid w:val="00676A53"/>
    <w:rsid w:val="00676D17"/>
    <w:rsid w:val="00676D21"/>
    <w:rsid w:val="00676FA4"/>
    <w:rsid w:val="0067729D"/>
    <w:rsid w:val="00677D12"/>
    <w:rsid w:val="00677DB2"/>
    <w:rsid w:val="006800FF"/>
    <w:rsid w:val="00680674"/>
    <w:rsid w:val="006807AB"/>
    <w:rsid w:val="006808CE"/>
    <w:rsid w:val="00680B2D"/>
    <w:rsid w:val="00680D46"/>
    <w:rsid w:val="0068107B"/>
    <w:rsid w:val="00681203"/>
    <w:rsid w:val="00681383"/>
    <w:rsid w:val="00681938"/>
    <w:rsid w:val="00681BFE"/>
    <w:rsid w:val="0068245A"/>
    <w:rsid w:val="0068247D"/>
    <w:rsid w:val="0068252F"/>
    <w:rsid w:val="006825EF"/>
    <w:rsid w:val="00682A38"/>
    <w:rsid w:val="006832AA"/>
    <w:rsid w:val="00683653"/>
    <w:rsid w:val="006836CE"/>
    <w:rsid w:val="006836DD"/>
    <w:rsid w:val="00684562"/>
    <w:rsid w:val="006847C7"/>
    <w:rsid w:val="00684CE0"/>
    <w:rsid w:val="00684D97"/>
    <w:rsid w:val="00684F2F"/>
    <w:rsid w:val="00685AC4"/>
    <w:rsid w:val="0068660A"/>
    <w:rsid w:val="00686650"/>
    <w:rsid w:val="00686866"/>
    <w:rsid w:val="00686EDB"/>
    <w:rsid w:val="006878F9"/>
    <w:rsid w:val="00687D2F"/>
    <w:rsid w:val="006900DB"/>
    <w:rsid w:val="00690305"/>
    <w:rsid w:val="0069038D"/>
    <w:rsid w:val="00690755"/>
    <w:rsid w:val="00690767"/>
    <w:rsid w:val="00691913"/>
    <w:rsid w:val="00691A48"/>
    <w:rsid w:val="00692414"/>
    <w:rsid w:val="00692751"/>
    <w:rsid w:val="00692D45"/>
    <w:rsid w:val="00693722"/>
    <w:rsid w:val="00693D71"/>
    <w:rsid w:val="00693F1D"/>
    <w:rsid w:val="00695206"/>
    <w:rsid w:val="006952FF"/>
    <w:rsid w:val="006955F4"/>
    <w:rsid w:val="00695909"/>
    <w:rsid w:val="0069592D"/>
    <w:rsid w:val="0069595A"/>
    <w:rsid w:val="00695BD6"/>
    <w:rsid w:val="00695DEA"/>
    <w:rsid w:val="0069607E"/>
    <w:rsid w:val="00696B17"/>
    <w:rsid w:val="006970A5"/>
    <w:rsid w:val="006970EA"/>
    <w:rsid w:val="006976ED"/>
    <w:rsid w:val="00697ADF"/>
    <w:rsid w:val="006A0140"/>
    <w:rsid w:val="006A06B1"/>
    <w:rsid w:val="006A1675"/>
    <w:rsid w:val="006A1A55"/>
    <w:rsid w:val="006A1D92"/>
    <w:rsid w:val="006A220B"/>
    <w:rsid w:val="006A30D6"/>
    <w:rsid w:val="006A374E"/>
    <w:rsid w:val="006A4381"/>
    <w:rsid w:val="006A46FB"/>
    <w:rsid w:val="006A549C"/>
    <w:rsid w:val="006A5CA1"/>
    <w:rsid w:val="006A5F62"/>
    <w:rsid w:val="006A605F"/>
    <w:rsid w:val="006A666B"/>
    <w:rsid w:val="006A6724"/>
    <w:rsid w:val="006A6E4C"/>
    <w:rsid w:val="006A71D5"/>
    <w:rsid w:val="006A742F"/>
    <w:rsid w:val="006A77F5"/>
    <w:rsid w:val="006B00B0"/>
    <w:rsid w:val="006B04BD"/>
    <w:rsid w:val="006B0F2D"/>
    <w:rsid w:val="006B0F49"/>
    <w:rsid w:val="006B1012"/>
    <w:rsid w:val="006B14E9"/>
    <w:rsid w:val="006B15E1"/>
    <w:rsid w:val="006B1666"/>
    <w:rsid w:val="006B18C4"/>
    <w:rsid w:val="006B2394"/>
    <w:rsid w:val="006B250E"/>
    <w:rsid w:val="006B2670"/>
    <w:rsid w:val="006B303D"/>
    <w:rsid w:val="006B3858"/>
    <w:rsid w:val="006B3865"/>
    <w:rsid w:val="006B487B"/>
    <w:rsid w:val="006B4B6F"/>
    <w:rsid w:val="006B515A"/>
    <w:rsid w:val="006B51AB"/>
    <w:rsid w:val="006B566F"/>
    <w:rsid w:val="006B5AE6"/>
    <w:rsid w:val="006B640A"/>
    <w:rsid w:val="006B642E"/>
    <w:rsid w:val="006B6C35"/>
    <w:rsid w:val="006B75E2"/>
    <w:rsid w:val="006B7D7D"/>
    <w:rsid w:val="006C06A3"/>
    <w:rsid w:val="006C0CCD"/>
    <w:rsid w:val="006C0E3D"/>
    <w:rsid w:val="006C127A"/>
    <w:rsid w:val="006C137C"/>
    <w:rsid w:val="006C13E0"/>
    <w:rsid w:val="006C1988"/>
    <w:rsid w:val="006C1DEF"/>
    <w:rsid w:val="006C24CE"/>
    <w:rsid w:val="006C2F82"/>
    <w:rsid w:val="006C3373"/>
    <w:rsid w:val="006C39EF"/>
    <w:rsid w:val="006C4578"/>
    <w:rsid w:val="006C4608"/>
    <w:rsid w:val="006C48CA"/>
    <w:rsid w:val="006C55A3"/>
    <w:rsid w:val="006C6F02"/>
    <w:rsid w:val="006C7577"/>
    <w:rsid w:val="006C7916"/>
    <w:rsid w:val="006C7C57"/>
    <w:rsid w:val="006D015D"/>
    <w:rsid w:val="006D0BF5"/>
    <w:rsid w:val="006D12FC"/>
    <w:rsid w:val="006D1EB5"/>
    <w:rsid w:val="006D1F93"/>
    <w:rsid w:val="006D2480"/>
    <w:rsid w:val="006D248F"/>
    <w:rsid w:val="006D2522"/>
    <w:rsid w:val="006D264B"/>
    <w:rsid w:val="006D286F"/>
    <w:rsid w:val="006D28D3"/>
    <w:rsid w:val="006D2A10"/>
    <w:rsid w:val="006D2B08"/>
    <w:rsid w:val="006D30A2"/>
    <w:rsid w:val="006D3DB2"/>
    <w:rsid w:val="006D3FD4"/>
    <w:rsid w:val="006D42AD"/>
    <w:rsid w:val="006D469D"/>
    <w:rsid w:val="006D4BE8"/>
    <w:rsid w:val="006D507D"/>
    <w:rsid w:val="006D50E6"/>
    <w:rsid w:val="006D523F"/>
    <w:rsid w:val="006D549A"/>
    <w:rsid w:val="006D5A42"/>
    <w:rsid w:val="006D5ABA"/>
    <w:rsid w:val="006D5E0F"/>
    <w:rsid w:val="006D6851"/>
    <w:rsid w:val="006D68E8"/>
    <w:rsid w:val="006D6CD8"/>
    <w:rsid w:val="006D7631"/>
    <w:rsid w:val="006D7750"/>
    <w:rsid w:val="006D7CCF"/>
    <w:rsid w:val="006D7E43"/>
    <w:rsid w:val="006E0006"/>
    <w:rsid w:val="006E00EC"/>
    <w:rsid w:val="006E00F7"/>
    <w:rsid w:val="006E03E5"/>
    <w:rsid w:val="006E0A4B"/>
    <w:rsid w:val="006E12A2"/>
    <w:rsid w:val="006E17FB"/>
    <w:rsid w:val="006E1853"/>
    <w:rsid w:val="006E1DE8"/>
    <w:rsid w:val="006E2465"/>
    <w:rsid w:val="006E2C82"/>
    <w:rsid w:val="006E2D2E"/>
    <w:rsid w:val="006E2E31"/>
    <w:rsid w:val="006E3C60"/>
    <w:rsid w:val="006E3D5A"/>
    <w:rsid w:val="006E3FA1"/>
    <w:rsid w:val="006E4356"/>
    <w:rsid w:val="006E4529"/>
    <w:rsid w:val="006E453C"/>
    <w:rsid w:val="006E48FB"/>
    <w:rsid w:val="006E4ACE"/>
    <w:rsid w:val="006E4C57"/>
    <w:rsid w:val="006E4E6D"/>
    <w:rsid w:val="006E5042"/>
    <w:rsid w:val="006E59DC"/>
    <w:rsid w:val="006E5AF5"/>
    <w:rsid w:val="006E5C93"/>
    <w:rsid w:val="006E5E01"/>
    <w:rsid w:val="006E641E"/>
    <w:rsid w:val="006E68FA"/>
    <w:rsid w:val="006E6A41"/>
    <w:rsid w:val="006E720F"/>
    <w:rsid w:val="006E74C1"/>
    <w:rsid w:val="006E7795"/>
    <w:rsid w:val="006E78C1"/>
    <w:rsid w:val="006F07B0"/>
    <w:rsid w:val="006F07D5"/>
    <w:rsid w:val="006F0B11"/>
    <w:rsid w:val="006F0D43"/>
    <w:rsid w:val="006F10E6"/>
    <w:rsid w:val="006F15D2"/>
    <w:rsid w:val="006F192E"/>
    <w:rsid w:val="006F193E"/>
    <w:rsid w:val="006F2837"/>
    <w:rsid w:val="006F2BA4"/>
    <w:rsid w:val="006F2BD9"/>
    <w:rsid w:val="006F2C6E"/>
    <w:rsid w:val="006F31E6"/>
    <w:rsid w:val="006F3882"/>
    <w:rsid w:val="006F393A"/>
    <w:rsid w:val="006F3D7B"/>
    <w:rsid w:val="006F4316"/>
    <w:rsid w:val="006F4F76"/>
    <w:rsid w:val="006F5145"/>
    <w:rsid w:val="006F5339"/>
    <w:rsid w:val="006F556B"/>
    <w:rsid w:val="006F6B63"/>
    <w:rsid w:val="0070003D"/>
    <w:rsid w:val="007000F9"/>
    <w:rsid w:val="007009C7"/>
    <w:rsid w:val="00700A66"/>
    <w:rsid w:val="00701256"/>
    <w:rsid w:val="00702167"/>
    <w:rsid w:val="00702427"/>
    <w:rsid w:val="007027AC"/>
    <w:rsid w:val="00702A36"/>
    <w:rsid w:val="00702CC9"/>
    <w:rsid w:val="0070329E"/>
    <w:rsid w:val="0070438F"/>
    <w:rsid w:val="007044C8"/>
    <w:rsid w:val="00704865"/>
    <w:rsid w:val="00704E95"/>
    <w:rsid w:val="007050F8"/>
    <w:rsid w:val="00705622"/>
    <w:rsid w:val="007059D9"/>
    <w:rsid w:val="00705DEB"/>
    <w:rsid w:val="007060CC"/>
    <w:rsid w:val="007060EF"/>
    <w:rsid w:val="00706170"/>
    <w:rsid w:val="0070680C"/>
    <w:rsid w:val="00706B9A"/>
    <w:rsid w:val="00706D0F"/>
    <w:rsid w:val="0070752E"/>
    <w:rsid w:val="00707834"/>
    <w:rsid w:val="00707A6B"/>
    <w:rsid w:val="00707D9A"/>
    <w:rsid w:val="00710181"/>
    <w:rsid w:val="00710AD5"/>
    <w:rsid w:val="00710D6D"/>
    <w:rsid w:val="00711614"/>
    <w:rsid w:val="00711A3E"/>
    <w:rsid w:val="0071261C"/>
    <w:rsid w:val="0071289E"/>
    <w:rsid w:val="00712B54"/>
    <w:rsid w:val="00712E97"/>
    <w:rsid w:val="0071368D"/>
    <w:rsid w:val="00713C42"/>
    <w:rsid w:val="007142EC"/>
    <w:rsid w:val="00714809"/>
    <w:rsid w:val="007157C3"/>
    <w:rsid w:val="007164CF"/>
    <w:rsid w:val="007169B7"/>
    <w:rsid w:val="00716D57"/>
    <w:rsid w:val="00716DCD"/>
    <w:rsid w:val="00716E42"/>
    <w:rsid w:val="00717043"/>
    <w:rsid w:val="0071761D"/>
    <w:rsid w:val="007176AA"/>
    <w:rsid w:val="007177A5"/>
    <w:rsid w:val="00717B98"/>
    <w:rsid w:val="00720072"/>
    <w:rsid w:val="00720159"/>
    <w:rsid w:val="0072023B"/>
    <w:rsid w:val="00720B65"/>
    <w:rsid w:val="00720C31"/>
    <w:rsid w:val="00720DDB"/>
    <w:rsid w:val="00721128"/>
    <w:rsid w:val="00721161"/>
    <w:rsid w:val="007211B4"/>
    <w:rsid w:val="0072169A"/>
    <w:rsid w:val="00721A4F"/>
    <w:rsid w:val="00721E21"/>
    <w:rsid w:val="00721E86"/>
    <w:rsid w:val="00721F7C"/>
    <w:rsid w:val="007221B4"/>
    <w:rsid w:val="007224D8"/>
    <w:rsid w:val="007226F9"/>
    <w:rsid w:val="00722A4D"/>
    <w:rsid w:val="00722F1A"/>
    <w:rsid w:val="00723678"/>
    <w:rsid w:val="007237D2"/>
    <w:rsid w:val="00723AA5"/>
    <w:rsid w:val="00723C66"/>
    <w:rsid w:val="00723D99"/>
    <w:rsid w:val="00723E76"/>
    <w:rsid w:val="00723FCF"/>
    <w:rsid w:val="00724407"/>
    <w:rsid w:val="0072449F"/>
    <w:rsid w:val="00724C21"/>
    <w:rsid w:val="00724DF3"/>
    <w:rsid w:val="007251F0"/>
    <w:rsid w:val="00725C00"/>
    <w:rsid w:val="00725D16"/>
    <w:rsid w:val="00725EAA"/>
    <w:rsid w:val="00727719"/>
    <w:rsid w:val="00727C27"/>
    <w:rsid w:val="00727E3A"/>
    <w:rsid w:val="0073007D"/>
    <w:rsid w:val="00730409"/>
    <w:rsid w:val="007306BD"/>
    <w:rsid w:val="00730D57"/>
    <w:rsid w:val="00731070"/>
    <w:rsid w:val="007322D4"/>
    <w:rsid w:val="0073259C"/>
    <w:rsid w:val="00732714"/>
    <w:rsid w:val="00732944"/>
    <w:rsid w:val="00732B7B"/>
    <w:rsid w:val="00732C3F"/>
    <w:rsid w:val="00733525"/>
    <w:rsid w:val="0073373D"/>
    <w:rsid w:val="007340AC"/>
    <w:rsid w:val="007340C0"/>
    <w:rsid w:val="00734925"/>
    <w:rsid w:val="007349E2"/>
    <w:rsid w:val="00734E14"/>
    <w:rsid w:val="00735347"/>
    <w:rsid w:val="007362C9"/>
    <w:rsid w:val="00736361"/>
    <w:rsid w:val="0073638C"/>
    <w:rsid w:val="007370E5"/>
    <w:rsid w:val="007374E6"/>
    <w:rsid w:val="00737D4F"/>
    <w:rsid w:val="00740078"/>
    <w:rsid w:val="00740771"/>
    <w:rsid w:val="00740DA3"/>
    <w:rsid w:val="00740DF0"/>
    <w:rsid w:val="0074141C"/>
    <w:rsid w:val="00741CB1"/>
    <w:rsid w:val="00741E6E"/>
    <w:rsid w:val="007423A9"/>
    <w:rsid w:val="00743046"/>
    <w:rsid w:val="007431B2"/>
    <w:rsid w:val="00743509"/>
    <w:rsid w:val="007444C3"/>
    <w:rsid w:val="00744937"/>
    <w:rsid w:val="00744C9A"/>
    <w:rsid w:val="00744F89"/>
    <w:rsid w:val="00746AC3"/>
    <w:rsid w:val="00746C47"/>
    <w:rsid w:val="00747333"/>
    <w:rsid w:val="0075066A"/>
    <w:rsid w:val="0075106D"/>
    <w:rsid w:val="0075200D"/>
    <w:rsid w:val="00752868"/>
    <w:rsid w:val="00752DF1"/>
    <w:rsid w:val="007532DD"/>
    <w:rsid w:val="00753CA6"/>
    <w:rsid w:val="0075443F"/>
    <w:rsid w:val="007552A7"/>
    <w:rsid w:val="007555B6"/>
    <w:rsid w:val="00755DBD"/>
    <w:rsid w:val="0075622D"/>
    <w:rsid w:val="007565C5"/>
    <w:rsid w:val="00756859"/>
    <w:rsid w:val="00756A20"/>
    <w:rsid w:val="00757EF0"/>
    <w:rsid w:val="007600DD"/>
    <w:rsid w:val="007607B8"/>
    <w:rsid w:val="00760C3F"/>
    <w:rsid w:val="00761A92"/>
    <w:rsid w:val="00761BFF"/>
    <w:rsid w:val="0076211E"/>
    <w:rsid w:val="00762D08"/>
    <w:rsid w:val="00762E0B"/>
    <w:rsid w:val="00763140"/>
    <w:rsid w:val="00763849"/>
    <w:rsid w:val="007638F9"/>
    <w:rsid w:val="00763C25"/>
    <w:rsid w:val="00763EC6"/>
    <w:rsid w:val="0076432E"/>
    <w:rsid w:val="00764845"/>
    <w:rsid w:val="007648FD"/>
    <w:rsid w:val="00765680"/>
    <w:rsid w:val="00765F23"/>
    <w:rsid w:val="00766E2C"/>
    <w:rsid w:val="00766EB6"/>
    <w:rsid w:val="00770A28"/>
    <w:rsid w:val="00770B54"/>
    <w:rsid w:val="00770F45"/>
    <w:rsid w:val="00771195"/>
    <w:rsid w:val="00771A47"/>
    <w:rsid w:val="00771A5D"/>
    <w:rsid w:val="00771FA9"/>
    <w:rsid w:val="0077206C"/>
    <w:rsid w:val="007720D3"/>
    <w:rsid w:val="007729F2"/>
    <w:rsid w:val="00772C48"/>
    <w:rsid w:val="00772E6C"/>
    <w:rsid w:val="00772ECA"/>
    <w:rsid w:val="00773427"/>
    <w:rsid w:val="00773825"/>
    <w:rsid w:val="007740B1"/>
    <w:rsid w:val="00774190"/>
    <w:rsid w:val="00774BA3"/>
    <w:rsid w:val="00774DA7"/>
    <w:rsid w:val="007751A9"/>
    <w:rsid w:val="007754FA"/>
    <w:rsid w:val="007757B3"/>
    <w:rsid w:val="007759CF"/>
    <w:rsid w:val="00775C37"/>
    <w:rsid w:val="00775C6A"/>
    <w:rsid w:val="00776836"/>
    <w:rsid w:val="00777149"/>
    <w:rsid w:val="00777AA1"/>
    <w:rsid w:val="00777C06"/>
    <w:rsid w:val="00777F33"/>
    <w:rsid w:val="00780517"/>
    <w:rsid w:val="00780626"/>
    <w:rsid w:val="00780C71"/>
    <w:rsid w:val="00780EF2"/>
    <w:rsid w:val="00781009"/>
    <w:rsid w:val="00781033"/>
    <w:rsid w:val="00781087"/>
    <w:rsid w:val="007818DB"/>
    <w:rsid w:val="007825B0"/>
    <w:rsid w:val="007826D2"/>
    <w:rsid w:val="00782902"/>
    <w:rsid w:val="00782B37"/>
    <w:rsid w:val="007830FB"/>
    <w:rsid w:val="00783F1F"/>
    <w:rsid w:val="00784BBA"/>
    <w:rsid w:val="00784CE9"/>
    <w:rsid w:val="00784CF1"/>
    <w:rsid w:val="00784D2E"/>
    <w:rsid w:val="0078573C"/>
    <w:rsid w:val="00785741"/>
    <w:rsid w:val="007857E6"/>
    <w:rsid w:val="007858B1"/>
    <w:rsid w:val="007865DA"/>
    <w:rsid w:val="00786BCB"/>
    <w:rsid w:val="00786E4C"/>
    <w:rsid w:val="007909C7"/>
    <w:rsid w:val="00790E9F"/>
    <w:rsid w:val="0079120F"/>
    <w:rsid w:val="0079124D"/>
    <w:rsid w:val="007916A2"/>
    <w:rsid w:val="0079283D"/>
    <w:rsid w:val="00792E7D"/>
    <w:rsid w:val="007930DC"/>
    <w:rsid w:val="007938DE"/>
    <w:rsid w:val="007940E1"/>
    <w:rsid w:val="00794159"/>
    <w:rsid w:val="00794319"/>
    <w:rsid w:val="007946B0"/>
    <w:rsid w:val="007947FB"/>
    <w:rsid w:val="007950AC"/>
    <w:rsid w:val="00795823"/>
    <w:rsid w:val="00796E72"/>
    <w:rsid w:val="00797255"/>
    <w:rsid w:val="007A01C4"/>
    <w:rsid w:val="007A0253"/>
    <w:rsid w:val="007A0442"/>
    <w:rsid w:val="007A091A"/>
    <w:rsid w:val="007A0EB4"/>
    <w:rsid w:val="007A15EB"/>
    <w:rsid w:val="007A2930"/>
    <w:rsid w:val="007A2CAF"/>
    <w:rsid w:val="007A3FD8"/>
    <w:rsid w:val="007A4961"/>
    <w:rsid w:val="007A4ADF"/>
    <w:rsid w:val="007A71E9"/>
    <w:rsid w:val="007A73F4"/>
    <w:rsid w:val="007A746C"/>
    <w:rsid w:val="007B00EF"/>
    <w:rsid w:val="007B023A"/>
    <w:rsid w:val="007B1138"/>
    <w:rsid w:val="007B1720"/>
    <w:rsid w:val="007B17E5"/>
    <w:rsid w:val="007B1AA1"/>
    <w:rsid w:val="007B1CE0"/>
    <w:rsid w:val="007B1F1E"/>
    <w:rsid w:val="007B2406"/>
    <w:rsid w:val="007B2464"/>
    <w:rsid w:val="007B24E0"/>
    <w:rsid w:val="007B2846"/>
    <w:rsid w:val="007B2B02"/>
    <w:rsid w:val="007B337C"/>
    <w:rsid w:val="007B358B"/>
    <w:rsid w:val="007B37BB"/>
    <w:rsid w:val="007B4401"/>
    <w:rsid w:val="007B4AFA"/>
    <w:rsid w:val="007B555F"/>
    <w:rsid w:val="007B7132"/>
    <w:rsid w:val="007B769C"/>
    <w:rsid w:val="007B76F3"/>
    <w:rsid w:val="007B76FF"/>
    <w:rsid w:val="007B7A78"/>
    <w:rsid w:val="007B7B72"/>
    <w:rsid w:val="007C084C"/>
    <w:rsid w:val="007C1068"/>
    <w:rsid w:val="007C1207"/>
    <w:rsid w:val="007C232E"/>
    <w:rsid w:val="007C23F8"/>
    <w:rsid w:val="007C2E8E"/>
    <w:rsid w:val="007C3507"/>
    <w:rsid w:val="007C36E4"/>
    <w:rsid w:val="007C39C1"/>
    <w:rsid w:val="007C3F20"/>
    <w:rsid w:val="007C4420"/>
    <w:rsid w:val="007C4593"/>
    <w:rsid w:val="007C47B3"/>
    <w:rsid w:val="007C4CCE"/>
    <w:rsid w:val="007C4D66"/>
    <w:rsid w:val="007C5263"/>
    <w:rsid w:val="007C5486"/>
    <w:rsid w:val="007C5A0E"/>
    <w:rsid w:val="007C6297"/>
    <w:rsid w:val="007C649E"/>
    <w:rsid w:val="007C6BB0"/>
    <w:rsid w:val="007C6C5A"/>
    <w:rsid w:val="007C7DBC"/>
    <w:rsid w:val="007C7EF8"/>
    <w:rsid w:val="007D03F9"/>
    <w:rsid w:val="007D098F"/>
    <w:rsid w:val="007D0E71"/>
    <w:rsid w:val="007D13D1"/>
    <w:rsid w:val="007D1410"/>
    <w:rsid w:val="007D1458"/>
    <w:rsid w:val="007D16F1"/>
    <w:rsid w:val="007D19F8"/>
    <w:rsid w:val="007D292A"/>
    <w:rsid w:val="007D335F"/>
    <w:rsid w:val="007D41D6"/>
    <w:rsid w:val="007D460F"/>
    <w:rsid w:val="007D49D7"/>
    <w:rsid w:val="007D4AB0"/>
    <w:rsid w:val="007D4BFC"/>
    <w:rsid w:val="007D4ED5"/>
    <w:rsid w:val="007D5325"/>
    <w:rsid w:val="007D53F4"/>
    <w:rsid w:val="007D61DA"/>
    <w:rsid w:val="007D6558"/>
    <w:rsid w:val="007D745D"/>
    <w:rsid w:val="007E04CD"/>
    <w:rsid w:val="007E07A9"/>
    <w:rsid w:val="007E0AD1"/>
    <w:rsid w:val="007E1644"/>
    <w:rsid w:val="007E1728"/>
    <w:rsid w:val="007E2757"/>
    <w:rsid w:val="007E2CE7"/>
    <w:rsid w:val="007E2DBC"/>
    <w:rsid w:val="007E2FEE"/>
    <w:rsid w:val="007E3857"/>
    <w:rsid w:val="007E3974"/>
    <w:rsid w:val="007E4548"/>
    <w:rsid w:val="007E461E"/>
    <w:rsid w:val="007E4B67"/>
    <w:rsid w:val="007E4C40"/>
    <w:rsid w:val="007E4F3E"/>
    <w:rsid w:val="007E5CA8"/>
    <w:rsid w:val="007E6AE4"/>
    <w:rsid w:val="007E6F31"/>
    <w:rsid w:val="007E6F52"/>
    <w:rsid w:val="007E6FA0"/>
    <w:rsid w:val="007E70F7"/>
    <w:rsid w:val="007E75A8"/>
    <w:rsid w:val="007E7B17"/>
    <w:rsid w:val="007E7D6E"/>
    <w:rsid w:val="007E7D89"/>
    <w:rsid w:val="007E7EE5"/>
    <w:rsid w:val="007F050C"/>
    <w:rsid w:val="007F062C"/>
    <w:rsid w:val="007F07FB"/>
    <w:rsid w:val="007F0A83"/>
    <w:rsid w:val="007F0FB5"/>
    <w:rsid w:val="007F1045"/>
    <w:rsid w:val="007F1084"/>
    <w:rsid w:val="007F1816"/>
    <w:rsid w:val="007F1AB4"/>
    <w:rsid w:val="007F1B2D"/>
    <w:rsid w:val="007F242E"/>
    <w:rsid w:val="007F3136"/>
    <w:rsid w:val="007F355F"/>
    <w:rsid w:val="007F365E"/>
    <w:rsid w:val="007F3805"/>
    <w:rsid w:val="007F3D39"/>
    <w:rsid w:val="007F45F6"/>
    <w:rsid w:val="007F491F"/>
    <w:rsid w:val="007F5037"/>
    <w:rsid w:val="007F61A0"/>
    <w:rsid w:val="007F6AFE"/>
    <w:rsid w:val="007F6E44"/>
    <w:rsid w:val="007F7033"/>
    <w:rsid w:val="007F77E8"/>
    <w:rsid w:val="007F7935"/>
    <w:rsid w:val="007F79AB"/>
    <w:rsid w:val="007F7FE2"/>
    <w:rsid w:val="00800499"/>
    <w:rsid w:val="00800950"/>
    <w:rsid w:val="00800A07"/>
    <w:rsid w:val="00800C0E"/>
    <w:rsid w:val="00800F7E"/>
    <w:rsid w:val="00801172"/>
    <w:rsid w:val="0080151F"/>
    <w:rsid w:val="008017EE"/>
    <w:rsid w:val="00801983"/>
    <w:rsid w:val="00801E1D"/>
    <w:rsid w:val="00801E80"/>
    <w:rsid w:val="00802492"/>
    <w:rsid w:val="00802790"/>
    <w:rsid w:val="008029FA"/>
    <w:rsid w:val="00802DC2"/>
    <w:rsid w:val="00803709"/>
    <w:rsid w:val="00803904"/>
    <w:rsid w:val="00803F9B"/>
    <w:rsid w:val="008045B5"/>
    <w:rsid w:val="00804D07"/>
    <w:rsid w:val="00805172"/>
    <w:rsid w:val="0080565B"/>
    <w:rsid w:val="00805943"/>
    <w:rsid w:val="00805E5B"/>
    <w:rsid w:val="00805F9E"/>
    <w:rsid w:val="008067F4"/>
    <w:rsid w:val="00806FA8"/>
    <w:rsid w:val="008103BE"/>
    <w:rsid w:val="008104B8"/>
    <w:rsid w:val="0081059A"/>
    <w:rsid w:val="008106C0"/>
    <w:rsid w:val="00810806"/>
    <w:rsid w:val="008109CE"/>
    <w:rsid w:val="00810E9E"/>
    <w:rsid w:val="008118B6"/>
    <w:rsid w:val="008120AB"/>
    <w:rsid w:val="008120D1"/>
    <w:rsid w:val="00812310"/>
    <w:rsid w:val="008127B7"/>
    <w:rsid w:val="00812863"/>
    <w:rsid w:val="00812C01"/>
    <w:rsid w:val="00813A34"/>
    <w:rsid w:val="00814510"/>
    <w:rsid w:val="008149A8"/>
    <w:rsid w:val="0081522C"/>
    <w:rsid w:val="00815575"/>
    <w:rsid w:val="00816703"/>
    <w:rsid w:val="00816CF6"/>
    <w:rsid w:val="00816E64"/>
    <w:rsid w:val="00817523"/>
    <w:rsid w:val="00820168"/>
    <w:rsid w:val="008206DF"/>
    <w:rsid w:val="008207D2"/>
    <w:rsid w:val="008211C5"/>
    <w:rsid w:val="00821327"/>
    <w:rsid w:val="0082155F"/>
    <w:rsid w:val="00822121"/>
    <w:rsid w:val="008221F7"/>
    <w:rsid w:val="00822326"/>
    <w:rsid w:val="00822480"/>
    <w:rsid w:val="008224DB"/>
    <w:rsid w:val="00822924"/>
    <w:rsid w:val="008235C2"/>
    <w:rsid w:val="0082450A"/>
    <w:rsid w:val="008246C2"/>
    <w:rsid w:val="0082479E"/>
    <w:rsid w:val="00824833"/>
    <w:rsid w:val="00824B7B"/>
    <w:rsid w:val="0082525F"/>
    <w:rsid w:val="00825B25"/>
    <w:rsid w:val="008260BD"/>
    <w:rsid w:val="0083031F"/>
    <w:rsid w:val="00830835"/>
    <w:rsid w:val="0083124E"/>
    <w:rsid w:val="008314ED"/>
    <w:rsid w:val="008318ED"/>
    <w:rsid w:val="00831E34"/>
    <w:rsid w:val="00832896"/>
    <w:rsid w:val="00832C1F"/>
    <w:rsid w:val="008335CA"/>
    <w:rsid w:val="00834441"/>
    <w:rsid w:val="0083458A"/>
    <w:rsid w:val="00834885"/>
    <w:rsid w:val="00834A20"/>
    <w:rsid w:val="00834B6E"/>
    <w:rsid w:val="00834E14"/>
    <w:rsid w:val="00834F71"/>
    <w:rsid w:val="00835120"/>
    <w:rsid w:val="008353DA"/>
    <w:rsid w:val="00835710"/>
    <w:rsid w:val="00835791"/>
    <w:rsid w:val="00835DA4"/>
    <w:rsid w:val="00835FB9"/>
    <w:rsid w:val="008364EF"/>
    <w:rsid w:val="00836A51"/>
    <w:rsid w:val="00836D83"/>
    <w:rsid w:val="00836F84"/>
    <w:rsid w:val="0083718E"/>
    <w:rsid w:val="0083721F"/>
    <w:rsid w:val="00837DF4"/>
    <w:rsid w:val="00840578"/>
    <w:rsid w:val="00840AD1"/>
    <w:rsid w:val="008410A7"/>
    <w:rsid w:val="008412CA"/>
    <w:rsid w:val="0084160E"/>
    <w:rsid w:val="0084165C"/>
    <w:rsid w:val="0084166D"/>
    <w:rsid w:val="0084183E"/>
    <w:rsid w:val="0084206F"/>
    <w:rsid w:val="008423E5"/>
    <w:rsid w:val="00842E14"/>
    <w:rsid w:val="008435E2"/>
    <w:rsid w:val="008438C9"/>
    <w:rsid w:val="0084392A"/>
    <w:rsid w:val="00843C23"/>
    <w:rsid w:val="00844647"/>
    <w:rsid w:val="00845FD0"/>
    <w:rsid w:val="00846567"/>
    <w:rsid w:val="00846C7B"/>
    <w:rsid w:val="00846D58"/>
    <w:rsid w:val="00846E38"/>
    <w:rsid w:val="0084701E"/>
    <w:rsid w:val="0084741A"/>
    <w:rsid w:val="0084755A"/>
    <w:rsid w:val="008502C8"/>
    <w:rsid w:val="00850A7B"/>
    <w:rsid w:val="00850CB0"/>
    <w:rsid w:val="00850E12"/>
    <w:rsid w:val="0085160E"/>
    <w:rsid w:val="008516CD"/>
    <w:rsid w:val="00851ADB"/>
    <w:rsid w:val="00851B2A"/>
    <w:rsid w:val="008522E1"/>
    <w:rsid w:val="00852388"/>
    <w:rsid w:val="008526F2"/>
    <w:rsid w:val="0085301B"/>
    <w:rsid w:val="008534B6"/>
    <w:rsid w:val="00853519"/>
    <w:rsid w:val="00853593"/>
    <w:rsid w:val="00853791"/>
    <w:rsid w:val="0085385F"/>
    <w:rsid w:val="00853B13"/>
    <w:rsid w:val="00853C03"/>
    <w:rsid w:val="008542CF"/>
    <w:rsid w:val="00854902"/>
    <w:rsid w:val="00854A6A"/>
    <w:rsid w:val="00854D02"/>
    <w:rsid w:val="0085518F"/>
    <w:rsid w:val="00855621"/>
    <w:rsid w:val="008558B2"/>
    <w:rsid w:val="00855932"/>
    <w:rsid w:val="00856086"/>
    <w:rsid w:val="008560ED"/>
    <w:rsid w:val="0085697C"/>
    <w:rsid w:val="00856C73"/>
    <w:rsid w:val="00856DAD"/>
    <w:rsid w:val="008575C3"/>
    <w:rsid w:val="008577D5"/>
    <w:rsid w:val="008579C2"/>
    <w:rsid w:val="008579D6"/>
    <w:rsid w:val="00861366"/>
    <w:rsid w:val="0086141F"/>
    <w:rsid w:val="00862555"/>
    <w:rsid w:val="00862C06"/>
    <w:rsid w:val="008636D8"/>
    <w:rsid w:val="0086374F"/>
    <w:rsid w:val="008637B2"/>
    <w:rsid w:val="00863D02"/>
    <w:rsid w:val="00863FD6"/>
    <w:rsid w:val="00864065"/>
    <w:rsid w:val="008645E2"/>
    <w:rsid w:val="00864671"/>
    <w:rsid w:val="0086467C"/>
    <w:rsid w:val="00864824"/>
    <w:rsid w:val="00864A01"/>
    <w:rsid w:val="00864D01"/>
    <w:rsid w:val="008654D4"/>
    <w:rsid w:val="00865989"/>
    <w:rsid w:val="00865D2F"/>
    <w:rsid w:val="00865FE7"/>
    <w:rsid w:val="008664DF"/>
    <w:rsid w:val="00866587"/>
    <w:rsid w:val="00866813"/>
    <w:rsid w:val="008669B2"/>
    <w:rsid w:val="00866C79"/>
    <w:rsid w:val="00867765"/>
    <w:rsid w:val="00867A66"/>
    <w:rsid w:val="00870328"/>
    <w:rsid w:val="00870646"/>
    <w:rsid w:val="008707EA"/>
    <w:rsid w:val="008708F7"/>
    <w:rsid w:val="0087098A"/>
    <w:rsid w:val="00870D7A"/>
    <w:rsid w:val="00871307"/>
    <w:rsid w:val="0087171E"/>
    <w:rsid w:val="00871A7A"/>
    <w:rsid w:val="008720F4"/>
    <w:rsid w:val="00872120"/>
    <w:rsid w:val="00872740"/>
    <w:rsid w:val="008729AF"/>
    <w:rsid w:val="00872CFF"/>
    <w:rsid w:val="00872D65"/>
    <w:rsid w:val="00873574"/>
    <w:rsid w:val="008736A0"/>
    <w:rsid w:val="0087454B"/>
    <w:rsid w:val="00874714"/>
    <w:rsid w:val="008747BF"/>
    <w:rsid w:val="00874B99"/>
    <w:rsid w:val="00874D66"/>
    <w:rsid w:val="0087609F"/>
    <w:rsid w:val="008767F6"/>
    <w:rsid w:val="00876A81"/>
    <w:rsid w:val="00876B71"/>
    <w:rsid w:val="00876BC6"/>
    <w:rsid w:val="00876C48"/>
    <w:rsid w:val="00876FEC"/>
    <w:rsid w:val="0087701E"/>
    <w:rsid w:val="00880F59"/>
    <w:rsid w:val="00881295"/>
    <w:rsid w:val="0088185E"/>
    <w:rsid w:val="00881860"/>
    <w:rsid w:val="00881EB1"/>
    <w:rsid w:val="0088208A"/>
    <w:rsid w:val="00882126"/>
    <w:rsid w:val="0088253F"/>
    <w:rsid w:val="00882741"/>
    <w:rsid w:val="00882B6B"/>
    <w:rsid w:val="00882C0A"/>
    <w:rsid w:val="00882F16"/>
    <w:rsid w:val="0088318E"/>
    <w:rsid w:val="00883359"/>
    <w:rsid w:val="00883563"/>
    <w:rsid w:val="00883DEB"/>
    <w:rsid w:val="00884FD1"/>
    <w:rsid w:val="00884FF3"/>
    <w:rsid w:val="00885909"/>
    <w:rsid w:val="00885AD4"/>
    <w:rsid w:val="00885BD1"/>
    <w:rsid w:val="008863C0"/>
    <w:rsid w:val="00887814"/>
    <w:rsid w:val="00887A05"/>
    <w:rsid w:val="00887DE1"/>
    <w:rsid w:val="00890E9E"/>
    <w:rsid w:val="00891063"/>
    <w:rsid w:val="00891373"/>
    <w:rsid w:val="008914BD"/>
    <w:rsid w:val="0089167A"/>
    <w:rsid w:val="00891880"/>
    <w:rsid w:val="00892417"/>
    <w:rsid w:val="00893C98"/>
    <w:rsid w:val="00894089"/>
    <w:rsid w:val="00894244"/>
    <w:rsid w:val="00894731"/>
    <w:rsid w:val="00894774"/>
    <w:rsid w:val="00894A6F"/>
    <w:rsid w:val="00894B27"/>
    <w:rsid w:val="008951E1"/>
    <w:rsid w:val="00895726"/>
    <w:rsid w:val="00895CA2"/>
    <w:rsid w:val="00895DB3"/>
    <w:rsid w:val="00896101"/>
    <w:rsid w:val="0089650E"/>
    <w:rsid w:val="00896636"/>
    <w:rsid w:val="008970C5"/>
    <w:rsid w:val="0089786F"/>
    <w:rsid w:val="00897DE3"/>
    <w:rsid w:val="00897F53"/>
    <w:rsid w:val="008A09E3"/>
    <w:rsid w:val="008A0CDC"/>
    <w:rsid w:val="008A1299"/>
    <w:rsid w:val="008A18E7"/>
    <w:rsid w:val="008A18F3"/>
    <w:rsid w:val="008A1D4E"/>
    <w:rsid w:val="008A2518"/>
    <w:rsid w:val="008A25BD"/>
    <w:rsid w:val="008A262B"/>
    <w:rsid w:val="008A26FF"/>
    <w:rsid w:val="008A2733"/>
    <w:rsid w:val="008A31B8"/>
    <w:rsid w:val="008A3636"/>
    <w:rsid w:val="008A4130"/>
    <w:rsid w:val="008A41E1"/>
    <w:rsid w:val="008A43BB"/>
    <w:rsid w:val="008A44F5"/>
    <w:rsid w:val="008A4A17"/>
    <w:rsid w:val="008A4F23"/>
    <w:rsid w:val="008A504D"/>
    <w:rsid w:val="008A56A2"/>
    <w:rsid w:val="008A582C"/>
    <w:rsid w:val="008A596A"/>
    <w:rsid w:val="008A5F55"/>
    <w:rsid w:val="008A6050"/>
    <w:rsid w:val="008A632B"/>
    <w:rsid w:val="008A6D3D"/>
    <w:rsid w:val="008A7002"/>
    <w:rsid w:val="008A753F"/>
    <w:rsid w:val="008A770B"/>
    <w:rsid w:val="008A78B6"/>
    <w:rsid w:val="008A7F7A"/>
    <w:rsid w:val="008B0C41"/>
    <w:rsid w:val="008B0D00"/>
    <w:rsid w:val="008B1302"/>
    <w:rsid w:val="008B16DD"/>
    <w:rsid w:val="008B1C9A"/>
    <w:rsid w:val="008B2108"/>
    <w:rsid w:val="008B266C"/>
    <w:rsid w:val="008B2DC1"/>
    <w:rsid w:val="008B2E94"/>
    <w:rsid w:val="008B3214"/>
    <w:rsid w:val="008B4120"/>
    <w:rsid w:val="008B4604"/>
    <w:rsid w:val="008B4634"/>
    <w:rsid w:val="008B49D1"/>
    <w:rsid w:val="008B53F0"/>
    <w:rsid w:val="008B55E7"/>
    <w:rsid w:val="008B5BBC"/>
    <w:rsid w:val="008B646A"/>
    <w:rsid w:val="008B6917"/>
    <w:rsid w:val="008B6C06"/>
    <w:rsid w:val="008B72A3"/>
    <w:rsid w:val="008B73BE"/>
    <w:rsid w:val="008B753F"/>
    <w:rsid w:val="008B78D4"/>
    <w:rsid w:val="008B7B7A"/>
    <w:rsid w:val="008B7CFB"/>
    <w:rsid w:val="008C0580"/>
    <w:rsid w:val="008C0C39"/>
    <w:rsid w:val="008C0CE9"/>
    <w:rsid w:val="008C1970"/>
    <w:rsid w:val="008C1C59"/>
    <w:rsid w:val="008C1DE0"/>
    <w:rsid w:val="008C27B2"/>
    <w:rsid w:val="008C2A2C"/>
    <w:rsid w:val="008C2ED9"/>
    <w:rsid w:val="008C33FD"/>
    <w:rsid w:val="008C3C21"/>
    <w:rsid w:val="008C3D1F"/>
    <w:rsid w:val="008C3DCF"/>
    <w:rsid w:val="008C3F11"/>
    <w:rsid w:val="008C41A4"/>
    <w:rsid w:val="008C43E2"/>
    <w:rsid w:val="008C4435"/>
    <w:rsid w:val="008C468C"/>
    <w:rsid w:val="008C46B8"/>
    <w:rsid w:val="008C47B4"/>
    <w:rsid w:val="008C4B68"/>
    <w:rsid w:val="008C4E9A"/>
    <w:rsid w:val="008C4EFF"/>
    <w:rsid w:val="008C52E7"/>
    <w:rsid w:val="008C538B"/>
    <w:rsid w:val="008C7396"/>
    <w:rsid w:val="008C73C0"/>
    <w:rsid w:val="008C7CE0"/>
    <w:rsid w:val="008D08C0"/>
    <w:rsid w:val="008D0FDB"/>
    <w:rsid w:val="008D14BA"/>
    <w:rsid w:val="008D2F62"/>
    <w:rsid w:val="008D369E"/>
    <w:rsid w:val="008D3A11"/>
    <w:rsid w:val="008D4281"/>
    <w:rsid w:val="008D45F2"/>
    <w:rsid w:val="008D4AAD"/>
    <w:rsid w:val="008D4D02"/>
    <w:rsid w:val="008D501E"/>
    <w:rsid w:val="008D5EB6"/>
    <w:rsid w:val="008D629B"/>
    <w:rsid w:val="008D6A3E"/>
    <w:rsid w:val="008D6C04"/>
    <w:rsid w:val="008D6E31"/>
    <w:rsid w:val="008D7118"/>
    <w:rsid w:val="008D7164"/>
    <w:rsid w:val="008D787B"/>
    <w:rsid w:val="008D78AB"/>
    <w:rsid w:val="008E0673"/>
    <w:rsid w:val="008E0E70"/>
    <w:rsid w:val="008E0EA3"/>
    <w:rsid w:val="008E26B2"/>
    <w:rsid w:val="008E3092"/>
    <w:rsid w:val="008E344F"/>
    <w:rsid w:val="008E3596"/>
    <w:rsid w:val="008E376B"/>
    <w:rsid w:val="008E38A9"/>
    <w:rsid w:val="008E39E7"/>
    <w:rsid w:val="008E3C06"/>
    <w:rsid w:val="008E41E6"/>
    <w:rsid w:val="008E4C7A"/>
    <w:rsid w:val="008E4E36"/>
    <w:rsid w:val="008E5512"/>
    <w:rsid w:val="008E5BC4"/>
    <w:rsid w:val="008E5D02"/>
    <w:rsid w:val="008E5D6E"/>
    <w:rsid w:val="008E5DAC"/>
    <w:rsid w:val="008E647C"/>
    <w:rsid w:val="008E6846"/>
    <w:rsid w:val="008E691A"/>
    <w:rsid w:val="008E7101"/>
    <w:rsid w:val="008E7516"/>
    <w:rsid w:val="008E7AD0"/>
    <w:rsid w:val="008F0055"/>
    <w:rsid w:val="008F0C0F"/>
    <w:rsid w:val="008F0E5C"/>
    <w:rsid w:val="008F16A2"/>
    <w:rsid w:val="008F1746"/>
    <w:rsid w:val="008F18D7"/>
    <w:rsid w:val="008F1BE9"/>
    <w:rsid w:val="008F1E39"/>
    <w:rsid w:val="008F2E27"/>
    <w:rsid w:val="008F3537"/>
    <w:rsid w:val="008F419F"/>
    <w:rsid w:val="008F4396"/>
    <w:rsid w:val="008F44EB"/>
    <w:rsid w:val="008F4760"/>
    <w:rsid w:val="008F47C9"/>
    <w:rsid w:val="008F5459"/>
    <w:rsid w:val="008F5465"/>
    <w:rsid w:val="008F5C4E"/>
    <w:rsid w:val="008F5FDB"/>
    <w:rsid w:val="008F61CA"/>
    <w:rsid w:val="008F65C6"/>
    <w:rsid w:val="008F6811"/>
    <w:rsid w:val="008F7243"/>
    <w:rsid w:val="008F72A7"/>
    <w:rsid w:val="008F730B"/>
    <w:rsid w:val="008F765D"/>
    <w:rsid w:val="008F76B1"/>
    <w:rsid w:val="008F77FB"/>
    <w:rsid w:val="008F7B1B"/>
    <w:rsid w:val="008F7BFA"/>
    <w:rsid w:val="009000B3"/>
    <w:rsid w:val="009000C3"/>
    <w:rsid w:val="009003A8"/>
    <w:rsid w:val="00900EA9"/>
    <w:rsid w:val="0090113D"/>
    <w:rsid w:val="00901376"/>
    <w:rsid w:val="00901753"/>
    <w:rsid w:val="009017B5"/>
    <w:rsid w:val="00902522"/>
    <w:rsid w:val="00902973"/>
    <w:rsid w:val="00903B9C"/>
    <w:rsid w:val="009047DA"/>
    <w:rsid w:val="0090480D"/>
    <w:rsid w:val="009048C7"/>
    <w:rsid w:val="00904D11"/>
    <w:rsid w:val="00905150"/>
    <w:rsid w:val="009055C1"/>
    <w:rsid w:val="00906E21"/>
    <w:rsid w:val="00907040"/>
    <w:rsid w:val="0090765C"/>
    <w:rsid w:val="0091062D"/>
    <w:rsid w:val="00910EA1"/>
    <w:rsid w:val="0091110F"/>
    <w:rsid w:val="00912DC4"/>
    <w:rsid w:val="00913924"/>
    <w:rsid w:val="00913CE4"/>
    <w:rsid w:val="00914471"/>
    <w:rsid w:val="00914875"/>
    <w:rsid w:val="009148EC"/>
    <w:rsid w:val="0091546A"/>
    <w:rsid w:val="00915E07"/>
    <w:rsid w:val="009168CD"/>
    <w:rsid w:val="00916C0B"/>
    <w:rsid w:val="00916F75"/>
    <w:rsid w:val="00916FB9"/>
    <w:rsid w:val="00917023"/>
    <w:rsid w:val="0091727D"/>
    <w:rsid w:val="009177CD"/>
    <w:rsid w:val="00917939"/>
    <w:rsid w:val="00917BDD"/>
    <w:rsid w:val="009206E9"/>
    <w:rsid w:val="00920AC3"/>
    <w:rsid w:val="00920FC9"/>
    <w:rsid w:val="009213AF"/>
    <w:rsid w:val="009213B8"/>
    <w:rsid w:val="009221AB"/>
    <w:rsid w:val="0092295B"/>
    <w:rsid w:val="00922D69"/>
    <w:rsid w:val="009231B9"/>
    <w:rsid w:val="009234E4"/>
    <w:rsid w:val="00923633"/>
    <w:rsid w:val="0092393A"/>
    <w:rsid w:val="00923C8C"/>
    <w:rsid w:val="00923CD8"/>
    <w:rsid w:val="00923D27"/>
    <w:rsid w:val="00924273"/>
    <w:rsid w:val="009246A2"/>
    <w:rsid w:val="0092481C"/>
    <w:rsid w:val="00924DAB"/>
    <w:rsid w:val="00924F77"/>
    <w:rsid w:val="0092515E"/>
    <w:rsid w:val="00925B14"/>
    <w:rsid w:val="0092620B"/>
    <w:rsid w:val="00926226"/>
    <w:rsid w:val="009262EA"/>
    <w:rsid w:val="0092656D"/>
    <w:rsid w:val="00927110"/>
    <w:rsid w:val="009272FE"/>
    <w:rsid w:val="0092782E"/>
    <w:rsid w:val="00927E3F"/>
    <w:rsid w:val="00927F94"/>
    <w:rsid w:val="009302CD"/>
    <w:rsid w:val="00930D5C"/>
    <w:rsid w:val="00930EBC"/>
    <w:rsid w:val="00930EEE"/>
    <w:rsid w:val="00930F0A"/>
    <w:rsid w:val="00931049"/>
    <w:rsid w:val="00931158"/>
    <w:rsid w:val="00931377"/>
    <w:rsid w:val="0093142A"/>
    <w:rsid w:val="0093183B"/>
    <w:rsid w:val="00931876"/>
    <w:rsid w:val="009325DD"/>
    <w:rsid w:val="0093285D"/>
    <w:rsid w:val="00932F11"/>
    <w:rsid w:val="009331A4"/>
    <w:rsid w:val="009334F5"/>
    <w:rsid w:val="00933F7B"/>
    <w:rsid w:val="0093493A"/>
    <w:rsid w:val="00934A4D"/>
    <w:rsid w:val="00934D8B"/>
    <w:rsid w:val="00935E3F"/>
    <w:rsid w:val="00936B1C"/>
    <w:rsid w:val="0093712B"/>
    <w:rsid w:val="009377E4"/>
    <w:rsid w:val="00940508"/>
    <w:rsid w:val="0094060C"/>
    <w:rsid w:val="00940B46"/>
    <w:rsid w:val="00940C19"/>
    <w:rsid w:val="00940C31"/>
    <w:rsid w:val="009412A1"/>
    <w:rsid w:val="00941436"/>
    <w:rsid w:val="00942896"/>
    <w:rsid w:val="00942A53"/>
    <w:rsid w:val="00942AD1"/>
    <w:rsid w:val="009431A9"/>
    <w:rsid w:val="0094381E"/>
    <w:rsid w:val="00944EFC"/>
    <w:rsid w:val="00945030"/>
    <w:rsid w:val="009450C6"/>
    <w:rsid w:val="00945142"/>
    <w:rsid w:val="009457FD"/>
    <w:rsid w:val="00945B32"/>
    <w:rsid w:val="00945B46"/>
    <w:rsid w:val="00945D64"/>
    <w:rsid w:val="00945F4E"/>
    <w:rsid w:val="009467C3"/>
    <w:rsid w:val="00946A7D"/>
    <w:rsid w:val="00946D54"/>
    <w:rsid w:val="00946F84"/>
    <w:rsid w:val="0094716B"/>
    <w:rsid w:val="00947632"/>
    <w:rsid w:val="009477A4"/>
    <w:rsid w:val="00947FBB"/>
    <w:rsid w:val="0095073D"/>
    <w:rsid w:val="00950BE0"/>
    <w:rsid w:val="0095120B"/>
    <w:rsid w:val="0095144D"/>
    <w:rsid w:val="00951AA8"/>
    <w:rsid w:val="00952CB4"/>
    <w:rsid w:val="00952D3B"/>
    <w:rsid w:val="00953013"/>
    <w:rsid w:val="0095358C"/>
    <w:rsid w:val="0095384A"/>
    <w:rsid w:val="0095396D"/>
    <w:rsid w:val="00953CC6"/>
    <w:rsid w:val="00953F72"/>
    <w:rsid w:val="00954240"/>
    <w:rsid w:val="00954344"/>
    <w:rsid w:val="00954386"/>
    <w:rsid w:val="00955001"/>
    <w:rsid w:val="009550D1"/>
    <w:rsid w:val="009553A0"/>
    <w:rsid w:val="0095627B"/>
    <w:rsid w:val="009566E2"/>
    <w:rsid w:val="00956C6B"/>
    <w:rsid w:val="00957186"/>
    <w:rsid w:val="00957CDD"/>
    <w:rsid w:val="00957E60"/>
    <w:rsid w:val="00960665"/>
    <w:rsid w:val="00960699"/>
    <w:rsid w:val="0096078D"/>
    <w:rsid w:val="00960833"/>
    <w:rsid w:val="00960E2D"/>
    <w:rsid w:val="009615AC"/>
    <w:rsid w:val="009617E1"/>
    <w:rsid w:val="0096185D"/>
    <w:rsid w:val="00961885"/>
    <w:rsid w:val="00961C26"/>
    <w:rsid w:val="00961DF3"/>
    <w:rsid w:val="00961F57"/>
    <w:rsid w:val="00961F62"/>
    <w:rsid w:val="0096202F"/>
    <w:rsid w:val="009621F2"/>
    <w:rsid w:val="00962B17"/>
    <w:rsid w:val="009634F3"/>
    <w:rsid w:val="00963BFB"/>
    <w:rsid w:val="009642D9"/>
    <w:rsid w:val="0096451E"/>
    <w:rsid w:val="00964739"/>
    <w:rsid w:val="00964A83"/>
    <w:rsid w:val="00964D2D"/>
    <w:rsid w:val="009651D9"/>
    <w:rsid w:val="0096563D"/>
    <w:rsid w:val="00965928"/>
    <w:rsid w:val="00965B3C"/>
    <w:rsid w:val="00966483"/>
    <w:rsid w:val="00966666"/>
    <w:rsid w:val="009666DE"/>
    <w:rsid w:val="009668CC"/>
    <w:rsid w:val="0096713F"/>
    <w:rsid w:val="009673FF"/>
    <w:rsid w:val="009674F0"/>
    <w:rsid w:val="00967570"/>
    <w:rsid w:val="009677B1"/>
    <w:rsid w:val="00967F48"/>
    <w:rsid w:val="00970F14"/>
    <w:rsid w:val="0097132A"/>
    <w:rsid w:val="0097138E"/>
    <w:rsid w:val="00971894"/>
    <w:rsid w:val="00972D91"/>
    <w:rsid w:val="00973012"/>
    <w:rsid w:val="00973577"/>
    <w:rsid w:val="00973E31"/>
    <w:rsid w:val="00974184"/>
    <w:rsid w:val="009742A9"/>
    <w:rsid w:val="009748CA"/>
    <w:rsid w:val="009755DB"/>
    <w:rsid w:val="00975D9D"/>
    <w:rsid w:val="009763B5"/>
    <w:rsid w:val="009764DA"/>
    <w:rsid w:val="00976547"/>
    <w:rsid w:val="00976961"/>
    <w:rsid w:val="00976D93"/>
    <w:rsid w:val="0097747B"/>
    <w:rsid w:val="00977577"/>
    <w:rsid w:val="00977AFE"/>
    <w:rsid w:val="00977E36"/>
    <w:rsid w:val="00977E6B"/>
    <w:rsid w:val="0098004D"/>
    <w:rsid w:val="00980719"/>
    <w:rsid w:val="00980D43"/>
    <w:rsid w:val="00980FE3"/>
    <w:rsid w:val="00981081"/>
    <w:rsid w:val="009811E0"/>
    <w:rsid w:val="00981ED3"/>
    <w:rsid w:val="00982491"/>
    <w:rsid w:val="00982B58"/>
    <w:rsid w:val="00982ED1"/>
    <w:rsid w:val="00983009"/>
    <w:rsid w:val="009833E0"/>
    <w:rsid w:val="00983423"/>
    <w:rsid w:val="00983E1B"/>
    <w:rsid w:val="009847CF"/>
    <w:rsid w:val="00985040"/>
    <w:rsid w:val="00985130"/>
    <w:rsid w:val="009858C2"/>
    <w:rsid w:val="00986348"/>
    <w:rsid w:val="009869DC"/>
    <w:rsid w:val="00986ACF"/>
    <w:rsid w:val="00987094"/>
    <w:rsid w:val="009870C1"/>
    <w:rsid w:val="009877B8"/>
    <w:rsid w:val="00990155"/>
    <w:rsid w:val="00990285"/>
    <w:rsid w:val="0099042F"/>
    <w:rsid w:val="00990741"/>
    <w:rsid w:val="00991497"/>
    <w:rsid w:val="00991B86"/>
    <w:rsid w:val="00992044"/>
    <w:rsid w:val="009920BB"/>
    <w:rsid w:val="0099299A"/>
    <w:rsid w:val="00993104"/>
    <w:rsid w:val="009939AC"/>
    <w:rsid w:val="00993A9F"/>
    <w:rsid w:val="00994E38"/>
    <w:rsid w:val="0099552D"/>
    <w:rsid w:val="009956B3"/>
    <w:rsid w:val="009957F1"/>
    <w:rsid w:val="00995905"/>
    <w:rsid w:val="0099591D"/>
    <w:rsid w:val="009962BF"/>
    <w:rsid w:val="0099667E"/>
    <w:rsid w:val="00996CAA"/>
    <w:rsid w:val="00996D6E"/>
    <w:rsid w:val="00997794"/>
    <w:rsid w:val="009A0040"/>
    <w:rsid w:val="009A03C3"/>
    <w:rsid w:val="009A03F2"/>
    <w:rsid w:val="009A0C3A"/>
    <w:rsid w:val="009A0CB0"/>
    <w:rsid w:val="009A10F0"/>
    <w:rsid w:val="009A1D86"/>
    <w:rsid w:val="009A1F58"/>
    <w:rsid w:val="009A20D9"/>
    <w:rsid w:val="009A2728"/>
    <w:rsid w:val="009A2763"/>
    <w:rsid w:val="009A29A0"/>
    <w:rsid w:val="009A2B43"/>
    <w:rsid w:val="009A2DBC"/>
    <w:rsid w:val="009A30A8"/>
    <w:rsid w:val="009A3458"/>
    <w:rsid w:val="009A3804"/>
    <w:rsid w:val="009A3A75"/>
    <w:rsid w:val="009A40D4"/>
    <w:rsid w:val="009A451F"/>
    <w:rsid w:val="009A453F"/>
    <w:rsid w:val="009A474E"/>
    <w:rsid w:val="009A4B31"/>
    <w:rsid w:val="009A5213"/>
    <w:rsid w:val="009A54AD"/>
    <w:rsid w:val="009A59FE"/>
    <w:rsid w:val="009A5F89"/>
    <w:rsid w:val="009A6160"/>
    <w:rsid w:val="009A6424"/>
    <w:rsid w:val="009A6ACC"/>
    <w:rsid w:val="009A714A"/>
    <w:rsid w:val="009A753B"/>
    <w:rsid w:val="009A7683"/>
    <w:rsid w:val="009B0C59"/>
    <w:rsid w:val="009B11EE"/>
    <w:rsid w:val="009B1444"/>
    <w:rsid w:val="009B1DFD"/>
    <w:rsid w:val="009B22AB"/>
    <w:rsid w:val="009B22F8"/>
    <w:rsid w:val="009B2430"/>
    <w:rsid w:val="009B25B6"/>
    <w:rsid w:val="009B266D"/>
    <w:rsid w:val="009B26A3"/>
    <w:rsid w:val="009B2B0B"/>
    <w:rsid w:val="009B3BF8"/>
    <w:rsid w:val="009B3C80"/>
    <w:rsid w:val="009B3E1E"/>
    <w:rsid w:val="009B40DB"/>
    <w:rsid w:val="009B4325"/>
    <w:rsid w:val="009B5738"/>
    <w:rsid w:val="009B62B1"/>
    <w:rsid w:val="009B65B8"/>
    <w:rsid w:val="009B698B"/>
    <w:rsid w:val="009B7127"/>
    <w:rsid w:val="009B79AE"/>
    <w:rsid w:val="009B7DF2"/>
    <w:rsid w:val="009C03ED"/>
    <w:rsid w:val="009C0851"/>
    <w:rsid w:val="009C14B2"/>
    <w:rsid w:val="009C1644"/>
    <w:rsid w:val="009C1DF0"/>
    <w:rsid w:val="009C1E92"/>
    <w:rsid w:val="009C225D"/>
    <w:rsid w:val="009C2501"/>
    <w:rsid w:val="009C284C"/>
    <w:rsid w:val="009C2FE8"/>
    <w:rsid w:val="009C313F"/>
    <w:rsid w:val="009C3EA2"/>
    <w:rsid w:val="009C49E5"/>
    <w:rsid w:val="009C49F4"/>
    <w:rsid w:val="009C4DD7"/>
    <w:rsid w:val="009C4E19"/>
    <w:rsid w:val="009C50E8"/>
    <w:rsid w:val="009C56D1"/>
    <w:rsid w:val="009C5C2D"/>
    <w:rsid w:val="009C6696"/>
    <w:rsid w:val="009C6699"/>
    <w:rsid w:val="009C71BE"/>
    <w:rsid w:val="009C7E4B"/>
    <w:rsid w:val="009D1222"/>
    <w:rsid w:val="009D146A"/>
    <w:rsid w:val="009D1A43"/>
    <w:rsid w:val="009D1DFF"/>
    <w:rsid w:val="009D29EC"/>
    <w:rsid w:val="009D2B2E"/>
    <w:rsid w:val="009D2BCB"/>
    <w:rsid w:val="009D2CD0"/>
    <w:rsid w:val="009D2E1C"/>
    <w:rsid w:val="009D3DB7"/>
    <w:rsid w:val="009D456F"/>
    <w:rsid w:val="009D4669"/>
    <w:rsid w:val="009D4855"/>
    <w:rsid w:val="009D4B47"/>
    <w:rsid w:val="009D4B6F"/>
    <w:rsid w:val="009D5C47"/>
    <w:rsid w:val="009D5FD3"/>
    <w:rsid w:val="009D6100"/>
    <w:rsid w:val="009D62CC"/>
    <w:rsid w:val="009D6416"/>
    <w:rsid w:val="009D66DD"/>
    <w:rsid w:val="009D6DB5"/>
    <w:rsid w:val="009D6FD1"/>
    <w:rsid w:val="009D7DFC"/>
    <w:rsid w:val="009D7E9E"/>
    <w:rsid w:val="009E036A"/>
    <w:rsid w:val="009E0E9C"/>
    <w:rsid w:val="009E1883"/>
    <w:rsid w:val="009E1A2C"/>
    <w:rsid w:val="009E1BC5"/>
    <w:rsid w:val="009E2796"/>
    <w:rsid w:val="009E2E91"/>
    <w:rsid w:val="009E2F00"/>
    <w:rsid w:val="009E2F4D"/>
    <w:rsid w:val="009E305D"/>
    <w:rsid w:val="009E308D"/>
    <w:rsid w:val="009E30B6"/>
    <w:rsid w:val="009E3922"/>
    <w:rsid w:val="009E4142"/>
    <w:rsid w:val="009E44C1"/>
    <w:rsid w:val="009E46BD"/>
    <w:rsid w:val="009E4703"/>
    <w:rsid w:val="009E4881"/>
    <w:rsid w:val="009E4A06"/>
    <w:rsid w:val="009E4D64"/>
    <w:rsid w:val="009E506D"/>
    <w:rsid w:val="009E50A7"/>
    <w:rsid w:val="009E6103"/>
    <w:rsid w:val="009E643D"/>
    <w:rsid w:val="009E683F"/>
    <w:rsid w:val="009E6AE7"/>
    <w:rsid w:val="009E7255"/>
    <w:rsid w:val="009E75C7"/>
    <w:rsid w:val="009E77D3"/>
    <w:rsid w:val="009E7932"/>
    <w:rsid w:val="009F07B9"/>
    <w:rsid w:val="009F0D45"/>
    <w:rsid w:val="009F0F4A"/>
    <w:rsid w:val="009F1082"/>
    <w:rsid w:val="009F16DB"/>
    <w:rsid w:val="009F196C"/>
    <w:rsid w:val="009F215F"/>
    <w:rsid w:val="009F2960"/>
    <w:rsid w:val="009F3074"/>
    <w:rsid w:val="009F3112"/>
    <w:rsid w:val="009F3937"/>
    <w:rsid w:val="009F47CE"/>
    <w:rsid w:val="009F514E"/>
    <w:rsid w:val="009F5631"/>
    <w:rsid w:val="009F5E60"/>
    <w:rsid w:val="009F5F4B"/>
    <w:rsid w:val="009F5FD6"/>
    <w:rsid w:val="009F6116"/>
    <w:rsid w:val="009F62BE"/>
    <w:rsid w:val="009F6300"/>
    <w:rsid w:val="009F6321"/>
    <w:rsid w:val="009F687E"/>
    <w:rsid w:val="009F69F8"/>
    <w:rsid w:val="009F6A01"/>
    <w:rsid w:val="009F6BDE"/>
    <w:rsid w:val="009F6D43"/>
    <w:rsid w:val="009F72B1"/>
    <w:rsid w:val="009F77B2"/>
    <w:rsid w:val="009F7855"/>
    <w:rsid w:val="009F7926"/>
    <w:rsid w:val="009F7B14"/>
    <w:rsid w:val="00A000B5"/>
    <w:rsid w:val="00A008AB"/>
    <w:rsid w:val="00A00E94"/>
    <w:rsid w:val="00A00F4F"/>
    <w:rsid w:val="00A0123C"/>
    <w:rsid w:val="00A012AB"/>
    <w:rsid w:val="00A01B7F"/>
    <w:rsid w:val="00A01FFB"/>
    <w:rsid w:val="00A02264"/>
    <w:rsid w:val="00A03736"/>
    <w:rsid w:val="00A0389A"/>
    <w:rsid w:val="00A03A55"/>
    <w:rsid w:val="00A05267"/>
    <w:rsid w:val="00A057C2"/>
    <w:rsid w:val="00A0597D"/>
    <w:rsid w:val="00A05C84"/>
    <w:rsid w:val="00A067AC"/>
    <w:rsid w:val="00A068DB"/>
    <w:rsid w:val="00A06DA1"/>
    <w:rsid w:val="00A0702F"/>
    <w:rsid w:val="00A07895"/>
    <w:rsid w:val="00A07CF9"/>
    <w:rsid w:val="00A10272"/>
    <w:rsid w:val="00A10BA7"/>
    <w:rsid w:val="00A10C7C"/>
    <w:rsid w:val="00A11980"/>
    <w:rsid w:val="00A11B38"/>
    <w:rsid w:val="00A123B7"/>
    <w:rsid w:val="00A125C2"/>
    <w:rsid w:val="00A127B6"/>
    <w:rsid w:val="00A13493"/>
    <w:rsid w:val="00A13782"/>
    <w:rsid w:val="00A14004"/>
    <w:rsid w:val="00A14147"/>
    <w:rsid w:val="00A1436D"/>
    <w:rsid w:val="00A14713"/>
    <w:rsid w:val="00A14773"/>
    <w:rsid w:val="00A149E8"/>
    <w:rsid w:val="00A14B9F"/>
    <w:rsid w:val="00A14BEB"/>
    <w:rsid w:val="00A14F90"/>
    <w:rsid w:val="00A154A1"/>
    <w:rsid w:val="00A162F8"/>
    <w:rsid w:val="00A1654B"/>
    <w:rsid w:val="00A166F9"/>
    <w:rsid w:val="00A168F7"/>
    <w:rsid w:val="00A1718D"/>
    <w:rsid w:val="00A1737C"/>
    <w:rsid w:val="00A17945"/>
    <w:rsid w:val="00A200E2"/>
    <w:rsid w:val="00A2025B"/>
    <w:rsid w:val="00A2071B"/>
    <w:rsid w:val="00A2093F"/>
    <w:rsid w:val="00A20B97"/>
    <w:rsid w:val="00A21728"/>
    <w:rsid w:val="00A21D68"/>
    <w:rsid w:val="00A21F43"/>
    <w:rsid w:val="00A22598"/>
    <w:rsid w:val="00A2281A"/>
    <w:rsid w:val="00A22877"/>
    <w:rsid w:val="00A22B5C"/>
    <w:rsid w:val="00A234E9"/>
    <w:rsid w:val="00A23B92"/>
    <w:rsid w:val="00A23CEF"/>
    <w:rsid w:val="00A23E5A"/>
    <w:rsid w:val="00A240B0"/>
    <w:rsid w:val="00A240EB"/>
    <w:rsid w:val="00A247EC"/>
    <w:rsid w:val="00A248C6"/>
    <w:rsid w:val="00A24C35"/>
    <w:rsid w:val="00A24DEF"/>
    <w:rsid w:val="00A25A56"/>
    <w:rsid w:val="00A25C90"/>
    <w:rsid w:val="00A25F8B"/>
    <w:rsid w:val="00A2602E"/>
    <w:rsid w:val="00A263BB"/>
    <w:rsid w:val="00A26F6D"/>
    <w:rsid w:val="00A271FF"/>
    <w:rsid w:val="00A27F66"/>
    <w:rsid w:val="00A27FA2"/>
    <w:rsid w:val="00A30C15"/>
    <w:rsid w:val="00A31664"/>
    <w:rsid w:val="00A31687"/>
    <w:rsid w:val="00A31961"/>
    <w:rsid w:val="00A319A4"/>
    <w:rsid w:val="00A3201B"/>
    <w:rsid w:val="00A3224B"/>
    <w:rsid w:val="00A3224E"/>
    <w:rsid w:val="00A327AF"/>
    <w:rsid w:val="00A32DCA"/>
    <w:rsid w:val="00A336EE"/>
    <w:rsid w:val="00A337F4"/>
    <w:rsid w:val="00A33D33"/>
    <w:rsid w:val="00A34232"/>
    <w:rsid w:val="00A3456B"/>
    <w:rsid w:val="00A345F3"/>
    <w:rsid w:val="00A34891"/>
    <w:rsid w:val="00A34B84"/>
    <w:rsid w:val="00A34DC3"/>
    <w:rsid w:val="00A34F0F"/>
    <w:rsid w:val="00A3518B"/>
    <w:rsid w:val="00A35328"/>
    <w:rsid w:val="00A358CB"/>
    <w:rsid w:val="00A35A9A"/>
    <w:rsid w:val="00A36C68"/>
    <w:rsid w:val="00A36FC8"/>
    <w:rsid w:val="00A370F4"/>
    <w:rsid w:val="00A3782E"/>
    <w:rsid w:val="00A378E4"/>
    <w:rsid w:val="00A40181"/>
    <w:rsid w:val="00A4040D"/>
    <w:rsid w:val="00A40A24"/>
    <w:rsid w:val="00A410E5"/>
    <w:rsid w:val="00A411DA"/>
    <w:rsid w:val="00A415D9"/>
    <w:rsid w:val="00A417D1"/>
    <w:rsid w:val="00A42184"/>
    <w:rsid w:val="00A43131"/>
    <w:rsid w:val="00A432FE"/>
    <w:rsid w:val="00A43892"/>
    <w:rsid w:val="00A43E3F"/>
    <w:rsid w:val="00A44657"/>
    <w:rsid w:val="00A44874"/>
    <w:rsid w:val="00A46202"/>
    <w:rsid w:val="00A467C5"/>
    <w:rsid w:val="00A469CE"/>
    <w:rsid w:val="00A46E25"/>
    <w:rsid w:val="00A475E2"/>
    <w:rsid w:val="00A478E9"/>
    <w:rsid w:val="00A47E4E"/>
    <w:rsid w:val="00A50100"/>
    <w:rsid w:val="00A50A22"/>
    <w:rsid w:val="00A5119B"/>
    <w:rsid w:val="00A51668"/>
    <w:rsid w:val="00A51A23"/>
    <w:rsid w:val="00A51B70"/>
    <w:rsid w:val="00A52041"/>
    <w:rsid w:val="00A5245B"/>
    <w:rsid w:val="00A52698"/>
    <w:rsid w:val="00A52CB8"/>
    <w:rsid w:val="00A52F52"/>
    <w:rsid w:val="00A52FF2"/>
    <w:rsid w:val="00A53D7A"/>
    <w:rsid w:val="00A54082"/>
    <w:rsid w:val="00A543A8"/>
    <w:rsid w:val="00A54701"/>
    <w:rsid w:val="00A54AAD"/>
    <w:rsid w:val="00A54CEE"/>
    <w:rsid w:val="00A54D0D"/>
    <w:rsid w:val="00A5538F"/>
    <w:rsid w:val="00A55499"/>
    <w:rsid w:val="00A5561F"/>
    <w:rsid w:val="00A55A9F"/>
    <w:rsid w:val="00A55E79"/>
    <w:rsid w:val="00A56132"/>
    <w:rsid w:val="00A5657E"/>
    <w:rsid w:val="00A56818"/>
    <w:rsid w:val="00A56A74"/>
    <w:rsid w:val="00A56A82"/>
    <w:rsid w:val="00A576AA"/>
    <w:rsid w:val="00A60314"/>
    <w:rsid w:val="00A60509"/>
    <w:rsid w:val="00A60BE9"/>
    <w:rsid w:val="00A616C6"/>
    <w:rsid w:val="00A6189A"/>
    <w:rsid w:val="00A619E4"/>
    <w:rsid w:val="00A61B52"/>
    <w:rsid w:val="00A61C98"/>
    <w:rsid w:val="00A61F16"/>
    <w:rsid w:val="00A61F92"/>
    <w:rsid w:val="00A6295D"/>
    <w:rsid w:val="00A62BCF"/>
    <w:rsid w:val="00A62F64"/>
    <w:rsid w:val="00A633FD"/>
    <w:rsid w:val="00A636F4"/>
    <w:rsid w:val="00A6392B"/>
    <w:rsid w:val="00A6394A"/>
    <w:rsid w:val="00A63AD5"/>
    <w:rsid w:val="00A63EB3"/>
    <w:rsid w:val="00A641BF"/>
    <w:rsid w:val="00A64386"/>
    <w:rsid w:val="00A64B0A"/>
    <w:rsid w:val="00A64E6C"/>
    <w:rsid w:val="00A654B5"/>
    <w:rsid w:val="00A654E0"/>
    <w:rsid w:val="00A65E45"/>
    <w:rsid w:val="00A66084"/>
    <w:rsid w:val="00A665FF"/>
    <w:rsid w:val="00A673A3"/>
    <w:rsid w:val="00A67ACE"/>
    <w:rsid w:val="00A712F9"/>
    <w:rsid w:val="00A7136A"/>
    <w:rsid w:val="00A718BE"/>
    <w:rsid w:val="00A71A26"/>
    <w:rsid w:val="00A71E54"/>
    <w:rsid w:val="00A723C0"/>
    <w:rsid w:val="00A727BA"/>
    <w:rsid w:val="00A72C22"/>
    <w:rsid w:val="00A73589"/>
    <w:rsid w:val="00A73B15"/>
    <w:rsid w:val="00A73D87"/>
    <w:rsid w:val="00A73DFA"/>
    <w:rsid w:val="00A745FB"/>
    <w:rsid w:val="00A74BEE"/>
    <w:rsid w:val="00A74CE4"/>
    <w:rsid w:val="00A75308"/>
    <w:rsid w:val="00A75653"/>
    <w:rsid w:val="00A7573C"/>
    <w:rsid w:val="00A7636E"/>
    <w:rsid w:val="00A765E1"/>
    <w:rsid w:val="00A76A2B"/>
    <w:rsid w:val="00A77286"/>
    <w:rsid w:val="00A7780D"/>
    <w:rsid w:val="00A80C38"/>
    <w:rsid w:val="00A80CC2"/>
    <w:rsid w:val="00A80D54"/>
    <w:rsid w:val="00A810B0"/>
    <w:rsid w:val="00A814F1"/>
    <w:rsid w:val="00A818E2"/>
    <w:rsid w:val="00A81F89"/>
    <w:rsid w:val="00A81FB4"/>
    <w:rsid w:val="00A81FF2"/>
    <w:rsid w:val="00A8253D"/>
    <w:rsid w:val="00A82830"/>
    <w:rsid w:val="00A82B5C"/>
    <w:rsid w:val="00A83124"/>
    <w:rsid w:val="00A83EC6"/>
    <w:rsid w:val="00A83EEC"/>
    <w:rsid w:val="00A842F0"/>
    <w:rsid w:val="00A843EE"/>
    <w:rsid w:val="00A84A22"/>
    <w:rsid w:val="00A84C23"/>
    <w:rsid w:val="00A84E3D"/>
    <w:rsid w:val="00A84F40"/>
    <w:rsid w:val="00A85AA9"/>
    <w:rsid w:val="00A85E42"/>
    <w:rsid w:val="00A86258"/>
    <w:rsid w:val="00A86B7A"/>
    <w:rsid w:val="00A87559"/>
    <w:rsid w:val="00A9014C"/>
    <w:rsid w:val="00A90249"/>
    <w:rsid w:val="00A90799"/>
    <w:rsid w:val="00A90E7D"/>
    <w:rsid w:val="00A9188F"/>
    <w:rsid w:val="00A91DAB"/>
    <w:rsid w:val="00A91F89"/>
    <w:rsid w:val="00A9215A"/>
    <w:rsid w:val="00A92224"/>
    <w:rsid w:val="00A92336"/>
    <w:rsid w:val="00A92B8E"/>
    <w:rsid w:val="00A92E5E"/>
    <w:rsid w:val="00A93B80"/>
    <w:rsid w:val="00A93B94"/>
    <w:rsid w:val="00A943F4"/>
    <w:rsid w:val="00A950E4"/>
    <w:rsid w:val="00A952BB"/>
    <w:rsid w:val="00A96094"/>
    <w:rsid w:val="00A96619"/>
    <w:rsid w:val="00A967CB"/>
    <w:rsid w:val="00A97062"/>
    <w:rsid w:val="00A970E5"/>
    <w:rsid w:val="00A971C8"/>
    <w:rsid w:val="00A97C49"/>
    <w:rsid w:val="00A97CCA"/>
    <w:rsid w:val="00A97F63"/>
    <w:rsid w:val="00AA049A"/>
    <w:rsid w:val="00AA0B5B"/>
    <w:rsid w:val="00AA0BC2"/>
    <w:rsid w:val="00AA0BE7"/>
    <w:rsid w:val="00AA0F1A"/>
    <w:rsid w:val="00AA12C2"/>
    <w:rsid w:val="00AA162F"/>
    <w:rsid w:val="00AA1F39"/>
    <w:rsid w:val="00AA298A"/>
    <w:rsid w:val="00AA2BDF"/>
    <w:rsid w:val="00AA2E78"/>
    <w:rsid w:val="00AA3737"/>
    <w:rsid w:val="00AA38C1"/>
    <w:rsid w:val="00AA4BD3"/>
    <w:rsid w:val="00AA4F53"/>
    <w:rsid w:val="00AA5CAB"/>
    <w:rsid w:val="00AA5EBA"/>
    <w:rsid w:val="00AA66A5"/>
    <w:rsid w:val="00AA67F2"/>
    <w:rsid w:val="00AA6BBC"/>
    <w:rsid w:val="00AA6BD5"/>
    <w:rsid w:val="00AA6CCF"/>
    <w:rsid w:val="00AA6E52"/>
    <w:rsid w:val="00AA7679"/>
    <w:rsid w:val="00AA7976"/>
    <w:rsid w:val="00AA7BA0"/>
    <w:rsid w:val="00AB04EF"/>
    <w:rsid w:val="00AB09B4"/>
    <w:rsid w:val="00AB0B07"/>
    <w:rsid w:val="00AB15E7"/>
    <w:rsid w:val="00AB209C"/>
    <w:rsid w:val="00AB28B8"/>
    <w:rsid w:val="00AB2A8D"/>
    <w:rsid w:val="00AB2B08"/>
    <w:rsid w:val="00AB34FC"/>
    <w:rsid w:val="00AB3B02"/>
    <w:rsid w:val="00AB3D0C"/>
    <w:rsid w:val="00AB453F"/>
    <w:rsid w:val="00AB46F3"/>
    <w:rsid w:val="00AB4928"/>
    <w:rsid w:val="00AB5255"/>
    <w:rsid w:val="00AB5777"/>
    <w:rsid w:val="00AB57F4"/>
    <w:rsid w:val="00AB59AB"/>
    <w:rsid w:val="00AB6021"/>
    <w:rsid w:val="00AB66C7"/>
    <w:rsid w:val="00AB67DF"/>
    <w:rsid w:val="00AB6833"/>
    <w:rsid w:val="00AB6837"/>
    <w:rsid w:val="00AB6D0F"/>
    <w:rsid w:val="00AB7018"/>
    <w:rsid w:val="00AB7118"/>
    <w:rsid w:val="00AB75A6"/>
    <w:rsid w:val="00AB79E4"/>
    <w:rsid w:val="00AB7B01"/>
    <w:rsid w:val="00AC01D7"/>
    <w:rsid w:val="00AC1AC7"/>
    <w:rsid w:val="00AC25D1"/>
    <w:rsid w:val="00AC2F17"/>
    <w:rsid w:val="00AC38CE"/>
    <w:rsid w:val="00AC3CE6"/>
    <w:rsid w:val="00AC3D67"/>
    <w:rsid w:val="00AC463C"/>
    <w:rsid w:val="00AC5482"/>
    <w:rsid w:val="00AC58D7"/>
    <w:rsid w:val="00AC58E0"/>
    <w:rsid w:val="00AC5A85"/>
    <w:rsid w:val="00AC5B8D"/>
    <w:rsid w:val="00AC5F5E"/>
    <w:rsid w:val="00AC626D"/>
    <w:rsid w:val="00AC6453"/>
    <w:rsid w:val="00AC78FD"/>
    <w:rsid w:val="00AC7A09"/>
    <w:rsid w:val="00AD012B"/>
    <w:rsid w:val="00AD021F"/>
    <w:rsid w:val="00AD027C"/>
    <w:rsid w:val="00AD0745"/>
    <w:rsid w:val="00AD0984"/>
    <w:rsid w:val="00AD111F"/>
    <w:rsid w:val="00AD1380"/>
    <w:rsid w:val="00AD1680"/>
    <w:rsid w:val="00AD16E4"/>
    <w:rsid w:val="00AD173D"/>
    <w:rsid w:val="00AD1A73"/>
    <w:rsid w:val="00AD1B70"/>
    <w:rsid w:val="00AD1BC5"/>
    <w:rsid w:val="00AD2722"/>
    <w:rsid w:val="00AD28B8"/>
    <w:rsid w:val="00AD2AA7"/>
    <w:rsid w:val="00AD2B4D"/>
    <w:rsid w:val="00AD313D"/>
    <w:rsid w:val="00AD321C"/>
    <w:rsid w:val="00AD343E"/>
    <w:rsid w:val="00AD385E"/>
    <w:rsid w:val="00AD38FC"/>
    <w:rsid w:val="00AD3AC1"/>
    <w:rsid w:val="00AD3AFD"/>
    <w:rsid w:val="00AD491E"/>
    <w:rsid w:val="00AD4B42"/>
    <w:rsid w:val="00AD53B5"/>
    <w:rsid w:val="00AD5542"/>
    <w:rsid w:val="00AD5996"/>
    <w:rsid w:val="00AD5A4F"/>
    <w:rsid w:val="00AD5BD2"/>
    <w:rsid w:val="00AD624C"/>
    <w:rsid w:val="00AD658D"/>
    <w:rsid w:val="00AD65B0"/>
    <w:rsid w:val="00AD69E8"/>
    <w:rsid w:val="00AD6A39"/>
    <w:rsid w:val="00AD6B7E"/>
    <w:rsid w:val="00AD6E2D"/>
    <w:rsid w:val="00AD712C"/>
    <w:rsid w:val="00AD7522"/>
    <w:rsid w:val="00AD77DB"/>
    <w:rsid w:val="00AD78BB"/>
    <w:rsid w:val="00AD7EBE"/>
    <w:rsid w:val="00AE0206"/>
    <w:rsid w:val="00AE02ED"/>
    <w:rsid w:val="00AE04C5"/>
    <w:rsid w:val="00AE0B9E"/>
    <w:rsid w:val="00AE1241"/>
    <w:rsid w:val="00AE1244"/>
    <w:rsid w:val="00AE1A45"/>
    <w:rsid w:val="00AE1C0F"/>
    <w:rsid w:val="00AE1D24"/>
    <w:rsid w:val="00AE20DE"/>
    <w:rsid w:val="00AE2698"/>
    <w:rsid w:val="00AE2E96"/>
    <w:rsid w:val="00AE4841"/>
    <w:rsid w:val="00AE560C"/>
    <w:rsid w:val="00AE566E"/>
    <w:rsid w:val="00AE64D8"/>
    <w:rsid w:val="00AE6DD5"/>
    <w:rsid w:val="00AE731B"/>
    <w:rsid w:val="00AE738B"/>
    <w:rsid w:val="00AE74E5"/>
    <w:rsid w:val="00AE7621"/>
    <w:rsid w:val="00AE7748"/>
    <w:rsid w:val="00AE799A"/>
    <w:rsid w:val="00AE7A8F"/>
    <w:rsid w:val="00AF0772"/>
    <w:rsid w:val="00AF0AFC"/>
    <w:rsid w:val="00AF262F"/>
    <w:rsid w:val="00AF27BE"/>
    <w:rsid w:val="00AF2D18"/>
    <w:rsid w:val="00AF2E5D"/>
    <w:rsid w:val="00AF35BA"/>
    <w:rsid w:val="00AF3607"/>
    <w:rsid w:val="00AF37D5"/>
    <w:rsid w:val="00AF3A9B"/>
    <w:rsid w:val="00AF3FDE"/>
    <w:rsid w:val="00AF43C3"/>
    <w:rsid w:val="00AF4C2B"/>
    <w:rsid w:val="00AF4CD4"/>
    <w:rsid w:val="00AF5366"/>
    <w:rsid w:val="00AF56E5"/>
    <w:rsid w:val="00AF59B7"/>
    <w:rsid w:val="00AF5A89"/>
    <w:rsid w:val="00AF5F9E"/>
    <w:rsid w:val="00AF65B5"/>
    <w:rsid w:val="00AF68A2"/>
    <w:rsid w:val="00AF68BF"/>
    <w:rsid w:val="00AF6BC5"/>
    <w:rsid w:val="00AF7479"/>
    <w:rsid w:val="00AF76D2"/>
    <w:rsid w:val="00AF7819"/>
    <w:rsid w:val="00AF7849"/>
    <w:rsid w:val="00AF7E45"/>
    <w:rsid w:val="00B00108"/>
    <w:rsid w:val="00B00719"/>
    <w:rsid w:val="00B014E5"/>
    <w:rsid w:val="00B01BA1"/>
    <w:rsid w:val="00B02487"/>
    <w:rsid w:val="00B02968"/>
    <w:rsid w:val="00B029D5"/>
    <w:rsid w:val="00B02AE8"/>
    <w:rsid w:val="00B02B8E"/>
    <w:rsid w:val="00B038DA"/>
    <w:rsid w:val="00B04325"/>
    <w:rsid w:val="00B04604"/>
    <w:rsid w:val="00B0488C"/>
    <w:rsid w:val="00B04BB1"/>
    <w:rsid w:val="00B05489"/>
    <w:rsid w:val="00B05693"/>
    <w:rsid w:val="00B0595B"/>
    <w:rsid w:val="00B05A0E"/>
    <w:rsid w:val="00B05CCE"/>
    <w:rsid w:val="00B0605F"/>
    <w:rsid w:val="00B068DD"/>
    <w:rsid w:val="00B06F4E"/>
    <w:rsid w:val="00B06F8D"/>
    <w:rsid w:val="00B071A3"/>
    <w:rsid w:val="00B07975"/>
    <w:rsid w:val="00B101F2"/>
    <w:rsid w:val="00B10F8D"/>
    <w:rsid w:val="00B10FC1"/>
    <w:rsid w:val="00B1137A"/>
    <w:rsid w:val="00B113B2"/>
    <w:rsid w:val="00B11588"/>
    <w:rsid w:val="00B120A6"/>
    <w:rsid w:val="00B1242D"/>
    <w:rsid w:val="00B128FC"/>
    <w:rsid w:val="00B12EB3"/>
    <w:rsid w:val="00B13770"/>
    <w:rsid w:val="00B1407F"/>
    <w:rsid w:val="00B148C8"/>
    <w:rsid w:val="00B14B13"/>
    <w:rsid w:val="00B14D32"/>
    <w:rsid w:val="00B14E5F"/>
    <w:rsid w:val="00B14E83"/>
    <w:rsid w:val="00B14FEE"/>
    <w:rsid w:val="00B150C5"/>
    <w:rsid w:val="00B15AAB"/>
    <w:rsid w:val="00B15AE9"/>
    <w:rsid w:val="00B16600"/>
    <w:rsid w:val="00B169A7"/>
    <w:rsid w:val="00B16AA4"/>
    <w:rsid w:val="00B16C88"/>
    <w:rsid w:val="00B173C4"/>
    <w:rsid w:val="00B20049"/>
    <w:rsid w:val="00B200B0"/>
    <w:rsid w:val="00B2038A"/>
    <w:rsid w:val="00B20436"/>
    <w:rsid w:val="00B20B06"/>
    <w:rsid w:val="00B21351"/>
    <w:rsid w:val="00B2195E"/>
    <w:rsid w:val="00B219F7"/>
    <w:rsid w:val="00B2216C"/>
    <w:rsid w:val="00B22236"/>
    <w:rsid w:val="00B22290"/>
    <w:rsid w:val="00B222DE"/>
    <w:rsid w:val="00B2281D"/>
    <w:rsid w:val="00B22871"/>
    <w:rsid w:val="00B22961"/>
    <w:rsid w:val="00B22F7E"/>
    <w:rsid w:val="00B230B6"/>
    <w:rsid w:val="00B2323B"/>
    <w:rsid w:val="00B23FCC"/>
    <w:rsid w:val="00B243F5"/>
    <w:rsid w:val="00B24CC8"/>
    <w:rsid w:val="00B24D64"/>
    <w:rsid w:val="00B253EB"/>
    <w:rsid w:val="00B25711"/>
    <w:rsid w:val="00B26B92"/>
    <w:rsid w:val="00B26CAA"/>
    <w:rsid w:val="00B26D44"/>
    <w:rsid w:val="00B272D2"/>
    <w:rsid w:val="00B27904"/>
    <w:rsid w:val="00B279AF"/>
    <w:rsid w:val="00B3013E"/>
    <w:rsid w:val="00B306C4"/>
    <w:rsid w:val="00B31A55"/>
    <w:rsid w:val="00B31C30"/>
    <w:rsid w:val="00B32307"/>
    <w:rsid w:val="00B329EF"/>
    <w:rsid w:val="00B3309B"/>
    <w:rsid w:val="00B3331F"/>
    <w:rsid w:val="00B3345B"/>
    <w:rsid w:val="00B335AA"/>
    <w:rsid w:val="00B34359"/>
    <w:rsid w:val="00B34771"/>
    <w:rsid w:val="00B349C5"/>
    <w:rsid w:val="00B35951"/>
    <w:rsid w:val="00B35B28"/>
    <w:rsid w:val="00B35B3B"/>
    <w:rsid w:val="00B35E7F"/>
    <w:rsid w:val="00B361A7"/>
    <w:rsid w:val="00B363B5"/>
    <w:rsid w:val="00B37290"/>
    <w:rsid w:val="00B376E0"/>
    <w:rsid w:val="00B4004C"/>
    <w:rsid w:val="00B40548"/>
    <w:rsid w:val="00B40740"/>
    <w:rsid w:val="00B40DAD"/>
    <w:rsid w:val="00B41006"/>
    <w:rsid w:val="00B41BB7"/>
    <w:rsid w:val="00B41C20"/>
    <w:rsid w:val="00B41C9D"/>
    <w:rsid w:val="00B421B7"/>
    <w:rsid w:val="00B42FDE"/>
    <w:rsid w:val="00B430DF"/>
    <w:rsid w:val="00B433FD"/>
    <w:rsid w:val="00B43910"/>
    <w:rsid w:val="00B4430E"/>
    <w:rsid w:val="00B45A3F"/>
    <w:rsid w:val="00B45F03"/>
    <w:rsid w:val="00B46359"/>
    <w:rsid w:val="00B465F2"/>
    <w:rsid w:val="00B46A42"/>
    <w:rsid w:val="00B46DF5"/>
    <w:rsid w:val="00B46F35"/>
    <w:rsid w:val="00B4791A"/>
    <w:rsid w:val="00B501CA"/>
    <w:rsid w:val="00B502F0"/>
    <w:rsid w:val="00B50808"/>
    <w:rsid w:val="00B50810"/>
    <w:rsid w:val="00B50B0C"/>
    <w:rsid w:val="00B50EE6"/>
    <w:rsid w:val="00B51384"/>
    <w:rsid w:val="00B516F8"/>
    <w:rsid w:val="00B51CC0"/>
    <w:rsid w:val="00B51E80"/>
    <w:rsid w:val="00B52053"/>
    <w:rsid w:val="00B525E6"/>
    <w:rsid w:val="00B52F4D"/>
    <w:rsid w:val="00B533C3"/>
    <w:rsid w:val="00B53F7C"/>
    <w:rsid w:val="00B5410C"/>
    <w:rsid w:val="00B54683"/>
    <w:rsid w:val="00B54739"/>
    <w:rsid w:val="00B54BA2"/>
    <w:rsid w:val="00B54D71"/>
    <w:rsid w:val="00B54F20"/>
    <w:rsid w:val="00B54FF5"/>
    <w:rsid w:val="00B55442"/>
    <w:rsid w:val="00B55D0C"/>
    <w:rsid w:val="00B55D64"/>
    <w:rsid w:val="00B563A1"/>
    <w:rsid w:val="00B56685"/>
    <w:rsid w:val="00B57190"/>
    <w:rsid w:val="00B57711"/>
    <w:rsid w:val="00B577D9"/>
    <w:rsid w:val="00B578D4"/>
    <w:rsid w:val="00B579DC"/>
    <w:rsid w:val="00B57A41"/>
    <w:rsid w:val="00B57D67"/>
    <w:rsid w:val="00B600D5"/>
    <w:rsid w:val="00B60574"/>
    <w:rsid w:val="00B61367"/>
    <w:rsid w:val="00B61773"/>
    <w:rsid w:val="00B61A0B"/>
    <w:rsid w:val="00B61A60"/>
    <w:rsid w:val="00B62060"/>
    <w:rsid w:val="00B6214B"/>
    <w:rsid w:val="00B625B1"/>
    <w:rsid w:val="00B62C4D"/>
    <w:rsid w:val="00B62EED"/>
    <w:rsid w:val="00B6341E"/>
    <w:rsid w:val="00B639A6"/>
    <w:rsid w:val="00B63A28"/>
    <w:rsid w:val="00B63CAC"/>
    <w:rsid w:val="00B63F8F"/>
    <w:rsid w:val="00B63FBB"/>
    <w:rsid w:val="00B65026"/>
    <w:rsid w:val="00B65655"/>
    <w:rsid w:val="00B65A13"/>
    <w:rsid w:val="00B65B5D"/>
    <w:rsid w:val="00B6600E"/>
    <w:rsid w:val="00B66061"/>
    <w:rsid w:val="00B67275"/>
    <w:rsid w:val="00B674A0"/>
    <w:rsid w:val="00B67D88"/>
    <w:rsid w:val="00B67E0B"/>
    <w:rsid w:val="00B700D4"/>
    <w:rsid w:val="00B7089B"/>
    <w:rsid w:val="00B70982"/>
    <w:rsid w:val="00B70C98"/>
    <w:rsid w:val="00B71759"/>
    <w:rsid w:val="00B71AC5"/>
    <w:rsid w:val="00B7248A"/>
    <w:rsid w:val="00B72B4B"/>
    <w:rsid w:val="00B72DEE"/>
    <w:rsid w:val="00B72F41"/>
    <w:rsid w:val="00B73865"/>
    <w:rsid w:val="00B73BB6"/>
    <w:rsid w:val="00B746A6"/>
    <w:rsid w:val="00B75126"/>
    <w:rsid w:val="00B75B07"/>
    <w:rsid w:val="00B75DBC"/>
    <w:rsid w:val="00B760BB"/>
    <w:rsid w:val="00B76461"/>
    <w:rsid w:val="00B76764"/>
    <w:rsid w:val="00B77642"/>
    <w:rsid w:val="00B77B85"/>
    <w:rsid w:val="00B77CE8"/>
    <w:rsid w:val="00B802B8"/>
    <w:rsid w:val="00B80F2C"/>
    <w:rsid w:val="00B815C3"/>
    <w:rsid w:val="00B81606"/>
    <w:rsid w:val="00B81E37"/>
    <w:rsid w:val="00B81E53"/>
    <w:rsid w:val="00B81F1F"/>
    <w:rsid w:val="00B820B9"/>
    <w:rsid w:val="00B820E0"/>
    <w:rsid w:val="00B82AF1"/>
    <w:rsid w:val="00B8411E"/>
    <w:rsid w:val="00B848C6"/>
    <w:rsid w:val="00B85089"/>
    <w:rsid w:val="00B8548D"/>
    <w:rsid w:val="00B856BB"/>
    <w:rsid w:val="00B8575E"/>
    <w:rsid w:val="00B85C12"/>
    <w:rsid w:val="00B85C69"/>
    <w:rsid w:val="00B86B98"/>
    <w:rsid w:val="00B86FE6"/>
    <w:rsid w:val="00B87610"/>
    <w:rsid w:val="00B87A2D"/>
    <w:rsid w:val="00B90B6D"/>
    <w:rsid w:val="00B90F39"/>
    <w:rsid w:val="00B91025"/>
    <w:rsid w:val="00B91292"/>
    <w:rsid w:val="00B913ED"/>
    <w:rsid w:val="00B91579"/>
    <w:rsid w:val="00B91DFB"/>
    <w:rsid w:val="00B91ED5"/>
    <w:rsid w:val="00B926CC"/>
    <w:rsid w:val="00B92951"/>
    <w:rsid w:val="00B92B88"/>
    <w:rsid w:val="00B92D3B"/>
    <w:rsid w:val="00B92ECA"/>
    <w:rsid w:val="00B93BA7"/>
    <w:rsid w:val="00B94949"/>
    <w:rsid w:val="00B94E37"/>
    <w:rsid w:val="00B94ED1"/>
    <w:rsid w:val="00B94FDB"/>
    <w:rsid w:val="00B950F4"/>
    <w:rsid w:val="00B953F4"/>
    <w:rsid w:val="00B959CE"/>
    <w:rsid w:val="00B960BB"/>
    <w:rsid w:val="00B97211"/>
    <w:rsid w:val="00B973E1"/>
    <w:rsid w:val="00B975C8"/>
    <w:rsid w:val="00B977AA"/>
    <w:rsid w:val="00B9794B"/>
    <w:rsid w:val="00B97CC0"/>
    <w:rsid w:val="00BA0056"/>
    <w:rsid w:val="00BA014B"/>
    <w:rsid w:val="00BA03E8"/>
    <w:rsid w:val="00BA049B"/>
    <w:rsid w:val="00BA0543"/>
    <w:rsid w:val="00BA083C"/>
    <w:rsid w:val="00BA167F"/>
    <w:rsid w:val="00BA1757"/>
    <w:rsid w:val="00BA2EA9"/>
    <w:rsid w:val="00BA357E"/>
    <w:rsid w:val="00BA3AF9"/>
    <w:rsid w:val="00BA3D01"/>
    <w:rsid w:val="00BA3ECD"/>
    <w:rsid w:val="00BA4998"/>
    <w:rsid w:val="00BA4B04"/>
    <w:rsid w:val="00BA4C35"/>
    <w:rsid w:val="00BA4D19"/>
    <w:rsid w:val="00BA5B77"/>
    <w:rsid w:val="00BA5BD5"/>
    <w:rsid w:val="00BA5D9B"/>
    <w:rsid w:val="00BA67DB"/>
    <w:rsid w:val="00BA6BAF"/>
    <w:rsid w:val="00BA7557"/>
    <w:rsid w:val="00BA7CE8"/>
    <w:rsid w:val="00BB0831"/>
    <w:rsid w:val="00BB110F"/>
    <w:rsid w:val="00BB114C"/>
    <w:rsid w:val="00BB2268"/>
    <w:rsid w:val="00BB28B7"/>
    <w:rsid w:val="00BB28C8"/>
    <w:rsid w:val="00BB2AA5"/>
    <w:rsid w:val="00BB2FF3"/>
    <w:rsid w:val="00BB3423"/>
    <w:rsid w:val="00BB34D5"/>
    <w:rsid w:val="00BB3963"/>
    <w:rsid w:val="00BB3BEA"/>
    <w:rsid w:val="00BB4572"/>
    <w:rsid w:val="00BB5DB0"/>
    <w:rsid w:val="00BB61F8"/>
    <w:rsid w:val="00BB70CB"/>
    <w:rsid w:val="00BB7BC0"/>
    <w:rsid w:val="00BC028E"/>
    <w:rsid w:val="00BC05AC"/>
    <w:rsid w:val="00BC09D5"/>
    <w:rsid w:val="00BC0C8E"/>
    <w:rsid w:val="00BC0D82"/>
    <w:rsid w:val="00BC0F87"/>
    <w:rsid w:val="00BC1DED"/>
    <w:rsid w:val="00BC1EDE"/>
    <w:rsid w:val="00BC318C"/>
    <w:rsid w:val="00BC31A6"/>
    <w:rsid w:val="00BC3600"/>
    <w:rsid w:val="00BC3BB0"/>
    <w:rsid w:val="00BC3D98"/>
    <w:rsid w:val="00BC400E"/>
    <w:rsid w:val="00BC4328"/>
    <w:rsid w:val="00BC43E9"/>
    <w:rsid w:val="00BC490E"/>
    <w:rsid w:val="00BC53FC"/>
    <w:rsid w:val="00BC6115"/>
    <w:rsid w:val="00BC794F"/>
    <w:rsid w:val="00BD006F"/>
    <w:rsid w:val="00BD029C"/>
    <w:rsid w:val="00BD02E1"/>
    <w:rsid w:val="00BD057E"/>
    <w:rsid w:val="00BD0595"/>
    <w:rsid w:val="00BD1401"/>
    <w:rsid w:val="00BD1900"/>
    <w:rsid w:val="00BD19D3"/>
    <w:rsid w:val="00BD2504"/>
    <w:rsid w:val="00BD2542"/>
    <w:rsid w:val="00BD43B2"/>
    <w:rsid w:val="00BD4BD1"/>
    <w:rsid w:val="00BD4EDF"/>
    <w:rsid w:val="00BD5087"/>
    <w:rsid w:val="00BD5385"/>
    <w:rsid w:val="00BD558E"/>
    <w:rsid w:val="00BD5730"/>
    <w:rsid w:val="00BD5B89"/>
    <w:rsid w:val="00BD69AA"/>
    <w:rsid w:val="00BD6A49"/>
    <w:rsid w:val="00BD6CAC"/>
    <w:rsid w:val="00BD75C1"/>
    <w:rsid w:val="00BD77A4"/>
    <w:rsid w:val="00BD78BC"/>
    <w:rsid w:val="00BD7A3C"/>
    <w:rsid w:val="00BE01E1"/>
    <w:rsid w:val="00BE0259"/>
    <w:rsid w:val="00BE0387"/>
    <w:rsid w:val="00BE0A8B"/>
    <w:rsid w:val="00BE0D62"/>
    <w:rsid w:val="00BE0DF4"/>
    <w:rsid w:val="00BE12B0"/>
    <w:rsid w:val="00BE1439"/>
    <w:rsid w:val="00BE150A"/>
    <w:rsid w:val="00BE1CF5"/>
    <w:rsid w:val="00BE1F76"/>
    <w:rsid w:val="00BE35D7"/>
    <w:rsid w:val="00BE3AC3"/>
    <w:rsid w:val="00BE3C65"/>
    <w:rsid w:val="00BE41E9"/>
    <w:rsid w:val="00BE494A"/>
    <w:rsid w:val="00BE4B31"/>
    <w:rsid w:val="00BE50E4"/>
    <w:rsid w:val="00BE58FA"/>
    <w:rsid w:val="00BE599C"/>
    <w:rsid w:val="00BE5F9E"/>
    <w:rsid w:val="00BE65E7"/>
    <w:rsid w:val="00BE66EB"/>
    <w:rsid w:val="00BE6E65"/>
    <w:rsid w:val="00BF0C43"/>
    <w:rsid w:val="00BF1000"/>
    <w:rsid w:val="00BF19F1"/>
    <w:rsid w:val="00BF1E44"/>
    <w:rsid w:val="00BF1EDD"/>
    <w:rsid w:val="00BF2041"/>
    <w:rsid w:val="00BF2773"/>
    <w:rsid w:val="00BF2AAF"/>
    <w:rsid w:val="00BF3DF2"/>
    <w:rsid w:val="00BF41A3"/>
    <w:rsid w:val="00BF4825"/>
    <w:rsid w:val="00BF4890"/>
    <w:rsid w:val="00BF4B76"/>
    <w:rsid w:val="00BF4C50"/>
    <w:rsid w:val="00BF634C"/>
    <w:rsid w:val="00BF65AB"/>
    <w:rsid w:val="00BF6803"/>
    <w:rsid w:val="00BF6C09"/>
    <w:rsid w:val="00BF7E2D"/>
    <w:rsid w:val="00BF7EA8"/>
    <w:rsid w:val="00BF7FCC"/>
    <w:rsid w:val="00C00AB2"/>
    <w:rsid w:val="00C00B0C"/>
    <w:rsid w:val="00C011DE"/>
    <w:rsid w:val="00C012C2"/>
    <w:rsid w:val="00C01B03"/>
    <w:rsid w:val="00C01F06"/>
    <w:rsid w:val="00C01FA8"/>
    <w:rsid w:val="00C01FCA"/>
    <w:rsid w:val="00C02916"/>
    <w:rsid w:val="00C02A72"/>
    <w:rsid w:val="00C02E42"/>
    <w:rsid w:val="00C037F0"/>
    <w:rsid w:val="00C041AD"/>
    <w:rsid w:val="00C041F3"/>
    <w:rsid w:val="00C044C3"/>
    <w:rsid w:val="00C0466B"/>
    <w:rsid w:val="00C0583D"/>
    <w:rsid w:val="00C0587F"/>
    <w:rsid w:val="00C059AE"/>
    <w:rsid w:val="00C05B6F"/>
    <w:rsid w:val="00C05FB1"/>
    <w:rsid w:val="00C07905"/>
    <w:rsid w:val="00C07D63"/>
    <w:rsid w:val="00C07E50"/>
    <w:rsid w:val="00C1007A"/>
    <w:rsid w:val="00C1008B"/>
    <w:rsid w:val="00C10D3C"/>
    <w:rsid w:val="00C11219"/>
    <w:rsid w:val="00C1182F"/>
    <w:rsid w:val="00C118FF"/>
    <w:rsid w:val="00C11C89"/>
    <w:rsid w:val="00C11DFE"/>
    <w:rsid w:val="00C1232B"/>
    <w:rsid w:val="00C1241D"/>
    <w:rsid w:val="00C12593"/>
    <w:rsid w:val="00C12659"/>
    <w:rsid w:val="00C12855"/>
    <w:rsid w:val="00C12AD5"/>
    <w:rsid w:val="00C12AF9"/>
    <w:rsid w:val="00C136DF"/>
    <w:rsid w:val="00C13D8F"/>
    <w:rsid w:val="00C13E25"/>
    <w:rsid w:val="00C14681"/>
    <w:rsid w:val="00C153F4"/>
    <w:rsid w:val="00C161D9"/>
    <w:rsid w:val="00C16840"/>
    <w:rsid w:val="00C174A8"/>
    <w:rsid w:val="00C17780"/>
    <w:rsid w:val="00C17808"/>
    <w:rsid w:val="00C1799C"/>
    <w:rsid w:val="00C17C06"/>
    <w:rsid w:val="00C201A5"/>
    <w:rsid w:val="00C2021D"/>
    <w:rsid w:val="00C204FD"/>
    <w:rsid w:val="00C2068B"/>
    <w:rsid w:val="00C2174F"/>
    <w:rsid w:val="00C2197B"/>
    <w:rsid w:val="00C221FA"/>
    <w:rsid w:val="00C229E1"/>
    <w:rsid w:val="00C23602"/>
    <w:rsid w:val="00C23E59"/>
    <w:rsid w:val="00C2410D"/>
    <w:rsid w:val="00C24EE2"/>
    <w:rsid w:val="00C25C36"/>
    <w:rsid w:val="00C25D19"/>
    <w:rsid w:val="00C25E6F"/>
    <w:rsid w:val="00C26993"/>
    <w:rsid w:val="00C26BC4"/>
    <w:rsid w:val="00C276F6"/>
    <w:rsid w:val="00C27A0F"/>
    <w:rsid w:val="00C308B5"/>
    <w:rsid w:val="00C30A45"/>
    <w:rsid w:val="00C30D60"/>
    <w:rsid w:val="00C30D62"/>
    <w:rsid w:val="00C3106F"/>
    <w:rsid w:val="00C31563"/>
    <w:rsid w:val="00C31B04"/>
    <w:rsid w:val="00C31E1F"/>
    <w:rsid w:val="00C322FF"/>
    <w:rsid w:val="00C32A96"/>
    <w:rsid w:val="00C32DA9"/>
    <w:rsid w:val="00C333BA"/>
    <w:rsid w:val="00C33607"/>
    <w:rsid w:val="00C33C4D"/>
    <w:rsid w:val="00C33E54"/>
    <w:rsid w:val="00C34377"/>
    <w:rsid w:val="00C34390"/>
    <w:rsid w:val="00C34664"/>
    <w:rsid w:val="00C3489E"/>
    <w:rsid w:val="00C34EDB"/>
    <w:rsid w:val="00C353A1"/>
    <w:rsid w:val="00C35427"/>
    <w:rsid w:val="00C35A37"/>
    <w:rsid w:val="00C35D53"/>
    <w:rsid w:val="00C35DDD"/>
    <w:rsid w:val="00C36C9E"/>
    <w:rsid w:val="00C37007"/>
    <w:rsid w:val="00C370AB"/>
    <w:rsid w:val="00C37210"/>
    <w:rsid w:val="00C373DF"/>
    <w:rsid w:val="00C37637"/>
    <w:rsid w:val="00C37757"/>
    <w:rsid w:val="00C37A04"/>
    <w:rsid w:val="00C37A9C"/>
    <w:rsid w:val="00C37CC2"/>
    <w:rsid w:val="00C37F4E"/>
    <w:rsid w:val="00C403F1"/>
    <w:rsid w:val="00C404FA"/>
    <w:rsid w:val="00C40904"/>
    <w:rsid w:val="00C409D6"/>
    <w:rsid w:val="00C40A96"/>
    <w:rsid w:val="00C426A4"/>
    <w:rsid w:val="00C429F9"/>
    <w:rsid w:val="00C42E0D"/>
    <w:rsid w:val="00C42EB8"/>
    <w:rsid w:val="00C43126"/>
    <w:rsid w:val="00C432C7"/>
    <w:rsid w:val="00C435C7"/>
    <w:rsid w:val="00C436F3"/>
    <w:rsid w:val="00C44B4A"/>
    <w:rsid w:val="00C458A6"/>
    <w:rsid w:val="00C45E4C"/>
    <w:rsid w:val="00C45F7D"/>
    <w:rsid w:val="00C47468"/>
    <w:rsid w:val="00C4756C"/>
    <w:rsid w:val="00C4760A"/>
    <w:rsid w:val="00C47709"/>
    <w:rsid w:val="00C47EAF"/>
    <w:rsid w:val="00C509F1"/>
    <w:rsid w:val="00C50A93"/>
    <w:rsid w:val="00C50F3C"/>
    <w:rsid w:val="00C50F70"/>
    <w:rsid w:val="00C513FD"/>
    <w:rsid w:val="00C519E1"/>
    <w:rsid w:val="00C51AC9"/>
    <w:rsid w:val="00C52168"/>
    <w:rsid w:val="00C524F7"/>
    <w:rsid w:val="00C52C45"/>
    <w:rsid w:val="00C52E75"/>
    <w:rsid w:val="00C53060"/>
    <w:rsid w:val="00C530C7"/>
    <w:rsid w:val="00C532D1"/>
    <w:rsid w:val="00C54560"/>
    <w:rsid w:val="00C549DD"/>
    <w:rsid w:val="00C54E9F"/>
    <w:rsid w:val="00C552D1"/>
    <w:rsid w:val="00C55338"/>
    <w:rsid w:val="00C56454"/>
    <w:rsid w:val="00C564E6"/>
    <w:rsid w:val="00C57AD9"/>
    <w:rsid w:val="00C6024E"/>
    <w:rsid w:val="00C60416"/>
    <w:rsid w:val="00C6182E"/>
    <w:rsid w:val="00C629DC"/>
    <w:rsid w:val="00C62C74"/>
    <w:rsid w:val="00C633A4"/>
    <w:rsid w:val="00C6416C"/>
    <w:rsid w:val="00C65779"/>
    <w:rsid w:val="00C65A64"/>
    <w:rsid w:val="00C65AC8"/>
    <w:rsid w:val="00C65C4A"/>
    <w:rsid w:val="00C6731D"/>
    <w:rsid w:val="00C67526"/>
    <w:rsid w:val="00C70494"/>
    <w:rsid w:val="00C70778"/>
    <w:rsid w:val="00C70CB3"/>
    <w:rsid w:val="00C710A7"/>
    <w:rsid w:val="00C710AF"/>
    <w:rsid w:val="00C71F83"/>
    <w:rsid w:val="00C7202D"/>
    <w:rsid w:val="00C7276E"/>
    <w:rsid w:val="00C727C1"/>
    <w:rsid w:val="00C727CF"/>
    <w:rsid w:val="00C7385A"/>
    <w:rsid w:val="00C73EEC"/>
    <w:rsid w:val="00C74590"/>
    <w:rsid w:val="00C74C5A"/>
    <w:rsid w:val="00C74D4A"/>
    <w:rsid w:val="00C74E4A"/>
    <w:rsid w:val="00C74ED5"/>
    <w:rsid w:val="00C755A0"/>
    <w:rsid w:val="00C75BD6"/>
    <w:rsid w:val="00C75D78"/>
    <w:rsid w:val="00C75D9F"/>
    <w:rsid w:val="00C75F2B"/>
    <w:rsid w:val="00C76C5F"/>
    <w:rsid w:val="00C76D85"/>
    <w:rsid w:val="00C77A8C"/>
    <w:rsid w:val="00C77AE2"/>
    <w:rsid w:val="00C77D95"/>
    <w:rsid w:val="00C77DA7"/>
    <w:rsid w:val="00C77E13"/>
    <w:rsid w:val="00C809E6"/>
    <w:rsid w:val="00C80B74"/>
    <w:rsid w:val="00C819C0"/>
    <w:rsid w:val="00C81A7F"/>
    <w:rsid w:val="00C82A94"/>
    <w:rsid w:val="00C82C46"/>
    <w:rsid w:val="00C82DC4"/>
    <w:rsid w:val="00C83076"/>
    <w:rsid w:val="00C8424D"/>
    <w:rsid w:val="00C84443"/>
    <w:rsid w:val="00C84465"/>
    <w:rsid w:val="00C84EC3"/>
    <w:rsid w:val="00C85A15"/>
    <w:rsid w:val="00C85CBD"/>
    <w:rsid w:val="00C868B9"/>
    <w:rsid w:val="00C868FD"/>
    <w:rsid w:val="00C86A47"/>
    <w:rsid w:val="00C86FAE"/>
    <w:rsid w:val="00C9005F"/>
    <w:rsid w:val="00C904AD"/>
    <w:rsid w:val="00C90A53"/>
    <w:rsid w:val="00C90A8D"/>
    <w:rsid w:val="00C91241"/>
    <w:rsid w:val="00C91537"/>
    <w:rsid w:val="00C91665"/>
    <w:rsid w:val="00C91D56"/>
    <w:rsid w:val="00C91F24"/>
    <w:rsid w:val="00C91FF7"/>
    <w:rsid w:val="00C9288D"/>
    <w:rsid w:val="00C92C18"/>
    <w:rsid w:val="00C933BE"/>
    <w:rsid w:val="00C9413E"/>
    <w:rsid w:val="00C943C6"/>
    <w:rsid w:val="00C9459C"/>
    <w:rsid w:val="00C94B44"/>
    <w:rsid w:val="00C9507B"/>
    <w:rsid w:val="00C950A9"/>
    <w:rsid w:val="00C9544E"/>
    <w:rsid w:val="00C9546B"/>
    <w:rsid w:val="00C95783"/>
    <w:rsid w:val="00C959DE"/>
    <w:rsid w:val="00C96EEF"/>
    <w:rsid w:val="00C970D2"/>
    <w:rsid w:val="00C97457"/>
    <w:rsid w:val="00C976F5"/>
    <w:rsid w:val="00C97941"/>
    <w:rsid w:val="00CA017B"/>
    <w:rsid w:val="00CA041E"/>
    <w:rsid w:val="00CA045C"/>
    <w:rsid w:val="00CA0A82"/>
    <w:rsid w:val="00CA13F2"/>
    <w:rsid w:val="00CA15D0"/>
    <w:rsid w:val="00CA15D9"/>
    <w:rsid w:val="00CA1C77"/>
    <w:rsid w:val="00CA2152"/>
    <w:rsid w:val="00CA2868"/>
    <w:rsid w:val="00CA29E0"/>
    <w:rsid w:val="00CA318A"/>
    <w:rsid w:val="00CA319E"/>
    <w:rsid w:val="00CA31B0"/>
    <w:rsid w:val="00CA3241"/>
    <w:rsid w:val="00CA3604"/>
    <w:rsid w:val="00CA367C"/>
    <w:rsid w:val="00CA38D5"/>
    <w:rsid w:val="00CA3FED"/>
    <w:rsid w:val="00CA45B9"/>
    <w:rsid w:val="00CA484C"/>
    <w:rsid w:val="00CA4BAB"/>
    <w:rsid w:val="00CA4BDA"/>
    <w:rsid w:val="00CA59F2"/>
    <w:rsid w:val="00CA5AAA"/>
    <w:rsid w:val="00CA6376"/>
    <w:rsid w:val="00CA6F89"/>
    <w:rsid w:val="00CA7495"/>
    <w:rsid w:val="00CA7513"/>
    <w:rsid w:val="00CA76F7"/>
    <w:rsid w:val="00CB0588"/>
    <w:rsid w:val="00CB0D08"/>
    <w:rsid w:val="00CB103D"/>
    <w:rsid w:val="00CB13A2"/>
    <w:rsid w:val="00CB1852"/>
    <w:rsid w:val="00CB195D"/>
    <w:rsid w:val="00CB24E1"/>
    <w:rsid w:val="00CB2879"/>
    <w:rsid w:val="00CB3117"/>
    <w:rsid w:val="00CB3F81"/>
    <w:rsid w:val="00CB41F3"/>
    <w:rsid w:val="00CB42ED"/>
    <w:rsid w:val="00CB4364"/>
    <w:rsid w:val="00CB54CE"/>
    <w:rsid w:val="00CB5D40"/>
    <w:rsid w:val="00CB6312"/>
    <w:rsid w:val="00CB7131"/>
    <w:rsid w:val="00CB7979"/>
    <w:rsid w:val="00CB7B5C"/>
    <w:rsid w:val="00CC091A"/>
    <w:rsid w:val="00CC0CE9"/>
    <w:rsid w:val="00CC0F05"/>
    <w:rsid w:val="00CC10B5"/>
    <w:rsid w:val="00CC13CD"/>
    <w:rsid w:val="00CC1723"/>
    <w:rsid w:val="00CC2005"/>
    <w:rsid w:val="00CC2BC9"/>
    <w:rsid w:val="00CC39B4"/>
    <w:rsid w:val="00CC3C17"/>
    <w:rsid w:val="00CC41E8"/>
    <w:rsid w:val="00CC48E3"/>
    <w:rsid w:val="00CC4DCB"/>
    <w:rsid w:val="00CC4F0D"/>
    <w:rsid w:val="00CC5490"/>
    <w:rsid w:val="00CC6112"/>
    <w:rsid w:val="00CC6B5A"/>
    <w:rsid w:val="00CC7829"/>
    <w:rsid w:val="00CC78F7"/>
    <w:rsid w:val="00CC7CAA"/>
    <w:rsid w:val="00CD0548"/>
    <w:rsid w:val="00CD0B9F"/>
    <w:rsid w:val="00CD0CA5"/>
    <w:rsid w:val="00CD0FEE"/>
    <w:rsid w:val="00CD1505"/>
    <w:rsid w:val="00CD16BA"/>
    <w:rsid w:val="00CD192B"/>
    <w:rsid w:val="00CD1FCA"/>
    <w:rsid w:val="00CD2427"/>
    <w:rsid w:val="00CD24A4"/>
    <w:rsid w:val="00CD2A77"/>
    <w:rsid w:val="00CD2E6B"/>
    <w:rsid w:val="00CD3EFF"/>
    <w:rsid w:val="00CD4834"/>
    <w:rsid w:val="00CD4F96"/>
    <w:rsid w:val="00CD4FCC"/>
    <w:rsid w:val="00CD55CF"/>
    <w:rsid w:val="00CD58B5"/>
    <w:rsid w:val="00CD59D3"/>
    <w:rsid w:val="00CD69E6"/>
    <w:rsid w:val="00CD6ABA"/>
    <w:rsid w:val="00CD6D2A"/>
    <w:rsid w:val="00CD7261"/>
    <w:rsid w:val="00CD7269"/>
    <w:rsid w:val="00CD75A6"/>
    <w:rsid w:val="00CD76C6"/>
    <w:rsid w:val="00CD780F"/>
    <w:rsid w:val="00CE103A"/>
    <w:rsid w:val="00CE2D30"/>
    <w:rsid w:val="00CE2FC4"/>
    <w:rsid w:val="00CE32C1"/>
    <w:rsid w:val="00CE376B"/>
    <w:rsid w:val="00CE3C43"/>
    <w:rsid w:val="00CE3E55"/>
    <w:rsid w:val="00CE450D"/>
    <w:rsid w:val="00CE4745"/>
    <w:rsid w:val="00CE4CBD"/>
    <w:rsid w:val="00CE506E"/>
    <w:rsid w:val="00CE511D"/>
    <w:rsid w:val="00CE5768"/>
    <w:rsid w:val="00CE58BC"/>
    <w:rsid w:val="00CE5D4F"/>
    <w:rsid w:val="00CE61C4"/>
    <w:rsid w:val="00CE671A"/>
    <w:rsid w:val="00CE6BB1"/>
    <w:rsid w:val="00CE6BB4"/>
    <w:rsid w:val="00CE70CB"/>
    <w:rsid w:val="00CE7D75"/>
    <w:rsid w:val="00CF084E"/>
    <w:rsid w:val="00CF0EE2"/>
    <w:rsid w:val="00CF14EA"/>
    <w:rsid w:val="00CF1AAA"/>
    <w:rsid w:val="00CF1B33"/>
    <w:rsid w:val="00CF2264"/>
    <w:rsid w:val="00CF288A"/>
    <w:rsid w:val="00CF2A11"/>
    <w:rsid w:val="00CF2CB5"/>
    <w:rsid w:val="00CF31D8"/>
    <w:rsid w:val="00CF3E10"/>
    <w:rsid w:val="00CF4650"/>
    <w:rsid w:val="00CF46FF"/>
    <w:rsid w:val="00CF4731"/>
    <w:rsid w:val="00CF47F8"/>
    <w:rsid w:val="00CF480A"/>
    <w:rsid w:val="00CF49AB"/>
    <w:rsid w:val="00CF49F5"/>
    <w:rsid w:val="00CF4AAB"/>
    <w:rsid w:val="00CF4E41"/>
    <w:rsid w:val="00CF5673"/>
    <w:rsid w:val="00CF5D7D"/>
    <w:rsid w:val="00CF6C45"/>
    <w:rsid w:val="00CF6C95"/>
    <w:rsid w:val="00CF6DC9"/>
    <w:rsid w:val="00CF6F2E"/>
    <w:rsid w:val="00CF7480"/>
    <w:rsid w:val="00CF76EB"/>
    <w:rsid w:val="00CF78DB"/>
    <w:rsid w:val="00CF7C7A"/>
    <w:rsid w:val="00D00110"/>
    <w:rsid w:val="00D0032C"/>
    <w:rsid w:val="00D00666"/>
    <w:rsid w:val="00D009DC"/>
    <w:rsid w:val="00D013B1"/>
    <w:rsid w:val="00D013E7"/>
    <w:rsid w:val="00D01F67"/>
    <w:rsid w:val="00D029DC"/>
    <w:rsid w:val="00D02BDF"/>
    <w:rsid w:val="00D02C8A"/>
    <w:rsid w:val="00D03456"/>
    <w:rsid w:val="00D037F9"/>
    <w:rsid w:val="00D04417"/>
    <w:rsid w:val="00D047D1"/>
    <w:rsid w:val="00D04A2D"/>
    <w:rsid w:val="00D04CF2"/>
    <w:rsid w:val="00D051F1"/>
    <w:rsid w:val="00D0556E"/>
    <w:rsid w:val="00D05756"/>
    <w:rsid w:val="00D059D9"/>
    <w:rsid w:val="00D05A55"/>
    <w:rsid w:val="00D05E7A"/>
    <w:rsid w:val="00D05EAF"/>
    <w:rsid w:val="00D06194"/>
    <w:rsid w:val="00D0657A"/>
    <w:rsid w:val="00D067EB"/>
    <w:rsid w:val="00D06D00"/>
    <w:rsid w:val="00D06FBF"/>
    <w:rsid w:val="00D07226"/>
    <w:rsid w:val="00D07C90"/>
    <w:rsid w:val="00D07D26"/>
    <w:rsid w:val="00D10288"/>
    <w:rsid w:val="00D10634"/>
    <w:rsid w:val="00D10BF2"/>
    <w:rsid w:val="00D10D87"/>
    <w:rsid w:val="00D11173"/>
    <w:rsid w:val="00D11DC9"/>
    <w:rsid w:val="00D11EF2"/>
    <w:rsid w:val="00D11FCB"/>
    <w:rsid w:val="00D12188"/>
    <w:rsid w:val="00D121CA"/>
    <w:rsid w:val="00D12556"/>
    <w:rsid w:val="00D13DD3"/>
    <w:rsid w:val="00D1439A"/>
    <w:rsid w:val="00D14487"/>
    <w:rsid w:val="00D14BE9"/>
    <w:rsid w:val="00D14F38"/>
    <w:rsid w:val="00D15179"/>
    <w:rsid w:val="00D16938"/>
    <w:rsid w:val="00D17C59"/>
    <w:rsid w:val="00D2039A"/>
    <w:rsid w:val="00D203ED"/>
    <w:rsid w:val="00D204F4"/>
    <w:rsid w:val="00D20699"/>
    <w:rsid w:val="00D2099F"/>
    <w:rsid w:val="00D20E56"/>
    <w:rsid w:val="00D21156"/>
    <w:rsid w:val="00D21382"/>
    <w:rsid w:val="00D2298F"/>
    <w:rsid w:val="00D22A19"/>
    <w:rsid w:val="00D22B97"/>
    <w:rsid w:val="00D23243"/>
    <w:rsid w:val="00D242D7"/>
    <w:rsid w:val="00D24AAC"/>
    <w:rsid w:val="00D24F8F"/>
    <w:rsid w:val="00D25927"/>
    <w:rsid w:val="00D25FD7"/>
    <w:rsid w:val="00D2634D"/>
    <w:rsid w:val="00D265A9"/>
    <w:rsid w:val="00D269B2"/>
    <w:rsid w:val="00D26EB8"/>
    <w:rsid w:val="00D26EE1"/>
    <w:rsid w:val="00D273F7"/>
    <w:rsid w:val="00D2749E"/>
    <w:rsid w:val="00D27707"/>
    <w:rsid w:val="00D27E1F"/>
    <w:rsid w:val="00D30133"/>
    <w:rsid w:val="00D309EC"/>
    <w:rsid w:val="00D31140"/>
    <w:rsid w:val="00D312DE"/>
    <w:rsid w:val="00D31EBE"/>
    <w:rsid w:val="00D31EF3"/>
    <w:rsid w:val="00D31F44"/>
    <w:rsid w:val="00D31F4F"/>
    <w:rsid w:val="00D321CB"/>
    <w:rsid w:val="00D32CD7"/>
    <w:rsid w:val="00D33335"/>
    <w:rsid w:val="00D33631"/>
    <w:rsid w:val="00D33873"/>
    <w:rsid w:val="00D3390D"/>
    <w:rsid w:val="00D33BE0"/>
    <w:rsid w:val="00D33F9A"/>
    <w:rsid w:val="00D34CB1"/>
    <w:rsid w:val="00D34F08"/>
    <w:rsid w:val="00D364EB"/>
    <w:rsid w:val="00D36978"/>
    <w:rsid w:val="00D374D9"/>
    <w:rsid w:val="00D37C81"/>
    <w:rsid w:val="00D37D53"/>
    <w:rsid w:val="00D37FD3"/>
    <w:rsid w:val="00D40496"/>
    <w:rsid w:val="00D408A9"/>
    <w:rsid w:val="00D40E1F"/>
    <w:rsid w:val="00D41BAD"/>
    <w:rsid w:val="00D41FB9"/>
    <w:rsid w:val="00D421EC"/>
    <w:rsid w:val="00D429FE"/>
    <w:rsid w:val="00D43178"/>
    <w:rsid w:val="00D433D8"/>
    <w:rsid w:val="00D435D6"/>
    <w:rsid w:val="00D4384E"/>
    <w:rsid w:val="00D43EBB"/>
    <w:rsid w:val="00D442CF"/>
    <w:rsid w:val="00D443DC"/>
    <w:rsid w:val="00D4453B"/>
    <w:rsid w:val="00D4581E"/>
    <w:rsid w:val="00D46F23"/>
    <w:rsid w:val="00D470DA"/>
    <w:rsid w:val="00D47639"/>
    <w:rsid w:val="00D477EB"/>
    <w:rsid w:val="00D47955"/>
    <w:rsid w:val="00D47AF6"/>
    <w:rsid w:val="00D47BF4"/>
    <w:rsid w:val="00D47D92"/>
    <w:rsid w:val="00D47DD0"/>
    <w:rsid w:val="00D5017C"/>
    <w:rsid w:val="00D5032B"/>
    <w:rsid w:val="00D50ABF"/>
    <w:rsid w:val="00D50B25"/>
    <w:rsid w:val="00D511A0"/>
    <w:rsid w:val="00D51514"/>
    <w:rsid w:val="00D5164B"/>
    <w:rsid w:val="00D5228F"/>
    <w:rsid w:val="00D522F8"/>
    <w:rsid w:val="00D523BA"/>
    <w:rsid w:val="00D529C5"/>
    <w:rsid w:val="00D529D3"/>
    <w:rsid w:val="00D52A41"/>
    <w:rsid w:val="00D52C03"/>
    <w:rsid w:val="00D52C3C"/>
    <w:rsid w:val="00D52D38"/>
    <w:rsid w:val="00D52E42"/>
    <w:rsid w:val="00D52EBB"/>
    <w:rsid w:val="00D5365B"/>
    <w:rsid w:val="00D53C7B"/>
    <w:rsid w:val="00D53CC0"/>
    <w:rsid w:val="00D53D40"/>
    <w:rsid w:val="00D54A40"/>
    <w:rsid w:val="00D5525A"/>
    <w:rsid w:val="00D553E0"/>
    <w:rsid w:val="00D55561"/>
    <w:rsid w:val="00D55AA9"/>
    <w:rsid w:val="00D55E48"/>
    <w:rsid w:val="00D55E6B"/>
    <w:rsid w:val="00D55F0C"/>
    <w:rsid w:val="00D55F73"/>
    <w:rsid w:val="00D56461"/>
    <w:rsid w:val="00D5649F"/>
    <w:rsid w:val="00D565DC"/>
    <w:rsid w:val="00D56670"/>
    <w:rsid w:val="00D56757"/>
    <w:rsid w:val="00D56C1A"/>
    <w:rsid w:val="00D575CD"/>
    <w:rsid w:val="00D57699"/>
    <w:rsid w:val="00D57767"/>
    <w:rsid w:val="00D57C94"/>
    <w:rsid w:val="00D6036B"/>
    <w:rsid w:val="00D60D49"/>
    <w:rsid w:val="00D61252"/>
    <w:rsid w:val="00D6141A"/>
    <w:rsid w:val="00D6165E"/>
    <w:rsid w:val="00D62007"/>
    <w:rsid w:val="00D628F5"/>
    <w:rsid w:val="00D629C5"/>
    <w:rsid w:val="00D6307D"/>
    <w:rsid w:val="00D635F9"/>
    <w:rsid w:val="00D63A3B"/>
    <w:rsid w:val="00D63BFF"/>
    <w:rsid w:val="00D64FDA"/>
    <w:rsid w:val="00D65A2D"/>
    <w:rsid w:val="00D65D63"/>
    <w:rsid w:val="00D6636B"/>
    <w:rsid w:val="00D66637"/>
    <w:rsid w:val="00D66926"/>
    <w:rsid w:val="00D67529"/>
    <w:rsid w:val="00D6776C"/>
    <w:rsid w:val="00D67997"/>
    <w:rsid w:val="00D67F07"/>
    <w:rsid w:val="00D70242"/>
    <w:rsid w:val="00D705D9"/>
    <w:rsid w:val="00D70B13"/>
    <w:rsid w:val="00D70E76"/>
    <w:rsid w:val="00D7133F"/>
    <w:rsid w:val="00D71451"/>
    <w:rsid w:val="00D722C7"/>
    <w:rsid w:val="00D727B4"/>
    <w:rsid w:val="00D730AF"/>
    <w:rsid w:val="00D730DF"/>
    <w:rsid w:val="00D73327"/>
    <w:rsid w:val="00D737E8"/>
    <w:rsid w:val="00D73BD2"/>
    <w:rsid w:val="00D74995"/>
    <w:rsid w:val="00D74AA3"/>
    <w:rsid w:val="00D74AD3"/>
    <w:rsid w:val="00D74BAF"/>
    <w:rsid w:val="00D74C46"/>
    <w:rsid w:val="00D758F5"/>
    <w:rsid w:val="00D75BA3"/>
    <w:rsid w:val="00D75E4F"/>
    <w:rsid w:val="00D7619C"/>
    <w:rsid w:val="00D770A6"/>
    <w:rsid w:val="00D772E9"/>
    <w:rsid w:val="00D77519"/>
    <w:rsid w:val="00D77A33"/>
    <w:rsid w:val="00D77AC7"/>
    <w:rsid w:val="00D77C39"/>
    <w:rsid w:val="00D77E25"/>
    <w:rsid w:val="00D8018B"/>
    <w:rsid w:val="00D8099E"/>
    <w:rsid w:val="00D80B5C"/>
    <w:rsid w:val="00D80D02"/>
    <w:rsid w:val="00D80D35"/>
    <w:rsid w:val="00D80F24"/>
    <w:rsid w:val="00D80FB9"/>
    <w:rsid w:val="00D81A05"/>
    <w:rsid w:val="00D81A94"/>
    <w:rsid w:val="00D829DE"/>
    <w:rsid w:val="00D82B9F"/>
    <w:rsid w:val="00D83417"/>
    <w:rsid w:val="00D83705"/>
    <w:rsid w:val="00D83DD6"/>
    <w:rsid w:val="00D83FD5"/>
    <w:rsid w:val="00D840C5"/>
    <w:rsid w:val="00D843C5"/>
    <w:rsid w:val="00D845CD"/>
    <w:rsid w:val="00D84BF4"/>
    <w:rsid w:val="00D85377"/>
    <w:rsid w:val="00D85394"/>
    <w:rsid w:val="00D85AE1"/>
    <w:rsid w:val="00D85D43"/>
    <w:rsid w:val="00D86006"/>
    <w:rsid w:val="00D86B14"/>
    <w:rsid w:val="00D86CCD"/>
    <w:rsid w:val="00D86D27"/>
    <w:rsid w:val="00D86DD7"/>
    <w:rsid w:val="00D87330"/>
    <w:rsid w:val="00D87F22"/>
    <w:rsid w:val="00D92233"/>
    <w:rsid w:val="00D929B9"/>
    <w:rsid w:val="00D92CF5"/>
    <w:rsid w:val="00D93281"/>
    <w:rsid w:val="00D935F3"/>
    <w:rsid w:val="00D937A7"/>
    <w:rsid w:val="00D9585D"/>
    <w:rsid w:val="00D964A2"/>
    <w:rsid w:val="00D96C29"/>
    <w:rsid w:val="00D96F5F"/>
    <w:rsid w:val="00D97B83"/>
    <w:rsid w:val="00D97E73"/>
    <w:rsid w:val="00D97E7D"/>
    <w:rsid w:val="00DA0318"/>
    <w:rsid w:val="00DA055E"/>
    <w:rsid w:val="00DA08E6"/>
    <w:rsid w:val="00DA09CC"/>
    <w:rsid w:val="00DA109C"/>
    <w:rsid w:val="00DA1557"/>
    <w:rsid w:val="00DA239A"/>
    <w:rsid w:val="00DA2527"/>
    <w:rsid w:val="00DA29FF"/>
    <w:rsid w:val="00DA2A7C"/>
    <w:rsid w:val="00DA2FB5"/>
    <w:rsid w:val="00DA31EC"/>
    <w:rsid w:val="00DA3334"/>
    <w:rsid w:val="00DA3829"/>
    <w:rsid w:val="00DA3CEB"/>
    <w:rsid w:val="00DA3E43"/>
    <w:rsid w:val="00DA3EB6"/>
    <w:rsid w:val="00DA4044"/>
    <w:rsid w:val="00DA4431"/>
    <w:rsid w:val="00DA445C"/>
    <w:rsid w:val="00DA4775"/>
    <w:rsid w:val="00DA498A"/>
    <w:rsid w:val="00DA4A94"/>
    <w:rsid w:val="00DA4BAD"/>
    <w:rsid w:val="00DA4CDF"/>
    <w:rsid w:val="00DA4D40"/>
    <w:rsid w:val="00DA5345"/>
    <w:rsid w:val="00DA58C4"/>
    <w:rsid w:val="00DA65FF"/>
    <w:rsid w:val="00DA6767"/>
    <w:rsid w:val="00DA69CA"/>
    <w:rsid w:val="00DA7155"/>
    <w:rsid w:val="00DA715F"/>
    <w:rsid w:val="00DA720D"/>
    <w:rsid w:val="00DA75D2"/>
    <w:rsid w:val="00DA7752"/>
    <w:rsid w:val="00DA7825"/>
    <w:rsid w:val="00DA7924"/>
    <w:rsid w:val="00DA7A97"/>
    <w:rsid w:val="00DB02F2"/>
    <w:rsid w:val="00DB17F6"/>
    <w:rsid w:val="00DB1802"/>
    <w:rsid w:val="00DB1EC6"/>
    <w:rsid w:val="00DB23EF"/>
    <w:rsid w:val="00DB277B"/>
    <w:rsid w:val="00DB332A"/>
    <w:rsid w:val="00DB33C9"/>
    <w:rsid w:val="00DB3A1E"/>
    <w:rsid w:val="00DB3AA9"/>
    <w:rsid w:val="00DB43F2"/>
    <w:rsid w:val="00DB4B29"/>
    <w:rsid w:val="00DB4BB0"/>
    <w:rsid w:val="00DB4E53"/>
    <w:rsid w:val="00DB55EF"/>
    <w:rsid w:val="00DB5C12"/>
    <w:rsid w:val="00DB6537"/>
    <w:rsid w:val="00DB6F67"/>
    <w:rsid w:val="00DB772E"/>
    <w:rsid w:val="00DB7C0C"/>
    <w:rsid w:val="00DB7D1C"/>
    <w:rsid w:val="00DC0CA6"/>
    <w:rsid w:val="00DC0CAC"/>
    <w:rsid w:val="00DC0D0B"/>
    <w:rsid w:val="00DC104F"/>
    <w:rsid w:val="00DC1097"/>
    <w:rsid w:val="00DC11B0"/>
    <w:rsid w:val="00DC18F9"/>
    <w:rsid w:val="00DC2236"/>
    <w:rsid w:val="00DC243C"/>
    <w:rsid w:val="00DC27F0"/>
    <w:rsid w:val="00DC29DF"/>
    <w:rsid w:val="00DC2E5D"/>
    <w:rsid w:val="00DC3AEC"/>
    <w:rsid w:val="00DC3F58"/>
    <w:rsid w:val="00DC47B8"/>
    <w:rsid w:val="00DC4822"/>
    <w:rsid w:val="00DC4CFE"/>
    <w:rsid w:val="00DC5E04"/>
    <w:rsid w:val="00DC62B1"/>
    <w:rsid w:val="00DC6846"/>
    <w:rsid w:val="00DC6AF2"/>
    <w:rsid w:val="00DC73DF"/>
    <w:rsid w:val="00DC78D2"/>
    <w:rsid w:val="00DC7D25"/>
    <w:rsid w:val="00DC7D32"/>
    <w:rsid w:val="00DD01E4"/>
    <w:rsid w:val="00DD0214"/>
    <w:rsid w:val="00DD0574"/>
    <w:rsid w:val="00DD06D9"/>
    <w:rsid w:val="00DD0F13"/>
    <w:rsid w:val="00DD14B8"/>
    <w:rsid w:val="00DD16B9"/>
    <w:rsid w:val="00DD2069"/>
    <w:rsid w:val="00DD22ED"/>
    <w:rsid w:val="00DD25F6"/>
    <w:rsid w:val="00DD2B0E"/>
    <w:rsid w:val="00DD2C43"/>
    <w:rsid w:val="00DD35EF"/>
    <w:rsid w:val="00DD3666"/>
    <w:rsid w:val="00DD3BE6"/>
    <w:rsid w:val="00DD3CF8"/>
    <w:rsid w:val="00DD3F42"/>
    <w:rsid w:val="00DD3FC7"/>
    <w:rsid w:val="00DD4039"/>
    <w:rsid w:val="00DD4503"/>
    <w:rsid w:val="00DD4FF1"/>
    <w:rsid w:val="00DD56A4"/>
    <w:rsid w:val="00DD5E58"/>
    <w:rsid w:val="00DD5F93"/>
    <w:rsid w:val="00DD63CE"/>
    <w:rsid w:val="00DD656E"/>
    <w:rsid w:val="00DD69C2"/>
    <w:rsid w:val="00DD7A5B"/>
    <w:rsid w:val="00DD7F5C"/>
    <w:rsid w:val="00DD7FA3"/>
    <w:rsid w:val="00DE0344"/>
    <w:rsid w:val="00DE03F9"/>
    <w:rsid w:val="00DE0428"/>
    <w:rsid w:val="00DE051B"/>
    <w:rsid w:val="00DE052E"/>
    <w:rsid w:val="00DE054F"/>
    <w:rsid w:val="00DE0A0D"/>
    <w:rsid w:val="00DE0E88"/>
    <w:rsid w:val="00DE118E"/>
    <w:rsid w:val="00DE207A"/>
    <w:rsid w:val="00DE2082"/>
    <w:rsid w:val="00DE21CA"/>
    <w:rsid w:val="00DE26C2"/>
    <w:rsid w:val="00DE27A8"/>
    <w:rsid w:val="00DE28A5"/>
    <w:rsid w:val="00DE292F"/>
    <w:rsid w:val="00DE2C20"/>
    <w:rsid w:val="00DE3459"/>
    <w:rsid w:val="00DE3DF5"/>
    <w:rsid w:val="00DE4744"/>
    <w:rsid w:val="00DE4D3B"/>
    <w:rsid w:val="00DE4F97"/>
    <w:rsid w:val="00DE570C"/>
    <w:rsid w:val="00DE574D"/>
    <w:rsid w:val="00DE59D3"/>
    <w:rsid w:val="00DE5A7F"/>
    <w:rsid w:val="00DE666B"/>
    <w:rsid w:val="00DE6727"/>
    <w:rsid w:val="00DE6733"/>
    <w:rsid w:val="00DE687B"/>
    <w:rsid w:val="00DE7E51"/>
    <w:rsid w:val="00DF05B1"/>
    <w:rsid w:val="00DF0E34"/>
    <w:rsid w:val="00DF168A"/>
    <w:rsid w:val="00DF3276"/>
    <w:rsid w:val="00DF3383"/>
    <w:rsid w:val="00DF3451"/>
    <w:rsid w:val="00DF42D8"/>
    <w:rsid w:val="00DF4526"/>
    <w:rsid w:val="00DF4AC5"/>
    <w:rsid w:val="00DF4CEE"/>
    <w:rsid w:val="00DF4F42"/>
    <w:rsid w:val="00DF4FBB"/>
    <w:rsid w:val="00DF58BE"/>
    <w:rsid w:val="00DF5C0F"/>
    <w:rsid w:val="00DF5E7E"/>
    <w:rsid w:val="00DF60ED"/>
    <w:rsid w:val="00DF6878"/>
    <w:rsid w:val="00DF6D0F"/>
    <w:rsid w:val="00DF6E56"/>
    <w:rsid w:val="00DF704B"/>
    <w:rsid w:val="00DF79E5"/>
    <w:rsid w:val="00E00073"/>
    <w:rsid w:val="00E00474"/>
    <w:rsid w:val="00E008E5"/>
    <w:rsid w:val="00E00D74"/>
    <w:rsid w:val="00E010D5"/>
    <w:rsid w:val="00E017BB"/>
    <w:rsid w:val="00E01ABC"/>
    <w:rsid w:val="00E01C6B"/>
    <w:rsid w:val="00E01DB2"/>
    <w:rsid w:val="00E01DD6"/>
    <w:rsid w:val="00E02005"/>
    <w:rsid w:val="00E0204A"/>
    <w:rsid w:val="00E02307"/>
    <w:rsid w:val="00E02B37"/>
    <w:rsid w:val="00E0301B"/>
    <w:rsid w:val="00E034D5"/>
    <w:rsid w:val="00E036C8"/>
    <w:rsid w:val="00E03754"/>
    <w:rsid w:val="00E03C73"/>
    <w:rsid w:val="00E04133"/>
    <w:rsid w:val="00E04404"/>
    <w:rsid w:val="00E045CA"/>
    <w:rsid w:val="00E051AD"/>
    <w:rsid w:val="00E05A59"/>
    <w:rsid w:val="00E06146"/>
    <w:rsid w:val="00E06150"/>
    <w:rsid w:val="00E0658B"/>
    <w:rsid w:val="00E06D71"/>
    <w:rsid w:val="00E07166"/>
    <w:rsid w:val="00E07168"/>
    <w:rsid w:val="00E07549"/>
    <w:rsid w:val="00E078B0"/>
    <w:rsid w:val="00E0791E"/>
    <w:rsid w:val="00E07A18"/>
    <w:rsid w:val="00E10278"/>
    <w:rsid w:val="00E10316"/>
    <w:rsid w:val="00E106D6"/>
    <w:rsid w:val="00E107B9"/>
    <w:rsid w:val="00E11839"/>
    <w:rsid w:val="00E119EF"/>
    <w:rsid w:val="00E12DD5"/>
    <w:rsid w:val="00E12F26"/>
    <w:rsid w:val="00E13383"/>
    <w:rsid w:val="00E138EC"/>
    <w:rsid w:val="00E14177"/>
    <w:rsid w:val="00E14798"/>
    <w:rsid w:val="00E14E6B"/>
    <w:rsid w:val="00E14FA6"/>
    <w:rsid w:val="00E15484"/>
    <w:rsid w:val="00E155EA"/>
    <w:rsid w:val="00E157E1"/>
    <w:rsid w:val="00E1588D"/>
    <w:rsid w:val="00E15DBA"/>
    <w:rsid w:val="00E15E4E"/>
    <w:rsid w:val="00E16587"/>
    <w:rsid w:val="00E16657"/>
    <w:rsid w:val="00E166E7"/>
    <w:rsid w:val="00E16B8F"/>
    <w:rsid w:val="00E16C1A"/>
    <w:rsid w:val="00E16F49"/>
    <w:rsid w:val="00E170E8"/>
    <w:rsid w:val="00E17437"/>
    <w:rsid w:val="00E17BC5"/>
    <w:rsid w:val="00E20568"/>
    <w:rsid w:val="00E2062D"/>
    <w:rsid w:val="00E22252"/>
    <w:rsid w:val="00E22B3C"/>
    <w:rsid w:val="00E23690"/>
    <w:rsid w:val="00E23905"/>
    <w:rsid w:val="00E23F1D"/>
    <w:rsid w:val="00E24060"/>
    <w:rsid w:val="00E24F92"/>
    <w:rsid w:val="00E25606"/>
    <w:rsid w:val="00E25A02"/>
    <w:rsid w:val="00E25F72"/>
    <w:rsid w:val="00E26095"/>
    <w:rsid w:val="00E26D0E"/>
    <w:rsid w:val="00E27244"/>
    <w:rsid w:val="00E2781B"/>
    <w:rsid w:val="00E27D07"/>
    <w:rsid w:val="00E301F5"/>
    <w:rsid w:val="00E30625"/>
    <w:rsid w:val="00E30956"/>
    <w:rsid w:val="00E30B50"/>
    <w:rsid w:val="00E30D31"/>
    <w:rsid w:val="00E30ECE"/>
    <w:rsid w:val="00E31A44"/>
    <w:rsid w:val="00E31D67"/>
    <w:rsid w:val="00E323BB"/>
    <w:rsid w:val="00E32795"/>
    <w:rsid w:val="00E32BDA"/>
    <w:rsid w:val="00E32D86"/>
    <w:rsid w:val="00E32FE1"/>
    <w:rsid w:val="00E33D23"/>
    <w:rsid w:val="00E343AF"/>
    <w:rsid w:val="00E3457F"/>
    <w:rsid w:val="00E34A71"/>
    <w:rsid w:val="00E34E2E"/>
    <w:rsid w:val="00E34E9B"/>
    <w:rsid w:val="00E34EB3"/>
    <w:rsid w:val="00E35356"/>
    <w:rsid w:val="00E35AD8"/>
    <w:rsid w:val="00E36AB4"/>
    <w:rsid w:val="00E371AE"/>
    <w:rsid w:val="00E373ED"/>
    <w:rsid w:val="00E37693"/>
    <w:rsid w:val="00E3774A"/>
    <w:rsid w:val="00E37E0C"/>
    <w:rsid w:val="00E37E9E"/>
    <w:rsid w:val="00E40895"/>
    <w:rsid w:val="00E4264C"/>
    <w:rsid w:val="00E42A85"/>
    <w:rsid w:val="00E42CEA"/>
    <w:rsid w:val="00E43353"/>
    <w:rsid w:val="00E433AE"/>
    <w:rsid w:val="00E434D7"/>
    <w:rsid w:val="00E43948"/>
    <w:rsid w:val="00E43F14"/>
    <w:rsid w:val="00E44163"/>
    <w:rsid w:val="00E443D0"/>
    <w:rsid w:val="00E44477"/>
    <w:rsid w:val="00E4458F"/>
    <w:rsid w:val="00E457E4"/>
    <w:rsid w:val="00E45CAF"/>
    <w:rsid w:val="00E462A1"/>
    <w:rsid w:val="00E462DF"/>
    <w:rsid w:val="00E47F12"/>
    <w:rsid w:val="00E50F3E"/>
    <w:rsid w:val="00E51345"/>
    <w:rsid w:val="00E51AC2"/>
    <w:rsid w:val="00E51C1F"/>
    <w:rsid w:val="00E51C9F"/>
    <w:rsid w:val="00E52A57"/>
    <w:rsid w:val="00E531E5"/>
    <w:rsid w:val="00E532FE"/>
    <w:rsid w:val="00E53575"/>
    <w:rsid w:val="00E537F5"/>
    <w:rsid w:val="00E548D8"/>
    <w:rsid w:val="00E54CD6"/>
    <w:rsid w:val="00E553ED"/>
    <w:rsid w:val="00E5571C"/>
    <w:rsid w:val="00E55AD8"/>
    <w:rsid w:val="00E561DB"/>
    <w:rsid w:val="00E56760"/>
    <w:rsid w:val="00E572C8"/>
    <w:rsid w:val="00E574B1"/>
    <w:rsid w:val="00E57E92"/>
    <w:rsid w:val="00E603D6"/>
    <w:rsid w:val="00E607A7"/>
    <w:rsid w:val="00E60A69"/>
    <w:rsid w:val="00E61112"/>
    <w:rsid w:val="00E61546"/>
    <w:rsid w:val="00E617DF"/>
    <w:rsid w:val="00E61CCD"/>
    <w:rsid w:val="00E61D6C"/>
    <w:rsid w:val="00E627E3"/>
    <w:rsid w:val="00E62E91"/>
    <w:rsid w:val="00E63952"/>
    <w:rsid w:val="00E63A44"/>
    <w:rsid w:val="00E63E34"/>
    <w:rsid w:val="00E64EF2"/>
    <w:rsid w:val="00E65A50"/>
    <w:rsid w:val="00E65C52"/>
    <w:rsid w:val="00E66185"/>
    <w:rsid w:val="00E668B2"/>
    <w:rsid w:val="00E66AB0"/>
    <w:rsid w:val="00E677E9"/>
    <w:rsid w:val="00E678D4"/>
    <w:rsid w:val="00E67907"/>
    <w:rsid w:val="00E67A8E"/>
    <w:rsid w:val="00E67E60"/>
    <w:rsid w:val="00E70443"/>
    <w:rsid w:val="00E70469"/>
    <w:rsid w:val="00E70AB0"/>
    <w:rsid w:val="00E7167A"/>
    <w:rsid w:val="00E71728"/>
    <w:rsid w:val="00E71FD9"/>
    <w:rsid w:val="00E72025"/>
    <w:rsid w:val="00E72196"/>
    <w:rsid w:val="00E723D7"/>
    <w:rsid w:val="00E72653"/>
    <w:rsid w:val="00E72EEF"/>
    <w:rsid w:val="00E73047"/>
    <w:rsid w:val="00E731D7"/>
    <w:rsid w:val="00E731FA"/>
    <w:rsid w:val="00E733C8"/>
    <w:rsid w:val="00E73AF3"/>
    <w:rsid w:val="00E74591"/>
    <w:rsid w:val="00E74680"/>
    <w:rsid w:val="00E746CD"/>
    <w:rsid w:val="00E747F9"/>
    <w:rsid w:val="00E74DE1"/>
    <w:rsid w:val="00E750CD"/>
    <w:rsid w:val="00E752B9"/>
    <w:rsid w:val="00E75436"/>
    <w:rsid w:val="00E75CA4"/>
    <w:rsid w:val="00E7600C"/>
    <w:rsid w:val="00E76580"/>
    <w:rsid w:val="00E77366"/>
    <w:rsid w:val="00E77522"/>
    <w:rsid w:val="00E77DFF"/>
    <w:rsid w:val="00E80292"/>
    <w:rsid w:val="00E8079D"/>
    <w:rsid w:val="00E80E59"/>
    <w:rsid w:val="00E81007"/>
    <w:rsid w:val="00E816CF"/>
    <w:rsid w:val="00E81D9D"/>
    <w:rsid w:val="00E8261A"/>
    <w:rsid w:val="00E82FA7"/>
    <w:rsid w:val="00E83350"/>
    <w:rsid w:val="00E83460"/>
    <w:rsid w:val="00E83620"/>
    <w:rsid w:val="00E83A6C"/>
    <w:rsid w:val="00E83D19"/>
    <w:rsid w:val="00E845A5"/>
    <w:rsid w:val="00E84E4D"/>
    <w:rsid w:val="00E85105"/>
    <w:rsid w:val="00E85A29"/>
    <w:rsid w:val="00E85DD9"/>
    <w:rsid w:val="00E8668E"/>
    <w:rsid w:val="00E8685D"/>
    <w:rsid w:val="00E869E1"/>
    <w:rsid w:val="00E86F36"/>
    <w:rsid w:val="00E873B1"/>
    <w:rsid w:val="00E876DC"/>
    <w:rsid w:val="00E8780B"/>
    <w:rsid w:val="00E90107"/>
    <w:rsid w:val="00E9093E"/>
    <w:rsid w:val="00E90988"/>
    <w:rsid w:val="00E90A53"/>
    <w:rsid w:val="00E90BC4"/>
    <w:rsid w:val="00E90FCD"/>
    <w:rsid w:val="00E9188B"/>
    <w:rsid w:val="00E91914"/>
    <w:rsid w:val="00E922D8"/>
    <w:rsid w:val="00E9242B"/>
    <w:rsid w:val="00E9255C"/>
    <w:rsid w:val="00E93D6A"/>
    <w:rsid w:val="00E93DEA"/>
    <w:rsid w:val="00E94DDD"/>
    <w:rsid w:val="00E94FFA"/>
    <w:rsid w:val="00E95A63"/>
    <w:rsid w:val="00E95E34"/>
    <w:rsid w:val="00E96ECB"/>
    <w:rsid w:val="00E970A6"/>
    <w:rsid w:val="00E973EB"/>
    <w:rsid w:val="00E977BB"/>
    <w:rsid w:val="00E977DB"/>
    <w:rsid w:val="00E97F68"/>
    <w:rsid w:val="00EA11D6"/>
    <w:rsid w:val="00EA14DA"/>
    <w:rsid w:val="00EA156A"/>
    <w:rsid w:val="00EA16BC"/>
    <w:rsid w:val="00EA18EB"/>
    <w:rsid w:val="00EA1F11"/>
    <w:rsid w:val="00EA2766"/>
    <w:rsid w:val="00EA29A9"/>
    <w:rsid w:val="00EA2E71"/>
    <w:rsid w:val="00EA306E"/>
    <w:rsid w:val="00EA342D"/>
    <w:rsid w:val="00EA3C0A"/>
    <w:rsid w:val="00EA404C"/>
    <w:rsid w:val="00EA4088"/>
    <w:rsid w:val="00EA495B"/>
    <w:rsid w:val="00EA498D"/>
    <w:rsid w:val="00EA652D"/>
    <w:rsid w:val="00EA6A27"/>
    <w:rsid w:val="00EA76C4"/>
    <w:rsid w:val="00EB068F"/>
    <w:rsid w:val="00EB0880"/>
    <w:rsid w:val="00EB17DC"/>
    <w:rsid w:val="00EB19AA"/>
    <w:rsid w:val="00EB24FF"/>
    <w:rsid w:val="00EB2FB2"/>
    <w:rsid w:val="00EB376E"/>
    <w:rsid w:val="00EB3F5A"/>
    <w:rsid w:val="00EB4483"/>
    <w:rsid w:val="00EB4BAA"/>
    <w:rsid w:val="00EB566D"/>
    <w:rsid w:val="00EB56CB"/>
    <w:rsid w:val="00EB59B1"/>
    <w:rsid w:val="00EB5AEA"/>
    <w:rsid w:val="00EB5C90"/>
    <w:rsid w:val="00EB600A"/>
    <w:rsid w:val="00EB605D"/>
    <w:rsid w:val="00EB6289"/>
    <w:rsid w:val="00EB6424"/>
    <w:rsid w:val="00EB64C1"/>
    <w:rsid w:val="00EB66D5"/>
    <w:rsid w:val="00EB6A51"/>
    <w:rsid w:val="00EB79C0"/>
    <w:rsid w:val="00EC01C4"/>
    <w:rsid w:val="00EC0561"/>
    <w:rsid w:val="00EC0A31"/>
    <w:rsid w:val="00EC0CA9"/>
    <w:rsid w:val="00EC0E50"/>
    <w:rsid w:val="00EC0F95"/>
    <w:rsid w:val="00EC1DF6"/>
    <w:rsid w:val="00EC31A5"/>
    <w:rsid w:val="00EC335E"/>
    <w:rsid w:val="00EC3701"/>
    <w:rsid w:val="00EC3B57"/>
    <w:rsid w:val="00EC4202"/>
    <w:rsid w:val="00EC4374"/>
    <w:rsid w:val="00EC4E85"/>
    <w:rsid w:val="00EC5338"/>
    <w:rsid w:val="00EC5B05"/>
    <w:rsid w:val="00EC5C91"/>
    <w:rsid w:val="00EC5D74"/>
    <w:rsid w:val="00EC61C2"/>
    <w:rsid w:val="00EC63D4"/>
    <w:rsid w:val="00EC6E98"/>
    <w:rsid w:val="00EC74C1"/>
    <w:rsid w:val="00EC776D"/>
    <w:rsid w:val="00EC7B05"/>
    <w:rsid w:val="00ED02C1"/>
    <w:rsid w:val="00ED0605"/>
    <w:rsid w:val="00ED0974"/>
    <w:rsid w:val="00ED0BF9"/>
    <w:rsid w:val="00ED1928"/>
    <w:rsid w:val="00ED1DD9"/>
    <w:rsid w:val="00ED1E6E"/>
    <w:rsid w:val="00ED20F8"/>
    <w:rsid w:val="00ED34B4"/>
    <w:rsid w:val="00ED3568"/>
    <w:rsid w:val="00ED3B51"/>
    <w:rsid w:val="00ED47A7"/>
    <w:rsid w:val="00ED4802"/>
    <w:rsid w:val="00ED4A01"/>
    <w:rsid w:val="00ED4BD8"/>
    <w:rsid w:val="00ED532F"/>
    <w:rsid w:val="00ED58D7"/>
    <w:rsid w:val="00ED5B50"/>
    <w:rsid w:val="00ED6109"/>
    <w:rsid w:val="00ED6320"/>
    <w:rsid w:val="00ED6846"/>
    <w:rsid w:val="00ED6CFA"/>
    <w:rsid w:val="00ED71B4"/>
    <w:rsid w:val="00ED777F"/>
    <w:rsid w:val="00ED7A87"/>
    <w:rsid w:val="00EE0204"/>
    <w:rsid w:val="00EE0234"/>
    <w:rsid w:val="00EE0C0B"/>
    <w:rsid w:val="00EE11BA"/>
    <w:rsid w:val="00EE130A"/>
    <w:rsid w:val="00EE14DE"/>
    <w:rsid w:val="00EE1638"/>
    <w:rsid w:val="00EE1EDA"/>
    <w:rsid w:val="00EE21CD"/>
    <w:rsid w:val="00EE257D"/>
    <w:rsid w:val="00EE2EC3"/>
    <w:rsid w:val="00EE3179"/>
    <w:rsid w:val="00EE42B7"/>
    <w:rsid w:val="00EE4484"/>
    <w:rsid w:val="00EE4837"/>
    <w:rsid w:val="00EE50D7"/>
    <w:rsid w:val="00EE63FE"/>
    <w:rsid w:val="00EE6F17"/>
    <w:rsid w:val="00EE76B3"/>
    <w:rsid w:val="00EE7E39"/>
    <w:rsid w:val="00EF0057"/>
    <w:rsid w:val="00EF036F"/>
    <w:rsid w:val="00EF03F8"/>
    <w:rsid w:val="00EF07F1"/>
    <w:rsid w:val="00EF0B96"/>
    <w:rsid w:val="00EF0BCB"/>
    <w:rsid w:val="00EF0FA5"/>
    <w:rsid w:val="00EF1EEA"/>
    <w:rsid w:val="00EF210A"/>
    <w:rsid w:val="00EF24B1"/>
    <w:rsid w:val="00EF2536"/>
    <w:rsid w:val="00EF2A82"/>
    <w:rsid w:val="00EF2E9E"/>
    <w:rsid w:val="00EF388C"/>
    <w:rsid w:val="00EF406B"/>
    <w:rsid w:val="00EF45A9"/>
    <w:rsid w:val="00EF47D9"/>
    <w:rsid w:val="00EF492B"/>
    <w:rsid w:val="00EF5740"/>
    <w:rsid w:val="00EF57C1"/>
    <w:rsid w:val="00EF5B4F"/>
    <w:rsid w:val="00EF5E9D"/>
    <w:rsid w:val="00EF650B"/>
    <w:rsid w:val="00EF6E16"/>
    <w:rsid w:val="00EF7337"/>
    <w:rsid w:val="00EF7965"/>
    <w:rsid w:val="00EF7D0C"/>
    <w:rsid w:val="00F0016C"/>
    <w:rsid w:val="00F004B7"/>
    <w:rsid w:val="00F008D9"/>
    <w:rsid w:val="00F00E96"/>
    <w:rsid w:val="00F01759"/>
    <w:rsid w:val="00F0180A"/>
    <w:rsid w:val="00F01DFE"/>
    <w:rsid w:val="00F01E5D"/>
    <w:rsid w:val="00F024FC"/>
    <w:rsid w:val="00F025EF"/>
    <w:rsid w:val="00F029DB"/>
    <w:rsid w:val="00F02AFD"/>
    <w:rsid w:val="00F02C76"/>
    <w:rsid w:val="00F02E10"/>
    <w:rsid w:val="00F03524"/>
    <w:rsid w:val="00F035DC"/>
    <w:rsid w:val="00F03CF1"/>
    <w:rsid w:val="00F03D11"/>
    <w:rsid w:val="00F03E70"/>
    <w:rsid w:val="00F03F8C"/>
    <w:rsid w:val="00F043E3"/>
    <w:rsid w:val="00F04EAE"/>
    <w:rsid w:val="00F04EF8"/>
    <w:rsid w:val="00F0509C"/>
    <w:rsid w:val="00F05663"/>
    <w:rsid w:val="00F0602F"/>
    <w:rsid w:val="00F06032"/>
    <w:rsid w:val="00F060E0"/>
    <w:rsid w:val="00F0641F"/>
    <w:rsid w:val="00F0671C"/>
    <w:rsid w:val="00F0750D"/>
    <w:rsid w:val="00F076BF"/>
    <w:rsid w:val="00F077E7"/>
    <w:rsid w:val="00F07A29"/>
    <w:rsid w:val="00F07A50"/>
    <w:rsid w:val="00F10193"/>
    <w:rsid w:val="00F107B2"/>
    <w:rsid w:val="00F1081F"/>
    <w:rsid w:val="00F1145C"/>
    <w:rsid w:val="00F11C11"/>
    <w:rsid w:val="00F124BE"/>
    <w:rsid w:val="00F12E47"/>
    <w:rsid w:val="00F12F58"/>
    <w:rsid w:val="00F13605"/>
    <w:rsid w:val="00F13BEB"/>
    <w:rsid w:val="00F13D66"/>
    <w:rsid w:val="00F142A8"/>
    <w:rsid w:val="00F147EA"/>
    <w:rsid w:val="00F14E91"/>
    <w:rsid w:val="00F153D3"/>
    <w:rsid w:val="00F15CA8"/>
    <w:rsid w:val="00F15E99"/>
    <w:rsid w:val="00F16251"/>
    <w:rsid w:val="00F16FD0"/>
    <w:rsid w:val="00F17183"/>
    <w:rsid w:val="00F1760F"/>
    <w:rsid w:val="00F20087"/>
    <w:rsid w:val="00F21BE2"/>
    <w:rsid w:val="00F21C1D"/>
    <w:rsid w:val="00F21FBA"/>
    <w:rsid w:val="00F220C7"/>
    <w:rsid w:val="00F2241F"/>
    <w:rsid w:val="00F2251D"/>
    <w:rsid w:val="00F226F9"/>
    <w:rsid w:val="00F239EE"/>
    <w:rsid w:val="00F239F4"/>
    <w:rsid w:val="00F2444A"/>
    <w:rsid w:val="00F24D13"/>
    <w:rsid w:val="00F25494"/>
    <w:rsid w:val="00F25940"/>
    <w:rsid w:val="00F265F5"/>
    <w:rsid w:val="00F267F3"/>
    <w:rsid w:val="00F30C57"/>
    <w:rsid w:val="00F30CAE"/>
    <w:rsid w:val="00F30DDA"/>
    <w:rsid w:val="00F3209C"/>
    <w:rsid w:val="00F320CE"/>
    <w:rsid w:val="00F3213D"/>
    <w:rsid w:val="00F322FA"/>
    <w:rsid w:val="00F327BF"/>
    <w:rsid w:val="00F32A82"/>
    <w:rsid w:val="00F32AAF"/>
    <w:rsid w:val="00F32ED3"/>
    <w:rsid w:val="00F338F9"/>
    <w:rsid w:val="00F33906"/>
    <w:rsid w:val="00F34726"/>
    <w:rsid w:val="00F34A3C"/>
    <w:rsid w:val="00F354FF"/>
    <w:rsid w:val="00F3565E"/>
    <w:rsid w:val="00F356FF"/>
    <w:rsid w:val="00F35D87"/>
    <w:rsid w:val="00F36533"/>
    <w:rsid w:val="00F365A2"/>
    <w:rsid w:val="00F36794"/>
    <w:rsid w:val="00F36C88"/>
    <w:rsid w:val="00F36D29"/>
    <w:rsid w:val="00F37B03"/>
    <w:rsid w:val="00F406E9"/>
    <w:rsid w:val="00F40D26"/>
    <w:rsid w:val="00F410E0"/>
    <w:rsid w:val="00F416B5"/>
    <w:rsid w:val="00F418D2"/>
    <w:rsid w:val="00F42097"/>
    <w:rsid w:val="00F4225B"/>
    <w:rsid w:val="00F428A4"/>
    <w:rsid w:val="00F4373E"/>
    <w:rsid w:val="00F43C81"/>
    <w:rsid w:val="00F44272"/>
    <w:rsid w:val="00F44D22"/>
    <w:rsid w:val="00F45092"/>
    <w:rsid w:val="00F46E53"/>
    <w:rsid w:val="00F4758E"/>
    <w:rsid w:val="00F47B0B"/>
    <w:rsid w:val="00F47C97"/>
    <w:rsid w:val="00F5090D"/>
    <w:rsid w:val="00F5092C"/>
    <w:rsid w:val="00F510B4"/>
    <w:rsid w:val="00F5111A"/>
    <w:rsid w:val="00F51892"/>
    <w:rsid w:val="00F518DA"/>
    <w:rsid w:val="00F5192C"/>
    <w:rsid w:val="00F5281D"/>
    <w:rsid w:val="00F528D9"/>
    <w:rsid w:val="00F52C71"/>
    <w:rsid w:val="00F52D15"/>
    <w:rsid w:val="00F5406D"/>
    <w:rsid w:val="00F54176"/>
    <w:rsid w:val="00F544C6"/>
    <w:rsid w:val="00F545A7"/>
    <w:rsid w:val="00F54A36"/>
    <w:rsid w:val="00F54DB2"/>
    <w:rsid w:val="00F55271"/>
    <w:rsid w:val="00F55B6B"/>
    <w:rsid w:val="00F55D14"/>
    <w:rsid w:val="00F55E17"/>
    <w:rsid w:val="00F55F17"/>
    <w:rsid w:val="00F56241"/>
    <w:rsid w:val="00F562D6"/>
    <w:rsid w:val="00F5657C"/>
    <w:rsid w:val="00F572C9"/>
    <w:rsid w:val="00F57E91"/>
    <w:rsid w:val="00F607E5"/>
    <w:rsid w:val="00F60A36"/>
    <w:rsid w:val="00F6133D"/>
    <w:rsid w:val="00F6199D"/>
    <w:rsid w:val="00F61C43"/>
    <w:rsid w:val="00F623B0"/>
    <w:rsid w:val="00F625EF"/>
    <w:rsid w:val="00F6277C"/>
    <w:rsid w:val="00F62E89"/>
    <w:rsid w:val="00F6331B"/>
    <w:rsid w:val="00F642CD"/>
    <w:rsid w:val="00F65324"/>
    <w:rsid w:val="00F6555C"/>
    <w:rsid w:val="00F65CF9"/>
    <w:rsid w:val="00F66D3F"/>
    <w:rsid w:val="00F66DD7"/>
    <w:rsid w:val="00F676CB"/>
    <w:rsid w:val="00F677AC"/>
    <w:rsid w:val="00F7099B"/>
    <w:rsid w:val="00F70A50"/>
    <w:rsid w:val="00F70AD5"/>
    <w:rsid w:val="00F71001"/>
    <w:rsid w:val="00F71181"/>
    <w:rsid w:val="00F714AD"/>
    <w:rsid w:val="00F7199C"/>
    <w:rsid w:val="00F71CB8"/>
    <w:rsid w:val="00F71FDB"/>
    <w:rsid w:val="00F720AC"/>
    <w:rsid w:val="00F7280E"/>
    <w:rsid w:val="00F73388"/>
    <w:rsid w:val="00F750A8"/>
    <w:rsid w:val="00F7665D"/>
    <w:rsid w:val="00F76FEE"/>
    <w:rsid w:val="00F7741E"/>
    <w:rsid w:val="00F77507"/>
    <w:rsid w:val="00F80432"/>
    <w:rsid w:val="00F804BC"/>
    <w:rsid w:val="00F809EC"/>
    <w:rsid w:val="00F8169B"/>
    <w:rsid w:val="00F817B8"/>
    <w:rsid w:val="00F81B4F"/>
    <w:rsid w:val="00F81E26"/>
    <w:rsid w:val="00F82927"/>
    <w:rsid w:val="00F83D7C"/>
    <w:rsid w:val="00F843F4"/>
    <w:rsid w:val="00F845B2"/>
    <w:rsid w:val="00F84897"/>
    <w:rsid w:val="00F84EF7"/>
    <w:rsid w:val="00F8509B"/>
    <w:rsid w:val="00F8598F"/>
    <w:rsid w:val="00F85A03"/>
    <w:rsid w:val="00F86B75"/>
    <w:rsid w:val="00F86BB8"/>
    <w:rsid w:val="00F906ED"/>
    <w:rsid w:val="00F91EC0"/>
    <w:rsid w:val="00F92085"/>
    <w:rsid w:val="00F92C52"/>
    <w:rsid w:val="00F93179"/>
    <w:rsid w:val="00F937E0"/>
    <w:rsid w:val="00F93842"/>
    <w:rsid w:val="00F94060"/>
    <w:rsid w:val="00F9448B"/>
    <w:rsid w:val="00F945C5"/>
    <w:rsid w:val="00F9465C"/>
    <w:rsid w:val="00F95211"/>
    <w:rsid w:val="00F95441"/>
    <w:rsid w:val="00F95633"/>
    <w:rsid w:val="00F95C65"/>
    <w:rsid w:val="00F95D99"/>
    <w:rsid w:val="00F9612C"/>
    <w:rsid w:val="00F963FC"/>
    <w:rsid w:val="00F96E10"/>
    <w:rsid w:val="00F9724F"/>
    <w:rsid w:val="00F9784B"/>
    <w:rsid w:val="00F97AD6"/>
    <w:rsid w:val="00F97AE6"/>
    <w:rsid w:val="00F97BFB"/>
    <w:rsid w:val="00F97DC7"/>
    <w:rsid w:val="00FA01E3"/>
    <w:rsid w:val="00FA0C11"/>
    <w:rsid w:val="00FA0F7C"/>
    <w:rsid w:val="00FA2EFA"/>
    <w:rsid w:val="00FA30E9"/>
    <w:rsid w:val="00FA4270"/>
    <w:rsid w:val="00FA5487"/>
    <w:rsid w:val="00FA5D42"/>
    <w:rsid w:val="00FA5FC9"/>
    <w:rsid w:val="00FA6308"/>
    <w:rsid w:val="00FA64A1"/>
    <w:rsid w:val="00FA6DEF"/>
    <w:rsid w:val="00FA6E7F"/>
    <w:rsid w:val="00FA7361"/>
    <w:rsid w:val="00FA7A30"/>
    <w:rsid w:val="00FA7AE0"/>
    <w:rsid w:val="00FB0193"/>
    <w:rsid w:val="00FB05ED"/>
    <w:rsid w:val="00FB07AF"/>
    <w:rsid w:val="00FB0A48"/>
    <w:rsid w:val="00FB0B8D"/>
    <w:rsid w:val="00FB0E1F"/>
    <w:rsid w:val="00FB14DA"/>
    <w:rsid w:val="00FB18BD"/>
    <w:rsid w:val="00FB2953"/>
    <w:rsid w:val="00FB2F59"/>
    <w:rsid w:val="00FB304C"/>
    <w:rsid w:val="00FB3B0A"/>
    <w:rsid w:val="00FB3B4F"/>
    <w:rsid w:val="00FB40C2"/>
    <w:rsid w:val="00FB4326"/>
    <w:rsid w:val="00FB45BE"/>
    <w:rsid w:val="00FB4727"/>
    <w:rsid w:val="00FB4938"/>
    <w:rsid w:val="00FB5038"/>
    <w:rsid w:val="00FB6226"/>
    <w:rsid w:val="00FB6392"/>
    <w:rsid w:val="00FB6FF7"/>
    <w:rsid w:val="00FB71E7"/>
    <w:rsid w:val="00FB75B2"/>
    <w:rsid w:val="00FB7BC0"/>
    <w:rsid w:val="00FB7BFB"/>
    <w:rsid w:val="00FC088F"/>
    <w:rsid w:val="00FC0893"/>
    <w:rsid w:val="00FC0E56"/>
    <w:rsid w:val="00FC1052"/>
    <w:rsid w:val="00FC11BE"/>
    <w:rsid w:val="00FC1703"/>
    <w:rsid w:val="00FC1A6A"/>
    <w:rsid w:val="00FC2CF6"/>
    <w:rsid w:val="00FC3068"/>
    <w:rsid w:val="00FC340E"/>
    <w:rsid w:val="00FC36D7"/>
    <w:rsid w:val="00FC3A7E"/>
    <w:rsid w:val="00FC3DBC"/>
    <w:rsid w:val="00FC4274"/>
    <w:rsid w:val="00FC4386"/>
    <w:rsid w:val="00FC48EE"/>
    <w:rsid w:val="00FC4D9F"/>
    <w:rsid w:val="00FC5259"/>
    <w:rsid w:val="00FC5824"/>
    <w:rsid w:val="00FC5BDC"/>
    <w:rsid w:val="00FC5D61"/>
    <w:rsid w:val="00FC5D97"/>
    <w:rsid w:val="00FC631F"/>
    <w:rsid w:val="00FC6411"/>
    <w:rsid w:val="00FC6595"/>
    <w:rsid w:val="00FC678B"/>
    <w:rsid w:val="00FC6D75"/>
    <w:rsid w:val="00FC7007"/>
    <w:rsid w:val="00FC718C"/>
    <w:rsid w:val="00FC71C8"/>
    <w:rsid w:val="00FC74ED"/>
    <w:rsid w:val="00FC7C3D"/>
    <w:rsid w:val="00FD030B"/>
    <w:rsid w:val="00FD0488"/>
    <w:rsid w:val="00FD0838"/>
    <w:rsid w:val="00FD098F"/>
    <w:rsid w:val="00FD0B51"/>
    <w:rsid w:val="00FD0EE4"/>
    <w:rsid w:val="00FD1336"/>
    <w:rsid w:val="00FD1A01"/>
    <w:rsid w:val="00FD1C1B"/>
    <w:rsid w:val="00FD2160"/>
    <w:rsid w:val="00FD2440"/>
    <w:rsid w:val="00FD2865"/>
    <w:rsid w:val="00FD2AC7"/>
    <w:rsid w:val="00FD37C6"/>
    <w:rsid w:val="00FD3C5A"/>
    <w:rsid w:val="00FD4226"/>
    <w:rsid w:val="00FD49B1"/>
    <w:rsid w:val="00FD4BBB"/>
    <w:rsid w:val="00FD5D05"/>
    <w:rsid w:val="00FD5FFE"/>
    <w:rsid w:val="00FD630B"/>
    <w:rsid w:val="00FD668D"/>
    <w:rsid w:val="00FD6F97"/>
    <w:rsid w:val="00FD7267"/>
    <w:rsid w:val="00FD740A"/>
    <w:rsid w:val="00FE0C8D"/>
    <w:rsid w:val="00FE10EC"/>
    <w:rsid w:val="00FE1235"/>
    <w:rsid w:val="00FE1FEF"/>
    <w:rsid w:val="00FE29E1"/>
    <w:rsid w:val="00FE2E60"/>
    <w:rsid w:val="00FE2EDE"/>
    <w:rsid w:val="00FE3050"/>
    <w:rsid w:val="00FE341C"/>
    <w:rsid w:val="00FE38BF"/>
    <w:rsid w:val="00FE3DAC"/>
    <w:rsid w:val="00FE3EDD"/>
    <w:rsid w:val="00FE4CFE"/>
    <w:rsid w:val="00FE4D61"/>
    <w:rsid w:val="00FE4E1C"/>
    <w:rsid w:val="00FE5436"/>
    <w:rsid w:val="00FE55B6"/>
    <w:rsid w:val="00FE5C61"/>
    <w:rsid w:val="00FE5F03"/>
    <w:rsid w:val="00FE63D3"/>
    <w:rsid w:val="00FE67EE"/>
    <w:rsid w:val="00FE72C3"/>
    <w:rsid w:val="00FF0027"/>
    <w:rsid w:val="00FF0083"/>
    <w:rsid w:val="00FF018E"/>
    <w:rsid w:val="00FF0483"/>
    <w:rsid w:val="00FF04C6"/>
    <w:rsid w:val="00FF1020"/>
    <w:rsid w:val="00FF1644"/>
    <w:rsid w:val="00FF29E4"/>
    <w:rsid w:val="00FF2A8C"/>
    <w:rsid w:val="00FF2C98"/>
    <w:rsid w:val="00FF2CA8"/>
    <w:rsid w:val="00FF30DE"/>
    <w:rsid w:val="00FF3554"/>
    <w:rsid w:val="00FF3751"/>
    <w:rsid w:val="00FF3C9C"/>
    <w:rsid w:val="00FF3F41"/>
    <w:rsid w:val="00FF4271"/>
    <w:rsid w:val="00FF4531"/>
    <w:rsid w:val="00FF4AF8"/>
    <w:rsid w:val="00FF4BC9"/>
    <w:rsid w:val="00FF5291"/>
    <w:rsid w:val="00FF5481"/>
    <w:rsid w:val="00FF59AF"/>
    <w:rsid w:val="00FF5B86"/>
    <w:rsid w:val="00FF5DF8"/>
    <w:rsid w:val="00FF6253"/>
    <w:rsid w:val="00FF653F"/>
    <w:rsid w:val="00FF6794"/>
    <w:rsid w:val="00FF6B44"/>
    <w:rsid w:val="00FF6D78"/>
    <w:rsid w:val="00FF6DD7"/>
    <w:rsid w:val="00FF70C9"/>
    <w:rsid w:val="00FF7455"/>
    <w:rsid w:val="00FF7654"/>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FE41E"/>
  <w15:chartTrackingRefBased/>
  <w15:docId w15:val="{5A4121A9-BADF-4BD7-9A11-430FC33F0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pt-BR"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09B"/>
  </w:style>
  <w:style w:type="paragraph" w:styleId="Ttulo1">
    <w:name w:val="heading 1"/>
    <w:basedOn w:val="Normal"/>
    <w:next w:val="Normal"/>
    <w:link w:val="Ttulo1Char"/>
    <w:uiPriority w:val="9"/>
    <w:qFormat/>
    <w:rsid w:val="00B3309B"/>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Ttulo2">
    <w:name w:val="heading 2"/>
    <w:basedOn w:val="Normal"/>
    <w:next w:val="Normal"/>
    <w:link w:val="Ttulo2Char"/>
    <w:uiPriority w:val="9"/>
    <w:unhideWhenUsed/>
    <w:qFormat/>
    <w:rsid w:val="00B3309B"/>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Ttulo3">
    <w:name w:val="heading 3"/>
    <w:basedOn w:val="Normal"/>
    <w:next w:val="Normal"/>
    <w:link w:val="Ttulo3Char"/>
    <w:uiPriority w:val="9"/>
    <w:unhideWhenUsed/>
    <w:qFormat/>
    <w:rsid w:val="00B3309B"/>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Ttulo4">
    <w:name w:val="heading 4"/>
    <w:basedOn w:val="Normal"/>
    <w:next w:val="Normal"/>
    <w:link w:val="Ttulo4Char"/>
    <w:uiPriority w:val="9"/>
    <w:semiHidden/>
    <w:unhideWhenUsed/>
    <w:qFormat/>
    <w:rsid w:val="00B3309B"/>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Ttulo5">
    <w:name w:val="heading 5"/>
    <w:basedOn w:val="Normal"/>
    <w:next w:val="Normal"/>
    <w:link w:val="Ttulo5Char"/>
    <w:uiPriority w:val="9"/>
    <w:semiHidden/>
    <w:unhideWhenUsed/>
    <w:qFormat/>
    <w:rsid w:val="00B3309B"/>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Ttulo6">
    <w:name w:val="heading 6"/>
    <w:basedOn w:val="Normal"/>
    <w:next w:val="Normal"/>
    <w:link w:val="Ttulo6Char"/>
    <w:uiPriority w:val="9"/>
    <w:semiHidden/>
    <w:unhideWhenUsed/>
    <w:qFormat/>
    <w:rsid w:val="00B3309B"/>
    <w:pPr>
      <w:keepNext/>
      <w:keepLines/>
      <w:spacing w:before="40" w:after="0"/>
      <w:outlineLvl w:val="5"/>
    </w:pPr>
    <w:rPr>
      <w:rFonts w:asciiTheme="majorHAnsi" w:eastAsiaTheme="majorEastAsia" w:hAnsiTheme="majorHAnsi" w:cstheme="majorBidi"/>
      <w:color w:val="70AD47" w:themeColor="accent6"/>
    </w:rPr>
  </w:style>
  <w:style w:type="paragraph" w:styleId="Ttulo7">
    <w:name w:val="heading 7"/>
    <w:basedOn w:val="Normal"/>
    <w:next w:val="Normal"/>
    <w:link w:val="Ttulo7Char"/>
    <w:uiPriority w:val="9"/>
    <w:semiHidden/>
    <w:unhideWhenUsed/>
    <w:qFormat/>
    <w:rsid w:val="00B3309B"/>
    <w:pPr>
      <w:keepNext/>
      <w:keepLines/>
      <w:spacing w:before="40" w:after="0"/>
      <w:outlineLvl w:val="6"/>
    </w:pPr>
    <w:rPr>
      <w:rFonts w:asciiTheme="majorHAnsi" w:eastAsiaTheme="majorEastAsia" w:hAnsiTheme="majorHAnsi" w:cstheme="majorBidi"/>
      <w:b/>
      <w:bCs/>
      <w:color w:val="70AD47" w:themeColor="accent6"/>
    </w:rPr>
  </w:style>
  <w:style w:type="paragraph" w:styleId="Ttulo8">
    <w:name w:val="heading 8"/>
    <w:basedOn w:val="Normal"/>
    <w:next w:val="Normal"/>
    <w:link w:val="Ttulo8Char"/>
    <w:uiPriority w:val="9"/>
    <w:semiHidden/>
    <w:unhideWhenUsed/>
    <w:qFormat/>
    <w:rsid w:val="00B3309B"/>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Ttulo9">
    <w:name w:val="heading 9"/>
    <w:basedOn w:val="Normal"/>
    <w:next w:val="Normal"/>
    <w:link w:val="Ttulo9Char"/>
    <w:uiPriority w:val="9"/>
    <w:semiHidden/>
    <w:unhideWhenUsed/>
    <w:qFormat/>
    <w:rsid w:val="00B3309B"/>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3309B"/>
    <w:rPr>
      <w:rFonts w:asciiTheme="majorHAnsi" w:eastAsiaTheme="majorEastAsia" w:hAnsiTheme="majorHAnsi" w:cstheme="majorBidi"/>
      <w:color w:val="538135" w:themeColor="accent6" w:themeShade="BF"/>
      <w:sz w:val="40"/>
      <w:szCs w:val="40"/>
    </w:rPr>
  </w:style>
  <w:style w:type="paragraph" w:customStyle="1" w:styleId="Publicao">
    <w:name w:val="Publicação"/>
    <w:basedOn w:val="Normal"/>
    <w:next w:val="Normal"/>
    <w:autoRedefine/>
    <w:rsid w:val="00AB7018"/>
    <w:pPr>
      <w:spacing w:before="120" w:after="120" w:line="276" w:lineRule="auto"/>
      <w:jc w:val="both"/>
    </w:pPr>
    <w:rPr>
      <w:rFonts w:ascii="Arial" w:hAnsi="Arial"/>
      <w:color w:val="000000" w:themeColor="text1"/>
      <w:sz w:val="18"/>
    </w:rPr>
  </w:style>
  <w:style w:type="table" w:customStyle="1" w:styleId="PublicaoDF">
    <w:name w:val="PublicaçãoDF"/>
    <w:basedOn w:val="Tabelanormal"/>
    <w:uiPriority w:val="99"/>
    <w:rsid w:val="00AB7018"/>
    <w:pPr>
      <w:spacing w:after="0" w:line="240" w:lineRule="auto"/>
    </w:pPr>
    <w:rPr>
      <w:rFonts w:ascii="Arial" w:hAnsi="Arial"/>
      <w:sz w:val="14"/>
    </w:rPr>
    <w:tblPr/>
  </w:style>
  <w:style w:type="table" w:customStyle="1" w:styleId="PublicaoBBSeg">
    <w:name w:val="PublicaçãoBBSeg"/>
    <w:basedOn w:val="Tabelanormal"/>
    <w:uiPriority w:val="99"/>
    <w:rsid w:val="00AB7018"/>
    <w:pPr>
      <w:spacing w:after="0" w:line="240" w:lineRule="auto"/>
    </w:pPr>
    <w:rPr>
      <w:rFonts w:ascii="Arial" w:hAnsi="Arial"/>
      <w:sz w:val="18"/>
    </w:rPr>
    <w:tblPr/>
  </w:style>
  <w:style w:type="paragraph" w:styleId="Cabealho">
    <w:name w:val="header"/>
    <w:aliases w:val="Heading 1a,encabezado,Appendix,Heading 1a Char Char Char Char,Draft,Table header,Draft1,Draft2,Guideline,encabezado Char Char Char Char Char,Car4,Header Char Char Char,even"/>
    <w:basedOn w:val="Normal"/>
    <w:link w:val="CabealhoChar"/>
    <w:uiPriority w:val="99"/>
    <w:unhideWhenUsed/>
    <w:rsid w:val="00347240"/>
    <w:pPr>
      <w:tabs>
        <w:tab w:val="center" w:pos="4252"/>
        <w:tab w:val="right" w:pos="8504"/>
      </w:tabs>
      <w:spacing w:after="0" w:line="240" w:lineRule="auto"/>
    </w:pPr>
  </w:style>
  <w:style w:type="character" w:customStyle="1" w:styleId="CabealhoChar">
    <w:name w:val="Cabeçalho Char"/>
    <w:aliases w:val="Heading 1a Char,encabezado Char,Appendix Char,Heading 1a Char Char Char Char Char,Draft Char,Table header Char,Draft1 Char,Draft2 Char,Guideline Char,encabezado Char Char Char Char Char Char,Car4 Char,Header Char Char Char Char,even Char"/>
    <w:basedOn w:val="Fontepargpadro"/>
    <w:link w:val="Cabealho"/>
    <w:uiPriority w:val="99"/>
    <w:rsid w:val="00347240"/>
  </w:style>
  <w:style w:type="paragraph" w:styleId="Rodap">
    <w:name w:val="footer"/>
    <w:basedOn w:val="Normal"/>
    <w:link w:val="RodapChar"/>
    <w:uiPriority w:val="99"/>
    <w:unhideWhenUsed/>
    <w:rsid w:val="00347240"/>
    <w:pPr>
      <w:tabs>
        <w:tab w:val="center" w:pos="4252"/>
        <w:tab w:val="right" w:pos="8504"/>
      </w:tabs>
      <w:spacing w:after="0" w:line="240" w:lineRule="auto"/>
    </w:pPr>
  </w:style>
  <w:style w:type="character" w:customStyle="1" w:styleId="RodapChar">
    <w:name w:val="Rodapé Char"/>
    <w:basedOn w:val="Fontepargpadro"/>
    <w:link w:val="Rodap"/>
    <w:uiPriority w:val="99"/>
    <w:rsid w:val="00347240"/>
  </w:style>
  <w:style w:type="paragraph" w:customStyle="1" w:styleId="08-Tabelageral">
    <w:name w:val="08-Tabela geral"/>
    <w:basedOn w:val="Normal"/>
    <w:qFormat/>
    <w:rsid w:val="002E72C4"/>
    <w:pPr>
      <w:keepNext/>
      <w:keepLines/>
      <w:spacing w:before="40" w:after="40" w:line="240" w:lineRule="auto"/>
      <w:jc w:val="right"/>
    </w:pPr>
    <w:rPr>
      <w:rFonts w:ascii="Arial" w:eastAsia="Times New Roman" w:hAnsi="Arial" w:cs="Times New Roman"/>
      <w:spacing w:val="-2"/>
      <w:sz w:val="14"/>
      <w:szCs w:val="18"/>
      <w:lang w:eastAsia="pt-BR"/>
    </w:rPr>
  </w:style>
  <w:style w:type="table" w:styleId="TabeladeLista6Colorida-nfase5">
    <w:name w:val="List Table 6 Colorful Accent 5"/>
    <w:basedOn w:val="Tabelanormal"/>
    <w:uiPriority w:val="51"/>
    <w:rsid w:val="002E72C4"/>
    <w:pPr>
      <w:spacing w:after="0" w:line="240" w:lineRule="auto"/>
    </w:pPr>
    <w:rPr>
      <w:color w:val="000000" w:themeColor="text1"/>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shd w:val="clear" w:color="auto" w:fill="DEEAF6" w:themeFill="accent5" w:themeFillTint="33"/>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paragraph" w:customStyle="1" w:styleId="05-Textonormal1">
    <w:name w:val="05-Texto normal1"/>
    <w:basedOn w:val="Normal"/>
    <w:qFormat/>
    <w:rsid w:val="002E72C4"/>
    <w:pPr>
      <w:spacing w:before="120" w:after="120" w:line="276" w:lineRule="auto"/>
      <w:jc w:val="both"/>
    </w:pPr>
    <w:rPr>
      <w:rFonts w:ascii="Arial" w:eastAsia="Times New Roman" w:hAnsi="Arial" w:cs="Times New Roman"/>
      <w:spacing w:val="-2"/>
      <w:sz w:val="18"/>
      <w:szCs w:val="18"/>
      <w:lang w:eastAsia="pt-BR"/>
    </w:rPr>
  </w:style>
  <w:style w:type="paragraph" w:customStyle="1" w:styleId="01-Textonormal2">
    <w:name w:val="01-Texto normal2"/>
    <w:basedOn w:val="Normal"/>
    <w:uiPriority w:val="99"/>
    <w:qFormat/>
    <w:rsid w:val="002E72C4"/>
    <w:pPr>
      <w:suppressAutoHyphens/>
      <w:spacing w:before="120" w:after="120" w:line="276" w:lineRule="auto"/>
      <w:jc w:val="both"/>
    </w:pPr>
    <w:rPr>
      <w:rFonts w:ascii="Arial" w:eastAsia="Times New Roman" w:hAnsi="Arial" w:cs="Times New Roman"/>
      <w:kern w:val="20"/>
      <w:sz w:val="18"/>
      <w:szCs w:val="20"/>
      <w:lang w:eastAsia="pt-BR"/>
    </w:rPr>
  </w:style>
  <w:style w:type="paragraph" w:customStyle="1" w:styleId="05-Textonormal">
    <w:name w:val="05-Texto normal"/>
    <w:basedOn w:val="Normal"/>
    <w:qFormat/>
    <w:rsid w:val="002E72C4"/>
    <w:pPr>
      <w:spacing w:before="120" w:after="120" w:line="276" w:lineRule="auto"/>
      <w:jc w:val="both"/>
    </w:pPr>
    <w:rPr>
      <w:rFonts w:ascii="Arial" w:eastAsia="Times New Roman" w:hAnsi="Arial" w:cs="Times New Roman"/>
      <w:spacing w:val="-2"/>
      <w:sz w:val="18"/>
      <w:szCs w:val="18"/>
      <w:lang w:eastAsia="pt-BR"/>
    </w:rPr>
  </w:style>
  <w:style w:type="paragraph" w:customStyle="1" w:styleId="01-TtulodeNota">
    <w:name w:val="01-Título de Nota"/>
    <w:basedOn w:val="05-Textonormal"/>
    <w:next w:val="Normal"/>
    <w:uiPriority w:val="99"/>
    <w:qFormat/>
    <w:rsid w:val="002E72C4"/>
    <w:pPr>
      <w:spacing w:line="240" w:lineRule="auto"/>
    </w:pPr>
    <w:rPr>
      <w:b/>
      <w:sz w:val="20"/>
      <w:szCs w:val="20"/>
    </w:rPr>
  </w:style>
  <w:style w:type="paragraph" w:customStyle="1" w:styleId="04-TtuloNegrito">
    <w:name w:val="04-Título Negrito"/>
    <w:basedOn w:val="Normal"/>
    <w:next w:val="Normal"/>
    <w:qFormat/>
    <w:rsid w:val="002E72C4"/>
    <w:pPr>
      <w:spacing w:before="120" w:after="120" w:line="240" w:lineRule="auto"/>
      <w:jc w:val="both"/>
      <w:outlineLvl w:val="1"/>
    </w:pPr>
    <w:rPr>
      <w:rFonts w:ascii="Arial" w:eastAsia="Times New Roman" w:hAnsi="Arial" w:cs="Times New Roman"/>
      <w:b/>
      <w:spacing w:val="-2"/>
      <w:sz w:val="20"/>
      <w:szCs w:val="20"/>
      <w:lang w:eastAsia="pt-BR"/>
    </w:rPr>
  </w:style>
  <w:style w:type="paragraph" w:customStyle="1" w:styleId="07-Legenda">
    <w:name w:val="07-Legenda"/>
    <w:basedOn w:val="Normal"/>
    <w:qFormat/>
    <w:rsid w:val="002E72C4"/>
    <w:pPr>
      <w:keepLines/>
      <w:tabs>
        <w:tab w:val="left" w:pos="284"/>
      </w:tabs>
      <w:spacing w:before="40" w:after="0" w:line="240" w:lineRule="auto"/>
      <w:ind w:left="284" w:hanging="284"/>
      <w:jc w:val="both"/>
    </w:pPr>
    <w:rPr>
      <w:rFonts w:ascii="Arial" w:eastAsia="Times New Roman" w:hAnsi="Arial" w:cs="Times New Roman"/>
      <w:spacing w:val="-2"/>
      <w:sz w:val="14"/>
      <w:szCs w:val="18"/>
      <w:lang w:eastAsia="pt-BR"/>
    </w:rPr>
  </w:style>
  <w:style w:type="table" w:customStyle="1" w:styleId="TabeladeLista6Colorida-nfase51">
    <w:name w:val="Tabela de Lista 6 Colorida - Ênfase 51"/>
    <w:basedOn w:val="Tabelanormal"/>
    <w:uiPriority w:val="51"/>
    <w:rsid w:val="008B72A3"/>
    <w:pPr>
      <w:spacing w:after="0" w:line="240" w:lineRule="auto"/>
    </w:pPr>
    <w:rPr>
      <w:color w:val="000000" w:themeColor="text1"/>
    </w:rPr>
    <w:tblPr>
      <w:tblStyleRowBandSize w:val="1"/>
      <w:tblStyleColBandSize w:val="1"/>
      <w:tblBorders>
        <w:top w:val="single" w:sz="4" w:space="0" w:color="5B9BD5" w:themeColor="accent5"/>
        <w:bottom w:val="single" w:sz="4" w:space="0" w:color="5B9BD5" w:themeColor="accent5"/>
      </w:tblBorders>
    </w:tblPr>
    <w:tcPr>
      <w:shd w:val="clear" w:color="auto" w:fill="FFFFFF" w:themeFill="background1"/>
    </w:tcPr>
    <w:tblStylePr w:type="firstRow">
      <w:rPr>
        <w:b/>
        <w:bCs/>
      </w:rPr>
      <w:tblPr/>
      <w:tcPr>
        <w:shd w:val="clear" w:color="auto" w:fill="DEEAF6" w:themeFill="accent5" w:themeFillTint="33"/>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2Horz">
      <w:tblPr/>
      <w:tcPr>
        <w:shd w:val="clear" w:color="auto" w:fill="DEEAF6" w:themeFill="accent5" w:themeFillTint="33"/>
      </w:tcPr>
    </w:tblStylePr>
  </w:style>
  <w:style w:type="paragraph" w:styleId="PargrafodaLista">
    <w:name w:val="List Paragraph"/>
    <w:basedOn w:val="Normal"/>
    <w:uiPriority w:val="34"/>
    <w:qFormat/>
    <w:rsid w:val="00527540"/>
    <w:pPr>
      <w:ind w:left="720"/>
      <w:contextualSpacing/>
    </w:pPr>
  </w:style>
  <w:style w:type="paragraph" w:customStyle="1" w:styleId="03-SubttulodeNota">
    <w:name w:val="03-Subtítulo de Nota"/>
    <w:basedOn w:val="05-Textonormal"/>
    <w:next w:val="Normal"/>
    <w:qFormat/>
    <w:rsid w:val="004115E5"/>
    <w:pPr>
      <w:spacing w:line="240" w:lineRule="auto"/>
      <w:outlineLvl w:val="1"/>
    </w:pPr>
    <w:rPr>
      <w:b/>
      <w:sz w:val="20"/>
      <w:szCs w:val="20"/>
    </w:rPr>
  </w:style>
  <w:style w:type="paragraph" w:customStyle="1" w:styleId="01-Textonormal">
    <w:name w:val="01-Texto normal"/>
    <w:basedOn w:val="05-Textonormal"/>
    <w:link w:val="01-TextonormalChar1"/>
    <w:qFormat/>
    <w:rsid w:val="004115E5"/>
  </w:style>
  <w:style w:type="character" w:customStyle="1" w:styleId="01-TextonormalChar1">
    <w:name w:val="01-Texto normal Char1"/>
    <w:basedOn w:val="Fontepargpadro"/>
    <w:link w:val="01-Textonormal"/>
    <w:rsid w:val="00DE3DF5"/>
    <w:rPr>
      <w:rFonts w:ascii="Arial" w:eastAsia="Times New Roman" w:hAnsi="Arial" w:cs="Times New Roman"/>
      <w:spacing w:val="-2"/>
      <w:sz w:val="18"/>
      <w:szCs w:val="18"/>
      <w:lang w:eastAsia="pt-BR"/>
    </w:rPr>
  </w:style>
  <w:style w:type="paragraph" w:customStyle="1" w:styleId="06-Rmil">
    <w:name w:val="06-R$ mil"/>
    <w:basedOn w:val="Normal"/>
    <w:next w:val="Normal"/>
    <w:link w:val="06-RmilChar"/>
    <w:qFormat/>
    <w:rsid w:val="00773825"/>
    <w:pPr>
      <w:keepNext/>
      <w:keepLines/>
      <w:spacing w:after="0" w:line="240" w:lineRule="auto"/>
      <w:jc w:val="right"/>
    </w:pPr>
    <w:rPr>
      <w:rFonts w:ascii="Arial" w:eastAsia="Times New Roman" w:hAnsi="Arial" w:cs="Times New Roman"/>
      <w:b/>
      <w:spacing w:val="-2"/>
      <w:sz w:val="14"/>
      <w:szCs w:val="18"/>
      <w:lang w:eastAsia="pt-BR"/>
    </w:rPr>
  </w:style>
  <w:style w:type="character" w:customStyle="1" w:styleId="06-RmilChar">
    <w:name w:val="06-R$ mil Char"/>
    <w:link w:val="06-Rmil"/>
    <w:rsid w:val="00773825"/>
    <w:rPr>
      <w:rFonts w:ascii="Arial" w:eastAsia="Times New Roman" w:hAnsi="Arial" w:cs="Times New Roman"/>
      <w:b/>
      <w:spacing w:val="-2"/>
      <w:sz w:val="14"/>
      <w:szCs w:val="18"/>
      <w:lang w:eastAsia="pt-BR"/>
    </w:rPr>
  </w:style>
  <w:style w:type="paragraph" w:styleId="Ttulo">
    <w:name w:val="Title"/>
    <w:basedOn w:val="Normal"/>
    <w:next w:val="Normal"/>
    <w:link w:val="TtuloChar"/>
    <w:uiPriority w:val="10"/>
    <w:qFormat/>
    <w:rsid w:val="00B3309B"/>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tuloChar">
    <w:name w:val="Título Char"/>
    <w:basedOn w:val="Fontepargpadro"/>
    <w:link w:val="Ttulo"/>
    <w:uiPriority w:val="10"/>
    <w:rsid w:val="00B3309B"/>
    <w:rPr>
      <w:rFonts w:asciiTheme="majorHAnsi" w:eastAsiaTheme="majorEastAsia" w:hAnsiTheme="majorHAnsi" w:cstheme="majorBidi"/>
      <w:color w:val="262626" w:themeColor="text1" w:themeTint="D9"/>
      <w:spacing w:val="-15"/>
      <w:sz w:val="96"/>
      <w:szCs w:val="96"/>
    </w:rPr>
  </w:style>
  <w:style w:type="paragraph" w:customStyle="1" w:styleId="05-Textonormal2">
    <w:name w:val="05-Texto normal2"/>
    <w:basedOn w:val="Normal"/>
    <w:qFormat/>
    <w:rsid w:val="00D74995"/>
    <w:pPr>
      <w:spacing w:before="120" w:after="120" w:line="276" w:lineRule="auto"/>
      <w:jc w:val="both"/>
    </w:pPr>
    <w:rPr>
      <w:rFonts w:ascii="Arial" w:eastAsia="Times New Roman" w:hAnsi="Arial" w:cs="Times New Roman"/>
      <w:spacing w:val="-2"/>
      <w:sz w:val="18"/>
      <w:szCs w:val="18"/>
      <w:lang w:eastAsia="pt-BR"/>
    </w:rPr>
  </w:style>
  <w:style w:type="paragraph" w:styleId="CabealhodoSumrio">
    <w:name w:val="TOC Heading"/>
    <w:basedOn w:val="Ttulo1"/>
    <w:next w:val="Normal"/>
    <w:uiPriority w:val="39"/>
    <w:unhideWhenUsed/>
    <w:qFormat/>
    <w:rsid w:val="00B3309B"/>
    <w:pPr>
      <w:outlineLvl w:val="9"/>
    </w:pPr>
  </w:style>
  <w:style w:type="paragraph" w:styleId="Sumrio1">
    <w:name w:val="toc 1"/>
    <w:basedOn w:val="Normal"/>
    <w:next w:val="Normal"/>
    <w:autoRedefine/>
    <w:uiPriority w:val="39"/>
    <w:unhideWhenUsed/>
    <w:rsid w:val="008B6917"/>
    <w:pPr>
      <w:tabs>
        <w:tab w:val="right" w:leader="dot" w:pos="9628"/>
      </w:tabs>
      <w:spacing w:after="100"/>
    </w:pPr>
    <w:rPr>
      <w:rFonts w:ascii="Arial" w:hAnsi="Arial" w:cs="Arial"/>
      <w:b/>
      <w:noProof/>
      <w:color w:val="002060"/>
      <w:sz w:val="20"/>
      <w:szCs w:val="20"/>
    </w:rPr>
  </w:style>
  <w:style w:type="paragraph" w:styleId="Sumrio2">
    <w:name w:val="toc 2"/>
    <w:basedOn w:val="Normal"/>
    <w:next w:val="Normal"/>
    <w:autoRedefine/>
    <w:uiPriority w:val="39"/>
    <w:unhideWhenUsed/>
    <w:rsid w:val="008353DA"/>
    <w:pPr>
      <w:spacing w:after="100"/>
      <w:ind w:left="220"/>
    </w:pPr>
  </w:style>
  <w:style w:type="character" w:styleId="Hyperlink">
    <w:name w:val="Hyperlink"/>
    <w:basedOn w:val="Fontepargpadro"/>
    <w:uiPriority w:val="99"/>
    <w:unhideWhenUsed/>
    <w:rsid w:val="008353DA"/>
    <w:rPr>
      <w:color w:val="0563C1" w:themeColor="hyperlink"/>
      <w:u w:val="single"/>
    </w:rPr>
  </w:style>
  <w:style w:type="table" w:customStyle="1" w:styleId="TabeladeLista6Colorida-nfase512">
    <w:name w:val="Tabela de Lista 6 Colorida - Ênfase 512"/>
    <w:basedOn w:val="Tabelanormal"/>
    <w:next w:val="TabeladeLista6Colorida-nfase5"/>
    <w:uiPriority w:val="51"/>
    <w:rsid w:val="00AD173D"/>
    <w:pPr>
      <w:spacing w:after="0" w:line="240" w:lineRule="auto"/>
    </w:pPr>
    <w:rPr>
      <w:color w:val="000000" w:themeColor="text1"/>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shd w:val="clear" w:color="auto" w:fill="D9E2F3"/>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2Horz">
      <w:tblPr/>
      <w:tcPr>
        <w:shd w:val="clear" w:color="auto" w:fill="D9E2F3"/>
      </w:tcPr>
    </w:tblStylePr>
  </w:style>
  <w:style w:type="paragraph" w:customStyle="1" w:styleId="08-Tabelageral1">
    <w:name w:val="08-Tabela geral1"/>
    <w:basedOn w:val="Normal"/>
    <w:qFormat/>
    <w:rsid w:val="00AD173D"/>
    <w:pPr>
      <w:keepNext/>
      <w:keepLines/>
      <w:suppressAutoHyphens/>
      <w:spacing w:before="40" w:after="40" w:line="276" w:lineRule="auto"/>
      <w:jc w:val="right"/>
    </w:pPr>
    <w:rPr>
      <w:rFonts w:ascii="Arial" w:eastAsia="Times New Roman" w:hAnsi="Arial" w:cs="Times New Roman"/>
      <w:kern w:val="20"/>
      <w:sz w:val="14"/>
      <w:szCs w:val="20"/>
      <w:lang w:eastAsia="pt-BR"/>
    </w:rPr>
  </w:style>
  <w:style w:type="table" w:customStyle="1" w:styleId="TabeladeLista6Colorida-nfase52">
    <w:name w:val="Tabela de Lista 6 Colorida - Ênfase 52"/>
    <w:basedOn w:val="Tabelanormal"/>
    <w:next w:val="TabeladeLista6Colorida-nfase5"/>
    <w:uiPriority w:val="51"/>
    <w:rsid w:val="00AD173D"/>
    <w:pPr>
      <w:spacing w:after="0" w:line="240" w:lineRule="auto"/>
    </w:pPr>
    <w:rPr>
      <w:color w:val="000000" w:themeColor="text1"/>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02-TtulodeNota">
    <w:name w:val="02-Título de Nota"/>
    <w:basedOn w:val="05-Textonormal"/>
    <w:next w:val="Normal"/>
    <w:qFormat/>
    <w:rsid w:val="006427A9"/>
    <w:pPr>
      <w:spacing w:line="240" w:lineRule="auto"/>
      <w:outlineLvl w:val="0"/>
    </w:pPr>
    <w:rPr>
      <w:b/>
      <w:color w:val="1F3864" w:themeColor="accent1" w:themeShade="80"/>
      <w:sz w:val="20"/>
      <w:szCs w:val="20"/>
    </w:rPr>
  </w:style>
  <w:style w:type="character" w:customStyle="1" w:styleId="TextodebaloChar">
    <w:name w:val="Texto de balão Char"/>
    <w:basedOn w:val="Fontepargpadro"/>
    <w:link w:val="Textodebalo"/>
    <w:uiPriority w:val="99"/>
    <w:semiHidden/>
    <w:rsid w:val="00025BF4"/>
    <w:rPr>
      <w:rFonts w:ascii="Segoe UI" w:eastAsia="MS Mincho" w:hAnsi="Segoe UI" w:cs="Segoe UI"/>
      <w:sz w:val="18"/>
      <w:szCs w:val="18"/>
    </w:rPr>
  </w:style>
  <w:style w:type="paragraph" w:styleId="Textodebalo">
    <w:name w:val="Balloon Text"/>
    <w:basedOn w:val="Normal"/>
    <w:link w:val="TextodebaloChar"/>
    <w:uiPriority w:val="99"/>
    <w:semiHidden/>
    <w:unhideWhenUsed/>
    <w:rsid w:val="00025BF4"/>
    <w:pPr>
      <w:spacing w:after="0" w:line="240" w:lineRule="auto"/>
    </w:pPr>
    <w:rPr>
      <w:rFonts w:ascii="Segoe UI" w:eastAsia="MS Mincho" w:hAnsi="Segoe UI" w:cs="Segoe UI"/>
      <w:sz w:val="18"/>
      <w:szCs w:val="18"/>
    </w:rPr>
  </w:style>
  <w:style w:type="character" w:customStyle="1" w:styleId="TextodecomentrioChar">
    <w:name w:val="Texto de comentário Char"/>
    <w:basedOn w:val="Fontepargpadro"/>
    <w:link w:val="Textodecomentrio"/>
    <w:rsid w:val="00025BF4"/>
    <w:rPr>
      <w:rFonts w:eastAsia="MS Mincho"/>
      <w:sz w:val="20"/>
      <w:szCs w:val="20"/>
    </w:rPr>
  </w:style>
  <w:style w:type="paragraph" w:styleId="Textodecomentrio">
    <w:name w:val="annotation text"/>
    <w:basedOn w:val="Normal"/>
    <w:link w:val="TextodecomentrioChar"/>
    <w:unhideWhenUsed/>
    <w:rsid w:val="00025BF4"/>
    <w:pPr>
      <w:spacing w:line="240" w:lineRule="auto"/>
    </w:pPr>
    <w:rPr>
      <w:rFonts w:eastAsia="MS Mincho"/>
      <w:sz w:val="20"/>
      <w:szCs w:val="20"/>
    </w:rPr>
  </w:style>
  <w:style w:type="character" w:customStyle="1" w:styleId="AssuntodocomentrioChar">
    <w:name w:val="Assunto do comentário Char"/>
    <w:basedOn w:val="TextodecomentrioChar"/>
    <w:link w:val="Assuntodocomentrio"/>
    <w:uiPriority w:val="99"/>
    <w:semiHidden/>
    <w:rsid w:val="00025BF4"/>
    <w:rPr>
      <w:rFonts w:eastAsia="MS Mincho"/>
      <w:b/>
      <w:bCs/>
      <w:sz w:val="20"/>
      <w:szCs w:val="20"/>
    </w:rPr>
  </w:style>
  <w:style w:type="paragraph" w:styleId="Assuntodocomentrio">
    <w:name w:val="annotation subject"/>
    <w:basedOn w:val="Textodecomentrio"/>
    <w:next w:val="Textodecomentrio"/>
    <w:link w:val="AssuntodocomentrioChar"/>
    <w:uiPriority w:val="99"/>
    <w:semiHidden/>
    <w:unhideWhenUsed/>
    <w:rsid w:val="00025BF4"/>
    <w:rPr>
      <w:b/>
      <w:bCs/>
    </w:rPr>
  </w:style>
  <w:style w:type="table" w:styleId="Tabelacomgrade">
    <w:name w:val="Table Grid"/>
    <w:basedOn w:val="Tabelanormal"/>
    <w:uiPriority w:val="39"/>
    <w:rsid w:val="00CB13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deGrade1Clara-nfase1">
    <w:name w:val="Grid Table 1 Light Accent 1"/>
    <w:basedOn w:val="Tabelanormal"/>
    <w:uiPriority w:val="46"/>
    <w:rsid w:val="00CB13A2"/>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eladeLista4-nfase1">
    <w:name w:val="List Table 4 Accent 1"/>
    <w:basedOn w:val="Tabelanormal"/>
    <w:uiPriority w:val="49"/>
    <w:rsid w:val="00CB13A2"/>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eladeLista7Colorida-nfase1">
    <w:name w:val="List Table 7 Colorful Accent 1"/>
    <w:basedOn w:val="Tabelanormal"/>
    <w:uiPriority w:val="52"/>
    <w:rsid w:val="00CB13A2"/>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adeGrade2-nfase1">
    <w:name w:val="Grid Table 2 Accent 1"/>
    <w:basedOn w:val="Tabelanormal"/>
    <w:uiPriority w:val="47"/>
    <w:rsid w:val="00CB13A2"/>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eladeGrade2-nfase5">
    <w:name w:val="Grid Table 2 Accent 5"/>
    <w:basedOn w:val="Tabelanormal"/>
    <w:uiPriority w:val="47"/>
    <w:rsid w:val="00CB13A2"/>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eladeGrade6Colorida-nfase5">
    <w:name w:val="Grid Table 6 Colorful Accent 5"/>
    <w:basedOn w:val="Tabelanormal"/>
    <w:uiPriority w:val="51"/>
    <w:rsid w:val="00CB13A2"/>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eladeLista2-nfase5">
    <w:name w:val="List Table 2 Accent 5"/>
    <w:basedOn w:val="Tabelanormal"/>
    <w:uiPriority w:val="47"/>
    <w:rsid w:val="00CB13A2"/>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eladeLista4-nfase5">
    <w:name w:val="List Table 4 Accent 5"/>
    <w:basedOn w:val="Tabelanormal"/>
    <w:uiPriority w:val="49"/>
    <w:rsid w:val="00CB13A2"/>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eladeLista2-nfase1">
    <w:name w:val="List Table 2 Accent 1"/>
    <w:basedOn w:val="Tabelanormal"/>
    <w:uiPriority w:val="47"/>
    <w:rsid w:val="00CB13A2"/>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Refdecomentrio">
    <w:name w:val="annotation reference"/>
    <w:basedOn w:val="Fontepargpadro"/>
    <w:unhideWhenUsed/>
    <w:rsid w:val="00CB13A2"/>
    <w:rPr>
      <w:sz w:val="16"/>
      <w:szCs w:val="16"/>
    </w:rPr>
  </w:style>
  <w:style w:type="table" w:customStyle="1" w:styleId="TabeladeGrade1Clara-nfase11">
    <w:name w:val="Tabela de Grade 1 Clara - Ênfase 11"/>
    <w:basedOn w:val="Tabelanormal"/>
    <w:uiPriority w:val="46"/>
    <w:rsid w:val="003E286D"/>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Lista4-nfase11">
    <w:name w:val="Tabela de Lista 4 - Ênfase 11"/>
    <w:basedOn w:val="Tabelanormal"/>
    <w:uiPriority w:val="49"/>
    <w:rsid w:val="003E286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7Colorida-nfase11">
    <w:name w:val="Tabela de Lista 7 Colorida - Ênfase 11"/>
    <w:basedOn w:val="Tabelanormal"/>
    <w:uiPriority w:val="52"/>
    <w:rsid w:val="003E286D"/>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Grade2-nfase11">
    <w:name w:val="Tabela de Grade 2 - Ênfase 11"/>
    <w:basedOn w:val="Tabelanormal"/>
    <w:uiPriority w:val="47"/>
    <w:rsid w:val="003E286D"/>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
    <w:name w:val="Tabela de Grade 2 - Ênfase 51"/>
    <w:basedOn w:val="Tabelanormal"/>
    <w:uiPriority w:val="47"/>
    <w:rsid w:val="003E286D"/>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
    <w:name w:val="Tabela de Grade 6 Colorida - Ênfase 51"/>
    <w:basedOn w:val="Tabelanormal"/>
    <w:uiPriority w:val="51"/>
    <w:rsid w:val="003E286D"/>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51">
    <w:name w:val="Tabela de Lista 2 - Ênfase 51"/>
    <w:basedOn w:val="Tabelanormal"/>
    <w:uiPriority w:val="47"/>
    <w:rsid w:val="003E286D"/>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
    <w:name w:val="Tabela de Lista 4 - Ênfase 51"/>
    <w:basedOn w:val="Tabelanormal"/>
    <w:uiPriority w:val="49"/>
    <w:rsid w:val="003E286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
    <w:name w:val="Tabela de Lista 2 - Ênfase 11"/>
    <w:basedOn w:val="Tabelanormal"/>
    <w:uiPriority w:val="47"/>
    <w:rsid w:val="003E286D"/>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HiperlinkVisitado">
    <w:name w:val="FollowedHyperlink"/>
    <w:basedOn w:val="Fontepargpadro"/>
    <w:uiPriority w:val="99"/>
    <w:semiHidden/>
    <w:unhideWhenUsed/>
    <w:rsid w:val="003E286D"/>
    <w:rPr>
      <w:color w:val="954F72" w:themeColor="followedHyperlink"/>
      <w:u w:val="single"/>
    </w:rPr>
  </w:style>
  <w:style w:type="paragraph" w:customStyle="1" w:styleId="msonormal0">
    <w:name w:val="msonormal"/>
    <w:basedOn w:val="Normal"/>
    <w:rsid w:val="003E286D"/>
    <w:pPr>
      <w:spacing w:before="100" w:beforeAutospacing="1" w:after="100" w:afterAutospacing="1" w:line="240" w:lineRule="auto"/>
    </w:pPr>
    <w:rPr>
      <w:rFonts w:ascii="Times New Roman" w:eastAsia="Times New Roman" w:hAnsi="Times New Roman" w:cs="Times New Roman"/>
      <w:sz w:val="24"/>
      <w:szCs w:val="24"/>
      <w:lang w:eastAsia="pt-BR"/>
    </w:rPr>
  </w:style>
  <w:style w:type="table" w:customStyle="1" w:styleId="Tabelacomgrade1">
    <w:name w:val="Tabela com grade1"/>
    <w:basedOn w:val="Tabelanormal"/>
    <w:next w:val="Tabelacomgrade"/>
    <w:uiPriority w:val="39"/>
    <w:rsid w:val="003E286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o">
    <w:name w:val="Revision"/>
    <w:hidden/>
    <w:uiPriority w:val="99"/>
    <w:semiHidden/>
    <w:rsid w:val="003E286D"/>
    <w:pPr>
      <w:spacing w:after="0" w:line="240" w:lineRule="auto"/>
    </w:pPr>
    <w:rPr>
      <w:rFonts w:eastAsia="MS Mincho"/>
    </w:rPr>
  </w:style>
  <w:style w:type="table" w:customStyle="1" w:styleId="Tabelacomgrade2">
    <w:name w:val="Tabela com grade2"/>
    <w:basedOn w:val="Tabelanormal"/>
    <w:next w:val="Tabelacomgrade"/>
    <w:uiPriority w:val="39"/>
    <w:rsid w:val="001235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1">
    <w:name w:val="Tabela de Grade 1 Clara - Ênfase 111"/>
    <w:basedOn w:val="Tabelanormal"/>
    <w:uiPriority w:val="46"/>
    <w:rsid w:val="001235AB"/>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Lista4-nfase111">
    <w:name w:val="Tabela de Lista 4 - Ênfase 111"/>
    <w:basedOn w:val="Tabelanormal"/>
    <w:uiPriority w:val="49"/>
    <w:rsid w:val="001235AB"/>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6Colorida-nfase511">
    <w:name w:val="Tabela de Lista 6 Colorida - Ênfase 511"/>
    <w:basedOn w:val="Tabelanormal"/>
    <w:uiPriority w:val="51"/>
    <w:rsid w:val="001235AB"/>
    <w:pPr>
      <w:spacing w:after="0" w:line="240" w:lineRule="auto"/>
    </w:pPr>
    <w:rPr>
      <w:color w:val="000000" w:themeColor="text1"/>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9CC2E5" w:themeColor="accent5" w:themeTint="99"/>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table" w:customStyle="1" w:styleId="TabeladeLista7Colorida-nfase111">
    <w:name w:val="Tabela de Lista 7 Colorida - Ênfase 111"/>
    <w:basedOn w:val="Tabelanormal"/>
    <w:uiPriority w:val="52"/>
    <w:rsid w:val="001235AB"/>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Grade2-nfase111">
    <w:name w:val="Tabela de Grade 2 - Ênfase 111"/>
    <w:basedOn w:val="Tabelanormal"/>
    <w:uiPriority w:val="47"/>
    <w:rsid w:val="001235AB"/>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1">
    <w:name w:val="Tabela de Grade 2 - Ênfase 511"/>
    <w:basedOn w:val="Tabelanormal"/>
    <w:uiPriority w:val="47"/>
    <w:rsid w:val="001235AB"/>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1">
    <w:name w:val="Tabela de Grade 6 Colorida - Ênfase 511"/>
    <w:basedOn w:val="Tabelanormal"/>
    <w:uiPriority w:val="51"/>
    <w:rsid w:val="001235AB"/>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511">
    <w:name w:val="Tabela de Lista 2 - Ênfase 511"/>
    <w:basedOn w:val="Tabelanormal"/>
    <w:uiPriority w:val="47"/>
    <w:rsid w:val="001235AB"/>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1">
    <w:name w:val="Tabela de Lista 4 - Ênfase 511"/>
    <w:basedOn w:val="Tabelanormal"/>
    <w:uiPriority w:val="49"/>
    <w:rsid w:val="001235AB"/>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1">
    <w:name w:val="Tabela de Lista 2 - Ênfase 111"/>
    <w:basedOn w:val="Tabelanormal"/>
    <w:uiPriority w:val="47"/>
    <w:rsid w:val="001235AB"/>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comgrade11">
    <w:name w:val="Tabela com grade11"/>
    <w:basedOn w:val="Tabelanormal"/>
    <w:next w:val="Tabelacomgrade"/>
    <w:uiPriority w:val="39"/>
    <w:rsid w:val="001235A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2">
    <w:name w:val="Tabela de Grade 1 Clara - Ênfase 112"/>
    <w:basedOn w:val="Tabelanormal"/>
    <w:next w:val="TabeladeGrade1Clara-nfase11"/>
    <w:uiPriority w:val="46"/>
    <w:rsid w:val="001235AB"/>
    <w:pPr>
      <w:spacing w:after="0" w:line="240" w:lineRule="auto"/>
    </w:pPr>
    <w:rPr>
      <w:rFonts w:ascii="Calibri" w:eastAsia="Calibri" w:hAnsi="Calibri" w:cs="Times New Roman"/>
    </w:rPr>
    <w:tblPr>
      <w:tblStyleRowBandSize w:val="1"/>
      <w:tblStyleColBandSize w:val="1"/>
      <w:tblInd w:w="0" w:type="nil"/>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Grade2-nfase112">
    <w:name w:val="Tabela de Grade 2 - Ênfase 112"/>
    <w:basedOn w:val="Tabelanormal"/>
    <w:next w:val="TabeladeGrade2-nfase11"/>
    <w:uiPriority w:val="47"/>
    <w:rsid w:val="001235AB"/>
    <w:pPr>
      <w:spacing w:after="0" w:line="240" w:lineRule="auto"/>
    </w:pPr>
    <w:rPr>
      <w:rFonts w:ascii="Calibri" w:eastAsia="Calibri" w:hAnsi="Calibri" w:cs="Times New Roman"/>
    </w:rPr>
    <w:tblPr>
      <w:tblStyleRowBandSize w:val="1"/>
      <w:tblStyleColBandSize w:val="1"/>
      <w:tblInd w:w="0" w:type="nil"/>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2">
    <w:name w:val="Tabela de Grade 2 - Ênfase 512"/>
    <w:basedOn w:val="Tabelanormal"/>
    <w:next w:val="TabeladeGrade2-nfase51"/>
    <w:uiPriority w:val="47"/>
    <w:rsid w:val="001235AB"/>
    <w:pPr>
      <w:spacing w:after="0" w:line="240" w:lineRule="auto"/>
    </w:pPr>
    <w:rPr>
      <w:rFonts w:ascii="Calibri" w:eastAsia="Calibri" w:hAnsi="Calibri" w:cs="Times New Roman"/>
    </w:rPr>
    <w:tblPr>
      <w:tblStyleRowBandSize w:val="1"/>
      <w:tblStyleColBandSize w:val="1"/>
      <w:tblInd w:w="0" w:type="nil"/>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2">
    <w:name w:val="Tabela de Grade 6 Colorida - Ênfase 512"/>
    <w:basedOn w:val="Tabelanormal"/>
    <w:next w:val="TabeladeGrade6Colorida-nfase51"/>
    <w:uiPriority w:val="51"/>
    <w:rsid w:val="001235AB"/>
    <w:pPr>
      <w:spacing w:after="0" w:line="240" w:lineRule="auto"/>
    </w:pPr>
    <w:rPr>
      <w:rFonts w:ascii="Calibri" w:eastAsia="Calibri" w:hAnsi="Calibri" w:cs="Times New Roman"/>
      <w:color w:val="2E74B5" w:themeColor="accent5" w:themeShade="BF"/>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2">
    <w:name w:val="Tabela de Lista 2 - Ênfase 112"/>
    <w:basedOn w:val="Tabelanormal"/>
    <w:next w:val="TabeladeLista2-nfase11"/>
    <w:uiPriority w:val="47"/>
    <w:rsid w:val="001235AB"/>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4-nfase112">
    <w:name w:val="Tabela de Lista 4 - Ênfase 112"/>
    <w:basedOn w:val="Tabelanormal"/>
    <w:next w:val="TabeladeLista4-nfase11"/>
    <w:uiPriority w:val="49"/>
    <w:rsid w:val="001235AB"/>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7Colorida-nfase112">
    <w:name w:val="Tabela de Lista 7 Colorida - Ênfase 112"/>
    <w:basedOn w:val="Tabelanormal"/>
    <w:next w:val="TabeladeLista7Colorida-nfase11"/>
    <w:uiPriority w:val="52"/>
    <w:rsid w:val="001235AB"/>
    <w:pPr>
      <w:spacing w:after="0" w:line="240" w:lineRule="auto"/>
    </w:pPr>
    <w:rPr>
      <w:rFonts w:ascii="Calibri" w:eastAsia="Calibri" w:hAnsi="Calibri" w:cs="Times New Roman"/>
      <w:color w:val="2F5496" w:themeColor="accent1" w:themeShade="BF"/>
    </w:rPr>
    <w:tblPr>
      <w:tblStyleRowBandSize w:val="1"/>
      <w:tblStyleColBandSize w:val="1"/>
      <w:tblInd w:w="0" w:type="nil"/>
    </w:tblPr>
    <w:tblStylePr w:type="firstRow">
      <w:rPr>
        <w:rFonts w:ascii="Calibri Light" w:eastAsia="Times New Roman" w:hAnsi="Calibri Light" w:cs="Times New Roman" w:hint="default"/>
        <w:i/>
        <w:iCs/>
        <w:sz w:val="26"/>
        <w:szCs w:val="26"/>
      </w:rPr>
      <w:tblPr/>
      <w:tcPr>
        <w:tcBorders>
          <w:bottom w:val="single" w:sz="4" w:space="0" w:color="4472C4" w:themeColor="accent1"/>
        </w:tcBorders>
        <w:shd w:val="clear" w:color="auto" w:fill="FFFFFF" w:themeFill="background1"/>
      </w:tcPr>
    </w:tblStylePr>
    <w:tblStylePr w:type="lastRow">
      <w:rPr>
        <w:rFonts w:ascii="Calibri Light" w:eastAsia="Times New Roman" w:hAnsi="Calibri Light" w:cs="Times New Roman" w:hint="default"/>
        <w:i/>
        <w:iCs/>
        <w:sz w:val="26"/>
        <w:szCs w:val="26"/>
      </w:rPr>
      <w:tblPr/>
      <w:tcPr>
        <w:tcBorders>
          <w:top w:val="single" w:sz="4" w:space="0" w:color="4472C4" w:themeColor="accent1"/>
        </w:tcBorders>
        <w:shd w:val="clear" w:color="auto" w:fill="FFFFFF" w:themeFill="background1"/>
      </w:tcPr>
    </w:tblStylePr>
    <w:tblStylePr w:type="firstCol">
      <w:pPr>
        <w:jc w:val="right"/>
      </w:pPr>
      <w:rPr>
        <w:rFonts w:ascii="Calibri Light" w:eastAsia="Times New Roman" w:hAnsi="Calibri Light" w:cs="Times New Roman" w:hint="default"/>
        <w:i/>
        <w:iCs/>
        <w:sz w:val="26"/>
        <w:szCs w:val="26"/>
      </w:rPr>
      <w:tblPr/>
      <w:tcPr>
        <w:tcBorders>
          <w:right w:val="single" w:sz="4" w:space="0" w:color="4472C4" w:themeColor="accent1"/>
        </w:tcBorders>
        <w:shd w:val="clear" w:color="auto" w:fill="FFFFFF" w:themeFill="background1"/>
      </w:tcPr>
    </w:tblStylePr>
    <w:tblStylePr w:type="lastCol">
      <w:rPr>
        <w:rFonts w:ascii="Calibri Light" w:eastAsia="Times New Roman" w:hAnsi="Calibri Light" w:cs="Times New Roman" w:hint="default"/>
        <w:i/>
        <w:iCs/>
        <w:sz w:val="26"/>
        <w:szCs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Lista2-nfase512">
    <w:name w:val="Tabela de Lista 2 - Ênfase 512"/>
    <w:basedOn w:val="Tabelanormal"/>
    <w:next w:val="TabeladeLista2-nfase51"/>
    <w:uiPriority w:val="47"/>
    <w:rsid w:val="001235AB"/>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2">
    <w:name w:val="Tabela de Lista 4 - Ênfase 512"/>
    <w:basedOn w:val="Tabelanormal"/>
    <w:next w:val="TabeladeLista4-nfase51"/>
    <w:uiPriority w:val="49"/>
    <w:rsid w:val="001235AB"/>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comgrade3">
    <w:name w:val="Tabela com grade3"/>
    <w:basedOn w:val="Tabelanormal"/>
    <w:next w:val="Tabelacomgrade"/>
    <w:uiPriority w:val="39"/>
    <w:rsid w:val="00560E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3">
    <w:name w:val="Tabela de Grade 1 Clara - Ênfase 113"/>
    <w:basedOn w:val="Tabelanormal"/>
    <w:uiPriority w:val="46"/>
    <w:rsid w:val="00560E25"/>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Lista4-nfase113">
    <w:name w:val="Tabela de Lista 4 - Ênfase 113"/>
    <w:basedOn w:val="Tabelanormal"/>
    <w:uiPriority w:val="49"/>
    <w:rsid w:val="00560E25"/>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6Colorida-nfase513">
    <w:name w:val="Tabela de Lista 6 Colorida - Ênfase 513"/>
    <w:basedOn w:val="Tabelanormal"/>
    <w:uiPriority w:val="51"/>
    <w:rsid w:val="00560E25"/>
    <w:pPr>
      <w:spacing w:after="0" w:line="240" w:lineRule="auto"/>
    </w:pPr>
    <w:rPr>
      <w:color w:val="000000" w:themeColor="text1"/>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9CC2E5" w:themeColor="accent5" w:themeTint="99"/>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table" w:customStyle="1" w:styleId="TabeladeLista7Colorida-nfase113">
    <w:name w:val="Tabela de Lista 7 Colorida - Ênfase 113"/>
    <w:basedOn w:val="Tabelanormal"/>
    <w:uiPriority w:val="52"/>
    <w:rsid w:val="00560E25"/>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Grade2-nfase113">
    <w:name w:val="Tabela de Grade 2 - Ênfase 113"/>
    <w:basedOn w:val="Tabelanormal"/>
    <w:uiPriority w:val="47"/>
    <w:rsid w:val="00560E25"/>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3">
    <w:name w:val="Tabela de Grade 2 - Ênfase 513"/>
    <w:basedOn w:val="Tabelanormal"/>
    <w:uiPriority w:val="47"/>
    <w:rsid w:val="00560E25"/>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3">
    <w:name w:val="Tabela de Grade 6 Colorida - Ênfase 513"/>
    <w:basedOn w:val="Tabelanormal"/>
    <w:uiPriority w:val="51"/>
    <w:rsid w:val="00560E25"/>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513">
    <w:name w:val="Tabela de Lista 2 - Ênfase 513"/>
    <w:basedOn w:val="Tabelanormal"/>
    <w:uiPriority w:val="47"/>
    <w:rsid w:val="00560E25"/>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3">
    <w:name w:val="Tabela de Lista 4 - Ênfase 513"/>
    <w:basedOn w:val="Tabelanormal"/>
    <w:uiPriority w:val="49"/>
    <w:rsid w:val="00560E25"/>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3">
    <w:name w:val="Tabela de Lista 2 - Ênfase 113"/>
    <w:basedOn w:val="Tabelanormal"/>
    <w:uiPriority w:val="47"/>
    <w:rsid w:val="00560E25"/>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comgrade12">
    <w:name w:val="Tabela com grade12"/>
    <w:basedOn w:val="Tabelanormal"/>
    <w:next w:val="Tabelacomgrade"/>
    <w:uiPriority w:val="39"/>
    <w:rsid w:val="00560E2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4">
    <w:name w:val="Tabela de Grade 1 Clara - Ênfase 114"/>
    <w:basedOn w:val="Tabelanormal"/>
    <w:next w:val="TabeladeGrade1Clara-nfase11"/>
    <w:uiPriority w:val="46"/>
    <w:rsid w:val="00560E25"/>
    <w:pPr>
      <w:spacing w:after="0" w:line="240" w:lineRule="auto"/>
    </w:pPr>
    <w:rPr>
      <w:rFonts w:ascii="Calibri" w:eastAsia="Calibri" w:hAnsi="Calibri" w:cs="Times New Roman"/>
    </w:rPr>
    <w:tblPr>
      <w:tblStyleRowBandSize w:val="1"/>
      <w:tblStyleColBandSize w:val="1"/>
      <w:tblInd w:w="0" w:type="nil"/>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Grade2-nfase114">
    <w:name w:val="Tabela de Grade 2 - Ênfase 114"/>
    <w:basedOn w:val="Tabelanormal"/>
    <w:next w:val="TabeladeGrade2-nfase11"/>
    <w:uiPriority w:val="47"/>
    <w:rsid w:val="00560E25"/>
    <w:pPr>
      <w:spacing w:after="0" w:line="240" w:lineRule="auto"/>
    </w:pPr>
    <w:rPr>
      <w:rFonts w:ascii="Calibri" w:eastAsia="Calibri" w:hAnsi="Calibri" w:cs="Times New Roman"/>
    </w:rPr>
    <w:tblPr>
      <w:tblStyleRowBandSize w:val="1"/>
      <w:tblStyleColBandSize w:val="1"/>
      <w:tblInd w:w="0" w:type="nil"/>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4">
    <w:name w:val="Tabela de Grade 2 - Ênfase 514"/>
    <w:basedOn w:val="Tabelanormal"/>
    <w:next w:val="TabeladeGrade2-nfase51"/>
    <w:uiPriority w:val="47"/>
    <w:rsid w:val="00560E25"/>
    <w:pPr>
      <w:spacing w:after="0" w:line="240" w:lineRule="auto"/>
    </w:pPr>
    <w:rPr>
      <w:rFonts w:ascii="Calibri" w:eastAsia="Calibri" w:hAnsi="Calibri" w:cs="Times New Roman"/>
    </w:rPr>
    <w:tblPr>
      <w:tblStyleRowBandSize w:val="1"/>
      <w:tblStyleColBandSize w:val="1"/>
      <w:tblInd w:w="0" w:type="nil"/>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4">
    <w:name w:val="Tabela de Grade 6 Colorida - Ênfase 514"/>
    <w:basedOn w:val="Tabelanormal"/>
    <w:next w:val="TabeladeGrade6Colorida-nfase51"/>
    <w:uiPriority w:val="51"/>
    <w:rsid w:val="00560E25"/>
    <w:pPr>
      <w:spacing w:after="0" w:line="240" w:lineRule="auto"/>
    </w:pPr>
    <w:rPr>
      <w:rFonts w:ascii="Calibri" w:eastAsia="Calibri" w:hAnsi="Calibri" w:cs="Times New Roman"/>
      <w:color w:val="2E74B5" w:themeColor="accent5" w:themeShade="BF"/>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4">
    <w:name w:val="Tabela de Lista 2 - Ênfase 114"/>
    <w:basedOn w:val="Tabelanormal"/>
    <w:next w:val="TabeladeLista2-nfase11"/>
    <w:uiPriority w:val="47"/>
    <w:rsid w:val="00560E25"/>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4-nfase114">
    <w:name w:val="Tabela de Lista 4 - Ênfase 114"/>
    <w:basedOn w:val="Tabelanormal"/>
    <w:next w:val="TabeladeLista4-nfase11"/>
    <w:uiPriority w:val="49"/>
    <w:rsid w:val="00560E25"/>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7Colorida-nfase114">
    <w:name w:val="Tabela de Lista 7 Colorida - Ênfase 114"/>
    <w:basedOn w:val="Tabelanormal"/>
    <w:next w:val="TabeladeLista7Colorida-nfase11"/>
    <w:uiPriority w:val="52"/>
    <w:rsid w:val="00560E25"/>
    <w:pPr>
      <w:spacing w:after="0" w:line="240" w:lineRule="auto"/>
    </w:pPr>
    <w:rPr>
      <w:rFonts w:ascii="Calibri" w:eastAsia="Calibri" w:hAnsi="Calibri" w:cs="Times New Roman"/>
      <w:color w:val="2F5496" w:themeColor="accent1" w:themeShade="BF"/>
    </w:rPr>
    <w:tblPr>
      <w:tblStyleRowBandSize w:val="1"/>
      <w:tblStyleColBandSize w:val="1"/>
      <w:tblInd w:w="0" w:type="nil"/>
    </w:tblPr>
    <w:tblStylePr w:type="firstRow">
      <w:rPr>
        <w:rFonts w:ascii="Calibri Light" w:eastAsia="Times New Roman" w:hAnsi="Calibri Light" w:cs="Times New Roman" w:hint="default"/>
        <w:i/>
        <w:iCs/>
        <w:sz w:val="26"/>
        <w:szCs w:val="26"/>
      </w:rPr>
      <w:tblPr/>
      <w:tcPr>
        <w:tcBorders>
          <w:bottom w:val="single" w:sz="4" w:space="0" w:color="4472C4" w:themeColor="accent1"/>
        </w:tcBorders>
        <w:shd w:val="clear" w:color="auto" w:fill="FFFFFF" w:themeFill="background1"/>
      </w:tcPr>
    </w:tblStylePr>
    <w:tblStylePr w:type="lastRow">
      <w:rPr>
        <w:rFonts w:ascii="Calibri Light" w:eastAsia="Times New Roman" w:hAnsi="Calibri Light" w:cs="Times New Roman" w:hint="default"/>
        <w:i/>
        <w:iCs/>
        <w:sz w:val="26"/>
        <w:szCs w:val="26"/>
      </w:rPr>
      <w:tblPr/>
      <w:tcPr>
        <w:tcBorders>
          <w:top w:val="single" w:sz="4" w:space="0" w:color="4472C4" w:themeColor="accent1"/>
        </w:tcBorders>
        <w:shd w:val="clear" w:color="auto" w:fill="FFFFFF" w:themeFill="background1"/>
      </w:tcPr>
    </w:tblStylePr>
    <w:tblStylePr w:type="firstCol">
      <w:pPr>
        <w:jc w:val="right"/>
      </w:pPr>
      <w:rPr>
        <w:rFonts w:ascii="Calibri Light" w:eastAsia="Times New Roman" w:hAnsi="Calibri Light" w:cs="Times New Roman" w:hint="default"/>
        <w:i/>
        <w:iCs/>
        <w:sz w:val="26"/>
        <w:szCs w:val="26"/>
      </w:rPr>
      <w:tblPr/>
      <w:tcPr>
        <w:tcBorders>
          <w:right w:val="single" w:sz="4" w:space="0" w:color="4472C4" w:themeColor="accent1"/>
        </w:tcBorders>
        <w:shd w:val="clear" w:color="auto" w:fill="FFFFFF" w:themeFill="background1"/>
      </w:tcPr>
    </w:tblStylePr>
    <w:tblStylePr w:type="lastCol">
      <w:rPr>
        <w:rFonts w:ascii="Calibri Light" w:eastAsia="Times New Roman" w:hAnsi="Calibri Light" w:cs="Times New Roman" w:hint="default"/>
        <w:i/>
        <w:iCs/>
        <w:sz w:val="26"/>
        <w:szCs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Lista2-nfase514">
    <w:name w:val="Tabela de Lista 2 - Ênfase 514"/>
    <w:basedOn w:val="Tabelanormal"/>
    <w:next w:val="TabeladeLista2-nfase51"/>
    <w:uiPriority w:val="47"/>
    <w:rsid w:val="00560E25"/>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4">
    <w:name w:val="Tabela de Lista 4 - Ênfase 514"/>
    <w:basedOn w:val="Tabelanormal"/>
    <w:next w:val="TabeladeLista4-nfase51"/>
    <w:uiPriority w:val="49"/>
    <w:rsid w:val="00560E25"/>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6Colorida-nfase514">
    <w:name w:val="Tabela de Lista 6 Colorida - Ênfase 514"/>
    <w:basedOn w:val="Tabelanormal"/>
    <w:next w:val="TabeladeLista6Colorida-nfase51"/>
    <w:uiPriority w:val="51"/>
    <w:rsid w:val="00560E25"/>
    <w:pPr>
      <w:spacing w:after="0" w:line="240" w:lineRule="auto"/>
    </w:pPr>
    <w:rPr>
      <w:rFonts w:ascii="Calibri" w:eastAsia="Calibri" w:hAnsi="Calibri" w:cs="Times New Roman"/>
      <w:color w:val="000000" w:themeColor="text1"/>
    </w:rPr>
    <w:tblPr>
      <w:tblStyleRowBandSize w:val="1"/>
      <w:tblStyleColBandSize w:val="1"/>
      <w:tblInd w:w="0" w:type="nil"/>
      <w:tblBorders>
        <w:top w:val="single" w:sz="4" w:space="0" w:color="5B9BD5" w:themeColor="accent5"/>
        <w:bottom w:val="single" w:sz="4" w:space="0" w:color="5B9BD5" w:themeColor="accent5"/>
      </w:tblBorders>
    </w:tblPr>
    <w:tblStylePr w:type="firstRow">
      <w:rPr>
        <w:b/>
        <w:bCs/>
      </w:rPr>
      <w:tblPr/>
      <w:tcPr>
        <w:tcBorders>
          <w:bottom w:val="single" w:sz="4" w:space="0" w:color="9CC2E5" w:themeColor="accent5" w:themeTint="99"/>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table" w:customStyle="1" w:styleId="Tabelacomgrade21">
    <w:name w:val="Tabela com grade21"/>
    <w:basedOn w:val="Tabelanormal"/>
    <w:next w:val="Tabelacomgrade"/>
    <w:uiPriority w:val="39"/>
    <w:rsid w:val="00560E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11">
    <w:name w:val="Tabela de Grade 1 Clara - Ênfase 1111"/>
    <w:basedOn w:val="Tabelanormal"/>
    <w:uiPriority w:val="46"/>
    <w:rsid w:val="00560E25"/>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Lista4-nfase1111">
    <w:name w:val="Tabela de Lista 4 - Ênfase 1111"/>
    <w:basedOn w:val="Tabelanormal"/>
    <w:uiPriority w:val="49"/>
    <w:rsid w:val="00560E25"/>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6Colorida-nfase5111">
    <w:name w:val="Tabela de Lista 6 Colorida - Ênfase 5111"/>
    <w:basedOn w:val="Tabelanormal"/>
    <w:uiPriority w:val="51"/>
    <w:rsid w:val="00560E25"/>
    <w:pPr>
      <w:spacing w:after="0" w:line="240" w:lineRule="auto"/>
    </w:pPr>
    <w:rPr>
      <w:color w:val="000000" w:themeColor="text1"/>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9CC2E5" w:themeColor="accent5" w:themeTint="99"/>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table" w:customStyle="1" w:styleId="TabeladeLista7Colorida-nfase1111">
    <w:name w:val="Tabela de Lista 7 Colorida - Ênfase 1111"/>
    <w:basedOn w:val="Tabelanormal"/>
    <w:uiPriority w:val="52"/>
    <w:rsid w:val="00560E25"/>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Grade2-nfase1111">
    <w:name w:val="Tabela de Grade 2 - Ênfase 1111"/>
    <w:basedOn w:val="Tabelanormal"/>
    <w:uiPriority w:val="47"/>
    <w:rsid w:val="00560E25"/>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11">
    <w:name w:val="Tabela de Grade 2 - Ênfase 5111"/>
    <w:basedOn w:val="Tabelanormal"/>
    <w:uiPriority w:val="47"/>
    <w:rsid w:val="00560E25"/>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11">
    <w:name w:val="Tabela de Grade 6 Colorida - Ênfase 5111"/>
    <w:basedOn w:val="Tabelanormal"/>
    <w:uiPriority w:val="51"/>
    <w:rsid w:val="00560E25"/>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5111">
    <w:name w:val="Tabela de Lista 2 - Ênfase 5111"/>
    <w:basedOn w:val="Tabelanormal"/>
    <w:uiPriority w:val="47"/>
    <w:rsid w:val="00560E25"/>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11">
    <w:name w:val="Tabela de Lista 4 - Ênfase 5111"/>
    <w:basedOn w:val="Tabelanormal"/>
    <w:uiPriority w:val="49"/>
    <w:rsid w:val="00560E25"/>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11">
    <w:name w:val="Tabela de Lista 2 - Ênfase 1111"/>
    <w:basedOn w:val="Tabelanormal"/>
    <w:uiPriority w:val="47"/>
    <w:rsid w:val="00560E25"/>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comgrade111">
    <w:name w:val="Tabela com grade111"/>
    <w:basedOn w:val="Tabelanormal"/>
    <w:next w:val="Tabelacomgrade"/>
    <w:uiPriority w:val="39"/>
    <w:rsid w:val="00560E2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21">
    <w:name w:val="Tabela de Grade 1 Clara - Ênfase 1121"/>
    <w:basedOn w:val="Tabelanormal"/>
    <w:next w:val="TabeladeGrade1Clara-nfase11"/>
    <w:uiPriority w:val="46"/>
    <w:rsid w:val="00560E25"/>
    <w:pPr>
      <w:spacing w:after="0" w:line="240" w:lineRule="auto"/>
    </w:pPr>
    <w:rPr>
      <w:rFonts w:ascii="Calibri" w:eastAsia="Calibri" w:hAnsi="Calibri" w:cs="Times New Roman"/>
    </w:rPr>
    <w:tblPr>
      <w:tblStyleRowBandSize w:val="1"/>
      <w:tblStyleColBandSize w:val="1"/>
      <w:tblInd w:w="0" w:type="nil"/>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Grade2-nfase1121">
    <w:name w:val="Tabela de Grade 2 - Ênfase 1121"/>
    <w:basedOn w:val="Tabelanormal"/>
    <w:next w:val="TabeladeGrade2-nfase11"/>
    <w:uiPriority w:val="47"/>
    <w:rsid w:val="00560E25"/>
    <w:pPr>
      <w:spacing w:after="0" w:line="240" w:lineRule="auto"/>
    </w:pPr>
    <w:rPr>
      <w:rFonts w:ascii="Calibri" w:eastAsia="Calibri" w:hAnsi="Calibri" w:cs="Times New Roman"/>
    </w:rPr>
    <w:tblPr>
      <w:tblStyleRowBandSize w:val="1"/>
      <w:tblStyleColBandSize w:val="1"/>
      <w:tblInd w:w="0" w:type="nil"/>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21">
    <w:name w:val="Tabela de Grade 2 - Ênfase 5121"/>
    <w:basedOn w:val="Tabelanormal"/>
    <w:next w:val="TabeladeGrade2-nfase51"/>
    <w:uiPriority w:val="47"/>
    <w:rsid w:val="00560E25"/>
    <w:pPr>
      <w:spacing w:after="0" w:line="240" w:lineRule="auto"/>
    </w:pPr>
    <w:rPr>
      <w:rFonts w:ascii="Calibri" w:eastAsia="Calibri" w:hAnsi="Calibri" w:cs="Times New Roman"/>
    </w:rPr>
    <w:tblPr>
      <w:tblStyleRowBandSize w:val="1"/>
      <w:tblStyleColBandSize w:val="1"/>
      <w:tblInd w:w="0" w:type="nil"/>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21">
    <w:name w:val="Tabela de Grade 6 Colorida - Ênfase 5121"/>
    <w:basedOn w:val="Tabelanormal"/>
    <w:next w:val="TabeladeGrade6Colorida-nfase51"/>
    <w:uiPriority w:val="51"/>
    <w:rsid w:val="00560E25"/>
    <w:pPr>
      <w:spacing w:after="0" w:line="240" w:lineRule="auto"/>
    </w:pPr>
    <w:rPr>
      <w:rFonts w:ascii="Calibri" w:eastAsia="Calibri" w:hAnsi="Calibri" w:cs="Times New Roman"/>
      <w:color w:val="2E74B5" w:themeColor="accent5" w:themeShade="BF"/>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21">
    <w:name w:val="Tabela de Lista 2 - Ênfase 1121"/>
    <w:basedOn w:val="Tabelanormal"/>
    <w:next w:val="TabeladeLista2-nfase11"/>
    <w:uiPriority w:val="47"/>
    <w:rsid w:val="00560E25"/>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4-nfase1121">
    <w:name w:val="Tabela de Lista 4 - Ênfase 1121"/>
    <w:basedOn w:val="Tabelanormal"/>
    <w:next w:val="TabeladeLista4-nfase11"/>
    <w:uiPriority w:val="49"/>
    <w:rsid w:val="00560E25"/>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7Colorida-nfase1121">
    <w:name w:val="Tabela de Lista 7 Colorida - Ênfase 1121"/>
    <w:basedOn w:val="Tabelanormal"/>
    <w:next w:val="TabeladeLista7Colorida-nfase11"/>
    <w:uiPriority w:val="52"/>
    <w:rsid w:val="00560E25"/>
    <w:pPr>
      <w:spacing w:after="0" w:line="240" w:lineRule="auto"/>
    </w:pPr>
    <w:rPr>
      <w:rFonts w:ascii="Calibri" w:eastAsia="Calibri" w:hAnsi="Calibri" w:cs="Times New Roman"/>
      <w:color w:val="2F5496" w:themeColor="accent1" w:themeShade="BF"/>
    </w:rPr>
    <w:tblPr>
      <w:tblStyleRowBandSize w:val="1"/>
      <w:tblStyleColBandSize w:val="1"/>
      <w:tblInd w:w="0" w:type="nil"/>
    </w:tblPr>
    <w:tblStylePr w:type="firstRow">
      <w:rPr>
        <w:rFonts w:ascii="Calibri Light" w:eastAsia="Times New Roman" w:hAnsi="Calibri Light" w:cs="Times New Roman" w:hint="default"/>
        <w:i/>
        <w:iCs/>
        <w:sz w:val="26"/>
        <w:szCs w:val="26"/>
      </w:rPr>
      <w:tblPr/>
      <w:tcPr>
        <w:tcBorders>
          <w:bottom w:val="single" w:sz="4" w:space="0" w:color="4472C4" w:themeColor="accent1"/>
        </w:tcBorders>
        <w:shd w:val="clear" w:color="auto" w:fill="FFFFFF" w:themeFill="background1"/>
      </w:tcPr>
    </w:tblStylePr>
    <w:tblStylePr w:type="lastRow">
      <w:rPr>
        <w:rFonts w:ascii="Calibri Light" w:eastAsia="Times New Roman" w:hAnsi="Calibri Light" w:cs="Times New Roman" w:hint="default"/>
        <w:i/>
        <w:iCs/>
        <w:sz w:val="26"/>
        <w:szCs w:val="26"/>
      </w:rPr>
      <w:tblPr/>
      <w:tcPr>
        <w:tcBorders>
          <w:top w:val="single" w:sz="4" w:space="0" w:color="4472C4" w:themeColor="accent1"/>
        </w:tcBorders>
        <w:shd w:val="clear" w:color="auto" w:fill="FFFFFF" w:themeFill="background1"/>
      </w:tcPr>
    </w:tblStylePr>
    <w:tblStylePr w:type="firstCol">
      <w:pPr>
        <w:jc w:val="right"/>
      </w:pPr>
      <w:rPr>
        <w:rFonts w:ascii="Calibri Light" w:eastAsia="Times New Roman" w:hAnsi="Calibri Light" w:cs="Times New Roman" w:hint="default"/>
        <w:i/>
        <w:iCs/>
        <w:sz w:val="26"/>
        <w:szCs w:val="26"/>
      </w:rPr>
      <w:tblPr/>
      <w:tcPr>
        <w:tcBorders>
          <w:right w:val="single" w:sz="4" w:space="0" w:color="4472C4" w:themeColor="accent1"/>
        </w:tcBorders>
        <w:shd w:val="clear" w:color="auto" w:fill="FFFFFF" w:themeFill="background1"/>
      </w:tcPr>
    </w:tblStylePr>
    <w:tblStylePr w:type="lastCol">
      <w:rPr>
        <w:rFonts w:ascii="Calibri Light" w:eastAsia="Times New Roman" w:hAnsi="Calibri Light" w:cs="Times New Roman" w:hint="default"/>
        <w:i/>
        <w:iCs/>
        <w:sz w:val="26"/>
        <w:szCs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Lista2-nfase5121">
    <w:name w:val="Tabela de Lista 2 - Ênfase 5121"/>
    <w:basedOn w:val="Tabelanormal"/>
    <w:next w:val="TabeladeLista2-nfase51"/>
    <w:uiPriority w:val="47"/>
    <w:rsid w:val="00560E25"/>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21">
    <w:name w:val="Tabela de Lista 4 - Ênfase 5121"/>
    <w:basedOn w:val="Tabelanormal"/>
    <w:next w:val="TabeladeLista4-nfase51"/>
    <w:uiPriority w:val="49"/>
    <w:rsid w:val="00560E25"/>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6Colorida-nfase5121">
    <w:name w:val="Tabela de Lista 6 Colorida - Ênfase 5121"/>
    <w:basedOn w:val="Tabelanormal"/>
    <w:next w:val="TabeladeLista6Colorida-nfase51"/>
    <w:uiPriority w:val="51"/>
    <w:rsid w:val="00560E25"/>
    <w:pPr>
      <w:spacing w:after="0" w:line="240" w:lineRule="auto"/>
    </w:pPr>
    <w:rPr>
      <w:rFonts w:ascii="Calibri" w:eastAsia="Calibri" w:hAnsi="Calibri" w:cs="Times New Roman"/>
      <w:color w:val="000000" w:themeColor="text1"/>
    </w:rPr>
    <w:tblPr>
      <w:tblStyleRowBandSize w:val="1"/>
      <w:tblStyleColBandSize w:val="1"/>
      <w:tblInd w:w="0" w:type="nil"/>
      <w:tblBorders>
        <w:top w:val="single" w:sz="4" w:space="0" w:color="5B9BD5" w:themeColor="accent5"/>
        <w:bottom w:val="single" w:sz="4" w:space="0" w:color="5B9BD5" w:themeColor="accent5"/>
      </w:tblBorders>
    </w:tblPr>
    <w:tblStylePr w:type="firstRow">
      <w:rPr>
        <w:b/>
        <w:bCs/>
      </w:rPr>
      <w:tblPr/>
      <w:tcPr>
        <w:tcBorders>
          <w:bottom w:val="single" w:sz="4" w:space="0" w:color="9CC2E5" w:themeColor="accent5" w:themeTint="99"/>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paragraph" w:customStyle="1" w:styleId="09-Lista">
    <w:name w:val="09-Lista"/>
    <w:basedOn w:val="01-Textonormal"/>
    <w:qFormat/>
    <w:rsid w:val="001A6999"/>
    <w:pPr>
      <w:numPr>
        <w:numId w:val="1"/>
      </w:numPr>
      <w:tabs>
        <w:tab w:val="left" w:pos="851"/>
      </w:tabs>
      <w:spacing w:before="0" w:after="0"/>
    </w:pPr>
  </w:style>
  <w:style w:type="table" w:customStyle="1" w:styleId="Tabelacomgrade4">
    <w:name w:val="Tabela com grade4"/>
    <w:basedOn w:val="Tabelanormal"/>
    <w:next w:val="Tabelacomgrade"/>
    <w:uiPriority w:val="39"/>
    <w:rsid w:val="001E25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5">
    <w:name w:val="Tabela de Grade 1 Clara - Ênfase 115"/>
    <w:basedOn w:val="Tabelanormal"/>
    <w:uiPriority w:val="46"/>
    <w:rsid w:val="001E2515"/>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Lista4-nfase115">
    <w:name w:val="Tabela de Lista 4 - Ênfase 115"/>
    <w:basedOn w:val="Tabelanormal"/>
    <w:uiPriority w:val="49"/>
    <w:rsid w:val="001E2515"/>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6Colorida-nfase515">
    <w:name w:val="Tabela de Lista 6 Colorida - Ênfase 515"/>
    <w:basedOn w:val="Tabelanormal"/>
    <w:uiPriority w:val="51"/>
    <w:rsid w:val="001E2515"/>
    <w:pPr>
      <w:spacing w:after="0" w:line="240" w:lineRule="auto"/>
    </w:pPr>
    <w:rPr>
      <w:color w:val="000000" w:themeColor="text1"/>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9CC2E5" w:themeColor="accent5" w:themeTint="99"/>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table" w:customStyle="1" w:styleId="TabeladeLista7Colorida-nfase115">
    <w:name w:val="Tabela de Lista 7 Colorida - Ênfase 115"/>
    <w:basedOn w:val="Tabelanormal"/>
    <w:uiPriority w:val="52"/>
    <w:rsid w:val="001E2515"/>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Grade2-nfase115">
    <w:name w:val="Tabela de Grade 2 - Ênfase 115"/>
    <w:basedOn w:val="Tabelanormal"/>
    <w:uiPriority w:val="47"/>
    <w:rsid w:val="001E2515"/>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5">
    <w:name w:val="Tabela de Grade 2 - Ênfase 515"/>
    <w:basedOn w:val="Tabelanormal"/>
    <w:uiPriority w:val="47"/>
    <w:rsid w:val="001E2515"/>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5">
    <w:name w:val="Tabela de Grade 6 Colorida - Ênfase 515"/>
    <w:basedOn w:val="Tabelanormal"/>
    <w:uiPriority w:val="51"/>
    <w:rsid w:val="001E2515"/>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515">
    <w:name w:val="Tabela de Lista 2 - Ênfase 515"/>
    <w:basedOn w:val="Tabelanormal"/>
    <w:uiPriority w:val="47"/>
    <w:rsid w:val="001E2515"/>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5">
    <w:name w:val="Tabela de Lista 4 - Ênfase 515"/>
    <w:basedOn w:val="Tabelanormal"/>
    <w:uiPriority w:val="49"/>
    <w:rsid w:val="001E2515"/>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5">
    <w:name w:val="Tabela de Lista 2 - Ênfase 115"/>
    <w:basedOn w:val="Tabelanormal"/>
    <w:uiPriority w:val="47"/>
    <w:rsid w:val="001E2515"/>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comgrade13">
    <w:name w:val="Tabela com grade13"/>
    <w:basedOn w:val="Tabelanormal"/>
    <w:next w:val="Tabelacomgrade"/>
    <w:uiPriority w:val="39"/>
    <w:rsid w:val="001E25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6">
    <w:name w:val="Tabela de Grade 1 Clara - Ênfase 116"/>
    <w:basedOn w:val="Tabelanormal"/>
    <w:next w:val="TabeladeGrade1Clara-nfase11"/>
    <w:uiPriority w:val="46"/>
    <w:rsid w:val="001E2515"/>
    <w:pPr>
      <w:spacing w:after="0" w:line="240" w:lineRule="auto"/>
    </w:pPr>
    <w:rPr>
      <w:rFonts w:ascii="Calibri" w:eastAsia="Calibri" w:hAnsi="Calibri" w:cs="Times New Roman"/>
    </w:rPr>
    <w:tblPr>
      <w:tblStyleRowBandSize w:val="1"/>
      <w:tblStyleColBandSize w:val="1"/>
      <w:tblInd w:w="0" w:type="nil"/>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Grade2-nfase116">
    <w:name w:val="Tabela de Grade 2 - Ênfase 116"/>
    <w:basedOn w:val="Tabelanormal"/>
    <w:next w:val="TabeladeGrade2-nfase11"/>
    <w:uiPriority w:val="47"/>
    <w:rsid w:val="001E2515"/>
    <w:pPr>
      <w:spacing w:after="0" w:line="240" w:lineRule="auto"/>
    </w:pPr>
    <w:rPr>
      <w:rFonts w:ascii="Calibri" w:eastAsia="Calibri" w:hAnsi="Calibri" w:cs="Times New Roman"/>
    </w:rPr>
    <w:tblPr>
      <w:tblStyleRowBandSize w:val="1"/>
      <w:tblStyleColBandSize w:val="1"/>
      <w:tblInd w:w="0" w:type="nil"/>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6">
    <w:name w:val="Tabela de Grade 2 - Ênfase 516"/>
    <w:basedOn w:val="Tabelanormal"/>
    <w:next w:val="TabeladeGrade2-nfase51"/>
    <w:uiPriority w:val="47"/>
    <w:rsid w:val="001E2515"/>
    <w:pPr>
      <w:spacing w:after="0" w:line="240" w:lineRule="auto"/>
    </w:pPr>
    <w:rPr>
      <w:rFonts w:ascii="Calibri" w:eastAsia="Calibri" w:hAnsi="Calibri" w:cs="Times New Roman"/>
    </w:rPr>
    <w:tblPr>
      <w:tblStyleRowBandSize w:val="1"/>
      <w:tblStyleColBandSize w:val="1"/>
      <w:tblInd w:w="0" w:type="nil"/>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6">
    <w:name w:val="Tabela de Grade 6 Colorida - Ênfase 516"/>
    <w:basedOn w:val="Tabelanormal"/>
    <w:next w:val="TabeladeGrade6Colorida-nfase51"/>
    <w:uiPriority w:val="51"/>
    <w:rsid w:val="001E2515"/>
    <w:pPr>
      <w:spacing w:after="0" w:line="240" w:lineRule="auto"/>
    </w:pPr>
    <w:rPr>
      <w:rFonts w:ascii="Calibri" w:eastAsia="Calibri" w:hAnsi="Calibri" w:cs="Times New Roman"/>
      <w:color w:val="2E74B5" w:themeColor="accent5" w:themeShade="BF"/>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6">
    <w:name w:val="Tabela de Lista 2 - Ênfase 116"/>
    <w:basedOn w:val="Tabelanormal"/>
    <w:next w:val="TabeladeLista2-nfase11"/>
    <w:uiPriority w:val="47"/>
    <w:rsid w:val="001E2515"/>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4-nfase116">
    <w:name w:val="Tabela de Lista 4 - Ênfase 116"/>
    <w:basedOn w:val="Tabelanormal"/>
    <w:next w:val="TabeladeLista4-nfase11"/>
    <w:uiPriority w:val="49"/>
    <w:rsid w:val="001E2515"/>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7Colorida-nfase116">
    <w:name w:val="Tabela de Lista 7 Colorida - Ênfase 116"/>
    <w:basedOn w:val="Tabelanormal"/>
    <w:next w:val="TabeladeLista7Colorida-nfase11"/>
    <w:uiPriority w:val="52"/>
    <w:rsid w:val="001E2515"/>
    <w:pPr>
      <w:spacing w:after="0" w:line="240" w:lineRule="auto"/>
    </w:pPr>
    <w:rPr>
      <w:rFonts w:ascii="Calibri" w:eastAsia="Calibri" w:hAnsi="Calibri" w:cs="Times New Roman"/>
      <w:color w:val="2F5496" w:themeColor="accent1" w:themeShade="BF"/>
    </w:rPr>
    <w:tblPr>
      <w:tblStyleRowBandSize w:val="1"/>
      <w:tblStyleColBandSize w:val="1"/>
      <w:tblInd w:w="0" w:type="nil"/>
    </w:tblPr>
    <w:tblStylePr w:type="firstRow">
      <w:rPr>
        <w:rFonts w:ascii="Calibri Light" w:eastAsia="Times New Roman" w:hAnsi="Calibri Light" w:cs="Times New Roman" w:hint="default"/>
        <w:i/>
        <w:iCs/>
        <w:sz w:val="26"/>
        <w:szCs w:val="26"/>
      </w:rPr>
      <w:tblPr/>
      <w:tcPr>
        <w:tcBorders>
          <w:bottom w:val="single" w:sz="4" w:space="0" w:color="4472C4" w:themeColor="accent1"/>
        </w:tcBorders>
        <w:shd w:val="clear" w:color="auto" w:fill="FFFFFF" w:themeFill="background1"/>
      </w:tcPr>
    </w:tblStylePr>
    <w:tblStylePr w:type="lastRow">
      <w:rPr>
        <w:rFonts w:ascii="Calibri Light" w:eastAsia="Times New Roman" w:hAnsi="Calibri Light" w:cs="Times New Roman" w:hint="default"/>
        <w:i/>
        <w:iCs/>
        <w:sz w:val="26"/>
        <w:szCs w:val="26"/>
      </w:rPr>
      <w:tblPr/>
      <w:tcPr>
        <w:tcBorders>
          <w:top w:val="single" w:sz="4" w:space="0" w:color="4472C4" w:themeColor="accent1"/>
        </w:tcBorders>
        <w:shd w:val="clear" w:color="auto" w:fill="FFFFFF" w:themeFill="background1"/>
      </w:tcPr>
    </w:tblStylePr>
    <w:tblStylePr w:type="firstCol">
      <w:pPr>
        <w:jc w:val="right"/>
      </w:pPr>
      <w:rPr>
        <w:rFonts w:ascii="Calibri Light" w:eastAsia="Times New Roman" w:hAnsi="Calibri Light" w:cs="Times New Roman" w:hint="default"/>
        <w:i/>
        <w:iCs/>
        <w:sz w:val="26"/>
        <w:szCs w:val="26"/>
      </w:rPr>
      <w:tblPr/>
      <w:tcPr>
        <w:tcBorders>
          <w:right w:val="single" w:sz="4" w:space="0" w:color="4472C4" w:themeColor="accent1"/>
        </w:tcBorders>
        <w:shd w:val="clear" w:color="auto" w:fill="FFFFFF" w:themeFill="background1"/>
      </w:tcPr>
    </w:tblStylePr>
    <w:tblStylePr w:type="lastCol">
      <w:rPr>
        <w:rFonts w:ascii="Calibri Light" w:eastAsia="Times New Roman" w:hAnsi="Calibri Light" w:cs="Times New Roman" w:hint="default"/>
        <w:i/>
        <w:iCs/>
        <w:sz w:val="26"/>
        <w:szCs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Lista2-nfase516">
    <w:name w:val="Tabela de Lista 2 - Ênfase 516"/>
    <w:basedOn w:val="Tabelanormal"/>
    <w:next w:val="TabeladeLista2-nfase51"/>
    <w:uiPriority w:val="47"/>
    <w:rsid w:val="001E2515"/>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6">
    <w:name w:val="Tabela de Lista 4 - Ênfase 516"/>
    <w:basedOn w:val="Tabelanormal"/>
    <w:next w:val="TabeladeLista4-nfase51"/>
    <w:uiPriority w:val="49"/>
    <w:rsid w:val="001E2515"/>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6Colorida-nfase516">
    <w:name w:val="Tabela de Lista 6 Colorida - Ênfase 516"/>
    <w:basedOn w:val="Tabelanormal"/>
    <w:next w:val="TabeladeLista6Colorida-nfase51"/>
    <w:uiPriority w:val="51"/>
    <w:rsid w:val="001E2515"/>
    <w:pPr>
      <w:spacing w:after="0" w:line="240" w:lineRule="auto"/>
    </w:pPr>
    <w:rPr>
      <w:rFonts w:ascii="Calibri" w:eastAsia="Calibri" w:hAnsi="Calibri" w:cs="Times New Roman"/>
      <w:color w:val="000000" w:themeColor="text1"/>
    </w:rPr>
    <w:tblPr>
      <w:tblStyleRowBandSize w:val="1"/>
      <w:tblStyleColBandSize w:val="1"/>
      <w:tblInd w:w="0" w:type="nil"/>
      <w:tblBorders>
        <w:top w:val="single" w:sz="4" w:space="0" w:color="5B9BD5" w:themeColor="accent5"/>
        <w:bottom w:val="single" w:sz="4" w:space="0" w:color="5B9BD5" w:themeColor="accent5"/>
      </w:tblBorders>
    </w:tblPr>
    <w:tblStylePr w:type="firstRow">
      <w:rPr>
        <w:b/>
        <w:bCs/>
      </w:rPr>
      <w:tblPr/>
      <w:tcPr>
        <w:tcBorders>
          <w:bottom w:val="single" w:sz="4" w:space="0" w:color="9CC2E5" w:themeColor="accent5" w:themeTint="99"/>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table" w:customStyle="1" w:styleId="Tabelacomgrade22">
    <w:name w:val="Tabela com grade22"/>
    <w:basedOn w:val="Tabelanormal"/>
    <w:next w:val="Tabelacomgrade"/>
    <w:uiPriority w:val="39"/>
    <w:rsid w:val="001E25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12">
    <w:name w:val="Tabela de Grade 1 Clara - Ênfase 1112"/>
    <w:basedOn w:val="Tabelanormal"/>
    <w:uiPriority w:val="46"/>
    <w:rsid w:val="001E2515"/>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Lista4-nfase1112">
    <w:name w:val="Tabela de Lista 4 - Ênfase 1112"/>
    <w:basedOn w:val="Tabelanormal"/>
    <w:uiPriority w:val="49"/>
    <w:rsid w:val="001E2515"/>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6Colorida-nfase5112">
    <w:name w:val="Tabela de Lista 6 Colorida - Ênfase 5112"/>
    <w:basedOn w:val="Tabelanormal"/>
    <w:uiPriority w:val="51"/>
    <w:rsid w:val="001E2515"/>
    <w:pPr>
      <w:spacing w:after="0" w:line="240" w:lineRule="auto"/>
    </w:pPr>
    <w:rPr>
      <w:color w:val="000000" w:themeColor="text1"/>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9CC2E5" w:themeColor="accent5" w:themeTint="99"/>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table" w:customStyle="1" w:styleId="TabeladeLista7Colorida-nfase1112">
    <w:name w:val="Tabela de Lista 7 Colorida - Ênfase 1112"/>
    <w:basedOn w:val="Tabelanormal"/>
    <w:uiPriority w:val="52"/>
    <w:rsid w:val="001E2515"/>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Grade2-nfase1112">
    <w:name w:val="Tabela de Grade 2 - Ênfase 1112"/>
    <w:basedOn w:val="Tabelanormal"/>
    <w:uiPriority w:val="47"/>
    <w:rsid w:val="001E2515"/>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12">
    <w:name w:val="Tabela de Grade 2 - Ênfase 5112"/>
    <w:basedOn w:val="Tabelanormal"/>
    <w:uiPriority w:val="47"/>
    <w:rsid w:val="001E2515"/>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12">
    <w:name w:val="Tabela de Grade 6 Colorida - Ênfase 5112"/>
    <w:basedOn w:val="Tabelanormal"/>
    <w:uiPriority w:val="51"/>
    <w:rsid w:val="001E2515"/>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5112">
    <w:name w:val="Tabela de Lista 2 - Ênfase 5112"/>
    <w:basedOn w:val="Tabelanormal"/>
    <w:uiPriority w:val="47"/>
    <w:rsid w:val="001E2515"/>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12">
    <w:name w:val="Tabela de Lista 4 - Ênfase 5112"/>
    <w:basedOn w:val="Tabelanormal"/>
    <w:uiPriority w:val="49"/>
    <w:rsid w:val="001E2515"/>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12">
    <w:name w:val="Tabela de Lista 2 - Ênfase 1112"/>
    <w:basedOn w:val="Tabelanormal"/>
    <w:uiPriority w:val="47"/>
    <w:rsid w:val="001E2515"/>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comgrade112">
    <w:name w:val="Tabela com grade112"/>
    <w:basedOn w:val="Tabelanormal"/>
    <w:next w:val="Tabelacomgrade"/>
    <w:uiPriority w:val="39"/>
    <w:rsid w:val="001E25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22">
    <w:name w:val="Tabela de Grade 1 Clara - Ênfase 1122"/>
    <w:basedOn w:val="Tabelanormal"/>
    <w:next w:val="TabeladeGrade1Clara-nfase11"/>
    <w:uiPriority w:val="46"/>
    <w:rsid w:val="001E2515"/>
    <w:pPr>
      <w:spacing w:after="0" w:line="240" w:lineRule="auto"/>
    </w:pPr>
    <w:rPr>
      <w:rFonts w:ascii="Calibri" w:eastAsia="Calibri" w:hAnsi="Calibri" w:cs="Times New Roman"/>
    </w:rPr>
    <w:tblPr>
      <w:tblStyleRowBandSize w:val="1"/>
      <w:tblStyleColBandSize w:val="1"/>
      <w:tblInd w:w="0" w:type="nil"/>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Grade2-nfase1122">
    <w:name w:val="Tabela de Grade 2 - Ênfase 1122"/>
    <w:basedOn w:val="Tabelanormal"/>
    <w:next w:val="TabeladeGrade2-nfase11"/>
    <w:uiPriority w:val="47"/>
    <w:rsid w:val="001E2515"/>
    <w:pPr>
      <w:spacing w:after="0" w:line="240" w:lineRule="auto"/>
    </w:pPr>
    <w:rPr>
      <w:rFonts w:ascii="Calibri" w:eastAsia="Calibri" w:hAnsi="Calibri" w:cs="Times New Roman"/>
    </w:rPr>
    <w:tblPr>
      <w:tblStyleRowBandSize w:val="1"/>
      <w:tblStyleColBandSize w:val="1"/>
      <w:tblInd w:w="0" w:type="nil"/>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22">
    <w:name w:val="Tabela de Grade 2 - Ênfase 5122"/>
    <w:basedOn w:val="Tabelanormal"/>
    <w:next w:val="TabeladeGrade2-nfase51"/>
    <w:uiPriority w:val="47"/>
    <w:rsid w:val="001E2515"/>
    <w:pPr>
      <w:spacing w:after="0" w:line="240" w:lineRule="auto"/>
    </w:pPr>
    <w:rPr>
      <w:rFonts w:ascii="Calibri" w:eastAsia="Calibri" w:hAnsi="Calibri" w:cs="Times New Roman"/>
    </w:rPr>
    <w:tblPr>
      <w:tblStyleRowBandSize w:val="1"/>
      <w:tblStyleColBandSize w:val="1"/>
      <w:tblInd w:w="0" w:type="nil"/>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22">
    <w:name w:val="Tabela de Grade 6 Colorida - Ênfase 5122"/>
    <w:basedOn w:val="Tabelanormal"/>
    <w:next w:val="TabeladeGrade6Colorida-nfase51"/>
    <w:uiPriority w:val="51"/>
    <w:rsid w:val="001E2515"/>
    <w:pPr>
      <w:spacing w:after="0" w:line="240" w:lineRule="auto"/>
    </w:pPr>
    <w:rPr>
      <w:rFonts w:ascii="Calibri" w:eastAsia="Calibri" w:hAnsi="Calibri" w:cs="Times New Roman"/>
      <w:color w:val="2E74B5" w:themeColor="accent5" w:themeShade="BF"/>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22">
    <w:name w:val="Tabela de Lista 2 - Ênfase 1122"/>
    <w:basedOn w:val="Tabelanormal"/>
    <w:next w:val="TabeladeLista2-nfase11"/>
    <w:uiPriority w:val="47"/>
    <w:rsid w:val="001E2515"/>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4-nfase1122">
    <w:name w:val="Tabela de Lista 4 - Ênfase 1122"/>
    <w:basedOn w:val="Tabelanormal"/>
    <w:next w:val="TabeladeLista4-nfase11"/>
    <w:uiPriority w:val="49"/>
    <w:rsid w:val="001E2515"/>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7Colorida-nfase1122">
    <w:name w:val="Tabela de Lista 7 Colorida - Ênfase 1122"/>
    <w:basedOn w:val="Tabelanormal"/>
    <w:next w:val="TabeladeLista7Colorida-nfase11"/>
    <w:uiPriority w:val="52"/>
    <w:rsid w:val="001E2515"/>
    <w:pPr>
      <w:spacing w:after="0" w:line="240" w:lineRule="auto"/>
    </w:pPr>
    <w:rPr>
      <w:rFonts w:ascii="Calibri" w:eastAsia="Calibri" w:hAnsi="Calibri" w:cs="Times New Roman"/>
      <w:color w:val="2F5496" w:themeColor="accent1" w:themeShade="BF"/>
    </w:rPr>
    <w:tblPr>
      <w:tblStyleRowBandSize w:val="1"/>
      <w:tblStyleColBandSize w:val="1"/>
      <w:tblInd w:w="0" w:type="nil"/>
    </w:tblPr>
    <w:tblStylePr w:type="firstRow">
      <w:rPr>
        <w:rFonts w:ascii="Calibri Light" w:eastAsia="Times New Roman" w:hAnsi="Calibri Light" w:cs="Times New Roman" w:hint="default"/>
        <w:i/>
        <w:iCs/>
        <w:sz w:val="26"/>
        <w:szCs w:val="26"/>
      </w:rPr>
      <w:tblPr/>
      <w:tcPr>
        <w:tcBorders>
          <w:bottom w:val="single" w:sz="4" w:space="0" w:color="4472C4" w:themeColor="accent1"/>
        </w:tcBorders>
        <w:shd w:val="clear" w:color="auto" w:fill="FFFFFF" w:themeFill="background1"/>
      </w:tcPr>
    </w:tblStylePr>
    <w:tblStylePr w:type="lastRow">
      <w:rPr>
        <w:rFonts w:ascii="Calibri Light" w:eastAsia="Times New Roman" w:hAnsi="Calibri Light" w:cs="Times New Roman" w:hint="default"/>
        <w:i/>
        <w:iCs/>
        <w:sz w:val="26"/>
        <w:szCs w:val="26"/>
      </w:rPr>
      <w:tblPr/>
      <w:tcPr>
        <w:tcBorders>
          <w:top w:val="single" w:sz="4" w:space="0" w:color="4472C4" w:themeColor="accent1"/>
        </w:tcBorders>
        <w:shd w:val="clear" w:color="auto" w:fill="FFFFFF" w:themeFill="background1"/>
      </w:tcPr>
    </w:tblStylePr>
    <w:tblStylePr w:type="firstCol">
      <w:pPr>
        <w:jc w:val="right"/>
      </w:pPr>
      <w:rPr>
        <w:rFonts w:ascii="Calibri Light" w:eastAsia="Times New Roman" w:hAnsi="Calibri Light" w:cs="Times New Roman" w:hint="default"/>
        <w:i/>
        <w:iCs/>
        <w:sz w:val="26"/>
        <w:szCs w:val="26"/>
      </w:rPr>
      <w:tblPr/>
      <w:tcPr>
        <w:tcBorders>
          <w:right w:val="single" w:sz="4" w:space="0" w:color="4472C4" w:themeColor="accent1"/>
        </w:tcBorders>
        <w:shd w:val="clear" w:color="auto" w:fill="FFFFFF" w:themeFill="background1"/>
      </w:tcPr>
    </w:tblStylePr>
    <w:tblStylePr w:type="lastCol">
      <w:rPr>
        <w:rFonts w:ascii="Calibri Light" w:eastAsia="Times New Roman" w:hAnsi="Calibri Light" w:cs="Times New Roman" w:hint="default"/>
        <w:i/>
        <w:iCs/>
        <w:sz w:val="26"/>
        <w:szCs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Lista2-nfase5122">
    <w:name w:val="Tabela de Lista 2 - Ênfase 5122"/>
    <w:basedOn w:val="Tabelanormal"/>
    <w:next w:val="TabeladeLista2-nfase51"/>
    <w:uiPriority w:val="47"/>
    <w:rsid w:val="001E2515"/>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22">
    <w:name w:val="Tabela de Lista 4 - Ênfase 5122"/>
    <w:basedOn w:val="Tabelanormal"/>
    <w:next w:val="TabeladeLista4-nfase51"/>
    <w:uiPriority w:val="49"/>
    <w:rsid w:val="001E2515"/>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6Colorida-nfase5122">
    <w:name w:val="Tabela de Lista 6 Colorida - Ênfase 5122"/>
    <w:basedOn w:val="Tabelanormal"/>
    <w:next w:val="TabeladeLista6Colorida-nfase51"/>
    <w:uiPriority w:val="51"/>
    <w:rsid w:val="001E2515"/>
    <w:pPr>
      <w:spacing w:after="0" w:line="240" w:lineRule="auto"/>
    </w:pPr>
    <w:rPr>
      <w:rFonts w:ascii="Calibri" w:eastAsia="Calibri" w:hAnsi="Calibri" w:cs="Times New Roman"/>
      <w:color w:val="000000" w:themeColor="text1"/>
    </w:rPr>
    <w:tblPr>
      <w:tblStyleRowBandSize w:val="1"/>
      <w:tblStyleColBandSize w:val="1"/>
      <w:tblInd w:w="0" w:type="nil"/>
      <w:tblBorders>
        <w:top w:val="single" w:sz="4" w:space="0" w:color="5B9BD5" w:themeColor="accent5"/>
        <w:bottom w:val="single" w:sz="4" w:space="0" w:color="5B9BD5" w:themeColor="accent5"/>
      </w:tblBorders>
    </w:tblPr>
    <w:tblStylePr w:type="firstRow">
      <w:rPr>
        <w:b/>
        <w:bCs/>
      </w:rPr>
      <w:tblPr/>
      <w:tcPr>
        <w:tcBorders>
          <w:bottom w:val="single" w:sz="4" w:space="0" w:color="9CC2E5" w:themeColor="accent5" w:themeTint="99"/>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paragraph" w:styleId="SemEspaamento">
    <w:name w:val="No Spacing"/>
    <w:link w:val="SemEspaamentoChar"/>
    <w:uiPriority w:val="1"/>
    <w:qFormat/>
    <w:rsid w:val="00B3309B"/>
    <w:pPr>
      <w:spacing w:after="0" w:line="240" w:lineRule="auto"/>
    </w:pPr>
  </w:style>
  <w:style w:type="character" w:customStyle="1" w:styleId="SemEspaamentoChar">
    <w:name w:val="Sem Espaçamento Char"/>
    <w:basedOn w:val="Fontepargpadro"/>
    <w:link w:val="SemEspaamento"/>
    <w:uiPriority w:val="1"/>
    <w:rsid w:val="00734925"/>
  </w:style>
  <w:style w:type="character" w:customStyle="1" w:styleId="Ttulo3Char">
    <w:name w:val="Título 3 Char"/>
    <w:basedOn w:val="Fontepargpadro"/>
    <w:link w:val="Ttulo3"/>
    <w:uiPriority w:val="9"/>
    <w:rsid w:val="00B3309B"/>
    <w:rPr>
      <w:rFonts w:asciiTheme="majorHAnsi" w:eastAsiaTheme="majorEastAsia" w:hAnsiTheme="majorHAnsi" w:cstheme="majorBidi"/>
      <w:color w:val="538135" w:themeColor="accent6" w:themeShade="BF"/>
      <w:sz w:val="24"/>
      <w:szCs w:val="24"/>
    </w:rPr>
  </w:style>
  <w:style w:type="paragraph" w:customStyle="1" w:styleId="Normal1">
    <w:name w:val="Normal 1"/>
    <w:rsid w:val="00A068DB"/>
    <w:pPr>
      <w:spacing w:after="0" w:line="240" w:lineRule="auto"/>
      <w:jc w:val="both"/>
    </w:pPr>
    <w:rPr>
      <w:rFonts w:ascii="Times New Roman" w:eastAsia="Calibri" w:hAnsi="Times New Roman" w:cs="Times New Roman"/>
      <w:sz w:val="24"/>
      <w:szCs w:val="20"/>
    </w:rPr>
  </w:style>
  <w:style w:type="paragraph" w:customStyle="1" w:styleId="Descriodotrabalho">
    <w:name w:val="Descrição do trabalho"/>
    <w:basedOn w:val="Normal"/>
    <w:rsid w:val="00A068DB"/>
    <w:pPr>
      <w:spacing w:after="0" w:line="280" w:lineRule="atLeast"/>
    </w:pPr>
    <w:rPr>
      <w:rFonts w:ascii="Univers" w:eastAsia="Calibri" w:hAnsi="Univers" w:cs="Times New Roman"/>
      <w:i/>
      <w:sz w:val="24"/>
      <w:szCs w:val="20"/>
      <w:lang w:val="en-US"/>
    </w:rPr>
  </w:style>
  <w:style w:type="paragraph" w:customStyle="1" w:styleId="DTT">
    <w:name w:val="DTT"/>
    <w:basedOn w:val="Descriodotrabalho"/>
    <w:rsid w:val="00A068DB"/>
    <w:pPr>
      <w:spacing w:line="240" w:lineRule="auto"/>
    </w:pPr>
    <w:rPr>
      <w:i w:val="0"/>
      <w:sz w:val="18"/>
    </w:rPr>
  </w:style>
  <w:style w:type="paragraph" w:customStyle="1" w:styleId="17TEXTOcorpojustificado">
    <w:name w:val="17. «TEXTO» corpo justificado"/>
    <w:basedOn w:val="Normal"/>
    <w:link w:val="17TEXTOcorpojustificadoChar"/>
    <w:rsid w:val="00A068DB"/>
    <w:pPr>
      <w:spacing w:after="0" w:line="260" w:lineRule="atLeast"/>
      <w:jc w:val="both"/>
    </w:pPr>
    <w:rPr>
      <w:rFonts w:ascii="Times" w:eastAsia="Times New Roman" w:hAnsi="Times" w:cs="Times New Roman"/>
      <w:szCs w:val="20"/>
    </w:rPr>
  </w:style>
  <w:style w:type="paragraph" w:customStyle="1" w:styleId="Default">
    <w:name w:val="Default"/>
    <w:rsid w:val="00A068DB"/>
    <w:pPr>
      <w:autoSpaceDE w:val="0"/>
      <w:autoSpaceDN w:val="0"/>
      <w:adjustRightInd w:val="0"/>
      <w:spacing w:after="0" w:line="240" w:lineRule="auto"/>
    </w:pPr>
    <w:rPr>
      <w:rFonts w:ascii="Times New Roman" w:eastAsia="Calibri" w:hAnsi="Times New Roman" w:cs="Times New Roman"/>
      <w:color w:val="000000"/>
      <w:sz w:val="24"/>
      <w:szCs w:val="24"/>
    </w:rPr>
  </w:style>
  <w:style w:type="table" w:customStyle="1" w:styleId="TableGrid3">
    <w:name w:val="Table Grid3"/>
    <w:basedOn w:val="Tabelanormal"/>
    <w:next w:val="Tabelacomgrade"/>
    <w:uiPriority w:val="59"/>
    <w:rsid w:val="00A068DB"/>
    <w:pPr>
      <w:spacing w:after="0" w:line="240" w:lineRule="auto"/>
    </w:pPr>
    <w:rPr>
      <w:lang w:val="en-GB"/>
    </w:rPr>
    <w:tblPr/>
  </w:style>
  <w:style w:type="character" w:customStyle="1" w:styleId="MenoPendente1">
    <w:name w:val="Menção Pendente1"/>
    <w:basedOn w:val="Fontepargpadro"/>
    <w:uiPriority w:val="99"/>
    <w:semiHidden/>
    <w:unhideWhenUsed/>
    <w:rsid w:val="00A60314"/>
    <w:rPr>
      <w:color w:val="605E5C"/>
      <w:shd w:val="clear" w:color="auto" w:fill="E1DFDD"/>
    </w:rPr>
  </w:style>
  <w:style w:type="character" w:customStyle="1" w:styleId="Ttulo2Char">
    <w:name w:val="Título 2 Char"/>
    <w:basedOn w:val="Fontepargpadro"/>
    <w:link w:val="Ttulo2"/>
    <w:uiPriority w:val="9"/>
    <w:rsid w:val="00B3309B"/>
    <w:rPr>
      <w:rFonts w:asciiTheme="majorHAnsi" w:eastAsiaTheme="majorEastAsia" w:hAnsiTheme="majorHAnsi" w:cstheme="majorBidi"/>
      <w:color w:val="538135" w:themeColor="accent6" w:themeShade="BF"/>
      <w:sz w:val="28"/>
      <w:szCs w:val="28"/>
    </w:rPr>
  </w:style>
  <w:style w:type="table" w:customStyle="1" w:styleId="Tabelacomgrade5">
    <w:name w:val="Tabela com grade5"/>
    <w:basedOn w:val="Tabelanormal"/>
    <w:next w:val="Tabelacomgrade"/>
    <w:uiPriority w:val="39"/>
    <w:rsid w:val="00FF76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7">
    <w:name w:val="Tabela de Grade 1 Clara - Ênfase 117"/>
    <w:basedOn w:val="Tabelanormal"/>
    <w:uiPriority w:val="46"/>
    <w:rsid w:val="00FF7654"/>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Lista4-nfase117">
    <w:name w:val="Tabela de Lista 4 - Ênfase 117"/>
    <w:basedOn w:val="Tabelanormal"/>
    <w:uiPriority w:val="49"/>
    <w:rsid w:val="00FF765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6Colorida-nfase517">
    <w:name w:val="Tabela de Lista 6 Colorida - Ênfase 517"/>
    <w:basedOn w:val="Tabelanormal"/>
    <w:uiPriority w:val="51"/>
    <w:rsid w:val="00FF7654"/>
    <w:pPr>
      <w:spacing w:after="0" w:line="240" w:lineRule="auto"/>
    </w:pPr>
    <w:rPr>
      <w:color w:val="000000" w:themeColor="text1"/>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9CC2E5" w:themeColor="accent5" w:themeTint="99"/>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table" w:customStyle="1" w:styleId="TabeladeLista7Colorida-nfase117">
    <w:name w:val="Tabela de Lista 7 Colorida - Ênfase 117"/>
    <w:basedOn w:val="Tabelanormal"/>
    <w:uiPriority w:val="52"/>
    <w:rsid w:val="00FF7654"/>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Grade2-nfase117">
    <w:name w:val="Tabela de Grade 2 - Ênfase 117"/>
    <w:basedOn w:val="Tabelanormal"/>
    <w:uiPriority w:val="47"/>
    <w:rsid w:val="00FF7654"/>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7">
    <w:name w:val="Tabela de Grade 2 - Ênfase 517"/>
    <w:basedOn w:val="Tabelanormal"/>
    <w:uiPriority w:val="47"/>
    <w:rsid w:val="00FF7654"/>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7">
    <w:name w:val="Tabela de Grade 6 Colorida - Ênfase 517"/>
    <w:basedOn w:val="Tabelanormal"/>
    <w:uiPriority w:val="51"/>
    <w:rsid w:val="00FF7654"/>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517">
    <w:name w:val="Tabela de Lista 2 - Ênfase 517"/>
    <w:basedOn w:val="Tabelanormal"/>
    <w:uiPriority w:val="47"/>
    <w:rsid w:val="00FF7654"/>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7">
    <w:name w:val="Tabela de Lista 4 - Ênfase 517"/>
    <w:basedOn w:val="Tabelanormal"/>
    <w:uiPriority w:val="49"/>
    <w:rsid w:val="00FF765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7">
    <w:name w:val="Tabela de Lista 2 - Ênfase 117"/>
    <w:basedOn w:val="Tabelanormal"/>
    <w:uiPriority w:val="47"/>
    <w:rsid w:val="00FF7654"/>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comgrade14">
    <w:name w:val="Tabela com grade14"/>
    <w:basedOn w:val="Tabelanormal"/>
    <w:next w:val="Tabelacomgrade"/>
    <w:uiPriority w:val="39"/>
    <w:rsid w:val="00FF765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8">
    <w:name w:val="Tabela de Grade 1 Clara - Ênfase 118"/>
    <w:basedOn w:val="Tabelanormal"/>
    <w:next w:val="TabeladeGrade1Clara-nfase11"/>
    <w:uiPriority w:val="46"/>
    <w:rsid w:val="00FF7654"/>
    <w:pPr>
      <w:spacing w:after="0" w:line="240" w:lineRule="auto"/>
    </w:pPr>
    <w:rPr>
      <w:rFonts w:ascii="Calibri" w:eastAsia="Calibri" w:hAnsi="Calibri" w:cs="Times New Roman"/>
    </w:rPr>
    <w:tblPr>
      <w:tblStyleRowBandSize w:val="1"/>
      <w:tblStyleColBandSize w:val="1"/>
      <w:tblInd w:w="0" w:type="nil"/>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Grade2-nfase118">
    <w:name w:val="Tabela de Grade 2 - Ênfase 118"/>
    <w:basedOn w:val="Tabelanormal"/>
    <w:next w:val="TabeladeGrade2-nfase11"/>
    <w:uiPriority w:val="47"/>
    <w:rsid w:val="00FF7654"/>
    <w:pPr>
      <w:spacing w:after="0" w:line="240" w:lineRule="auto"/>
    </w:pPr>
    <w:rPr>
      <w:rFonts w:ascii="Calibri" w:eastAsia="Calibri" w:hAnsi="Calibri" w:cs="Times New Roman"/>
    </w:rPr>
    <w:tblPr>
      <w:tblStyleRowBandSize w:val="1"/>
      <w:tblStyleColBandSize w:val="1"/>
      <w:tblInd w:w="0" w:type="nil"/>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8">
    <w:name w:val="Tabela de Grade 2 - Ênfase 518"/>
    <w:basedOn w:val="Tabelanormal"/>
    <w:next w:val="TabeladeGrade2-nfase51"/>
    <w:uiPriority w:val="47"/>
    <w:rsid w:val="00FF7654"/>
    <w:pPr>
      <w:spacing w:after="0" w:line="240" w:lineRule="auto"/>
    </w:pPr>
    <w:rPr>
      <w:rFonts w:ascii="Calibri" w:eastAsia="Calibri" w:hAnsi="Calibri" w:cs="Times New Roman"/>
    </w:rPr>
    <w:tblPr>
      <w:tblStyleRowBandSize w:val="1"/>
      <w:tblStyleColBandSize w:val="1"/>
      <w:tblInd w:w="0" w:type="nil"/>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8">
    <w:name w:val="Tabela de Grade 6 Colorida - Ênfase 518"/>
    <w:basedOn w:val="Tabelanormal"/>
    <w:next w:val="TabeladeGrade6Colorida-nfase51"/>
    <w:uiPriority w:val="51"/>
    <w:rsid w:val="00FF7654"/>
    <w:pPr>
      <w:spacing w:after="0" w:line="240" w:lineRule="auto"/>
    </w:pPr>
    <w:rPr>
      <w:rFonts w:ascii="Calibri" w:eastAsia="Calibri" w:hAnsi="Calibri" w:cs="Times New Roman"/>
      <w:color w:val="2E74B5" w:themeColor="accent5" w:themeShade="BF"/>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8">
    <w:name w:val="Tabela de Lista 2 - Ênfase 118"/>
    <w:basedOn w:val="Tabelanormal"/>
    <w:next w:val="TabeladeLista2-nfase11"/>
    <w:uiPriority w:val="47"/>
    <w:rsid w:val="00FF7654"/>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4-nfase118">
    <w:name w:val="Tabela de Lista 4 - Ênfase 118"/>
    <w:basedOn w:val="Tabelanormal"/>
    <w:next w:val="TabeladeLista4-nfase11"/>
    <w:uiPriority w:val="49"/>
    <w:rsid w:val="00FF7654"/>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7Colorida-nfase118">
    <w:name w:val="Tabela de Lista 7 Colorida - Ênfase 118"/>
    <w:basedOn w:val="Tabelanormal"/>
    <w:next w:val="TabeladeLista7Colorida-nfase11"/>
    <w:uiPriority w:val="52"/>
    <w:rsid w:val="00FF7654"/>
    <w:pPr>
      <w:spacing w:after="0" w:line="240" w:lineRule="auto"/>
    </w:pPr>
    <w:rPr>
      <w:rFonts w:ascii="Calibri" w:eastAsia="Calibri" w:hAnsi="Calibri" w:cs="Times New Roman"/>
      <w:color w:val="2F5496" w:themeColor="accent1" w:themeShade="BF"/>
    </w:rPr>
    <w:tblPr>
      <w:tblStyleRowBandSize w:val="1"/>
      <w:tblStyleColBandSize w:val="1"/>
      <w:tblInd w:w="0" w:type="nil"/>
    </w:tblPr>
    <w:tblStylePr w:type="firstRow">
      <w:rPr>
        <w:rFonts w:ascii="Calibri Light" w:eastAsia="Times New Roman" w:hAnsi="Calibri Light" w:cs="Times New Roman" w:hint="default"/>
        <w:i/>
        <w:iCs/>
        <w:sz w:val="26"/>
        <w:szCs w:val="26"/>
      </w:rPr>
      <w:tblPr/>
      <w:tcPr>
        <w:tcBorders>
          <w:bottom w:val="single" w:sz="4" w:space="0" w:color="4472C4" w:themeColor="accent1"/>
        </w:tcBorders>
        <w:shd w:val="clear" w:color="auto" w:fill="FFFFFF" w:themeFill="background1"/>
      </w:tcPr>
    </w:tblStylePr>
    <w:tblStylePr w:type="lastRow">
      <w:rPr>
        <w:rFonts w:ascii="Calibri Light" w:eastAsia="Times New Roman" w:hAnsi="Calibri Light" w:cs="Times New Roman" w:hint="default"/>
        <w:i/>
        <w:iCs/>
        <w:sz w:val="26"/>
        <w:szCs w:val="26"/>
      </w:rPr>
      <w:tblPr/>
      <w:tcPr>
        <w:tcBorders>
          <w:top w:val="single" w:sz="4" w:space="0" w:color="4472C4" w:themeColor="accent1"/>
        </w:tcBorders>
        <w:shd w:val="clear" w:color="auto" w:fill="FFFFFF" w:themeFill="background1"/>
      </w:tcPr>
    </w:tblStylePr>
    <w:tblStylePr w:type="firstCol">
      <w:pPr>
        <w:jc w:val="right"/>
      </w:pPr>
      <w:rPr>
        <w:rFonts w:ascii="Calibri Light" w:eastAsia="Times New Roman" w:hAnsi="Calibri Light" w:cs="Times New Roman" w:hint="default"/>
        <w:i/>
        <w:iCs/>
        <w:sz w:val="26"/>
        <w:szCs w:val="26"/>
      </w:rPr>
      <w:tblPr/>
      <w:tcPr>
        <w:tcBorders>
          <w:right w:val="single" w:sz="4" w:space="0" w:color="4472C4" w:themeColor="accent1"/>
        </w:tcBorders>
        <w:shd w:val="clear" w:color="auto" w:fill="FFFFFF" w:themeFill="background1"/>
      </w:tcPr>
    </w:tblStylePr>
    <w:tblStylePr w:type="lastCol">
      <w:rPr>
        <w:rFonts w:ascii="Calibri Light" w:eastAsia="Times New Roman" w:hAnsi="Calibri Light" w:cs="Times New Roman" w:hint="default"/>
        <w:i/>
        <w:iCs/>
        <w:sz w:val="26"/>
        <w:szCs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Lista2-nfase518">
    <w:name w:val="Tabela de Lista 2 - Ênfase 518"/>
    <w:basedOn w:val="Tabelanormal"/>
    <w:next w:val="TabeladeLista2-nfase51"/>
    <w:uiPriority w:val="47"/>
    <w:rsid w:val="00FF7654"/>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8">
    <w:name w:val="Tabela de Lista 4 - Ênfase 518"/>
    <w:basedOn w:val="Tabelanormal"/>
    <w:next w:val="TabeladeLista4-nfase51"/>
    <w:uiPriority w:val="49"/>
    <w:rsid w:val="00FF7654"/>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6Colorida-nfase518">
    <w:name w:val="Tabela de Lista 6 Colorida - Ênfase 518"/>
    <w:basedOn w:val="Tabelanormal"/>
    <w:next w:val="TabeladeLista6Colorida-nfase51"/>
    <w:uiPriority w:val="51"/>
    <w:rsid w:val="00FF7654"/>
    <w:pPr>
      <w:spacing w:after="0" w:line="240" w:lineRule="auto"/>
    </w:pPr>
    <w:rPr>
      <w:rFonts w:ascii="Calibri" w:eastAsia="Calibri" w:hAnsi="Calibri" w:cs="Times New Roman"/>
      <w:color w:val="000000" w:themeColor="text1"/>
    </w:rPr>
    <w:tblPr>
      <w:tblStyleRowBandSize w:val="1"/>
      <w:tblStyleColBandSize w:val="1"/>
      <w:tblInd w:w="0" w:type="nil"/>
      <w:tblBorders>
        <w:top w:val="single" w:sz="4" w:space="0" w:color="5B9BD5" w:themeColor="accent5"/>
        <w:bottom w:val="single" w:sz="4" w:space="0" w:color="5B9BD5" w:themeColor="accent5"/>
      </w:tblBorders>
    </w:tblPr>
    <w:tblStylePr w:type="firstRow">
      <w:rPr>
        <w:b/>
        <w:bCs/>
      </w:rPr>
      <w:tblPr/>
      <w:tcPr>
        <w:tcBorders>
          <w:bottom w:val="single" w:sz="4" w:space="0" w:color="9CC2E5" w:themeColor="accent5" w:themeTint="99"/>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table" w:customStyle="1" w:styleId="Tabelacomgrade23">
    <w:name w:val="Tabela com grade23"/>
    <w:basedOn w:val="Tabelanormal"/>
    <w:next w:val="Tabelacomgrade"/>
    <w:uiPriority w:val="39"/>
    <w:rsid w:val="00FF76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13">
    <w:name w:val="Tabela de Grade 1 Clara - Ênfase 1113"/>
    <w:basedOn w:val="Tabelanormal"/>
    <w:uiPriority w:val="46"/>
    <w:rsid w:val="00FF7654"/>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Lista4-nfase1113">
    <w:name w:val="Tabela de Lista 4 - Ênfase 1113"/>
    <w:basedOn w:val="Tabelanormal"/>
    <w:uiPriority w:val="49"/>
    <w:rsid w:val="00FF765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6Colorida-nfase5113">
    <w:name w:val="Tabela de Lista 6 Colorida - Ênfase 5113"/>
    <w:basedOn w:val="Tabelanormal"/>
    <w:uiPriority w:val="51"/>
    <w:rsid w:val="00FF7654"/>
    <w:pPr>
      <w:spacing w:after="0" w:line="240" w:lineRule="auto"/>
    </w:pPr>
    <w:rPr>
      <w:color w:val="000000" w:themeColor="text1"/>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9CC2E5" w:themeColor="accent5" w:themeTint="99"/>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table" w:customStyle="1" w:styleId="TabeladeLista7Colorida-nfase1113">
    <w:name w:val="Tabela de Lista 7 Colorida - Ênfase 1113"/>
    <w:basedOn w:val="Tabelanormal"/>
    <w:uiPriority w:val="52"/>
    <w:rsid w:val="00FF7654"/>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Grade2-nfase1113">
    <w:name w:val="Tabela de Grade 2 - Ênfase 1113"/>
    <w:basedOn w:val="Tabelanormal"/>
    <w:uiPriority w:val="47"/>
    <w:rsid w:val="00FF7654"/>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13">
    <w:name w:val="Tabela de Grade 2 - Ênfase 5113"/>
    <w:basedOn w:val="Tabelanormal"/>
    <w:uiPriority w:val="47"/>
    <w:rsid w:val="00FF7654"/>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13">
    <w:name w:val="Tabela de Grade 6 Colorida - Ênfase 5113"/>
    <w:basedOn w:val="Tabelanormal"/>
    <w:uiPriority w:val="51"/>
    <w:rsid w:val="00FF7654"/>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5113">
    <w:name w:val="Tabela de Lista 2 - Ênfase 5113"/>
    <w:basedOn w:val="Tabelanormal"/>
    <w:uiPriority w:val="47"/>
    <w:rsid w:val="00FF7654"/>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13">
    <w:name w:val="Tabela de Lista 4 - Ênfase 5113"/>
    <w:basedOn w:val="Tabelanormal"/>
    <w:uiPriority w:val="49"/>
    <w:rsid w:val="00FF765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13">
    <w:name w:val="Tabela de Lista 2 - Ênfase 1113"/>
    <w:basedOn w:val="Tabelanormal"/>
    <w:uiPriority w:val="47"/>
    <w:rsid w:val="00FF7654"/>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comgrade113">
    <w:name w:val="Tabela com grade113"/>
    <w:basedOn w:val="Tabelanormal"/>
    <w:next w:val="Tabelacomgrade"/>
    <w:uiPriority w:val="39"/>
    <w:rsid w:val="00FF765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23">
    <w:name w:val="Tabela de Grade 1 Clara - Ênfase 1123"/>
    <w:basedOn w:val="Tabelanormal"/>
    <w:next w:val="TabeladeGrade1Clara-nfase11"/>
    <w:uiPriority w:val="46"/>
    <w:rsid w:val="00FF7654"/>
    <w:pPr>
      <w:spacing w:after="0" w:line="240" w:lineRule="auto"/>
    </w:pPr>
    <w:rPr>
      <w:rFonts w:ascii="Calibri" w:eastAsia="Calibri" w:hAnsi="Calibri" w:cs="Times New Roman"/>
    </w:rPr>
    <w:tblPr>
      <w:tblStyleRowBandSize w:val="1"/>
      <w:tblStyleColBandSize w:val="1"/>
      <w:tblInd w:w="0" w:type="nil"/>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Grade2-nfase1123">
    <w:name w:val="Tabela de Grade 2 - Ênfase 1123"/>
    <w:basedOn w:val="Tabelanormal"/>
    <w:next w:val="TabeladeGrade2-nfase11"/>
    <w:uiPriority w:val="47"/>
    <w:rsid w:val="00FF7654"/>
    <w:pPr>
      <w:spacing w:after="0" w:line="240" w:lineRule="auto"/>
    </w:pPr>
    <w:rPr>
      <w:rFonts w:ascii="Calibri" w:eastAsia="Calibri" w:hAnsi="Calibri" w:cs="Times New Roman"/>
    </w:rPr>
    <w:tblPr>
      <w:tblStyleRowBandSize w:val="1"/>
      <w:tblStyleColBandSize w:val="1"/>
      <w:tblInd w:w="0" w:type="nil"/>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23">
    <w:name w:val="Tabela de Grade 2 - Ênfase 5123"/>
    <w:basedOn w:val="Tabelanormal"/>
    <w:next w:val="TabeladeGrade2-nfase51"/>
    <w:uiPriority w:val="47"/>
    <w:rsid w:val="00FF7654"/>
    <w:pPr>
      <w:spacing w:after="0" w:line="240" w:lineRule="auto"/>
    </w:pPr>
    <w:rPr>
      <w:rFonts w:ascii="Calibri" w:eastAsia="Calibri" w:hAnsi="Calibri" w:cs="Times New Roman"/>
    </w:rPr>
    <w:tblPr>
      <w:tblStyleRowBandSize w:val="1"/>
      <w:tblStyleColBandSize w:val="1"/>
      <w:tblInd w:w="0" w:type="nil"/>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23">
    <w:name w:val="Tabela de Grade 6 Colorida - Ênfase 5123"/>
    <w:basedOn w:val="Tabelanormal"/>
    <w:next w:val="TabeladeGrade6Colorida-nfase51"/>
    <w:uiPriority w:val="51"/>
    <w:rsid w:val="00FF7654"/>
    <w:pPr>
      <w:spacing w:after="0" w:line="240" w:lineRule="auto"/>
    </w:pPr>
    <w:rPr>
      <w:rFonts w:ascii="Calibri" w:eastAsia="Calibri" w:hAnsi="Calibri" w:cs="Times New Roman"/>
      <w:color w:val="2E74B5" w:themeColor="accent5" w:themeShade="BF"/>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23">
    <w:name w:val="Tabela de Lista 2 - Ênfase 1123"/>
    <w:basedOn w:val="Tabelanormal"/>
    <w:next w:val="TabeladeLista2-nfase11"/>
    <w:uiPriority w:val="47"/>
    <w:rsid w:val="00FF7654"/>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4-nfase1123">
    <w:name w:val="Tabela de Lista 4 - Ênfase 1123"/>
    <w:basedOn w:val="Tabelanormal"/>
    <w:next w:val="TabeladeLista4-nfase11"/>
    <w:uiPriority w:val="49"/>
    <w:rsid w:val="00FF7654"/>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7Colorida-nfase1123">
    <w:name w:val="Tabela de Lista 7 Colorida - Ênfase 1123"/>
    <w:basedOn w:val="Tabelanormal"/>
    <w:next w:val="TabeladeLista7Colorida-nfase11"/>
    <w:uiPriority w:val="52"/>
    <w:rsid w:val="00FF7654"/>
    <w:pPr>
      <w:spacing w:after="0" w:line="240" w:lineRule="auto"/>
    </w:pPr>
    <w:rPr>
      <w:rFonts w:ascii="Calibri" w:eastAsia="Calibri" w:hAnsi="Calibri" w:cs="Times New Roman"/>
      <w:color w:val="2F5496" w:themeColor="accent1" w:themeShade="BF"/>
    </w:rPr>
    <w:tblPr>
      <w:tblStyleRowBandSize w:val="1"/>
      <w:tblStyleColBandSize w:val="1"/>
      <w:tblInd w:w="0" w:type="nil"/>
    </w:tblPr>
    <w:tblStylePr w:type="firstRow">
      <w:rPr>
        <w:rFonts w:ascii="Calibri Light" w:eastAsia="Times New Roman" w:hAnsi="Calibri Light" w:cs="Times New Roman" w:hint="default"/>
        <w:i/>
        <w:iCs/>
        <w:sz w:val="26"/>
        <w:szCs w:val="26"/>
      </w:rPr>
      <w:tblPr/>
      <w:tcPr>
        <w:tcBorders>
          <w:bottom w:val="single" w:sz="4" w:space="0" w:color="4472C4" w:themeColor="accent1"/>
        </w:tcBorders>
        <w:shd w:val="clear" w:color="auto" w:fill="FFFFFF" w:themeFill="background1"/>
      </w:tcPr>
    </w:tblStylePr>
    <w:tblStylePr w:type="lastRow">
      <w:rPr>
        <w:rFonts w:ascii="Calibri Light" w:eastAsia="Times New Roman" w:hAnsi="Calibri Light" w:cs="Times New Roman" w:hint="default"/>
        <w:i/>
        <w:iCs/>
        <w:sz w:val="26"/>
        <w:szCs w:val="26"/>
      </w:rPr>
      <w:tblPr/>
      <w:tcPr>
        <w:tcBorders>
          <w:top w:val="single" w:sz="4" w:space="0" w:color="4472C4" w:themeColor="accent1"/>
        </w:tcBorders>
        <w:shd w:val="clear" w:color="auto" w:fill="FFFFFF" w:themeFill="background1"/>
      </w:tcPr>
    </w:tblStylePr>
    <w:tblStylePr w:type="firstCol">
      <w:pPr>
        <w:jc w:val="right"/>
      </w:pPr>
      <w:rPr>
        <w:rFonts w:ascii="Calibri Light" w:eastAsia="Times New Roman" w:hAnsi="Calibri Light" w:cs="Times New Roman" w:hint="default"/>
        <w:i/>
        <w:iCs/>
        <w:sz w:val="26"/>
        <w:szCs w:val="26"/>
      </w:rPr>
      <w:tblPr/>
      <w:tcPr>
        <w:tcBorders>
          <w:right w:val="single" w:sz="4" w:space="0" w:color="4472C4" w:themeColor="accent1"/>
        </w:tcBorders>
        <w:shd w:val="clear" w:color="auto" w:fill="FFFFFF" w:themeFill="background1"/>
      </w:tcPr>
    </w:tblStylePr>
    <w:tblStylePr w:type="lastCol">
      <w:rPr>
        <w:rFonts w:ascii="Calibri Light" w:eastAsia="Times New Roman" w:hAnsi="Calibri Light" w:cs="Times New Roman" w:hint="default"/>
        <w:i/>
        <w:iCs/>
        <w:sz w:val="26"/>
        <w:szCs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Lista2-nfase5123">
    <w:name w:val="Tabela de Lista 2 - Ênfase 5123"/>
    <w:basedOn w:val="Tabelanormal"/>
    <w:next w:val="TabeladeLista2-nfase51"/>
    <w:uiPriority w:val="47"/>
    <w:rsid w:val="00FF7654"/>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23">
    <w:name w:val="Tabela de Lista 4 - Ênfase 5123"/>
    <w:basedOn w:val="Tabelanormal"/>
    <w:next w:val="TabeladeLista4-nfase51"/>
    <w:uiPriority w:val="49"/>
    <w:rsid w:val="00FF7654"/>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6Colorida-nfase5123">
    <w:name w:val="Tabela de Lista 6 Colorida - Ênfase 5123"/>
    <w:basedOn w:val="Tabelanormal"/>
    <w:next w:val="TabeladeLista6Colorida-nfase51"/>
    <w:uiPriority w:val="51"/>
    <w:rsid w:val="00FF7654"/>
    <w:pPr>
      <w:spacing w:after="0" w:line="240" w:lineRule="auto"/>
    </w:pPr>
    <w:rPr>
      <w:rFonts w:ascii="Calibri" w:eastAsia="Calibri" w:hAnsi="Calibri" w:cs="Times New Roman"/>
      <w:color w:val="000000" w:themeColor="text1"/>
    </w:rPr>
    <w:tblPr>
      <w:tblStyleRowBandSize w:val="1"/>
      <w:tblStyleColBandSize w:val="1"/>
      <w:tblInd w:w="0" w:type="nil"/>
      <w:tblBorders>
        <w:top w:val="single" w:sz="4" w:space="0" w:color="5B9BD5" w:themeColor="accent5"/>
        <w:bottom w:val="single" w:sz="4" w:space="0" w:color="5B9BD5" w:themeColor="accent5"/>
      </w:tblBorders>
    </w:tblPr>
    <w:tblStylePr w:type="firstRow">
      <w:rPr>
        <w:b/>
        <w:bCs/>
      </w:rPr>
      <w:tblPr/>
      <w:tcPr>
        <w:tcBorders>
          <w:bottom w:val="single" w:sz="4" w:space="0" w:color="9CC2E5" w:themeColor="accent5" w:themeTint="99"/>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table" w:customStyle="1" w:styleId="Tabelacomgrade6">
    <w:name w:val="Tabela com grade6"/>
    <w:basedOn w:val="Tabelanormal"/>
    <w:next w:val="Tabelacomgrade"/>
    <w:uiPriority w:val="39"/>
    <w:rsid w:val="003D00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9">
    <w:name w:val="Tabela de Grade 1 Clara - Ênfase 119"/>
    <w:basedOn w:val="Tabelanormal"/>
    <w:uiPriority w:val="46"/>
    <w:rsid w:val="003D0003"/>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Lista4-nfase119">
    <w:name w:val="Tabela de Lista 4 - Ênfase 119"/>
    <w:basedOn w:val="Tabelanormal"/>
    <w:uiPriority w:val="49"/>
    <w:rsid w:val="003D0003"/>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6Colorida-nfase519">
    <w:name w:val="Tabela de Lista 6 Colorida - Ênfase 519"/>
    <w:basedOn w:val="Tabelanormal"/>
    <w:uiPriority w:val="51"/>
    <w:rsid w:val="003D0003"/>
    <w:pPr>
      <w:spacing w:after="0" w:line="240" w:lineRule="auto"/>
    </w:pPr>
    <w:rPr>
      <w:color w:val="000000" w:themeColor="text1"/>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9CC2E5" w:themeColor="accent5" w:themeTint="99"/>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table" w:customStyle="1" w:styleId="TabeladeLista7Colorida-nfase119">
    <w:name w:val="Tabela de Lista 7 Colorida - Ênfase 119"/>
    <w:basedOn w:val="Tabelanormal"/>
    <w:uiPriority w:val="52"/>
    <w:rsid w:val="003D0003"/>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Grade2-nfase119">
    <w:name w:val="Tabela de Grade 2 - Ênfase 119"/>
    <w:basedOn w:val="Tabelanormal"/>
    <w:uiPriority w:val="47"/>
    <w:rsid w:val="003D0003"/>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9">
    <w:name w:val="Tabela de Grade 2 - Ênfase 519"/>
    <w:basedOn w:val="Tabelanormal"/>
    <w:uiPriority w:val="47"/>
    <w:rsid w:val="003D0003"/>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9">
    <w:name w:val="Tabela de Grade 6 Colorida - Ênfase 519"/>
    <w:basedOn w:val="Tabelanormal"/>
    <w:uiPriority w:val="51"/>
    <w:rsid w:val="003D0003"/>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519">
    <w:name w:val="Tabela de Lista 2 - Ênfase 519"/>
    <w:basedOn w:val="Tabelanormal"/>
    <w:uiPriority w:val="47"/>
    <w:rsid w:val="003D0003"/>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9">
    <w:name w:val="Tabela de Lista 4 - Ênfase 519"/>
    <w:basedOn w:val="Tabelanormal"/>
    <w:uiPriority w:val="49"/>
    <w:rsid w:val="003D0003"/>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9">
    <w:name w:val="Tabela de Lista 2 - Ênfase 119"/>
    <w:basedOn w:val="Tabelanormal"/>
    <w:uiPriority w:val="47"/>
    <w:rsid w:val="003D0003"/>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comgrade15">
    <w:name w:val="Tabela com grade15"/>
    <w:basedOn w:val="Tabelanormal"/>
    <w:next w:val="Tabelacomgrade"/>
    <w:uiPriority w:val="39"/>
    <w:rsid w:val="003D000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10">
    <w:name w:val="Tabela de Grade 1 Clara - Ênfase 1110"/>
    <w:basedOn w:val="Tabelanormal"/>
    <w:next w:val="TabeladeGrade1Clara-nfase11"/>
    <w:uiPriority w:val="46"/>
    <w:rsid w:val="003D0003"/>
    <w:pPr>
      <w:spacing w:after="0" w:line="240" w:lineRule="auto"/>
    </w:pPr>
    <w:rPr>
      <w:rFonts w:ascii="Calibri" w:eastAsia="Calibri" w:hAnsi="Calibri" w:cs="Times New Roman"/>
    </w:rPr>
    <w:tblPr>
      <w:tblStyleRowBandSize w:val="1"/>
      <w:tblStyleColBandSize w:val="1"/>
      <w:tblInd w:w="0" w:type="nil"/>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Grade2-nfase1110">
    <w:name w:val="Tabela de Grade 2 - Ênfase 1110"/>
    <w:basedOn w:val="Tabelanormal"/>
    <w:next w:val="TabeladeGrade2-nfase11"/>
    <w:uiPriority w:val="47"/>
    <w:rsid w:val="003D0003"/>
    <w:pPr>
      <w:spacing w:after="0" w:line="240" w:lineRule="auto"/>
    </w:pPr>
    <w:rPr>
      <w:rFonts w:ascii="Calibri" w:eastAsia="Calibri" w:hAnsi="Calibri" w:cs="Times New Roman"/>
    </w:rPr>
    <w:tblPr>
      <w:tblStyleRowBandSize w:val="1"/>
      <w:tblStyleColBandSize w:val="1"/>
      <w:tblInd w:w="0" w:type="nil"/>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10">
    <w:name w:val="Tabela de Grade 2 - Ênfase 5110"/>
    <w:basedOn w:val="Tabelanormal"/>
    <w:next w:val="TabeladeGrade2-nfase51"/>
    <w:uiPriority w:val="47"/>
    <w:rsid w:val="003D0003"/>
    <w:pPr>
      <w:spacing w:after="0" w:line="240" w:lineRule="auto"/>
    </w:pPr>
    <w:rPr>
      <w:rFonts w:ascii="Calibri" w:eastAsia="Calibri" w:hAnsi="Calibri" w:cs="Times New Roman"/>
    </w:rPr>
    <w:tblPr>
      <w:tblStyleRowBandSize w:val="1"/>
      <w:tblStyleColBandSize w:val="1"/>
      <w:tblInd w:w="0" w:type="nil"/>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10">
    <w:name w:val="Tabela de Grade 6 Colorida - Ênfase 5110"/>
    <w:basedOn w:val="Tabelanormal"/>
    <w:next w:val="TabeladeGrade6Colorida-nfase51"/>
    <w:uiPriority w:val="51"/>
    <w:rsid w:val="003D0003"/>
    <w:pPr>
      <w:spacing w:after="0" w:line="240" w:lineRule="auto"/>
    </w:pPr>
    <w:rPr>
      <w:rFonts w:ascii="Calibri" w:eastAsia="Calibri" w:hAnsi="Calibri" w:cs="Times New Roman"/>
      <w:color w:val="2E74B5" w:themeColor="accent5" w:themeShade="BF"/>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10">
    <w:name w:val="Tabela de Lista 2 - Ênfase 1110"/>
    <w:basedOn w:val="Tabelanormal"/>
    <w:next w:val="TabeladeLista2-nfase11"/>
    <w:uiPriority w:val="47"/>
    <w:rsid w:val="003D0003"/>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4-nfase1110">
    <w:name w:val="Tabela de Lista 4 - Ênfase 1110"/>
    <w:basedOn w:val="Tabelanormal"/>
    <w:next w:val="TabeladeLista4-nfase11"/>
    <w:uiPriority w:val="49"/>
    <w:rsid w:val="003D0003"/>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7Colorida-nfase1110">
    <w:name w:val="Tabela de Lista 7 Colorida - Ênfase 1110"/>
    <w:basedOn w:val="Tabelanormal"/>
    <w:next w:val="TabeladeLista7Colorida-nfase11"/>
    <w:uiPriority w:val="52"/>
    <w:rsid w:val="003D0003"/>
    <w:pPr>
      <w:spacing w:after="0" w:line="240" w:lineRule="auto"/>
    </w:pPr>
    <w:rPr>
      <w:rFonts w:ascii="Calibri" w:eastAsia="Calibri" w:hAnsi="Calibri" w:cs="Times New Roman"/>
      <w:color w:val="2F5496" w:themeColor="accent1" w:themeShade="BF"/>
    </w:rPr>
    <w:tblPr>
      <w:tblStyleRowBandSize w:val="1"/>
      <w:tblStyleColBandSize w:val="1"/>
      <w:tblInd w:w="0" w:type="nil"/>
    </w:tblPr>
    <w:tblStylePr w:type="firstRow">
      <w:rPr>
        <w:rFonts w:ascii="Calibri Light" w:eastAsia="Times New Roman" w:hAnsi="Calibri Light" w:cs="Times New Roman" w:hint="default"/>
        <w:i/>
        <w:iCs/>
        <w:sz w:val="26"/>
        <w:szCs w:val="26"/>
      </w:rPr>
      <w:tblPr/>
      <w:tcPr>
        <w:tcBorders>
          <w:bottom w:val="single" w:sz="4" w:space="0" w:color="4472C4" w:themeColor="accent1"/>
        </w:tcBorders>
        <w:shd w:val="clear" w:color="auto" w:fill="FFFFFF" w:themeFill="background1"/>
      </w:tcPr>
    </w:tblStylePr>
    <w:tblStylePr w:type="lastRow">
      <w:rPr>
        <w:rFonts w:ascii="Calibri Light" w:eastAsia="Times New Roman" w:hAnsi="Calibri Light" w:cs="Times New Roman" w:hint="default"/>
        <w:i/>
        <w:iCs/>
        <w:sz w:val="26"/>
        <w:szCs w:val="26"/>
      </w:rPr>
      <w:tblPr/>
      <w:tcPr>
        <w:tcBorders>
          <w:top w:val="single" w:sz="4" w:space="0" w:color="4472C4" w:themeColor="accent1"/>
        </w:tcBorders>
        <w:shd w:val="clear" w:color="auto" w:fill="FFFFFF" w:themeFill="background1"/>
      </w:tcPr>
    </w:tblStylePr>
    <w:tblStylePr w:type="firstCol">
      <w:pPr>
        <w:jc w:val="right"/>
      </w:pPr>
      <w:rPr>
        <w:rFonts w:ascii="Calibri Light" w:eastAsia="Times New Roman" w:hAnsi="Calibri Light" w:cs="Times New Roman" w:hint="default"/>
        <w:i/>
        <w:iCs/>
        <w:sz w:val="26"/>
        <w:szCs w:val="26"/>
      </w:rPr>
      <w:tblPr/>
      <w:tcPr>
        <w:tcBorders>
          <w:right w:val="single" w:sz="4" w:space="0" w:color="4472C4" w:themeColor="accent1"/>
        </w:tcBorders>
        <w:shd w:val="clear" w:color="auto" w:fill="FFFFFF" w:themeFill="background1"/>
      </w:tcPr>
    </w:tblStylePr>
    <w:tblStylePr w:type="lastCol">
      <w:rPr>
        <w:rFonts w:ascii="Calibri Light" w:eastAsia="Times New Roman" w:hAnsi="Calibri Light" w:cs="Times New Roman" w:hint="default"/>
        <w:i/>
        <w:iCs/>
        <w:sz w:val="26"/>
        <w:szCs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Lista2-nfase5110">
    <w:name w:val="Tabela de Lista 2 - Ênfase 5110"/>
    <w:basedOn w:val="Tabelanormal"/>
    <w:next w:val="TabeladeLista2-nfase51"/>
    <w:uiPriority w:val="47"/>
    <w:rsid w:val="003D0003"/>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10">
    <w:name w:val="Tabela de Lista 4 - Ênfase 5110"/>
    <w:basedOn w:val="Tabelanormal"/>
    <w:next w:val="TabeladeLista4-nfase51"/>
    <w:uiPriority w:val="49"/>
    <w:rsid w:val="003D0003"/>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6Colorida-nfase5110">
    <w:name w:val="Tabela de Lista 6 Colorida - Ênfase 5110"/>
    <w:basedOn w:val="Tabelanormal"/>
    <w:next w:val="TabeladeLista6Colorida-nfase51"/>
    <w:uiPriority w:val="51"/>
    <w:rsid w:val="003D0003"/>
    <w:pPr>
      <w:spacing w:after="0" w:line="240" w:lineRule="auto"/>
    </w:pPr>
    <w:rPr>
      <w:rFonts w:ascii="Calibri" w:eastAsia="Calibri" w:hAnsi="Calibri" w:cs="Times New Roman"/>
      <w:color w:val="000000" w:themeColor="text1"/>
    </w:rPr>
    <w:tblPr>
      <w:tblStyleRowBandSize w:val="1"/>
      <w:tblStyleColBandSize w:val="1"/>
      <w:tblInd w:w="0" w:type="nil"/>
      <w:tblBorders>
        <w:top w:val="single" w:sz="4" w:space="0" w:color="5B9BD5" w:themeColor="accent5"/>
        <w:bottom w:val="single" w:sz="4" w:space="0" w:color="5B9BD5" w:themeColor="accent5"/>
      </w:tblBorders>
    </w:tblPr>
    <w:tblStylePr w:type="firstRow">
      <w:rPr>
        <w:b/>
        <w:bCs/>
      </w:rPr>
      <w:tblPr/>
      <w:tcPr>
        <w:tcBorders>
          <w:bottom w:val="single" w:sz="4" w:space="0" w:color="9CC2E5" w:themeColor="accent5" w:themeTint="99"/>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table" w:customStyle="1" w:styleId="Tabelacomgrade24">
    <w:name w:val="Tabela com grade24"/>
    <w:basedOn w:val="Tabelanormal"/>
    <w:next w:val="Tabelacomgrade"/>
    <w:uiPriority w:val="39"/>
    <w:rsid w:val="003D00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14">
    <w:name w:val="Tabela de Grade 1 Clara - Ênfase 1114"/>
    <w:basedOn w:val="Tabelanormal"/>
    <w:uiPriority w:val="46"/>
    <w:rsid w:val="003D0003"/>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Lista4-nfase1114">
    <w:name w:val="Tabela de Lista 4 - Ênfase 1114"/>
    <w:basedOn w:val="Tabelanormal"/>
    <w:uiPriority w:val="49"/>
    <w:rsid w:val="003D0003"/>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6Colorida-nfase5114">
    <w:name w:val="Tabela de Lista 6 Colorida - Ênfase 5114"/>
    <w:basedOn w:val="Tabelanormal"/>
    <w:uiPriority w:val="51"/>
    <w:rsid w:val="003D0003"/>
    <w:pPr>
      <w:spacing w:after="0" w:line="240" w:lineRule="auto"/>
    </w:pPr>
    <w:rPr>
      <w:color w:val="000000" w:themeColor="text1"/>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9CC2E5" w:themeColor="accent5" w:themeTint="99"/>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table" w:customStyle="1" w:styleId="TabeladeLista7Colorida-nfase1114">
    <w:name w:val="Tabela de Lista 7 Colorida - Ênfase 1114"/>
    <w:basedOn w:val="Tabelanormal"/>
    <w:uiPriority w:val="52"/>
    <w:rsid w:val="003D0003"/>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Grade2-nfase1114">
    <w:name w:val="Tabela de Grade 2 - Ênfase 1114"/>
    <w:basedOn w:val="Tabelanormal"/>
    <w:uiPriority w:val="47"/>
    <w:rsid w:val="003D0003"/>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14">
    <w:name w:val="Tabela de Grade 2 - Ênfase 5114"/>
    <w:basedOn w:val="Tabelanormal"/>
    <w:uiPriority w:val="47"/>
    <w:rsid w:val="003D0003"/>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14">
    <w:name w:val="Tabela de Grade 6 Colorida - Ênfase 5114"/>
    <w:basedOn w:val="Tabelanormal"/>
    <w:uiPriority w:val="51"/>
    <w:rsid w:val="003D0003"/>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5114">
    <w:name w:val="Tabela de Lista 2 - Ênfase 5114"/>
    <w:basedOn w:val="Tabelanormal"/>
    <w:uiPriority w:val="47"/>
    <w:rsid w:val="003D0003"/>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14">
    <w:name w:val="Tabela de Lista 4 - Ênfase 5114"/>
    <w:basedOn w:val="Tabelanormal"/>
    <w:uiPriority w:val="49"/>
    <w:rsid w:val="003D0003"/>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14">
    <w:name w:val="Tabela de Lista 2 - Ênfase 1114"/>
    <w:basedOn w:val="Tabelanormal"/>
    <w:uiPriority w:val="47"/>
    <w:rsid w:val="003D0003"/>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comgrade114">
    <w:name w:val="Tabela com grade114"/>
    <w:basedOn w:val="Tabelanormal"/>
    <w:next w:val="Tabelacomgrade"/>
    <w:uiPriority w:val="39"/>
    <w:rsid w:val="003D000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24">
    <w:name w:val="Tabela de Grade 1 Clara - Ênfase 1124"/>
    <w:basedOn w:val="Tabelanormal"/>
    <w:next w:val="TabeladeGrade1Clara-nfase11"/>
    <w:uiPriority w:val="46"/>
    <w:rsid w:val="003D0003"/>
    <w:pPr>
      <w:spacing w:after="0" w:line="240" w:lineRule="auto"/>
    </w:pPr>
    <w:rPr>
      <w:rFonts w:ascii="Calibri" w:eastAsia="Calibri" w:hAnsi="Calibri" w:cs="Times New Roman"/>
    </w:rPr>
    <w:tblPr>
      <w:tblStyleRowBandSize w:val="1"/>
      <w:tblStyleColBandSize w:val="1"/>
      <w:tblInd w:w="0" w:type="nil"/>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Grade2-nfase1124">
    <w:name w:val="Tabela de Grade 2 - Ênfase 1124"/>
    <w:basedOn w:val="Tabelanormal"/>
    <w:next w:val="TabeladeGrade2-nfase11"/>
    <w:uiPriority w:val="47"/>
    <w:rsid w:val="003D0003"/>
    <w:pPr>
      <w:spacing w:after="0" w:line="240" w:lineRule="auto"/>
    </w:pPr>
    <w:rPr>
      <w:rFonts w:ascii="Calibri" w:eastAsia="Calibri" w:hAnsi="Calibri" w:cs="Times New Roman"/>
    </w:rPr>
    <w:tblPr>
      <w:tblStyleRowBandSize w:val="1"/>
      <w:tblStyleColBandSize w:val="1"/>
      <w:tblInd w:w="0" w:type="nil"/>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24">
    <w:name w:val="Tabela de Grade 2 - Ênfase 5124"/>
    <w:basedOn w:val="Tabelanormal"/>
    <w:next w:val="TabeladeGrade2-nfase51"/>
    <w:uiPriority w:val="47"/>
    <w:rsid w:val="003D0003"/>
    <w:pPr>
      <w:spacing w:after="0" w:line="240" w:lineRule="auto"/>
    </w:pPr>
    <w:rPr>
      <w:rFonts w:ascii="Calibri" w:eastAsia="Calibri" w:hAnsi="Calibri" w:cs="Times New Roman"/>
    </w:rPr>
    <w:tblPr>
      <w:tblStyleRowBandSize w:val="1"/>
      <w:tblStyleColBandSize w:val="1"/>
      <w:tblInd w:w="0" w:type="nil"/>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24">
    <w:name w:val="Tabela de Grade 6 Colorida - Ênfase 5124"/>
    <w:basedOn w:val="Tabelanormal"/>
    <w:next w:val="TabeladeGrade6Colorida-nfase51"/>
    <w:uiPriority w:val="51"/>
    <w:rsid w:val="003D0003"/>
    <w:pPr>
      <w:spacing w:after="0" w:line="240" w:lineRule="auto"/>
    </w:pPr>
    <w:rPr>
      <w:rFonts w:ascii="Calibri" w:eastAsia="Calibri" w:hAnsi="Calibri" w:cs="Times New Roman"/>
      <w:color w:val="2E74B5" w:themeColor="accent5" w:themeShade="BF"/>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24">
    <w:name w:val="Tabela de Lista 2 - Ênfase 1124"/>
    <w:basedOn w:val="Tabelanormal"/>
    <w:next w:val="TabeladeLista2-nfase11"/>
    <w:uiPriority w:val="47"/>
    <w:rsid w:val="003D0003"/>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4-nfase1124">
    <w:name w:val="Tabela de Lista 4 - Ênfase 1124"/>
    <w:basedOn w:val="Tabelanormal"/>
    <w:next w:val="TabeladeLista4-nfase11"/>
    <w:uiPriority w:val="49"/>
    <w:rsid w:val="003D0003"/>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7Colorida-nfase1124">
    <w:name w:val="Tabela de Lista 7 Colorida - Ênfase 1124"/>
    <w:basedOn w:val="Tabelanormal"/>
    <w:next w:val="TabeladeLista7Colorida-nfase11"/>
    <w:uiPriority w:val="52"/>
    <w:rsid w:val="003D0003"/>
    <w:pPr>
      <w:spacing w:after="0" w:line="240" w:lineRule="auto"/>
    </w:pPr>
    <w:rPr>
      <w:rFonts w:ascii="Calibri" w:eastAsia="Calibri" w:hAnsi="Calibri" w:cs="Times New Roman"/>
      <w:color w:val="2F5496" w:themeColor="accent1" w:themeShade="BF"/>
    </w:rPr>
    <w:tblPr>
      <w:tblStyleRowBandSize w:val="1"/>
      <w:tblStyleColBandSize w:val="1"/>
      <w:tblInd w:w="0" w:type="nil"/>
    </w:tblPr>
    <w:tblStylePr w:type="firstRow">
      <w:rPr>
        <w:rFonts w:ascii="Calibri Light" w:eastAsia="Times New Roman" w:hAnsi="Calibri Light" w:cs="Times New Roman" w:hint="default"/>
        <w:i/>
        <w:iCs/>
        <w:sz w:val="26"/>
        <w:szCs w:val="26"/>
      </w:rPr>
      <w:tblPr/>
      <w:tcPr>
        <w:tcBorders>
          <w:bottom w:val="single" w:sz="4" w:space="0" w:color="4472C4" w:themeColor="accent1"/>
        </w:tcBorders>
        <w:shd w:val="clear" w:color="auto" w:fill="FFFFFF" w:themeFill="background1"/>
      </w:tcPr>
    </w:tblStylePr>
    <w:tblStylePr w:type="lastRow">
      <w:rPr>
        <w:rFonts w:ascii="Calibri Light" w:eastAsia="Times New Roman" w:hAnsi="Calibri Light" w:cs="Times New Roman" w:hint="default"/>
        <w:i/>
        <w:iCs/>
        <w:sz w:val="26"/>
        <w:szCs w:val="26"/>
      </w:rPr>
      <w:tblPr/>
      <w:tcPr>
        <w:tcBorders>
          <w:top w:val="single" w:sz="4" w:space="0" w:color="4472C4" w:themeColor="accent1"/>
        </w:tcBorders>
        <w:shd w:val="clear" w:color="auto" w:fill="FFFFFF" w:themeFill="background1"/>
      </w:tcPr>
    </w:tblStylePr>
    <w:tblStylePr w:type="firstCol">
      <w:pPr>
        <w:jc w:val="right"/>
      </w:pPr>
      <w:rPr>
        <w:rFonts w:ascii="Calibri Light" w:eastAsia="Times New Roman" w:hAnsi="Calibri Light" w:cs="Times New Roman" w:hint="default"/>
        <w:i/>
        <w:iCs/>
        <w:sz w:val="26"/>
        <w:szCs w:val="26"/>
      </w:rPr>
      <w:tblPr/>
      <w:tcPr>
        <w:tcBorders>
          <w:right w:val="single" w:sz="4" w:space="0" w:color="4472C4" w:themeColor="accent1"/>
        </w:tcBorders>
        <w:shd w:val="clear" w:color="auto" w:fill="FFFFFF" w:themeFill="background1"/>
      </w:tcPr>
    </w:tblStylePr>
    <w:tblStylePr w:type="lastCol">
      <w:rPr>
        <w:rFonts w:ascii="Calibri Light" w:eastAsia="Times New Roman" w:hAnsi="Calibri Light" w:cs="Times New Roman" w:hint="default"/>
        <w:i/>
        <w:iCs/>
        <w:sz w:val="26"/>
        <w:szCs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Lista2-nfase5124">
    <w:name w:val="Tabela de Lista 2 - Ênfase 5124"/>
    <w:basedOn w:val="Tabelanormal"/>
    <w:next w:val="TabeladeLista2-nfase51"/>
    <w:uiPriority w:val="47"/>
    <w:rsid w:val="003D0003"/>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24">
    <w:name w:val="Tabela de Lista 4 - Ênfase 5124"/>
    <w:basedOn w:val="Tabelanormal"/>
    <w:next w:val="TabeladeLista4-nfase51"/>
    <w:uiPriority w:val="49"/>
    <w:rsid w:val="003D0003"/>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6Colorida-nfase5124">
    <w:name w:val="Tabela de Lista 6 Colorida - Ênfase 5124"/>
    <w:basedOn w:val="Tabelanormal"/>
    <w:next w:val="TabeladeLista6Colorida-nfase51"/>
    <w:uiPriority w:val="51"/>
    <w:rsid w:val="003D0003"/>
    <w:pPr>
      <w:spacing w:after="0" w:line="240" w:lineRule="auto"/>
    </w:pPr>
    <w:rPr>
      <w:rFonts w:ascii="Calibri" w:eastAsia="Calibri" w:hAnsi="Calibri" w:cs="Times New Roman"/>
      <w:color w:val="000000" w:themeColor="text1"/>
    </w:rPr>
    <w:tblPr>
      <w:tblStyleRowBandSize w:val="1"/>
      <w:tblStyleColBandSize w:val="1"/>
      <w:tblInd w:w="0" w:type="nil"/>
      <w:tblBorders>
        <w:top w:val="single" w:sz="4" w:space="0" w:color="5B9BD5" w:themeColor="accent5"/>
        <w:bottom w:val="single" w:sz="4" w:space="0" w:color="5B9BD5" w:themeColor="accent5"/>
      </w:tblBorders>
    </w:tblPr>
    <w:tblStylePr w:type="firstRow">
      <w:rPr>
        <w:b/>
        <w:bCs/>
      </w:rPr>
      <w:tblPr/>
      <w:tcPr>
        <w:tcBorders>
          <w:bottom w:val="single" w:sz="4" w:space="0" w:color="9CC2E5" w:themeColor="accent5" w:themeTint="99"/>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character" w:customStyle="1" w:styleId="MenoPendente2">
    <w:name w:val="Menção Pendente2"/>
    <w:basedOn w:val="Fontepargpadro"/>
    <w:uiPriority w:val="99"/>
    <w:semiHidden/>
    <w:unhideWhenUsed/>
    <w:rsid w:val="00696B17"/>
    <w:rPr>
      <w:color w:val="605E5C"/>
      <w:shd w:val="clear" w:color="auto" w:fill="E1DFDD"/>
    </w:rPr>
  </w:style>
  <w:style w:type="paragraph" w:styleId="Corpodetexto">
    <w:name w:val="Body Text"/>
    <w:aliases w:val="bt"/>
    <w:basedOn w:val="Normal"/>
    <w:link w:val="CorpodetextoChar"/>
    <w:uiPriority w:val="1"/>
    <w:qFormat/>
    <w:rsid w:val="00E04404"/>
    <w:pPr>
      <w:widowControl w:val="0"/>
      <w:spacing w:before="171" w:after="0" w:line="240" w:lineRule="auto"/>
      <w:ind w:left="667"/>
    </w:pPr>
    <w:rPr>
      <w:rFonts w:ascii="Arial" w:eastAsia="Arial" w:hAnsi="Arial" w:cs="Times New Roman"/>
      <w:sz w:val="20"/>
      <w:szCs w:val="20"/>
      <w:lang w:val="en-US"/>
    </w:rPr>
  </w:style>
  <w:style w:type="character" w:customStyle="1" w:styleId="CorpodetextoChar">
    <w:name w:val="Corpo de texto Char"/>
    <w:aliases w:val="bt Char"/>
    <w:basedOn w:val="Fontepargpadro"/>
    <w:link w:val="Corpodetexto"/>
    <w:uiPriority w:val="1"/>
    <w:rsid w:val="00E04404"/>
    <w:rPr>
      <w:rFonts w:ascii="Arial" w:eastAsia="Arial" w:hAnsi="Arial" w:cs="Times New Roman"/>
      <w:sz w:val="20"/>
      <w:szCs w:val="20"/>
      <w:lang w:val="en-US"/>
    </w:rPr>
  </w:style>
  <w:style w:type="paragraph" w:customStyle="1" w:styleId="filename">
    <w:name w:val="filename"/>
    <w:basedOn w:val="Cabealho"/>
    <w:link w:val="filenameChar"/>
    <w:autoRedefine/>
    <w:qFormat/>
    <w:rsid w:val="0085518F"/>
    <w:pPr>
      <w:tabs>
        <w:tab w:val="clear" w:pos="4252"/>
        <w:tab w:val="clear" w:pos="8504"/>
        <w:tab w:val="center" w:pos="4320"/>
        <w:tab w:val="right" w:pos="8640"/>
      </w:tabs>
      <w:jc w:val="both"/>
    </w:pPr>
    <w:rPr>
      <w:rFonts w:ascii="Calibri" w:eastAsia="Times New Roman" w:hAnsi="Calibri" w:cs="Calibri"/>
      <w:noProof/>
      <w:sz w:val="12"/>
      <w:szCs w:val="10"/>
    </w:rPr>
  </w:style>
  <w:style w:type="character" w:customStyle="1" w:styleId="filenameChar">
    <w:name w:val="filename Char"/>
    <w:link w:val="filename"/>
    <w:rsid w:val="0085518F"/>
    <w:rPr>
      <w:rFonts w:ascii="Calibri" w:eastAsia="Times New Roman" w:hAnsi="Calibri" w:cs="Calibri"/>
      <w:noProof/>
      <w:sz w:val="12"/>
      <w:szCs w:val="10"/>
    </w:rPr>
  </w:style>
  <w:style w:type="paragraph" w:customStyle="1" w:styleId="070-TabelaPadro">
    <w:name w:val="070 - Tabela Padrão"/>
    <w:basedOn w:val="Normal"/>
    <w:link w:val="070-TabelaPadroChar"/>
    <w:qFormat/>
    <w:rsid w:val="00D06D00"/>
    <w:pPr>
      <w:keepNext/>
      <w:keepLines/>
      <w:spacing w:before="40" w:after="40" w:line="240" w:lineRule="auto"/>
      <w:jc w:val="right"/>
    </w:pPr>
    <w:rPr>
      <w:rFonts w:ascii="Arial" w:eastAsia="Times New Roman" w:hAnsi="Arial" w:cs="Times New Roman"/>
      <w:sz w:val="14"/>
      <w:szCs w:val="18"/>
      <w:lang w:eastAsia="pt-BR"/>
    </w:rPr>
  </w:style>
  <w:style w:type="character" w:customStyle="1" w:styleId="070-TabelaPadroChar">
    <w:name w:val="070 - Tabela Padrão Char"/>
    <w:basedOn w:val="Fontepargpadro"/>
    <w:link w:val="070-TabelaPadro"/>
    <w:rsid w:val="00D06D00"/>
    <w:rPr>
      <w:rFonts w:ascii="Arial" w:eastAsia="Times New Roman" w:hAnsi="Arial" w:cs="Times New Roman"/>
      <w:sz w:val="14"/>
      <w:szCs w:val="18"/>
      <w:lang w:eastAsia="pt-BR"/>
    </w:rPr>
  </w:style>
  <w:style w:type="numbering" w:customStyle="1" w:styleId="Semlista1">
    <w:name w:val="Sem lista1"/>
    <w:next w:val="Semlista"/>
    <w:uiPriority w:val="99"/>
    <w:semiHidden/>
    <w:unhideWhenUsed/>
    <w:rsid w:val="00B62060"/>
  </w:style>
  <w:style w:type="numbering" w:customStyle="1" w:styleId="Semlista2">
    <w:name w:val="Sem lista2"/>
    <w:next w:val="Semlista"/>
    <w:uiPriority w:val="99"/>
    <w:semiHidden/>
    <w:unhideWhenUsed/>
    <w:rsid w:val="00B62060"/>
  </w:style>
  <w:style w:type="numbering" w:customStyle="1" w:styleId="Semlista11">
    <w:name w:val="Sem lista11"/>
    <w:next w:val="Semlista"/>
    <w:uiPriority w:val="99"/>
    <w:semiHidden/>
    <w:unhideWhenUsed/>
    <w:rsid w:val="00B62060"/>
  </w:style>
  <w:style w:type="numbering" w:customStyle="1" w:styleId="Semlista21">
    <w:name w:val="Sem lista21"/>
    <w:next w:val="Semlista"/>
    <w:uiPriority w:val="99"/>
    <w:semiHidden/>
    <w:unhideWhenUsed/>
    <w:rsid w:val="00B62060"/>
  </w:style>
  <w:style w:type="numbering" w:customStyle="1" w:styleId="Semlista111">
    <w:name w:val="Sem lista111"/>
    <w:next w:val="Semlista"/>
    <w:uiPriority w:val="99"/>
    <w:semiHidden/>
    <w:unhideWhenUsed/>
    <w:rsid w:val="00B62060"/>
  </w:style>
  <w:style w:type="numbering" w:customStyle="1" w:styleId="Semlista3">
    <w:name w:val="Sem lista3"/>
    <w:next w:val="Semlista"/>
    <w:uiPriority w:val="99"/>
    <w:semiHidden/>
    <w:unhideWhenUsed/>
    <w:rsid w:val="00B62060"/>
  </w:style>
  <w:style w:type="numbering" w:customStyle="1" w:styleId="Semlista12">
    <w:name w:val="Sem lista12"/>
    <w:next w:val="Semlista"/>
    <w:uiPriority w:val="99"/>
    <w:semiHidden/>
    <w:unhideWhenUsed/>
    <w:rsid w:val="00B62060"/>
  </w:style>
  <w:style w:type="numbering" w:customStyle="1" w:styleId="Semlista22">
    <w:name w:val="Sem lista22"/>
    <w:next w:val="Semlista"/>
    <w:uiPriority w:val="99"/>
    <w:semiHidden/>
    <w:unhideWhenUsed/>
    <w:rsid w:val="00B62060"/>
  </w:style>
  <w:style w:type="numbering" w:customStyle="1" w:styleId="Semlista112">
    <w:name w:val="Sem lista112"/>
    <w:next w:val="Semlista"/>
    <w:uiPriority w:val="99"/>
    <w:semiHidden/>
    <w:unhideWhenUsed/>
    <w:rsid w:val="00B62060"/>
  </w:style>
  <w:style w:type="numbering" w:customStyle="1" w:styleId="Semlista4">
    <w:name w:val="Sem lista4"/>
    <w:next w:val="Semlista"/>
    <w:uiPriority w:val="99"/>
    <w:semiHidden/>
    <w:unhideWhenUsed/>
    <w:rsid w:val="00B62060"/>
  </w:style>
  <w:style w:type="numbering" w:customStyle="1" w:styleId="Semlista13">
    <w:name w:val="Sem lista13"/>
    <w:next w:val="Semlista"/>
    <w:uiPriority w:val="99"/>
    <w:semiHidden/>
    <w:unhideWhenUsed/>
    <w:rsid w:val="00B62060"/>
  </w:style>
  <w:style w:type="numbering" w:customStyle="1" w:styleId="Semlista23">
    <w:name w:val="Sem lista23"/>
    <w:next w:val="Semlista"/>
    <w:uiPriority w:val="99"/>
    <w:semiHidden/>
    <w:unhideWhenUsed/>
    <w:rsid w:val="00B62060"/>
  </w:style>
  <w:style w:type="numbering" w:customStyle="1" w:styleId="Semlista113">
    <w:name w:val="Sem lista113"/>
    <w:next w:val="Semlista"/>
    <w:uiPriority w:val="99"/>
    <w:semiHidden/>
    <w:unhideWhenUsed/>
    <w:rsid w:val="00B62060"/>
  </w:style>
  <w:style w:type="numbering" w:customStyle="1" w:styleId="Semlista5">
    <w:name w:val="Sem lista5"/>
    <w:next w:val="Semlista"/>
    <w:uiPriority w:val="99"/>
    <w:semiHidden/>
    <w:unhideWhenUsed/>
    <w:rsid w:val="00B62060"/>
  </w:style>
  <w:style w:type="numbering" w:customStyle="1" w:styleId="Semlista14">
    <w:name w:val="Sem lista14"/>
    <w:next w:val="Semlista"/>
    <w:uiPriority w:val="99"/>
    <w:semiHidden/>
    <w:unhideWhenUsed/>
    <w:rsid w:val="00B62060"/>
  </w:style>
  <w:style w:type="numbering" w:customStyle="1" w:styleId="Semlista24">
    <w:name w:val="Sem lista24"/>
    <w:next w:val="Semlista"/>
    <w:uiPriority w:val="99"/>
    <w:semiHidden/>
    <w:unhideWhenUsed/>
    <w:rsid w:val="00B62060"/>
  </w:style>
  <w:style w:type="numbering" w:customStyle="1" w:styleId="Semlista114">
    <w:name w:val="Sem lista114"/>
    <w:next w:val="Semlista"/>
    <w:uiPriority w:val="99"/>
    <w:semiHidden/>
    <w:unhideWhenUsed/>
    <w:rsid w:val="00B62060"/>
  </w:style>
  <w:style w:type="numbering" w:customStyle="1" w:styleId="Semlista6">
    <w:name w:val="Sem lista6"/>
    <w:next w:val="Semlista"/>
    <w:uiPriority w:val="99"/>
    <w:semiHidden/>
    <w:unhideWhenUsed/>
    <w:rsid w:val="00B62060"/>
  </w:style>
  <w:style w:type="numbering" w:customStyle="1" w:styleId="Semlista15">
    <w:name w:val="Sem lista15"/>
    <w:next w:val="Semlista"/>
    <w:uiPriority w:val="99"/>
    <w:semiHidden/>
    <w:unhideWhenUsed/>
    <w:rsid w:val="00B62060"/>
  </w:style>
  <w:style w:type="numbering" w:customStyle="1" w:styleId="Semlista25">
    <w:name w:val="Sem lista25"/>
    <w:next w:val="Semlista"/>
    <w:uiPriority w:val="99"/>
    <w:semiHidden/>
    <w:unhideWhenUsed/>
    <w:rsid w:val="00B62060"/>
  </w:style>
  <w:style w:type="numbering" w:customStyle="1" w:styleId="Semlista115">
    <w:name w:val="Sem lista115"/>
    <w:next w:val="Semlista"/>
    <w:uiPriority w:val="99"/>
    <w:semiHidden/>
    <w:unhideWhenUsed/>
    <w:rsid w:val="00B62060"/>
  </w:style>
  <w:style w:type="character" w:customStyle="1" w:styleId="Ttulo2Char1">
    <w:name w:val="Título 2 Char1"/>
    <w:basedOn w:val="Fontepargpadro"/>
    <w:uiPriority w:val="9"/>
    <w:rsid w:val="00D12188"/>
    <w:rPr>
      <w:rFonts w:asciiTheme="majorHAnsi" w:eastAsiaTheme="majorEastAsia" w:hAnsiTheme="majorHAnsi" w:cstheme="majorBidi"/>
      <w:color w:val="2F5496" w:themeColor="accent1" w:themeShade="BF"/>
      <w:sz w:val="26"/>
      <w:szCs w:val="26"/>
    </w:rPr>
  </w:style>
  <w:style w:type="paragraph" w:customStyle="1" w:styleId="07-Legenda1">
    <w:name w:val="07-Legenda1"/>
    <w:basedOn w:val="Normal"/>
    <w:qFormat/>
    <w:rsid w:val="003B61F4"/>
    <w:pPr>
      <w:keepLines/>
      <w:tabs>
        <w:tab w:val="left" w:pos="284"/>
      </w:tabs>
      <w:suppressAutoHyphens/>
      <w:spacing w:before="40" w:after="0" w:line="276" w:lineRule="auto"/>
      <w:ind w:left="284" w:hanging="284"/>
      <w:jc w:val="both"/>
    </w:pPr>
    <w:rPr>
      <w:rFonts w:ascii="Arial (W1)" w:eastAsia="Times New Roman" w:hAnsi="Arial (W1)" w:cs="Times New Roman"/>
      <w:kern w:val="20"/>
      <w:sz w:val="14"/>
      <w:szCs w:val="20"/>
      <w:lang w:eastAsia="pt-BR"/>
    </w:rPr>
  </w:style>
  <w:style w:type="character" w:customStyle="1" w:styleId="Ttulo4Char">
    <w:name w:val="Título 4 Char"/>
    <w:basedOn w:val="Fontepargpadro"/>
    <w:link w:val="Ttulo4"/>
    <w:uiPriority w:val="9"/>
    <w:semiHidden/>
    <w:rsid w:val="00B3309B"/>
    <w:rPr>
      <w:rFonts w:asciiTheme="majorHAnsi" w:eastAsiaTheme="majorEastAsia" w:hAnsiTheme="majorHAnsi" w:cstheme="majorBidi"/>
      <w:color w:val="70AD47" w:themeColor="accent6"/>
      <w:sz w:val="22"/>
      <w:szCs w:val="22"/>
    </w:rPr>
  </w:style>
  <w:style w:type="character" w:customStyle="1" w:styleId="Ttulo5Char">
    <w:name w:val="Título 5 Char"/>
    <w:basedOn w:val="Fontepargpadro"/>
    <w:link w:val="Ttulo5"/>
    <w:uiPriority w:val="9"/>
    <w:semiHidden/>
    <w:rsid w:val="00B3309B"/>
    <w:rPr>
      <w:rFonts w:asciiTheme="majorHAnsi" w:eastAsiaTheme="majorEastAsia" w:hAnsiTheme="majorHAnsi" w:cstheme="majorBidi"/>
      <w:i/>
      <w:iCs/>
      <w:color w:val="70AD47" w:themeColor="accent6"/>
      <w:sz w:val="22"/>
      <w:szCs w:val="22"/>
    </w:rPr>
  </w:style>
  <w:style w:type="character" w:customStyle="1" w:styleId="Ttulo6Char">
    <w:name w:val="Título 6 Char"/>
    <w:basedOn w:val="Fontepargpadro"/>
    <w:link w:val="Ttulo6"/>
    <w:uiPriority w:val="9"/>
    <w:rsid w:val="00B3309B"/>
    <w:rPr>
      <w:rFonts w:asciiTheme="majorHAnsi" w:eastAsiaTheme="majorEastAsia" w:hAnsiTheme="majorHAnsi" w:cstheme="majorBidi"/>
      <w:color w:val="70AD47" w:themeColor="accent6"/>
    </w:rPr>
  </w:style>
  <w:style w:type="character" w:customStyle="1" w:styleId="Ttulo7Char">
    <w:name w:val="Título 7 Char"/>
    <w:basedOn w:val="Fontepargpadro"/>
    <w:link w:val="Ttulo7"/>
    <w:uiPriority w:val="9"/>
    <w:semiHidden/>
    <w:rsid w:val="00B3309B"/>
    <w:rPr>
      <w:rFonts w:asciiTheme="majorHAnsi" w:eastAsiaTheme="majorEastAsia" w:hAnsiTheme="majorHAnsi" w:cstheme="majorBidi"/>
      <w:b/>
      <w:bCs/>
      <w:color w:val="70AD47" w:themeColor="accent6"/>
    </w:rPr>
  </w:style>
  <w:style w:type="character" w:customStyle="1" w:styleId="Ttulo8Char">
    <w:name w:val="Título 8 Char"/>
    <w:basedOn w:val="Fontepargpadro"/>
    <w:link w:val="Ttulo8"/>
    <w:uiPriority w:val="9"/>
    <w:semiHidden/>
    <w:rsid w:val="00B3309B"/>
    <w:rPr>
      <w:rFonts w:asciiTheme="majorHAnsi" w:eastAsiaTheme="majorEastAsia" w:hAnsiTheme="majorHAnsi" w:cstheme="majorBidi"/>
      <w:b/>
      <w:bCs/>
      <w:i/>
      <w:iCs/>
      <w:color w:val="70AD47" w:themeColor="accent6"/>
      <w:sz w:val="20"/>
      <w:szCs w:val="20"/>
    </w:rPr>
  </w:style>
  <w:style w:type="character" w:customStyle="1" w:styleId="Ttulo9Char">
    <w:name w:val="Título 9 Char"/>
    <w:basedOn w:val="Fontepargpadro"/>
    <w:link w:val="Ttulo9"/>
    <w:uiPriority w:val="9"/>
    <w:semiHidden/>
    <w:rsid w:val="00B3309B"/>
    <w:rPr>
      <w:rFonts w:asciiTheme="majorHAnsi" w:eastAsiaTheme="majorEastAsia" w:hAnsiTheme="majorHAnsi" w:cstheme="majorBidi"/>
      <w:i/>
      <w:iCs/>
      <w:color w:val="70AD47" w:themeColor="accent6"/>
      <w:sz w:val="20"/>
      <w:szCs w:val="20"/>
    </w:rPr>
  </w:style>
  <w:style w:type="paragraph" w:styleId="Legenda">
    <w:name w:val="caption"/>
    <w:basedOn w:val="Normal"/>
    <w:next w:val="Normal"/>
    <w:uiPriority w:val="35"/>
    <w:semiHidden/>
    <w:unhideWhenUsed/>
    <w:qFormat/>
    <w:rsid w:val="00B3309B"/>
    <w:pPr>
      <w:spacing w:line="240" w:lineRule="auto"/>
    </w:pPr>
    <w:rPr>
      <w:b/>
      <w:bCs/>
      <w:smallCaps/>
      <w:color w:val="595959" w:themeColor="text1" w:themeTint="A6"/>
    </w:rPr>
  </w:style>
  <w:style w:type="paragraph" w:styleId="Subttulo">
    <w:name w:val="Subtitle"/>
    <w:basedOn w:val="Normal"/>
    <w:next w:val="Normal"/>
    <w:link w:val="SubttuloChar"/>
    <w:uiPriority w:val="11"/>
    <w:qFormat/>
    <w:rsid w:val="00B3309B"/>
    <w:pPr>
      <w:numPr>
        <w:ilvl w:val="1"/>
      </w:numPr>
      <w:spacing w:line="240" w:lineRule="auto"/>
    </w:pPr>
    <w:rPr>
      <w:rFonts w:asciiTheme="majorHAnsi" w:eastAsiaTheme="majorEastAsia" w:hAnsiTheme="majorHAnsi" w:cstheme="majorBidi"/>
      <w:sz w:val="30"/>
      <w:szCs w:val="30"/>
    </w:rPr>
  </w:style>
  <w:style w:type="character" w:customStyle="1" w:styleId="SubttuloChar">
    <w:name w:val="Subtítulo Char"/>
    <w:basedOn w:val="Fontepargpadro"/>
    <w:link w:val="Subttulo"/>
    <w:uiPriority w:val="11"/>
    <w:rsid w:val="00B3309B"/>
    <w:rPr>
      <w:rFonts w:asciiTheme="majorHAnsi" w:eastAsiaTheme="majorEastAsia" w:hAnsiTheme="majorHAnsi" w:cstheme="majorBidi"/>
      <w:sz w:val="30"/>
      <w:szCs w:val="30"/>
    </w:rPr>
  </w:style>
  <w:style w:type="character" w:styleId="Forte">
    <w:name w:val="Strong"/>
    <w:basedOn w:val="Fontepargpadro"/>
    <w:uiPriority w:val="22"/>
    <w:qFormat/>
    <w:rsid w:val="00B3309B"/>
    <w:rPr>
      <w:b/>
      <w:bCs/>
    </w:rPr>
  </w:style>
  <w:style w:type="character" w:styleId="nfase">
    <w:name w:val="Emphasis"/>
    <w:basedOn w:val="Fontepargpadro"/>
    <w:uiPriority w:val="20"/>
    <w:qFormat/>
    <w:rsid w:val="00B3309B"/>
    <w:rPr>
      <w:i/>
      <w:iCs/>
      <w:color w:val="70AD47" w:themeColor="accent6"/>
    </w:rPr>
  </w:style>
  <w:style w:type="paragraph" w:styleId="Citao">
    <w:name w:val="Quote"/>
    <w:basedOn w:val="Normal"/>
    <w:next w:val="Normal"/>
    <w:link w:val="CitaoChar"/>
    <w:uiPriority w:val="29"/>
    <w:qFormat/>
    <w:rsid w:val="00B3309B"/>
    <w:pPr>
      <w:spacing w:before="160"/>
      <w:ind w:left="720" w:right="720"/>
      <w:jc w:val="center"/>
    </w:pPr>
    <w:rPr>
      <w:i/>
      <w:iCs/>
      <w:color w:val="262626" w:themeColor="text1" w:themeTint="D9"/>
    </w:rPr>
  </w:style>
  <w:style w:type="character" w:customStyle="1" w:styleId="CitaoChar">
    <w:name w:val="Citação Char"/>
    <w:basedOn w:val="Fontepargpadro"/>
    <w:link w:val="Citao"/>
    <w:uiPriority w:val="29"/>
    <w:rsid w:val="00B3309B"/>
    <w:rPr>
      <w:i/>
      <w:iCs/>
      <w:color w:val="262626" w:themeColor="text1" w:themeTint="D9"/>
    </w:rPr>
  </w:style>
  <w:style w:type="paragraph" w:styleId="CitaoIntensa">
    <w:name w:val="Intense Quote"/>
    <w:basedOn w:val="Normal"/>
    <w:next w:val="Normal"/>
    <w:link w:val="CitaoIntensaChar"/>
    <w:uiPriority w:val="30"/>
    <w:qFormat/>
    <w:rsid w:val="00B3309B"/>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CitaoIntensaChar">
    <w:name w:val="Citação Intensa Char"/>
    <w:basedOn w:val="Fontepargpadro"/>
    <w:link w:val="CitaoIntensa"/>
    <w:uiPriority w:val="30"/>
    <w:rsid w:val="00B3309B"/>
    <w:rPr>
      <w:rFonts w:asciiTheme="majorHAnsi" w:eastAsiaTheme="majorEastAsia" w:hAnsiTheme="majorHAnsi" w:cstheme="majorBidi"/>
      <w:i/>
      <w:iCs/>
      <w:color w:val="70AD47" w:themeColor="accent6"/>
      <w:sz w:val="32"/>
      <w:szCs w:val="32"/>
    </w:rPr>
  </w:style>
  <w:style w:type="character" w:styleId="nfaseSutil">
    <w:name w:val="Subtle Emphasis"/>
    <w:basedOn w:val="Fontepargpadro"/>
    <w:uiPriority w:val="19"/>
    <w:qFormat/>
    <w:rsid w:val="00B3309B"/>
    <w:rPr>
      <w:i/>
      <w:iCs/>
    </w:rPr>
  </w:style>
  <w:style w:type="character" w:styleId="nfaseIntensa">
    <w:name w:val="Intense Emphasis"/>
    <w:basedOn w:val="Fontepargpadro"/>
    <w:uiPriority w:val="21"/>
    <w:qFormat/>
    <w:rsid w:val="00B3309B"/>
    <w:rPr>
      <w:b/>
      <w:bCs/>
      <w:i/>
      <w:iCs/>
    </w:rPr>
  </w:style>
  <w:style w:type="character" w:styleId="RefernciaSutil">
    <w:name w:val="Subtle Reference"/>
    <w:basedOn w:val="Fontepargpadro"/>
    <w:uiPriority w:val="31"/>
    <w:qFormat/>
    <w:rsid w:val="00B3309B"/>
    <w:rPr>
      <w:smallCaps/>
      <w:color w:val="595959" w:themeColor="text1" w:themeTint="A6"/>
    </w:rPr>
  </w:style>
  <w:style w:type="character" w:styleId="RefernciaIntensa">
    <w:name w:val="Intense Reference"/>
    <w:basedOn w:val="Fontepargpadro"/>
    <w:uiPriority w:val="32"/>
    <w:qFormat/>
    <w:rsid w:val="00B3309B"/>
    <w:rPr>
      <w:b/>
      <w:bCs/>
      <w:smallCaps/>
      <w:color w:val="70AD47" w:themeColor="accent6"/>
    </w:rPr>
  </w:style>
  <w:style w:type="character" w:styleId="TtulodoLivro">
    <w:name w:val="Book Title"/>
    <w:basedOn w:val="Fontepargpadro"/>
    <w:uiPriority w:val="33"/>
    <w:qFormat/>
    <w:rsid w:val="00B3309B"/>
    <w:rPr>
      <w:b/>
      <w:bCs/>
      <w:caps w:val="0"/>
      <w:smallCaps/>
      <w:spacing w:val="7"/>
      <w:sz w:val="21"/>
      <w:szCs w:val="21"/>
    </w:rPr>
  </w:style>
  <w:style w:type="paragraph" w:styleId="Recuodecorpodetexto">
    <w:name w:val="Body Text Indent"/>
    <w:basedOn w:val="Normal"/>
    <w:link w:val="RecuodecorpodetextoChar"/>
    <w:uiPriority w:val="99"/>
    <w:semiHidden/>
    <w:unhideWhenUsed/>
    <w:rsid w:val="00B05693"/>
    <w:pPr>
      <w:spacing w:after="120"/>
      <w:ind w:left="283"/>
    </w:pPr>
  </w:style>
  <w:style w:type="character" w:customStyle="1" w:styleId="RecuodecorpodetextoChar">
    <w:name w:val="Recuo de corpo de texto Char"/>
    <w:basedOn w:val="Fontepargpadro"/>
    <w:link w:val="Recuodecorpodetexto"/>
    <w:uiPriority w:val="99"/>
    <w:semiHidden/>
    <w:rsid w:val="00B05693"/>
  </w:style>
  <w:style w:type="character" w:customStyle="1" w:styleId="xxnormaltextrun">
    <w:name w:val="x_x_normaltextrun"/>
    <w:basedOn w:val="Fontepargpadro"/>
    <w:rsid w:val="009A54AD"/>
  </w:style>
  <w:style w:type="character" w:customStyle="1" w:styleId="markuv54z9ski">
    <w:name w:val="markuv54z9ski"/>
    <w:basedOn w:val="Fontepargpadro"/>
    <w:rsid w:val="009A54AD"/>
  </w:style>
  <w:style w:type="character" w:customStyle="1" w:styleId="xxeop">
    <w:name w:val="x_x_eop"/>
    <w:basedOn w:val="Fontepargpadro"/>
    <w:rsid w:val="009A54AD"/>
  </w:style>
  <w:style w:type="character" w:customStyle="1" w:styleId="ui-provider">
    <w:name w:val="ui-provider"/>
    <w:basedOn w:val="Fontepargpadro"/>
    <w:rsid w:val="000129CE"/>
  </w:style>
  <w:style w:type="character" w:customStyle="1" w:styleId="TextodebaloChar1">
    <w:name w:val="Texto de balão Char1"/>
    <w:basedOn w:val="Fontepargpadro"/>
    <w:uiPriority w:val="99"/>
    <w:semiHidden/>
    <w:rsid w:val="004E603D"/>
    <w:rPr>
      <w:rFonts w:ascii="Segoe UI" w:eastAsia="MS Mincho" w:hAnsi="Segoe UI" w:cs="Segoe UI"/>
      <w:sz w:val="18"/>
      <w:szCs w:val="18"/>
    </w:rPr>
  </w:style>
  <w:style w:type="character" w:customStyle="1" w:styleId="TextodecomentrioChar1">
    <w:name w:val="Texto de comentário Char1"/>
    <w:basedOn w:val="Fontepargpadro"/>
    <w:uiPriority w:val="99"/>
    <w:semiHidden/>
    <w:rsid w:val="004E603D"/>
    <w:rPr>
      <w:rFonts w:eastAsia="MS Mincho"/>
      <w:sz w:val="20"/>
      <w:szCs w:val="20"/>
    </w:rPr>
  </w:style>
  <w:style w:type="character" w:customStyle="1" w:styleId="AssuntodocomentrioChar1">
    <w:name w:val="Assunto do comentário Char1"/>
    <w:basedOn w:val="TextodecomentrioChar1"/>
    <w:uiPriority w:val="99"/>
    <w:semiHidden/>
    <w:rsid w:val="004E603D"/>
    <w:rPr>
      <w:rFonts w:eastAsia="MS Mincho"/>
      <w:b/>
      <w:bCs/>
      <w:sz w:val="20"/>
      <w:szCs w:val="20"/>
    </w:rPr>
  </w:style>
  <w:style w:type="numbering" w:customStyle="1" w:styleId="Semlista1111">
    <w:name w:val="Sem lista1111"/>
    <w:next w:val="Semlista"/>
    <w:uiPriority w:val="99"/>
    <w:semiHidden/>
    <w:unhideWhenUsed/>
    <w:rsid w:val="004E603D"/>
  </w:style>
  <w:style w:type="character" w:customStyle="1" w:styleId="normaltextrun">
    <w:name w:val="normaltextrun"/>
    <w:basedOn w:val="Fontepargpadro"/>
    <w:rsid w:val="00D33F9A"/>
  </w:style>
  <w:style w:type="paragraph" w:customStyle="1" w:styleId="paragraph">
    <w:name w:val="paragraph"/>
    <w:basedOn w:val="Normal"/>
    <w:rsid w:val="00D33F9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eop">
    <w:name w:val="eop"/>
    <w:basedOn w:val="Fontepargpadro"/>
    <w:rsid w:val="00BC3BB0"/>
  </w:style>
  <w:style w:type="table" w:customStyle="1" w:styleId="TabeladeLista6Colorida-nfase53">
    <w:name w:val="Tabela de Lista 6 Colorida - Ênfase 53"/>
    <w:basedOn w:val="Tabelanormal"/>
    <w:next w:val="TabeladeLista6Colorida-nfase5"/>
    <w:uiPriority w:val="51"/>
    <w:rsid w:val="00AA2E78"/>
    <w:pPr>
      <w:spacing w:after="0" w:line="240" w:lineRule="auto"/>
    </w:pPr>
    <w:rPr>
      <w:rFonts w:eastAsiaTheme="minorHAnsi"/>
      <w:color w:val="000000" w:themeColor="text1"/>
      <w:sz w:val="22"/>
      <w:szCs w:val="22"/>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cf01">
    <w:name w:val="cf01"/>
    <w:basedOn w:val="Fontepargpadro"/>
    <w:rsid w:val="00955001"/>
    <w:rPr>
      <w:rFonts w:ascii="Segoe UI" w:hAnsi="Segoe UI" w:cs="Segoe UI" w:hint="default"/>
      <w:sz w:val="18"/>
      <w:szCs w:val="18"/>
    </w:rPr>
  </w:style>
  <w:style w:type="table" w:customStyle="1" w:styleId="BBSEGURIDADE">
    <w:name w:val="BB SEGURIDADE"/>
    <w:basedOn w:val="Tabelanormal"/>
    <w:uiPriority w:val="99"/>
    <w:rsid w:val="009A20D9"/>
    <w:pPr>
      <w:spacing w:after="0" w:line="240" w:lineRule="auto"/>
    </w:pPr>
    <w:rPr>
      <w:rFonts w:ascii="Arial" w:eastAsia="MS Mincho" w:hAnsi="Arial"/>
      <w:color w:val="000000" w:themeColor="text1"/>
      <w:sz w:val="14"/>
      <w:szCs w:val="22"/>
    </w:rPr>
    <w:tblPr>
      <w:tblStyleRowBandSize w:val="1"/>
      <w:tblStyleColBandSize w:val="1"/>
      <w:tblBorders>
        <w:top w:val="single" w:sz="2" w:space="0" w:color="8496B0" w:themeColor="text2" w:themeTint="99"/>
        <w:bottom w:val="single" w:sz="2" w:space="0" w:color="8496B0" w:themeColor="text2" w:themeTint="99"/>
      </w:tblBorders>
    </w:tblPr>
    <w:tblStylePr w:type="firstRow">
      <w:pPr>
        <w:jc w:val="center"/>
      </w:pPr>
      <w:rPr>
        <w:rFonts w:ascii="Arial" w:hAnsi="Arial"/>
        <w:b w:val="0"/>
        <w:i/>
        <w:sz w:val="14"/>
      </w:rPr>
      <w:tblPr/>
      <w:tcPr>
        <w:tcBorders>
          <w:top w:val="single" w:sz="2" w:space="0" w:color="ACB9CA" w:themeColor="text2" w:themeTint="66"/>
          <w:left w:val="nil"/>
          <w:bottom w:val="nil"/>
          <w:right w:val="nil"/>
          <w:insideH w:val="nil"/>
          <w:insideV w:val="nil"/>
          <w:tl2br w:val="nil"/>
          <w:tr2bl w:val="nil"/>
        </w:tcBorders>
        <w:shd w:val="clear" w:color="auto" w:fill="D9E2F3"/>
      </w:tcPr>
    </w:tblStylePr>
    <w:tblStylePr w:type="lastRow">
      <w:pPr>
        <w:jc w:val="left"/>
      </w:pPr>
      <w:rPr>
        <w:rFonts w:ascii="Arial" w:hAnsi="Arial"/>
        <w:b w:val="0"/>
        <w:sz w:val="14"/>
      </w:rPr>
      <w:tblPr/>
      <w:tcPr>
        <w:vAlign w:val="center"/>
      </w:tcPr>
    </w:tblStylePr>
    <w:tblStylePr w:type="band1Vert">
      <w:rPr>
        <w:rFonts w:ascii="Arial" w:hAnsi="Arial"/>
        <w:b w:val="0"/>
        <w:sz w:val="14"/>
      </w:rPr>
    </w:tblStylePr>
    <w:tblStylePr w:type="band2Vert">
      <w:rPr>
        <w:rFonts w:ascii="Arial" w:hAnsi="Arial"/>
        <w:sz w:val="14"/>
      </w:rPr>
    </w:tblStylePr>
    <w:tblStylePr w:type="band1Horz">
      <w:rPr>
        <w:rFonts w:ascii="Arial" w:hAnsi="Arial"/>
        <w:sz w:val="14"/>
      </w:rPr>
      <w:tblPr/>
      <w:tcPr>
        <w:shd w:val="clear" w:color="auto" w:fill="D9E2F3"/>
      </w:tcPr>
    </w:tblStylePr>
    <w:tblStylePr w:type="band2Horz">
      <w:rPr>
        <w:rFonts w:ascii="Arial" w:hAnsi="Arial"/>
        <w:sz w:val="14"/>
      </w:rPr>
      <w:tblPr/>
      <w:tcPr>
        <w:shd w:val="clear" w:color="auto" w:fill="FFFFFF" w:themeFill="background1"/>
      </w:tcPr>
    </w:tblStylePr>
  </w:style>
  <w:style w:type="table" w:customStyle="1" w:styleId="TabeladeLista6Colorida-nfase531">
    <w:name w:val="Tabela de Lista 6 Colorida - Ênfase 531"/>
    <w:basedOn w:val="Tabelanormal"/>
    <w:next w:val="TabeladeLista6Colorida-nfase51"/>
    <w:uiPriority w:val="51"/>
    <w:rsid w:val="009A20D9"/>
    <w:pPr>
      <w:spacing w:after="0" w:line="240" w:lineRule="auto"/>
    </w:pPr>
    <w:rPr>
      <w:rFonts w:ascii="Calibri" w:eastAsia="Calibri" w:hAnsi="Calibri" w:cs="Times New Roman"/>
      <w:color w:val="000000" w:themeColor="text1"/>
      <w:sz w:val="22"/>
      <w:szCs w:val="22"/>
    </w:rPr>
    <w:tblPr>
      <w:tblStyleRowBandSize w:val="1"/>
      <w:tblStyleColBandSize w:val="1"/>
      <w:tblInd w:w="0" w:type="nil"/>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05-TtuloSublinhado">
    <w:name w:val="05-Título Sublinhado"/>
    <w:basedOn w:val="03-SubttulodeNota"/>
    <w:next w:val="01-Textonormal"/>
    <w:qFormat/>
    <w:rsid w:val="009A20D9"/>
    <w:pPr>
      <w:keepNext/>
    </w:pPr>
    <w:rPr>
      <w:rFonts w:cs="Arial"/>
      <w:sz w:val="18"/>
    </w:rPr>
  </w:style>
  <w:style w:type="paragraph" w:customStyle="1" w:styleId="Body">
    <w:name w:val="Body"/>
    <w:basedOn w:val="Normal"/>
    <w:link w:val="BodyChar"/>
    <w:uiPriority w:val="99"/>
    <w:qFormat/>
    <w:rsid w:val="009A20D9"/>
    <w:pPr>
      <w:spacing w:after="140"/>
      <w:jc w:val="both"/>
    </w:pPr>
    <w:rPr>
      <w:rFonts w:ascii="Arial" w:eastAsia="Times New Roman" w:hAnsi="Arial" w:cs="Times New Roman"/>
      <w:kern w:val="20"/>
      <w:sz w:val="20"/>
      <w:szCs w:val="24"/>
      <w:lang w:eastAsia="en-GB"/>
    </w:rPr>
  </w:style>
  <w:style w:type="table" w:customStyle="1" w:styleId="TabeladeGrade1Clara-nfase12">
    <w:name w:val="Tabela de Grade 1 Clara - Ênfase 12"/>
    <w:basedOn w:val="Tabelanormal"/>
    <w:uiPriority w:val="46"/>
    <w:rsid w:val="009A20D9"/>
    <w:pPr>
      <w:spacing w:after="0" w:line="240" w:lineRule="auto"/>
    </w:pPr>
    <w:rPr>
      <w:rFonts w:eastAsiaTheme="minorHAnsi"/>
      <w:sz w:val="22"/>
      <w:szCs w:val="22"/>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Lista4-nfase12">
    <w:name w:val="Tabela de Lista 4 - Ênfase 12"/>
    <w:basedOn w:val="Tabelanormal"/>
    <w:uiPriority w:val="49"/>
    <w:rsid w:val="009A20D9"/>
    <w:pPr>
      <w:spacing w:after="0" w:line="240" w:lineRule="auto"/>
    </w:pPr>
    <w:rPr>
      <w:rFonts w:eastAsiaTheme="minorHAnsi"/>
      <w:sz w:val="22"/>
      <w:szCs w:val="22"/>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7Colorida-nfase12">
    <w:name w:val="Tabela de Lista 7 Colorida - Ênfase 12"/>
    <w:basedOn w:val="Tabelanormal"/>
    <w:uiPriority w:val="52"/>
    <w:rsid w:val="009A20D9"/>
    <w:pPr>
      <w:spacing w:after="0" w:line="240" w:lineRule="auto"/>
    </w:pPr>
    <w:rPr>
      <w:rFonts w:eastAsiaTheme="minorHAnsi"/>
      <w:color w:val="2F5496" w:themeColor="accent1"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Grade2-nfase12">
    <w:name w:val="Tabela de Grade 2 - Ênfase 12"/>
    <w:basedOn w:val="Tabelanormal"/>
    <w:uiPriority w:val="47"/>
    <w:rsid w:val="009A20D9"/>
    <w:pPr>
      <w:spacing w:after="0" w:line="240" w:lineRule="auto"/>
    </w:pPr>
    <w:rPr>
      <w:rFonts w:eastAsiaTheme="minorHAnsi"/>
      <w:sz w:val="22"/>
      <w:szCs w:val="22"/>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2">
    <w:name w:val="Tabela de Grade 2 - Ênfase 52"/>
    <w:basedOn w:val="Tabelanormal"/>
    <w:uiPriority w:val="47"/>
    <w:rsid w:val="009A20D9"/>
    <w:pPr>
      <w:spacing w:after="0" w:line="240" w:lineRule="auto"/>
    </w:pPr>
    <w:rPr>
      <w:rFonts w:eastAsiaTheme="minorHAnsi"/>
      <w:sz w:val="22"/>
      <w:szCs w:val="22"/>
    </w:r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2">
    <w:name w:val="Tabela de Grade 6 Colorida - Ênfase 52"/>
    <w:basedOn w:val="Tabelanormal"/>
    <w:uiPriority w:val="51"/>
    <w:rsid w:val="009A20D9"/>
    <w:pPr>
      <w:spacing w:after="0" w:line="240" w:lineRule="auto"/>
    </w:pPr>
    <w:rPr>
      <w:rFonts w:eastAsiaTheme="minorHAnsi"/>
      <w:color w:val="2E74B5" w:themeColor="accent5" w:themeShade="BF"/>
      <w:sz w:val="22"/>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52">
    <w:name w:val="Tabela de Lista 2 - Ênfase 52"/>
    <w:basedOn w:val="Tabelanormal"/>
    <w:uiPriority w:val="47"/>
    <w:rsid w:val="009A20D9"/>
    <w:pPr>
      <w:spacing w:after="0" w:line="240" w:lineRule="auto"/>
    </w:pPr>
    <w:rPr>
      <w:rFonts w:eastAsiaTheme="minorHAnsi"/>
      <w:sz w:val="22"/>
      <w:szCs w:val="22"/>
    </w:r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2">
    <w:name w:val="Tabela de Lista 4 - Ênfase 52"/>
    <w:basedOn w:val="Tabelanormal"/>
    <w:uiPriority w:val="49"/>
    <w:rsid w:val="009A20D9"/>
    <w:pPr>
      <w:spacing w:after="0" w:line="240" w:lineRule="auto"/>
    </w:pPr>
    <w:rPr>
      <w:rFonts w:eastAsiaTheme="minorHAnsi"/>
      <w:sz w:val="22"/>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2">
    <w:name w:val="Tabela de Lista 2 - Ênfase 12"/>
    <w:basedOn w:val="Tabelanormal"/>
    <w:uiPriority w:val="47"/>
    <w:rsid w:val="009A20D9"/>
    <w:pPr>
      <w:spacing w:after="0" w:line="240" w:lineRule="auto"/>
    </w:pPr>
    <w:rPr>
      <w:rFonts w:eastAsiaTheme="minorHAnsi"/>
      <w:sz w:val="22"/>
      <w:szCs w:val="22"/>
    </w:r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Refdenotaderodap">
    <w:name w:val="footnote reference"/>
    <w:basedOn w:val="Fontepargpadro"/>
    <w:uiPriority w:val="99"/>
    <w:semiHidden/>
    <w:unhideWhenUsed/>
    <w:rsid w:val="009A20D9"/>
    <w:rPr>
      <w:vertAlign w:val="superscript"/>
    </w:rPr>
  </w:style>
  <w:style w:type="paragraph" w:customStyle="1" w:styleId="ListaRecuadotabela">
    <w:name w:val="Lista_Recuado_tabela"/>
    <w:basedOn w:val="Normal"/>
    <w:next w:val="Normal"/>
    <w:link w:val="ListaRecuadotabelaChar"/>
    <w:autoRedefine/>
    <w:qFormat/>
    <w:rsid w:val="009A20D9"/>
    <w:pPr>
      <w:numPr>
        <w:numId w:val="3"/>
      </w:numPr>
      <w:tabs>
        <w:tab w:val="num" w:pos="360"/>
      </w:tabs>
      <w:spacing w:before="100" w:after="100" w:line="240" w:lineRule="auto"/>
      <w:ind w:right="57"/>
      <w:jc w:val="both"/>
    </w:pPr>
    <w:rPr>
      <w:rFonts w:eastAsiaTheme="minorHAnsi"/>
      <w:sz w:val="18"/>
      <w:szCs w:val="18"/>
    </w:rPr>
  </w:style>
  <w:style w:type="character" w:customStyle="1" w:styleId="ListaRecuadotabelaChar">
    <w:name w:val="Lista_Recuado_tabela Char"/>
    <w:basedOn w:val="Fontepargpadro"/>
    <w:link w:val="ListaRecuadotabela"/>
    <w:rsid w:val="009A20D9"/>
    <w:rPr>
      <w:rFonts w:eastAsiaTheme="minorHAnsi"/>
      <w:sz w:val="18"/>
      <w:szCs w:val="18"/>
    </w:rPr>
  </w:style>
  <w:style w:type="paragraph" w:customStyle="1" w:styleId="Recuado">
    <w:name w:val="Recuado"/>
    <w:basedOn w:val="Normal"/>
    <w:link w:val="RecuadoChar"/>
    <w:qFormat/>
    <w:rsid w:val="009A20D9"/>
    <w:pPr>
      <w:spacing w:before="100" w:after="100" w:line="276" w:lineRule="auto"/>
      <w:ind w:right="3402"/>
      <w:jc w:val="both"/>
    </w:pPr>
    <w:rPr>
      <w:rFonts w:eastAsiaTheme="minorHAnsi"/>
      <w:sz w:val="18"/>
      <w:szCs w:val="22"/>
    </w:rPr>
  </w:style>
  <w:style w:type="character" w:customStyle="1" w:styleId="RecuadoChar">
    <w:name w:val="Recuado Char"/>
    <w:basedOn w:val="Fontepargpadro"/>
    <w:link w:val="Recuado"/>
    <w:rsid w:val="009A20D9"/>
    <w:rPr>
      <w:rFonts w:eastAsiaTheme="minorHAnsi"/>
      <w:sz w:val="18"/>
      <w:szCs w:val="22"/>
    </w:rPr>
  </w:style>
  <w:style w:type="paragraph" w:styleId="Corpodetexto2">
    <w:name w:val="Body Text 2"/>
    <w:basedOn w:val="Normal"/>
    <w:link w:val="Corpodetexto2Char"/>
    <w:uiPriority w:val="99"/>
    <w:rsid w:val="009A20D9"/>
    <w:pPr>
      <w:spacing w:after="0" w:line="240" w:lineRule="auto"/>
    </w:pPr>
    <w:rPr>
      <w:rFonts w:ascii="Arial (W1)" w:eastAsia="Times New Roman" w:hAnsi="Arial (W1)" w:cs="Arial (W1)"/>
      <w:b/>
      <w:bCs/>
      <w:sz w:val="22"/>
      <w:szCs w:val="22"/>
      <w:lang w:eastAsia="pt-BR"/>
    </w:rPr>
  </w:style>
  <w:style w:type="character" w:customStyle="1" w:styleId="Corpodetexto2Char">
    <w:name w:val="Corpo de texto 2 Char"/>
    <w:basedOn w:val="Fontepargpadro"/>
    <w:link w:val="Corpodetexto2"/>
    <w:uiPriority w:val="99"/>
    <w:rsid w:val="009A20D9"/>
    <w:rPr>
      <w:rFonts w:ascii="Arial (W1)" w:eastAsia="Times New Roman" w:hAnsi="Arial (W1)" w:cs="Arial (W1)"/>
      <w:b/>
      <w:bCs/>
      <w:sz w:val="22"/>
      <w:szCs w:val="22"/>
      <w:lang w:eastAsia="pt-BR"/>
    </w:rPr>
  </w:style>
  <w:style w:type="character" w:customStyle="1" w:styleId="17TEXTOcorpojustificadoChar">
    <w:name w:val="17. «TEXTO» corpo justificado Char"/>
    <w:link w:val="17TEXTOcorpojustificado"/>
    <w:rsid w:val="009A20D9"/>
    <w:rPr>
      <w:rFonts w:ascii="Times" w:eastAsia="Times New Roman" w:hAnsi="Times" w:cs="Times New Roman"/>
      <w:szCs w:val="20"/>
    </w:rPr>
  </w:style>
  <w:style w:type="paragraph" w:customStyle="1" w:styleId="Pa3">
    <w:name w:val="Pa3"/>
    <w:basedOn w:val="Default"/>
    <w:next w:val="Default"/>
    <w:uiPriority w:val="99"/>
    <w:rsid w:val="009A20D9"/>
    <w:pPr>
      <w:spacing w:line="137" w:lineRule="atLeast"/>
    </w:pPr>
    <w:rPr>
      <w:rFonts w:ascii="Arial" w:hAnsi="Arial" w:cs="Arial"/>
      <w:color w:val="auto"/>
    </w:rPr>
  </w:style>
  <w:style w:type="paragraph" w:customStyle="1" w:styleId="bullet1">
    <w:name w:val="bullet 1"/>
    <w:basedOn w:val="Normal"/>
    <w:rsid w:val="009A20D9"/>
    <w:pPr>
      <w:numPr>
        <w:numId w:val="4"/>
      </w:numPr>
      <w:tabs>
        <w:tab w:val="num" w:pos="360"/>
      </w:tabs>
      <w:spacing w:after="140" w:line="290" w:lineRule="auto"/>
      <w:jc w:val="both"/>
    </w:pPr>
    <w:rPr>
      <w:rFonts w:ascii="Arial" w:eastAsia="Times New Roman" w:hAnsi="Arial" w:cs="Times New Roman"/>
      <w:kern w:val="20"/>
      <w:sz w:val="20"/>
      <w:szCs w:val="24"/>
      <w:lang w:val="en-US"/>
    </w:rPr>
  </w:style>
  <w:style w:type="character" w:customStyle="1" w:styleId="BodyChar">
    <w:name w:val="Body Char"/>
    <w:link w:val="Body"/>
    <w:uiPriority w:val="99"/>
    <w:rsid w:val="009A20D9"/>
    <w:rPr>
      <w:rFonts w:ascii="Arial" w:eastAsia="Times New Roman" w:hAnsi="Arial" w:cs="Times New Roman"/>
      <w:kern w:val="20"/>
      <w:sz w:val="20"/>
      <w:szCs w:val="24"/>
      <w:lang w:eastAsia="en-GB"/>
    </w:rPr>
  </w:style>
  <w:style w:type="character" w:customStyle="1" w:styleId="st">
    <w:name w:val="st"/>
    <w:basedOn w:val="Fontepargpadro"/>
    <w:rsid w:val="009A20D9"/>
  </w:style>
  <w:style w:type="paragraph" w:customStyle="1" w:styleId="Padro">
    <w:name w:val="Padrão"/>
    <w:rsid w:val="009A20D9"/>
    <w:pPr>
      <w:tabs>
        <w:tab w:val="left" w:pos="708"/>
      </w:tabs>
      <w:suppressAutoHyphens/>
      <w:spacing w:line="276" w:lineRule="auto"/>
    </w:pPr>
    <w:rPr>
      <w:rFonts w:ascii="Calibri" w:eastAsia="SimSun" w:hAnsi="Calibri" w:cs="Calibri"/>
      <w:color w:val="00000A"/>
      <w:sz w:val="22"/>
      <w:szCs w:val="22"/>
    </w:rPr>
  </w:style>
  <w:style w:type="paragraph" w:customStyle="1" w:styleId="10-Lista2">
    <w:name w:val="10-Lista 2"/>
    <w:basedOn w:val="09-Lista"/>
    <w:qFormat/>
    <w:rsid w:val="009A20D9"/>
    <w:pPr>
      <w:numPr>
        <w:numId w:val="5"/>
      </w:numPr>
      <w:tabs>
        <w:tab w:val="clear" w:pos="851"/>
        <w:tab w:val="num" w:pos="360"/>
        <w:tab w:val="left" w:pos="1418"/>
      </w:tabs>
      <w:ind w:hanging="283"/>
    </w:pPr>
  </w:style>
  <w:style w:type="paragraph" w:styleId="Textodenotaderodap">
    <w:name w:val="footnote text"/>
    <w:basedOn w:val="Normal"/>
    <w:link w:val="TextodenotaderodapChar"/>
    <w:uiPriority w:val="99"/>
    <w:unhideWhenUsed/>
    <w:rsid w:val="009A20D9"/>
    <w:pPr>
      <w:spacing w:after="0" w:line="240" w:lineRule="auto"/>
    </w:pPr>
    <w:rPr>
      <w:rFonts w:ascii="Calibri" w:eastAsia="Calibri" w:hAnsi="Calibri" w:cs="Times New Roman"/>
      <w:sz w:val="20"/>
      <w:szCs w:val="20"/>
    </w:rPr>
  </w:style>
  <w:style w:type="character" w:customStyle="1" w:styleId="TextodenotaderodapChar">
    <w:name w:val="Texto de nota de rodapé Char"/>
    <w:basedOn w:val="Fontepargpadro"/>
    <w:link w:val="Textodenotaderodap"/>
    <w:uiPriority w:val="99"/>
    <w:rsid w:val="009A20D9"/>
    <w:rPr>
      <w:rFonts w:ascii="Calibri" w:eastAsia="Calibri" w:hAnsi="Calibri" w:cs="Times New Roman"/>
      <w:sz w:val="20"/>
      <w:szCs w:val="20"/>
    </w:rPr>
  </w:style>
  <w:style w:type="paragraph" w:styleId="NormalWeb">
    <w:name w:val="Normal (Web)"/>
    <w:basedOn w:val="Normal"/>
    <w:uiPriority w:val="99"/>
    <w:semiHidden/>
    <w:unhideWhenUsed/>
    <w:rsid w:val="009A20D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pt-br">
    <w:name w:val="pt-br"/>
    <w:basedOn w:val="Fontepargpadro"/>
    <w:rsid w:val="009A20D9"/>
  </w:style>
  <w:style w:type="character" w:customStyle="1" w:styleId="hps">
    <w:name w:val="hps"/>
    <w:basedOn w:val="Fontepargpadro"/>
    <w:rsid w:val="009A20D9"/>
  </w:style>
  <w:style w:type="table" w:customStyle="1" w:styleId="TabelaSimples21">
    <w:name w:val="Tabela Simples 21"/>
    <w:basedOn w:val="Tabelanormal"/>
    <w:uiPriority w:val="42"/>
    <w:rsid w:val="009A20D9"/>
    <w:pPr>
      <w:spacing w:after="0" w:line="240" w:lineRule="auto"/>
    </w:pPr>
    <w:rPr>
      <w:rFonts w:ascii="Calibri" w:eastAsia="Calibri" w:hAnsi="Calibri" w:cs="Times New Roman"/>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Legendatabelaefiguras">
    <w:name w:val="Legenda tabela e figuras"/>
    <w:basedOn w:val="Normal"/>
    <w:next w:val="Normal"/>
    <w:qFormat/>
    <w:rsid w:val="009A20D9"/>
    <w:pPr>
      <w:spacing w:after="0" w:line="240" w:lineRule="auto"/>
      <w:jc w:val="both"/>
    </w:pPr>
    <w:rPr>
      <w:rFonts w:ascii="Calibri" w:eastAsia="Calibri" w:hAnsi="Calibri" w:cs="Times New Roman"/>
      <w:bCs/>
      <w:color w:val="1F497D"/>
      <w:sz w:val="18"/>
      <w:szCs w:val="22"/>
    </w:rPr>
  </w:style>
  <w:style w:type="paragraph" w:customStyle="1" w:styleId="050-TextoPadro">
    <w:name w:val="050 - Texto Padrão"/>
    <w:basedOn w:val="Normal"/>
    <w:link w:val="050-TextoPadroChar"/>
    <w:qFormat/>
    <w:rsid w:val="009A20D9"/>
    <w:pPr>
      <w:spacing w:before="120" w:after="120" w:line="276" w:lineRule="auto"/>
      <w:jc w:val="both"/>
    </w:pPr>
    <w:rPr>
      <w:rFonts w:ascii="Arial" w:eastAsia="Times New Roman" w:hAnsi="Arial" w:cs="Times New Roman"/>
      <w:sz w:val="18"/>
      <w:szCs w:val="18"/>
      <w:lang w:eastAsia="pt-BR"/>
    </w:rPr>
  </w:style>
  <w:style w:type="character" w:customStyle="1" w:styleId="050-TextoPadroChar">
    <w:name w:val="050 - Texto Padrão Char"/>
    <w:basedOn w:val="Fontepargpadro"/>
    <w:link w:val="050-TextoPadro"/>
    <w:rsid w:val="009A20D9"/>
    <w:rPr>
      <w:rFonts w:ascii="Arial" w:eastAsia="Times New Roman" w:hAnsi="Arial" w:cs="Times New Roman"/>
      <w:sz w:val="18"/>
      <w:szCs w:val="18"/>
      <w:lang w:eastAsia="pt-BR"/>
    </w:rPr>
  </w:style>
  <w:style w:type="paragraph" w:styleId="Textodenotadefim">
    <w:name w:val="endnote text"/>
    <w:basedOn w:val="Normal"/>
    <w:link w:val="TextodenotadefimChar"/>
    <w:uiPriority w:val="99"/>
    <w:semiHidden/>
    <w:unhideWhenUsed/>
    <w:rsid w:val="009A20D9"/>
    <w:pPr>
      <w:spacing w:after="0" w:line="240" w:lineRule="auto"/>
    </w:pPr>
    <w:rPr>
      <w:rFonts w:eastAsia="MS Mincho"/>
      <w:sz w:val="20"/>
      <w:szCs w:val="20"/>
    </w:rPr>
  </w:style>
  <w:style w:type="character" w:customStyle="1" w:styleId="TextodenotadefimChar">
    <w:name w:val="Texto de nota de fim Char"/>
    <w:basedOn w:val="Fontepargpadro"/>
    <w:link w:val="Textodenotadefim"/>
    <w:uiPriority w:val="99"/>
    <w:semiHidden/>
    <w:rsid w:val="009A20D9"/>
    <w:rPr>
      <w:rFonts w:eastAsia="MS Mincho"/>
      <w:sz w:val="20"/>
      <w:szCs w:val="20"/>
    </w:rPr>
  </w:style>
  <w:style w:type="character" w:styleId="Refdenotadefim">
    <w:name w:val="endnote reference"/>
    <w:basedOn w:val="Fontepargpadro"/>
    <w:uiPriority w:val="99"/>
    <w:semiHidden/>
    <w:unhideWhenUsed/>
    <w:rsid w:val="009A20D9"/>
    <w:rPr>
      <w:vertAlign w:val="superscript"/>
    </w:rPr>
  </w:style>
  <w:style w:type="paragraph" w:customStyle="1" w:styleId="Lista1">
    <w:name w:val="Lista1"/>
    <w:basedOn w:val="Normal"/>
    <w:qFormat/>
    <w:rsid w:val="009A20D9"/>
    <w:pPr>
      <w:spacing w:before="100" w:after="100" w:line="312" w:lineRule="auto"/>
      <w:ind w:left="57" w:right="57"/>
      <w:jc w:val="both"/>
    </w:pPr>
    <w:rPr>
      <w:rFonts w:ascii="BancoDoBrasil Textos Light" w:eastAsiaTheme="minorHAnsi" w:hAnsi="BancoDoBrasil Textos Light"/>
      <w:sz w:val="16"/>
      <w:szCs w:val="22"/>
    </w:rPr>
  </w:style>
  <w:style w:type="paragraph" w:customStyle="1" w:styleId="Subtitulonivel1">
    <w:name w:val="Subtitulo nivel 1"/>
    <w:basedOn w:val="Normal"/>
    <w:qFormat/>
    <w:rsid w:val="009A20D9"/>
    <w:pPr>
      <w:tabs>
        <w:tab w:val="left" w:pos="7083"/>
      </w:tabs>
      <w:spacing w:before="120" w:after="120" w:line="240" w:lineRule="auto"/>
      <w:ind w:right="57"/>
      <w:jc w:val="both"/>
    </w:pPr>
    <w:rPr>
      <w:rFonts w:ascii="Calibri" w:eastAsiaTheme="minorHAnsi" w:hAnsi="Calibri"/>
      <w:color w:val="002D4B"/>
      <w:sz w:val="20"/>
      <w:szCs w:val="22"/>
    </w:rPr>
  </w:style>
  <w:style w:type="character" w:customStyle="1" w:styleId="xcontentpasted0">
    <w:name w:val="x_contentpasted0"/>
    <w:basedOn w:val="Fontepargpadro"/>
    <w:rsid w:val="009A20D9"/>
  </w:style>
  <w:style w:type="paragraph" w:customStyle="1" w:styleId="TextoRecuado">
    <w:name w:val="Texto_Recuado"/>
    <w:basedOn w:val="Normal"/>
    <w:link w:val="TextoRecuadoChar"/>
    <w:qFormat/>
    <w:rsid w:val="009A20D9"/>
    <w:pPr>
      <w:spacing w:before="100" w:after="100" w:line="312" w:lineRule="auto"/>
      <w:ind w:right="3402"/>
      <w:jc w:val="both"/>
    </w:pPr>
    <w:rPr>
      <w:rFonts w:ascii="BancoDoBrasil Textos Light" w:eastAsiaTheme="minorHAnsi" w:hAnsi="BancoDoBrasil Textos Light"/>
      <w:sz w:val="16"/>
      <w:szCs w:val="22"/>
    </w:rPr>
  </w:style>
  <w:style w:type="character" w:customStyle="1" w:styleId="TextoRecuadoChar">
    <w:name w:val="Texto_Recuado Char"/>
    <w:basedOn w:val="Fontepargpadro"/>
    <w:link w:val="TextoRecuado"/>
    <w:rsid w:val="009A20D9"/>
    <w:rPr>
      <w:rFonts w:ascii="BancoDoBrasil Textos Light" w:eastAsiaTheme="minorHAnsi" w:hAnsi="BancoDoBrasil Textos Light"/>
      <w:sz w:val="16"/>
      <w:szCs w:val="22"/>
    </w:rPr>
  </w:style>
  <w:style w:type="character" w:customStyle="1" w:styleId="UnresolvedMention1">
    <w:name w:val="Unresolved Mention1"/>
    <w:basedOn w:val="Fontepargpadro"/>
    <w:uiPriority w:val="99"/>
    <w:semiHidden/>
    <w:unhideWhenUsed/>
    <w:rsid w:val="00920FC9"/>
    <w:rPr>
      <w:color w:val="605E5C"/>
      <w:shd w:val="clear" w:color="auto" w:fill="E1DFDD"/>
    </w:rPr>
  </w:style>
  <w:style w:type="character" w:customStyle="1" w:styleId="UnresolvedMention2">
    <w:name w:val="Unresolved Mention2"/>
    <w:basedOn w:val="Fontepargpadro"/>
    <w:uiPriority w:val="99"/>
    <w:semiHidden/>
    <w:unhideWhenUsed/>
    <w:rsid w:val="00E11839"/>
    <w:rPr>
      <w:color w:val="605E5C"/>
      <w:shd w:val="clear" w:color="auto" w:fill="E1DFDD"/>
    </w:rPr>
  </w:style>
  <w:style w:type="character" w:customStyle="1" w:styleId="tabchar">
    <w:name w:val="tabchar"/>
    <w:basedOn w:val="Fontepargpadro"/>
    <w:rsid w:val="007E2FEE"/>
  </w:style>
  <w:style w:type="character" w:styleId="TextodoEspaoReservado">
    <w:name w:val="Placeholder Text"/>
    <w:basedOn w:val="Fontepargpadro"/>
    <w:uiPriority w:val="99"/>
    <w:semiHidden/>
    <w:rsid w:val="00884FF3"/>
    <w:rPr>
      <w:color w:val="666666"/>
    </w:rPr>
  </w:style>
  <w:style w:type="character" w:styleId="MenoPendente">
    <w:name w:val="Unresolved Mention"/>
    <w:basedOn w:val="Fontepargpadro"/>
    <w:uiPriority w:val="99"/>
    <w:semiHidden/>
    <w:unhideWhenUsed/>
    <w:rsid w:val="00F714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918340">
      <w:bodyDiv w:val="1"/>
      <w:marLeft w:val="0"/>
      <w:marRight w:val="0"/>
      <w:marTop w:val="0"/>
      <w:marBottom w:val="0"/>
      <w:divBdr>
        <w:top w:val="none" w:sz="0" w:space="0" w:color="auto"/>
        <w:left w:val="none" w:sz="0" w:space="0" w:color="auto"/>
        <w:bottom w:val="none" w:sz="0" w:space="0" w:color="auto"/>
        <w:right w:val="none" w:sz="0" w:space="0" w:color="auto"/>
      </w:divBdr>
    </w:div>
    <w:div w:id="233780100">
      <w:bodyDiv w:val="1"/>
      <w:marLeft w:val="0"/>
      <w:marRight w:val="0"/>
      <w:marTop w:val="0"/>
      <w:marBottom w:val="0"/>
      <w:divBdr>
        <w:top w:val="none" w:sz="0" w:space="0" w:color="auto"/>
        <w:left w:val="none" w:sz="0" w:space="0" w:color="auto"/>
        <w:bottom w:val="none" w:sz="0" w:space="0" w:color="auto"/>
        <w:right w:val="none" w:sz="0" w:space="0" w:color="auto"/>
      </w:divBdr>
    </w:div>
    <w:div w:id="367343716">
      <w:bodyDiv w:val="1"/>
      <w:marLeft w:val="0"/>
      <w:marRight w:val="0"/>
      <w:marTop w:val="0"/>
      <w:marBottom w:val="0"/>
      <w:divBdr>
        <w:top w:val="none" w:sz="0" w:space="0" w:color="auto"/>
        <w:left w:val="none" w:sz="0" w:space="0" w:color="auto"/>
        <w:bottom w:val="none" w:sz="0" w:space="0" w:color="auto"/>
        <w:right w:val="none" w:sz="0" w:space="0" w:color="auto"/>
      </w:divBdr>
    </w:div>
    <w:div w:id="367798094">
      <w:bodyDiv w:val="1"/>
      <w:marLeft w:val="0"/>
      <w:marRight w:val="0"/>
      <w:marTop w:val="0"/>
      <w:marBottom w:val="0"/>
      <w:divBdr>
        <w:top w:val="none" w:sz="0" w:space="0" w:color="auto"/>
        <w:left w:val="none" w:sz="0" w:space="0" w:color="auto"/>
        <w:bottom w:val="none" w:sz="0" w:space="0" w:color="auto"/>
        <w:right w:val="none" w:sz="0" w:space="0" w:color="auto"/>
      </w:divBdr>
    </w:div>
    <w:div w:id="730496139">
      <w:bodyDiv w:val="1"/>
      <w:marLeft w:val="0"/>
      <w:marRight w:val="0"/>
      <w:marTop w:val="0"/>
      <w:marBottom w:val="0"/>
      <w:divBdr>
        <w:top w:val="none" w:sz="0" w:space="0" w:color="auto"/>
        <w:left w:val="none" w:sz="0" w:space="0" w:color="auto"/>
        <w:bottom w:val="none" w:sz="0" w:space="0" w:color="auto"/>
        <w:right w:val="none" w:sz="0" w:space="0" w:color="auto"/>
      </w:divBdr>
      <w:divsChild>
        <w:div w:id="477966187">
          <w:marLeft w:val="0"/>
          <w:marRight w:val="0"/>
          <w:marTop w:val="0"/>
          <w:marBottom w:val="0"/>
          <w:divBdr>
            <w:top w:val="none" w:sz="0" w:space="0" w:color="auto"/>
            <w:left w:val="none" w:sz="0" w:space="0" w:color="auto"/>
            <w:bottom w:val="none" w:sz="0" w:space="0" w:color="auto"/>
            <w:right w:val="none" w:sz="0" w:space="0" w:color="auto"/>
          </w:divBdr>
        </w:div>
        <w:div w:id="533931567">
          <w:marLeft w:val="0"/>
          <w:marRight w:val="0"/>
          <w:marTop w:val="0"/>
          <w:marBottom w:val="0"/>
          <w:divBdr>
            <w:top w:val="none" w:sz="0" w:space="0" w:color="auto"/>
            <w:left w:val="none" w:sz="0" w:space="0" w:color="auto"/>
            <w:bottom w:val="none" w:sz="0" w:space="0" w:color="auto"/>
            <w:right w:val="none" w:sz="0" w:space="0" w:color="auto"/>
          </w:divBdr>
        </w:div>
        <w:div w:id="543978661">
          <w:marLeft w:val="0"/>
          <w:marRight w:val="0"/>
          <w:marTop w:val="0"/>
          <w:marBottom w:val="0"/>
          <w:divBdr>
            <w:top w:val="none" w:sz="0" w:space="0" w:color="auto"/>
            <w:left w:val="none" w:sz="0" w:space="0" w:color="auto"/>
            <w:bottom w:val="none" w:sz="0" w:space="0" w:color="auto"/>
            <w:right w:val="none" w:sz="0" w:space="0" w:color="auto"/>
          </w:divBdr>
        </w:div>
        <w:div w:id="2113360282">
          <w:marLeft w:val="0"/>
          <w:marRight w:val="0"/>
          <w:marTop w:val="0"/>
          <w:marBottom w:val="0"/>
          <w:divBdr>
            <w:top w:val="none" w:sz="0" w:space="0" w:color="auto"/>
            <w:left w:val="none" w:sz="0" w:space="0" w:color="auto"/>
            <w:bottom w:val="none" w:sz="0" w:space="0" w:color="auto"/>
            <w:right w:val="none" w:sz="0" w:space="0" w:color="auto"/>
          </w:divBdr>
        </w:div>
        <w:div w:id="2122722411">
          <w:marLeft w:val="0"/>
          <w:marRight w:val="0"/>
          <w:marTop w:val="0"/>
          <w:marBottom w:val="0"/>
          <w:divBdr>
            <w:top w:val="none" w:sz="0" w:space="0" w:color="auto"/>
            <w:left w:val="none" w:sz="0" w:space="0" w:color="auto"/>
            <w:bottom w:val="none" w:sz="0" w:space="0" w:color="auto"/>
            <w:right w:val="none" w:sz="0" w:space="0" w:color="auto"/>
          </w:divBdr>
        </w:div>
      </w:divsChild>
    </w:div>
    <w:div w:id="767459122">
      <w:bodyDiv w:val="1"/>
      <w:marLeft w:val="0"/>
      <w:marRight w:val="0"/>
      <w:marTop w:val="0"/>
      <w:marBottom w:val="0"/>
      <w:divBdr>
        <w:top w:val="none" w:sz="0" w:space="0" w:color="auto"/>
        <w:left w:val="none" w:sz="0" w:space="0" w:color="auto"/>
        <w:bottom w:val="none" w:sz="0" w:space="0" w:color="auto"/>
        <w:right w:val="none" w:sz="0" w:space="0" w:color="auto"/>
      </w:divBdr>
    </w:div>
    <w:div w:id="866874983">
      <w:bodyDiv w:val="1"/>
      <w:marLeft w:val="0"/>
      <w:marRight w:val="0"/>
      <w:marTop w:val="0"/>
      <w:marBottom w:val="0"/>
      <w:divBdr>
        <w:top w:val="none" w:sz="0" w:space="0" w:color="auto"/>
        <w:left w:val="none" w:sz="0" w:space="0" w:color="auto"/>
        <w:bottom w:val="none" w:sz="0" w:space="0" w:color="auto"/>
        <w:right w:val="none" w:sz="0" w:space="0" w:color="auto"/>
      </w:divBdr>
    </w:div>
    <w:div w:id="1015154529">
      <w:bodyDiv w:val="1"/>
      <w:marLeft w:val="0"/>
      <w:marRight w:val="0"/>
      <w:marTop w:val="0"/>
      <w:marBottom w:val="0"/>
      <w:divBdr>
        <w:top w:val="none" w:sz="0" w:space="0" w:color="auto"/>
        <w:left w:val="none" w:sz="0" w:space="0" w:color="auto"/>
        <w:bottom w:val="none" w:sz="0" w:space="0" w:color="auto"/>
        <w:right w:val="none" w:sz="0" w:space="0" w:color="auto"/>
      </w:divBdr>
    </w:div>
    <w:div w:id="1103841339">
      <w:bodyDiv w:val="1"/>
      <w:marLeft w:val="0"/>
      <w:marRight w:val="0"/>
      <w:marTop w:val="0"/>
      <w:marBottom w:val="0"/>
      <w:divBdr>
        <w:top w:val="none" w:sz="0" w:space="0" w:color="auto"/>
        <w:left w:val="none" w:sz="0" w:space="0" w:color="auto"/>
        <w:bottom w:val="none" w:sz="0" w:space="0" w:color="auto"/>
        <w:right w:val="none" w:sz="0" w:space="0" w:color="auto"/>
      </w:divBdr>
    </w:div>
    <w:div w:id="1253978545">
      <w:bodyDiv w:val="1"/>
      <w:marLeft w:val="0"/>
      <w:marRight w:val="0"/>
      <w:marTop w:val="0"/>
      <w:marBottom w:val="0"/>
      <w:divBdr>
        <w:top w:val="none" w:sz="0" w:space="0" w:color="auto"/>
        <w:left w:val="none" w:sz="0" w:space="0" w:color="auto"/>
        <w:bottom w:val="none" w:sz="0" w:space="0" w:color="auto"/>
        <w:right w:val="none" w:sz="0" w:space="0" w:color="auto"/>
      </w:divBdr>
    </w:div>
    <w:div w:id="1379351657">
      <w:bodyDiv w:val="1"/>
      <w:marLeft w:val="0"/>
      <w:marRight w:val="0"/>
      <w:marTop w:val="0"/>
      <w:marBottom w:val="0"/>
      <w:divBdr>
        <w:top w:val="none" w:sz="0" w:space="0" w:color="auto"/>
        <w:left w:val="none" w:sz="0" w:space="0" w:color="auto"/>
        <w:bottom w:val="none" w:sz="0" w:space="0" w:color="auto"/>
        <w:right w:val="none" w:sz="0" w:space="0" w:color="auto"/>
      </w:divBdr>
    </w:div>
    <w:div w:id="1393386990">
      <w:bodyDiv w:val="1"/>
      <w:marLeft w:val="0"/>
      <w:marRight w:val="0"/>
      <w:marTop w:val="0"/>
      <w:marBottom w:val="0"/>
      <w:divBdr>
        <w:top w:val="none" w:sz="0" w:space="0" w:color="auto"/>
        <w:left w:val="none" w:sz="0" w:space="0" w:color="auto"/>
        <w:bottom w:val="none" w:sz="0" w:space="0" w:color="auto"/>
        <w:right w:val="none" w:sz="0" w:space="0" w:color="auto"/>
      </w:divBdr>
    </w:div>
    <w:div w:id="1582789231">
      <w:bodyDiv w:val="1"/>
      <w:marLeft w:val="0"/>
      <w:marRight w:val="0"/>
      <w:marTop w:val="0"/>
      <w:marBottom w:val="0"/>
      <w:divBdr>
        <w:top w:val="none" w:sz="0" w:space="0" w:color="auto"/>
        <w:left w:val="none" w:sz="0" w:space="0" w:color="auto"/>
        <w:bottom w:val="none" w:sz="0" w:space="0" w:color="auto"/>
        <w:right w:val="none" w:sz="0" w:space="0" w:color="auto"/>
      </w:divBdr>
      <w:divsChild>
        <w:div w:id="442070644">
          <w:marLeft w:val="0"/>
          <w:marRight w:val="0"/>
          <w:marTop w:val="0"/>
          <w:marBottom w:val="0"/>
          <w:divBdr>
            <w:top w:val="none" w:sz="0" w:space="0" w:color="auto"/>
            <w:left w:val="none" w:sz="0" w:space="0" w:color="auto"/>
            <w:bottom w:val="none" w:sz="0" w:space="0" w:color="auto"/>
            <w:right w:val="none" w:sz="0" w:space="0" w:color="auto"/>
          </w:divBdr>
        </w:div>
        <w:div w:id="635525076">
          <w:marLeft w:val="0"/>
          <w:marRight w:val="0"/>
          <w:marTop w:val="0"/>
          <w:marBottom w:val="0"/>
          <w:divBdr>
            <w:top w:val="none" w:sz="0" w:space="0" w:color="auto"/>
            <w:left w:val="none" w:sz="0" w:space="0" w:color="auto"/>
            <w:bottom w:val="none" w:sz="0" w:space="0" w:color="auto"/>
            <w:right w:val="none" w:sz="0" w:space="0" w:color="auto"/>
          </w:divBdr>
        </w:div>
        <w:div w:id="1055466396">
          <w:marLeft w:val="0"/>
          <w:marRight w:val="0"/>
          <w:marTop w:val="0"/>
          <w:marBottom w:val="0"/>
          <w:divBdr>
            <w:top w:val="none" w:sz="0" w:space="0" w:color="auto"/>
            <w:left w:val="none" w:sz="0" w:space="0" w:color="auto"/>
            <w:bottom w:val="none" w:sz="0" w:space="0" w:color="auto"/>
            <w:right w:val="none" w:sz="0" w:space="0" w:color="auto"/>
          </w:divBdr>
        </w:div>
        <w:div w:id="1770932543">
          <w:marLeft w:val="0"/>
          <w:marRight w:val="0"/>
          <w:marTop w:val="0"/>
          <w:marBottom w:val="0"/>
          <w:divBdr>
            <w:top w:val="none" w:sz="0" w:space="0" w:color="auto"/>
            <w:left w:val="none" w:sz="0" w:space="0" w:color="auto"/>
            <w:bottom w:val="none" w:sz="0" w:space="0" w:color="auto"/>
            <w:right w:val="none" w:sz="0" w:space="0" w:color="auto"/>
          </w:divBdr>
        </w:div>
        <w:div w:id="1925603614">
          <w:marLeft w:val="0"/>
          <w:marRight w:val="0"/>
          <w:marTop w:val="0"/>
          <w:marBottom w:val="0"/>
          <w:divBdr>
            <w:top w:val="none" w:sz="0" w:space="0" w:color="auto"/>
            <w:left w:val="none" w:sz="0" w:space="0" w:color="auto"/>
            <w:bottom w:val="none" w:sz="0" w:space="0" w:color="auto"/>
            <w:right w:val="none" w:sz="0" w:space="0" w:color="auto"/>
          </w:divBdr>
        </w:div>
      </w:divsChild>
    </w:div>
    <w:div w:id="1647198882">
      <w:bodyDiv w:val="1"/>
      <w:marLeft w:val="0"/>
      <w:marRight w:val="0"/>
      <w:marTop w:val="0"/>
      <w:marBottom w:val="0"/>
      <w:divBdr>
        <w:top w:val="none" w:sz="0" w:space="0" w:color="auto"/>
        <w:left w:val="none" w:sz="0" w:space="0" w:color="auto"/>
        <w:bottom w:val="none" w:sz="0" w:space="0" w:color="auto"/>
        <w:right w:val="none" w:sz="0" w:space="0" w:color="auto"/>
      </w:divBdr>
    </w:div>
    <w:div w:id="1753622553">
      <w:bodyDiv w:val="1"/>
      <w:marLeft w:val="0"/>
      <w:marRight w:val="0"/>
      <w:marTop w:val="0"/>
      <w:marBottom w:val="0"/>
      <w:divBdr>
        <w:top w:val="none" w:sz="0" w:space="0" w:color="auto"/>
        <w:left w:val="none" w:sz="0" w:space="0" w:color="auto"/>
        <w:bottom w:val="none" w:sz="0" w:space="0" w:color="auto"/>
        <w:right w:val="none" w:sz="0" w:space="0" w:color="auto"/>
      </w:divBdr>
    </w:div>
    <w:div w:id="1876886743">
      <w:bodyDiv w:val="1"/>
      <w:marLeft w:val="0"/>
      <w:marRight w:val="0"/>
      <w:marTop w:val="0"/>
      <w:marBottom w:val="0"/>
      <w:divBdr>
        <w:top w:val="none" w:sz="0" w:space="0" w:color="auto"/>
        <w:left w:val="none" w:sz="0" w:space="0" w:color="auto"/>
        <w:bottom w:val="none" w:sz="0" w:space="0" w:color="auto"/>
        <w:right w:val="none" w:sz="0" w:space="0" w:color="auto"/>
      </w:divBdr>
      <w:divsChild>
        <w:div w:id="507333321">
          <w:marLeft w:val="0"/>
          <w:marRight w:val="0"/>
          <w:marTop w:val="0"/>
          <w:marBottom w:val="0"/>
          <w:divBdr>
            <w:top w:val="none" w:sz="0" w:space="0" w:color="auto"/>
            <w:left w:val="none" w:sz="0" w:space="0" w:color="auto"/>
            <w:bottom w:val="none" w:sz="0" w:space="0" w:color="auto"/>
            <w:right w:val="none" w:sz="0" w:space="0" w:color="auto"/>
          </w:divBdr>
        </w:div>
        <w:div w:id="522481716">
          <w:marLeft w:val="0"/>
          <w:marRight w:val="0"/>
          <w:marTop w:val="0"/>
          <w:marBottom w:val="0"/>
          <w:divBdr>
            <w:top w:val="none" w:sz="0" w:space="0" w:color="auto"/>
            <w:left w:val="none" w:sz="0" w:space="0" w:color="auto"/>
            <w:bottom w:val="none" w:sz="0" w:space="0" w:color="auto"/>
            <w:right w:val="none" w:sz="0" w:space="0" w:color="auto"/>
          </w:divBdr>
        </w:div>
        <w:div w:id="804196916">
          <w:marLeft w:val="0"/>
          <w:marRight w:val="0"/>
          <w:marTop w:val="0"/>
          <w:marBottom w:val="0"/>
          <w:divBdr>
            <w:top w:val="none" w:sz="0" w:space="0" w:color="auto"/>
            <w:left w:val="none" w:sz="0" w:space="0" w:color="auto"/>
            <w:bottom w:val="none" w:sz="0" w:space="0" w:color="auto"/>
            <w:right w:val="none" w:sz="0" w:space="0" w:color="auto"/>
          </w:divBdr>
        </w:div>
        <w:div w:id="814491196">
          <w:marLeft w:val="0"/>
          <w:marRight w:val="0"/>
          <w:marTop w:val="0"/>
          <w:marBottom w:val="0"/>
          <w:divBdr>
            <w:top w:val="none" w:sz="0" w:space="0" w:color="auto"/>
            <w:left w:val="none" w:sz="0" w:space="0" w:color="auto"/>
            <w:bottom w:val="none" w:sz="0" w:space="0" w:color="auto"/>
            <w:right w:val="none" w:sz="0" w:space="0" w:color="auto"/>
          </w:divBdr>
        </w:div>
        <w:div w:id="885602796">
          <w:marLeft w:val="0"/>
          <w:marRight w:val="0"/>
          <w:marTop w:val="0"/>
          <w:marBottom w:val="0"/>
          <w:divBdr>
            <w:top w:val="none" w:sz="0" w:space="0" w:color="auto"/>
            <w:left w:val="none" w:sz="0" w:space="0" w:color="auto"/>
            <w:bottom w:val="none" w:sz="0" w:space="0" w:color="auto"/>
            <w:right w:val="none" w:sz="0" w:space="0" w:color="auto"/>
          </w:divBdr>
        </w:div>
        <w:div w:id="1478450017">
          <w:marLeft w:val="0"/>
          <w:marRight w:val="0"/>
          <w:marTop w:val="0"/>
          <w:marBottom w:val="0"/>
          <w:divBdr>
            <w:top w:val="none" w:sz="0" w:space="0" w:color="auto"/>
            <w:left w:val="none" w:sz="0" w:space="0" w:color="auto"/>
            <w:bottom w:val="none" w:sz="0" w:space="0" w:color="auto"/>
            <w:right w:val="none" w:sz="0" w:space="0" w:color="auto"/>
          </w:divBdr>
        </w:div>
      </w:divsChild>
    </w:div>
    <w:div w:id="1931815133">
      <w:bodyDiv w:val="1"/>
      <w:marLeft w:val="0"/>
      <w:marRight w:val="0"/>
      <w:marTop w:val="0"/>
      <w:marBottom w:val="0"/>
      <w:divBdr>
        <w:top w:val="none" w:sz="0" w:space="0" w:color="auto"/>
        <w:left w:val="none" w:sz="0" w:space="0" w:color="auto"/>
        <w:bottom w:val="none" w:sz="0" w:space="0" w:color="auto"/>
        <w:right w:val="none" w:sz="0" w:space="0" w:color="auto"/>
      </w:divBdr>
    </w:div>
    <w:div w:id="2006082507">
      <w:bodyDiv w:val="1"/>
      <w:marLeft w:val="0"/>
      <w:marRight w:val="0"/>
      <w:marTop w:val="0"/>
      <w:marBottom w:val="0"/>
      <w:divBdr>
        <w:top w:val="none" w:sz="0" w:space="0" w:color="auto"/>
        <w:left w:val="none" w:sz="0" w:space="0" w:color="auto"/>
        <w:bottom w:val="none" w:sz="0" w:space="0" w:color="auto"/>
        <w:right w:val="none" w:sz="0" w:space="0" w:color="auto"/>
      </w:divBdr>
      <w:divsChild>
        <w:div w:id="51081455">
          <w:marLeft w:val="0"/>
          <w:marRight w:val="0"/>
          <w:marTop w:val="0"/>
          <w:marBottom w:val="0"/>
          <w:divBdr>
            <w:top w:val="none" w:sz="0" w:space="0" w:color="auto"/>
            <w:left w:val="none" w:sz="0" w:space="0" w:color="auto"/>
            <w:bottom w:val="none" w:sz="0" w:space="0" w:color="auto"/>
            <w:right w:val="none" w:sz="0" w:space="0" w:color="auto"/>
          </w:divBdr>
        </w:div>
        <w:div w:id="101340283">
          <w:marLeft w:val="0"/>
          <w:marRight w:val="0"/>
          <w:marTop w:val="0"/>
          <w:marBottom w:val="0"/>
          <w:divBdr>
            <w:top w:val="none" w:sz="0" w:space="0" w:color="auto"/>
            <w:left w:val="none" w:sz="0" w:space="0" w:color="auto"/>
            <w:bottom w:val="none" w:sz="0" w:space="0" w:color="auto"/>
            <w:right w:val="none" w:sz="0" w:space="0" w:color="auto"/>
          </w:divBdr>
        </w:div>
        <w:div w:id="165872241">
          <w:marLeft w:val="0"/>
          <w:marRight w:val="0"/>
          <w:marTop w:val="0"/>
          <w:marBottom w:val="0"/>
          <w:divBdr>
            <w:top w:val="none" w:sz="0" w:space="0" w:color="auto"/>
            <w:left w:val="none" w:sz="0" w:space="0" w:color="auto"/>
            <w:bottom w:val="none" w:sz="0" w:space="0" w:color="auto"/>
            <w:right w:val="none" w:sz="0" w:space="0" w:color="auto"/>
          </w:divBdr>
        </w:div>
        <w:div w:id="225262096">
          <w:marLeft w:val="0"/>
          <w:marRight w:val="0"/>
          <w:marTop w:val="0"/>
          <w:marBottom w:val="0"/>
          <w:divBdr>
            <w:top w:val="none" w:sz="0" w:space="0" w:color="auto"/>
            <w:left w:val="none" w:sz="0" w:space="0" w:color="auto"/>
            <w:bottom w:val="none" w:sz="0" w:space="0" w:color="auto"/>
            <w:right w:val="none" w:sz="0" w:space="0" w:color="auto"/>
          </w:divBdr>
        </w:div>
        <w:div w:id="309483123">
          <w:marLeft w:val="0"/>
          <w:marRight w:val="0"/>
          <w:marTop w:val="0"/>
          <w:marBottom w:val="0"/>
          <w:divBdr>
            <w:top w:val="none" w:sz="0" w:space="0" w:color="auto"/>
            <w:left w:val="none" w:sz="0" w:space="0" w:color="auto"/>
            <w:bottom w:val="none" w:sz="0" w:space="0" w:color="auto"/>
            <w:right w:val="none" w:sz="0" w:space="0" w:color="auto"/>
          </w:divBdr>
        </w:div>
        <w:div w:id="437264625">
          <w:marLeft w:val="0"/>
          <w:marRight w:val="0"/>
          <w:marTop w:val="0"/>
          <w:marBottom w:val="0"/>
          <w:divBdr>
            <w:top w:val="none" w:sz="0" w:space="0" w:color="auto"/>
            <w:left w:val="none" w:sz="0" w:space="0" w:color="auto"/>
            <w:bottom w:val="none" w:sz="0" w:space="0" w:color="auto"/>
            <w:right w:val="none" w:sz="0" w:space="0" w:color="auto"/>
          </w:divBdr>
        </w:div>
        <w:div w:id="438836809">
          <w:marLeft w:val="0"/>
          <w:marRight w:val="0"/>
          <w:marTop w:val="0"/>
          <w:marBottom w:val="0"/>
          <w:divBdr>
            <w:top w:val="none" w:sz="0" w:space="0" w:color="auto"/>
            <w:left w:val="none" w:sz="0" w:space="0" w:color="auto"/>
            <w:bottom w:val="none" w:sz="0" w:space="0" w:color="auto"/>
            <w:right w:val="none" w:sz="0" w:space="0" w:color="auto"/>
          </w:divBdr>
        </w:div>
        <w:div w:id="651107153">
          <w:marLeft w:val="0"/>
          <w:marRight w:val="0"/>
          <w:marTop w:val="0"/>
          <w:marBottom w:val="0"/>
          <w:divBdr>
            <w:top w:val="none" w:sz="0" w:space="0" w:color="auto"/>
            <w:left w:val="none" w:sz="0" w:space="0" w:color="auto"/>
            <w:bottom w:val="none" w:sz="0" w:space="0" w:color="auto"/>
            <w:right w:val="none" w:sz="0" w:space="0" w:color="auto"/>
          </w:divBdr>
        </w:div>
        <w:div w:id="654841714">
          <w:marLeft w:val="0"/>
          <w:marRight w:val="0"/>
          <w:marTop w:val="0"/>
          <w:marBottom w:val="0"/>
          <w:divBdr>
            <w:top w:val="none" w:sz="0" w:space="0" w:color="auto"/>
            <w:left w:val="none" w:sz="0" w:space="0" w:color="auto"/>
            <w:bottom w:val="none" w:sz="0" w:space="0" w:color="auto"/>
            <w:right w:val="none" w:sz="0" w:space="0" w:color="auto"/>
          </w:divBdr>
        </w:div>
        <w:div w:id="757404322">
          <w:marLeft w:val="0"/>
          <w:marRight w:val="0"/>
          <w:marTop w:val="0"/>
          <w:marBottom w:val="0"/>
          <w:divBdr>
            <w:top w:val="none" w:sz="0" w:space="0" w:color="auto"/>
            <w:left w:val="none" w:sz="0" w:space="0" w:color="auto"/>
            <w:bottom w:val="none" w:sz="0" w:space="0" w:color="auto"/>
            <w:right w:val="none" w:sz="0" w:space="0" w:color="auto"/>
          </w:divBdr>
        </w:div>
        <w:div w:id="758331802">
          <w:marLeft w:val="0"/>
          <w:marRight w:val="0"/>
          <w:marTop w:val="0"/>
          <w:marBottom w:val="0"/>
          <w:divBdr>
            <w:top w:val="none" w:sz="0" w:space="0" w:color="auto"/>
            <w:left w:val="none" w:sz="0" w:space="0" w:color="auto"/>
            <w:bottom w:val="none" w:sz="0" w:space="0" w:color="auto"/>
            <w:right w:val="none" w:sz="0" w:space="0" w:color="auto"/>
          </w:divBdr>
        </w:div>
        <w:div w:id="818767186">
          <w:marLeft w:val="0"/>
          <w:marRight w:val="0"/>
          <w:marTop w:val="0"/>
          <w:marBottom w:val="0"/>
          <w:divBdr>
            <w:top w:val="none" w:sz="0" w:space="0" w:color="auto"/>
            <w:left w:val="none" w:sz="0" w:space="0" w:color="auto"/>
            <w:bottom w:val="none" w:sz="0" w:space="0" w:color="auto"/>
            <w:right w:val="none" w:sz="0" w:space="0" w:color="auto"/>
          </w:divBdr>
        </w:div>
        <w:div w:id="961879653">
          <w:marLeft w:val="0"/>
          <w:marRight w:val="0"/>
          <w:marTop w:val="0"/>
          <w:marBottom w:val="0"/>
          <w:divBdr>
            <w:top w:val="none" w:sz="0" w:space="0" w:color="auto"/>
            <w:left w:val="none" w:sz="0" w:space="0" w:color="auto"/>
            <w:bottom w:val="none" w:sz="0" w:space="0" w:color="auto"/>
            <w:right w:val="none" w:sz="0" w:space="0" w:color="auto"/>
          </w:divBdr>
        </w:div>
        <w:div w:id="984898286">
          <w:marLeft w:val="0"/>
          <w:marRight w:val="0"/>
          <w:marTop w:val="0"/>
          <w:marBottom w:val="0"/>
          <w:divBdr>
            <w:top w:val="none" w:sz="0" w:space="0" w:color="auto"/>
            <w:left w:val="none" w:sz="0" w:space="0" w:color="auto"/>
            <w:bottom w:val="none" w:sz="0" w:space="0" w:color="auto"/>
            <w:right w:val="none" w:sz="0" w:space="0" w:color="auto"/>
          </w:divBdr>
        </w:div>
        <w:div w:id="1222979207">
          <w:marLeft w:val="0"/>
          <w:marRight w:val="0"/>
          <w:marTop w:val="0"/>
          <w:marBottom w:val="0"/>
          <w:divBdr>
            <w:top w:val="none" w:sz="0" w:space="0" w:color="auto"/>
            <w:left w:val="none" w:sz="0" w:space="0" w:color="auto"/>
            <w:bottom w:val="none" w:sz="0" w:space="0" w:color="auto"/>
            <w:right w:val="none" w:sz="0" w:space="0" w:color="auto"/>
          </w:divBdr>
        </w:div>
        <w:div w:id="1224634573">
          <w:marLeft w:val="0"/>
          <w:marRight w:val="0"/>
          <w:marTop w:val="0"/>
          <w:marBottom w:val="0"/>
          <w:divBdr>
            <w:top w:val="none" w:sz="0" w:space="0" w:color="auto"/>
            <w:left w:val="none" w:sz="0" w:space="0" w:color="auto"/>
            <w:bottom w:val="none" w:sz="0" w:space="0" w:color="auto"/>
            <w:right w:val="none" w:sz="0" w:space="0" w:color="auto"/>
          </w:divBdr>
        </w:div>
        <w:div w:id="1289047585">
          <w:marLeft w:val="0"/>
          <w:marRight w:val="0"/>
          <w:marTop w:val="0"/>
          <w:marBottom w:val="0"/>
          <w:divBdr>
            <w:top w:val="none" w:sz="0" w:space="0" w:color="auto"/>
            <w:left w:val="none" w:sz="0" w:space="0" w:color="auto"/>
            <w:bottom w:val="none" w:sz="0" w:space="0" w:color="auto"/>
            <w:right w:val="none" w:sz="0" w:space="0" w:color="auto"/>
          </w:divBdr>
        </w:div>
        <w:div w:id="1450079418">
          <w:marLeft w:val="0"/>
          <w:marRight w:val="0"/>
          <w:marTop w:val="0"/>
          <w:marBottom w:val="0"/>
          <w:divBdr>
            <w:top w:val="none" w:sz="0" w:space="0" w:color="auto"/>
            <w:left w:val="none" w:sz="0" w:space="0" w:color="auto"/>
            <w:bottom w:val="none" w:sz="0" w:space="0" w:color="auto"/>
            <w:right w:val="none" w:sz="0" w:space="0" w:color="auto"/>
          </w:divBdr>
        </w:div>
        <w:div w:id="1479230617">
          <w:marLeft w:val="0"/>
          <w:marRight w:val="0"/>
          <w:marTop w:val="0"/>
          <w:marBottom w:val="0"/>
          <w:divBdr>
            <w:top w:val="none" w:sz="0" w:space="0" w:color="auto"/>
            <w:left w:val="none" w:sz="0" w:space="0" w:color="auto"/>
            <w:bottom w:val="none" w:sz="0" w:space="0" w:color="auto"/>
            <w:right w:val="none" w:sz="0" w:space="0" w:color="auto"/>
          </w:divBdr>
        </w:div>
        <w:div w:id="1656493245">
          <w:marLeft w:val="0"/>
          <w:marRight w:val="0"/>
          <w:marTop w:val="0"/>
          <w:marBottom w:val="0"/>
          <w:divBdr>
            <w:top w:val="none" w:sz="0" w:space="0" w:color="auto"/>
            <w:left w:val="none" w:sz="0" w:space="0" w:color="auto"/>
            <w:bottom w:val="none" w:sz="0" w:space="0" w:color="auto"/>
            <w:right w:val="none" w:sz="0" w:space="0" w:color="auto"/>
          </w:divBdr>
        </w:div>
        <w:div w:id="1769227721">
          <w:marLeft w:val="0"/>
          <w:marRight w:val="0"/>
          <w:marTop w:val="0"/>
          <w:marBottom w:val="0"/>
          <w:divBdr>
            <w:top w:val="none" w:sz="0" w:space="0" w:color="auto"/>
            <w:left w:val="none" w:sz="0" w:space="0" w:color="auto"/>
            <w:bottom w:val="none" w:sz="0" w:space="0" w:color="auto"/>
            <w:right w:val="none" w:sz="0" w:space="0" w:color="auto"/>
          </w:divBdr>
        </w:div>
        <w:div w:id="1805000810">
          <w:marLeft w:val="0"/>
          <w:marRight w:val="0"/>
          <w:marTop w:val="0"/>
          <w:marBottom w:val="0"/>
          <w:divBdr>
            <w:top w:val="none" w:sz="0" w:space="0" w:color="auto"/>
            <w:left w:val="none" w:sz="0" w:space="0" w:color="auto"/>
            <w:bottom w:val="none" w:sz="0" w:space="0" w:color="auto"/>
            <w:right w:val="none" w:sz="0" w:space="0" w:color="auto"/>
          </w:divBdr>
        </w:div>
        <w:div w:id="1865367491">
          <w:marLeft w:val="0"/>
          <w:marRight w:val="0"/>
          <w:marTop w:val="0"/>
          <w:marBottom w:val="0"/>
          <w:divBdr>
            <w:top w:val="none" w:sz="0" w:space="0" w:color="auto"/>
            <w:left w:val="none" w:sz="0" w:space="0" w:color="auto"/>
            <w:bottom w:val="none" w:sz="0" w:space="0" w:color="auto"/>
            <w:right w:val="none" w:sz="0" w:space="0" w:color="auto"/>
          </w:divBdr>
        </w:div>
        <w:div w:id="2026859123">
          <w:marLeft w:val="0"/>
          <w:marRight w:val="0"/>
          <w:marTop w:val="0"/>
          <w:marBottom w:val="0"/>
          <w:divBdr>
            <w:top w:val="none" w:sz="0" w:space="0" w:color="auto"/>
            <w:left w:val="none" w:sz="0" w:space="0" w:color="auto"/>
            <w:bottom w:val="none" w:sz="0" w:space="0" w:color="auto"/>
            <w:right w:val="none" w:sz="0" w:space="0" w:color="auto"/>
          </w:divBdr>
        </w:div>
        <w:div w:id="2100179246">
          <w:marLeft w:val="0"/>
          <w:marRight w:val="0"/>
          <w:marTop w:val="0"/>
          <w:marBottom w:val="0"/>
          <w:divBdr>
            <w:top w:val="none" w:sz="0" w:space="0" w:color="auto"/>
            <w:left w:val="none" w:sz="0" w:space="0" w:color="auto"/>
            <w:bottom w:val="none" w:sz="0" w:space="0" w:color="auto"/>
            <w:right w:val="none" w:sz="0" w:space="0" w:color="auto"/>
          </w:divBdr>
        </w:div>
      </w:divsChild>
    </w:div>
    <w:div w:id="2078898296">
      <w:bodyDiv w:val="1"/>
      <w:marLeft w:val="0"/>
      <w:marRight w:val="0"/>
      <w:marTop w:val="0"/>
      <w:marBottom w:val="0"/>
      <w:divBdr>
        <w:top w:val="none" w:sz="0" w:space="0" w:color="auto"/>
        <w:left w:val="none" w:sz="0" w:space="0" w:color="auto"/>
        <w:bottom w:val="none" w:sz="0" w:space="0" w:color="auto"/>
        <w:right w:val="none" w:sz="0" w:space="0" w:color="auto"/>
      </w:divBdr>
    </w:div>
    <w:div w:id="2128160447">
      <w:bodyDiv w:val="1"/>
      <w:marLeft w:val="0"/>
      <w:marRight w:val="0"/>
      <w:marTop w:val="0"/>
      <w:marBottom w:val="0"/>
      <w:divBdr>
        <w:top w:val="none" w:sz="0" w:space="0" w:color="auto"/>
        <w:left w:val="none" w:sz="0" w:space="0" w:color="auto"/>
        <w:bottom w:val="none" w:sz="0" w:space="0" w:color="auto"/>
        <w:right w:val="none" w:sz="0" w:space="0" w:color="auto"/>
      </w:divBdr>
      <w:divsChild>
        <w:div w:id="139813951">
          <w:marLeft w:val="0"/>
          <w:marRight w:val="0"/>
          <w:marTop w:val="0"/>
          <w:marBottom w:val="0"/>
          <w:divBdr>
            <w:top w:val="none" w:sz="0" w:space="0" w:color="auto"/>
            <w:left w:val="none" w:sz="0" w:space="0" w:color="auto"/>
            <w:bottom w:val="none" w:sz="0" w:space="0" w:color="auto"/>
            <w:right w:val="none" w:sz="0" w:space="0" w:color="auto"/>
          </w:divBdr>
        </w:div>
        <w:div w:id="178198251">
          <w:marLeft w:val="0"/>
          <w:marRight w:val="0"/>
          <w:marTop w:val="0"/>
          <w:marBottom w:val="0"/>
          <w:divBdr>
            <w:top w:val="none" w:sz="0" w:space="0" w:color="auto"/>
            <w:left w:val="none" w:sz="0" w:space="0" w:color="auto"/>
            <w:bottom w:val="none" w:sz="0" w:space="0" w:color="auto"/>
            <w:right w:val="none" w:sz="0" w:space="0" w:color="auto"/>
          </w:divBdr>
        </w:div>
        <w:div w:id="228270475">
          <w:marLeft w:val="0"/>
          <w:marRight w:val="0"/>
          <w:marTop w:val="0"/>
          <w:marBottom w:val="0"/>
          <w:divBdr>
            <w:top w:val="none" w:sz="0" w:space="0" w:color="auto"/>
            <w:left w:val="none" w:sz="0" w:space="0" w:color="auto"/>
            <w:bottom w:val="none" w:sz="0" w:space="0" w:color="auto"/>
            <w:right w:val="none" w:sz="0" w:space="0" w:color="auto"/>
          </w:divBdr>
        </w:div>
        <w:div w:id="241528988">
          <w:marLeft w:val="0"/>
          <w:marRight w:val="0"/>
          <w:marTop w:val="0"/>
          <w:marBottom w:val="0"/>
          <w:divBdr>
            <w:top w:val="none" w:sz="0" w:space="0" w:color="auto"/>
            <w:left w:val="none" w:sz="0" w:space="0" w:color="auto"/>
            <w:bottom w:val="none" w:sz="0" w:space="0" w:color="auto"/>
            <w:right w:val="none" w:sz="0" w:space="0" w:color="auto"/>
          </w:divBdr>
        </w:div>
        <w:div w:id="242496511">
          <w:marLeft w:val="0"/>
          <w:marRight w:val="0"/>
          <w:marTop w:val="0"/>
          <w:marBottom w:val="0"/>
          <w:divBdr>
            <w:top w:val="none" w:sz="0" w:space="0" w:color="auto"/>
            <w:left w:val="none" w:sz="0" w:space="0" w:color="auto"/>
            <w:bottom w:val="none" w:sz="0" w:space="0" w:color="auto"/>
            <w:right w:val="none" w:sz="0" w:space="0" w:color="auto"/>
          </w:divBdr>
        </w:div>
        <w:div w:id="342169536">
          <w:marLeft w:val="0"/>
          <w:marRight w:val="0"/>
          <w:marTop w:val="0"/>
          <w:marBottom w:val="0"/>
          <w:divBdr>
            <w:top w:val="none" w:sz="0" w:space="0" w:color="auto"/>
            <w:left w:val="none" w:sz="0" w:space="0" w:color="auto"/>
            <w:bottom w:val="none" w:sz="0" w:space="0" w:color="auto"/>
            <w:right w:val="none" w:sz="0" w:space="0" w:color="auto"/>
          </w:divBdr>
        </w:div>
        <w:div w:id="433478642">
          <w:marLeft w:val="0"/>
          <w:marRight w:val="0"/>
          <w:marTop w:val="0"/>
          <w:marBottom w:val="0"/>
          <w:divBdr>
            <w:top w:val="none" w:sz="0" w:space="0" w:color="auto"/>
            <w:left w:val="none" w:sz="0" w:space="0" w:color="auto"/>
            <w:bottom w:val="none" w:sz="0" w:space="0" w:color="auto"/>
            <w:right w:val="none" w:sz="0" w:space="0" w:color="auto"/>
          </w:divBdr>
        </w:div>
        <w:div w:id="510920036">
          <w:marLeft w:val="0"/>
          <w:marRight w:val="0"/>
          <w:marTop w:val="0"/>
          <w:marBottom w:val="0"/>
          <w:divBdr>
            <w:top w:val="none" w:sz="0" w:space="0" w:color="auto"/>
            <w:left w:val="none" w:sz="0" w:space="0" w:color="auto"/>
            <w:bottom w:val="none" w:sz="0" w:space="0" w:color="auto"/>
            <w:right w:val="none" w:sz="0" w:space="0" w:color="auto"/>
          </w:divBdr>
        </w:div>
        <w:div w:id="758717913">
          <w:marLeft w:val="0"/>
          <w:marRight w:val="0"/>
          <w:marTop w:val="0"/>
          <w:marBottom w:val="0"/>
          <w:divBdr>
            <w:top w:val="none" w:sz="0" w:space="0" w:color="auto"/>
            <w:left w:val="none" w:sz="0" w:space="0" w:color="auto"/>
            <w:bottom w:val="none" w:sz="0" w:space="0" w:color="auto"/>
            <w:right w:val="none" w:sz="0" w:space="0" w:color="auto"/>
          </w:divBdr>
        </w:div>
        <w:div w:id="770785164">
          <w:marLeft w:val="0"/>
          <w:marRight w:val="0"/>
          <w:marTop w:val="0"/>
          <w:marBottom w:val="0"/>
          <w:divBdr>
            <w:top w:val="none" w:sz="0" w:space="0" w:color="auto"/>
            <w:left w:val="none" w:sz="0" w:space="0" w:color="auto"/>
            <w:bottom w:val="none" w:sz="0" w:space="0" w:color="auto"/>
            <w:right w:val="none" w:sz="0" w:space="0" w:color="auto"/>
          </w:divBdr>
        </w:div>
        <w:div w:id="871455435">
          <w:marLeft w:val="0"/>
          <w:marRight w:val="0"/>
          <w:marTop w:val="0"/>
          <w:marBottom w:val="0"/>
          <w:divBdr>
            <w:top w:val="none" w:sz="0" w:space="0" w:color="auto"/>
            <w:left w:val="none" w:sz="0" w:space="0" w:color="auto"/>
            <w:bottom w:val="none" w:sz="0" w:space="0" w:color="auto"/>
            <w:right w:val="none" w:sz="0" w:space="0" w:color="auto"/>
          </w:divBdr>
        </w:div>
        <w:div w:id="890920514">
          <w:marLeft w:val="0"/>
          <w:marRight w:val="0"/>
          <w:marTop w:val="0"/>
          <w:marBottom w:val="0"/>
          <w:divBdr>
            <w:top w:val="none" w:sz="0" w:space="0" w:color="auto"/>
            <w:left w:val="none" w:sz="0" w:space="0" w:color="auto"/>
            <w:bottom w:val="none" w:sz="0" w:space="0" w:color="auto"/>
            <w:right w:val="none" w:sz="0" w:space="0" w:color="auto"/>
          </w:divBdr>
        </w:div>
        <w:div w:id="936837985">
          <w:marLeft w:val="0"/>
          <w:marRight w:val="0"/>
          <w:marTop w:val="0"/>
          <w:marBottom w:val="0"/>
          <w:divBdr>
            <w:top w:val="none" w:sz="0" w:space="0" w:color="auto"/>
            <w:left w:val="none" w:sz="0" w:space="0" w:color="auto"/>
            <w:bottom w:val="none" w:sz="0" w:space="0" w:color="auto"/>
            <w:right w:val="none" w:sz="0" w:space="0" w:color="auto"/>
          </w:divBdr>
        </w:div>
        <w:div w:id="984815721">
          <w:marLeft w:val="0"/>
          <w:marRight w:val="0"/>
          <w:marTop w:val="0"/>
          <w:marBottom w:val="0"/>
          <w:divBdr>
            <w:top w:val="none" w:sz="0" w:space="0" w:color="auto"/>
            <w:left w:val="none" w:sz="0" w:space="0" w:color="auto"/>
            <w:bottom w:val="none" w:sz="0" w:space="0" w:color="auto"/>
            <w:right w:val="none" w:sz="0" w:space="0" w:color="auto"/>
          </w:divBdr>
        </w:div>
        <w:div w:id="1088962824">
          <w:marLeft w:val="0"/>
          <w:marRight w:val="0"/>
          <w:marTop w:val="0"/>
          <w:marBottom w:val="0"/>
          <w:divBdr>
            <w:top w:val="none" w:sz="0" w:space="0" w:color="auto"/>
            <w:left w:val="none" w:sz="0" w:space="0" w:color="auto"/>
            <w:bottom w:val="none" w:sz="0" w:space="0" w:color="auto"/>
            <w:right w:val="none" w:sz="0" w:space="0" w:color="auto"/>
          </w:divBdr>
        </w:div>
        <w:div w:id="1126661419">
          <w:marLeft w:val="0"/>
          <w:marRight w:val="0"/>
          <w:marTop w:val="0"/>
          <w:marBottom w:val="0"/>
          <w:divBdr>
            <w:top w:val="none" w:sz="0" w:space="0" w:color="auto"/>
            <w:left w:val="none" w:sz="0" w:space="0" w:color="auto"/>
            <w:bottom w:val="none" w:sz="0" w:space="0" w:color="auto"/>
            <w:right w:val="none" w:sz="0" w:space="0" w:color="auto"/>
          </w:divBdr>
        </w:div>
        <w:div w:id="1220752522">
          <w:marLeft w:val="0"/>
          <w:marRight w:val="0"/>
          <w:marTop w:val="0"/>
          <w:marBottom w:val="0"/>
          <w:divBdr>
            <w:top w:val="none" w:sz="0" w:space="0" w:color="auto"/>
            <w:left w:val="none" w:sz="0" w:space="0" w:color="auto"/>
            <w:bottom w:val="none" w:sz="0" w:space="0" w:color="auto"/>
            <w:right w:val="none" w:sz="0" w:space="0" w:color="auto"/>
          </w:divBdr>
        </w:div>
        <w:div w:id="1382751828">
          <w:marLeft w:val="0"/>
          <w:marRight w:val="0"/>
          <w:marTop w:val="0"/>
          <w:marBottom w:val="0"/>
          <w:divBdr>
            <w:top w:val="none" w:sz="0" w:space="0" w:color="auto"/>
            <w:left w:val="none" w:sz="0" w:space="0" w:color="auto"/>
            <w:bottom w:val="none" w:sz="0" w:space="0" w:color="auto"/>
            <w:right w:val="none" w:sz="0" w:space="0" w:color="auto"/>
          </w:divBdr>
        </w:div>
        <w:div w:id="1549804782">
          <w:marLeft w:val="0"/>
          <w:marRight w:val="0"/>
          <w:marTop w:val="0"/>
          <w:marBottom w:val="0"/>
          <w:divBdr>
            <w:top w:val="none" w:sz="0" w:space="0" w:color="auto"/>
            <w:left w:val="none" w:sz="0" w:space="0" w:color="auto"/>
            <w:bottom w:val="none" w:sz="0" w:space="0" w:color="auto"/>
            <w:right w:val="none" w:sz="0" w:space="0" w:color="auto"/>
          </w:divBdr>
        </w:div>
        <w:div w:id="1658528935">
          <w:marLeft w:val="0"/>
          <w:marRight w:val="0"/>
          <w:marTop w:val="0"/>
          <w:marBottom w:val="0"/>
          <w:divBdr>
            <w:top w:val="none" w:sz="0" w:space="0" w:color="auto"/>
            <w:left w:val="none" w:sz="0" w:space="0" w:color="auto"/>
            <w:bottom w:val="none" w:sz="0" w:space="0" w:color="auto"/>
            <w:right w:val="none" w:sz="0" w:space="0" w:color="auto"/>
          </w:divBdr>
        </w:div>
        <w:div w:id="1664118935">
          <w:marLeft w:val="0"/>
          <w:marRight w:val="0"/>
          <w:marTop w:val="0"/>
          <w:marBottom w:val="0"/>
          <w:divBdr>
            <w:top w:val="none" w:sz="0" w:space="0" w:color="auto"/>
            <w:left w:val="none" w:sz="0" w:space="0" w:color="auto"/>
            <w:bottom w:val="none" w:sz="0" w:space="0" w:color="auto"/>
            <w:right w:val="none" w:sz="0" w:space="0" w:color="auto"/>
          </w:divBdr>
        </w:div>
        <w:div w:id="1667172748">
          <w:marLeft w:val="0"/>
          <w:marRight w:val="0"/>
          <w:marTop w:val="0"/>
          <w:marBottom w:val="0"/>
          <w:divBdr>
            <w:top w:val="none" w:sz="0" w:space="0" w:color="auto"/>
            <w:left w:val="none" w:sz="0" w:space="0" w:color="auto"/>
            <w:bottom w:val="none" w:sz="0" w:space="0" w:color="auto"/>
            <w:right w:val="none" w:sz="0" w:space="0" w:color="auto"/>
          </w:divBdr>
        </w:div>
        <w:div w:id="1674380613">
          <w:marLeft w:val="0"/>
          <w:marRight w:val="0"/>
          <w:marTop w:val="0"/>
          <w:marBottom w:val="0"/>
          <w:divBdr>
            <w:top w:val="none" w:sz="0" w:space="0" w:color="auto"/>
            <w:left w:val="none" w:sz="0" w:space="0" w:color="auto"/>
            <w:bottom w:val="none" w:sz="0" w:space="0" w:color="auto"/>
            <w:right w:val="none" w:sz="0" w:space="0" w:color="auto"/>
          </w:divBdr>
        </w:div>
        <w:div w:id="1867209471">
          <w:marLeft w:val="0"/>
          <w:marRight w:val="0"/>
          <w:marTop w:val="0"/>
          <w:marBottom w:val="0"/>
          <w:divBdr>
            <w:top w:val="none" w:sz="0" w:space="0" w:color="auto"/>
            <w:left w:val="none" w:sz="0" w:space="0" w:color="auto"/>
            <w:bottom w:val="none" w:sz="0" w:space="0" w:color="auto"/>
            <w:right w:val="none" w:sz="0" w:space="0" w:color="auto"/>
          </w:divBdr>
        </w:div>
        <w:div w:id="18847514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image" Target="media/image4.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svg"/><Relationship Id="rId23" Type="http://schemas.openxmlformats.org/officeDocument/2006/relationships/footer" Target="footer6.xml"/><Relationship Id="rId28" Type="http://schemas.openxmlformats.org/officeDocument/2006/relationships/header" Target="header11.xml"/><Relationship Id="rId10" Type="http://schemas.openxmlformats.org/officeDocument/2006/relationships/footer" Target="footer1.xml"/><Relationship Id="rId19" Type="http://schemas.openxmlformats.org/officeDocument/2006/relationships/footer" Target="footer5.xml"/><Relationship Id="rId31" Type="http://schemas.openxmlformats.org/officeDocument/2006/relationships/footer" Target="footer8.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png"/><Relationship Id="rId22" Type="http://schemas.openxmlformats.org/officeDocument/2006/relationships/header" Target="header8.xml"/><Relationship Id="rId27" Type="http://schemas.openxmlformats.org/officeDocument/2006/relationships/image" Target="media/image5.png"/><Relationship Id="rId30" Type="http://schemas.openxmlformats.org/officeDocument/2006/relationships/header" Target="header12.xml"/><Relationship Id="rId8" Type="http://schemas.openxmlformats.org/officeDocument/2006/relationships/header" Target="header1.xml"/></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A8992A-643F-43B7-805A-72149B8F1100}">
  <ds:schemaRefs>
    <ds:schemaRef ds:uri="http://schemas.openxmlformats.org/officeDocument/2006/bibliography"/>
  </ds:schemaRefs>
</ds:datastoreItem>
</file>

<file path=docMetadata/LabelInfo.xml><?xml version="1.0" encoding="utf-8"?>
<clbl:labelList xmlns:clbl="http://schemas.microsoft.com/office/2020/mipLabelMetadata">
  <clbl:label id="{bdc767d2-732a-4924-9cd7-80a15a296575}" enabled="1" method="Privileged" siteId="{ea0c2907-38d2-4181-8750-b0b190b60443}" contentBits="1" removed="0"/>
</clbl:labelList>
</file>

<file path=docProps/app.xml><?xml version="1.0" encoding="utf-8"?>
<Properties xmlns="http://schemas.openxmlformats.org/officeDocument/2006/extended-properties" xmlns:vt="http://schemas.openxmlformats.org/officeDocument/2006/docPropsVTypes">
  <Template>Normal</Template>
  <TotalTime>674</TotalTime>
  <Pages>69</Pages>
  <Words>26716</Words>
  <Characters>158164</Characters>
  <Application>Microsoft Office Word</Application>
  <DocSecurity>0</DocSecurity>
  <Lines>9303</Lines>
  <Paragraphs>7395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177485</CharactersWithSpaces>
  <SharedDoc>false</SharedDoc>
  <HLinks>
    <vt:vector size="204" baseType="variant">
      <vt:variant>
        <vt:i4>1966133</vt:i4>
      </vt:variant>
      <vt:variant>
        <vt:i4>200</vt:i4>
      </vt:variant>
      <vt:variant>
        <vt:i4>0</vt:i4>
      </vt:variant>
      <vt:variant>
        <vt:i4>5</vt:i4>
      </vt:variant>
      <vt:variant>
        <vt:lpwstr/>
      </vt:variant>
      <vt:variant>
        <vt:lpwstr>_Toc212129709</vt:lpwstr>
      </vt:variant>
      <vt:variant>
        <vt:i4>1966133</vt:i4>
      </vt:variant>
      <vt:variant>
        <vt:i4>194</vt:i4>
      </vt:variant>
      <vt:variant>
        <vt:i4>0</vt:i4>
      </vt:variant>
      <vt:variant>
        <vt:i4>5</vt:i4>
      </vt:variant>
      <vt:variant>
        <vt:lpwstr/>
      </vt:variant>
      <vt:variant>
        <vt:lpwstr>_Toc212129708</vt:lpwstr>
      </vt:variant>
      <vt:variant>
        <vt:i4>1966133</vt:i4>
      </vt:variant>
      <vt:variant>
        <vt:i4>188</vt:i4>
      </vt:variant>
      <vt:variant>
        <vt:i4>0</vt:i4>
      </vt:variant>
      <vt:variant>
        <vt:i4>5</vt:i4>
      </vt:variant>
      <vt:variant>
        <vt:lpwstr/>
      </vt:variant>
      <vt:variant>
        <vt:lpwstr>_Toc212129707</vt:lpwstr>
      </vt:variant>
      <vt:variant>
        <vt:i4>1966133</vt:i4>
      </vt:variant>
      <vt:variant>
        <vt:i4>182</vt:i4>
      </vt:variant>
      <vt:variant>
        <vt:i4>0</vt:i4>
      </vt:variant>
      <vt:variant>
        <vt:i4>5</vt:i4>
      </vt:variant>
      <vt:variant>
        <vt:lpwstr/>
      </vt:variant>
      <vt:variant>
        <vt:lpwstr>_Toc212129706</vt:lpwstr>
      </vt:variant>
      <vt:variant>
        <vt:i4>1966133</vt:i4>
      </vt:variant>
      <vt:variant>
        <vt:i4>176</vt:i4>
      </vt:variant>
      <vt:variant>
        <vt:i4>0</vt:i4>
      </vt:variant>
      <vt:variant>
        <vt:i4>5</vt:i4>
      </vt:variant>
      <vt:variant>
        <vt:lpwstr/>
      </vt:variant>
      <vt:variant>
        <vt:lpwstr>_Toc212129705</vt:lpwstr>
      </vt:variant>
      <vt:variant>
        <vt:i4>1966133</vt:i4>
      </vt:variant>
      <vt:variant>
        <vt:i4>170</vt:i4>
      </vt:variant>
      <vt:variant>
        <vt:i4>0</vt:i4>
      </vt:variant>
      <vt:variant>
        <vt:i4>5</vt:i4>
      </vt:variant>
      <vt:variant>
        <vt:lpwstr/>
      </vt:variant>
      <vt:variant>
        <vt:lpwstr>_Toc212129704</vt:lpwstr>
      </vt:variant>
      <vt:variant>
        <vt:i4>1966133</vt:i4>
      </vt:variant>
      <vt:variant>
        <vt:i4>164</vt:i4>
      </vt:variant>
      <vt:variant>
        <vt:i4>0</vt:i4>
      </vt:variant>
      <vt:variant>
        <vt:i4>5</vt:i4>
      </vt:variant>
      <vt:variant>
        <vt:lpwstr/>
      </vt:variant>
      <vt:variant>
        <vt:lpwstr>_Toc212129703</vt:lpwstr>
      </vt:variant>
      <vt:variant>
        <vt:i4>1966133</vt:i4>
      </vt:variant>
      <vt:variant>
        <vt:i4>158</vt:i4>
      </vt:variant>
      <vt:variant>
        <vt:i4>0</vt:i4>
      </vt:variant>
      <vt:variant>
        <vt:i4>5</vt:i4>
      </vt:variant>
      <vt:variant>
        <vt:lpwstr/>
      </vt:variant>
      <vt:variant>
        <vt:lpwstr>_Toc212129702</vt:lpwstr>
      </vt:variant>
      <vt:variant>
        <vt:i4>1966133</vt:i4>
      </vt:variant>
      <vt:variant>
        <vt:i4>152</vt:i4>
      </vt:variant>
      <vt:variant>
        <vt:i4>0</vt:i4>
      </vt:variant>
      <vt:variant>
        <vt:i4>5</vt:i4>
      </vt:variant>
      <vt:variant>
        <vt:lpwstr/>
      </vt:variant>
      <vt:variant>
        <vt:lpwstr>_Toc212129701</vt:lpwstr>
      </vt:variant>
      <vt:variant>
        <vt:i4>1966133</vt:i4>
      </vt:variant>
      <vt:variant>
        <vt:i4>146</vt:i4>
      </vt:variant>
      <vt:variant>
        <vt:i4>0</vt:i4>
      </vt:variant>
      <vt:variant>
        <vt:i4>5</vt:i4>
      </vt:variant>
      <vt:variant>
        <vt:lpwstr/>
      </vt:variant>
      <vt:variant>
        <vt:lpwstr>_Toc212129700</vt:lpwstr>
      </vt:variant>
      <vt:variant>
        <vt:i4>1507380</vt:i4>
      </vt:variant>
      <vt:variant>
        <vt:i4>140</vt:i4>
      </vt:variant>
      <vt:variant>
        <vt:i4>0</vt:i4>
      </vt:variant>
      <vt:variant>
        <vt:i4>5</vt:i4>
      </vt:variant>
      <vt:variant>
        <vt:lpwstr/>
      </vt:variant>
      <vt:variant>
        <vt:lpwstr>_Toc212129699</vt:lpwstr>
      </vt:variant>
      <vt:variant>
        <vt:i4>1507380</vt:i4>
      </vt:variant>
      <vt:variant>
        <vt:i4>134</vt:i4>
      </vt:variant>
      <vt:variant>
        <vt:i4>0</vt:i4>
      </vt:variant>
      <vt:variant>
        <vt:i4>5</vt:i4>
      </vt:variant>
      <vt:variant>
        <vt:lpwstr/>
      </vt:variant>
      <vt:variant>
        <vt:lpwstr>_Toc212129698</vt:lpwstr>
      </vt:variant>
      <vt:variant>
        <vt:i4>1507380</vt:i4>
      </vt:variant>
      <vt:variant>
        <vt:i4>128</vt:i4>
      </vt:variant>
      <vt:variant>
        <vt:i4>0</vt:i4>
      </vt:variant>
      <vt:variant>
        <vt:i4>5</vt:i4>
      </vt:variant>
      <vt:variant>
        <vt:lpwstr/>
      </vt:variant>
      <vt:variant>
        <vt:lpwstr>_Toc212129697</vt:lpwstr>
      </vt:variant>
      <vt:variant>
        <vt:i4>1507380</vt:i4>
      </vt:variant>
      <vt:variant>
        <vt:i4>122</vt:i4>
      </vt:variant>
      <vt:variant>
        <vt:i4>0</vt:i4>
      </vt:variant>
      <vt:variant>
        <vt:i4>5</vt:i4>
      </vt:variant>
      <vt:variant>
        <vt:lpwstr/>
      </vt:variant>
      <vt:variant>
        <vt:lpwstr>_Toc212129696</vt:lpwstr>
      </vt:variant>
      <vt:variant>
        <vt:i4>1507380</vt:i4>
      </vt:variant>
      <vt:variant>
        <vt:i4>116</vt:i4>
      </vt:variant>
      <vt:variant>
        <vt:i4>0</vt:i4>
      </vt:variant>
      <vt:variant>
        <vt:i4>5</vt:i4>
      </vt:variant>
      <vt:variant>
        <vt:lpwstr/>
      </vt:variant>
      <vt:variant>
        <vt:lpwstr>_Toc212129695</vt:lpwstr>
      </vt:variant>
      <vt:variant>
        <vt:i4>1507380</vt:i4>
      </vt:variant>
      <vt:variant>
        <vt:i4>110</vt:i4>
      </vt:variant>
      <vt:variant>
        <vt:i4>0</vt:i4>
      </vt:variant>
      <vt:variant>
        <vt:i4>5</vt:i4>
      </vt:variant>
      <vt:variant>
        <vt:lpwstr/>
      </vt:variant>
      <vt:variant>
        <vt:lpwstr>_Toc212129694</vt:lpwstr>
      </vt:variant>
      <vt:variant>
        <vt:i4>1507380</vt:i4>
      </vt:variant>
      <vt:variant>
        <vt:i4>104</vt:i4>
      </vt:variant>
      <vt:variant>
        <vt:i4>0</vt:i4>
      </vt:variant>
      <vt:variant>
        <vt:i4>5</vt:i4>
      </vt:variant>
      <vt:variant>
        <vt:lpwstr/>
      </vt:variant>
      <vt:variant>
        <vt:lpwstr>_Toc212129693</vt:lpwstr>
      </vt:variant>
      <vt:variant>
        <vt:i4>1507380</vt:i4>
      </vt:variant>
      <vt:variant>
        <vt:i4>98</vt:i4>
      </vt:variant>
      <vt:variant>
        <vt:i4>0</vt:i4>
      </vt:variant>
      <vt:variant>
        <vt:i4>5</vt:i4>
      </vt:variant>
      <vt:variant>
        <vt:lpwstr/>
      </vt:variant>
      <vt:variant>
        <vt:lpwstr>_Toc212129692</vt:lpwstr>
      </vt:variant>
      <vt:variant>
        <vt:i4>1507380</vt:i4>
      </vt:variant>
      <vt:variant>
        <vt:i4>92</vt:i4>
      </vt:variant>
      <vt:variant>
        <vt:i4>0</vt:i4>
      </vt:variant>
      <vt:variant>
        <vt:i4>5</vt:i4>
      </vt:variant>
      <vt:variant>
        <vt:lpwstr/>
      </vt:variant>
      <vt:variant>
        <vt:lpwstr>_Toc212129691</vt:lpwstr>
      </vt:variant>
      <vt:variant>
        <vt:i4>1441844</vt:i4>
      </vt:variant>
      <vt:variant>
        <vt:i4>86</vt:i4>
      </vt:variant>
      <vt:variant>
        <vt:i4>0</vt:i4>
      </vt:variant>
      <vt:variant>
        <vt:i4>5</vt:i4>
      </vt:variant>
      <vt:variant>
        <vt:lpwstr/>
      </vt:variant>
      <vt:variant>
        <vt:lpwstr>_Toc212129680</vt:lpwstr>
      </vt:variant>
      <vt:variant>
        <vt:i4>1638452</vt:i4>
      </vt:variant>
      <vt:variant>
        <vt:i4>80</vt:i4>
      </vt:variant>
      <vt:variant>
        <vt:i4>0</vt:i4>
      </vt:variant>
      <vt:variant>
        <vt:i4>5</vt:i4>
      </vt:variant>
      <vt:variant>
        <vt:lpwstr/>
      </vt:variant>
      <vt:variant>
        <vt:lpwstr>_Toc212129679</vt:lpwstr>
      </vt:variant>
      <vt:variant>
        <vt:i4>1638452</vt:i4>
      </vt:variant>
      <vt:variant>
        <vt:i4>74</vt:i4>
      </vt:variant>
      <vt:variant>
        <vt:i4>0</vt:i4>
      </vt:variant>
      <vt:variant>
        <vt:i4>5</vt:i4>
      </vt:variant>
      <vt:variant>
        <vt:lpwstr/>
      </vt:variant>
      <vt:variant>
        <vt:lpwstr>_Toc212129678</vt:lpwstr>
      </vt:variant>
      <vt:variant>
        <vt:i4>1638452</vt:i4>
      </vt:variant>
      <vt:variant>
        <vt:i4>68</vt:i4>
      </vt:variant>
      <vt:variant>
        <vt:i4>0</vt:i4>
      </vt:variant>
      <vt:variant>
        <vt:i4>5</vt:i4>
      </vt:variant>
      <vt:variant>
        <vt:lpwstr/>
      </vt:variant>
      <vt:variant>
        <vt:lpwstr>_Toc212129677</vt:lpwstr>
      </vt:variant>
      <vt:variant>
        <vt:i4>1638452</vt:i4>
      </vt:variant>
      <vt:variant>
        <vt:i4>62</vt:i4>
      </vt:variant>
      <vt:variant>
        <vt:i4>0</vt:i4>
      </vt:variant>
      <vt:variant>
        <vt:i4>5</vt:i4>
      </vt:variant>
      <vt:variant>
        <vt:lpwstr/>
      </vt:variant>
      <vt:variant>
        <vt:lpwstr>_Toc212129676</vt:lpwstr>
      </vt:variant>
      <vt:variant>
        <vt:i4>1638452</vt:i4>
      </vt:variant>
      <vt:variant>
        <vt:i4>56</vt:i4>
      </vt:variant>
      <vt:variant>
        <vt:i4>0</vt:i4>
      </vt:variant>
      <vt:variant>
        <vt:i4>5</vt:i4>
      </vt:variant>
      <vt:variant>
        <vt:lpwstr/>
      </vt:variant>
      <vt:variant>
        <vt:lpwstr>_Toc212129675</vt:lpwstr>
      </vt:variant>
      <vt:variant>
        <vt:i4>1638452</vt:i4>
      </vt:variant>
      <vt:variant>
        <vt:i4>50</vt:i4>
      </vt:variant>
      <vt:variant>
        <vt:i4>0</vt:i4>
      </vt:variant>
      <vt:variant>
        <vt:i4>5</vt:i4>
      </vt:variant>
      <vt:variant>
        <vt:lpwstr/>
      </vt:variant>
      <vt:variant>
        <vt:lpwstr>_Toc212129674</vt:lpwstr>
      </vt:variant>
      <vt:variant>
        <vt:i4>1638452</vt:i4>
      </vt:variant>
      <vt:variant>
        <vt:i4>44</vt:i4>
      </vt:variant>
      <vt:variant>
        <vt:i4>0</vt:i4>
      </vt:variant>
      <vt:variant>
        <vt:i4>5</vt:i4>
      </vt:variant>
      <vt:variant>
        <vt:lpwstr/>
      </vt:variant>
      <vt:variant>
        <vt:lpwstr>_Toc212129673</vt:lpwstr>
      </vt:variant>
      <vt:variant>
        <vt:i4>1638452</vt:i4>
      </vt:variant>
      <vt:variant>
        <vt:i4>38</vt:i4>
      </vt:variant>
      <vt:variant>
        <vt:i4>0</vt:i4>
      </vt:variant>
      <vt:variant>
        <vt:i4>5</vt:i4>
      </vt:variant>
      <vt:variant>
        <vt:lpwstr/>
      </vt:variant>
      <vt:variant>
        <vt:lpwstr>_Toc212129672</vt:lpwstr>
      </vt:variant>
      <vt:variant>
        <vt:i4>1638452</vt:i4>
      </vt:variant>
      <vt:variant>
        <vt:i4>32</vt:i4>
      </vt:variant>
      <vt:variant>
        <vt:i4>0</vt:i4>
      </vt:variant>
      <vt:variant>
        <vt:i4>5</vt:i4>
      </vt:variant>
      <vt:variant>
        <vt:lpwstr/>
      </vt:variant>
      <vt:variant>
        <vt:lpwstr>_Toc212129671</vt:lpwstr>
      </vt:variant>
      <vt:variant>
        <vt:i4>1638452</vt:i4>
      </vt:variant>
      <vt:variant>
        <vt:i4>26</vt:i4>
      </vt:variant>
      <vt:variant>
        <vt:i4>0</vt:i4>
      </vt:variant>
      <vt:variant>
        <vt:i4>5</vt:i4>
      </vt:variant>
      <vt:variant>
        <vt:lpwstr/>
      </vt:variant>
      <vt:variant>
        <vt:lpwstr>_Toc212129670</vt:lpwstr>
      </vt:variant>
      <vt:variant>
        <vt:i4>1572916</vt:i4>
      </vt:variant>
      <vt:variant>
        <vt:i4>20</vt:i4>
      </vt:variant>
      <vt:variant>
        <vt:i4>0</vt:i4>
      </vt:variant>
      <vt:variant>
        <vt:i4>5</vt:i4>
      </vt:variant>
      <vt:variant>
        <vt:lpwstr/>
      </vt:variant>
      <vt:variant>
        <vt:lpwstr>_Toc212129669</vt:lpwstr>
      </vt:variant>
      <vt:variant>
        <vt:i4>1572916</vt:i4>
      </vt:variant>
      <vt:variant>
        <vt:i4>14</vt:i4>
      </vt:variant>
      <vt:variant>
        <vt:i4>0</vt:i4>
      </vt:variant>
      <vt:variant>
        <vt:i4>5</vt:i4>
      </vt:variant>
      <vt:variant>
        <vt:lpwstr/>
      </vt:variant>
      <vt:variant>
        <vt:lpwstr>_Toc212129668</vt:lpwstr>
      </vt:variant>
      <vt:variant>
        <vt:i4>1572916</vt:i4>
      </vt:variant>
      <vt:variant>
        <vt:i4>8</vt:i4>
      </vt:variant>
      <vt:variant>
        <vt:i4>0</vt:i4>
      </vt:variant>
      <vt:variant>
        <vt:i4>5</vt:i4>
      </vt:variant>
      <vt:variant>
        <vt:lpwstr/>
      </vt:variant>
      <vt:variant>
        <vt:lpwstr>_Toc212129667</vt:lpwstr>
      </vt:variant>
      <vt:variant>
        <vt:i4>1572916</vt:i4>
      </vt:variant>
      <vt:variant>
        <vt:i4>2</vt:i4>
      </vt:variant>
      <vt:variant>
        <vt:i4>0</vt:i4>
      </vt:variant>
      <vt:variant>
        <vt:i4>5</vt:i4>
      </vt:variant>
      <vt:variant>
        <vt:lpwstr/>
      </vt:variant>
      <vt:variant>
        <vt:lpwstr>_Toc212129666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Rummenigue Farias Lima</dc:creator>
  <cp:keywords/>
  <dc:description/>
  <cp:lastModifiedBy>Germando Eugenio Caixeta</cp:lastModifiedBy>
  <cp:revision>333</cp:revision>
  <cp:lastPrinted>2025-02-15T07:25:00Z</cp:lastPrinted>
  <dcterms:created xsi:type="dcterms:W3CDTF">2025-02-14T06:32:00Z</dcterms:created>
  <dcterms:modified xsi:type="dcterms:W3CDTF">2025-11-03T14:37:00Z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dc767d2-732a-4924-9cd7-80a15a296575_Enabled">
    <vt:lpwstr>true</vt:lpwstr>
  </property>
  <property fmtid="{D5CDD505-2E9C-101B-9397-08002B2CF9AE}" pid="3" name="MSIP_Label_bdc767d2-732a-4924-9cd7-80a15a296575_SetDate">
    <vt:lpwstr>2024-02-02T16:55:27Z</vt:lpwstr>
  </property>
  <property fmtid="{D5CDD505-2E9C-101B-9397-08002B2CF9AE}" pid="4" name="MSIP_Label_bdc767d2-732a-4924-9cd7-80a15a296575_Method">
    <vt:lpwstr>Privileged</vt:lpwstr>
  </property>
  <property fmtid="{D5CDD505-2E9C-101B-9397-08002B2CF9AE}" pid="5" name="MSIP_Label_bdc767d2-732a-4924-9cd7-80a15a296575_Name">
    <vt:lpwstr>bdc767d2-732a-4924-9cd7-80a15a296575</vt:lpwstr>
  </property>
  <property fmtid="{D5CDD505-2E9C-101B-9397-08002B2CF9AE}" pid="6" name="MSIP_Label_bdc767d2-732a-4924-9cd7-80a15a296575_SiteId">
    <vt:lpwstr>ea0c2907-38d2-4181-8750-b0b190b60443</vt:lpwstr>
  </property>
  <property fmtid="{D5CDD505-2E9C-101B-9397-08002B2CF9AE}" pid="7" name="MSIP_Label_bdc767d2-732a-4924-9cd7-80a15a296575_ActionId">
    <vt:lpwstr>ef314bd6-4042-4a91-ac12-82992cab098e</vt:lpwstr>
  </property>
  <property fmtid="{D5CDD505-2E9C-101B-9397-08002B2CF9AE}" pid="8" name="MSIP_Label_bdc767d2-732a-4924-9cd7-80a15a296575_ContentBits">
    <vt:lpwstr>1</vt:lpwstr>
  </property>
</Properties>
</file>